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821D" w14:textId="77777777" w:rsidR="00964B36" w:rsidRPr="004D1CB8" w:rsidRDefault="00964B36" w:rsidP="00964B3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10424497" w14:textId="77777777" w:rsidR="00964B36" w:rsidRPr="004D1CB8" w:rsidRDefault="00964B36" w:rsidP="00964B3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594E1538" w14:textId="77777777" w:rsidR="00964B36" w:rsidRPr="004D1CB8" w:rsidRDefault="00964B36" w:rsidP="00964B36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D1CB8">
        <w:rPr>
          <w:rFonts w:ascii="Times New Roman" w:eastAsia="Times New Roman" w:hAnsi="Times New Roman"/>
          <w:b/>
        </w:rPr>
        <w:t>закупівлі палива (Бензин А-95 та дизельне паливо у талонах та</w:t>
      </w:r>
      <w:r w:rsidRPr="00964B36">
        <w:rPr>
          <w:rFonts w:ascii="Times New Roman" w:eastAsia="Times New Roman" w:hAnsi="Times New Roman"/>
          <w:b/>
          <w:lang w:val="ru-RU"/>
        </w:rPr>
        <w:t>/</w:t>
      </w:r>
      <w:r w:rsidRPr="004D1CB8">
        <w:rPr>
          <w:rFonts w:ascii="Times New Roman" w:eastAsia="Times New Roman" w:hAnsi="Times New Roman"/>
          <w:b/>
        </w:rPr>
        <w:t>або у штрих-картках),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2390E04F" w14:textId="77777777" w:rsidR="00964B36" w:rsidRPr="004D1CB8" w:rsidRDefault="00964B36" w:rsidP="00964B36">
      <w:pPr>
        <w:spacing w:before="280" w:after="280" w:line="240" w:lineRule="auto"/>
        <w:jc w:val="center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07F9FDCF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1C8AB023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0F940290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            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3C330B9B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0D51031E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77F14626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7E1D1F1B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 w:rsidRPr="004D1CB8">
        <w:rPr>
          <w:rFonts w:ascii="Times New Roman" w:eastAsia="Times New Roman" w:hAnsi="Times New Roman"/>
          <w:i/>
        </w:rPr>
        <w:t>Бензин А-95 та дизельне паливо у талонах та</w:t>
      </w:r>
      <w:r w:rsidRPr="00964B36">
        <w:rPr>
          <w:rFonts w:ascii="Times New Roman" w:eastAsia="Times New Roman" w:hAnsi="Times New Roman"/>
          <w:i/>
          <w:lang w:val="ru-RU"/>
        </w:rPr>
        <w:t>/</w:t>
      </w:r>
      <w:r w:rsidRPr="004D1CB8">
        <w:rPr>
          <w:rFonts w:ascii="Times New Roman" w:eastAsia="Times New Roman" w:hAnsi="Times New Roman"/>
          <w:i/>
        </w:rPr>
        <w:t>або у штрих-картках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09130000-9 Нафта і дистиляти на 2023 рік. </w:t>
      </w:r>
    </w:p>
    <w:p w14:paraId="3E3F4007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Pr="00FC2756">
        <w:rPr>
          <w:rFonts w:ascii="Times New Roman" w:eastAsia="Times New Roman" w:hAnsi="Times New Roman"/>
        </w:rPr>
        <w:t>UA-2023-11-20-005586-a</w:t>
      </w:r>
      <w:r w:rsidRPr="004D1CB8">
        <w:rPr>
          <w:rFonts w:ascii="Times New Roman" w:eastAsia="Times New Roman" w:hAnsi="Times New Roman"/>
        </w:rPr>
        <w:t xml:space="preserve"> (відкриті торги з особливостями).</w:t>
      </w:r>
    </w:p>
    <w:p w14:paraId="1B8811B4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4E1BF2F8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Pr="004D1CB8">
        <w:rPr>
          <w:rFonts w:ascii="Times New Roman" w:eastAsia="Times New Roman" w:hAnsi="Times New Roman"/>
          <w:b/>
          <w:u w:val="single"/>
        </w:rPr>
        <w:t>2 </w:t>
      </w:r>
      <w:r w:rsidRPr="00964B36">
        <w:rPr>
          <w:rFonts w:ascii="Times New Roman" w:eastAsia="Times New Roman" w:hAnsi="Times New Roman"/>
          <w:b/>
          <w:u w:val="single"/>
        </w:rPr>
        <w:t>768</w:t>
      </w:r>
      <w:r w:rsidRPr="004D1CB8">
        <w:rPr>
          <w:rFonts w:ascii="Times New Roman" w:eastAsia="Times New Roman" w:hAnsi="Times New Roman"/>
          <w:b/>
          <w:u w:val="single"/>
        </w:rPr>
        <w:t> </w:t>
      </w:r>
      <w:r w:rsidRPr="00964B36">
        <w:rPr>
          <w:rFonts w:ascii="Times New Roman" w:eastAsia="Times New Roman" w:hAnsi="Times New Roman"/>
          <w:b/>
          <w:u w:val="single"/>
        </w:rPr>
        <w:t>600</w:t>
      </w:r>
      <w:r w:rsidRPr="004D1CB8">
        <w:rPr>
          <w:rFonts w:ascii="Times New Roman" w:eastAsia="Times New Roman" w:hAnsi="Times New Roman"/>
          <w:b/>
          <w:u w:val="single"/>
        </w:rPr>
        <w:t>,00 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4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https://index.minfin.com.ua/markets/fuel/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2144E000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A52138C" w14:textId="77777777" w:rsidR="00964B36" w:rsidRPr="004D1CB8" w:rsidRDefault="00964B36" w:rsidP="00964B3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69C4E0DC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40F3538E" w14:textId="77777777" w:rsidR="00964B36" w:rsidRPr="004D1CB8" w:rsidRDefault="00964B36" w:rsidP="00964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Pr="00964B36">
        <w:rPr>
          <w:rFonts w:ascii="Times New Roman" w:eastAsia="Times New Roman" w:hAnsi="Times New Roman"/>
          <w:color w:val="000000"/>
          <w:lang w:val="ru-RU"/>
        </w:rPr>
        <w:t>20</w:t>
      </w:r>
      <w:r w:rsidRPr="004D1CB8">
        <w:rPr>
          <w:rFonts w:ascii="Times New Roman" w:eastAsia="Times New Roman" w:hAnsi="Times New Roman"/>
          <w:color w:val="000000"/>
        </w:rPr>
        <w:t>.1</w:t>
      </w:r>
      <w:r w:rsidRPr="00964B36">
        <w:rPr>
          <w:rFonts w:ascii="Times New Roman" w:eastAsia="Times New Roman" w:hAnsi="Times New Roman"/>
          <w:color w:val="000000"/>
          <w:lang w:val="ru-RU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>ехнічні характеристики викладено у відповідному додатку до тендерної документації. Якість повинна відповідати ДСТУ 7687:2015 «Бензини автомобільні Євро. Технічні умови» та екологічному стандарту ЄВРО-5 та ДСТУ 7688:2015 «Паливо дизельне Євро. Технічні умови» та екологічному стандарту ЄВРО-5.</w:t>
      </w:r>
    </w:p>
    <w:p w14:paraId="51D93D2F" w14:textId="77777777" w:rsidR="00964B36" w:rsidRPr="00F218BA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60D22AC" w14:textId="77777777" w:rsidR="00964B36" w:rsidRPr="00F218BA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0F7D7DC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F20CF51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8BE1955" w14:textId="77777777" w:rsidR="00964B36" w:rsidRDefault="00964B36" w:rsidP="00964B3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FDED9F3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35C13B9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E6D6EE2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743A34D" w14:textId="77777777" w:rsidR="00964B36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8DC9A96" w14:textId="77777777" w:rsidR="00964B36" w:rsidRPr="001326F4" w:rsidRDefault="00964B36" w:rsidP="00964B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1F261DBD" w14:textId="77777777" w:rsidR="009A4DE4" w:rsidRDefault="009A4DE4">
      <w:bookmarkStart w:id="1" w:name="_GoBack"/>
      <w:bookmarkEnd w:id="1"/>
    </w:p>
    <w:sectPr w:rsidR="009A4DE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51"/>
    <w:rsid w:val="004F4C51"/>
    <w:rsid w:val="00964B36"/>
    <w:rsid w:val="009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8DDEE-41DA-4504-81EE-7B42F48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B36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a.pp.ua/goto/aHR0cHM6Ly9pbmRleC5taW5maW4uY29tLnVhL21hcmtldHMvZnVlbC8=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2023-11-24T09:43:00Z</dcterms:created>
  <dcterms:modified xsi:type="dcterms:W3CDTF">2023-11-24T09:43:00Z</dcterms:modified>
</cp:coreProperties>
</file>