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FF7BE" w14:textId="77777777" w:rsidR="00572F05" w:rsidRPr="00696CBB" w:rsidRDefault="00572F05" w:rsidP="00572F05">
      <w:pPr>
        <w:spacing w:after="0" w:line="276" w:lineRule="auto"/>
        <w:ind w:left="6379"/>
        <w:jc w:val="both"/>
        <w:rPr>
          <w:rFonts w:ascii="Times New Roman" w:hAnsi="Times New Roman" w:cs="Times New Roman"/>
          <w:b/>
          <w:sz w:val="24"/>
        </w:rPr>
      </w:pPr>
      <w:r w:rsidRPr="00696CBB">
        <w:rPr>
          <w:rFonts w:ascii="Times New Roman" w:hAnsi="Times New Roman" w:cs="Times New Roman"/>
          <w:b/>
          <w:sz w:val="24"/>
        </w:rPr>
        <w:t>ЗАТВЕРДЖЕНО</w:t>
      </w:r>
    </w:p>
    <w:p w14:paraId="6B30132E" w14:textId="77777777" w:rsidR="00572F05" w:rsidRPr="00C7247A" w:rsidRDefault="00572F05" w:rsidP="00572F05">
      <w:pPr>
        <w:spacing w:after="0" w:line="276" w:lineRule="auto"/>
        <w:ind w:left="6379"/>
        <w:jc w:val="both"/>
        <w:rPr>
          <w:rFonts w:ascii="Times New Roman" w:hAnsi="Times New Roman" w:cs="Times New Roman"/>
          <w:b/>
          <w:sz w:val="24"/>
        </w:rPr>
      </w:pPr>
      <w:r w:rsidRPr="00C7247A">
        <w:rPr>
          <w:rFonts w:ascii="Times New Roman" w:hAnsi="Times New Roman" w:cs="Times New Roman"/>
          <w:b/>
          <w:sz w:val="24"/>
        </w:rPr>
        <w:t xml:space="preserve">РІШЕННЯМ ТЕНДЕРНОГО КОМІТЕТУ </w:t>
      </w:r>
    </w:p>
    <w:p w14:paraId="2E5CBFC7" w14:textId="77777777" w:rsidR="00572F05" w:rsidRPr="00C7247A" w:rsidRDefault="00572F05" w:rsidP="00572F05">
      <w:pPr>
        <w:spacing w:after="0" w:line="276" w:lineRule="auto"/>
        <w:ind w:left="6379"/>
        <w:jc w:val="both"/>
        <w:rPr>
          <w:rFonts w:ascii="Times New Roman" w:hAnsi="Times New Roman" w:cs="Times New Roman"/>
          <w:b/>
          <w:sz w:val="24"/>
        </w:rPr>
      </w:pPr>
      <w:r w:rsidRPr="00C7247A">
        <w:rPr>
          <w:rFonts w:ascii="Times New Roman" w:hAnsi="Times New Roman" w:cs="Times New Roman"/>
          <w:b/>
          <w:sz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</w:rPr>
        <w:t>40</w:t>
      </w:r>
    </w:p>
    <w:p w14:paraId="3735F6B5" w14:textId="77777777" w:rsidR="00572F05" w:rsidRPr="00C7247A" w:rsidRDefault="00572F05" w:rsidP="00572F05">
      <w:pPr>
        <w:spacing w:after="0" w:line="276" w:lineRule="auto"/>
        <w:ind w:left="6379"/>
        <w:jc w:val="both"/>
        <w:rPr>
          <w:rFonts w:ascii="Times New Roman" w:hAnsi="Times New Roman" w:cs="Times New Roman"/>
          <w:b/>
          <w:sz w:val="24"/>
        </w:rPr>
      </w:pPr>
      <w:r w:rsidRPr="00C7247A">
        <w:rPr>
          <w:rFonts w:ascii="Times New Roman" w:hAnsi="Times New Roman" w:cs="Times New Roman"/>
          <w:b/>
          <w:sz w:val="24"/>
        </w:rPr>
        <w:t xml:space="preserve">ВІД </w:t>
      </w:r>
      <w:r>
        <w:rPr>
          <w:rFonts w:ascii="Times New Roman" w:hAnsi="Times New Roman" w:cs="Times New Roman"/>
          <w:b/>
          <w:sz w:val="24"/>
        </w:rPr>
        <w:t>07</w:t>
      </w:r>
      <w:r w:rsidRPr="00C7247A">
        <w:rPr>
          <w:rFonts w:ascii="Times New Roman" w:hAnsi="Times New Roman" w:cs="Times New Roman"/>
          <w:b/>
          <w:sz w:val="24"/>
        </w:rPr>
        <w:t>.0</w:t>
      </w:r>
      <w:r>
        <w:rPr>
          <w:rFonts w:ascii="Times New Roman" w:hAnsi="Times New Roman" w:cs="Times New Roman"/>
          <w:b/>
          <w:sz w:val="24"/>
        </w:rPr>
        <w:t>7</w:t>
      </w:r>
      <w:r w:rsidRPr="00C7247A">
        <w:rPr>
          <w:rFonts w:ascii="Times New Roman" w:hAnsi="Times New Roman" w:cs="Times New Roman"/>
          <w:b/>
          <w:sz w:val="24"/>
        </w:rPr>
        <w:t>.2021 РОКУ</w:t>
      </w:r>
    </w:p>
    <w:p w14:paraId="2C46472F" w14:textId="77777777" w:rsidR="00572F05" w:rsidRPr="00C7247A" w:rsidRDefault="00572F05" w:rsidP="00572F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1F25B037" w14:textId="77777777" w:rsidR="00572F05" w:rsidRPr="00C7247A" w:rsidRDefault="00572F05" w:rsidP="00572F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7247A">
        <w:rPr>
          <w:rFonts w:ascii="Times New Roman" w:hAnsi="Times New Roman" w:cs="Times New Roman"/>
          <w:b/>
          <w:sz w:val="24"/>
        </w:rPr>
        <w:t xml:space="preserve">Обґрунтування </w:t>
      </w:r>
    </w:p>
    <w:p w14:paraId="03E5F52B" w14:textId="77777777" w:rsidR="00572F05" w:rsidRDefault="00572F05" w:rsidP="00572F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17720">
        <w:rPr>
          <w:rFonts w:ascii="Times New Roman" w:hAnsi="Times New Roman" w:cs="Times New Roman"/>
          <w:b/>
          <w:sz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7FB152A" w14:textId="77777777" w:rsidR="00572F05" w:rsidRPr="00E17720" w:rsidRDefault="00572F05" w:rsidP="00572F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Pr="00696CBB">
        <w:rPr>
          <w:rFonts w:ascii="Times New Roman" w:hAnsi="Times New Roman" w:cs="Times New Roman"/>
          <w:b/>
          <w:sz w:val="24"/>
        </w:rPr>
        <w:t>на виконання вимог Постанови Кабінету Міністрів України від 11.10.2016 № 710 (зі змінами) Про ефективне використання державних коштів</w:t>
      </w:r>
      <w:r>
        <w:rPr>
          <w:rFonts w:ascii="Times New Roman" w:hAnsi="Times New Roman" w:cs="Times New Roman"/>
          <w:b/>
          <w:sz w:val="24"/>
        </w:rPr>
        <w:t>)</w:t>
      </w:r>
    </w:p>
    <w:p w14:paraId="6667BBFB" w14:textId="77777777" w:rsidR="00572F05" w:rsidRPr="00E17720" w:rsidRDefault="00572F05" w:rsidP="00572F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34A37037" w14:textId="77777777" w:rsidR="00572F05" w:rsidRPr="00E17720" w:rsidRDefault="00572F05" w:rsidP="00572F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17720">
        <w:rPr>
          <w:rFonts w:ascii="Times New Roman" w:hAnsi="Times New Roman" w:cs="Times New Roman"/>
          <w:sz w:val="24"/>
        </w:rPr>
        <w:t xml:space="preserve">На порталі </w:t>
      </w:r>
      <w:proofErr w:type="spellStart"/>
      <w:r w:rsidRPr="00E17720">
        <w:rPr>
          <w:rFonts w:ascii="Times New Roman" w:hAnsi="Times New Roman" w:cs="Times New Roman"/>
          <w:sz w:val="24"/>
          <w:lang w:val="en-US"/>
        </w:rPr>
        <w:t>Prozzoro</w:t>
      </w:r>
      <w:proofErr w:type="spellEnd"/>
      <w:r w:rsidRPr="00C375B5">
        <w:rPr>
          <w:rFonts w:ascii="Times New Roman" w:hAnsi="Times New Roman" w:cs="Times New Roman"/>
          <w:sz w:val="24"/>
        </w:rPr>
        <w:t xml:space="preserve"> </w:t>
      </w:r>
      <w:r w:rsidRPr="00E17720">
        <w:rPr>
          <w:rFonts w:ascii="Times New Roman" w:hAnsi="Times New Roman" w:cs="Times New Roman"/>
          <w:sz w:val="24"/>
        </w:rPr>
        <w:t xml:space="preserve">розміщено оголошення про проведення </w:t>
      </w:r>
      <w:r>
        <w:rPr>
          <w:rFonts w:ascii="Times New Roman" w:hAnsi="Times New Roman" w:cs="Times New Roman"/>
          <w:sz w:val="24"/>
        </w:rPr>
        <w:t>відкритих торгів</w:t>
      </w:r>
      <w:r w:rsidRPr="00E1772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предмет закупівлі: д</w:t>
      </w:r>
      <w:r w:rsidRPr="008848CD">
        <w:rPr>
          <w:rFonts w:ascii="Times New Roman" w:hAnsi="Times New Roman" w:cs="Times New Roman"/>
          <w:sz w:val="24"/>
        </w:rPr>
        <w:t xml:space="preserve">жерело безперебійного живлення до сервера, ДК 021:2015 – 31150000 – 2 </w:t>
      </w:r>
      <w:proofErr w:type="spellStart"/>
      <w:r w:rsidRPr="008848CD">
        <w:rPr>
          <w:rFonts w:ascii="Times New Roman" w:hAnsi="Times New Roman" w:cs="Times New Roman"/>
          <w:sz w:val="24"/>
        </w:rPr>
        <w:t>Баласти</w:t>
      </w:r>
      <w:proofErr w:type="spellEnd"/>
      <w:r w:rsidRPr="008848CD">
        <w:rPr>
          <w:rFonts w:ascii="Times New Roman" w:hAnsi="Times New Roman" w:cs="Times New Roman"/>
          <w:sz w:val="24"/>
        </w:rPr>
        <w:t xml:space="preserve"> для розрядних ламп чи трубок</w:t>
      </w:r>
      <w:r w:rsidRPr="00E1772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ідентифікатор</w:t>
      </w:r>
      <w:r w:rsidRPr="00E17720">
        <w:rPr>
          <w:rFonts w:ascii="Times New Roman" w:hAnsi="Times New Roman" w:cs="Times New Roman"/>
          <w:sz w:val="24"/>
        </w:rPr>
        <w:t xml:space="preserve"> закупівлі </w:t>
      </w:r>
      <w:r w:rsidRPr="001566EF">
        <w:rPr>
          <w:rFonts w:ascii="Times New Roman" w:hAnsi="Times New Roman" w:cs="Times New Roman"/>
          <w:sz w:val="24"/>
        </w:rPr>
        <w:t>UA-2021-07-07-008771-c</w:t>
      </w:r>
      <w:r w:rsidRPr="00E17720">
        <w:rPr>
          <w:rFonts w:ascii="Times New Roman" w:hAnsi="Times New Roman" w:cs="Times New Roman"/>
          <w:sz w:val="24"/>
        </w:rPr>
        <w:t>.</w:t>
      </w:r>
    </w:p>
    <w:p w14:paraId="7D14B443" w14:textId="77777777" w:rsidR="00572F05" w:rsidRPr="00C60625" w:rsidRDefault="00572F05" w:rsidP="00572F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17720">
        <w:rPr>
          <w:rFonts w:ascii="Times New Roman" w:hAnsi="Times New Roman" w:cs="Times New Roman"/>
          <w:sz w:val="24"/>
        </w:rPr>
        <w:t>Розмір бюджетного призначення визначен</w:t>
      </w:r>
      <w:r>
        <w:rPr>
          <w:rFonts w:ascii="Times New Roman" w:hAnsi="Times New Roman" w:cs="Times New Roman"/>
          <w:sz w:val="24"/>
        </w:rPr>
        <w:t xml:space="preserve">о Законом України «Про державний бюджет України» за КПКВК 0501020 «Забезпечення здійснення правосуддя місцевими, апеляційними судами та функціонування органів і установ системи правосуддя» відповідно до бюджетного </w:t>
      </w:r>
      <w:r w:rsidRPr="00C60625">
        <w:rPr>
          <w:rFonts w:ascii="Times New Roman" w:hAnsi="Times New Roman" w:cs="Times New Roman"/>
          <w:sz w:val="24"/>
        </w:rPr>
        <w:t>запиту на 2021 рік.</w:t>
      </w:r>
    </w:p>
    <w:p w14:paraId="1E5456B8" w14:textId="77777777" w:rsidR="00572F05" w:rsidRPr="0007175B" w:rsidRDefault="00572F05" w:rsidP="00572F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25">
        <w:rPr>
          <w:rFonts w:ascii="Times New Roman" w:hAnsi="Times New Roman" w:cs="Times New Roman"/>
          <w:sz w:val="24"/>
          <w:szCs w:val="24"/>
        </w:rPr>
        <w:t xml:space="preserve">Очікувана вартість предмета закупівлі була розрахована </w:t>
      </w:r>
      <w:r>
        <w:rPr>
          <w:rFonts w:ascii="Times New Roman" w:hAnsi="Times New Roman" w:cs="Times New Roman"/>
          <w:sz w:val="24"/>
          <w:szCs w:val="24"/>
        </w:rPr>
        <w:t xml:space="preserve">методом порівняння ринкових цін, шляхом пошуку, збору та аналізу інформації про ціну на товар, що міститься в мережі Інтернет у відкритому доступі, відповідно до </w:t>
      </w:r>
      <w:r w:rsidRPr="00C60625">
        <w:rPr>
          <w:rFonts w:ascii="Times New Roman" w:hAnsi="Times New Roman" w:cs="Times New Roman"/>
          <w:sz w:val="24"/>
          <w:szCs w:val="24"/>
        </w:rPr>
        <w:t xml:space="preserve">Примірної методики визначення очікуваної вартості предмета закупівлі затвердженої наказом </w:t>
      </w:r>
      <w:r w:rsidRPr="0007175B">
        <w:rPr>
          <w:rFonts w:ascii="Times New Roman" w:hAnsi="Times New Roman" w:cs="Times New Roman"/>
          <w:sz w:val="24"/>
          <w:szCs w:val="24"/>
        </w:rPr>
        <w:t xml:space="preserve">Мінекономіки від 18.02.2020 № 275, та становить </w:t>
      </w:r>
      <w:r>
        <w:rPr>
          <w:rFonts w:ascii="Times New Roman" w:hAnsi="Times New Roman" w:cs="Times New Roman"/>
          <w:b/>
          <w:sz w:val="24"/>
          <w:szCs w:val="24"/>
        </w:rPr>
        <w:t>228 110</w:t>
      </w:r>
      <w:r w:rsidRPr="0007175B">
        <w:rPr>
          <w:rFonts w:ascii="Times New Roman" w:hAnsi="Times New Roman" w:cs="Times New Roman"/>
          <w:b/>
          <w:sz w:val="24"/>
          <w:szCs w:val="24"/>
        </w:rPr>
        <w:t>,00 грн. з ПДВ.</w:t>
      </w:r>
    </w:p>
    <w:p w14:paraId="248F855F" w14:textId="77777777" w:rsidR="00572F05" w:rsidRPr="00E17720" w:rsidRDefault="00572F05" w:rsidP="00572F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7175B">
        <w:rPr>
          <w:rFonts w:ascii="Times New Roman" w:hAnsi="Times New Roman" w:cs="Times New Roman"/>
          <w:sz w:val="24"/>
        </w:rPr>
        <w:t xml:space="preserve">Інформація про технічні та якісні характеристики предмету закупівлі: відповідно до </w:t>
      </w:r>
      <w:r>
        <w:rPr>
          <w:rFonts w:ascii="Times New Roman" w:hAnsi="Times New Roman" w:cs="Times New Roman"/>
          <w:sz w:val="24"/>
        </w:rPr>
        <w:t>потреб замовника, для забезпечення безперебійного функціонування телекомунікаційного та серверного обладнання. Технічні вимоги викладено у Додатку № 3 тендерної документації.</w:t>
      </w:r>
    </w:p>
    <w:p w14:paraId="28BA23A3" w14:textId="77777777" w:rsidR="00F54DDE" w:rsidRDefault="00F54DDE">
      <w:bookmarkStart w:id="0" w:name="_GoBack"/>
      <w:bookmarkEnd w:id="0"/>
    </w:p>
    <w:sectPr w:rsidR="00F54D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09"/>
    <w:rsid w:val="00572F05"/>
    <w:rsid w:val="00F50009"/>
    <w:rsid w:val="00F5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1CDD4-E225-459D-8B9B-61C591B2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</Words>
  <Characters>550</Characters>
  <Application>Microsoft Office Word</Application>
  <DocSecurity>0</DocSecurity>
  <Lines>4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2024-01-17T12:40:00Z</dcterms:created>
  <dcterms:modified xsi:type="dcterms:W3CDTF">2024-01-17T12:40:00Z</dcterms:modified>
</cp:coreProperties>
</file>