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E95" w:rsidRDefault="00721E95" w:rsidP="00721E95">
      <w:pPr>
        <w:tabs>
          <w:tab w:val="left" w:pos="7088"/>
        </w:tabs>
        <w:jc w:val="both"/>
        <w:rPr>
          <w:b/>
          <w:sz w:val="26"/>
          <w:szCs w:val="26"/>
        </w:rPr>
      </w:pPr>
    </w:p>
    <w:tbl>
      <w:tblPr>
        <w:tblW w:w="5000" w:type="pct"/>
        <w:tblCellMar>
          <w:left w:w="0" w:type="dxa"/>
          <w:right w:w="0" w:type="dxa"/>
        </w:tblCellMar>
        <w:tblLook w:val="04A0" w:firstRow="1" w:lastRow="0" w:firstColumn="1" w:lastColumn="0" w:noHBand="0" w:noVBand="1"/>
      </w:tblPr>
      <w:tblGrid>
        <w:gridCol w:w="5529"/>
        <w:gridCol w:w="3826"/>
      </w:tblGrid>
      <w:tr w:rsidR="00721E95" w:rsidRPr="00D35BFA" w:rsidTr="007C6422">
        <w:tc>
          <w:tcPr>
            <w:tcW w:w="2955" w:type="pct"/>
            <w:hideMark/>
          </w:tcPr>
          <w:p w:rsidR="00721E95" w:rsidRPr="00D35BFA" w:rsidRDefault="00721E95" w:rsidP="007C6422">
            <w:pPr>
              <w:textAlignment w:val="baseline"/>
              <w:rPr>
                <w:sz w:val="28"/>
                <w:szCs w:val="28"/>
              </w:rPr>
            </w:pPr>
            <w:r w:rsidRPr="00D35BFA">
              <w:rPr>
                <w:sz w:val="28"/>
                <w:szCs w:val="28"/>
              </w:rPr>
              <w:br w:type="page"/>
            </w:r>
          </w:p>
          <w:p w:rsidR="00721E95" w:rsidRPr="00D35BFA" w:rsidRDefault="00721E95" w:rsidP="007C6422">
            <w:pPr>
              <w:textAlignment w:val="baseline"/>
              <w:rPr>
                <w:sz w:val="28"/>
                <w:szCs w:val="28"/>
              </w:rPr>
            </w:pPr>
            <w:r w:rsidRPr="00D35BFA">
              <w:rPr>
                <w:b/>
                <w:bCs/>
                <w:sz w:val="28"/>
                <w:szCs w:val="28"/>
                <w:bdr w:val="none" w:sz="0" w:space="0" w:color="auto" w:frame="1"/>
              </w:rPr>
              <w:br/>
            </w:r>
          </w:p>
        </w:tc>
        <w:tc>
          <w:tcPr>
            <w:tcW w:w="2045" w:type="pct"/>
            <w:hideMark/>
          </w:tcPr>
          <w:p w:rsidR="00721E95" w:rsidRPr="00600F6A" w:rsidRDefault="00721E95" w:rsidP="007C6422">
            <w:pPr>
              <w:textAlignment w:val="baseline"/>
              <w:rPr>
                <w:bCs/>
                <w:sz w:val="27"/>
                <w:szCs w:val="27"/>
                <w:bdr w:val="none" w:sz="0" w:space="0" w:color="auto" w:frame="1"/>
              </w:rPr>
            </w:pPr>
            <w:r w:rsidRPr="00600F6A">
              <w:rPr>
                <w:b/>
                <w:bCs/>
                <w:sz w:val="27"/>
                <w:szCs w:val="27"/>
                <w:bdr w:val="none" w:sz="0" w:space="0" w:color="auto" w:frame="1"/>
              </w:rPr>
              <w:t>ЗАТВЕРДЖЕНО</w:t>
            </w:r>
            <w:r w:rsidRPr="00600F6A">
              <w:rPr>
                <w:b/>
                <w:sz w:val="27"/>
                <w:szCs w:val="27"/>
              </w:rPr>
              <w:t> </w:t>
            </w:r>
            <w:r w:rsidRPr="00600F6A">
              <w:rPr>
                <w:b/>
                <w:sz w:val="27"/>
                <w:szCs w:val="27"/>
              </w:rPr>
              <w:br/>
            </w:r>
            <w:r w:rsidRPr="00600F6A">
              <w:rPr>
                <w:bCs/>
                <w:sz w:val="27"/>
                <w:szCs w:val="27"/>
                <w:bdr w:val="none" w:sz="0" w:space="0" w:color="auto" w:frame="1"/>
              </w:rPr>
              <w:t>Наказ Державної судової адміністрації України</w:t>
            </w:r>
            <w:r w:rsidRPr="00600F6A">
              <w:rPr>
                <w:sz w:val="27"/>
                <w:szCs w:val="27"/>
              </w:rPr>
              <w:t> </w:t>
            </w:r>
            <w:r w:rsidRPr="00600F6A">
              <w:rPr>
                <w:sz w:val="27"/>
                <w:szCs w:val="27"/>
              </w:rPr>
              <w:br/>
            </w:r>
            <w:r>
              <w:rPr>
                <w:bCs/>
                <w:sz w:val="27"/>
                <w:szCs w:val="27"/>
                <w:bdr w:val="none" w:sz="0" w:space="0" w:color="auto" w:frame="1"/>
              </w:rPr>
              <w:t xml:space="preserve">18.06.2019 </w:t>
            </w:r>
            <w:r w:rsidRPr="00600F6A">
              <w:rPr>
                <w:bCs/>
                <w:sz w:val="27"/>
                <w:szCs w:val="27"/>
                <w:bdr w:val="none" w:sz="0" w:space="0" w:color="auto" w:frame="1"/>
              </w:rPr>
              <w:t>№ </w:t>
            </w:r>
            <w:r>
              <w:rPr>
                <w:bCs/>
                <w:sz w:val="27"/>
                <w:szCs w:val="27"/>
                <w:bdr w:val="none" w:sz="0" w:space="0" w:color="auto" w:frame="1"/>
              </w:rPr>
              <w:t xml:space="preserve"> 598</w:t>
            </w:r>
          </w:p>
          <w:p w:rsidR="00721E95" w:rsidRPr="00471CDE" w:rsidRDefault="00721E95" w:rsidP="007C6422">
            <w:pPr>
              <w:textAlignment w:val="baseline"/>
              <w:rPr>
                <w:b/>
                <w:sz w:val="28"/>
                <w:szCs w:val="28"/>
              </w:rPr>
            </w:pPr>
          </w:p>
        </w:tc>
      </w:tr>
    </w:tbl>
    <w:p w:rsidR="00721E95" w:rsidRDefault="00721E95" w:rsidP="00721E95">
      <w:pPr>
        <w:shd w:val="clear" w:color="auto" w:fill="FFFFFF"/>
        <w:ind w:left="450" w:right="450"/>
        <w:jc w:val="center"/>
        <w:textAlignment w:val="baseline"/>
        <w:rPr>
          <w:b/>
          <w:bCs/>
          <w:sz w:val="28"/>
          <w:szCs w:val="28"/>
          <w:bdr w:val="none" w:sz="0" w:space="0" w:color="auto" w:frame="1"/>
        </w:rPr>
      </w:pPr>
      <w:bookmarkStart w:id="0" w:name="n12"/>
      <w:bookmarkStart w:id="1" w:name="n13"/>
      <w:bookmarkEnd w:id="0"/>
      <w:bookmarkEnd w:id="1"/>
    </w:p>
    <w:p w:rsidR="00721E95" w:rsidRPr="00D35BFA" w:rsidRDefault="00721E95" w:rsidP="00721E95">
      <w:pPr>
        <w:shd w:val="clear" w:color="auto" w:fill="FFFFFF"/>
        <w:ind w:left="450" w:right="450"/>
        <w:jc w:val="center"/>
        <w:textAlignment w:val="baseline"/>
        <w:rPr>
          <w:b/>
          <w:bCs/>
          <w:sz w:val="28"/>
          <w:szCs w:val="28"/>
          <w:bdr w:val="none" w:sz="0" w:space="0" w:color="auto" w:frame="1"/>
        </w:rPr>
      </w:pPr>
    </w:p>
    <w:p w:rsidR="00721E95" w:rsidRDefault="00721E95" w:rsidP="00721E95">
      <w:pPr>
        <w:shd w:val="clear" w:color="auto" w:fill="FFFFFF"/>
        <w:ind w:right="-1"/>
        <w:jc w:val="center"/>
        <w:textAlignment w:val="baseline"/>
        <w:rPr>
          <w:b/>
          <w:bCs/>
          <w:sz w:val="28"/>
          <w:szCs w:val="28"/>
          <w:bdr w:val="none" w:sz="0" w:space="0" w:color="auto" w:frame="1"/>
        </w:rPr>
      </w:pPr>
    </w:p>
    <w:p w:rsidR="00721E95" w:rsidRPr="00D35BFA" w:rsidRDefault="00721E95" w:rsidP="00721E95">
      <w:pPr>
        <w:shd w:val="clear" w:color="auto" w:fill="FFFFFF"/>
        <w:ind w:right="-1"/>
        <w:jc w:val="center"/>
        <w:textAlignment w:val="baseline"/>
        <w:rPr>
          <w:b/>
          <w:bCs/>
          <w:sz w:val="28"/>
          <w:szCs w:val="28"/>
          <w:bdr w:val="none" w:sz="0" w:space="0" w:color="auto" w:frame="1"/>
        </w:rPr>
      </w:pPr>
      <w:r w:rsidRPr="00D35BFA">
        <w:rPr>
          <w:b/>
          <w:bCs/>
          <w:sz w:val="28"/>
          <w:szCs w:val="28"/>
          <w:bdr w:val="none" w:sz="0" w:space="0" w:color="auto" w:frame="1"/>
        </w:rPr>
        <w:t>ПОРЯДОК</w:t>
      </w:r>
      <w:r w:rsidRPr="00D35BFA">
        <w:rPr>
          <w:sz w:val="28"/>
          <w:szCs w:val="28"/>
        </w:rPr>
        <w:br/>
      </w:r>
      <w:r w:rsidRPr="00D35BFA">
        <w:rPr>
          <w:b/>
          <w:bCs/>
          <w:sz w:val="28"/>
          <w:szCs w:val="28"/>
          <w:bdr w:val="none" w:sz="0" w:space="0" w:color="auto" w:frame="1"/>
        </w:rPr>
        <w:t xml:space="preserve">проведення публічного конкурсу з добору кандидатів </w:t>
      </w:r>
      <w:r w:rsidRPr="00D35BFA">
        <w:rPr>
          <w:b/>
          <w:bCs/>
          <w:sz w:val="28"/>
          <w:szCs w:val="28"/>
          <w:bdr w:val="none" w:sz="0" w:space="0" w:color="auto" w:frame="1"/>
        </w:rPr>
        <w:br/>
        <w:t>для призначення член</w:t>
      </w:r>
      <w:r>
        <w:rPr>
          <w:b/>
          <w:bCs/>
          <w:sz w:val="28"/>
          <w:szCs w:val="28"/>
          <w:bdr w:val="none" w:sz="0" w:space="0" w:color="auto" w:frame="1"/>
        </w:rPr>
        <w:t>ом</w:t>
      </w:r>
      <w:r w:rsidRPr="00D35BFA">
        <w:rPr>
          <w:b/>
          <w:bCs/>
          <w:sz w:val="28"/>
          <w:szCs w:val="28"/>
          <w:bdr w:val="none" w:sz="0" w:space="0" w:color="auto" w:frame="1"/>
        </w:rPr>
        <w:t xml:space="preserve"> Вищої кваліфікаційної комісії суддів України </w:t>
      </w:r>
    </w:p>
    <w:p w:rsidR="00721E95" w:rsidRPr="00D35BFA" w:rsidRDefault="00721E95" w:rsidP="00721E95">
      <w:pPr>
        <w:shd w:val="clear" w:color="auto" w:fill="FFFFFF"/>
        <w:ind w:left="450" w:right="450"/>
        <w:jc w:val="center"/>
        <w:textAlignment w:val="baseline"/>
        <w:rPr>
          <w:b/>
          <w:bCs/>
          <w:sz w:val="28"/>
          <w:szCs w:val="28"/>
          <w:bdr w:val="none" w:sz="0" w:space="0" w:color="auto" w:frame="1"/>
        </w:rPr>
      </w:pPr>
    </w:p>
    <w:p w:rsidR="00721E95" w:rsidRPr="00D35BFA" w:rsidRDefault="00721E95" w:rsidP="00721E95">
      <w:pPr>
        <w:shd w:val="clear" w:color="auto" w:fill="FFFFFF"/>
        <w:ind w:left="450" w:right="450"/>
        <w:jc w:val="center"/>
        <w:textAlignment w:val="baseline"/>
        <w:rPr>
          <w:sz w:val="28"/>
          <w:szCs w:val="28"/>
        </w:rPr>
      </w:pPr>
      <w:r>
        <w:rPr>
          <w:b/>
          <w:bCs/>
          <w:sz w:val="28"/>
          <w:szCs w:val="28"/>
          <w:bdr w:val="none" w:sz="0" w:space="0" w:color="auto" w:frame="1"/>
        </w:rPr>
        <w:t xml:space="preserve">Розділ </w:t>
      </w:r>
      <w:r w:rsidRPr="00D35BFA">
        <w:rPr>
          <w:b/>
          <w:bCs/>
          <w:sz w:val="28"/>
          <w:szCs w:val="28"/>
          <w:bdr w:val="none" w:sz="0" w:space="0" w:color="auto" w:frame="1"/>
        </w:rPr>
        <w:t>І. Загальні положення</w:t>
      </w:r>
    </w:p>
    <w:p w:rsidR="00721E95" w:rsidRPr="00D35BFA" w:rsidRDefault="00721E95" w:rsidP="00721E95">
      <w:pPr>
        <w:numPr>
          <w:ilvl w:val="0"/>
          <w:numId w:val="1"/>
        </w:numPr>
        <w:shd w:val="clear" w:color="auto" w:fill="FFFFFF"/>
        <w:tabs>
          <w:tab w:val="left" w:pos="851"/>
          <w:tab w:val="left" w:pos="993"/>
        </w:tabs>
        <w:spacing w:before="240"/>
        <w:ind w:left="0" w:firstLine="709"/>
        <w:jc w:val="both"/>
        <w:textAlignment w:val="baseline"/>
        <w:rPr>
          <w:sz w:val="28"/>
          <w:szCs w:val="28"/>
        </w:rPr>
      </w:pPr>
      <w:bookmarkStart w:id="2" w:name="n14"/>
      <w:bookmarkStart w:id="3" w:name="n15"/>
      <w:bookmarkEnd w:id="2"/>
      <w:bookmarkEnd w:id="3"/>
      <w:r w:rsidRPr="00D35BFA">
        <w:rPr>
          <w:sz w:val="28"/>
          <w:szCs w:val="28"/>
        </w:rPr>
        <w:t xml:space="preserve">Цей Порядок визначає процедуру підготовки та </w:t>
      </w:r>
      <w:r w:rsidRPr="00D35BFA">
        <w:rPr>
          <w:bCs/>
          <w:sz w:val="28"/>
          <w:szCs w:val="28"/>
          <w:bdr w:val="none" w:sz="0" w:space="0" w:color="auto" w:frame="1"/>
        </w:rPr>
        <w:t xml:space="preserve">проведення публічного конкурсу з добору кандидатів для здійснення Головою Державної судової адміністрації України </w:t>
      </w:r>
      <w:r>
        <w:rPr>
          <w:bCs/>
          <w:sz w:val="28"/>
          <w:szCs w:val="28"/>
          <w:bdr w:val="none" w:sz="0" w:space="0" w:color="auto" w:frame="1"/>
        </w:rPr>
        <w:t xml:space="preserve">повноважень щодо </w:t>
      </w:r>
      <w:r w:rsidRPr="00D35BFA">
        <w:rPr>
          <w:bCs/>
          <w:sz w:val="28"/>
          <w:szCs w:val="28"/>
          <w:bdr w:val="none" w:sz="0" w:space="0" w:color="auto" w:frame="1"/>
        </w:rPr>
        <w:t>призначення член</w:t>
      </w:r>
      <w:r>
        <w:rPr>
          <w:bCs/>
          <w:sz w:val="28"/>
          <w:szCs w:val="28"/>
          <w:bdr w:val="none" w:sz="0" w:space="0" w:color="auto" w:frame="1"/>
        </w:rPr>
        <w:t>ом</w:t>
      </w:r>
      <w:r w:rsidRPr="00D35BFA">
        <w:rPr>
          <w:bCs/>
          <w:sz w:val="28"/>
          <w:szCs w:val="28"/>
          <w:bdr w:val="none" w:sz="0" w:space="0" w:color="auto" w:frame="1"/>
        </w:rPr>
        <w:t xml:space="preserve"> Вищої кваліфікаційної комісії суддів України (далі – конкурс) відповідно до пункту 5 частини другої статті 94, частини двадцять третьої статті 95 Закону України "Про судоустрій і статус суддів"</w:t>
      </w:r>
      <w:r w:rsidRPr="00D35BFA">
        <w:rPr>
          <w:sz w:val="28"/>
          <w:szCs w:val="28"/>
        </w:rPr>
        <w:t xml:space="preserve">. </w:t>
      </w:r>
    </w:p>
    <w:p w:rsidR="00721E95" w:rsidRPr="00D35BFA" w:rsidRDefault="00721E95" w:rsidP="00721E95">
      <w:pPr>
        <w:numPr>
          <w:ilvl w:val="0"/>
          <w:numId w:val="1"/>
        </w:numPr>
        <w:shd w:val="clear" w:color="auto" w:fill="FFFFFF"/>
        <w:tabs>
          <w:tab w:val="left" w:pos="851"/>
          <w:tab w:val="left" w:pos="993"/>
        </w:tabs>
        <w:spacing w:before="120"/>
        <w:ind w:left="0" w:firstLine="709"/>
        <w:jc w:val="both"/>
        <w:textAlignment w:val="baseline"/>
        <w:rPr>
          <w:sz w:val="28"/>
          <w:szCs w:val="28"/>
        </w:rPr>
      </w:pPr>
      <w:r w:rsidRPr="00D35BFA">
        <w:rPr>
          <w:sz w:val="28"/>
          <w:szCs w:val="28"/>
        </w:rPr>
        <w:t xml:space="preserve">Конкурс проводиться на основі принципів верховенства права, публічності та політичної нейтральності. </w:t>
      </w:r>
    </w:p>
    <w:p w:rsidR="00721E95" w:rsidRPr="00F05B88" w:rsidRDefault="00721E95" w:rsidP="00721E95">
      <w:pPr>
        <w:shd w:val="clear" w:color="auto" w:fill="FFFFFF"/>
        <w:spacing w:before="240"/>
        <w:ind w:firstLine="709"/>
        <w:jc w:val="both"/>
        <w:textAlignment w:val="baseline"/>
        <w:rPr>
          <w:sz w:val="28"/>
          <w:szCs w:val="28"/>
        </w:rPr>
      </w:pPr>
      <w:r w:rsidRPr="00F05B88">
        <w:rPr>
          <w:sz w:val="28"/>
          <w:szCs w:val="28"/>
        </w:rPr>
        <w:t>3. Конкурс проводиться поетапно:</w:t>
      </w:r>
    </w:p>
    <w:p w:rsidR="00721E95" w:rsidRPr="00F05B88" w:rsidRDefault="00721E95" w:rsidP="00721E95">
      <w:pPr>
        <w:shd w:val="clear" w:color="auto" w:fill="FFFFFF"/>
        <w:ind w:firstLine="709"/>
        <w:jc w:val="both"/>
        <w:textAlignment w:val="baseline"/>
        <w:rPr>
          <w:sz w:val="28"/>
          <w:szCs w:val="28"/>
        </w:rPr>
      </w:pPr>
      <w:r w:rsidRPr="00F05B88">
        <w:rPr>
          <w:sz w:val="28"/>
          <w:szCs w:val="28"/>
        </w:rPr>
        <w:t>1) прийняття рішення про оголошення конкурсу;</w:t>
      </w:r>
    </w:p>
    <w:p w:rsidR="00721E95" w:rsidRPr="00F05B88" w:rsidRDefault="00721E95" w:rsidP="00721E95">
      <w:pPr>
        <w:shd w:val="clear" w:color="auto" w:fill="FFFFFF"/>
        <w:ind w:firstLine="709"/>
        <w:jc w:val="both"/>
        <w:textAlignment w:val="baseline"/>
        <w:rPr>
          <w:sz w:val="28"/>
          <w:szCs w:val="28"/>
        </w:rPr>
      </w:pPr>
      <w:r w:rsidRPr="00F05B88">
        <w:rPr>
          <w:sz w:val="28"/>
          <w:szCs w:val="28"/>
        </w:rPr>
        <w:t>2) оприлюднення рішення про оголошення конкурсу;</w:t>
      </w:r>
    </w:p>
    <w:p w:rsidR="00721E95" w:rsidRPr="00F05B88" w:rsidRDefault="00721E95" w:rsidP="00721E95">
      <w:pPr>
        <w:shd w:val="clear" w:color="auto" w:fill="FFFFFF"/>
        <w:ind w:firstLine="709"/>
        <w:jc w:val="both"/>
        <w:textAlignment w:val="baseline"/>
        <w:rPr>
          <w:sz w:val="28"/>
          <w:szCs w:val="28"/>
        </w:rPr>
      </w:pPr>
      <w:r w:rsidRPr="00F05B88">
        <w:rPr>
          <w:sz w:val="28"/>
          <w:szCs w:val="28"/>
        </w:rPr>
        <w:t>3) приймання документів від осіб, які бажають взяти участь у конкурсі;</w:t>
      </w:r>
    </w:p>
    <w:p w:rsidR="00721E95" w:rsidRPr="00F05B88" w:rsidRDefault="00721E95" w:rsidP="00721E95">
      <w:pPr>
        <w:shd w:val="clear" w:color="auto" w:fill="FFFFFF"/>
        <w:ind w:firstLine="709"/>
        <w:jc w:val="both"/>
        <w:textAlignment w:val="baseline"/>
        <w:rPr>
          <w:sz w:val="28"/>
          <w:szCs w:val="28"/>
        </w:rPr>
      </w:pPr>
      <w:r w:rsidRPr="00F05B88">
        <w:rPr>
          <w:sz w:val="28"/>
          <w:szCs w:val="28"/>
        </w:rPr>
        <w:t>4) попередній розгляд поданих документів на відповідність встановленим законом вимогам;</w:t>
      </w:r>
    </w:p>
    <w:p w:rsidR="00721E95" w:rsidRPr="00F05B88" w:rsidRDefault="00721E95" w:rsidP="00721E95">
      <w:pPr>
        <w:shd w:val="clear" w:color="auto" w:fill="FFFFFF"/>
        <w:ind w:firstLine="709"/>
        <w:jc w:val="both"/>
        <w:textAlignment w:val="baseline"/>
        <w:rPr>
          <w:sz w:val="28"/>
          <w:szCs w:val="28"/>
        </w:rPr>
      </w:pPr>
      <w:r w:rsidRPr="00F05B88">
        <w:rPr>
          <w:sz w:val="28"/>
          <w:szCs w:val="28"/>
        </w:rPr>
        <w:t>5) проведення співбесіди, розгляд мотиваційного листа та визначення їх результатів;</w:t>
      </w:r>
    </w:p>
    <w:p w:rsidR="00721E95" w:rsidRPr="00F05B88" w:rsidRDefault="00721E95" w:rsidP="00721E95">
      <w:pPr>
        <w:shd w:val="clear" w:color="auto" w:fill="FFFFFF"/>
        <w:ind w:firstLine="709"/>
        <w:jc w:val="both"/>
        <w:textAlignment w:val="baseline"/>
        <w:rPr>
          <w:sz w:val="28"/>
          <w:szCs w:val="28"/>
        </w:rPr>
      </w:pPr>
      <w:r w:rsidRPr="00F05B88">
        <w:rPr>
          <w:sz w:val="28"/>
          <w:szCs w:val="28"/>
        </w:rPr>
        <w:t>6) проведення підрахунку результатів конкурсу та визначення переможця конкурсу;</w:t>
      </w:r>
    </w:p>
    <w:p w:rsidR="00721E95" w:rsidRPr="00735F70" w:rsidRDefault="00721E95" w:rsidP="00721E95">
      <w:pPr>
        <w:shd w:val="clear" w:color="auto" w:fill="FFFFFF"/>
        <w:ind w:firstLine="709"/>
        <w:jc w:val="both"/>
        <w:textAlignment w:val="baseline"/>
        <w:rPr>
          <w:sz w:val="28"/>
          <w:szCs w:val="28"/>
        </w:rPr>
      </w:pPr>
      <w:r w:rsidRPr="00F05B88">
        <w:rPr>
          <w:sz w:val="28"/>
          <w:szCs w:val="28"/>
        </w:rPr>
        <w:t>7) оприлюднення результатів конкурсу.</w:t>
      </w:r>
    </w:p>
    <w:p w:rsidR="00721E95" w:rsidRDefault="00721E95" w:rsidP="00721E95">
      <w:pPr>
        <w:shd w:val="clear" w:color="auto" w:fill="FFFFFF"/>
        <w:spacing w:before="240"/>
        <w:ind w:firstLine="709"/>
        <w:jc w:val="both"/>
        <w:textAlignment w:val="baseline"/>
        <w:rPr>
          <w:sz w:val="28"/>
          <w:szCs w:val="28"/>
        </w:rPr>
      </w:pPr>
      <w:r>
        <w:rPr>
          <w:sz w:val="28"/>
          <w:szCs w:val="28"/>
        </w:rPr>
        <w:t xml:space="preserve">4. </w:t>
      </w:r>
      <w:r>
        <w:rPr>
          <w:bCs/>
          <w:sz w:val="28"/>
          <w:szCs w:val="28"/>
        </w:rPr>
        <w:t>С</w:t>
      </w:r>
      <w:r w:rsidRPr="00092187">
        <w:rPr>
          <w:bCs/>
          <w:sz w:val="28"/>
          <w:szCs w:val="28"/>
        </w:rPr>
        <w:t xml:space="preserve">клад </w:t>
      </w:r>
      <w:r>
        <w:rPr>
          <w:bCs/>
          <w:sz w:val="28"/>
          <w:szCs w:val="28"/>
        </w:rPr>
        <w:t>К</w:t>
      </w:r>
      <w:r w:rsidRPr="00092187">
        <w:rPr>
          <w:bCs/>
          <w:sz w:val="28"/>
          <w:szCs w:val="28"/>
        </w:rPr>
        <w:t xml:space="preserve">омісії </w:t>
      </w:r>
      <w:r w:rsidRPr="00092187">
        <w:rPr>
          <w:sz w:val="28"/>
          <w:szCs w:val="28"/>
        </w:rPr>
        <w:t>з добору кандидатів для призначення член</w:t>
      </w:r>
      <w:r>
        <w:rPr>
          <w:sz w:val="28"/>
          <w:szCs w:val="28"/>
        </w:rPr>
        <w:t xml:space="preserve">ом </w:t>
      </w:r>
      <w:r w:rsidRPr="00092187">
        <w:rPr>
          <w:sz w:val="28"/>
          <w:szCs w:val="28"/>
        </w:rPr>
        <w:t>Вищої кваліфікаційної комісії суддів України</w:t>
      </w:r>
      <w:r>
        <w:rPr>
          <w:sz w:val="28"/>
          <w:szCs w:val="28"/>
        </w:rPr>
        <w:t xml:space="preserve"> (далі – конкурсна комісія) затверджується Головою Державної судової адміністрації України. Особа, яка виконуватиме функції адміністратора під час проведення конкурсу, визначається з числа працівників служби управління персоналом Державної судової адміністрації України. </w:t>
      </w:r>
    </w:p>
    <w:p w:rsidR="00721E95" w:rsidRPr="00D35BFA" w:rsidRDefault="00721E95" w:rsidP="00721E95">
      <w:pPr>
        <w:shd w:val="clear" w:color="auto" w:fill="FFFFFF"/>
        <w:ind w:firstLine="709"/>
        <w:jc w:val="both"/>
        <w:textAlignment w:val="baseline"/>
        <w:rPr>
          <w:sz w:val="28"/>
          <w:szCs w:val="28"/>
        </w:rPr>
      </w:pPr>
      <w:r w:rsidRPr="00D35BFA">
        <w:rPr>
          <w:sz w:val="28"/>
          <w:szCs w:val="28"/>
        </w:rPr>
        <w:t>Конкурсна комісія проводить свою роботу у формі відкритих засідань.</w:t>
      </w:r>
    </w:p>
    <w:p w:rsidR="00721E95" w:rsidRPr="00F05B88" w:rsidRDefault="00721E95" w:rsidP="00721E95">
      <w:pPr>
        <w:shd w:val="clear" w:color="auto" w:fill="FFFFFF"/>
        <w:spacing w:before="240"/>
        <w:ind w:firstLine="709"/>
        <w:jc w:val="both"/>
        <w:textAlignment w:val="baseline"/>
        <w:rPr>
          <w:sz w:val="28"/>
          <w:szCs w:val="28"/>
        </w:rPr>
      </w:pPr>
      <w:r>
        <w:rPr>
          <w:sz w:val="28"/>
          <w:szCs w:val="28"/>
        </w:rPr>
        <w:t>5</w:t>
      </w:r>
      <w:r w:rsidRPr="00D35BFA">
        <w:rPr>
          <w:sz w:val="28"/>
          <w:szCs w:val="28"/>
        </w:rPr>
        <w:t xml:space="preserve">. Засідання конкурсної комісії є правомочним у разі участі </w:t>
      </w:r>
      <w:r>
        <w:rPr>
          <w:sz w:val="28"/>
          <w:szCs w:val="28"/>
        </w:rPr>
        <w:t>в</w:t>
      </w:r>
      <w:r w:rsidRPr="00D35BFA">
        <w:rPr>
          <w:sz w:val="28"/>
          <w:szCs w:val="28"/>
        </w:rPr>
        <w:t xml:space="preserve"> ньому не менш як двох третин її складу</w:t>
      </w:r>
      <w:r w:rsidRPr="00F05B88">
        <w:rPr>
          <w:sz w:val="28"/>
          <w:szCs w:val="28"/>
        </w:rPr>
        <w:t>. Головуючим на засіданн</w:t>
      </w:r>
      <w:r>
        <w:rPr>
          <w:sz w:val="28"/>
          <w:szCs w:val="28"/>
        </w:rPr>
        <w:t>і</w:t>
      </w:r>
      <w:r w:rsidRPr="00F05B88">
        <w:rPr>
          <w:sz w:val="28"/>
          <w:szCs w:val="28"/>
        </w:rPr>
        <w:t xml:space="preserve"> конкурсної комісії є </w:t>
      </w:r>
      <w:r w:rsidRPr="00F05B88">
        <w:rPr>
          <w:sz w:val="28"/>
          <w:szCs w:val="28"/>
        </w:rPr>
        <w:lastRenderedPageBreak/>
        <w:t xml:space="preserve">голова комісії, а </w:t>
      </w:r>
      <w:r w:rsidRPr="00447BE5">
        <w:rPr>
          <w:sz w:val="28"/>
          <w:szCs w:val="28"/>
        </w:rPr>
        <w:t xml:space="preserve">в </w:t>
      </w:r>
      <w:r w:rsidRPr="00F05B88">
        <w:rPr>
          <w:sz w:val="28"/>
          <w:szCs w:val="28"/>
        </w:rPr>
        <w:t xml:space="preserve">разі його відсутності – член </w:t>
      </w:r>
      <w:r>
        <w:rPr>
          <w:sz w:val="28"/>
          <w:szCs w:val="28"/>
        </w:rPr>
        <w:t>к</w:t>
      </w:r>
      <w:r w:rsidRPr="00F05B88">
        <w:rPr>
          <w:sz w:val="28"/>
          <w:szCs w:val="28"/>
        </w:rPr>
        <w:t xml:space="preserve">омісії, </w:t>
      </w:r>
      <w:r>
        <w:rPr>
          <w:sz w:val="28"/>
          <w:szCs w:val="28"/>
        </w:rPr>
        <w:t>обраний</w:t>
      </w:r>
      <w:r w:rsidRPr="00F05B88">
        <w:rPr>
          <w:sz w:val="28"/>
          <w:szCs w:val="28"/>
        </w:rPr>
        <w:t xml:space="preserve"> більшістю присутніх на засіданні </w:t>
      </w:r>
      <w:r>
        <w:rPr>
          <w:sz w:val="28"/>
          <w:szCs w:val="28"/>
        </w:rPr>
        <w:t>к</w:t>
      </w:r>
      <w:r w:rsidRPr="00F05B88">
        <w:rPr>
          <w:sz w:val="28"/>
          <w:szCs w:val="28"/>
        </w:rPr>
        <w:t>омісії її членів.</w:t>
      </w:r>
    </w:p>
    <w:p w:rsidR="00721E95" w:rsidRPr="00116F79" w:rsidRDefault="00721E95" w:rsidP="00721E95">
      <w:pPr>
        <w:shd w:val="clear" w:color="auto" w:fill="FFFFFF"/>
        <w:ind w:firstLine="709"/>
        <w:jc w:val="both"/>
        <w:textAlignment w:val="baseline"/>
        <w:rPr>
          <w:sz w:val="28"/>
          <w:szCs w:val="28"/>
        </w:rPr>
      </w:pPr>
      <w:r w:rsidRPr="00E2494C">
        <w:rPr>
          <w:sz w:val="28"/>
          <w:szCs w:val="28"/>
        </w:rPr>
        <w:t xml:space="preserve">Член конкурсної комісії не може брати участь у розгляді питання та прийнятті рішення за наявності конфлікту інтересів (потенційного чи </w:t>
      </w:r>
      <w:r w:rsidRPr="00116F79">
        <w:rPr>
          <w:sz w:val="28"/>
          <w:szCs w:val="28"/>
        </w:rPr>
        <w:t>реального), визначеного Законом України "Про запобігання корупції".</w:t>
      </w:r>
    </w:p>
    <w:p w:rsidR="00721E95" w:rsidRPr="006E4578" w:rsidRDefault="00721E95" w:rsidP="00721E95">
      <w:pPr>
        <w:shd w:val="clear" w:color="auto" w:fill="FFFFFF"/>
        <w:ind w:firstLine="709"/>
        <w:jc w:val="both"/>
        <w:textAlignment w:val="baseline"/>
        <w:rPr>
          <w:sz w:val="28"/>
          <w:szCs w:val="28"/>
        </w:rPr>
      </w:pPr>
      <w:r w:rsidRPr="00116F79">
        <w:rPr>
          <w:sz w:val="28"/>
          <w:szCs w:val="28"/>
        </w:rPr>
        <w:t xml:space="preserve">За наявності потенційного чи реального конфлікту інтересів член конкурсної комісії зобов’язаний заявити самовідвід до початку розгляду </w:t>
      </w:r>
      <w:r w:rsidRPr="006E4578">
        <w:rPr>
          <w:sz w:val="28"/>
          <w:szCs w:val="28"/>
        </w:rPr>
        <w:t>питання. За тих же підстав йому може бути заявлено відвід іншими членами конкурсної комісії або особами, які беруть участь у конкурсі.</w:t>
      </w:r>
    </w:p>
    <w:p w:rsidR="00721E95" w:rsidRPr="006E4578" w:rsidRDefault="00721E95" w:rsidP="00721E95">
      <w:pPr>
        <w:shd w:val="clear" w:color="auto" w:fill="FFFFFF"/>
        <w:ind w:firstLine="709"/>
        <w:jc w:val="both"/>
        <w:textAlignment w:val="baseline"/>
        <w:rPr>
          <w:sz w:val="28"/>
          <w:szCs w:val="28"/>
        </w:rPr>
      </w:pPr>
      <w:r w:rsidRPr="006E4578">
        <w:rPr>
          <w:sz w:val="28"/>
          <w:szCs w:val="28"/>
        </w:rPr>
        <w:t>Рішення конкурсної комісії приймається відкритим голосуванням членів комісії шляхом підняття рук. Голосування за дорученням або передача голосу іншому члену конкурсної комісії не допускається. Підрахунок голосів проводиться головуючим на засіданні. При ухваленні рішень член конкурсної комісії має голосувати "за" чи "проти".</w:t>
      </w:r>
    </w:p>
    <w:p w:rsidR="00721E95" w:rsidRPr="006E4578" w:rsidRDefault="00721E95" w:rsidP="00721E95">
      <w:pPr>
        <w:shd w:val="clear" w:color="auto" w:fill="FFFFFF"/>
        <w:ind w:firstLine="709"/>
        <w:jc w:val="both"/>
        <w:textAlignment w:val="baseline"/>
        <w:rPr>
          <w:sz w:val="28"/>
          <w:szCs w:val="28"/>
        </w:rPr>
      </w:pPr>
      <w:r w:rsidRPr="006E4578">
        <w:rPr>
          <w:sz w:val="28"/>
          <w:szCs w:val="28"/>
        </w:rPr>
        <w:t>Рішення вважається прийнятим, якщо за нього проголосували більшість присутніх на засіданні членів конкурсної комісії. У разі рівного розподілу голосів вирішальним є голос головуючого на засіданні.</w:t>
      </w:r>
    </w:p>
    <w:p w:rsidR="00721E95" w:rsidRPr="00A638E1" w:rsidRDefault="00721E95" w:rsidP="00721E95">
      <w:pPr>
        <w:shd w:val="clear" w:color="auto" w:fill="FFFFFF"/>
        <w:spacing w:before="240"/>
        <w:ind w:firstLine="709"/>
        <w:jc w:val="both"/>
        <w:textAlignment w:val="baseline"/>
        <w:rPr>
          <w:sz w:val="28"/>
          <w:szCs w:val="28"/>
        </w:rPr>
      </w:pPr>
      <w:r>
        <w:rPr>
          <w:sz w:val="28"/>
          <w:szCs w:val="28"/>
        </w:rPr>
        <w:t>6</w:t>
      </w:r>
      <w:r w:rsidRPr="00D35BFA">
        <w:rPr>
          <w:sz w:val="28"/>
          <w:szCs w:val="28"/>
        </w:rPr>
        <w:t>. Рішення конкурсної комісії оформлюється протоколом, що підписується головою та всіма її членам</w:t>
      </w:r>
      <w:r>
        <w:rPr>
          <w:sz w:val="28"/>
          <w:szCs w:val="28"/>
        </w:rPr>
        <w:t>и</w:t>
      </w:r>
      <w:r w:rsidRPr="00D35BFA">
        <w:rPr>
          <w:sz w:val="28"/>
          <w:szCs w:val="28"/>
        </w:rPr>
        <w:t xml:space="preserve">. </w:t>
      </w:r>
      <w:r>
        <w:rPr>
          <w:sz w:val="28"/>
          <w:szCs w:val="28"/>
        </w:rPr>
        <w:t>П</w:t>
      </w:r>
      <w:r w:rsidRPr="00D35BFA">
        <w:rPr>
          <w:sz w:val="28"/>
          <w:szCs w:val="28"/>
        </w:rPr>
        <w:t>ротокол засідання</w:t>
      </w:r>
      <w:r>
        <w:rPr>
          <w:sz w:val="28"/>
          <w:szCs w:val="28"/>
        </w:rPr>
        <w:t xml:space="preserve"> в</w:t>
      </w:r>
      <w:r w:rsidRPr="00D35BFA">
        <w:rPr>
          <w:sz w:val="28"/>
          <w:szCs w:val="28"/>
        </w:rPr>
        <w:t>еде</w:t>
      </w:r>
      <w:r>
        <w:rPr>
          <w:sz w:val="28"/>
          <w:szCs w:val="28"/>
        </w:rPr>
        <w:t xml:space="preserve"> а</w:t>
      </w:r>
      <w:r w:rsidRPr="00D35BFA">
        <w:rPr>
          <w:sz w:val="28"/>
          <w:szCs w:val="28"/>
        </w:rPr>
        <w:t>дміністратор конкурсної комісії</w:t>
      </w:r>
      <w:r w:rsidRPr="00A638E1">
        <w:rPr>
          <w:sz w:val="28"/>
          <w:szCs w:val="28"/>
        </w:rPr>
        <w:t>.</w:t>
      </w:r>
    </w:p>
    <w:p w:rsidR="00721E95" w:rsidRPr="00D35BFA" w:rsidRDefault="00721E95" w:rsidP="00721E95">
      <w:pPr>
        <w:shd w:val="clear" w:color="auto" w:fill="FFFFFF"/>
        <w:ind w:firstLine="709"/>
        <w:jc w:val="both"/>
        <w:textAlignment w:val="baseline"/>
        <w:rPr>
          <w:sz w:val="28"/>
          <w:szCs w:val="28"/>
        </w:rPr>
      </w:pPr>
      <w:r w:rsidRPr="00D35BFA">
        <w:rPr>
          <w:sz w:val="28"/>
          <w:szCs w:val="28"/>
        </w:rPr>
        <w:t xml:space="preserve">Кожен член конкурсної комісії може додати до протоколу засідання свою окрему думку. </w:t>
      </w:r>
    </w:p>
    <w:p w:rsidR="00721E95" w:rsidRDefault="00721E95" w:rsidP="00721E95">
      <w:pPr>
        <w:shd w:val="clear" w:color="auto" w:fill="FFFFFF"/>
        <w:spacing w:before="240"/>
        <w:ind w:firstLine="709"/>
        <w:jc w:val="both"/>
        <w:textAlignment w:val="baseline"/>
        <w:rPr>
          <w:sz w:val="28"/>
          <w:szCs w:val="28"/>
        </w:rPr>
      </w:pPr>
      <w:r>
        <w:rPr>
          <w:sz w:val="28"/>
          <w:szCs w:val="28"/>
        </w:rPr>
        <w:t>7</w:t>
      </w:r>
      <w:r w:rsidRPr="00D35BFA">
        <w:rPr>
          <w:sz w:val="28"/>
          <w:szCs w:val="28"/>
        </w:rPr>
        <w:t>. Організаційне забезпечення діяльності конкурсної комісії здійснює Державна судова адміністрація України. Адміністратор конкурсної комісії</w:t>
      </w:r>
      <w:r>
        <w:rPr>
          <w:sz w:val="28"/>
          <w:szCs w:val="28"/>
        </w:rPr>
        <w:t xml:space="preserve"> </w:t>
      </w:r>
      <w:r w:rsidRPr="00D35BFA">
        <w:rPr>
          <w:sz w:val="28"/>
          <w:szCs w:val="28"/>
        </w:rPr>
        <w:t>здійснює підготовку засідань конкурсної комісії</w:t>
      </w:r>
      <w:r>
        <w:rPr>
          <w:sz w:val="28"/>
          <w:szCs w:val="28"/>
        </w:rPr>
        <w:t xml:space="preserve">, організовує прийом документів та інформування кандидатів, </w:t>
      </w:r>
      <w:r w:rsidRPr="00D35BFA">
        <w:rPr>
          <w:sz w:val="28"/>
          <w:szCs w:val="28"/>
        </w:rPr>
        <w:t xml:space="preserve"> відповідає за організацію діловодства</w:t>
      </w:r>
      <w:r>
        <w:rPr>
          <w:sz w:val="28"/>
          <w:szCs w:val="28"/>
        </w:rPr>
        <w:t xml:space="preserve"> під час проведення засідання</w:t>
      </w:r>
      <w:r w:rsidRPr="00D35BFA">
        <w:rPr>
          <w:sz w:val="28"/>
          <w:szCs w:val="28"/>
        </w:rPr>
        <w:t>.</w:t>
      </w:r>
      <w:r w:rsidRPr="007F43B7">
        <w:rPr>
          <w:sz w:val="28"/>
          <w:szCs w:val="28"/>
        </w:rPr>
        <w:t xml:space="preserve"> </w:t>
      </w:r>
    </w:p>
    <w:p w:rsidR="00721E95" w:rsidRDefault="00721E95" w:rsidP="00721E95">
      <w:pPr>
        <w:shd w:val="clear" w:color="auto" w:fill="FFFFFF"/>
        <w:ind w:left="450" w:right="450" w:firstLine="567"/>
        <w:jc w:val="center"/>
        <w:textAlignment w:val="baseline"/>
        <w:rPr>
          <w:b/>
          <w:bCs/>
          <w:sz w:val="28"/>
          <w:szCs w:val="28"/>
          <w:bdr w:val="none" w:sz="0" w:space="0" w:color="auto" w:frame="1"/>
        </w:rPr>
      </w:pPr>
    </w:p>
    <w:p w:rsidR="00721E95" w:rsidRPr="00D35BFA" w:rsidRDefault="00721E95" w:rsidP="00721E95">
      <w:pPr>
        <w:shd w:val="clear" w:color="auto" w:fill="FFFFFF"/>
        <w:ind w:left="450" w:right="450" w:firstLine="567"/>
        <w:jc w:val="center"/>
        <w:textAlignment w:val="baseline"/>
        <w:rPr>
          <w:b/>
          <w:bCs/>
          <w:sz w:val="28"/>
          <w:szCs w:val="28"/>
          <w:bdr w:val="none" w:sz="0" w:space="0" w:color="auto" w:frame="1"/>
        </w:rPr>
      </w:pPr>
      <w:r>
        <w:rPr>
          <w:b/>
          <w:bCs/>
          <w:sz w:val="28"/>
          <w:szCs w:val="28"/>
          <w:bdr w:val="none" w:sz="0" w:space="0" w:color="auto" w:frame="1"/>
        </w:rPr>
        <w:t xml:space="preserve">Розділ </w:t>
      </w:r>
      <w:r w:rsidRPr="00D35BFA">
        <w:rPr>
          <w:b/>
          <w:bCs/>
          <w:sz w:val="28"/>
          <w:szCs w:val="28"/>
          <w:bdr w:val="none" w:sz="0" w:space="0" w:color="auto" w:frame="1"/>
        </w:rPr>
        <w:t>ІІ. Оголошення про проведення публічного конкурсу</w:t>
      </w:r>
    </w:p>
    <w:p w:rsidR="00721E95" w:rsidRPr="00D35BFA" w:rsidRDefault="00721E95" w:rsidP="00721E95">
      <w:pPr>
        <w:shd w:val="clear" w:color="auto" w:fill="FFFFFF"/>
        <w:tabs>
          <w:tab w:val="left" w:pos="1134"/>
        </w:tabs>
        <w:spacing w:before="240"/>
        <w:ind w:firstLine="709"/>
        <w:jc w:val="both"/>
        <w:textAlignment w:val="baseline"/>
        <w:rPr>
          <w:sz w:val="28"/>
          <w:szCs w:val="28"/>
        </w:rPr>
      </w:pPr>
      <w:r>
        <w:rPr>
          <w:sz w:val="28"/>
          <w:szCs w:val="28"/>
        </w:rPr>
        <w:t>8</w:t>
      </w:r>
      <w:r w:rsidRPr="00D35BFA">
        <w:rPr>
          <w:sz w:val="28"/>
          <w:szCs w:val="28"/>
        </w:rPr>
        <w:t xml:space="preserve">. Оголошення про проведення конкурсу оприлюднюється на офіційному сайті Державної судової адміністрації України не пізніше ніж за </w:t>
      </w:r>
      <w:r w:rsidRPr="007B128D">
        <w:rPr>
          <w:sz w:val="28"/>
          <w:szCs w:val="28"/>
        </w:rPr>
        <w:t>10 календарних</w:t>
      </w:r>
      <w:r w:rsidRPr="00D35BFA">
        <w:rPr>
          <w:sz w:val="28"/>
          <w:szCs w:val="28"/>
        </w:rPr>
        <w:t xml:space="preserve"> днів до дня його проведення. </w:t>
      </w:r>
    </w:p>
    <w:p w:rsidR="00721E95" w:rsidRPr="00D35BFA" w:rsidRDefault="00721E95" w:rsidP="00721E95">
      <w:pPr>
        <w:shd w:val="clear" w:color="auto" w:fill="FFFFFF"/>
        <w:tabs>
          <w:tab w:val="left" w:pos="851"/>
          <w:tab w:val="left" w:pos="1134"/>
        </w:tabs>
        <w:spacing w:before="240"/>
        <w:ind w:firstLine="709"/>
        <w:jc w:val="both"/>
        <w:textAlignment w:val="baseline"/>
        <w:rPr>
          <w:sz w:val="28"/>
          <w:szCs w:val="28"/>
        </w:rPr>
      </w:pPr>
      <w:r>
        <w:rPr>
          <w:sz w:val="28"/>
          <w:szCs w:val="28"/>
        </w:rPr>
        <w:t>9</w:t>
      </w:r>
      <w:r w:rsidRPr="00D35BFA">
        <w:rPr>
          <w:sz w:val="28"/>
          <w:szCs w:val="28"/>
        </w:rPr>
        <w:t>. В оголошенні про проведення конкурсу зазначаються:</w:t>
      </w:r>
    </w:p>
    <w:p w:rsidR="00721E95" w:rsidRPr="00D35BFA" w:rsidRDefault="00721E95" w:rsidP="00721E95">
      <w:pPr>
        <w:numPr>
          <w:ilvl w:val="0"/>
          <w:numId w:val="3"/>
        </w:numPr>
        <w:shd w:val="clear" w:color="auto" w:fill="FFFFFF"/>
        <w:tabs>
          <w:tab w:val="left" w:pos="851"/>
          <w:tab w:val="left" w:pos="993"/>
          <w:tab w:val="left" w:pos="1134"/>
        </w:tabs>
        <w:ind w:left="0" w:firstLine="709"/>
        <w:jc w:val="both"/>
        <w:textAlignment w:val="baseline"/>
        <w:rPr>
          <w:sz w:val="28"/>
          <w:szCs w:val="28"/>
        </w:rPr>
      </w:pPr>
      <w:r w:rsidRPr="00D35BFA">
        <w:rPr>
          <w:sz w:val="28"/>
          <w:szCs w:val="28"/>
        </w:rPr>
        <w:t>дата і місце проведення конкурсу;</w:t>
      </w:r>
    </w:p>
    <w:p w:rsidR="00721E95" w:rsidRPr="00D35BFA" w:rsidRDefault="00721E95" w:rsidP="00721E95">
      <w:pPr>
        <w:numPr>
          <w:ilvl w:val="0"/>
          <w:numId w:val="3"/>
        </w:numPr>
        <w:shd w:val="clear" w:color="auto" w:fill="FFFFFF"/>
        <w:tabs>
          <w:tab w:val="left" w:pos="851"/>
          <w:tab w:val="left" w:pos="993"/>
          <w:tab w:val="left" w:pos="1134"/>
        </w:tabs>
        <w:ind w:left="0" w:firstLine="709"/>
        <w:jc w:val="both"/>
        <w:textAlignment w:val="baseline"/>
        <w:rPr>
          <w:sz w:val="28"/>
          <w:szCs w:val="28"/>
        </w:rPr>
      </w:pPr>
      <w:r w:rsidRPr="00D35BFA">
        <w:rPr>
          <w:sz w:val="28"/>
          <w:szCs w:val="28"/>
        </w:rPr>
        <w:t xml:space="preserve">перелік документів, які необхідно подати для участі </w:t>
      </w:r>
      <w:r>
        <w:rPr>
          <w:sz w:val="28"/>
          <w:szCs w:val="28"/>
        </w:rPr>
        <w:t>в</w:t>
      </w:r>
      <w:r w:rsidRPr="00D35BFA">
        <w:rPr>
          <w:sz w:val="28"/>
          <w:szCs w:val="28"/>
        </w:rPr>
        <w:t xml:space="preserve"> конкурсі, строк їх прийому та способи подання;</w:t>
      </w:r>
    </w:p>
    <w:p w:rsidR="00721E95" w:rsidRPr="00D35BFA" w:rsidRDefault="00721E95" w:rsidP="00721E95">
      <w:pPr>
        <w:numPr>
          <w:ilvl w:val="0"/>
          <w:numId w:val="3"/>
        </w:numPr>
        <w:shd w:val="clear" w:color="auto" w:fill="FFFFFF"/>
        <w:tabs>
          <w:tab w:val="left" w:pos="851"/>
          <w:tab w:val="left" w:pos="993"/>
          <w:tab w:val="left" w:pos="1134"/>
        </w:tabs>
        <w:ind w:left="0" w:firstLine="709"/>
        <w:jc w:val="both"/>
        <w:textAlignment w:val="baseline"/>
        <w:rPr>
          <w:sz w:val="28"/>
          <w:szCs w:val="28"/>
        </w:rPr>
      </w:pPr>
      <w:r w:rsidRPr="00D35BFA">
        <w:rPr>
          <w:sz w:val="28"/>
          <w:szCs w:val="28"/>
        </w:rPr>
        <w:t xml:space="preserve">вимоги до кандидата для участі </w:t>
      </w:r>
      <w:r>
        <w:rPr>
          <w:sz w:val="28"/>
          <w:szCs w:val="28"/>
        </w:rPr>
        <w:t>в</w:t>
      </w:r>
      <w:r w:rsidRPr="00D35BFA">
        <w:rPr>
          <w:sz w:val="28"/>
          <w:szCs w:val="28"/>
        </w:rPr>
        <w:t xml:space="preserve"> конкурсі;</w:t>
      </w:r>
    </w:p>
    <w:p w:rsidR="00721E95" w:rsidRPr="00D35BFA" w:rsidRDefault="00721E95" w:rsidP="00721E95">
      <w:pPr>
        <w:numPr>
          <w:ilvl w:val="0"/>
          <w:numId w:val="3"/>
        </w:numPr>
        <w:shd w:val="clear" w:color="auto" w:fill="FFFFFF"/>
        <w:tabs>
          <w:tab w:val="left" w:pos="851"/>
          <w:tab w:val="left" w:pos="993"/>
          <w:tab w:val="left" w:pos="1134"/>
        </w:tabs>
        <w:ind w:left="0" w:firstLine="709"/>
        <w:jc w:val="both"/>
        <w:textAlignment w:val="baseline"/>
        <w:rPr>
          <w:sz w:val="28"/>
          <w:szCs w:val="28"/>
        </w:rPr>
      </w:pPr>
      <w:r w:rsidRPr="00D35BFA">
        <w:rPr>
          <w:sz w:val="28"/>
          <w:szCs w:val="28"/>
        </w:rPr>
        <w:t xml:space="preserve">прізвище, номер телефону та адреса електронної пошти </w:t>
      </w:r>
      <w:r>
        <w:rPr>
          <w:sz w:val="28"/>
          <w:szCs w:val="28"/>
        </w:rPr>
        <w:t>адміністратора</w:t>
      </w:r>
      <w:r w:rsidRPr="00D35BFA">
        <w:rPr>
          <w:sz w:val="28"/>
          <w:szCs w:val="28"/>
        </w:rPr>
        <w:t>, як</w:t>
      </w:r>
      <w:r>
        <w:rPr>
          <w:sz w:val="28"/>
          <w:szCs w:val="28"/>
        </w:rPr>
        <w:t>ий</w:t>
      </w:r>
      <w:r w:rsidRPr="00D35BFA">
        <w:rPr>
          <w:sz w:val="28"/>
          <w:szCs w:val="28"/>
        </w:rPr>
        <w:t xml:space="preserve"> надає додаткову інформацію з питань проведення конкурсу.</w:t>
      </w:r>
    </w:p>
    <w:p w:rsidR="00721E95" w:rsidRDefault="00721E95" w:rsidP="00721E95">
      <w:pPr>
        <w:shd w:val="clear" w:color="auto" w:fill="FFFFFF"/>
        <w:ind w:left="450" w:right="450" w:firstLine="567"/>
        <w:jc w:val="center"/>
        <w:textAlignment w:val="baseline"/>
        <w:rPr>
          <w:b/>
          <w:bCs/>
          <w:sz w:val="28"/>
          <w:szCs w:val="28"/>
          <w:bdr w:val="none" w:sz="0" w:space="0" w:color="auto" w:frame="1"/>
        </w:rPr>
      </w:pPr>
    </w:p>
    <w:p w:rsidR="00721E95" w:rsidRDefault="00721E95" w:rsidP="00721E95">
      <w:pPr>
        <w:shd w:val="clear" w:color="auto" w:fill="FFFFFF"/>
        <w:ind w:left="450" w:right="450" w:firstLine="567"/>
        <w:jc w:val="center"/>
        <w:textAlignment w:val="baseline"/>
        <w:rPr>
          <w:b/>
          <w:bCs/>
          <w:sz w:val="28"/>
          <w:szCs w:val="28"/>
          <w:bdr w:val="none" w:sz="0" w:space="0" w:color="auto" w:frame="1"/>
        </w:rPr>
      </w:pPr>
    </w:p>
    <w:p w:rsidR="00721E95" w:rsidRPr="005B0E47" w:rsidRDefault="00721E95" w:rsidP="00721E95">
      <w:pPr>
        <w:shd w:val="clear" w:color="auto" w:fill="FFFFFF"/>
        <w:ind w:left="450" w:right="450" w:firstLine="567"/>
        <w:jc w:val="center"/>
        <w:textAlignment w:val="baseline"/>
        <w:rPr>
          <w:b/>
          <w:bCs/>
          <w:sz w:val="28"/>
          <w:szCs w:val="28"/>
          <w:bdr w:val="none" w:sz="0" w:space="0" w:color="auto" w:frame="1"/>
        </w:rPr>
      </w:pPr>
    </w:p>
    <w:p w:rsidR="00721E95" w:rsidRPr="00D35BFA" w:rsidRDefault="00721E95" w:rsidP="00721E95">
      <w:pPr>
        <w:shd w:val="clear" w:color="auto" w:fill="FFFFFF"/>
        <w:ind w:left="450" w:right="450" w:firstLine="567"/>
        <w:jc w:val="center"/>
        <w:textAlignment w:val="baseline"/>
        <w:rPr>
          <w:sz w:val="28"/>
          <w:szCs w:val="28"/>
        </w:rPr>
      </w:pPr>
      <w:r>
        <w:rPr>
          <w:b/>
          <w:bCs/>
          <w:sz w:val="28"/>
          <w:szCs w:val="28"/>
          <w:bdr w:val="none" w:sz="0" w:space="0" w:color="auto" w:frame="1"/>
        </w:rPr>
        <w:t xml:space="preserve">Розділ </w:t>
      </w:r>
      <w:r w:rsidRPr="00D35BFA">
        <w:rPr>
          <w:b/>
          <w:bCs/>
          <w:sz w:val="28"/>
          <w:szCs w:val="28"/>
          <w:bdr w:val="none" w:sz="0" w:space="0" w:color="auto" w:frame="1"/>
        </w:rPr>
        <w:t>ІІІ. Подання заяв про участь у публічному конкурсі</w:t>
      </w:r>
    </w:p>
    <w:p w:rsidR="00721E95" w:rsidRPr="00D35BFA" w:rsidRDefault="00721E95" w:rsidP="00721E95">
      <w:pPr>
        <w:shd w:val="clear" w:color="auto" w:fill="FFFFFF"/>
        <w:tabs>
          <w:tab w:val="left" w:pos="851"/>
        </w:tabs>
        <w:spacing w:before="240"/>
        <w:ind w:firstLine="709"/>
        <w:jc w:val="both"/>
        <w:textAlignment w:val="baseline"/>
        <w:rPr>
          <w:sz w:val="28"/>
          <w:szCs w:val="28"/>
        </w:rPr>
      </w:pPr>
      <w:bookmarkStart w:id="4" w:name="n16"/>
      <w:bookmarkEnd w:id="4"/>
      <w:r>
        <w:rPr>
          <w:sz w:val="28"/>
          <w:szCs w:val="28"/>
        </w:rPr>
        <w:t>10</w:t>
      </w:r>
      <w:r w:rsidRPr="00D35BFA">
        <w:rPr>
          <w:sz w:val="28"/>
          <w:szCs w:val="28"/>
        </w:rPr>
        <w:t>. До участі в конкурсі допускаються особи,</w:t>
      </w:r>
      <w:r>
        <w:rPr>
          <w:sz w:val="28"/>
          <w:szCs w:val="28"/>
        </w:rPr>
        <w:t xml:space="preserve"> </w:t>
      </w:r>
      <w:r w:rsidRPr="00D35BFA">
        <w:rPr>
          <w:sz w:val="28"/>
          <w:szCs w:val="28"/>
        </w:rPr>
        <w:t xml:space="preserve">які </w:t>
      </w:r>
      <w:r w:rsidRPr="00D35BFA">
        <w:rPr>
          <w:bCs/>
          <w:sz w:val="28"/>
          <w:szCs w:val="28"/>
          <w:bdr w:val="none" w:sz="0" w:space="0" w:color="auto" w:frame="1"/>
        </w:rPr>
        <w:t>не</w:t>
      </w:r>
      <w:r w:rsidRPr="00D35BFA">
        <w:rPr>
          <w:sz w:val="28"/>
          <w:szCs w:val="28"/>
        </w:rPr>
        <w:t xml:space="preserve"> </w:t>
      </w:r>
      <w:r w:rsidRPr="00D35BFA">
        <w:rPr>
          <w:bCs/>
          <w:sz w:val="28"/>
          <w:szCs w:val="28"/>
          <w:bdr w:val="none" w:sz="0" w:space="0" w:color="auto" w:frame="1"/>
        </w:rPr>
        <w:t>є суддями</w:t>
      </w:r>
      <w:r w:rsidRPr="00D35BFA">
        <w:rPr>
          <w:sz w:val="28"/>
          <w:szCs w:val="28"/>
        </w:rPr>
        <w:t xml:space="preserve"> та відповідають вимогам, встановленим </w:t>
      </w:r>
      <w:hyperlink r:id="rId6" w:anchor="n780" w:tgtFrame="_blank" w:history="1">
        <w:r w:rsidRPr="00D35BFA">
          <w:rPr>
            <w:sz w:val="28"/>
            <w:szCs w:val="28"/>
            <w:bdr w:val="none" w:sz="0" w:space="0" w:color="auto" w:frame="1"/>
          </w:rPr>
          <w:t xml:space="preserve">статтями 94, 95 Закону України </w:t>
        </w:r>
        <w:r>
          <w:rPr>
            <w:sz w:val="28"/>
            <w:szCs w:val="28"/>
            <w:bdr w:val="none" w:sz="0" w:space="0" w:color="auto" w:frame="1"/>
          </w:rPr>
          <w:br/>
        </w:r>
        <w:r w:rsidRPr="00D35BFA">
          <w:rPr>
            <w:sz w:val="28"/>
            <w:szCs w:val="28"/>
            <w:bdr w:val="none" w:sz="0" w:space="0" w:color="auto" w:frame="1"/>
          </w:rPr>
          <w:t>"Про судоустрій і статус суддів"</w:t>
        </w:r>
      </w:hyperlink>
      <w:r w:rsidRPr="00D35BFA">
        <w:rPr>
          <w:sz w:val="28"/>
          <w:szCs w:val="28"/>
        </w:rPr>
        <w:t>.</w:t>
      </w:r>
    </w:p>
    <w:p w:rsidR="00721E95" w:rsidRPr="00D35BFA" w:rsidRDefault="00721E95" w:rsidP="00721E95">
      <w:pPr>
        <w:shd w:val="clear" w:color="auto" w:fill="FFFFFF"/>
        <w:tabs>
          <w:tab w:val="left" w:pos="1134"/>
        </w:tabs>
        <w:spacing w:before="240"/>
        <w:ind w:firstLine="709"/>
        <w:jc w:val="both"/>
        <w:textAlignment w:val="baseline"/>
        <w:rPr>
          <w:sz w:val="28"/>
          <w:szCs w:val="28"/>
        </w:rPr>
      </w:pPr>
      <w:r w:rsidRPr="00D35BFA">
        <w:rPr>
          <w:bCs/>
          <w:sz w:val="28"/>
          <w:szCs w:val="28"/>
          <w:bdr w:val="none" w:sz="0" w:space="0" w:color="auto" w:frame="1"/>
        </w:rPr>
        <w:t>1</w:t>
      </w:r>
      <w:r>
        <w:rPr>
          <w:bCs/>
          <w:sz w:val="28"/>
          <w:szCs w:val="28"/>
          <w:bdr w:val="none" w:sz="0" w:space="0" w:color="auto" w:frame="1"/>
        </w:rPr>
        <w:t>1</w:t>
      </w:r>
      <w:r w:rsidRPr="00D35BFA">
        <w:rPr>
          <w:sz w:val="28"/>
          <w:szCs w:val="28"/>
        </w:rPr>
        <w:t>. Особа, яка бажає взяти учать у публічному конкурсі, подає в установленому порядку до конкурсної комісії такі документи:</w:t>
      </w:r>
    </w:p>
    <w:p w:rsidR="00721E95" w:rsidRPr="00D35BFA" w:rsidRDefault="00721E95" w:rsidP="00721E95">
      <w:pPr>
        <w:numPr>
          <w:ilvl w:val="0"/>
          <w:numId w:val="2"/>
        </w:numPr>
        <w:shd w:val="clear" w:color="auto" w:fill="FFFFFF"/>
        <w:tabs>
          <w:tab w:val="left" w:pos="993"/>
          <w:tab w:val="left" w:pos="1134"/>
        </w:tabs>
        <w:ind w:left="0" w:firstLine="709"/>
        <w:jc w:val="both"/>
        <w:textAlignment w:val="baseline"/>
        <w:rPr>
          <w:sz w:val="28"/>
          <w:szCs w:val="28"/>
        </w:rPr>
      </w:pPr>
      <w:r w:rsidRPr="00D35BFA">
        <w:rPr>
          <w:sz w:val="28"/>
          <w:szCs w:val="28"/>
        </w:rPr>
        <w:t>письмову заяву, адресовану конкурсній комісії, про участь у конкурсі;</w:t>
      </w:r>
    </w:p>
    <w:p w:rsidR="00721E95" w:rsidRPr="00D35BFA" w:rsidRDefault="00721E95" w:rsidP="00721E95">
      <w:pPr>
        <w:numPr>
          <w:ilvl w:val="0"/>
          <w:numId w:val="2"/>
        </w:numPr>
        <w:shd w:val="clear" w:color="auto" w:fill="FFFFFF"/>
        <w:tabs>
          <w:tab w:val="left" w:pos="993"/>
          <w:tab w:val="left" w:pos="1134"/>
        </w:tabs>
        <w:ind w:left="0" w:firstLine="709"/>
        <w:jc w:val="both"/>
        <w:textAlignment w:val="baseline"/>
        <w:rPr>
          <w:sz w:val="28"/>
          <w:szCs w:val="28"/>
        </w:rPr>
      </w:pPr>
      <w:r>
        <w:rPr>
          <w:sz w:val="28"/>
          <w:szCs w:val="28"/>
          <w:bdr w:val="none" w:sz="0" w:space="0" w:color="auto" w:frame="1"/>
          <w:lang w:eastAsia="uk-UA"/>
        </w:rPr>
        <w:t>анкету за формою згідно з додатком 1</w:t>
      </w:r>
      <w:r w:rsidRPr="00D35BFA">
        <w:rPr>
          <w:sz w:val="28"/>
          <w:szCs w:val="28"/>
        </w:rPr>
        <w:t xml:space="preserve"> до цього Порядку;</w:t>
      </w:r>
    </w:p>
    <w:p w:rsidR="00721E95" w:rsidRPr="00D35BFA" w:rsidRDefault="00721E95" w:rsidP="00721E95">
      <w:pPr>
        <w:numPr>
          <w:ilvl w:val="0"/>
          <w:numId w:val="2"/>
        </w:numPr>
        <w:shd w:val="clear" w:color="auto" w:fill="FFFFFF"/>
        <w:tabs>
          <w:tab w:val="left" w:pos="993"/>
          <w:tab w:val="left" w:pos="1134"/>
        </w:tabs>
        <w:ind w:left="0" w:firstLine="709"/>
        <w:jc w:val="both"/>
        <w:textAlignment w:val="baseline"/>
        <w:rPr>
          <w:kern w:val="16"/>
          <w:sz w:val="28"/>
          <w:szCs w:val="28"/>
        </w:rPr>
      </w:pPr>
      <w:r w:rsidRPr="00D35BFA">
        <w:rPr>
          <w:kern w:val="16"/>
          <w:sz w:val="28"/>
          <w:szCs w:val="28"/>
        </w:rPr>
        <w:t xml:space="preserve">мотиваційний лист, в якому викладаються мотиви бути призначеним членом </w:t>
      </w:r>
      <w:r w:rsidRPr="00D35BFA">
        <w:rPr>
          <w:sz w:val="28"/>
          <w:szCs w:val="28"/>
        </w:rPr>
        <w:t xml:space="preserve">Вищої кваліфікаційної комісії суддів України. Текст цього листа </w:t>
      </w:r>
      <w:r>
        <w:rPr>
          <w:sz w:val="28"/>
          <w:szCs w:val="28"/>
        </w:rPr>
        <w:t xml:space="preserve">обсягом не більше трьох сторінок </w:t>
      </w:r>
      <w:r w:rsidRPr="00D35BFA">
        <w:rPr>
          <w:sz w:val="28"/>
          <w:szCs w:val="28"/>
        </w:rPr>
        <w:t>друкується шрифтом чорно</w:t>
      </w:r>
      <w:r>
        <w:rPr>
          <w:sz w:val="28"/>
          <w:szCs w:val="28"/>
        </w:rPr>
        <w:t xml:space="preserve">го кольору з розміром не менше </w:t>
      </w:r>
      <w:r w:rsidRPr="00D35BFA">
        <w:rPr>
          <w:sz w:val="28"/>
          <w:szCs w:val="28"/>
        </w:rPr>
        <w:t xml:space="preserve">14 </w:t>
      </w:r>
      <w:proofErr w:type="spellStart"/>
      <w:r w:rsidRPr="00D35BFA">
        <w:rPr>
          <w:sz w:val="28"/>
          <w:szCs w:val="28"/>
        </w:rPr>
        <w:t>пт</w:t>
      </w:r>
      <w:proofErr w:type="spellEnd"/>
      <w:r w:rsidRPr="00D35BFA">
        <w:rPr>
          <w:sz w:val="28"/>
          <w:szCs w:val="28"/>
        </w:rPr>
        <w:t xml:space="preserve"> з одним міжрядковим</w:t>
      </w:r>
      <w:r>
        <w:rPr>
          <w:sz w:val="28"/>
          <w:szCs w:val="28"/>
        </w:rPr>
        <w:t xml:space="preserve"> інтервалом, гарнітура шрифту – </w:t>
      </w:r>
      <w:proofErr w:type="spellStart"/>
      <w:r w:rsidRPr="00D35BFA">
        <w:rPr>
          <w:sz w:val="28"/>
          <w:szCs w:val="28"/>
        </w:rPr>
        <w:t>Times</w:t>
      </w:r>
      <w:proofErr w:type="spellEnd"/>
      <w:r w:rsidRPr="00D35BFA">
        <w:rPr>
          <w:sz w:val="28"/>
          <w:szCs w:val="28"/>
        </w:rPr>
        <w:t xml:space="preserve"> New </w:t>
      </w:r>
      <w:proofErr w:type="spellStart"/>
      <w:r w:rsidRPr="00D35BFA">
        <w:rPr>
          <w:sz w:val="28"/>
          <w:szCs w:val="28"/>
        </w:rPr>
        <w:t>Roman</w:t>
      </w:r>
      <w:proofErr w:type="spellEnd"/>
      <w:r w:rsidRPr="00D35BFA">
        <w:rPr>
          <w:kern w:val="16"/>
          <w:sz w:val="28"/>
          <w:szCs w:val="28"/>
        </w:rPr>
        <w:t>;</w:t>
      </w:r>
    </w:p>
    <w:p w:rsidR="00721E95" w:rsidRPr="00D35BFA" w:rsidRDefault="00721E95" w:rsidP="00721E95">
      <w:pPr>
        <w:numPr>
          <w:ilvl w:val="0"/>
          <w:numId w:val="2"/>
        </w:numPr>
        <w:shd w:val="clear" w:color="auto" w:fill="FFFFFF"/>
        <w:tabs>
          <w:tab w:val="left" w:pos="993"/>
          <w:tab w:val="left" w:pos="1134"/>
        </w:tabs>
        <w:ind w:left="0" w:firstLine="709"/>
        <w:jc w:val="both"/>
        <w:textAlignment w:val="baseline"/>
        <w:rPr>
          <w:sz w:val="28"/>
          <w:szCs w:val="28"/>
          <w:bdr w:val="none" w:sz="0" w:space="0" w:color="auto" w:frame="1"/>
          <w:lang w:eastAsia="uk-UA"/>
        </w:rPr>
      </w:pPr>
      <w:r w:rsidRPr="00D35BFA">
        <w:rPr>
          <w:sz w:val="28"/>
          <w:szCs w:val="28"/>
          <w:bdr w:val="none" w:sz="0" w:space="0" w:color="auto" w:frame="1"/>
          <w:lang w:eastAsia="uk-UA"/>
        </w:rPr>
        <w:t>копію паспорта громадянина України;</w:t>
      </w:r>
    </w:p>
    <w:p w:rsidR="00721E95" w:rsidRPr="00D35BFA" w:rsidRDefault="00721E95" w:rsidP="00721E95">
      <w:pPr>
        <w:numPr>
          <w:ilvl w:val="0"/>
          <w:numId w:val="2"/>
        </w:numPr>
        <w:shd w:val="clear" w:color="auto" w:fill="FFFFFF"/>
        <w:tabs>
          <w:tab w:val="left" w:pos="993"/>
          <w:tab w:val="left" w:pos="1134"/>
        </w:tabs>
        <w:ind w:left="0" w:firstLine="709"/>
        <w:jc w:val="both"/>
        <w:textAlignment w:val="baseline"/>
        <w:rPr>
          <w:bCs/>
          <w:sz w:val="28"/>
          <w:szCs w:val="28"/>
          <w:bdr w:val="none" w:sz="0" w:space="0" w:color="auto" w:frame="1"/>
          <w:lang w:eastAsia="uk-UA"/>
        </w:rPr>
      </w:pPr>
      <w:r w:rsidRPr="00D35BFA">
        <w:rPr>
          <w:sz w:val="28"/>
          <w:szCs w:val="28"/>
          <w:bdr w:val="none" w:sz="0" w:space="0" w:color="auto" w:frame="1"/>
          <w:lang w:eastAsia="uk-UA"/>
        </w:rPr>
        <w:t>копію трудової книжки, послужного списку (за наявності);</w:t>
      </w:r>
    </w:p>
    <w:p w:rsidR="00721E95" w:rsidRPr="00610B7B" w:rsidRDefault="00721E95" w:rsidP="00721E95">
      <w:pPr>
        <w:numPr>
          <w:ilvl w:val="0"/>
          <w:numId w:val="2"/>
        </w:numPr>
        <w:shd w:val="clear" w:color="auto" w:fill="FFFFFF"/>
        <w:tabs>
          <w:tab w:val="left" w:pos="993"/>
          <w:tab w:val="left" w:pos="1134"/>
        </w:tabs>
        <w:ind w:left="0" w:firstLine="709"/>
        <w:jc w:val="both"/>
        <w:textAlignment w:val="baseline"/>
        <w:rPr>
          <w:bCs/>
          <w:sz w:val="28"/>
          <w:szCs w:val="28"/>
          <w:bdr w:val="none" w:sz="0" w:space="0" w:color="auto" w:frame="1"/>
          <w:lang w:eastAsia="uk-UA"/>
        </w:rPr>
      </w:pPr>
      <w:r w:rsidRPr="00610B7B">
        <w:rPr>
          <w:sz w:val="28"/>
          <w:szCs w:val="28"/>
          <w:bdr w:val="none" w:sz="0" w:space="0" w:color="auto" w:frame="1"/>
          <w:lang w:eastAsia="uk-UA"/>
        </w:rPr>
        <w:t>декларацію особи, уповноваженої на виконання функцій держави або місцевого самоврядування</w:t>
      </w:r>
      <w:r>
        <w:rPr>
          <w:sz w:val="28"/>
          <w:szCs w:val="28"/>
          <w:bdr w:val="none" w:sz="0" w:space="0" w:color="auto" w:frame="1"/>
          <w:lang w:eastAsia="uk-UA"/>
        </w:rPr>
        <w:t xml:space="preserve"> за минулий рік</w:t>
      </w:r>
      <w:r w:rsidRPr="00610B7B">
        <w:rPr>
          <w:sz w:val="28"/>
          <w:szCs w:val="28"/>
          <w:bdr w:val="none" w:sz="0" w:space="0" w:color="auto" w:frame="1"/>
          <w:lang w:eastAsia="uk-UA"/>
        </w:rPr>
        <w:t xml:space="preserve">; </w:t>
      </w:r>
    </w:p>
    <w:p w:rsidR="00721E95" w:rsidRPr="00610B7B" w:rsidRDefault="00721E95" w:rsidP="00721E95">
      <w:pPr>
        <w:numPr>
          <w:ilvl w:val="0"/>
          <w:numId w:val="2"/>
        </w:numPr>
        <w:shd w:val="clear" w:color="auto" w:fill="FFFFFF"/>
        <w:tabs>
          <w:tab w:val="left" w:pos="993"/>
          <w:tab w:val="left" w:pos="1134"/>
        </w:tabs>
        <w:ind w:left="0" w:firstLine="709"/>
        <w:jc w:val="both"/>
        <w:textAlignment w:val="baseline"/>
        <w:rPr>
          <w:bCs/>
          <w:sz w:val="28"/>
          <w:szCs w:val="28"/>
          <w:bdr w:val="none" w:sz="0" w:space="0" w:color="auto" w:frame="1"/>
          <w:lang w:eastAsia="uk-UA"/>
        </w:rPr>
      </w:pPr>
      <w:r w:rsidRPr="00610B7B">
        <w:rPr>
          <w:sz w:val="28"/>
          <w:szCs w:val="28"/>
          <w:bdr w:val="none" w:sz="0" w:space="0" w:color="auto" w:frame="1"/>
          <w:lang w:eastAsia="uk-UA"/>
        </w:rPr>
        <w:t>копію диплома про вищу юридичну освіту (з додатками), здобуту в Україні, копії документів про вищу юридичну освіту, здобуту за кордоном, разом із копіями документів, що підтверджують їх визнання в Україні, а також копії документів про науковий ступінь, вчене звання (за наявності);</w:t>
      </w:r>
    </w:p>
    <w:p w:rsidR="00721E95" w:rsidRPr="00D35BFA" w:rsidRDefault="00721E95" w:rsidP="00721E95">
      <w:pPr>
        <w:numPr>
          <w:ilvl w:val="0"/>
          <w:numId w:val="2"/>
        </w:numPr>
        <w:shd w:val="clear" w:color="auto" w:fill="FFFFFF"/>
        <w:tabs>
          <w:tab w:val="left" w:pos="993"/>
          <w:tab w:val="left" w:pos="1134"/>
        </w:tabs>
        <w:ind w:left="0" w:firstLine="709"/>
        <w:jc w:val="both"/>
        <w:textAlignment w:val="baseline"/>
        <w:rPr>
          <w:bCs/>
          <w:sz w:val="28"/>
          <w:szCs w:val="28"/>
          <w:bdr w:val="none" w:sz="0" w:space="0" w:color="auto" w:frame="1"/>
          <w:lang w:eastAsia="uk-UA"/>
        </w:rPr>
      </w:pPr>
      <w:r w:rsidRPr="00D35BFA">
        <w:rPr>
          <w:sz w:val="28"/>
          <w:szCs w:val="28"/>
          <w:bdr w:val="none" w:sz="0" w:space="0" w:color="auto" w:frame="1"/>
          <w:lang w:eastAsia="uk-UA"/>
        </w:rPr>
        <w:t>довідку медичної установи про стан здоров</w:t>
      </w:r>
      <w:r w:rsidRPr="00D35BFA">
        <w:rPr>
          <w:sz w:val="28"/>
          <w:szCs w:val="28"/>
        </w:rPr>
        <w:t>’</w:t>
      </w:r>
      <w:r w:rsidRPr="00D35BFA">
        <w:rPr>
          <w:sz w:val="28"/>
          <w:szCs w:val="28"/>
          <w:bdr w:val="none" w:sz="0" w:space="0" w:color="auto" w:frame="1"/>
          <w:lang w:eastAsia="uk-UA"/>
        </w:rPr>
        <w:t>я кандидата з висновком щодо його придатності до роботи на посаді, пов</w:t>
      </w:r>
      <w:r w:rsidRPr="00D35BFA">
        <w:rPr>
          <w:sz w:val="28"/>
          <w:szCs w:val="28"/>
        </w:rPr>
        <w:t>’</w:t>
      </w:r>
      <w:r w:rsidRPr="00D35BFA">
        <w:rPr>
          <w:sz w:val="28"/>
          <w:szCs w:val="28"/>
          <w:bdr w:val="none" w:sz="0" w:space="0" w:color="auto" w:frame="1"/>
          <w:lang w:eastAsia="uk-UA"/>
        </w:rPr>
        <w:t>язаній із виконанням функцій держави;</w:t>
      </w:r>
    </w:p>
    <w:p w:rsidR="00721E95" w:rsidRPr="00D35BFA" w:rsidRDefault="00721E95" w:rsidP="00721E95">
      <w:pPr>
        <w:numPr>
          <w:ilvl w:val="0"/>
          <w:numId w:val="2"/>
        </w:numPr>
        <w:shd w:val="clear" w:color="auto" w:fill="FFFFFF"/>
        <w:tabs>
          <w:tab w:val="left" w:pos="993"/>
          <w:tab w:val="left" w:pos="1134"/>
        </w:tabs>
        <w:ind w:left="0" w:firstLine="709"/>
        <w:jc w:val="both"/>
        <w:textAlignment w:val="baseline"/>
        <w:rPr>
          <w:sz w:val="28"/>
          <w:szCs w:val="28"/>
          <w:bdr w:val="none" w:sz="0" w:space="0" w:color="auto" w:frame="1"/>
          <w:lang w:eastAsia="uk-UA"/>
        </w:rPr>
      </w:pPr>
      <w:r w:rsidRPr="00D35BFA">
        <w:rPr>
          <w:sz w:val="28"/>
          <w:szCs w:val="28"/>
          <w:bdr w:val="none" w:sz="0" w:space="0" w:color="auto" w:frame="1"/>
          <w:lang w:eastAsia="uk-UA"/>
        </w:rPr>
        <w:t>копію військового квитка (для військовослужбовців або військовозобов</w:t>
      </w:r>
      <w:r w:rsidRPr="00D35BFA">
        <w:rPr>
          <w:sz w:val="28"/>
          <w:szCs w:val="28"/>
        </w:rPr>
        <w:t>’</w:t>
      </w:r>
      <w:r w:rsidRPr="00D35BFA">
        <w:rPr>
          <w:sz w:val="28"/>
          <w:szCs w:val="28"/>
          <w:bdr w:val="none" w:sz="0" w:space="0" w:color="auto" w:frame="1"/>
          <w:lang w:eastAsia="uk-UA"/>
        </w:rPr>
        <w:t>язаних);</w:t>
      </w:r>
    </w:p>
    <w:p w:rsidR="00721E95" w:rsidRPr="00D35BFA" w:rsidRDefault="00721E95" w:rsidP="00721E95">
      <w:pPr>
        <w:numPr>
          <w:ilvl w:val="0"/>
          <w:numId w:val="2"/>
        </w:numPr>
        <w:shd w:val="clear" w:color="auto" w:fill="FFFFFF"/>
        <w:tabs>
          <w:tab w:val="left" w:pos="993"/>
          <w:tab w:val="left" w:pos="1134"/>
        </w:tabs>
        <w:ind w:left="0" w:firstLine="709"/>
        <w:jc w:val="both"/>
        <w:textAlignment w:val="baseline"/>
        <w:rPr>
          <w:bCs/>
          <w:sz w:val="28"/>
          <w:szCs w:val="28"/>
          <w:bdr w:val="none" w:sz="0" w:space="0" w:color="auto" w:frame="1"/>
          <w:lang w:eastAsia="uk-UA"/>
        </w:rPr>
      </w:pPr>
      <w:r w:rsidRPr="00D35BFA">
        <w:rPr>
          <w:sz w:val="28"/>
          <w:szCs w:val="28"/>
          <w:bdr w:val="none" w:sz="0" w:space="0" w:color="auto" w:frame="1"/>
          <w:lang w:eastAsia="uk-UA"/>
        </w:rPr>
        <w:t>письмову згоду на обробку персональних даних та оприлюднення копій документів з урахуванням Закону України "Про захист персональних даних"</w:t>
      </w:r>
      <w:r w:rsidRPr="00D35BFA">
        <w:rPr>
          <w:sz w:val="28"/>
          <w:szCs w:val="28"/>
        </w:rPr>
        <w:t>;</w:t>
      </w:r>
    </w:p>
    <w:p w:rsidR="00721E95" w:rsidRPr="00D35BFA" w:rsidRDefault="00721E95" w:rsidP="00721E95">
      <w:pPr>
        <w:numPr>
          <w:ilvl w:val="0"/>
          <w:numId w:val="2"/>
        </w:numPr>
        <w:shd w:val="clear" w:color="auto" w:fill="FFFFFF"/>
        <w:tabs>
          <w:tab w:val="left" w:pos="993"/>
          <w:tab w:val="left" w:pos="1134"/>
        </w:tabs>
        <w:ind w:left="0" w:firstLine="709"/>
        <w:jc w:val="both"/>
        <w:textAlignment w:val="baseline"/>
        <w:rPr>
          <w:sz w:val="28"/>
          <w:szCs w:val="28"/>
        </w:rPr>
      </w:pPr>
      <w:r w:rsidRPr="00F3197A">
        <w:rPr>
          <w:bCs/>
          <w:sz w:val="28"/>
          <w:szCs w:val="28"/>
          <w:bdr w:val="none" w:sz="0" w:space="0" w:color="auto" w:frame="1"/>
          <w:lang w:eastAsia="uk-UA"/>
        </w:rPr>
        <w:t xml:space="preserve">письмову заяву про відсутність обмежень щодо членства у Вищій кваліфікаційній комісії суддів України, а також про відповідність вимогам щодо несумісності або зобов'язання виконувати вимоги щодо несумісності у разі </w:t>
      </w:r>
      <w:r>
        <w:rPr>
          <w:bCs/>
          <w:sz w:val="28"/>
          <w:szCs w:val="28"/>
          <w:bdr w:val="none" w:sz="0" w:space="0" w:color="auto" w:frame="1"/>
          <w:lang w:eastAsia="uk-UA"/>
        </w:rPr>
        <w:t>призначення</w:t>
      </w:r>
      <w:r w:rsidRPr="00F3197A">
        <w:rPr>
          <w:bCs/>
          <w:sz w:val="28"/>
          <w:szCs w:val="28"/>
          <w:bdr w:val="none" w:sz="0" w:space="0" w:color="auto" w:frame="1"/>
          <w:lang w:eastAsia="uk-UA"/>
        </w:rPr>
        <w:t xml:space="preserve"> членом Вищ</w:t>
      </w:r>
      <w:r>
        <w:rPr>
          <w:bCs/>
          <w:sz w:val="28"/>
          <w:szCs w:val="28"/>
          <w:bdr w:val="none" w:sz="0" w:space="0" w:color="auto" w:frame="1"/>
          <w:lang w:eastAsia="uk-UA"/>
        </w:rPr>
        <w:t>ої</w:t>
      </w:r>
      <w:r w:rsidRPr="00F3197A">
        <w:rPr>
          <w:bCs/>
          <w:sz w:val="28"/>
          <w:szCs w:val="28"/>
          <w:bdr w:val="none" w:sz="0" w:space="0" w:color="auto" w:frame="1"/>
          <w:lang w:eastAsia="uk-UA"/>
        </w:rPr>
        <w:t xml:space="preserve"> кваліфікаційн</w:t>
      </w:r>
      <w:r>
        <w:rPr>
          <w:bCs/>
          <w:sz w:val="28"/>
          <w:szCs w:val="28"/>
          <w:bdr w:val="none" w:sz="0" w:space="0" w:color="auto" w:frame="1"/>
          <w:lang w:eastAsia="uk-UA"/>
        </w:rPr>
        <w:t>ої</w:t>
      </w:r>
      <w:r w:rsidRPr="00F3197A">
        <w:rPr>
          <w:bCs/>
          <w:sz w:val="28"/>
          <w:szCs w:val="28"/>
          <w:bdr w:val="none" w:sz="0" w:space="0" w:color="auto" w:frame="1"/>
          <w:lang w:eastAsia="uk-UA"/>
        </w:rPr>
        <w:t xml:space="preserve"> комісії суддів України</w:t>
      </w:r>
      <w:r>
        <w:rPr>
          <w:bCs/>
          <w:sz w:val="28"/>
          <w:szCs w:val="28"/>
          <w:bdr w:val="none" w:sz="0" w:space="0" w:color="auto" w:frame="1"/>
          <w:lang w:eastAsia="uk-UA"/>
        </w:rPr>
        <w:t>;</w:t>
      </w:r>
    </w:p>
    <w:p w:rsidR="00721E95" w:rsidRDefault="00721E95" w:rsidP="00721E95">
      <w:pPr>
        <w:numPr>
          <w:ilvl w:val="0"/>
          <w:numId w:val="2"/>
        </w:numPr>
        <w:shd w:val="clear" w:color="auto" w:fill="FFFFFF"/>
        <w:tabs>
          <w:tab w:val="left" w:pos="993"/>
          <w:tab w:val="left" w:pos="1134"/>
        </w:tabs>
        <w:ind w:left="0" w:firstLine="709"/>
        <w:jc w:val="both"/>
        <w:textAlignment w:val="baseline"/>
        <w:rPr>
          <w:sz w:val="28"/>
          <w:szCs w:val="28"/>
        </w:rPr>
      </w:pPr>
      <w:r w:rsidRPr="00D35BFA">
        <w:rPr>
          <w:sz w:val="28"/>
          <w:szCs w:val="28"/>
        </w:rPr>
        <w:t xml:space="preserve">заяву про проведення перевірки, визначеної Законом України </w:t>
      </w:r>
      <w:r>
        <w:rPr>
          <w:sz w:val="28"/>
          <w:szCs w:val="28"/>
        </w:rPr>
        <w:br/>
        <w:t>"</w:t>
      </w:r>
      <w:r w:rsidRPr="00D35BFA">
        <w:rPr>
          <w:sz w:val="28"/>
          <w:szCs w:val="28"/>
        </w:rPr>
        <w:t>Про очищення влади"</w:t>
      </w:r>
      <w:r>
        <w:rPr>
          <w:sz w:val="28"/>
          <w:szCs w:val="28"/>
        </w:rPr>
        <w:t>,</w:t>
      </w:r>
      <w:r w:rsidRPr="00D35BFA">
        <w:rPr>
          <w:sz w:val="28"/>
          <w:szCs w:val="28"/>
        </w:rPr>
        <w:t xml:space="preserve"> </w:t>
      </w:r>
      <w:r>
        <w:rPr>
          <w:sz w:val="28"/>
          <w:szCs w:val="28"/>
        </w:rPr>
        <w:t>або копію довідки в разі проходження такої перевірки;</w:t>
      </w:r>
    </w:p>
    <w:p w:rsidR="00721E95" w:rsidRPr="00D35BFA" w:rsidRDefault="00721E95" w:rsidP="00721E95">
      <w:pPr>
        <w:numPr>
          <w:ilvl w:val="0"/>
          <w:numId w:val="2"/>
        </w:numPr>
        <w:shd w:val="clear" w:color="auto" w:fill="FFFFFF"/>
        <w:tabs>
          <w:tab w:val="left" w:pos="0"/>
          <w:tab w:val="left" w:pos="567"/>
          <w:tab w:val="left" w:pos="1134"/>
        </w:tabs>
        <w:ind w:left="0" w:firstLine="709"/>
        <w:jc w:val="both"/>
        <w:textAlignment w:val="baseline"/>
        <w:rPr>
          <w:sz w:val="28"/>
          <w:szCs w:val="28"/>
        </w:rPr>
      </w:pPr>
      <w:r w:rsidRPr="00D35BFA">
        <w:rPr>
          <w:sz w:val="28"/>
          <w:szCs w:val="28"/>
        </w:rPr>
        <w:t>довідку про допуск до державної таємниці (за наявності);</w:t>
      </w:r>
    </w:p>
    <w:p w:rsidR="00721E95" w:rsidRDefault="00721E95" w:rsidP="00721E95">
      <w:pPr>
        <w:numPr>
          <w:ilvl w:val="0"/>
          <w:numId w:val="2"/>
        </w:numPr>
        <w:shd w:val="clear" w:color="auto" w:fill="FFFFFF"/>
        <w:tabs>
          <w:tab w:val="left" w:pos="0"/>
          <w:tab w:val="left" w:pos="567"/>
          <w:tab w:val="left" w:pos="851"/>
          <w:tab w:val="left" w:pos="1134"/>
        </w:tabs>
        <w:ind w:left="0" w:firstLine="709"/>
        <w:jc w:val="both"/>
        <w:textAlignment w:val="baseline"/>
        <w:rPr>
          <w:sz w:val="28"/>
          <w:szCs w:val="28"/>
        </w:rPr>
      </w:pPr>
      <w:r w:rsidRPr="00D35BFA">
        <w:rPr>
          <w:sz w:val="28"/>
          <w:szCs w:val="28"/>
        </w:rPr>
        <w:t>дві фотокартки розміром 4 х 6 см</w:t>
      </w:r>
      <w:r>
        <w:rPr>
          <w:sz w:val="28"/>
          <w:szCs w:val="28"/>
        </w:rPr>
        <w:t>;</w:t>
      </w:r>
    </w:p>
    <w:p w:rsidR="00721E95" w:rsidRPr="00D35BFA" w:rsidRDefault="00721E95" w:rsidP="00721E95">
      <w:pPr>
        <w:numPr>
          <w:ilvl w:val="0"/>
          <w:numId w:val="2"/>
        </w:numPr>
        <w:shd w:val="clear" w:color="auto" w:fill="FFFFFF"/>
        <w:tabs>
          <w:tab w:val="left" w:pos="0"/>
          <w:tab w:val="left" w:pos="567"/>
          <w:tab w:val="left" w:pos="851"/>
          <w:tab w:val="left" w:pos="1134"/>
        </w:tabs>
        <w:ind w:left="0" w:firstLine="709"/>
        <w:jc w:val="both"/>
        <w:textAlignment w:val="baseline"/>
        <w:rPr>
          <w:sz w:val="28"/>
          <w:szCs w:val="28"/>
        </w:rPr>
      </w:pPr>
      <w:r>
        <w:rPr>
          <w:sz w:val="28"/>
          <w:szCs w:val="28"/>
        </w:rPr>
        <w:t>автобіографію.</w:t>
      </w:r>
    </w:p>
    <w:p w:rsidR="00721E95" w:rsidRDefault="00721E95" w:rsidP="00721E95">
      <w:pPr>
        <w:shd w:val="clear" w:color="auto" w:fill="FFFFFF"/>
        <w:tabs>
          <w:tab w:val="left" w:pos="851"/>
        </w:tabs>
        <w:spacing w:before="120"/>
        <w:ind w:firstLine="709"/>
        <w:jc w:val="both"/>
        <w:textAlignment w:val="baseline"/>
        <w:rPr>
          <w:sz w:val="28"/>
          <w:szCs w:val="28"/>
        </w:rPr>
      </w:pPr>
      <w:r>
        <w:rPr>
          <w:sz w:val="28"/>
          <w:szCs w:val="28"/>
        </w:rPr>
        <w:t>Копії документів мають бути засвідчені в установленому порядку.</w:t>
      </w:r>
    </w:p>
    <w:p w:rsidR="00721E95" w:rsidRDefault="00721E95" w:rsidP="00721E95">
      <w:pPr>
        <w:shd w:val="clear" w:color="auto" w:fill="FFFFFF"/>
        <w:tabs>
          <w:tab w:val="left" w:pos="851"/>
        </w:tabs>
        <w:spacing w:before="240"/>
        <w:ind w:firstLine="709"/>
        <w:jc w:val="both"/>
        <w:textAlignment w:val="baseline"/>
        <w:rPr>
          <w:sz w:val="28"/>
          <w:szCs w:val="28"/>
        </w:rPr>
      </w:pPr>
      <w:r w:rsidRPr="00D35BFA">
        <w:rPr>
          <w:sz w:val="28"/>
          <w:szCs w:val="28"/>
        </w:rPr>
        <w:t>1</w:t>
      </w:r>
      <w:r>
        <w:rPr>
          <w:sz w:val="28"/>
          <w:szCs w:val="28"/>
        </w:rPr>
        <w:t>2</w:t>
      </w:r>
      <w:r w:rsidRPr="00D35BFA">
        <w:rPr>
          <w:sz w:val="28"/>
          <w:szCs w:val="28"/>
        </w:rPr>
        <w:t>. Особа, яка бажає взяти участь у конкурсі, має право подати додаткову інформацію стосовно своєї освіти, досвіду роботи, професійного рівня (характеристики, рекомендації, сертифікати про підвищення кваліфікації, наукові публікації тощо).</w:t>
      </w:r>
    </w:p>
    <w:p w:rsidR="00721E95" w:rsidRPr="00D35BFA" w:rsidRDefault="00721E95" w:rsidP="00721E95">
      <w:pPr>
        <w:shd w:val="clear" w:color="auto" w:fill="FFFFFF"/>
        <w:tabs>
          <w:tab w:val="left" w:pos="851"/>
        </w:tabs>
        <w:ind w:firstLine="709"/>
        <w:jc w:val="both"/>
        <w:textAlignment w:val="baseline"/>
        <w:rPr>
          <w:sz w:val="28"/>
          <w:szCs w:val="28"/>
        </w:rPr>
      </w:pPr>
      <w:r>
        <w:rPr>
          <w:sz w:val="28"/>
          <w:szCs w:val="28"/>
        </w:rPr>
        <w:t xml:space="preserve">Державна судова адміністрація України приймає документи та у триденний термін оприлюднює відповідну інформацію разом з копіями поданих документів, крім документів, які визначені </w:t>
      </w:r>
      <w:r w:rsidRPr="00F46BF2">
        <w:rPr>
          <w:sz w:val="28"/>
          <w:szCs w:val="28"/>
        </w:rPr>
        <w:t>п</w:t>
      </w:r>
      <w:r>
        <w:rPr>
          <w:sz w:val="28"/>
          <w:szCs w:val="28"/>
        </w:rPr>
        <w:t>і</w:t>
      </w:r>
      <w:r w:rsidRPr="00F46BF2">
        <w:rPr>
          <w:sz w:val="28"/>
          <w:szCs w:val="28"/>
        </w:rPr>
        <w:t>д</w:t>
      </w:r>
      <w:r>
        <w:rPr>
          <w:sz w:val="28"/>
          <w:szCs w:val="28"/>
        </w:rPr>
        <w:t>пунктами 4, 8, 9 пункту 11 цього По</w:t>
      </w:r>
      <w:r w:rsidRPr="00F46BF2">
        <w:rPr>
          <w:sz w:val="28"/>
          <w:szCs w:val="28"/>
        </w:rPr>
        <w:t>рядку</w:t>
      </w:r>
      <w:r>
        <w:rPr>
          <w:sz w:val="28"/>
          <w:szCs w:val="28"/>
        </w:rPr>
        <w:t>, на</w:t>
      </w:r>
      <w:r w:rsidRPr="00F46BF2">
        <w:rPr>
          <w:sz w:val="28"/>
          <w:szCs w:val="28"/>
        </w:rPr>
        <w:t xml:space="preserve"> </w:t>
      </w:r>
      <w:r w:rsidRPr="00D35BFA">
        <w:rPr>
          <w:sz w:val="28"/>
          <w:szCs w:val="28"/>
        </w:rPr>
        <w:t>офіційному сайті Державної судової адміністрації України</w:t>
      </w:r>
      <w:r>
        <w:rPr>
          <w:sz w:val="28"/>
          <w:szCs w:val="28"/>
        </w:rPr>
        <w:t xml:space="preserve">. </w:t>
      </w:r>
    </w:p>
    <w:p w:rsidR="00721E95" w:rsidRPr="00D35BFA" w:rsidRDefault="00721E95" w:rsidP="00721E95">
      <w:pPr>
        <w:shd w:val="clear" w:color="auto" w:fill="FFFFFF"/>
        <w:tabs>
          <w:tab w:val="left" w:pos="851"/>
        </w:tabs>
        <w:spacing w:before="240"/>
        <w:ind w:firstLine="709"/>
        <w:jc w:val="both"/>
        <w:textAlignment w:val="baseline"/>
        <w:rPr>
          <w:sz w:val="28"/>
          <w:szCs w:val="28"/>
        </w:rPr>
      </w:pPr>
      <w:r w:rsidRPr="00D35BFA">
        <w:rPr>
          <w:sz w:val="28"/>
          <w:szCs w:val="28"/>
        </w:rPr>
        <w:t>1</w:t>
      </w:r>
      <w:r>
        <w:rPr>
          <w:sz w:val="28"/>
          <w:szCs w:val="28"/>
        </w:rPr>
        <w:t>3</w:t>
      </w:r>
      <w:r w:rsidRPr="00D35BFA">
        <w:rPr>
          <w:sz w:val="28"/>
          <w:szCs w:val="28"/>
        </w:rPr>
        <w:t xml:space="preserve">. Заяви та інші документи щодо участі в конкурсі приймаються </w:t>
      </w:r>
      <w:r w:rsidRPr="00847048">
        <w:rPr>
          <w:sz w:val="28"/>
          <w:szCs w:val="28"/>
        </w:rPr>
        <w:t xml:space="preserve">протягом </w:t>
      </w:r>
      <w:r w:rsidRPr="00566078">
        <w:rPr>
          <w:b/>
          <w:sz w:val="28"/>
          <w:szCs w:val="28"/>
        </w:rPr>
        <w:t>1</w:t>
      </w:r>
      <w:r>
        <w:rPr>
          <w:b/>
          <w:sz w:val="28"/>
          <w:szCs w:val="28"/>
        </w:rPr>
        <w:t>0</w:t>
      </w:r>
      <w:r w:rsidRPr="00566078">
        <w:rPr>
          <w:b/>
          <w:sz w:val="28"/>
          <w:szCs w:val="28"/>
        </w:rPr>
        <w:t> календарних днів після</w:t>
      </w:r>
      <w:r w:rsidRPr="00847048">
        <w:rPr>
          <w:sz w:val="28"/>
          <w:szCs w:val="28"/>
        </w:rPr>
        <w:t xml:space="preserve"> дня оприлюднення оголошення про проведення конкурсу. До</w:t>
      </w:r>
      <w:r w:rsidRPr="00D35BFA">
        <w:rPr>
          <w:sz w:val="28"/>
          <w:szCs w:val="28"/>
        </w:rPr>
        <w:t xml:space="preserve"> завершення цього строку особа має право відкликати свої документи, доповнити їх або внести до них відповідні зміни.</w:t>
      </w:r>
    </w:p>
    <w:p w:rsidR="00721E95" w:rsidRPr="00D35BFA" w:rsidRDefault="00721E95" w:rsidP="00721E95">
      <w:pPr>
        <w:shd w:val="clear" w:color="auto" w:fill="FFFFFF"/>
        <w:tabs>
          <w:tab w:val="left" w:pos="851"/>
        </w:tabs>
        <w:ind w:firstLine="709"/>
        <w:jc w:val="both"/>
        <w:textAlignment w:val="baseline"/>
        <w:rPr>
          <w:sz w:val="28"/>
          <w:szCs w:val="28"/>
        </w:rPr>
      </w:pPr>
      <w:r w:rsidRPr="00D35BFA">
        <w:rPr>
          <w:sz w:val="28"/>
          <w:szCs w:val="28"/>
        </w:rPr>
        <w:t>Особи, чиї документи надійшли (у тому числі поштовим зв’язком) до конкурсної комісії після спливу встановленого строку вважаються такими, що не допущені до участі в конкурсі.</w:t>
      </w:r>
    </w:p>
    <w:p w:rsidR="00721E95" w:rsidRPr="00D35BFA" w:rsidRDefault="00721E95" w:rsidP="00721E95">
      <w:pPr>
        <w:shd w:val="clear" w:color="auto" w:fill="FFFFFF"/>
        <w:tabs>
          <w:tab w:val="left" w:pos="851"/>
        </w:tabs>
        <w:spacing w:before="240"/>
        <w:ind w:firstLine="709"/>
        <w:jc w:val="both"/>
        <w:textAlignment w:val="baseline"/>
        <w:rPr>
          <w:sz w:val="28"/>
          <w:szCs w:val="28"/>
        </w:rPr>
      </w:pPr>
      <w:r w:rsidRPr="00D35BFA">
        <w:rPr>
          <w:sz w:val="28"/>
          <w:szCs w:val="28"/>
        </w:rPr>
        <w:t>1</w:t>
      </w:r>
      <w:r>
        <w:rPr>
          <w:sz w:val="28"/>
          <w:szCs w:val="28"/>
        </w:rPr>
        <w:t>4</w:t>
      </w:r>
      <w:r w:rsidRPr="00D35BFA">
        <w:rPr>
          <w:sz w:val="28"/>
          <w:szCs w:val="28"/>
        </w:rPr>
        <w:t xml:space="preserve">. </w:t>
      </w:r>
      <w:r>
        <w:rPr>
          <w:sz w:val="28"/>
          <w:szCs w:val="28"/>
        </w:rPr>
        <w:t>Особа</w:t>
      </w:r>
      <w:r w:rsidRPr="00D35BFA">
        <w:rPr>
          <w:sz w:val="28"/>
          <w:szCs w:val="28"/>
        </w:rPr>
        <w:t>, як</w:t>
      </w:r>
      <w:r>
        <w:rPr>
          <w:sz w:val="28"/>
          <w:szCs w:val="28"/>
        </w:rPr>
        <w:t>а</w:t>
      </w:r>
      <w:r w:rsidRPr="00D35BFA">
        <w:rPr>
          <w:sz w:val="28"/>
          <w:szCs w:val="28"/>
        </w:rPr>
        <w:t xml:space="preserve"> бажає взяти участь у конкурсі, заяву та інші документи може подати:</w:t>
      </w:r>
      <w:r w:rsidRPr="00D35BFA">
        <w:rPr>
          <w:sz w:val="28"/>
          <w:szCs w:val="28"/>
          <w:lang w:eastAsia="x-none"/>
        </w:rPr>
        <w:t xml:space="preserve"> </w:t>
      </w:r>
    </w:p>
    <w:p w:rsidR="00721E95" w:rsidRPr="00D35BFA" w:rsidRDefault="00721E95" w:rsidP="00721E95">
      <w:pPr>
        <w:numPr>
          <w:ilvl w:val="0"/>
          <w:numId w:val="4"/>
        </w:numPr>
        <w:shd w:val="clear" w:color="auto" w:fill="FFFFFF"/>
        <w:tabs>
          <w:tab w:val="left" w:pos="851"/>
          <w:tab w:val="left" w:pos="993"/>
        </w:tabs>
        <w:ind w:left="0" w:firstLine="709"/>
        <w:jc w:val="both"/>
        <w:textAlignment w:val="baseline"/>
        <w:rPr>
          <w:sz w:val="28"/>
          <w:szCs w:val="28"/>
        </w:rPr>
      </w:pPr>
      <w:r w:rsidRPr="00D35BFA">
        <w:rPr>
          <w:sz w:val="28"/>
          <w:szCs w:val="28"/>
          <w:lang w:eastAsia="x-none"/>
        </w:rPr>
        <w:t>адміністратору конкурсної комісії</w:t>
      </w:r>
      <w:r w:rsidRPr="00D1372C">
        <w:rPr>
          <w:sz w:val="28"/>
          <w:szCs w:val="28"/>
        </w:rPr>
        <w:t xml:space="preserve"> </w:t>
      </w:r>
      <w:r w:rsidRPr="00D35BFA">
        <w:rPr>
          <w:sz w:val="28"/>
          <w:szCs w:val="28"/>
        </w:rPr>
        <w:t>особисто</w:t>
      </w:r>
      <w:r>
        <w:rPr>
          <w:sz w:val="28"/>
          <w:szCs w:val="28"/>
        </w:rPr>
        <w:t xml:space="preserve"> або через уповноважену особу;</w:t>
      </w:r>
    </w:p>
    <w:p w:rsidR="00721E95" w:rsidRPr="00D35BFA" w:rsidRDefault="00721E95" w:rsidP="00721E95">
      <w:pPr>
        <w:numPr>
          <w:ilvl w:val="0"/>
          <w:numId w:val="4"/>
        </w:numPr>
        <w:shd w:val="clear" w:color="auto" w:fill="FFFFFF"/>
        <w:tabs>
          <w:tab w:val="left" w:pos="851"/>
          <w:tab w:val="left" w:pos="993"/>
        </w:tabs>
        <w:ind w:left="0" w:firstLine="709"/>
        <w:jc w:val="both"/>
        <w:textAlignment w:val="baseline"/>
        <w:rPr>
          <w:sz w:val="28"/>
          <w:szCs w:val="28"/>
        </w:rPr>
      </w:pPr>
      <w:r w:rsidRPr="00D35BFA">
        <w:rPr>
          <w:sz w:val="28"/>
          <w:szCs w:val="28"/>
        </w:rPr>
        <w:t>через поштову скриньку Державної судової адміністрації України, яка знаходить</w:t>
      </w:r>
      <w:r>
        <w:rPr>
          <w:sz w:val="28"/>
          <w:szCs w:val="28"/>
        </w:rPr>
        <w:t xml:space="preserve">ся </w:t>
      </w:r>
      <w:r w:rsidRPr="00D35BFA">
        <w:rPr>
          <w:sz w:val="28"/>
          <w:szCs w:val="28"/>
        </w:rPr>
        <w:t xml:space="preserve"> на першому поверсі будівлі Державної судової адміністрації України за адресою: м</w:t>
      </w:r>
      <w:r>
        <w:rPr>
          <w:sz w:val="28"/>
          <w:szCs w:val="28"/>
        </w:rPr>
        <w:t>.</w:t>
      </w:r>
      <w:r w:rsidRPr="00D35BFA">
        <w:rPr>
          <w:sz w:val="28"/>
          <w:szCs w:val="28"/>
        </w:rPr>
        <w:t xml:space="preserve"> Київ, </w:t>
      </w:r>
      <w:proofErr w:type="spellStart"/>
      <w:r w:rsidRPr="00D35BFA">
        <w:rPr>
          <w:sz w:val="28"/>
          <w:szCs w:val="28"/>
        </w:rPr>
        <w:t>вул. </w:t>
      </w:r>
      <w:r>
        <w:rPr>
          <w:sz w:val="28"/>
          <w:szCs w:val="28"/>
        </w:rPr>
        <w:t>Ли</w:t>
      </w:r>
      <w:proofErr w:type="spellEnd"/>
      <w:r>
        <w:rPr>
          <w:sz w:val="28"/>
          <w:szCs w:val="28"/>
        </w:rPr>
        <w:t>пська, 18/5 (вхід з вулиці П</w:t>
      </w:r>
      <w:r w:rsidRPr="00D35BFA">
        <w:rPr>
          <w:sz w:val="28"/>
          <w:szCs w:val="28"/>
        </w:rPr>
        <w:t>илипа Орлика</w:t>
      </w:r>
      <w:r>
        <w:rPr>
          <w:sz w:val="28"/>
          <w:szCs w:val="28"/>
        </w:rPr>
        <w:t>)</w:t>
      </w:r>
      <w:r w:rsidRPr="00D35BFA">
        <w:rPr>
          <w:sz w:val="28"/>
          <w:szCs w:val="28"/>
        </w:rPr>
        <w:t>;</w:t>
      </w:r>
    </w:p>
    <w:p w:rsidR="00721E95" w:rsidRPr="00D35BFA" w:rsidRDefault="00721E95" w:rsidP="00721E95">
      <w:pPr>
        <w:numPr>
          <w:ilvl w:val="0"/>
          <w:numId w:val="4"/>
        </w:numPr>
        <w:shd w:val="clear" w:color="auto" w:fill="FFFFFF"/>
        <w:tabs>
          <w:tab w:val="left" w:pos="851"/>
          <w:tab w:val="left" w:pos="993"/>
        </w:tabs>
        <w:ind w:left="0" w:firstLine="709"/>
        <w:jc w:val="both"/>
        <w:textAlignment w:val="baseline"/>
        <w:rPr>
          <w:sz w:val="28"/>
          <w:szCs w:val="28"/>
        </w:rPr>
      </w:pPr>
      <w:r w:rsidRPr="00D35BFA">
        <w:rPr>
          <w:sz w:val="28"/>
          <w:szCs w:val="28"/>
        </w:rPr>
        <w:t>засобами поштового зв’язку.</w:t>
      </w:r>
    </w:p>
    <w:p w:rsidR="00721E95" w:rsidRPr="00D35BFA" w:rsidRDefault="00721E95" w:rsidP="00721E95">
      <w:pPr>
        <w:shd w:val="clear" w:color="auto" w:fill="FFFFFF"/>
        <w:tabs>
          <w:tab w:val="left" w:pos="851"/>
        </w:tabs>
        <w:ind w:firstLine="709"/>
        <w:jc w:val="both"/>
        <w:textAlignment w:val="baseline"/>
        <w:rPr>
          <w:sz w:val="28"/>
          <w:szCs w:val="28"/>
        </w:rPr>
      </w:pPr>
      <w:r w:rsidRPr="00D35BFA">
        <w:rPr>
          <w:sz w:val="28"/>
          <w:szCs w:val="28"/>
        </w:rPr>
        <w:t>Надіслані документи в інший спосіб не приймаються, не реєструються та не опрацьовуються.</w:t>
      </w:r>
    </w:p>
    <w:p w:rsidR="00721E95" w:rsidRPr="00D35BFA" w:rsidRDefault="00721E95" w:rsidP="00721E95">
      <w:pPr>
        <w:shd w:val="clear" w:color="auto" w:fill="FFFFFF"/>
        <w:tabs>
          <w:tab w:val="left" w:pos="851"/>
        </w:tabs>
        <w:spacing w:before="240"/>
        <w:ind w:firstLine="709"/>
        <w:jc w:val="both"/>
        <w:textAlignment w:val="baseline"/>
        <w:rPr>
          <w:sz w:val="28"/>
          <w:szCs w:val="28"/>
        </w:rPr>
      </w:pPr>
      <w:r w:rsidRPr="00D35BFA">
        <w:rPr>
          <w:sz w:val="28"/>
          <w:szCs w:val="28"/>
        </w:rPr>
        <w:t>1</w:t>
      </w:r>
      <w:r>
        <w:rPr>
          <w:sz w:val="28"/>
          <w:szCs w:val="28"/>
        </w:rPr>
        <w:t>5</w:t>
      </w:r>
      <w:r w:rsidRPr="00D35BFA">
        <w:rPr>
          <w:sz w:val="28"/>
          <w:szCs w:val="28"/>
        </w:rPr>
        <w:t>. Документи кандидатів реєструються адміністратором конкурсної комісії в окремому журналі обліку.</w:t>
      </w:r>
    </w:p>
    <w:p w:rsidR="00721E95" w:rsidRPr="00D609A1" w:rsidRDefault="00721E95" w:rsidP="00721E95">
      <w:pPr>
        <w:shd w:val="clear" w:color="auto" w:fill="FFFFFF"/>
        <w:ind w:left="448" w:right="448" w:firstLine="567"/>
        <w:jc w:val="center"/>
        <w:textAlignment w:val="baseline"/>
        <w:rPr>
          <w:b/>
          <w:bCs/>
          <w:sz w:val="20"/>
          <w:szCs w:val="20"/>
          <w:bdr w:val="none" w:sz="0" w:space="0" w:color="auto" w:frame="1"/>
        </w:rPr>
      </w:pPr>
    </w:p>
    <w:p w:rsidR="00721E95" w:rsidRPr="00D609A1" w:rsidRDefault="00721E95" w:rsidP="00721E95">
      <w:pPr>
        <w:shd w:val="clear" w:color="auto" w:fill="FFFFFF"/>
        <w:ind w:left="448" w:right="448" w:firstLine="567"/>
        <w:jc w:val="center"/>
        <w:textAlignment w:val="baseline"/>
        <w:rPr>
          <w:b/>
          <w:bCs/>
          <w:sz w:val="20"/>
          <w:szCs w:val="20"/>
          <w:bdr w:val="none" w:sz="0" w:space="0" w:color="auto" w:frame="1"/>
        </w:rPr>
      </w:pPr>
    </w:p>
    <w:p w:rsidR="00721E95" w:rsidRPr="00D35BFA" w:rsidRDefault="00721E95" w:rsidP="00721E95">
      <w:pPr>
        <w:shd w:val="clear" w:color="auto" w:fill="FFFFFF"/>
        <w:ind w:left="450" w:right="450" w:firstLine="567"/>
        <w:jc w:val="center"/>
        <w:textAlignment w:val="baseline"/>
        <w:rPr>
          <w:sz w:val="28"/>
          <w:szCs w:val="28"/>
        </w:rPr>
      </w:pPr>
      <w:r>
        <w:rPr>
          <w:b/>
          <w:bCs/>
          <w:sz w:val="28"/>
          <w:szCs w:val="28"/>
          <w:bdr w:val="none" w:sz="0" w:space="0" w:color="auto" w:frame="1"/>
        </w:rPr>
        <w:t xml:space="preserve">Розділ </w:t>
      </w:r>
      <w:r w:rsidRPr="00D35BFA">
        <w:rPr>
          <w:b/>
          <w:bCs/>
          <w:sz w:val="28"/>
          <w:szCs w:val="28"/>
          <w:bdr w:val="none" w:sz="0" w:space="0" w:color="auto" w:frame="1"/>
        </w:rPr>
        <w:t>І</w:t>
      </w:r>
      <w:r w:rsidRPr="00D35BFA">
        <w:rPr>
          <w:b/>
          <w:bCs/>
          <w:sz w:val="28"/>
          <w:szCs w:val="28"/>
          <w:bdr w:val="none" w:sz="0" w:space="0" w:color="auto" w:frame="1"/>
          <w:lang w:val="en-US"/>
        </w:rPr>
        <w:t>V</w:t>
      </w:r>
      <w:r w:rsidRPr="00D35BFA">
        <w:rPr>
          <w:b/>
          <w:bCs/>
          <w:sz w:val="28"/>
          <w:szCs w:val="28"/>
          <w:bdr w:val="none" w:sz="0" w:space="0" w:color="auto" w:frame="1"/>
        </w:rPr>
        <w:t xml:space="preserve">. Допуск до участі </w:t>
      </w:r>
      <w:r>
        <w:rPr>
          <w:b/>
          <w:bCs/>
          <w:sz w:val="28"/>
          <w:szCs w:val="28"/>
          <w:bdr w:val="none" w:sz="0" w:space="0" w:color="auto" w:frame="1"/>
        </w:rPr>
        <w:t xml:space="preserve">в </w:t>
      </w:r>
      <w:r w:rsidRPr="00D35BFA">
        <w:rPr>
          <w:b/>
          <w:bCs/>
          <w:sz w:val="28"/>
          <w:szCs w:val="28"/>
          <w:bdr w:val="none" w:sz="0" w:space="0" w:color="auto" w:frame="1"/>
        </w:rPr>
        <w:t>публічно</w:t>
      </w:r>
      <w:r>
        <w:rPr>
          <w:b/>
          <w:bCs/>
          <w:sz w:val="28"/>
          <w:szCs w:val="28"/>
          <w:bdr w:val="none" w:sz="0" w:space="0" w:color="auto" w:frame="1"/>
        </w:rPr>
        <w:t>му</w:t>
      </w:r>
      <w:r w:rsidRPr="00D35BFA">
        <w:rPr>
          <w:b/>
          <w:bCs/>
          <w:sz w:val="28"/>
          <w:szCs w:val="28"/>
          <w:bdr w:val="none" w:sz="0" w:space="0" w:color="auto" w:frame="1"/>
        </w:rPr>
        <w:t xml:space="preserve"> конкурс</w:t>
      </w:r>
      <w:r>
        <w:rPr>
          <w:b/>
          <w:bCs/>
          <w:sz w:val="28"/>
          <w:szCs w:val="28"/>
          <w:bdr w:val="none" w:sz="0" w:space="0" w:color="auto" w:frame="1"/>
        </w:rPr>
        <w:t>і</w:t>
      </w:r>
    </w:p>
    <w:p w:rsidR="00721E95" w:rsidRPr="00D35BFA" w:rsidRDefault="00721E95" w:rsidP="00721E95">
      <w:pPr>
        <w:shd w:val="clear" w:color="auto" w:fill="FFFFFF"/>
        <w:spacing w:before="240"/>
        <w:ind w:firstLine="709"/>
        <w:jc w:val="both"/>
        <w:textAlignment w:val="baseline"/>
        <w:rPr>
          <w:sz w:val="28"/>
          <w:szCs w:val="28"/>
        </w:rPr>
      </w:pPr>
      <w:bookmarkStart w:id="5" w:name="n17"/>
      <w:bookmarkStart w:id="6" w:name="n18"/>
      <w:bookmarkStart w:id="7" w:name="n19"/>
      <w:bookmarkStart w:id="8" w:name="n20"/>
      <w:bookmarkStart w:id="9" w:name="n21"/>
      <w:bookmarkStart w:id="10" w:name="n22"/>
      <w:bookmarkEnd w:id="5"/>
      <w:bookmarkEnd w:id="6"/>
      <w:bookmarkEnd w:id="7"/>
      <w:bookmarkEnd w:id="8"/>
      <w:bookmarkEnd w:id="9"/>
      <w:bookmarkEnd w:id="10"/>
      <w:r w:rsidRPr="00D35BFA">
        <w:rPr>
          <w:sz w:val="28"/>
          <w:szCs w:val="28"/>
        </w:rPr>
        <w:t>1</w:t>
      </w:r>
      <w:r>
        <w:rPr>
          <w:sz w:val="28"/>
          <w:szCs w:val="28"/>
        </w:rPr>
        <w:t>6</w:t>
      </w:r>
      <w:r w:rsidRPr="00D35BFA">
        <w:rPr>
          <w:sz w:val="28"/>
          <w:szCs w:val="28"/>
        </w:rPr>
        <w:t xml:space="preserve">. Конкурсна комісія здійснює розгляд документів </w:t>
      </w:r>
      <w:r>
        <w:rPr>
          <w:sz w:val="28"/>
          <w:szCs w:val="28"/>
        </w:rPr>
        <w:t>осіб</w:t>
      </w:r>
      <w:r w:rsidRPr="00D35BFA">
        <w:rPr>
          <w:sz w:val="28"/>
          <w:szCs w:val="28"/>
        </w:rPr>
        <w:t xml:space="preserve">, які подали заяви про участь у конкурсі, на відповідність вимогам, установленим Законом України </w:t>
      </w:r>
      <w:r w:rsidRPr="00D35BFA">
        <w:rPr>
          <w:bCs/>
          <w:sz w:val="28"/>
          <w:szCs w:val="28"/>
          <w:bdr w:val="none" w:sz="0" w:space="0" w:color="auto" w:frame="1"/>
        </w:rPr>
        <w:t xml:space="preserve">"Про судоустрій і статус суддів", </w:t>
      </w:r>
      <w:r w:rsidRPr="00D35BFA">
        <w:rPr>
          <w:sz w:val="28"/>
          <w:szCs w:val="28"/>
        </w:rPr>
        <w:t>та приймає рішення про допуск осіб до участі в конкурсі або про відмову в такому допуску.</w:t>
      </w:r>
      <w:r>
        <w:rPr>
          <w:sz w:val="28"/>
          <w:szCs w:val="28"/>
        </w:rPr>
        <w:t xml:space="preserve"> </w:t>
      </w:r>
    </w:p>
    <w:p w:rsidR="00721E95" w:rsidRPr="00D35BFA" w:rsidRDefault="00721E95" w:rsidP="00721E95">
      <w:pPr>
        <w:shd w:val="clear" w:color="auto" w:fill="FFFFFF"/>
        <w:spacing w:before="240"/>
        <w:ind w:firstLine="709"/>
        <w:jc w:val="both"/>
        <w:textAlignment w:val="baseline"/>
        <w:rPr>
          <w:sz w:val="28"/>
          <w:szCs w:val="28"/>
        </w:rPr>
      </w:pPr>
      <w:r w:rsidRPr="00D35BFA">
        <w:rPr>
          <w:sz w:val="28"/>
          <w:szCs w:val="28"/>
        </w:rPr>
        <w:t>1</w:t>
      </w:r>
      <w:r>
        <w:rPr>
          <w:sz w:val="28"/>
          <w:szCs w:val="28"/>
        </w:rPr>
        <w:t>7</w:t>
      </w:r>
      <w:r w:rsidRPr="00D35BFA">
        <w:rPr>
          <w:sz w:val="28"/>
          <w:szCs w:val="28"/>
        </w:rPr>
        <w:t xml:space="preserve">. </w:t>
      </w:r>
      <w:r>
        <w:rPr>
          <w:sz w:val="28"/>
          <w:szCs w:val="28"/>
        </w:rPr>
        <w:t>Кандидат</w:t>
      </w:r>
      <w:r w:rsidRPr="00D35BFA">
        <w:rPr>
          <w:sz w:val="28"/>
          <w:szCs w:val="28"/>
        </w:rPr>
        <w:t xml:space="preserve">и, які не відповідають вимогам, установленим Законом України "Про судоустрій і статус суддів", а також </w:t>
      </w:r>
      <w:r>
        <w:rPr>
          <w:sz w:val="28"/>
          <w:szCs w:val="28"/>
        </w:rPr>
        <w:t>кандидат</w:t>
      </w:r>
      <w:r w:rsidRPr="00D35BFA">
        <w:rPr>
          <w:sz w:val="28"/>
          <w:szCs w:val="28"/>
        </w:rPr>
        <w:t>и, які згідно з вказаним Законом не можуть бути призначені до складу Вищої кваліфікаційної комісії суддів України, за рішенням конкурсної комісії до участі в конкурсі не допускаються</w:t>
      </w:r>
      <w:r>
        <w:rPr>
          <w:sz w:val="28"/>
          <w:szCs w:val="28"/>
        </w:rPr>
        <w:t>.</w:t>
      </w:r>
    </w:p>
    <w:p w:rsidR="00721E95" w:rsidRPr="00D35BFA" w:rsidRDefault="00721E95" w:rsidP="00721E95">
      <w:pPr>
        <w:shd w:val="clear" w:color="auto" w:fill="FFFFFF"/>
        <w:ind w:firstLine="709"/>
        <w:jc w:val="both"/>
        <w:textAlignment w:val="baseline"/>
        <w:rPr>
          <w:sz w:val="28"/>
          <w:szCs w:val="28"/>
        </w:rPr>
      </w:pPr>
      <w:r w:rsidRPr="00D35BFA">
        <w:rPr>
          <w:sz w:val="28"/>
          <w:szCs w:val="28"/>
        </w:rPr>
        <w:t xml:space="preserve">За рішенням конкурсної комісії </w:t>
      </w:r>
      <w:r>
        <w:rPr>
          <w:sz w:val="28"/>
          <w:szCs w:val="28"/>
        </w:rPr>
        <w:t xml:space="preserve">кандидати </w:t>
      </w:r>
      <w:r w:rsidRPr="00D35BFA">
        <w:rPr>
          <w:sz w:val="28"/>
          <w:szCs w:val="28"/>
        </w:rPr>
        <w:t>не допускаються до участі в конкурсі в разі:</w:t>
      </w:r>
    </w:p>
    <w:p w:rsidR="00721E95" w:rsidRDefault="00721E95" w:rsidP="00721E95">
      <w:pPr>
        <w:numPr>
          <w:ilvl w:val="0"/>
          <w:numId w:val="5"/>
        </w:numPr>
        <w:tabs>
          <w:tab w:val="left" w:pos="993"/>
        </w:tabs>
        <w:ind w:left="0" w:firstLine="709"/>
        <w:jc w:val="both"/>
        <w:textAlignment w:val="baseline"/>
        <w:rPr>
          <w:sz w:val="28"/>
          <w:szCs w:val="28"/>
        </w:rPr>
      </w:pPr>
      <w:r w:rsidRPr="00B47973">
        <w:rPr>
          <w:sz w:val="28"/>
          <w:szCs w:val="28"/>
        </w:rPr>
        <w:t xml:space="preserve"> неподання всіх необхідних документів, передбачених пунктом 1</w:t>
      </w:r>
      <w:r>
        <w:rPr>
          <w:sz w:val="28"/>
          <w:szCs w:val="28"/>
        </w:rPr>
        <w:t>1</w:t>
      </w:r>
      <w:r w:rsidRPr="00B47973">
        <w:rPr>
          <w:sz w:val="28"/>
          <w:szCs w:val="28"/>
        </w:rPr>
        <w:t xml:space="preserve"> цього Порядку;</w:t>
      </w:r>
    </w:p>
    <w:p w:rsidR="00721E95" w:rsidRPr="00B47973" w:rsidRDefault="00721E95" w:rsidP="00721E95">
      <w:pPr>
        <w:numPr>
          <w:ilvl w:val="0"/>
          <w:numId w:val="5"/>
        </w:numPr>
        <w:tabs>
          <w:tab w:val="left" w:pos="993"/>
        </w:tabs>
        <w:ind w:left="0" w:firstLine="709"/>
        <w:jc w:val="both"/>
        <w:textAlignment w:val="baseline"/>
        <w:rPr>
          <w:sz w:val="28"/>
          <w:szCs w:val="28"/>
        </w:rPr>
      </w:pPr>
      <w:r w:rsidRPr="00B47973">
        <w:rPr>
          <w:sz w:val="28"/>
          <w:szCs w:val="28"/>
        </w:rPr>
        <w:t>невідповід</w:t>
      </w:r>
      <w:r>
        <w:rPr>
          <w:sz w:val="28"/>
          <w:szCs w:val="28"/>
        </w:rPr>
        <w:t>ності</w:t>
      </w:r>
      <w:r w:rsidRPr="00B47973">
        <w:rPr>
          <w:sz w:val="28"/>
          <w:szCs w:val="28"/>
        </w:rPr>
        <w:t xml:space="preserve"> подан</w:t>
      </w:r>
      <w:r>
        <w:rPr>
          <w:sz w:val="28"/>
          <w:szCs w:val="28"/>
        </w:rPr>
        <w:t>их</w:t>
      </w:r>
      <w:r w:rsidRPr="00B47973">
        <w:rPr>
          <w:sz w:val="28"/>
          <w:szCs w:val="28"/>
        </w:rPr>
        <w:t xml:space="preserve"> документ</w:t>
      </w:r>
      <w:r>
        <w:rPr>
          <w:sz w:val="28"/>
          <w:szCs w:val="28"/>
        </w:rPr>
        <w:t>ів</w:t>
      </w:r>
      <w:r w:rsidRPr="00B47973">
        <w:rPr>
          <w:sz w:val="28"/>
          <w:szCs w:val="28"/>
        </w:rPr>
        <w:t xml:space="preserve"> вимогам, установленим пунктом 1</w:t>
      </w:r>
      <w:r>
        <w:rPr>
          <w:sz w:val="28"/>
          <w:szCs w:val="28"/>
        </w:rPr>
        <w:t>1</w:t>
      </w:r>
      <w:r w:rsidRPr="00B47973">
        <w:rPr>
          <w:sz w:val="28"/>
          <w:szCs w:val="28"/>
        </w:rPr>
        <w:t xml:space="preserve"> цього Порядку;</w:t>
      </w:r>
    </w:p>
    <w:p w:rsidR="00721E95" w:rsidRPr="00B47973" w:rsidRDefault="00721E95" w:rsidP="00721E95">
      <w:pPr>
        <w:numPr>
          <w:ilvl w:val="0"/>
          <w:numId w:val="5"/>
        </w:numPr>
        <w:tabs>
          <w:tab w:val="left" w:pos="993"/>
        </w:tabs>
        <w:spacing w:after="120"/>
        <w:ind w:left="0" w:firstLine="709"/>
        <w:jc w:val="both"/>
        <w:textAlignment w:val="baseline"/>
        <w:rPr>
          <w:sz w:val="28"/>
          <w:szCs w:val="28"/>
        </w:rPr>
      </w:pPr>
      <w:r>
        <w:rPr>
          <w:sz w:val="28"/>
          <w:szCs w:val="28"/>
        </w:rPr>
        <w:t xml:space="preserve">виявлення </w:t>
      </w:r>
      <w:r w:rsidRPr="00B47973">
        <w:rPr>
          <w:sz w:val="28"/>
          <w:szCs w:val="28"/>
        </w:rPr>
        <w:t>недостовірно</w:t>
      </w:r>
      <w:r>
        <w:rPr>
          <w:sz w:val="28"/>
          <w:szCs w:val="28"/>
        </w:rPr>
        <w:t xml:space="preserve">сті поданих </w:t>
      </w:r>
      <w:r w:rsidRPr="000D2E63">
        <w:rPr>
          <w:sz w:val="28"/>
          <w:szCs w:val="28"/>
        </w:rPr>
        <w:t>документів</w:t>
      </w:r>
      <w:r w:rsidRPr="00B47973">
        <w:rPr>
          <w:sz w:val="28"/>
          <w:szCs w:val="28"/>
        </w:rPr>
        <w:t>.</w:t>
      </w:r>
    </w:p>
    <w:p w:rsidR="00721E95" w:rsidRPr="00D35BFA" w:rsidRDefault="00721E95" w:rsidP="00721E95">
      <w:pPr>
        <w:shd w:val="clear" w:color="auto" w:fill="FFFFFF"/>
        <w:tabs>
          <w:tab w:val="left" w:pos="993"/>
        </w:tabs>
        <w:ind w:firstLine="709"/>
        <w:jc w:val="both"/>
        <w:textAlignment w:val="baseline"/>
        <w:rPr>
          <w:sz w:val="28"/>
          <w:szCs w:val="28"/>
        </w:rPr>
      </w:pPr>
      <w:r w:rsidRPr="00D35BFA">
        <w:rPr>
          <w:sz w:val="28"/>
          <w:szCs w:val="28"/>
        </w:rPr>
        <w:t>1</w:t>
      </w:r>
      <w:r>
        <w:rPr>
          <w:sz w:val="28"/>
          <w:szCs w:val="28"/>
        </w:rPr>
        <w:t>8</w:t>
      </w:r>
      <w:r w:rsidRPr="00D35BFA">
        <w:rPr>
          <w:sz w:val="28"/>
          <w:szCs w:val="28"/>
        </w:rPr>
        <w:t xml:space="preserve">. </w:t>
      </w:r>
      <w:r w:rsidRPr="00D91C40">
        <w:rPr>
          <w:sz w:val="28"/>
          <w:szCs w:val="28"/>
        </w:rPr>
        <w:t xml:space="preserve">Перелік </w:t>
      </w:r>
      <w:r>
        <w:rPr>
          <w:sz w:val="28"/>
          <w:szCs w:val="28"/>
        </w:rPr>
        <w:t>кандидатів</w:t>
      </w:r>
      <w:r w:rsidRPr="00D91C40">
        <w:rPr>
          <w:sz w:val="28"/>
          <w:szCs w:val="28"/>
        </w:rPr>
        <w:t xml:space="preserve">, допущених до участі в конкурсі, не пізніше наступного </w:t>
      </w:r>
      <w:r>
        <w:rPr>
          <w:sz w:val="28"/>
          <w:szCs w:val="28"/>
        </w:rPr>
        <w:t xml:space="preserve">робочого </w:t>
      </w:r>
      <w:r w:rsidRPr="00D91C40">
        <w:rPr>
          <w:sz w:val="28"/>
          <w:szCs w:val="28"/>
        </w:rPr>
        <w:t xml:space="preserve">дня після </w:t>
      </w:r>
      <w:r>
        <w:rPr>
          <w:sz w:val="28"/>
          <w:szCs w:val="28"/>
        </w:rPr>
        <w:t>прийняття конкурсною комісією відповідного рішення</w:t>
      </w:r>
      <w:r w:rsidRPr="00D91C40">
        <w:rPr>
          <w:sz w:val="28"/>
          <w:szCs w:val="28"/>
        </w:rPr>
        <w:t xml:space="preserve"> розміщується на офіційному сайті Державної судової адміністрації України</w:t>
      </w:r>
      <w:r>
        <w:rPr>
          <w:sz w:val="28"/>
          <w:szCs w:val="28"/>
        </w:rPr>
        <w:t>.</w:t>
      </w:r>
    </w:p>
    <w:p w:rsidR="00721E95" w:rsidRPr="00D35BFA" w:rsidRDefault="00721E95" w:rsidP="00721E95">
      <w:pPr>
        <w:shd w:val="clear" w:color="auto" w:fill="FFFFFF"/>
        <w:tabs>
          <w:tab w:val="left" w:pos="993"/>
        </w:tabs>
        <w:ind w:firstLine="709"/>
        <w:jc w:val="both"/>
        <w:textAlignment w:val="baseline"/>
        <w:rPr>
          <w:sz w:val="28"/>
          <w:szCs w:val="28"/>
        </w:rPr>
      </w:pPr>
      <w:r>
        <w:rPr>
          <w:sz w:val="28"/>
          <w:szCs w:val="28"/>
        </w:rPr>
        <w:t xml:space="preserve">Адміністратор </w:t>
      </w:r>
      <w:r w:rsidRPr="00D35BFA">
        <w:rPr>
          <w:sz w:val="28"/>
          <w:szCs w:val="28"/>
        </w:rPr>
        <w:t xml:space="preserve">повідомляє </w:t>
      </w:r>
      <w:r>
        <w:rPr>
          <w:sz w:val="28"/>
          <w:szCs w:val="28"/>
        </w:rPr>
        <w:t xml:space="preserve">кандидатів </w:t>
      </w:r>
      <w:r w:rsidRPr="00D35BFA">
        <w:rPr>
          <w:sz w:val="28"/>
          <w:szCs w:val="28"/>
        </w:rPr>
        <w:t>про допуск до участі в конкурсі, а також про відмову у допуску до участі в конкурсі із зазначенням підстав такої відмови</w:t>
      </w:r>
      <w:r>
        <w:rPr>
          <w:sz w:val="28"/>
          <w:szCs w:val="28"/>
        </w:rPr>
        <w:t>, за</w:t>
      </w:r>
      <w:r w:rsidRPr="00D35BFA">
        <w:rPr>
          <w:sz w:val="28"/>
          <w:szCs w:val="28"/>
        </w:rPr>
        <w:t xml:space="preserve"> </w:t>
      </w:r>
      <w:r>
        <w:rPr>
          <w:sz w:val="28"/>
          <w:szCs w:val="28"/>
        </w:rPr>
        <w:t xml:space="preserve">поштовою та електронною адресою, яка вказана у </w:t>
      </w:r>
      <w:r w:rsidRPr="00D35BFA">
        <w:rPr>
          <w:sz w:val="28"/>
          <w:szCs w:val="28"/>
        </w:rPr>
        <w:t>заяві про участь у конкурсі</w:t>
      </w:r>
      <w:r>
        <w:rPr>
          <w:sz w:val="28"/>
          <w:szCs w:val="28"/>
        </w:rPr>
        <w:t>.</w:t>
      </w:r>
      <w:r w:rsidRPr="00D35BFA">
        <w:rPr>
          <w:sz w:val="28"/>
          <w:szCs w:val="28"/>
        </w:rPr>
        <w:t xml:space="preserve"> </w:t>
      </w:r>
    </w:p>
    <w:p w:rsidR="00721E95" w:rsidRDefault="00721E95" w:rsidP="00721E95">
      <w:pPr>
        <w:shd w:val="clear" w:color="auto" w:fill="FFFFFF"/>
        <w:tabs>
          <w:tab w:val="left" w:pos="993"/>
        </w:tabs>
        <w:ind w:firstLine="709"/>
        <w:jc w:val="both"/>
        <w:textAlignment w:val="baseline"/>
        <w:rPr>
          <w:sz w:val="28"/>
          <w:szCs w:val="28"/>
        </w:rPr>
      </w:pPr>
    </w:p>
    <w:p w:rsidR="00721E95" w:rsidRPr="00D35BFA" w:rsidRDefault="00721E95" w:rsidP="00721E95">
      <w:pPr>
        <w:shd w:val="clear" w:color="auto" w:fill="FFFFFF"/>
        <w:ind w:right="450" w:firstLine="709"/>
        <w:jc w:val="center"/>
        <w:textAlignment w:val="baseline"/>
        <w:rPr>
          <w:sz w:val="28"/>
          <w:szCs w:val="28"/>
        </w:rPr>
      </w:pPr>
      <w:r>
        <w:rPr>
          <w:b/>
          <w:bCs/>
          <w:sz w:val="28"/>
          <w:szCs w:val="28"/>
          <w:bdr w:val="none" w:sz="0" w:space="0" w:color="auto" w:frame="1"/>
        </w:rPr>
        <w:t xml:space="preserve">Розділ </w:t>
      </w:r>
      <w:r w:rsidRPr="00D35BFA">
        <w:rPr>
          <w:b/>
          <w:bCs/>
          <w:sz w:val="28"/>
          <w:szCs w:val="28"/>
          <w:bdr w:val="none" w:sz="0" w:space="0" w:color="auto" w:frame="1"/>
          <w:lang w:val="en-US"/>
        </w:rPr>
        <w:t>V</w:t>
      </w:r>
      <w:r w:rsidRPr="00D35BFA">
        <w:rPr>
          <w:b/>
          <w:bCs/>
          <w:sz w:val="28"/>
          <w:szCs w:val="28"/>
          <w:bdr w:val="none" w:sz="0" w:space="0" w:color="auto" w:frame="1"/>
        </w:rPr>
        <w:t>. Проведення конкурсного добору</w:t>
      </w:r>
    </w:p>
    <w:p w:rsidR="00721E95" w:rsidRDefault="00721E95" w:rsidP="00721E95">
      <w:pPr>
        <w:shd w:val="clear" w:color="auto" w:fill="FFFFFF"/>
        <w:spacing w:before="240"/>
        <w:ind w:firstLine="709"/>
        <w:jc w:val="both"/>
        <w:textAlignment w:val="baseline"/>
        <w:rPr>
          <w:sz w:val="28"/>
          <w:szCs w:val="28"/>
        </w:rPr>
      </w:pPr>
      <w:r w:rsidRPr="00D35BFA">
        <w:rPr>
          <w:sz w:val="28"/>
          <w:szCs w:val="28"/>
        </w:rPr>
        <w:t>1</w:t>
      </w:r>
      <w:r>
        <w:rPr>
          <w:sz w:val="28"/>
          <w:szCs w:val="28"/>
        </w:rPr>
        <w:t>9</w:t>
      </w:r>
      <w:r w:rsidRPr="00D35BFA">
        <w:rPr>
          <w:sz w:val="28"/>
          <w:szCs w:val="28"/>
        </w:rPr>
        <w:t xml:space="preserve">. Мотиваційні листи розглядаються конкурсною комісією </w:t>
      </w:r>
      <w:r>
        <w:rPr>
          <w:sz w:val="28"/>
          <w:szCs w:val="28"/>
        </w:rPr>
        <w:t xml:space="preserve">під час співбесіди. </w:t>
      </w:r>
      <w:r w:rsidRPr="00D35BFA">
        <w:rPr>
          <w:sz w:val="28"/>
          <w:szCs w:val="28"/>
        </w:rPr>
        <w:t xml:space="preserve">Присутність </w:t>
      </w:r>
      <w:r>
        <w:rPr>
          <w:sz w:val="28"/>
          <w:szCs w:val="28"/>
        </w:rPr>
        <w:t>кандидата</w:t>
      </w:r>
      <w:r w:rsidRPr="00D35BFA">
        <w:rPr>
          <w:sz w:val="28"/>
          <w:szCs w:val="28"/>
        </w:rPr>
        <w:t xml:space="preserve"> на етапі співбесіди є обов’язковою. </w:t>
      </w:r>
    </w:p>
    <w:p w:rsidR="00721E95" w:rsidRDefault="00721E95" w:rsidP="00721E95">
      <w:pPr>
        <w:shd w:val="clear" w:color="auto" w:fill="FFFFFF"/>
        <w:ind w:firstLine="709"/>
        <w:jc w:val="both"/>
        <w:textAlignment w:val="baseline"/>
        <w:rPr>
          <w:sz w:val="28"/>
          <w:szCs w:val="28"/>
        </w:rPr>
      </w:pPr>
      <w:r w:rsidRPr="00D35BFA">
        <w:rPr>
          <w:sz w:val="28"/>
          <w:szCs w:val="28"/>
        </w:rPr>
        <w:t xml:space="preserve">Про час і місце проведення співбесіди </w:t>
      </w:r>
      <w:r>
        <w:rPr>
          <w:sz w:val="28"/>
          <w:szCs w:val="28"/>
        </w:rPr>
        <w:t>кандидата</w:t>
      </w:r>
      <w:r w:rsidRPr="00D35BFA">
        <w:rPr>
          <w:sz w:val="28"/>
          <w:szCs w:val="28"/>
        </w:rPr>
        <w:t xml:space="preserve"> повідомляє адміністратор конкурсної комісії телефоном або (і) електронною поштою.</w:t>
      </w:r>
      <w:r>
        <w:rPr>
          <w:sz w:val="28"/>
          <w:szCs w:val="28"/>
        </w:rPr>
        <w:t xml:space="preserve"> Графік проведення співбесід з кандидатами </w:t>
      </w:r>
      <w:r w:rsidRPr="00D35BFA">
        <w:rPr>
          <w:sz w:val="28"/>
          <w:szCs w:val="28"/>
        </w:rPr>
        <w:t>оприлюднюються на офіційному сайті Державної судової адміністрації України</w:t>
      </w:r>
      <w:r>
        <w:rPr>
          <w:sz w:val="28"/>
          <w:szCs w:val="28"/>
        </w:rPr>
        <w:t>.</w:t>
      </w:r>
    </w:p>
    <w:p w:rsidR="00721E95" w:rsidRPr="00847048" w:rsidRDefault="00721E95" w:rsidP="00721E95">
      <w:pPr>
        <w:shd w:val="clear" w:color="auto" w:fill="FFFFFF"/>
        <w:spacing w:before="240"/>
        <w:ind w:firstLine="709"/>
        <w:jc w:val="both"/>
        <w:textAlignment w:val="baseline"/>
        <w:rPr>
          <w:sz w:val="28"/>
          <w:szCs w:val="28"/>
        </w:rPr>
      </w:pPr>
      <w:r w:rsidRPr="00847048">
        <w:rPr>
          <w:sz w:val="28"/>
          <w:szCs w:val="28"/>
        </w:rPr>
        <w:t xml:space="preserve">20. Визначення результатів оцінювання мотиваційного листа та співбесіди (окремо) здійснюється кожним членом конкурсної комісії індивідуально та вноситься у відомість за формою згідно з додатком 2 до цього Порядку. Максимальний бал, яким може оцінюватися мотиваційний лист, становить 5, співбесіда, – 5. </w:t>
      </w:r>
    </w:p>
    <w:p w:rsidR="00721E95" w:rsidRPr="00847048" w:rsidRDefault="00721E95" w:rsidP="00721E95">
      <w:pPr>
        <w:shd w:val="clear" w:color="auto" w:fill="FFFFFF"/>
        <w:ind w:firstLine="709"/>
        <w:jc w:val="both"/>
        <w:textAlignment w:val="baseline"/>
        <w:rPr>
          <w:sz w:val="28"/>
          <w:szCs w:val="28"/>
        </w:rPr>
      </w:pPr>
      <w:r w:rsidRPr="00847048">
        <w:rPr>
          <w:sz w:val="28"/>
          <w:szCs w:val="28"/>
        </w:rPr>
        <w:t>Остаточною оцінкою у балах за оцінювання мотиваційного листа і співбесіди є середнє арифметичне значення індивідуальних оцінок членів конкурсної комісії. Підсумкові результати оцінювання фіксуються у зведеній відомості згідно з додатком 3 до цього Порядку</w:t>
      </w:r>
      <w:r>
        <w:rPr>
          <w:sz w:val="28"/>
          <w:szCs w:val="28"/>
        </w:rPr>
        <w:t>.</w:t>
      </w:r>
    </w:p>
    <w:p w:rsidR="00721E95" w:rsidRDefault="00721E95" w:rsidP="00721E95">
      <w:pPr>
        <w:shd w:val="clear" w:color="auto" w:fill="FFFFFF"/>
        <w:ind w:firstLine="709"/>
        <w:jc w:val="both"/>
        <w:textAlignment w:val="baseline"/>
        <w:rPr>
          <w:sz w:val="28"/>
          <w:szCs w:val="28"/>
        </w:rPr>
      </w:pPr>
      <w:r w:rsidRPr="00847048">
        <w:rPr>
          <w:sz w:val="28"/>
          <w:szCs w:val="28"/>
        </w:rPr>
        <w:t xml:space="preserve">Якщо два і більше кандидатів мають однаковий загальний рейтинг, переможець конкурсу визначається за результатами повторної співбесіди з цими кандидатами. Максимальний бал, яким може оцінюватися </w:t>
      </w:r>
      <w:r>
        <w:rPr>
          <w:sz w:val="28"/>
          <w:szCs w:val="28"/>
        </w:rPr>
        <w:t xml:space="preserve">додаткова </w:t>
      </w:r>
      <w:r w:rsidRPr="00847048">
        <w:rPr>
          <w:sz w:val="28"/>
          <w:szCs w:val="28"/>
        </w:rPr>
        <w:t>співбесіда, становить 5.</w:t>
      </w:r>
      <w:r w:rsidRPr="00226B28">
        <w:rPr>
          <w:sz w:val="28"/>
          <w:szCs w:val="28"/>
        </w:rPr>
        <w:t xml:space="preserve"> </w:t>
      </w:r>
      <w:r>
        <w:rPr>
          <w:sz w:val="28"/>
          <w:szCs w:val="28"/>
        </w:rPr>
        <w:t>Р</w:t>
      </w:r>
      <w:r w:rsidRPr="00847048">
        <w:rPr>
          <w:sz w:val="28"/>
          <w:szCs w:val="28"/>
        </w:rPr>
        <w:t xml:space="preserve">езультати </w:t>
      </w:r>
      <w:r>
        <w:rPr>
          <w:sz w:val="28"/>
          <w:szCs w:val="28"/>
        </w:rPr>
        <w:t>додаткової співбесіди</w:t>
      </w:r>
      <w:r w:rsidRPr="00847048">
        <w:rPr>
          <w:sz w:val="28"/>
          <w:szCs w:val="28"/>
        </w:rPr>
        <w:t xml:space="preserve"> фіксуються у </w:t>
      </w:r>
      <w:r>
        <w:rPr>
          <w:sz w:val="28"/>
          <w:szCs w:val="28"/>
        </w:rPr>
        <w:t>відповідних відомостях</w:t>
      </w:r>
      <w:r w:rsidRPr="00847048">
        <w:rPr>
          <w:sz w:val="28"/>
          <w:szCs w:val="28"/>
        </w:rPr>
        <w:t xml:space="preserve"> згідно з додатк</w:t>
      </w:r>
      <w:r>
        <w:rPr>
          <w:sz w:val="28"/>
          <w:szCs w:val="28"/>
        </w:rPr>
        <w:t>ами 4 і 5</w:t>
      </w:r>
      <w:r w:rsidRPr="00847048">
        <w:rPr>
          <w:sz w:val="28"/>
          <w:szCs w:val="28"/>
        </w:rPr>
        <w:t xml:space="preserve"> до цього Порядку</w:t>
      </w:r>
      <w:r>
        <w:rPr>
          <w:sz w:val="28"/>
          <w:szCs w:val="28"/>
        </w:rPr>
        <w:t>.</w:t>
      </w:r>
    </w:p>
    <w:p w:rsidR="00721E95" w:rsidRPr="007656C6" w:rsidRDefault="00721E95" w:rsidP="00721E95">
      <w:pPr>
        <w:shd w:val="clear" w:color="auto" w:fill="FFFFFF"/>
        <w:spacing w:before="240"/>
        <w:ind w:firstLine="709"/>
        <w:jc w:val="both"/>
        <w:textAlignment w:val="baseline"/>
        <w:rPr>
          <w:sz w:val="28"/>
          <w:szCs w:val="28"/>
        </w:rPr>
      </w:pPr>
      <w:r w:rsidRPr="007656C6">
        <w:rPr>
          <w:sz w:val="28"/>
          <w:szCs w:val="28"/>
        </w:rPr>
        <w:t xml:space="preserve">21. Переможець конкурсу </w:t>
      </w:r>
      <w:r w:rsidRPr="00711B0C">
        <w:rPr>
          <w:sz w:val="28"/>
          <w:szCs w:val="28"/>
        </w:rPr>
        <w:t>(на кожну вакантну посаду члена Вищої кваліфікаційної комісії суддів України за квотою Голови Державної судової адміністрації України) оголошується</w:t>
      </w:r>
      <w:r w:rsidRPr="007656C6">
        <w:rPr>
          <w:sz w:val="28"/>
          <w:szCs w:val="28"/>
        </w:rPr>
        <w:t xml:space="preserve"> на засіданні конкурсної комісії. Результати конкурсу оприлюднюються на офіційному сайті Державної судової адміністрації України.</w:t>
      </w:r>
    </w:p>
    <w:p w:rsidR="00721E95" w:rsidRPr="007656C6" w:rsidRDefault="00721E95" w:rsidP="00721E95">
      <w:pPr>
        <w:shd w:val="clear" w:color="auto" w:fill="FFFFFF"/>
        <w:spacing w:before="240"/>
        <w:ind w:firstLine="709"/>
        <w:jc w:val="both"/>
        <w:textAlignment w:val="baseline"/>
        <w:rPr>
          <w:sz w:val="28"/>
          <w:szCs w:val="28"/>
        </w:rPr>
      </w:pPr>
      <w:bookmarkStart w:id="11" w:name="n23"/>
      <w:bookmarkStart w:id="12" w:name="n24"/>
      <w:bookmarkStart w:id="13" w:name="n25"/>
      <w:bookmarkStart w:id="14" w:name="n26"/>
      <w:bookmarkStart w:id="15" w:name="n27"/>
      <w:bookmarkStart w:id="16" w:name="n28"/>
      <w:bookmarkStart w:id="17" w:name="n29"/>
      <w:bookmarkStart w:id="18" w:name="n30"/>
      <w:bookmarkStart w:id="19" w:name="n31"/>
      <w:bookmarkStart w:id="20" w:name="n32"/>
      <w:bookmarkStart w:id="21" w:name="n33"/>
      <w:bookmarkStart w:id="22" w:name="n34"/>
      <w:bookmarkStart w:id="23" w:name="n35"/>
      <w:bookmarkStart w:id="24" w:name="n36"/>
      <w:bookmarkStart w:id="25" w:name="n37"/>
      <w:bookmarkStart w:id="26" w:name="n38"/>
      <w:bookmarkStart w:id="27" w:name="n39"/>
      <w:bookmarkStart w:id="28" w:name="n40"/>
      <w:bookmarkStart w:id="29" w:name="n41"/>
      <w:bookmarkStart w:id="30" w:name="n42"/>
      <w:bookmarkStart w:id="31" w:name="n43"/>
      <w:bookmarkStart w:id="32" w:name="n44"/>
      <w:bookmarkStart w:id="33" w:name="n45"/>
      <w:bookmarkStart w:id="34" w:name="n46"/>
      <w:bookmarkStart w:id="35" w:name="n47"/>
      <w:bookmarkStart w:id="36" w:name="n48"/>
      <w:bookmarkStart w:id="37" w:name="n49"/>
      <w:bookmarkStart w:id="38" w:name="n50"/>
      <w:bookmarkStart w:id="39" w:name="n51"/>
      <w:bookmarkStart w:id="40" w:name="n52"/>
      <w:bookmarkStart w:id="41" w:name="n53"/>
      <w:bookmarkStart w:id="42" w:name="n54"/>
      <w:bookmarkStart w:id="43" w:name="n55"/>
      <w:bookmarkStart w:id="44" w:name="n56"/>
      <w:bookmarkStart w:id="45" w:name="n57"/>
      <w:bookmarkStart w:id="46" w:name="n58"/>
      <w:bookmarkStart w:id="47" w:name="n59"/>
      <w:bookmarkStart w:id="48" w:name="n60"/>
      <w:bookmarkStart w:id="49" w:name="n61"/>
      <w:bookmarkStart w:id="50" w:name="n62"/>
      <w:bookmarkStart w:id="51" w:name="n63"/>
      <w:bookmarkStart w:id="52" w:name="n64"/>
      <w:bookmarkStart w:id="53" w:name="n65"/>
      <w:bookmarkStart w:id="54" w:name="n69"/>
      <w:bookmarkStart w:id="55" w:name="n70"/>
      <w:bookmarkStart w:id="56" w:name="n71"/>
      <w:bookmarkStart w:id="57" w:name="n72"/>
      <w:bookmarkStart w:id="58" w:name="n76"/>
      <w:bookmarkStart w:id="59" w:name="n77"/>
      <w:bookmarkStart w:id="60" w:name="n78"/>
      <w:bookmarkStart w:id="61" w:name="n79"/>
      <w:bookmarkStart w:id="62" w:name="n87"/>
      <w:bookmarkStart w:id="63" w:name="n89"/>
      <w:bookmarkStart w:id="64" w:name="n93"/>
      <w:bookmarkStart w:id="65" w:name="n95"/>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7656C6">
        <w:rPr>
          <w:sz w:val="28"/>
          <w:szCs w:val="28"/>
        </w:rPr>
        <w:t xml:space="preserve">22. </w:t>
      </w:r>
      <w:r w:rsidRPr="00711B0C">
        <w:rPr>
          <w:sz w:val="28"/>
          <w:szCs w:val="28"/>
          <w:shd w:val="clear" w:color="auto" w:fill="FFFFFF"/>
        </w:rPr>
        <w:t xml:space="preserve">Переможця конкурсу </w:t>
      </w:r>
      <w:r w:rsidRPr="00711B0C">
        <w:rPr>
          <w:sz w:val="28"/>
          <w:szCs w:val="28"/>
        </w:rPr>
        <w:t>(на кожну вакантну посаду члена Вищої кваліфікаційної комісії суддів України за квотою Голови Державної судової адміністрації України) конкурсна</w:t>
      </w:r>
      <w:r w:rsidRPr="007656C6">
        <w:rPr>
          <w:sz w:val="28"/>
          <w:szCs w:val="28"/>
        </w:rPr>
        <w:t xml:space="preserve"> комісія рекомендує Голові Державної судової адміністрації України для призначення членом Вищої кваліфікаційної комісії суддів України.</w:t>
      </w:r>
    </w:p>
    <w:p w:rsidR="00721E95" w:rsidRPr="00D35BFA" w:rsidRDefault="00721E95" w:rsidP="00721E95">
      <w:pPr>
        <w:shd w:val="clear" w:color="auto" w:fill="FFFFFF"/>
        <w:spacing w:before="240"/>
        <w:ind w:firstLine="709"/>
        <w:jc w:val="both"/>
        <w:textAlignment w:val="baseline"/>
        <w:rPr>
          <w:sz w:val="28"/>
          <w:szCs w:val="28"/>
        </w:rPr>
      </w:pPr>
      <w:r w:rsidRPr="00D35BFA">
        <w:rPr>
          <w:sz w:val="28"/>
          <w:szCs w:val="28"/>
        </w:rPr>
        <w:t>2</w:t>
      </w:r>
      <w:r>
        <w:rPr>
          <w:sz w:val="28"/>
          <w:szCs w:val="28"/>
        </w:rPr>
        <w:t>3</w:t>
      </w:r>
      <w:r w:rsidRPr="00D35BFA">
        <w:rPr>
          <w:sz w:val="28"/>
          <w:szCs w:val="28"/>
        </w:rPr>
        <w:t>. Рішення про призначення членом Вищої кваліфікаційної комісії суддів України приймає Голова Державної судової адміністрації України шляхом видання відповідного наказу, копію якого не пізніше наступного робочого дня надсилає до Вищої кваліфікаційної комісії суддів України.</w:t>
      </w:r>
    </w:p>
    <w:p w:rsidR="00721E95" w:rsidRDefault="00721E95" w:rsidP="00721E95">
      <w:pPr>
        <w:shd w:val="clear" w:color="auto" w:fill="FFFFFF"/>
        <w:spacing w:before="240"/>
        <w:ind w:firstLine="709"/>
        <w:jc w:val="both"/>
        <w:textAlignment w:val="baseline"/>
        <w:rPr>
          <w:sz w:val="28"/>
          <w:szCs w:val="28"/>
        </w:rPr>
      </w:pPr>
      <w:r w:rsidRPr="00D35BFA">
        <w:rPr>
          <w:sz w:val="28"/>
          <w:szCs w:val="28"/>
        </w:rPr>
        <w:t>2</w:t>
      </w:r>
      <w:r>
        <w:rPr>
          <w:sz w:val="28"/>
          <w:szCs w:val="28"/>
        </w:rPr>
        <w:t>4</w:t>
      </w:r>
      <w:r w:rsidRPr="00D35BFA">
        <w:rPr>
          <w:sz w:val="28"/>
          <w:szCs w:val="28"/>
        </w:rPr>
        <w:t xml:space="preserve">. Рішення конкурсної комісії, Голови Державної судової адміністрації України може бути оскаржене в порядку, визначеному законодавством України. </w:t>
      </w:r>
    </w:p>
    <w:p w:rsidR="00721E95" w:rsidRDefault="00721E95" w:rsidP="00721E95">
      <w:pPr>
        <w:shd w:val="clear" w:color="auto" w:fill="FFFFFF"/>
        <w:ind w:right="450" w:firstLine="709"/>
        <w:jc w:val="center"/>
        <w:textAlignment w:val="baseline"/>
        <w:rPr>
          <w:b/>
          <w:bCs/>
          <w:sz w:val="28"/>
          <w:szCs w:val="28"/>
          <w:bdr w:val="none" w:sz="0" w:space="0" w:color="auto" w:frame="1"/>
        </w:rPr>
      </w:pPr>
    </w:p>
    <w:p w:rsidR="00721E95" w:rsidRPr="00D35BFA" w:rsidRDefault="00721E95" w:rsidP="00721E95">
      <w:pPr>
        <w:shd w:val="clear" w:color="auto" w:fill="FFFFFF"/>
        <w:ind w:right="450" w:firstLine="709"/>
        <w:jc w:val="center"/>
        <w:textAlignment w:val="baseline"/>
        <w:rPr>
          <w:sz w:val="28"/>
          <w:szCs w:val="28"/>
        </w:rPr>
      </w:pPr>
      <w:r>
        <w:rPr>
          <w:b/>
          <w:bCs/>
          <w:sz w:val="28"/>
          <w:szCs w:val="28"/>
          <w:bdr w:val="none" w:sz="0" w:space="0" w:color="auto" w:frame="1"/>
        </w:rPr>
        <w:t xml:space="preserve">Розділ </w:t>
      </w:r>
      <w:r w:rsidRPr="00D35BFA">
        <w:rPr>
          <w:b/>
          <w:bCs/>
          <w:sz w:val="28"/>
          <w:szCs w:val="28"/>
          <w:bdr w:val="none" w:sz="0" w:space="0" w:color="auto" w:frame="1"/>
          <w:lang w:val="en-US"/>
        </w:rPr>
        <w:t>V</w:t>
      </w:r>
      <w:r w:rsidRPr="00D35BFA">
        <w:rPr>
          <w:b/>
          <w:bCs/>
          <w:sz w:val="28"/>
          <w:szCs w:val="28"/>
          <w:bdr w:val="none" w:sz="0" w:space="0" w:color="auto" w:frame="1"/>
        </w:rPr>
        <w:t>І. Прикінцеві положення</w:t>
      </w:r>
    </w:p>
    <w:p w:rsidR="00721E95" w:rsidRPr="00D35BFA" w:rsidRDefault="00721E95" w:rsidP="00721E95">
      <w:pPr>
        <w:shd w:val="clear" w:color="auto" w:fill="FFFFFF"/>
        <w:spacing w:before="240"/>
        <w:ind w:firstLine="709"/>
        <w:jc w:val="both"/>
        <w:textAlignment w:val="baseline"/>
        <w:rPr>
          <w:sz w:val="28"/>
          <w:szCs w:val="28"/>
        </w:rPr>
      </w:pPr>
      <w:r w:rsidRPr="00D35BFA">
        <w:rPr>
          <w:sz w:val="28"/>
          <w:szCs w:val="28"/>
        </w:rPr>
        <w:t>2</w:t>
      </w:r>
      <w:r>
        <w:rPr>
          <w:sz w:val="28"/>
          <w:szCs w:val="28"/>
        </w:rPr>
        <w:t>5</w:t>
      </w:r>
      <w:r w:rsidRPr="00D35BFA">
        <w:rPr>
          <w:sz w:val="28"/>
          <w:szCs w:val="28"/>
        </w:rPr>
        <w:t>. Конкурс вважається таким, що закінчився, з дня ухвалення конкурсною комісією рішення про його результати.</w:t>
      </w:r>
    </w:p>
    <w:p w:rsidR="00721E95" w:rsidRPr="00D35BFA" w:rsidRDefault="00721E95" w:rsidP="00721E95">
      <w:pPr>
        <w:shd w:val="clear" w:color="auto" w:fill="FFFFFF"/>
        <w:spacing w:before="240"/>
        <w:ind w:firstLine="709"/>
        <w:jc w:val="both"/>
        <w:textAlignment w:val="baseline"/>
        <w:rPr>
          <w:sz w:val="28"/>
          <w:szCs w:val="28"/>
        </w:rPr>
      </w:pPr>
      <w:r w:rsidRPr="00D35BFA">
        <w:rPr>
          <w:sz w:val="28"/>
          <w:szCs w:val="28"/>
        </w:rPr>
        <w:t>2</w:t>
      </w:r>
      <w:r>
        <w:rPr>
          <w:sz w:val="28"/>
          <w:szCs w:val="28"/>
        </w:rPr>
        <w:t>6</w:t>
      </w:r>
      <w:r w:rsidRPr="00D35BFA">
        <w:rPr>
          <w:sz w:val="28"/>
          <w:szCs w:val="28"/>
        </w:rPr>
        <w:t>. У разі якщо за результатами конкурсу не відібрано жодного кандидата, проводиться повторний конкурс з добору кандидатів, а у разі якщо не відібрано необхідної кількості кандидатів – додатковий конкурс із добору необхідної кількості кандидатів для здійснення Головою Державної судової адміністрації України призначення членами Вищої кваліфікаційної комісії суддів України.</w:t>
      </w:r>
    </w:p>
    <w:p w:rsidR="00721E95" w:rsidRPr="00D35BFA" w:rsidRDefault="00721E95" w:rsidP="00721E95">
      <w:pPr>
        <w:ind w:firstLine="709"/>
        <w:jc w:val="both"/>
        <w:rPr>
          <w:sz w:val="28"/>
          <w:szCs w:val="28"/>
        </w:rPr>
      </w:pPr>
      <w:r w:rsidRPr="00D35BFA">
        <w:rPr>
          <w:sz w:val="28"/>
          <w:szCs w:val="28"/>
        </w:rPr>
        <w:t>Повторний і додатковий конкурси проводяться за процедурою, визначеною цим Порядком.</w:t>
      </w:r>
    </w:p>
    <w:p w:rsidR="00721E95" w:rsidRDefault="00721E95" w:rsidP="00721E95">
      <w:pPr>
        <w:shd w:val="clear" w:color="auto" w:fill="FFFFFF"/>
        <w:ind w:firstLine="709"/>
        <w:jc w:val="both"/>
        <w:textAlignment w:val="baseline"/>
        <w:rPr>
          <w:sz w:val="28"/>
          <w:szCs w:val="28"/>
        </w:rPr>
      </w:pPr>
    </w:p>
    <w:p w:rsidR="00721E95" w:rsidRDefault="00721E95" w:rsidP="00721E95">
      <w:pPr>
        <w:shd w:val="clear" w:color="auto" w:fill="FFFFFF"/>
        <w:ind w:firstLine="709"/>
        <w:jc w:val="both"/>
        <w:textAlignment w:val="baseline"/>
        <w:rPr>
          <w:sz w:val="28"/>
          <w:szCs w:val="28"/>
        </w:rPr>
      </w:pPr>
    </w:p>
    <w:p w:rsidR="00721E95" w:rsidRDefault="00721E95" w:rsidP="00721E95">
      <w:pPr>
        <w:shd w:val="clear" w:color="auto" w:fill="FFFFFF"/>
        <w:ind w:firstLine="709"/>
        <w:jc w:val="both"/>
        <w:textAlignment w:val="baseline"/>
        <w:rPr>
          <w:sz w:val="28"/>
          <w:szCs w:val="28"/>
        </w:rPr>
      </w:pPr>
    </w:p>
    <w:p w:rsidR="00721E95" w:rsidRPr="00D347ED" w:rsidRDefault="00721E95" w:rsidP="00721E95">
      <w:pPr>
        <w:shd w:val="clear" w:color="auto" w:fill="FFFFFF"/>
        <w:ind w:right="-1"/>
        <w:jc w:val="both"/>
        <w:textAlignment w:val="baseline"/>
        <w:rPr>
          <w:sz w:val="28"/>
          <w:szCs w:val="28"/>
          <w:lang w:eastAsia="uk-UA"/>
        </w:rPr>
      </w:pPr>
      <w:r w:rsidRPr="00D347ED">
        <w:rPr>
          <w:sz w:val="28"/>
          <w:szCs w:val="28"/>
          <w:lang w:eastAsia="uk-UA"/>
        </w:rPr>
        <w:t xml:space="preserve">Начальник управління з питань </w:t>
      </w:r>
    </w:p>
    <w:p w:rsidR="00721E95" w:rsidRPr="00D347ED" w:rsidRDefault="00721E95" w:rsidP="00721E95">
      <w:pPr>
        <w:shd w:val="clear" w:color="auto" w:fill="FFFFFF"/>
        <w:ind w:right="-1"/>
        <w:jc w:val="both"/>
        <w:textAlignment w:val="baseline"/>
        <w:rPr>
          <w:sz w:val="28"/>
          <w:szCs w:val="28"/>
          <w:lang w:eastAsia="uk-UA"/>
        </w:rPr>
      </w:pPr>
      <w:r w:rsidRPr="00D347ED">
        <w:rPr>
          <w:sz w:val="28"/>
          <w:szCs w:val="28"/>
          <w:lang w:eastAsia="uk-UA"/>
        </w:rPr>
        <w:t xml:space="preserve">персоналу Державної судової </w:t>
      </w:r>
    </w:p>
    <w:p w:rsidR="00721E95" w:rsidRPr="00D35BFA" w:rsidRDefault="00721E95" w:rsidP="00721E95">
      <w:pPr>
        <w:shd w:val="clear" w:color="auto" w:fill="FFFFFF"/>
        <w:ind w:right="-1"/>
        <w:jc w:val="both"/>
        <w:textAlignment w:val="baseline"/>
        <w:rPr>
          <w:sz w:val="28"/>
          <w:szCs w:val="28"/>
        </w:rPr>
      </w:pPr>
      <w:r w:rsidRPr="00D347ED">
        <w:rPr>
          <w:sz w:val="28"/>
          <w:szCs w:val="28"/>
          <w:lang w:eastAsia="uk-UA"/>
        </w:rPr>
        <w:t>адміністрації України</w:t>
      </w:r>
      <w:r w:rsidRPr="00D35BFA">
        <w:rPr>
          <w:b/>
          <w:sz w:val="28"/>
          <w:szCs w:val="28"/>
          <w:lang w:eastAsia="uk-UA"/>
        </w:rPr>
        <w:t xml:space="preserve"> </w:t>
      </w:r>
      <w:r w:rsidRPr="00D35BFA">
        <w:rPr>
          <w:b/>
          <w:sz w:val="28"/>
          <w:szCs w:val="28"/>
          <w:lang w:eastAsia="uk-UA"/>
        </w:rPr>
        <w:tab/>
      </w:r>
      <w:r w:rsidRPr="00D35BFA">
        <w:rPr>
          <w:b/>
          <w:sz w:val="28"/>
          <w:szCs w:val="28"/>
          <w:lang w:eastAsia="uk-UA"/>
        </w:rPr>
        <w:tab/>
      </w:r>
      <w:r w:rsidRPr="00D35BFA">
        <w:rPr>
          <w:b/>
          <w:sz w:val="28"/>
          <w:szCs w:val="28"/>
          <w:lang w:eastAsia="uk-UA"/>
        </w:rPr>
        <w:tab/>
      </w:r>
      <w:r>
        <w:rPr>
          <w:sz w:val="28"/>
          <w:szCs w:val="28"/>
          <w:lang w:eastAsia="uk-UA"/>
        </w:rPr>
        <w:tab/>
      </w:r>
      <w:r>
        <w:rPr>
          <w:b/>
          <w:sz w:val="28"/>
          <w:szCs w:val="28"/>
          <w:lang w:eastAsia="uk-UA"/>
        </w:rPr>
        <w:t xml:space="preserve">   </w:t>
      </w:r>
      <w:r>
        <w:rPr>
          <w:b/>
          <w:sz w:val="28"/>
          <w:szCs w:val="28"/>
          <w:lang w:val="en-US" w:eastAsia="uk-UA"/>
        </w:rPr>
        <w:t xml:space="preserve">                           </w:t>
      </w:r>
      <w:r w:rsidRPr="00D35BFA">
        <w:rPr>
          <w:b/>
          <w:sz w:val="28"/>
          <w:szCs w:val="28"/>
          <w:lang w:eastAsia="uk-UA"/>
        </w:rPr>
        <w:t>О. Дробинський</w:t>
      </w:r>
    </w:p>
    <w:p w:rsidR="00721E95" w:rsidRPr="00D35BFA" w:rsidRDefault="00721E95" w:rsidP="00721E95">
      <w:pPr>
        <w:tabs>
          <w:tab w:val="left" w:pos="1134"/>
        </w:tabs>
        <w:rPr>
          <w:sz w:val="28"/>
          <w:szCs w:val="28"/>
        </w:rPr>
      </w:pPr>
      <w:bookmarkStart w:id="66" w:name="n96"/>
      <w:bookmarkEnd w:id="66"/>
    </w:p>
    <w:p w:rsidR="00721E95" w:rsidRDefault="00721E95" w:rsidP="00721E95">
      <w:pPr>
        <w:tabs>
          <w:tab w:val="left" w:pos="7088"/>
        </w:tabs>
        <w:jc w:val="both"/>
        <w:rPr>
          <w:b/>
          <w:sz w:val="26"/>
          <w:szCs w:val="26"/>
        </w:rPr>
      </w:pPr>
    </w:p>
    <w:p w:rsidR="00721E95" w:rsidRDefault="00721E95" w:rsidP="00721E95">
      <w:pPr>
        <w:tabs>
          <w:tab w:val="left" w:pos="7088"/>
        </w:tabs>
        <w:jc w:val="both"/>
        <w:rPr>
          <w:b/>
          <w:sz w:val="26"/>
          <w:szCs w:val="26"/>
        </w:rPr>
      </w:pPr>
    </w:p>
    <w:p w:rsidR="00721E95" w:rsidRDefault="00721E95" w:rsidP="00721E95">
      <w:pPr>
        <w:tabs>
          <w:tab w:val="left" w:pos="7088"/>
        </w:tabs>
        <w:jc w:val="both"/>
        <w:rPr>
          <w:b/>
          <w:sz w:val="26"/>
          <w:szCs w:val="26"/>
        </w:rPr>
      </w:pPr>
    </w:p>
    <w:p w:rsidR="00721E95" w:rsidRDefault="00721E95" w:rsidP="00721E95">
      <w:pPr>
        <w:tabs>
          <w:tab w:val="left" w:pos="7088"/>
        </w:tabs>
        <w:jc w:val="both"/>
        <w:rPr>
          <w:b/>
          <w:sz w:val="26"/>
          <w:szCs w:val="26"/>
        </w:rPr>
      </w:pPr>
    </w:p>
    <w:p w:rsidR="00721E95" w:rsidRDefault="00721E95" w:rsidP="00721E95">
      <w:pPr>
        <w:tabs>
          <w:tab w:val="left" w:pos="7088"/>
        </w:tabs>
        <w:jc w:val="both"/>
        <w:rPr>
          <w:b/>
          <w:sz w:val="26"/>
          <w:szCs w:val="26"/>
        </w:rPr>
      </w:pPr>
    </w:p>
    <w:p w:rsidR="00721E95" w:rsidRDefault="00721E95" w:rsidP="00721E95">
      <w:pPr>
        <w:tabs>
          <w:tab w:val="left" w:pos="7088"/>
        </w:tabs>
        <w:jc w:val="both"/>
        <w:rPr>
          <w:b/>
          <w:sz w:val="26"/>
          <w:szCs w:val="26"/>
        </w:rPr>
      </w:pPr>
    </w:p>
    <w:p w:rsidR="00833110" w:rsidRDefault="00833110">
      <w:bookmarkStart w:id="67" w:name="_GoBack"/>
      <w:bookmarkEnd w:id="67"/>
    </w:p>
    <w:sectPr w:rsidR="008331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65D5E"/>
    <w:multiLevelType w:val="hybridMultilevel"/>
    <w:tmpl w:val="612067FE"/>
    <w:lvl w:ilvl="0" w:tplc="72FA49E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2EBE6FCD"/>
    <w:multiLevelType w:val="hybridMultilevel"/>
    <w:tmpl w:val="C1C89E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5726253F"/>
    <w:multiLevelType w:val="hybridMultilevel"/>
    <w:tmpl w:val="1C04468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72352B7C"/>
    <w:multiLevelType w:val="hybridMultilevel"/>
    <w:tmpl w:val="C54C79FA"/>
    <w:lvl w:ilvl="0" w:tplc="04190011">
      <w:start w:val="1"/>
      <w:numFmt w:val="decimal"/>
      <w:lvlText w:val="%1)"/>
      <w:lvlJc w:val="left"/>
      <w:pPr>
        <w:ind w:left="1353"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73CE7488"/>
    <w:multiLevelType w:val="hybridMultilevel"/>
    <w:tmpl w:val="CC6AB8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E95"/>
    <w:rsid w:val="004B1DF1"/>
    <w:rsid w:val="00591638"/>
    <w:rsid w:val="00721E95"/>
    <w:rsid w:val="00833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E95"/>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E95"/>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2453-17/paran78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1856</Words>
  <Characters>10584</Characters>
  <Application>Microsoft Office Word</Application>
  <DocSecurity>0</DocSecurity>
  <Lines>88</Lines>
  <Paragraphs>24</Paragraphs>
  <ScaleCrop>false</ScaleCrop>
  <Company/>
  <LinksUpToDate>false</LinksUpToDate>
  <CharactersWithSpaces>12416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ignatchenko</dc:creator>
  <cp:lastModifiedBy>ignatchenko</cp:lastModifiedBy>
  <cp:revision>1</cp:revision>
  <dcterms:created xsi:type="dcterms:W3CDTF">2019-06-18T18:08:00Z</dcterms:created>
  <dcterms:modified xsi:type="dcterms:W3CDTF">2019-06-18T18:08:00Z</dcterms:modified>
</cp:coreProperties>
</file>