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F52B" w14:textId="77777777" w:rsidR="006C02D7" w:rsidRPr="006C02D7" w:rsidRDefault="006C02D7" w:rsidP="00BC2D45">
      <w:pPr>
        <w:spacing w:after="0" w:line="240" w:lineRule="auto"/>
        <w:ind w:left="6096"/>
        <w:contextualSpacing/>
        <w:jc w:val="both"/>
        <w:rPr>
          <w:rFonts w:ascii="Times New Roman" w:eastAsia="Calibri" w:hAnsi="Times New Roman" w:cs="Times New Roman"/>
          <w:b/>
          <w:color w:val="000000"/>
          <w:sz w:val="28"/>
          <w:szCs w:val="28"/>
          <w:lang w:val="uk-UA" w:eastAsia="ru-RU"/>
        </w:rPr>
      </w:pPr>
      <w:r w:rsidRPr="006C02D7">
        <w:rPr>
          <w:rFonts w:ascii="Times New Roman" w:eastAsia="Calibri" w:hAnsi="Times New Roman" w:cs="Times New Roman"/>
          <w:b/>
          <w:color w:val="000000"/>
          <w:sz w:val="28"/>
          <w:szCs w:val="28"/>
          <w:lang w:val="uk-UA" w:eastAsia="ru-RU"/>
        </w:rPr>
        <w:t>ЗАТВЕРДЖЕНО</w:t>
      </w:r>
    </w:p>
    <w:p w14:paraId="208A7273" w14:textId="322D04F7" w:rsidR="006C02D7" w:rsidRPr="006C02D7" w:rsidRDefault="003E6DF8" w:rsidP="00BC2D45">
      <w:pPr>
        <w:spacing w:after="0" w:line="240"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006C02D7" w:rsidRPr="006C02D7">
        <w:rPr>
          <w:rFonts w:ascii="Times New Roman" w:eastAsia="Calibri" w:hAnsi="Times New Roman" w:cs="Times New Roman"/>
          <w:sz w:val="28"/>
          <w:szCs w:val="28"/>
          <w:lang w:val="uk-UA" w:eastAsia="ru-RU"/>
        </w:rPr>
        <w:t>аказ начальника</w:t>
      </w:r>
      <w:r>
        <w:rPr>
          <w:rFonts w:ascii="Times New Roman" w:eastAsia="Calibri" w:hAnsi="Times New Roman" w:cs="Times New Roman"/>
          <w:sz w:val="28"/>
          <w:szCs w:val="28"/>
          <w:lang w:val="uk-UA" w:eastAsia="ru-RU"/>
        </w:rPr>
        <w:t xml:space="preserve"> ТУ ССО </w:t>
      </w:r>
    </w:p>
    <w:p w14:paraId="7A5561B7" w14:textId="77777777" w:rsidR="006C02D7" w:rsidRPr="006C02D7" w:rsidRDefault="006C02D7" w:rsidP="00BC2D45">
      <w:pPr>
        <w:spacing w:after="0" w:line="240" w:lineRule="auto"/>
        <w:ind w:left="6096"/>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w:t>
      </w:r>
    </w:p>
    <w:p w14:paraId="3892B5AC" w14:textId="474EE06D" w:rsidR="006C02D7" w:rsidRPr="00621592" w:rsidRDefault="006C02D7" w:rsidP="00BC2D45">
      <w:pPr>
        <w:spacing w:after="0" w:line="240" w:lineRule="auto"/>
        <w:ind w:left="6096"/>
        <w:contextualSpacing/>
        <w:jc w:val="both"/>
        <w:rPr>
          <w:rFonts w:ascii="Times New Roman" w:eastAsia="Calibri" w:hAnsi="Times New Roman" w:cs="Times New Roman"/>
          <w:sz w:val="28"/>
          <w:szCs w:val="28"/>
          <w:lang w:val="en-US" w:eastAsia="ru-RU"/>
        </w:rPr>
      </w:pPr>
      <w:r w:rsidRPr="00D13D2D">
        <w:rPr>
          <w:rFonts w:ascii="Times New Roman" w:eastAsia="Calibri" w:hAnsi="Times New Roman" w:cs="Times New Roman"/>
          <w:sz w:val="28"/>
          <w:szCs w:val="28"/>
          <w:lang w:val="uk-UA" w:eastAsia="ru-RU"/>
        </w:rPr>
        <w:t xml:space="preserve">від </w:t>
      </w:r>
      <w:r w:rsidR="00621592">
        <w:rPr>
          <w:rFonts w:ascii="Times New Roman" w:eastAsia="Calibri" w:hAnsi="Times New Roman" w:cs="Times New Roman"/>
          <w:sz w:val="28"/>
          <w:szCs w:val="28"/>
          <w:lang w:val="en-US" w:eastAsia="ru-RU"/>
        </w:rPr>
        <w:t>14</w:t>
      </w:r>
      <w:r w:rsidRPr="00D13D2D">
        <w:rPr>
          <w:rFonts w:ascii="Times New Roman" w:eastAsia="Calibri" w:hAnsi="Times New Roman" w:cs="Times New Roman"/>
          <w:sz w:val="28"/>
          <w:szCs w:val="28"/>
          <w:lang w:val="uk-UA" w:eastAsia="ru-RU"/>
        </w:rPr>
        <w:t>.</w:t>
      </w:r>
      <w:r w:rsidR="00621592">
        <w:rPr>
          <w:rFonts w:ascii="Times New Roman" w:eastAsia="Calibri" w:hAnsi="Times New Roman" w:cs="Times New Roman"/>
          <w:sz w:val="28"/>
          <w:szCs w:val="28"/>
          <w:lang w:val="en-US" w:eastAsia="ru-RU"/>
        </w:rPr>
        <w:t>01</w:t>
      </w:r>
      <w:r w:rsidRPr="00D13D2D">
        <w:rPr>
          <w:rFonts w:ascii="Times New Roman" w:eastAsia="Calibri" w:hAnsi="Times New Roman" w:cs="Times New Roman"/>
          <w:sz w:val="28"/>
          <w:szCs w:val="28"/>
          <w:lang w:val="uk-UA" w:eastAsia="ru-RU"/>
        </w:rPr>
        <w:t>.20</w:t>
      </w:r>
      <w:r w:rsidR="00621592">
        <w:rPr>
          <w:rFonts w:ascii="Times New Roman" w:eastAsia="Calibri" w:hAnsi="Times New Roman" w:cs="Times New Roman"/>
          <w:sz w:val="28"/>
          <w:szCs w:val="28"/>
          <w:lang w:val="en-US" w:eastAsia="ru-RU"/>
        </w:rPr>
        <w:t>25</w:t>
      </w:r>
      <w:r w:rsidRPr="00D13D2D">
        <w:rPr>
          <w:rFonts w:ascii="Times New Roman" w:eastAsia="Calibri" w:hAnsi="Times New Roman" w:cs="Times New Roman"/>
          <w:sz w:val="28"/>
          <w:szCs w:val="28"/>
          <w:lang w:val="uk-UA" w:eastAsia="ru-RU"/>
        </w:rPr>
        <w:t xml:space="preserve"> № </w:t>
      </w:r>
      <w:r w:rsidR="0002239A" w:rsidRPr="00D13D2D">
        <w:rPr>
          <w:rFonts w:ascii="Times New Roman" w:eastAsia="Calibri" w:hAnsi="Times New Roman" w:cs="Times New Roman"/>
          <w:sz w:val="28"/>
          <w:szCs w:val="28"/>
          <w:lang w:val="uk-UA" w:eastAsia="ru-RU"/>
        </w:rPr>
        <w:t>1</w:t>
      </w:r>
      <w:r w:rsidR="00621592">
        <w:rPr>
          <w:rFonts w:ascii="Times New Roman" w:eastAsia="Calibri" w:hAnsi="Times New Roman" w:cs="Times New Roman"/>
          <w:sz w:val="28"/>
          <w:szCs w:val="28"/>
          <w:lang w:val="en-US" w:eastAsia="ru-RU"/>
        </w:rPr>
        <w:t>2</w:t>
      </w:r>
    </w:p>
    <w:p w14:paraId="6F505BA0" w14:textId="1DF23E7C" w:rsidR="006C02D7" w:rsidRDefault="006C02D7" w:rsidP="006C02D7">
      <w:pPr>
        <w:spacing w:after="0" w:line="240" w:lineRule="auto"/>
        <w:contextualSpacing/>
        <w:jc w:val="center"/>
        <w:rPr>
          <w:rFonts w:ascii="Times New Roman" w:eastAsia="Calibri" w:hAnsi="Times New Roman" w:cs="Times New Roman"/>
          <w:b/>
          <w:sz w:val="28"/>
          <w:szCs w:val="28"/>
          <w:lang w:val="uk-UA"/>
        </w:rPr>
      </w:pPr>
    </w:p>
    <w:p w14:paraId="7153D8B6" w14:textId="77777777" w:rsidR="00477187" w:rsidRPr="006C02D7" w:rsidRDefault="00477187" w:rsidP="006C02D7">
      <w:pPr>
        <w:spacing w:after="0" w:line="240" w:lineRule="auto"/>
        <w:contextualSpacing/>
        <w:jc w:val="center"/>
        <w:rPr>
          <w:rFonts w:ascii="Times New Roman" w:eastAsia="Calibri" w:hAnsi="Times New Roman" w:cs="Times New Roman"/>
          <w:b/>
          <w:sz w:val="28"/>
          <w:szCs w:val="28"/>
          <w:lang w:val="uk-UA"/>
        </w:rPr>
      </w:pPr>
    </w:p>
    <w:p w14:paraId="78D808A6"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12D0CE8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6F8EEAA0"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58CBEC1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222C3067"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p>
    <w:p w14:paraId="1449AC4C"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6963A105" w14:textId="4A37B2B9" w:rsidR="006C02D7" w:rsidRPr="006C02D7" w:rsidRDefault="006C02D7" w:rsidP="00477187">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sidR="00477187">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sidR="0081609E">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2E252C9C" w14:textId="093BC0C9"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632D36CF"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589C90BE" w14:textId="77777777" w:rsidR="006C02D7" w:rsidRPr="006C02D7" w:rsidRDefault="006C02D7" w:rsidP="006C02D7">
      <w:pPr>
        <w:spacing w:after="0" w:line="240" w:lineRule="auto"/>
        <w:ind w:firstLine="851"/>
        <w:contextualSpacing/>
        <w:rPr>
          <w:rFonts w:ascii="Times New Roman" w:eastAsia="Calibri" w:hAnsi="Times New Roman" w:cs="Times New Roman"/>
          <w:b/>
          <w:sz w:val="28"/>
          <w:szCs w:val="28"/>
          <w:lang w:val="uk-UA" w:eastAsia="ru-RU"/>
        </w:rPr>
      </w:pPr>
    </w:p>
    <w:p w14:paraId="0969B84C" w14:textId="1B5A75A3" w:rsidR="006C02D7" w:rsidRPr="006C02D7" w:rsidRDefault="00A23541" w:rsidP="00A23541">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006C02D7" w:rsidRPr="006C02D7">
        <w:rPr>
          <w:rFonts w:ascii="Times New Roman" w:eastAsia="Calibri" w:hAnsi="Times New Roman" w:cs="Times New Roman"/>
          <w:b/>
          <w:sz w:val="28"/>
          <w:szCs w:val="28"/>
          <w:lang w:val="uk-UA" w:eastAsia="ru-RU"/>
        </w:rPr>
        <w:t>Умови оплати праці:</w:t>
      </w:r>
    </w:p>
    <w:p w14:paraId="37CFE4F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3D8FE220"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3E2ABE8"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39E9CBA8" w14:textId="72DE8EA2"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006C02D7"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5936C6D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25772C01"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67DFEC8A" w14:textId="393614EF"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006C02D7"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1482639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933828D"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78244E3C"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14:paraId="23DA4D0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4) заповнена особова картка визначеного зразка;</w:t>
      </w:r>
    </w:p>
    <w:p w14:paraId="08CA01DA"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48B5C8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00E49087"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B8945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3C47197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0EA7FF29"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5DF48C14"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09AEC059" w14:textId="77777777" w:rsidR="006C02D7" w:rsidRPr="00621592" w:rsidRDefault="006C02D7" w:rsidP="006C02D7">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2F1CB9AD"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7C0BDB8A" w14:textId="77777777" w:rsidR="006C02D7" w:rsidRPr="00621592" w:rsidRDefault="006C02D7" w:rsidP="006C02D7">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DF23816"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05EA70C"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4CE72988" w14:textId="77777777" w:rsidR="00621592" w:rsidRPr="00E73A5C" w:rsidRDefault="00621592" w:rsidP="00621592">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Pr="00D0239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uk-UA" w:eastAsia="ru-RU"/>
        </w:rPr>
        <w:t xml:space="preserve"> січня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27 січня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5920F9D9"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611DE08F"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3CA8E9" w14:textId="77777777" w:rsidR="006C02D7" w:rsidRPr="006C02D7"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7C28E01D" w14:textId="153435E5" w:rsidR="006C02D7" w:rsidRPr="006C02D7" w:rsidRDefault="00AE2E40" w:rsidP="00AE2E40">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006C02D7"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074FDB52" w14:textId="77777777" w:rsidR="00621592" w:rsidRDefault="00621592" w:rsidP="00621592">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9690596" w14:textId="77777777" w:rsidR="006C02D7" w:rsidRPr="00621592"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5D082F25" w14:textId="4065DED8" w:rsidR="006C02D7" w:rsidRPr="006C02D7" w:rsidRDefault="0089471A" w:rsidP="0089471A">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006C02D7"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проведення конкурсу:</w:t>
      </w:r>
      <w:r w:rsidR="006C02D7" w:rsidRPr="006C02D7">
        <w:rPr>
          <w:rFonts w:ascii="Times New Roman" w:eastAsia="Calibri" w:hAnsi="Times New Roman" w:cs="Times New Roman"/>
          <w:color w:val="000000"/>
          <w:sz w:val="28"/>
          <w:szCs w:val="28"/>
          <w:lang w:val="uk-UA" w:eastAsia="ru-RU"/>
        </w:rPr>
        <w:t xml:space="preserve"> </w:t>
      </w:r>
    </w:p>
    <w:p w14:paraId="5F17670C" w14:textId="77777777" w:rsidR="00621592" w:rsidRPr="003E481B" w:rsidRDefault="00621592" w:rsidP="00621592">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FD91745"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665E78B9"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514A360F" w14:textId="77777777" w:rsidR="00621592" w:rsidRPr="00CE4DF3" w:rsidRDefault="00621592" w:rsidP="00621592">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759C68D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p>
    <w:p w14:paraId="17D6ECF4"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0C6E316F" w14:textId="1F22DF22"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lastRenderedPageBreak/>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6C02D7" w:rsidRPr="00621592" w14:paraId="0C32C93D" w14:textId="77777777" w:rsidTr="00477187">
        <w:tc>
          <w:tcPr>
            <w:tcW w:w="3936" w:type="dxa"/>
            <w:hideMark/>
          </w:tcPr>
          <w:p w14:paraId="7A6B2D9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7CC0D185" w14:textId="5FC5172D"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sidR="00621592">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6C02D7" w:rsidRPr="00621592" w14:paraId="42D4659D" w14:textId="77777777" w:rsidTr="00477187">
        <w:tc>
          <w:tcPr>
            <w:tcW w:w="3936" w:type="dxa"/>
            <w:hideMark/>
          </w:tcPr>
          <w:p w14:paraId="135EEE9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3BF50BD9" w14:textId="77777777"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p>
        </w:tc>
      </w:tr>
      <w:tr w:rsidR="006C02D7" w:rsidRPr="006C02D7" w14:paraId="2FDEA574" w14:textId="77777777" w:rsidTr="00477187">
        <w:tc>
          <w:tcPr>
            <w:tcW w:w="3936" w:type="dxa"/>
            <w:hideMark/>
          </w:tcPr>
          <w:p w14:paraId="694B137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0035ED56" w14:textId="3ADC8FAB" w:rsidR="006C02D7" w:rsidRPr="006C02D7" w:rsidRDefault="00621592" w:rsidP="006C02D7">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6C02D7" w:rsidRPr="006C02D7" w14:paraId="71C76595" w14:textId="77777777" w:rsidTr="00477187">
        <w:tc>
          <w:tcPr>
            <w:tcW w:w="3936" w:type="dxa"/>
          </w:tcPr>
          <w:p w14:paraId="0B7E293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0200BFB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1746966" w14:textId="77777777" w:rsidTr="00477187">
        <w:tc>
          <w:tcPr>
            <w:tcW w:w="3936" w:type="dxa"/>
            <w:hideMark/>
          </w:tcPr>
          <w:p w14:paraId="0990F56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1922322E"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4FEBBB1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29BBC347"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233F3BD5"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4BE72754"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6C02D7" w:rsidRPr="006C02D7" w14:paraId="6C61E2D4" w14:textId="77777777" w:rsidTr="00477187">
        <w:tc>
          <w:tcPr>
            <w:tcW w:w="3936" w:type="dxa"/>
            <w:hideMark/>
          </w:tcPr>
          <w:p w14:paraId="7DDCB042" w14:textId="77777777" w:rsidR="006C02D7" w:rsidRPr="006C02D7" w:rsidRDefault="006C02D7" w:rsidP="006C02D7">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1662BFA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655F1DE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0D0AA4D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r>
      <w:tr w:rsidR="006C02D7" w:rsidRPr="006C02D7" w14:paraId="25605D31" w14:textId="77777777" w:rsidTr="00477187">
        <w:tc>
          <w:tcPr>
            <w:tcW w:w="3936" w:type="dxa"/>
            <w:hideMark/>
          </w:tcPr>
          <w:p w14:paraId="0247D75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191D66B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17FB791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6B5B5E67" w14:textId="77777777" w:rsidTr="00477187">
        <w:tc>
          <w:tcPr>
            <w:tcW w:w="3936" w:type="dxa"/>
            <w:hideMark/>
          </w:tcPr>
          <w:p w14:paraId="7CE3D65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4BA3F5D8"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6C1B38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504FA30" w14:textId="77777777" w:rsidTr="00477187">
        <w:tc>
          <w:tcPr>
            <w:tcW w:w="3936" w:type="dxa"/>
            <w:hideMark/>
          </w:tcPr>
          <w:p w14:paraId="2B418FE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0D3B505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3785D9E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21592" w14:paraId="1C6AEE73" w14:textId="77777777" w:rsidTr="00477187">
        <w:tc>
          <w:tcPr>
            <w:tcW w:w="3936" w:type="dxa"/>
            <w:hideMark/>
          </w:tcPr>
          <w:p w14:paraId="4AFECEAA"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2C4B37A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CA40BF0"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7CB08539" w14:textId="77777777" w:rsidTr="00477187">
        <w:tc>
          <w:tcPr>
            <w:tcW w:w="3936" w:type="dxa"/>
            <w:hideMark/>
          </w:tcPr>
          <w:p w14:paraId="4D4A79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3D2BFCFB"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5B94F60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3B80F2BF" w14:textId="77777777" w:rsidTr="00477187">
        <w:tc>
          <w:tcPr>
            <w:tcW w:w="3936" w:type="dxa"/>
            <w:hideMark/>
          </w:tcPr>
          <w:p w14:paraId="1AF3CB8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15D2C7A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5241A5C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72932042"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bookmarkStart w:id="0" w:name="_GoBack"/>
      <w:bookmarkEnd w:id="0"/>
    </w:p>
    <w:p w14:paraId="5CED591C" w14:textId="6212494E"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lastRenderedPageBreak/>
        <w:t>Професійні знання</w:t>
      </w:r>
    </w:p>
    <w:tbl>
      <w:tblPr>
        <w:tblW w:w="0" w:type="auto"/>
        <w:tblLook w:val="04A0" w:firstRow="1" w:lastRow="0" w:firstColumn="1" w:lastColumn="0" w:noHBand="0" w:noVBand="1"/>
      </w:tblPr>
      <w:tblGrid>
        <w:gridCol w:w="3761"/>
        <w:gridCol w:w="5594"/>
      </w:tblGrid>
      <w:tr w:rsidR="006C02D7" w:rsidRPr="006C02D7" w14:paraId="767D143B" w14:textId="77777777" w:rsidTr="00477187">
        <w:tc>
          <w:tcPr>
            <w:tcW w:w="3761" w:type="dxa"/>
            <w:hideMark/>
          </w:tcPr>
          <w:p w14:paraId="18806B3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119D702D"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14:paraId="5FE5305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21592" w14:paraId="266F1A37" w14:textId="77777777" w:rsidTr="00477187">
        <w:tc>
          <w:tcPr>
            <w:tcW w:w="3761" w:type="dxa"/>
            <w:hideMark/>
          </w:tcPr>
          <w:p w14:paraId="377E215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Знання спеціального</w:t>
            </w:r>
          </w:p>
          <w:p w14:paraId="7CD1842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0CC6E66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4582573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345973C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66BAC6F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0F4D83D4" w14:textId="77777777" w:rsidR="006C02D7" w:rsidRPr="006C02D7" w:rsidRDefault="006C02D7" w:rsidP="006C02D7">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BC7194F" w14:textId="77777777" w:rsidR="006C02D7" w:rsidRPr="006C02D7" w:rsidRDefault="006C02D7" w:rsidP="006C02D7">
      <w:pPr>
        <w:rPr>
          <w:rFonts w:ascii="Calibri" w:eastAsia="Calibri" w:hAnsi="Calibri" w:cs="Times New Roman"/>
          <w:lang w:val="uk-UA"/>
        </w:rPr>
      </w:pPr>
    </w:p>
    <w:p w14:paraId="5C63CCC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5CBE2E2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413243B"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C27511A"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1A7B1D7E"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7A94FF4"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AF05FB1"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B2DB3E6"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6405FA2"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04167DD"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3E82990"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01E02C0F"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51CEADD" w14:textId="77777777" w:rsidR="00115821" w:rsidRPr="002C2DFA" w:rsidRDefault="00115821" w:rsidP="00115821">
      <w:pPr>
        <w:spacing w:after="0" w:line="240" w:lineRule="auto"/>
        <w:ind w:left="6096"/>
        <w:rPr>
          <w:rFonts w:ascii="Times New Roman" w:eastAsia="Calibri" w:hAnsi="Times New Roman" w:cs="Times New Roman"/>
          <w:b/>
          <w:sz w:val="28"/>
          <w:szCs w:val="28"/>
          <w:lang w:val="uk-UA" w:eastAsia="ru-RU"/>
        </w:rPr>
      </w:pPr>
    </w:p>
    <w:p w14:paraId="34D8B805" w14:textId="41BB405E"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7A12A25" w14:textId="0CDA98AC"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391FC00C" w14:textId="121763BB"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72574594" w14:textId="77777777" w:rsidR="00842241" w:rsidRDefault="00842241"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sectPr w:rsidR="00842241" w:rsidSect="004771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A"/>
    <w:rsid w:val="0002239A"/>
    <w:rsid w:val="001072F0"/>
    <w:rsid w:val="00115821"/>
    <w:rsid w:val="00126C2B"/>
    <w:rsid w:val="001667F1"/>
    <w:rsid w:val="001C660E"/>
    <w:rsid w:val="001F6BE3"/>
    <w:rsid w:val="002C2DFA"/>
    <w:rsid w:val="002E58B8"/>
    <w:rsid w:val="00323675"/>
    <w:rsid w:val="00357C4F"/>
    <w:rsid w:val="003B3BCB"/>
    <w:rsid w:val="003E6DF8"/>
    <w:rsid w:val="00403725"/>
    <w:rsid w:val="00477187"/>
    <w:rsid w:val="00483471"/>
    <w:rsid w:val="005C0FCB"/>
    <w:rsid w:val="005D1B2E"/>
    <w:rsid w:val="005D721B"/>
    <w:rsid w:val="00621592"/>
    <w:rsid w:val="0063718B"/>
    <w:rsid w:val="00677A97"/>
    <w:rsid w:val="006C02D7"/>
    <w:rsid w:val="006F09DE"/>
    <w:rsid w:val="00732EA1"/>
    <w:rsid w:val="007476E6"/>
    <w:rsid w:val="0075519A"/>
    <w:rsid w:val="00763899"/>
    <w:rsid w:val="007755F2"/>
    <w:rsid w:val="0081609E"/>
    <w:rsid w:val="00842241"/>
    <w:rsid w:val="00851DB3"/>
    <w:rsid w:val="0087693D"/>
    <w:rsid w:val="00893A4F"/>
    <w:rsid w:val="0089471A"/>
    <w:rsid w:val="008B57B3"/>
    <w:rsid w:val="00961498"/>
    <w:rsid w:val="00A23541"/>
    <w:rsid w:val="00A27703"/>
    <w:rsid w:val="00A33B9C"/>
    <w:rsid w:val="00AE2E40"/>
    <w:rsid w:val="00B476D4"/>
    <w:rsid w:val="00B47F60"/>
    <w:rsid w:val="00BC2D45"/>
    <w:rsid w:val="00BF4424"/>
    <w:rsid w:val="00C62FA6"/>
    <w:rsid w:val="00CA46A7"/>
    <w:rsid w:val="00D13D2D"/>
    <w:rsid w:val="00E550D4"/>
    <w:rsid w:val="00EF30D8"/>
    <w:rsid w:val="00F459BA"/>
    <w:rsid w:val="00FD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2106"/>
  <w15:chartTrackingRefBased/>
  <w15:docId w15:val="{9EF208A6-2159-4281-B824-A0B0E98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15821"/>
  </w:style>
  <w:style w:type="character" w:styleId="a3">
    <w:name w:val="Hyperlink"/>
    <w:basedOn w:val="a0"/>
    <w:uiPriority w:val="99"/>
    <w:unhideWhenUsed/>
    <w:rsid w:val="005C0FCB"/>
    <w:rPr>
      <w:color w:val="0000FF"/>
      <w:u w:val="single"/>
    </w:rPr>
  </w:style>
  <w:style w:type="table" w:styleId="a4">
    <w:name w:val="Table Grid"/>
    <w:basedOn w:val="a1"/>
    <w:uiPriority w:val="39"/>
    <w:rsid w:val="003E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6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4152</Words>
  <Characters>2367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Rudikevich</dc:creator>
  <cp:keywords/>
  <dc:description/>
  <cp:lastModifiedBy>Користувач</cp:lastModifiedBy>
  <cp:revision>56</cp:revision>
  <cp:lastPrinted>2025-01-15T14:20:00Z</cp:lastPrinted>
  <dcterms:created xsi:type="dcterms:W3CDTF">2019-11-28T12:50:00Z</dcterms:created>
  <dcterms:modified xsi:type="dcterms:W3CDTF">2025-01-15T14:23:00Z</dcterms:modified>
</cp:coreProperties>
</file>