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6C2" w:rsidRDefault="006716C2" w:rsidP="006716C2">
      <w:pPr>
        <w:contextualSpacing/>
        <w:jc w:val="center"/>
        <w:rPr>
          <w:sz w:val="28"/>
          <w:szCs w:val="28"/>
          <w:lang w:val="ru-RU"/>
        </w:rPr>
      </w:pPr>
    </w:p>
    <w:p w:rsidR="006716C2" w:rsidRPr="00E6021B" w:rsidRDefault="00AE5A03" w:rsidP="006716C2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8240">
            <v:imagedata r:id="rId7" o:title=""/>
            <w10:wrap side="right"/>
          </v:shape>
          <o:OLEObject Type="Embed" ProgID="PBrush" ShapeID="_x0000_s1026" DrawAspect="Content" ObjectID="_1792224625" r:id="rId8"/>
        </w:object>
      </w:r>
    </w:p>
    <w:p w:rsidR="006716C2" w:rsidRPr="00FF2B09" w:rsidRDefault="006716C2" w:rsidP="006716C2">
      <w:pPr>
        <w:pStyle w:val="a5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6716C2" w:rsidRPr="00277657" w:rsidRDefault="006716C2" w:rsidP="006716C2">
      <w:pPr>
        <w:contextualSpacing/>
        <w:rPr>
          <w:sz w:val="28"/>
          <w:szCs w:val="28"/>
        </w:rPr>
      </w:pPr>
    </w:p>
    <w:p w:rsidR="006716C2" w:rsidRPr="00F739CF" w:rsidRDefault="00053D53" w:rsidP="006716C2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04.</w:t>
      </w:r>
      <w:r w:rsidR="00804478">
        <w:rPr>
          <w:szCs w:val="28"/>
        </w:rPr>
        <w:t>11</w:t>
      </w:r>
      <w:r w:rsidR="006716C2" w:rsidRPr="005E2852">
        <w:rPr>
          <w:szCs w:val="28"/>
          <w:lang w:val="ru-RU"/>
        </w:rPr>
        <w:t>.</w:t>
      </w:r>
      <w:r w:rsidR="006716C2">
        <w:rPr>
          <w:szCs w:val="28"/>
          <w:lang w:val="ru-RU"/>
        </w:rPr>
        <w:t>2024</w:t>
      </w:r>
      <w:r w:rsidR="006716C2">
        <w:rPr>
          <w:szCs w:val="28"/>
          <w:lang w:val="ru-RU"/>
        </w:rPr>
        <w:tab/>
        <w:t xml:space="preserve">м. </w:t>
      </w:r>
      <w:r w:rsidR="006716C2" w:rsidRPr="00E6021B">
        <w:rPr>
          <w:szCs w:val="28"/>
        </w:rPr>
        <w:t>Хмельницьки</w:t>
      </w:r>
      <w:r w:rsidR="006716C2">
        <w:rPr>
          <w:szCs w:val="28"/>
        </w:rPr>
        <w:t xml:space="preserve">й                                        № </w:t>
      </w:r>
      <w:r>
        <w:rPr>
          <w:szCs w:val="28"/>
        </w:rPr>
        <w:t>330</w:t>
      </w:r>
    </w:p>
    <w:p w:rsidR="006716C2" w:rsidRPr="0056673D" w:rsidRDefault="006716C2" w:rsidP="006716C2">
      <w:pPr>
        <w:pStyle w:val="2"/>
        <w:ind w:right="6094" w:firstLine="0"/>
        <w:contextualSpacing/>
        <w:jc w:val="left"/>
        <w:rPr>
          <w:szCs w:val="28"/>
        </w:rPr>
      </w:pPr>
    </w:p>
    <w:p w:rsidR="006716C2" w:rsidRPr="00A34346" w:rsidRDefault="006716C2" w:rsidP="006716C2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 w:rsidR="00804478">
        <w:rPr>
          <w:bCs/>
          <w:sz w:val="24"/>
          <w:szCs w:val="24"/>
        </w:rPr>
        <w:t>ої</w:t>
      </w:r>
      <w:r w:rsidRPr="00A34346">
        <w:rPr>
          <w:bCs/>
          <w:sz w:val="24"/>
          <w:szCs w:val="24"/>
        </w:rPr>
        <w:t xml:space="preserve"> посад</w:t>
      </w:r>
      <w:r w:rsidR="00804478">
        <w:rPr>
          <w:bCs/>
          <w:sz w:val="24"/>
          <w:szCs w:val="24"/>
        </w:rPr>
        <w:t>и</w:t>
      </w:r>
      <w:r w:rsidRPr="00A343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6716C2" w:rsidRPr="0056673D" w:rsidRDefault="006716C2" w:rsidP="006716C2">
      <w:pPr>
        <w:ind w:firstLine="709"/>
        <w:contextualSpacing/>
        <w:rPr>
          <w:sz w:val="28"/>
          <w:szCs w:val="28"/>
        </w:rPr>
      </w:pPr>
    </w:p>
    <w:p w:rsidR="00B94F8B" w:rsidRPr="00C7006D" w:rsidRDefault="00B94F8B" w:rsidP="00B94F8B">
      <w:pPr>
        <w:ind w:firstLine="784"/>
        <w:jc w:val="both"/>
        <w:rPr>
          <w:rFonts w:eastAsiaTheme="minorHAnsi"/>
          <w:sz w:val="28"/>
          <w:szCs w:val="28"/>
          <w:lang w:val="en-US"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 xml:space="preserve">Відповідно до </w:t>
      </w:r>
      <w:r>
        <w:rPr>
          <w:rFonts w:eastAsiaTheme="minorHAnsi"/>
          <w:sz w:val="28"/>
          <w:szCs w:val="28"/>
          <w:lang w:eastAsia="en-US" w:bidi="en-US"/>
        </w:rPr>
        <w:t xml:space="preserve">абзацу другого 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частини другої статті 163 Закону України </w:t>
      </w:r>
      <w:r>
        <w:rPr>
          <w:sz w:val="28"/>
          <w:szCs w:val="28"/>
        </w:rPr>
        <w:t>«</w:t>
      </w:r>
      <w:r w:rsidRPr="0029539B">
        <w:rPr>
          <w:sz w:val="28"/>
          <w:szCs w:val="28"/>
        </w:rPr>
        <w:t>Про судоустрій і статус суддів</w:t>
      </w:r>
      <w:r>
        <w:rPr>
          <w:rFonts w:eastAsiaTheme="minorHAnsi"/>
          <w:sz w:val="28"/>
          <w:szCs w:val="28"/>
          <w:lang w:eastAsia="en-US" w:bidi="en-US"/>
        </w:rPr>
        <w:t>»</w:t>
      </w:r>
      <w:r w:rsidRPr="0029539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>
        <w:rPr>
          <w:rFonts w:eastAsiaTheme="minorHAnsi"/>
          <w:sz w:val="28"/>
          <w:szCs w:val="28"/>
          <w:lang w:eastAsia="en-US" w:bidi="en-US"/>
        </w:rPr>
        <w:t> </w:t>
      </w:r>
      <w:r w:rsidRPr="0029539B">
        <w:rPr>
          <w:rFonts w:eastAsiaTheme="minorHAnsi"/>
          <w:sz w:val="28"/>
          <w:szCs w:val="28"/>
          <w:lang w:eastAsia="en-US" w:bidi="en-US"/>
        </w:rPr>
        <w:t>3308/0/15-18</w:t>
      </w:r>
      <w:r>
        <w:rPr>
          <w:rFonts w:eastAsiaTheme="minorHAnsi"/>
          <w:sz w:val="28"/>
          <w:szCs w:val="28"/>
          <w:lang w:val="en-US" w:eastAsia="en-US" w:bidi="en-US"/>
        </w:rPr>
        <w:t xml:space="preserve"> (</w:t>
      </w:r>
      <w:r w:rsidRPr="00D24BC5">
        <w:rPr>
          <w:rFonts w:eastAsiaTheme="minorHAnsi"/>
          <w:sz w:val="28"/>
          <w:szCs w:val="28"/>
          <w:lang w:eastAsia="en-US" w:bidi="en-US"/>
        </w:rPr>
        <w:t>зі змінами)</w:t>
      </w:r>
    </w:p>
    <w:p w:rsidR="006716C2" w:rsidRPr="00E4382C" w:rsidRDefault="006716C2" w:rsidP="006716C2">
      <w:pPr>
        <w:ind w:firstLine="709"/>
        <w:contextualSpacing/>
        <w:jc w:val="both"/>
        <w:rPr>
          <w:sz w:val="24"/>
          <w:szCs w:val="24"/>
        </w:rPr>
      </w:pPr>
    </w:p>
    <w:p w:rsidR="006716C2" w:rsidRPr="0056673D" w:rsidRDefault="006716C2" w:rsidP="006716C2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6716C2" w:rsidRPr="00E4382C" w:rsidRDefault="006716C2" w:rsidP="006716C2">
      <w:pPr>
        <w:ind w:firstLine="709"/>
        <w:contextualSpacing/>
        <w:jc w:val="both"/>
        <w:rPr>
          <w:rFonts w:eastAsiaTheme="minorHAnsi"/>
          <w:lang w:eastAsia="en-US" w:bidi="en-US"/>
        </w:rPr>
      </w:pPr>
    </w:p>
    <w:p w:rsidR="001E528E" w:rsidRPr="001E528E" w:rsidRDefault="006716C2" w:rsidP="001E528E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 w:rsidR="00804478">
        <w:rPr>
          <w:rFonts w:eastAsiaTheme="minorHAnsi"/>
          <w:sz w:val="28"/>
          <w:szCs w:val="28"/>
          <w:lang w:eastAsia="en-US" w:bidi="en-US"/>
        </w:rPr>
        <w:t>ої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E6021B">
        <w:rPr>
          <w:rFonts w:eastAsiaTheme="minorHAnsi"/>
          <w:sz w:val="28"/>
          <w:szCs w:val="28"/>
          <w:lang w:eastAsia="en-US" w:bidi="en-US"/>
        </w:rPr>
        <w:t>посад</w:t>
      </w:r>
      <w:r w:rsidR="00804478">
        <w:rPr>
          <w:rFonts w:eastAsiaTheme="minorHAnsi"/>
          <w:sz w:val="28"/>
          <w:szCs w:val="28"/>
          <w:lang w:eastAsia="en-US" w:bidi="en-US"/>
        </w:rPr>
        <w:t>и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 </w:t>
      </w:r>
      <w:r w:rsidR="00DD726B">
        <w:rPr>
          <w:rFonts w:eastAsiaTheme="minorHAnsi"/>
          <w:sz w:val="28"/>
          <w:szCs w:val="28"/>
          <w:lang w:eastAsia="en-US" w:bidi="en-US"/>
        </w:rPr>
        <w:t>співробітник</w:t>
      </w:r>
      <w:r w:rsidR="00804478">
        <w:rPr>
          <w:rFonts w:eastAsiaTheme="minorHAnsi"/>
          <w:sz w:val="28"/>
          <w:szCs w:val="28"/>
          <w:lang w:eastAsia="en-US" w:bidi="en-US"/>
        </w:rPr>
        <w:t>а</w:t>
      </w:r>
      <w:r w:rsidR="00DD726B">
        <w:rPr>
          <w:rFonts w:eastAsiaTheme="minorHAnsi"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 (</w:t>
      </w:r>
      <w:r w:rsidR="00DD726B">
        <w:rPr>
          <w:sz w:val="28"/>
          <w:szCs w:val="28"/>
        </w:rPr>
        <w:t>далі – Управління</w:t>
      </w:r>
      <w:r>
        <w:rPr>
          <w:rFonts w:eastAsiaTheme="minorHAnsi"/>
          <w:sz w:val="28"/>
          <w:szCs w:val="28"/>
          <w:lang w:eastAsia="en-US" w:bidi="en-US"/>
        </w:rPr>
        <w:t xml:space="preserve">), який </w:t>
      </w:r>
      <w:r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A86E1C">
        <w:rPr>
          <w:rFonts w:eastAsiaTheme="minorHAnsi"/>
          <w:sz w:val="28"/>
          <w:szCs w:val="28"/>
          <w:lang w:eastAsia="en-US" w:bidi="en-US"/>
        </w:rPr>
        <w:t>1</w:t>
      </w:r>
      <w:r w:rsidR="00A86E1C" w:rsidRPr="00A86E1C">
        <w:rPr>
          <w:rFonts w:eastAsiaTheme="minorHAnsi"/>
          <w:color w:val="000000" w:themeColor="text1"/>
          <w:sz w:val="28"/>
          <w:szCs w:val="28"/>
          <w:lang w:eastAsia="en-US" w:bidi="en-US"/>
        </w:rPr>
        <w:t>5</w:t>
      </w:r>
      <w:r w:rsidRPr="007B1269">
        <w:rPr>
          <w:rFonts w:eastAsiaTheme="minorHAnsi"/>
          <w:color w:val="000000" w:themeColor="text1"/>
          <w:sz w:val="28"/>
          <w:szCs w:val="28"/>
          <w:lang w:val="en-US" w:eastAsia="en-US" w:bidi="en-US"/>
        </w:rPr>
        <w:t xml:space="preserve"> </w:t>
      </w:r>
      <w:r w:rsidR="001E528E">
        <w:rPr>
          <w:rFonts w:eastAsiaTheme="minorHAnsi"/>
          <w:color w:val="000000" w:themeColor="text1"/>
          <w:sz w:val="28"/>
          <w:szCs w:val="28"/>
          <w:lang w:eastAsia="en-US" w:bidi="en-US"/>
        </w:rPr>
        <w:t>листопада</w:t>
      </w:r>
      <w:r w:rsidRPr="00AC348E">
        <w:rPr>
          <w:sz w:val="28"/>
          <w:szCs w:val="28"/>
        </w:rPr>
        <w:t xml:space="preserve"> </w:t>
      </w:r>
      <w:r w:rsidRPr="00AC348E">
        <w:rPr>
          <w:rFonts w:eastAsiaTheme="minorHAnsi"/>
          <w:sz w:val="28"/>
          <w:szCs w:val="28"/>
          <w:lang w:eastAsia="en-US" w:bidi="en-US"/>
        </w:rPr>
        <w:t>2024 року</w:t>
      </w:r>
      <w:bookmarkStart w:id="1" w:name="_Hlk56091614"/>
      <w:bookmarkStart w:id="2" w:name="_Hlk45110971"/>
      <w:r>
        <w:rPr>
          <w:rFonts w:eastAsiaTheme="minorHAnsi"/>
          <w:sz w:val="28"/>
          <w:szCs w:val="28"/>
          <w:lang w:eastAsia="en-US" w:bidi="en-US"/>
        </w:rPr>
        <w:t>:</w:t>
      </w:r>
    </w:p>
    <w:p w:rsidR="006716C2" w:rsidRDefault="00804478" w:rsidP="006716C2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>
        <w:rPr>
          <w:i/>
          <w:sz w:val="28"/>
          <w:szCs w:val="28"/>
          <w:lang w:bidi="en-US"/>
        </w:rPr>
        <w:t>командира</w:t>
      </w:r>
      <w:r w:rsidR="006716C2" w:rsidRPr="00B94F8B">
        <w:rPr>
          <w:i/>
          <w:sz w:val="28"/>
          <w:szCs w:val="28"/>
          <w:lang w:bidi="en-US"/>
        </w:rPr>
        <w:t xml:space="preserve"> </w:t>
      </w:r>
      <w:r>
        <w:rPr>
          <w:i/>
          <w:sz w:val="28"/>
          <w:szCs w:val="28"/>
          <w:lang w:bidi="en-US"/>
        </w:rPr>
        <w:t xml:space="preserve">автомобільного відділення господарського взводу </w:t>
      </w:r>
      <w:r w:rsidR="00DD726B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="006716C2" w:rsidRPr="00B94F8B">
        <w:rPr>
          <w:i/>
          <w:sz w:val="28"/>
          <w:szCs w:val="28"/>
          <w:lang w:bidi="en-US"/>
        </w:rPr>
        <w:t xml:space="preserve">– </w:t>
      </w:r>
      <w:r w:rsidR="006716C2" w:rsidRPr="00B94F8B">
        <w:rPr>
          <w:i/>
          <w:sz w:val="28"/>
          <w:szCs w:val="28"/>
          <w:lang w:val="ru-RU" w:bidi="en-US"/>
        </w:rPr>
        <w:t>1</w:t>
      </w:r>
      <w:r w:rsidR="006716C2" w:rsidRPr="00B94F8B">
        <w:rPr>
          <w:i/>
          <w:sz w:val="28"/>
          <w:szCs w:val="28"/>
          <w:lang w:bidi="en-US"/>
        </w:rPr>
        <w:t xml:space="preserve"> посада</w:t>
      </w:r>
      <w:r>
        <w:rPr>
          <w:i/>
          <w:sz w:val="28"/>
          <w:szCs w:val="28"/>
          <w:lang w:val="ru-RU" w:bidi="en-US"/>
        </w:rPr>
        <w:t>.</w:t>
      </w:r>
    </w:p>
    <w:bookmarkEnd w:id="1"/>
    <w:bookmarkEnd w:id="2"/>
    <w:p w:rsidR="006716C2" w:rsidRPr="00F577DA" w:rsidRDefault="00DD726B" w:rsidP="006716C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>Затвердити Умови проведення конкурсу на посад</w:t>
      </w:r>
      <w:r w:rsidR="00804478">
        <w:rPr>
          <w:rFonts w:eastAsiaTheme="minorHAnsi"/>
          <w:sz w:val="28"/>
          <w:szCs w:val="28"/>
          <w:lang w:eastAsia="en-US" w:bidi="en-US"/>
        </w:rPr>
        <w:t>у</w:t>
      </w:r>
      <w:r>
        <w:rPr>
          <w:rFonts w:eastAsiaTheme="minorHAnsi"/>
          <w:sz w:val="28"/>
          <w:szCs w:val="28"/>
          <w:lang w:eastAsia="en-US" w:bidi="en-US"/>
        </w:rPr>
        <w:t>, зазначен</w:t>
      </w:r>
      <w:r w:rsidR="00804478">
        <w:rPr>
          <w:rFonts w:eastAsiaTheme="minorHAnsi"/>
          <w:sz w:val="28"/>
          <w:szCs w:val="28"/>
          <w:lang w:eastAsia="en-US" w:bidi="en-US"/>
        </w:rPr>
        <w:t>у</w:t>
      </w:r>
      <w:r>
        <w:rPr>
          <w:rFonts w:eastAsiaTheme="minorHAnsi"/>
          <w:sz w:val="28"/>
          <w:szCs w:val="28"/>
          <w:lang w:eastAsia="en-US" w:bidi="en-US"/>
        </w:rPr>
        <w:t xml:space="preserve"> у пункті 1 цього наказу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, </w:t>
      </w:r>
      <w:r>
        <w:rPr>
          <w:rFonts w:eastAsiaTheme="minorHAnsi"/>
          <w:sz w:val="28"/>
          <w:szCs w:val="28"/>
          <w:lang w:eastAsia="en-US" w:bidi="en-US"/>
        </w:rPr>
        <w:t>що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 додаються</w:t>
      </w:r>
      <w:r w:rsidR="006716C2"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0"/>
    <w:p w:rsidR="00B94F8B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>Інформацію щодо проведення конкурсу на зайняття вакантн</w:t>
      </w:r>
      <w:r w:rsidR="00804478">
        <w:rPr>
          <w:rFonts w:eastAsiaTheme="minorHAnsi"/>
          <w:sz w:val="28"/>
          <w:szCs w:val="28"/>
          <w:lang w:eastAsia="en-US" w:bidi="en-US"/>
        </w:rPr>
        <w:t>ої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посад</w:t>
      </w:r>
      <w:r w:rsidR="00804478">
        <w:rPr>
          <w:rFonts w:eastAsiaTheme="minorHAnsi"/>
          <w:sz w:val="28"/>
          <w:szCs w:val="28"/>
          <w:lang w:eastAsia="en-US" w:bidi="en-US"/>
        </w:rPr>
        <w:t>и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співробітник</w:t>
      </w:r>
      <w:r w:rsidR="00804478">
        <w:rPr>
          <w:rFonts w:eastAsiaTheme="minorHAnsi"/>
          <w:sz w:val="28"/>
          <w:szCs w:val="28"/>
          <w:lang w:eastAsia="en-US" w:bidi="en-US"/>
        </w:rPr>
        <w:t>а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</w:t>
      </w:r>
      <w:r w:rsidR="00DD726B">
        <w:rPr>
          <w:sz w:val="28"/>
          <w:szCs w:val="28"/>
        </w:rPr>
        <w:t>Управління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розмістити на офіційному веб-сайті територіального управління Державної судової адміністрації України в Хмельницькій області та на </w:t>
      </w:r>
      <w:r w:rsidRPr="00653D49">
        <w:rPr>
          <w:rFonts w:eastAsiaTheme="minorHAnsi"/>
          <w:sz w:val="28"/>
          <w:szCs w:val="28"/>
          <w:lang w:eastAsia="en-US" w:bidi="en-US"/>
        </w:rPr>
        <w:t>веб-сайті Служби судової охорони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29539B">
        <w:rPr>
          <w:rFonts w:eastAsiaTheme="minorHAnsi"/>
          <w:sz w:val="28"/>
          <w:szCs w:val="28"/>
          <w:lang w:eastAsia="en-US" w:bidi="en-US"/>
        </w:rPr>
        <w:t>(</w:t>
      </w:r>
      <w:r>
        <w:rPr>
          <w:rFonts w:eastAsiaTheme="minorHAnsi"/>
          <w:sz w:val="28"/>
          <w:szCs w:val="28"/>
          <w:lang w:eastAsia="en-US" w:bidi="en-US"/>
        </w:rPr>
        <w:t xml:space="preserve">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5F18D9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i/>
          <w:sz w:val="28"/>
          <w:szCs w:val="28"/>
          <w:lang w:eastAsia="en-US" w:bidi="en-US"/>
        </w:rPr>
        <w:t>(Фурман К.О.)</w:t>
      </w:r>
      <w:r>
        <w:rPr>
          <w:rFonts w:eastAsiaTheme="minorHAnsi"/>
          <w:sz w:val="28"/>
          <w:szCs w:val="28"/>
          <w:lang w:eastAsia="en-US" w:bidi="en-US"/>
        </w:rPr>
        <w:t>)</w:t>
      </w:r>
      <w:r w:rsidRPr="00252DBE">
        <w:rPr>
          <w:rFonts w:eastAsiaTheme="minorHAnsi"/>
          <w:sz w:val="28"/>
          <w:szCs w:val="28"/>
          <w:lang w:eastAsia="en-US" w:bidi="en-US"/>
        </w:rPr>
        <w:t>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Конкурс організувати 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</w:t>
      </w:r>
      <w:r w:rsidRPr="00D24BC5">
        <w:rPr>
          <w:rFonts w:eastAsiaTheme="minorHAnsi"/>
          <w:sz w:val="28"/>
          <w:szCs w:val="28"/>
          <w:lang w:eastAsia="en-US" w:bidi="en-US"/>
        </w:rPr>
        <w:t>(зі змінами)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110E3C">
        <w:rPr>
          <w:rFonts w:eastAsiaTheme="minorHAnsi"/>
          <w:sz w:val="28"/>
          <w:szCs w:val="28"/>
          <w:lang w:eastAsia="en-US" w:bidi="en-US"/>
        </w:rPr>
        <w:t xml:space="preserve">(відповідальний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F72786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i/>
          <w:sz w:val="28"/>
          <w:szCs w:val="28"/>
          <w:lang w:eastAsia="en-US" w:bidi="en-US"/>
        </w:rPr>
        <w:t>(Король Л.М.)</w:t>
      </w:r>
      <w:r w:rsidRPr="00110E3C">
        <w:rPr>
          <w:rFonts w:eastAsiaTheme="minorHAnsi"/>
          <w:sz w:val="28"/>
          <w:szCs w:val="28"/>
          <w:lang w:eastAsia="en-US" w:bidi="en-US"/>
        </w:rPr>
        <w:t>)</w:t>
      </w:r>
      <w:r>
        <w:rPr>
          <w:rFonts w:eastAsiaTheme="minorHAnsi"/>
          <w:sz w:val="28"/>
          <w:szCs w:val="28"/>
          <w:lang w:eastAsia="en-US" w:bidi="en-US"/>
        </w:rPr>
        <w:t>.</w:t>
      </w:r>
    </w:p>
    <w:p w:rsidR="00DD726B" w:rsidRDefault="00B94F8B" w:rsidP="00DD72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52DBE">
        <w:rPr>
          <w:sz w:val="28"/>
          <w:szCs w:val="28"/>
        </w:rPr>
        <w:t xml:space="preserve">Перевірку рівня фізичної підготовленості кандидатів на </w:t>
      </w:r>
      <w:r>
        <w:rPr>
          <w:sz w:val="28"/>
          <w:szCs w:val="28"/>
        </w:rPr>
        <w:t xml:space="preserve">зайняття </w:t>
      </w:r>
      <w:r w:rsidRPr="007C6887">
        <w:rPr>
          <w:sz w:val="28"/>
          <w:szCs w:val="28"/>
        </w:rPr>
        <w:t>вакантн</w:t>
      </w:r>
      <w:r w:rsidR="00804478">
        <w:rPr>
          <w:sz w:val="28"/>
          <w:szCs w:val="28"/>
        </w:rPr>
        <w:t>ої</w:t>
      </w:r>
      <w:r>
        <w:rPr>
          <w:sz w:val="28"/>
          <w:szCs w:val="28"/>
        </w:rPr>
        <w:t xml:space="preserve"> </w:t>
      </w:r>
      <w:r w:rsidRPr="00252DBE">
        <w:rPr>
          <w:sz w:val="28"/>
          <w:szCs w:val="28"/>
        </w:rPr>
        <w:t>посад</w:t>
      </w:r>
      <w:r w:rsidR="00804478">
        <w:rPr>
          <w:sz w:val="28"/>
          <w:szCs w:val="28"/>
        </w:rPr>
        <w:t>и</w:t>
      </w:r>
      <w:r w:rsidRPr="00252DBE">
        <w:rPr>
          <w:sz w:val="28"/>
          <w:szCs w:val="28"/>
        </w:rPr>
        <w:t xml:space="preserve"> провести відповідно до Тимчасової інструкції з фізичної підготовки Служби судової охорони, затвердженої наказом Служби судової охорони від 04.02.2021</w:t>
      </w:r>
      <w:r>
        <w:rPr>
          <w:sz w:val="28"/>
          <w:szCs w:val="28"/>
        </w:rPr>
        <w:t xml:space="preserve"> </w:t>
      </w:r>
      <w:r w:rsidRPr="00252DBE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252DBE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Pr="007F48F3">
        <w:rPr>
          <w:sz w:val="28"/>
          <w:szCs w:val="28"/>
        </w:rPr>
        <w:t xml:space="preserve">(відповідальний – </w:t>
      </w:r>
      <w:r>
        <w:rPr>
          <w:i/>
          <w:sz w:val="28"/>
          <w:szCs w:val="28"/>
        </w:rPr>
        <w:t>служба з професійної підготовки та підвищення кваліфікації</w:t>
      </w:r>
      <w:r w:rsidRPr="007F48F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r w:rsidR="00A30404">
        <w:rPr>
          <w:i/>
          <w:sz w:val="28"/>
          <w:szCs w:val="28"/>
        </w:rPr>
        <w:t>Капустінська</w:t>
      </w:r>
      <w:proofErr w:type="spellEnd"/>
      <w:r w:rsidR="00A30404">
        <w:rPr>
          <w:i/>
          <w:sz w:val="28"/>
          <w:szCs w:val="28"/>
        </w:rPr>
        <w:t xml:space="preserve"> В.Л</w:t>
      </w:r>
      <w:r>
        <w:rPr>
          <w:i/>
          <w:sz w:val="28"/>
          <w:szCs w:val="28"/>
        </w:rPr>
        <w:t>.)</w:t>
      </w:r>
      <w:r w:rsidRPr="007F48F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D726B" w:rsidRDefault="00DD726B" w:rsidP="00DD726B">
      <w:pPr>
        <w:tabs>
          <w:tab w:val="left" w:pos="1134"/>
        </w:tabs>
        <w:jc w:val="both"/>
        <w:rPr>
          <w:rFonts w:eastAsiaTheme="minorHAnsi"/>
          <w:sz w:val="28"/>
          <w:szCs w:val="28"/>
          <w:lang w:eastAsia="en-US" w:bidi="en-US"/>
        </w:rPr>
      </w:pPr>
    </w:p>
    <w:p w:rsidR="00DD726B" w:rsidRDefault="00DD726B" w:rsidP="00DD726B">
      <w:pPr>
        <w:tabs>
          <w:tab w:val="left" w:pos="1134"/>
        </w:tabs>
        <w:jc w:val="both"/>
        <w:rPr>
          <w:rFonts w:eastAsiaTheme="minorHAnsi"/>
          <w:sz w:val="28"/>
          <w:szCs w:val="28"/>
          <w:lang w:eastAsia="en-US" w:bidi="en-US"/>
        </w:rPr>
      </w:pPr>
    </w:p>
    <w:p w:rsidR="00DD726B" w:rsidRDefault="00DD726B" w:rsidP="00DD726B">
      <w:pPr>
        <w:tabs>
          <w:tab w:val="left" w:pos="1134"/>
        </w:tabs>
        <w:jc w:val="both"/>
        <w:rPr>
          <w:rFonts w:eastAsiaTheme="minorHAnsi"/>
          <w:sz w:val="28"/>
          <w:szCs w:val="28"/>
          <w:lang w:eastAsia="en-US" w:bidi="en-US"/>
        </w:rPr>
      </w:pPr>
    </w:p>
    <w:p w:rsidR="00DD726B" w:rsidRPr="00DD726B" w:rsidRDefault="00DD726B" w:rsidP="00DD726B">
      <w:pPr>
        <w:tabs>
          <w:tab w:val="left" w:pos="1134"/>
        </w:tabs>
        <w:jc w:val="both"/>
        <w:rPr>
          <w:rFonts w:eastAsiaTheme="minorHAnsi"/>
          <w:sz w:val="28"/>
          <w:szCs w:val="28"/>
          <w:lang w:eastAsia="en-US" w:bidi="en-US"/>
        </w:rPr>
      </w:pP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D24BC5">
        <w:rPr>
          <w:spacing w:val="-6"/>
          <w:sz w:val="28"/>
          <w:szCs w:val="28"/>
        </w:rPr>
        <w:lastRenderedPageBreak/>
        <w:t xml:space="preserve">Начальнику </w:t>
      </w:r>
      <w:r>
        <w:rPr>
          <w:spacing w:val="-6"/>
          <w:sz w:val="28"/>
          <w:szCs w:val="28"/>
        </w:rPr>
        <w:t>служби</w:t>
      </w:r>
      <w:r w:rsidRPr="00D24BC5">
        <w:rPr>
          <w:spacing w:val="-6"/>
          <w:sz w:val="28"/>
          <w:szCs w:val="28"/>
        </w:rPr>
        <w:t xml:space="preserve"> документального забезпечення та контролю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D24BC5">
        <w:rPr>
          <w:spacing w:val="-6"/>
          <w:sz w:val="28"/>
          <w:szCs w:val="28"/>
        </w:rPr>
        <w:t xml:space="preserve">довести цей наказ до 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членів Комісії для проведення конкурсу на зайняття вакантних посад співробітників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="006716C2">
        <w:rPr>
          <w:rFonts w:eastAsiaTheme="minorHAnsi"/>
          <w:sz w:val="28"/>
          <w:szCs w:val="28"/>
          <w:lang w:eastAsia="en-US" w:bidi="en-US"/>
        </w:rPr>
        <w:t>.</w:t>
      </w:r>
    </w:p>
    <w:p w:rsidR="006716C2" w:rsidRPr="0047268D" w:rsidRDefault="006716C2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6716C2" w:rsidRDefault="006716C2" w:rsidP="006716C2">
      <w:pPr>
        <w:pStyle w:val="2"/>
        <w:ind w:firstLine="709"/>
        <w:contextualSpacing/>
        <w:rPr>
          <w:b/>
          <w:szCs w:val="28"/>
        </w:rPr>
      </w:pPr>
    </w:p>
    <w:p w:rsidR="006716C2" w:rsidRDefault="006716C2" w:rsidP="006716C2">
      <w:pPr>
        <w:pStyle w:val="2"/>
        <w:ind w:firstLine="709"/>
        <w:contextualSpacing/>
        <w:rPr>
          <w:b/>
          <w:szCs w:val="28"/>
        </w:rPr>
      </w:pPr>
    </w:p>
    <w:p w:rsidR="006716C2" w:rsidRDefault="006716C2" w:rsidP="006716C2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  <w:r>
        <w:rPr>
          <w:bCs/>
          <w:sz w:val="28"/>
          <w:szCs w:val="28"/>
        </w:rPr>
        <w:tab/>
      </w:r>
    </w:p>
    <w:p w:rsidR="00E14DEA" w:rsidRDefault="006716C2" w:rsidP="00D72251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 xml:space="preserve">полковник Служби судової охорони                    </w:t>
      </w:r>
      <w:r w:rsidR="00053D53">
        <w:rPr>
          <w:bCs/>
          <w:sz w:val="28"/>
          <w:szCs w:val="28"/>
        </w:rPr>
        <w:t>о/п</w:t>
      </w:r>
      <w:bookmarkStart w:id="3" w:name="_GoBack"/>
      <w:bookmarkEnd w:id="3"/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ab/>
      </w:r>
      <w:r>
        <w:rPr>
          <w:b/>
          <w:sz w:val="28"/>
          <w:szCs w:val="28"/>
        </w:rPr>
        <w:t>Сергій МЕЛЬНИК</w:t>
      </w:r>
    </w:p>
    <w:sectPr w:rsidR="00E14DEA" w:rsidSect="00E4382C">
      <w:headerReference w:type="default" r:id="rId9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A03" w:rsidRDefault="00AE5A03">
      <w:r>
        <w:separator/>
      </w:r>
    </w:p>
  </w:endnote>
  <w:endnote w:type="continuationSeparator" w:id="0">
    <w:p w:rsidR="00AE5A03" w:rsidRDefault="00AE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A03" w:rsidRDefault="00AE5A03">
      <w:r>
        <w:separator/>
      </w:r>
    </w:p>
  </w:footnote>
  <w:footnote w:type="continuationSeparator" w:id="0">
    <w:p w:rsidR="00AE5A03" w:rsidRDefault="00AE5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6716C2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C2"/>
    <w:rsid w:val="000202A1"/>
    <w:rsid w:val="00053D53"/>
    <w:rsid w:val="00070561"/>
    <w:rsid w:val="00150D73"/>
    <w:rsid w:val="001D098F"/>
    <w:rsid w:val="001E528E"/>
    <w:rsid w:val="0023293C"/>
    <w:rsid w:val="00256205"/>
    <w:rsid w:val="00381F3E"/>
    <w:rsid w:val="003E7E11"/>
    <w:rsid w:val="003F5E7B"/>
    <w:rsid w:val="00406747"/>
    <w:rsid w:val="005B6955"/>
    <w:rsid w:val="00603A88"/>
    <w:rsid w:val="006716C2"/>
    <w:rsid w:val="00804478"/>
    <w:rsid w:val="00845F94"/>
    <w:rsid w:val="00966CEC"/>
    <w:rsid w:val="00975CE6"/>
    <w:rsid w:val="00983559"/>
    <w:rsid w:val="00A30404"/>
    <w:rsid w:val="00A440F3"/>
    <w:rsid w:val="00A86E1C"/>
    <w:rsid w:val="00AE5A03"/>
    <w:rsid w:val="00AF7203"/>
    <w:rsid w:val="00B94F8B"/>
    <w:rsid w:val="00C721A8"/>
    <w:rsid w:val="00CD55B0"/>
    <w:rsid w:val="00D54102"/>
    <w:rsid w:val="00D72251"/>
    <w:rsid w:val="00DD726B"/>
    <w:rsid w:val="00E14DEA"/>
    <w:rsid w:val="00E4382C"/>
    <w:rsid w:val="00EB34AE"/>
    <w:rsid w:val="00F93EBD"/>
    <w:rsid w:val="00FD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6AEDE"/>
  <w15:chartTrackingRefBased/>
  <w15:docId w15:val="{DFC1CF57-39ED-46D5-A52D-1D8D2D57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0561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rsid w:val="00070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6716C2"/>
    <w:rPr>
      <w:b/>
      <w:bCs/>
      <w:sz w:val="18"/>
      <w:szCs w:val="18"/>
    </w:rPr>
  </w:style>
  <w:style w:type="paragraph" w:styleId="2">
    <w:name w:val="Body Text Indent 2"/>
    <w:basedOn w:val="a"/>
    <w:link w:val="20"/>
    <w:rsid w:val="006716C2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671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716C2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16C2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Фурман</dc:creator>
  <cp:keywords/>
  <dc:description/>
  <cp:lastModifiedBy>Катерина Фурман</cp:lastModifiedBy>
  <cp:revision>5</cp:revision>
  <cp:lastPrinted>2024-11-04T06:36:00Z</cp:lastPrinted>
  <dcterms:created xsi:type="dcterms:W3CDTF">2024-11-04T06:25:00Z</dcterms:created>
  <dcterms:modified xsi:type="dcterms:W3CDTF">2024-11-04T09:24:00Z</dcterms:modified>
</cp:coreProperties>
</file>