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0"/>
        <w:jc w:val="center"/>
        <w:rPr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lang w:val="uk-UA"/>
        </w:rPr>
        <w:t>ЗАТВЕРДЖЕНО</w:t>
      </w:r>
    </w:p>
    <w:p>
      <w:pPr>
        <w:pStyle w:val="Normal"/>
        <w:ind w:star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>
      <w:pPr>
        <w:pStyle w:val="Normal"/>
        <w:ind w:firstLine="5103"/>
        <w:rPr>
          <w:lang w:val="uk-UA"/>
        </w:rPr>
      </w:pPr>
      <w:r>
        <w:rPr>
          <w:lang w:val="uk-UA"/>
        </w:rPr>
        <w:t>від  24</w:t>
      </w:r>
      <w:bookmarkStart w:id="0" w:name="_GoBack"/>
      <w:r>
        <w:rPr>
          <w:lang w:val="uk-UA"/>
        </w:rPr>
        <w:t xml:space="preserve">.02.2026  № </w:t>
      </w:r>
      <w:bookmarkEnd w:id="0"/>
      <w:r>
        <w:rPr>
          <w:lang w:val="uk-UA"/>
        </w:rPr>
        <w:t>39</w:t>
      </w:r>
    </w:p>
    <w:p>
      <w:pPr>
        <w:pStyle w:val="Normal"/>
        <w:ind w:firstLine="5103"/>
        <w:rPr>
          <w:lang w:val="uk-UA"/>
        </w:rPr>
      </w:pPr>
      <w:r>
        <w:rPr>
          <w:lang w:val="uk-UA"/>
        </w:rPr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ІІ категорії взводу забезпечення безпеки територіального управління Служби судової  охорони у Херсонській області </w:t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>
      <w:pPr>
        <w:pStyle w:val="NoSpacing"/>
        <w:numPr>
          <w:ilvl w:val="0"/>
          <w:numId w:val="1"/>
        </w:numPr>
        <w:ind w:firstLine="851" w:start="0"/>
        <w:jc w:val="both"/>
        <w:rPr>
          <w:b/>
          <w:lang w:val="uk-UA"/>
        </w:rPr>
      </w:pPr>
      <w:r>
        <w:rPr>
          <w:b/>
          <w:lang w:val="uk-UA"/>
        </w:rPr>
        <w:t>Основні посадові обов’язки контролера ІІ категорії  взводу забезпечення безпеки територіального управління Служби судової охорони у Херсонській області:</w:t>
      </w:r>
    </w:p>
    <w:p>
      <w:pPr>
        <w:pStyle w:val="NoSpacing"/>
        <w:ind w:firstLine="851"/>
        <w:jc w:val="both"/>
        <w:rPr>
          <w:lang w:val="uk-UA"/>
        </w:rPr>
      </w:pPr>
      <w:r>
        <w:rPr>
          <w:lang w:val="uk-UA"/>
        </w:rPr>
        <w:t xml:space="preserve">1) здійснює завдання із забезпечення охорони судів, органів та установ системи правосуддя; </w:t>
      </w:r>
    </w:p>
    <w:p>
      <w:pPr>
        <w:pStyle w:val="NoSpacing"/>
        <w:ind w:firstLine="851"/>
        <w:jc w:val="both"/>
        <w:rPr>
          <w:lang w:val="uk-UA"/>
        </w:rPr>
      </w:pPr>
      <w:r>
        <w:rPr>
          <w:lang w:val="uk-UA"/>
        </w:rPr>
        <w:t xml:space="preserve">2) забезпечує пропуск осіб до будинків (приміщень) судів, органів й установ системи правосуддя та на їх територію транспортних засобів; </w:t>
      </w:r>
    </w:p>
    <w:p>
      <w:pPr>
        <w:pStyle w:val="NoSpacing"/>
        <w:ind w:firstLine="851"/>
        <w:jc w:val="both"/>
        <w:rPr>
          <w:lang w:val="uk-UA"/>
        </w:rPr>
      </w:pPr>
      <w:r>
        <w:rPr>
          <w:lang w:val="uk-UA"/>
        </w:rPr>
        <w:t xml:space="preserve"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 </w:t>
      </w:r>
    </w:p>
    <w:p>
      <w:pPr>
        <w:pStyle w:val="NoSpacing"/>
        <w:ind w:firstLine="851"/>
        <w:jc w:val="both"/>
        <w:rPr>
          <w:lang w:val="uk-UA"/>
        </w:rPr>
      </w:pPr>
      <w:r>
        <w:rPr>
          <w:lang w:val="uk-UA"/>
        </w:rPr>
        <w:t xml:space="preserve"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 </w:t>
      </w:r>
    </w:p>
    <w:p>
      <w:pPr>
        <w:pStyle w:val="NoSpacing"/>
        <w:ind w:firstLine="851"/>
        <w:jc w:val="both"/>
        <w:rPr>
          <w:b/>
          <w:lang w:val="uk-UA"/>
        </w:rPr>
      </w:pPr>
      <w:r>
        <w:rPr>
          <w:lang w:val="uk-UA"/>
        </w:rPr>
        <w:t>5) інформує старшого наряду про зміни в несенні служби, що можуть призвести до ускладнення обстановки з охорони об'єкта приміщень суду, органу й установи в системи правосуддя.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  </w:t>
      </w:r>
      <w:r>
        <w:rPr>
          <w:rFonts w:cs="Times New Roman"/>
          <w:szCs w:val="28"/>
          <w:lang w:val="uk-UA"/>
        </w:rPr>
        <w:t xml:space="preserve">6)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3170 гривень;</w:t>
        <w:br/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>
      <w:pPr>
        <w:pStyle w:val="Normal"/>
        <w:ind w:firstLine="851"/>
        <w:jc w:val="both"/>
        <w:rPr>
          <w:color w:val="333333"/>
          <w:szCs w:val="28"/>
          <w:shd w:fill="FFFFFF" w:val="clear"/>
          <w:lang w:val="uk-UA"/>
        </w:rPr>
      </w:pPr>
      <w:r>
        <w:rPr>
          <w:color w:val="333333"/>
          <w:shd w:fill="FFFFFF" w:val="clear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fill="FFFFFF" w:val="clear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>
        <w:rPr>
          <w:color w:val="333333"/>
          <w:szCs w:val="28"/>
          <w:shd w:fill="FFFFFF" w:val="clear"/>
          <w:lang w:val="uk-UA"/>
        </w:rPr>
        <w:t>Положення</w:t>
      </w:r>
      <w:r>
        <w:rPr>
          <w:b/>
          <w:bCs/>
          <w:color w:val="333333"/>
          <w:szCs w:val="28"/>
          <w:shd w:fill="FFFFFF" w:val="clear"/>
          <w:lang w:val="uk-UA"/>
        </w:rPr>
        <w:t xml:space="preserve"> </w:t>
      </w:r>
      <w:r>
        <w:rPr>
          <w:bCs/>
          <w:color w:val="333333"/>
          <w:szCs w:val="28"/>
          <w:shd w:fill="FFFFFF" w:val="clear"/>
          <w:lang w:val="uk-UA"/>
        </w:rPr>
        <w:t>про проходження служби співробітниками Служби судової охорони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>
      <w:pPr>
        <w:pStyle w:val="Normal"/>
        <w:rPr>
          <w:b/>
          <w:lang w:val="uk-UA"/>
        </w:rPr>
      </w:pPr>
      <w:r>
        <w:rPr>
          <w:b/>
          <w:lang w:val="uk-UA"/>
        </w:rPr>
        <w:t>подання: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>
        <w:rPr>
          <w:lang w:val="uk-UA"/>
        </w:rPr>
        <w:t>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9) копія посвідчення водія категорії В.</w:t>
      </w:r>
    </w:p>
    <w:p>
      <w:pPr>
        <w:pStyle w:val="Normal"/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>
      <w:pPr>
        <w:pStyle w:val="Normal"/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  <w:br/>
      </w:r>
      <w:r>
        <w:rPr>
          <w:b/>
          <w:color w:val="111111"/>
          <w:lang w:val="uk-UA"/>
        </w:rPr>
        <w:t>Документи приймаються особисто від кандидата  з  08.00 год.  24</w:t>
      </w:r>
      <w:r>
        <w:rPr>
          <w:b/>
          <w:color w:val="111111"/>
          <w:lang w:val="uk-UA"/>
        </w:rPr>
        <w:t xml:space="preserve">  лютого  </w:t>
      </w:r>
      <w:r>
        <w:rPr>
          <w:b/>
          <w:color w:val="111111"/>
          <w:lang w:val="uk-UA"/>
        </w:rPr>
        <w:t xml:space="preserve"> </w:t>
      </w:r>
      <w:r>
        <w:rPr>
          <w:b/>
          <w:color w:val="111111"/>
          <w:lang w:val="uk-UA"/>
        </w:rPr>
        <w:t>2026 року до 16.00 год. 23</w:t>
      </w:r>
      <w:r>
        <w:rPr>
          <w:b/>
          <w:color w:val="111111"/>
          <w:lang w:val="uk-UA"/>
        </w:rPr>
        <w:t xml:space="preserve"> березня 2026</w:t>
      </w:r>
      <w:r>
        <w:rPr>
          <w:b/>
          <w:color w:val="111111"/>
          <w:lang w:val="uk-UA"/>
        </w:rPr>
        <w:t xml:space="preserve"> року, за адресою: м. Херсон,                 вул. Перекопська, 5, територіальне управління Служби судової охорони у Херсонській області.</w:t>
      </w:r>
    </w:p>
    <w:p>
      <w:pPr>
        <w:pStyle w:val="Normal"/>
        <w:ind w:firstLine="851"/>
        <w:jc w:val="both"/>
        <w:rPr>
          <w:color w:val="111111"/>
        </w:rPr>
      </w:pPr>
      <w:r>
        <w:rPr>
          <w:color w:val="111111"/>
          <w:lang w:val="uk-UA"/>
        </w:rPr>
        <w:t>На контролера ІІ категорії взводу охорони</w:t>
      </w:r>
      <w:r>
        <w:rPr>
          <w:b/>
          <w:color w:val="111111"/>
          <w:lang w:val="uk-UA"/>
        </w:rPr>
        <w:t xml:space="preserve"> </w:t>
      </w:r>
      <w:r>
        <w:rPr>
          <w:color w:val="111111"/>
          <w:lang w:val="uk-UA"/>
        </w:rPr>
        <w:t>підрозділу охорони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>
      <w:pPr>
        <w:pStyle w:val="Normal"/>
        <w:rPr>
          <w:color w:val="111111"/>
          <w:lang w:val="uk-UA"/>
        </w:rPr>
      </w:pPr>
      <w:r>
        <w:rPr>
          <w:color w:val="111111"/>
          <w:lang w:val="uk-UA"/>
        </w:rPr>
      </w:r>
    </w:p>
    <w:p>
      <w:pPr>
        <w:pStyle w:val="Normal"/>
        <w:jc w:val="center"/>
        <w:rPr>
          <w:color w:val="111111"/>
        </w:rPr>
      </w:pPr>
      <w:r>
        <w:rPr>
          <w:b/>
          <w:color w:val="111111"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>
      <w:pPr>
        <w:pStyle w:val="Normal"/>
        <w:jc w:val="center"/>
        <w:rPr>
          <w:color w:val="111111"/>
        </w:rPr>
      </w:pPr>
      <w:r>
        <w:rPr>
          <w:color w:val="111111"/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color w:val="111111"/>
          <w:lang w:val="uk-UA"/>
        </w:rPr>
        <w:t xml:space="preserve">09 години 00 хвилин </w:t>
      </w:r>
    </w:p>
    <w:p>
      <w:pPr>
        <w:pStyle w:val="Normal"/>
        <w:jc w:val="center"/>
        <w:rPr>
          <w:color w:val="111111"/>
        </w:rPr>
      </w:pPr>
      <w:r>
        <w:rPr>
          <w:b/>
          <w:color w:val="111111"/>
          <w:lang w:val="uk-UA"/>
        </w:rPr>
        <w:t>26</w:t>
      </w:r>
      <w:r>
        <w:rPr>
          <w:b/>
          <w:color w:val="111111"/>
          <w:lang w:val="uk-UA"/>
        </w:rPr>
        <w:t xml:space="preserve"> березня</w:t>
      </w:r>
      <w:r>
        <w:rPr>
          <w:b/>
          <w:color w:val="111111"/>
          <w:lang w:val="uk-UA"/>
        </w:rPr>
        <w:t xml:space="preserve">  2026 року.</w:t>
      </w:r>
    </w:p>
    <w:p>
      <w:pPr>
        <w:pStyle w:val="Normal"/>
        <w:jc w:val="center"/>
        <w:rPr>
          <w:b/>
          <w:color w:val="FF0000"/>
          <w:sz w:val="16"/>
          <w:szCs w:val="16"/>
          <w:lang w:val="uk-UA"/>
        </w:rPr>
      </w:pPr>
      <w:r>
        <w:rPr>
          <w:b/>
          <w:color w:val="FF0000"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>
      <w:pPr>
        <w:pStyle w:val="Normal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2"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ua</w:t>
        </w:r>
      </w:hyperlink>
      <w:r>
        <w:rPr>
          <w:rFonts w:eastAsia="Calibri" w:cs="Times New Roman"/>
          <w:lang w:val="uk-UA"/>
        </w:rPr>
        <w:t xml:space="preserve">  або  </w:t>
      </w:r>
      <w:r>
        <w:rPr>
          <w:rFonts w:eastAsia="Calibri" w:cs="Times New Roman"/>
          <w:lang w:val="en-US"/>
        </w:rPr>
        <w:t>inbox</w:t>
      </w:r>
      <w:r>
        <w:rPr>
          <w:rFonts w:eastAsia="Calibri" w:cs="Times New Roman"/>
          <w:lang w:val="uk-UA"/>
        </w:rPr>
        <w:t>.</w:t>
      </w:r>
      <w:r>
        <w:rPr>
          <w:rFonts w:eastAsia="Calibri" w:cs="Times New Roman"/>
          <w:lang w:val="en-US"/>
        </w:rPr>
        <w:t>ks</w:t>
      </w:r>
      <w:r>
        <w:rPr>
          <w:rFonts w:eastAsia="Calibri" w:cs="Times New Roman"/>
          <w:lang w:val="uk-UA"/>
        </w:rPr>
        <w:t>.</w:t>
      </w:r>
      <w:r>
        <w:rPr>
          <w:rFonts w:eastAsia="Calibri" w:cs="Times New Roman"/>
          <w:lang w:val="en-US"/>
        </w:rPr>
        <w:t>sso</w:t>
      </w:r>
      <w:r>
        <w:rPr>
          <w:rFonts w:eastAsia="Calibri" w:cs="Times New Roman"/>
          <w:lang w:val="uk-UA"/>
        </w:rPr>
        <w:t>.gov.ua</w:t>
      </w:r>
    </w:p>
    <w:p>
      <w:pPr>
        <w:pStyle w:val="Normal"/>
        <w:jc w:val="center"/>
        <w:rPr>
          <w:rFonts w:eastAsia="Calibri" w:cs="Times New Roman"/>
          <w:b/>
          <w:lang w:val="uk-UA"/>
        </w:rPr>
      </w:pPr>
      <w:r>
        <w:rPr>
          <w:rFonts w:eastAsia="Calibri" w:cs="Times New Roman"/>
          <w:b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>
      <w:pPr>
        <w:pStyle w:val="Normal"/>
        <w:spacing w:lineRule="auto" w:line="240" w:before="0" w:after="0"/>
        <w:ind w:firstLine="702" w:start="6" w:end="-3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без досвіду роботи.</w:t>
      </w:r>
    </w:p>
    <w:p>
      <w:pPr>
        <w:pStyle w:val="Normal"/>
        <w:ind w:firstLine="708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953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68"/>
        <w:gridCol w:w="4769"/>
      </w:tblGrid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 w:before="120" w:after="0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ind w:star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>
            <w:pPr>
              <w:pStyle w:val="Normal"/>
              <w:spacing w:lineRule="auto" w:line="240" w:before="120" w:after="0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1"/>
        <w:gridCol w:w="5614"/>
      </w:tblGrid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  <w:tcBorders/>
          </w:tcPr>
          <w:p>
            <w:pPr>
              <w:pStyle w:val="Normal"/>
              <w:widowControl w:val="false"/>
              <w:spacing w:lineRule="exact" w:line="285"/>
              <w:ind w:start="984" w:end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  <w:tc>
          <w:tcPr>
            <w:tcW w:w="5614" w:type="dxa"/>
            <w:tcBorders/>
          </w:tcPr>
          <w:p>
            <w:pPr>
              <w:pStyle w:val="Normal"/>
              <w:spacing w:lineRule="auto" w:line="240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226" w:hanging="375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931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651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371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091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811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531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251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971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итата Знак"/>
    <w:basedOn w:val="DefaultParagraphFont"/>
    <w:link w:val="Quote"/>
    <w:uiPriority w:val="29"/>
    <w:qFormat/>
    <w:rsid w:val="000f42cb"/>
    <w:rPr>
      <w:i/>
      <w:iCs/>
      <w:color w:themeColor="text1" w:val="000000"/>
    </w:rPr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Quote">
    <w:name w:val="Quote"/>
    <w:basedOn w:val="Normal"/>
    <w:next w:val="Normal"/>
    <w:link w:val="Style14"/>
    <w:uiPriority w:val="29"/>
    <w:qFormat/>
    <w:rsid w:val="000f42cb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0f42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d085b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p.ks@sso.gov.ua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60746-1D17-4E98-895E-7FA9E16C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Application>LibreOffice/25.8.4.2$Windows_X86_64 LibreOffice_project/290daaa01b999472f0c7a3890eb6a550fd74c6df</Application>
  <AppVersion>15.0000</AppVersion>
  <Pages>4</Pages>
  <Words>875</Words>
  <Characters>5987</Characters>
  <CharactersWithSpaces>6946</CharactersWithSpaces>
  <Paragraphs>56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2025-12-23T06:22:00Z</dcterms:created>
  <dc:creator>MSI</dc:creator>
  <dc:description/>
  <dc:language>uk-UA</dc:language>
  <cp:lastModifiedBy/>
  <cp:lastPrinted>2025-05-07T05:42:00Z</cp:lastPrinted>
  <dcterms:modified xsi:type="dcterms:W3CDTF">2026-02-24T11:53:04Z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