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2B522" w14:textId="77777777" w:rsidR="009F041C" w:rsidRPr="006A5043" w:rsidRDefault="009F041C" w:rsidP="00001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43">
        <w:rPr>
          <w:rFonts w:ascii="Times New Roman" w:hAnsi="Times New Roman" w:cs="Times New Roman"/>
          <w:b/>
          <w:sz w:val="28"/>
          <w:szCs w:val="28"/>
          <w:lang w:val="ru-RU"/>
        </w:rPr>
        <w:t>ТЕРИ</w:t>
      </w:r>
      <w:r w:rsidRPr="006A5043">
        <w:rPr>
          <w:rFonts w:ascii="Times New Roman" w:hAnsi="Times New Roman" w:cs="Times New Roman"/>
          <w:b/>
          <w:sz w:val="28"/>
          <w:szCs w:val="28"/>
        </w:rPr>
        <w:t xml:space="preserve">ТОРІАЛЬНЕ УПРАВЛІННЯ СЛУЖБИ СУДОВОЇ ОХОРОНИ </w:t>
      </w:r>
    </w:p>
    <w:p w14:paraId="1B6BDE21" w14:textId="77777777" w:rsidR="00A92548" w:rsidRPr="006A5043" w:rsidRDefault="003E0288" w:rsidP="00001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43">
        <w:rPr>
          <w:rFonts w:ascii="Times New Roman" w:hAnsi="Times New Roman" w:cs="Times New Roman"/>
          <w:b/>
          <w:sz w:val="28"/>
          <w:szCs w:val="28"/>
        </w:rPr>
        <w:t>У СУМСЬКІЙ</w:t>
      </w:r>
      <w:r w:rsidR="009F041C" w:rsidRPr="006A5043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14:paraId="1435465F" w14:textId="77777777" w:rsidR="00CE5204" w:rsidRPr="006A5043" w:rsidRDefault="00CE5204" w:rsidP="000015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96EB2" w14:textId="77777777" w:rsidR="006F52BA" w:rsidRPr="006A5043" w:rsidRDefault="006F52BA" w:rsidP="000015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887BE" w14:textId="434F4BA2" w:rsidR="009F041C" w:rsidRPr="006A5043" w:rsidRDefault="009F041C" w:rsidP="0000155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5043">
        <w:rPr>
          <w:rFonts w:ascii="Times New Roman" w:hAnsi="Times New Roman" w:cs="Times New Roman"/>
          <w:b/>
          <w:sz w:val="28"/>
          <w:szCs w:val="28"/>
        </w:rPr>
        <w:t>П</w:t>
      </w:r>
      <w:r w:rsidR="002F3ECE" w:rsidRPr="006A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043">
        <w:rPr>
          <w:rFonts w:ascii="Times New Roman" w:hAnsi="Times New Roman" w:cs="Times New Roman"/>
          <w:b/>
          <w:sz w:val="28"/>
          <w:szCs w:val="28"/>
        </w:rPr>
        <w:t>Р</w:t>
      </w:r>
      <w:r w:rsidR="002F3ECE" w:rsidRPr="006A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043">
        <w:rPr>
          <w:rFonts w:ascii="Times New Roman" w:hAnsi="Times New Roman" w:cs="Times New Roman"/>
          <w:b/>
          <w:sz w:val="28"/>
          <w:szCs w:val="28"/>
        </w:rPr>
        <w:t>О</w:t>
      </w:r>
      <w:r w:rsidR="002F3ECE" w:rsidRPr="006A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043">
        <w:rPr>
          <w:rFonts w:ascii="Times New Roman" w:hAnsi="Times New Roman" w:cs="Times New Roman"/>
          <w:b/>
          <w:sz w:val="28"/>
          <w:szCs w:val="28"/>
        </w:rPr>
        <w:t>Т</w:t>
      </w:r>
      <w:r w:rsidR="002F3ECE" w:rsidRPr="006A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043">
        <w:rPr>
          <w:rFonts w:ascii="Times New Roman" w:hAnsi="Times New Roman" w:cs="Times New Roman"/>
          <w:b/>
          <w:sz w:val="28"/>
          <w:szCs w:val="28"/>
        </w:rPr>
        <w:t>О</w:t>
      </w:r>
      <w:r w:rsidR="002F3ECE" w:rsidRPr="006A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043">
        <w:rPr>
          <w:rFonts w:ascii="Times New Roman" w:hAnsi="Times New Roman" w:cs="Times New Roman"/>
          <w:b/>
          <w:sz w:val="28"/>
          <w:szCs w:val="28"/>
        </w:rPr>
        <w:t>К</w:t>
      </w:r>
      <w:r w:rsidR="002F3ECE" w:rsidRPr="006A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043">
        <w:rPr>
          <w:rFonts w:ascii="Times New Roman" w:hAnsi="Times New Roman" w:cs="Times New Roman"/>
          <w:b/>
          <w:sz w:val="28"/>
          <w:szCs w:val="28"/>
        </w:rPr>
        <w:t>О</w:t>
      </w:r>
      <w:r w:rsidR="002F3ECE" w:rsidRPr="006A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2F3ECE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4B006B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CE25D6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</w:p>
    <w:p w14:paraId="44FC5F23" w14:textId="58261BCC" w:rsidR="002F3ECE" w:rsidRPr="006A5043" w:rsidRDefault="002F3ECE" w:rsidP="00EE4284">
      <w:pPr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(по наказу</w:t>
      </w:r>
      <w:r w:rsidR="001B6AEB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F31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управління</w:t>
      </w:r>
      <w:r w:rsidR="00E52E28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="0071023B" w:rsidRPr="006A50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6A5043" w:rsidRPr="006A50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5C321E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043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вересня</w:t>
      </w:r>
      <w:r w:rsidR="005C321E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128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26D62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36128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321E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="00836128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6A5043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52E28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0DA96C3" w14:textId="77777777" w:rsidR="00CE5204" w:rsidRPr="006A5043" w:rsidRDefault="00CE5204" w:rsidP="00EE4284">
      <w:pPr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D67088" w14:textId="77777777" w:rsidR="009F041C" w:rsidRPr="006A5043" w:rsidRDefault="009F041C" w:rsidP="00EE4284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засідання Комісії для проведення конкурсу на зайняття вакантних </w:t>
      </w:r>
      <w:r w:rsidRPr="006A5043">
        <w:rPr>
          <w:rFonts w:ascii="Times New Roman" w:hAnsi="Times New Roman" w:cs="Times New Roman"/>
          <w:b/>
          <w:sz w:val="28"/>
          <w:szCs w:val="28"/>
        </w:rPr>
        <w:t>посад співробітників територіального управління Служ</w:t>
      </w:r>
      <w:r w:rsidR="003E0288" w:rsidRPr="006A5043">
        <w:rPr>
          <w:rFonts w:ascii="Times New Roman" w:hAnsi="Times New Roman" w:cs="Times New Roman"/>
          <w:b/>
          <w:sz w:val="28"/>
          <w:szCs w:val="28"/>
        </w:rPr>
        <w:t xml:space="preserve">би судової охорони </w:t>
      </w:r>
      <w:r w:rsidR="005D7698" w:rsidRPr="006A504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E0288" w:rsidRPr="006A5043">
        <w:rPr>
          <w:rFonts w:ascii="Times New Roman" w:hAnsi="Times New Roman" w:cs="Times New Roman"/>
          <w:b/>
          <w:sz w:val="28"/>
          <w:szCs w:val="28"/>
        </w:rPr>
        <w:t>у Сумській</w:t>
      </w:r>
      <w:r w:rsidRPr="006A5043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14:paraId="49A80C5D" w14:textId="77777777" w:rsidR="00356B1C" w:rsidRPr="006A5043" w:rsidRDefault="00356B1C" w:rsidP="00EE4284">
      <w:pPr>
        <w:spacing w:line="22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5C0756" w14:textId="77777777" w:rsidR="009B7169" w:rsidRPr="006A5043" w:rsidRDefault="009B7169" w:rsidP="00EE4284">
      <w:pPr>
        <w:spacing w:line="22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EF2879" w14:textId="0F947EB4" w:rsidR="009F041C" w:rsidRPr="006A5043" w:rsidRDefault="003E0288" w:rsidP="00EE4284">
      <w:pPr>
        <w:spacing w:line="22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 Суми</w:t>
      </w:r>
      <w:r w:rsidR="009F041C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9F041C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</w:t>
      </w:r>
      <w:r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9E206F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51CB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344504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51CB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023B" w:rsidRPr="006A504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01</w:t>
      </w:r>
      <w:r w:rsidR="000B3C14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E25D6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верес</w:t>
      </w:r>
      <w:r w:rsidR="00947855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ня</w:t>
      </w:r>
      <w:r w:rsidR="00250F09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947855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0B3C14" w:rsidRPr="006A5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року</w:t>
      </w:r>
    </w:p>
    <w:p w14:paraId="47F077E2" w14:textId="77777777" w:rsidR="000B3C14" w:rsidRPr="006A5043" w:rsidRDefault="000B3C14" w:rsidP="00EE4284">
      <w:pPr>
        <w:spacing w:line="228" w:lineRule="auto"/>
        <w:rPr>
          <w:rFonts w:ascii="Times New Roman" w:hAnsi="Times New Roman" w:cs="Times New Roman"/>
          <w:b/>
          <w:sz w:val="28"/>
          <w:szCs w:val="28"/>
        </w:rPr>
      </w:pPr>
    </w:p>
    <w:p w14:paraId="6F33EF57" w14:textId="77777777" w:rsidR="00356B1C" w:rsidRPr="006A5043" w:rsidRDefault="00356B1C" w:rsidP="00EE4284">
      <w:pPr>
        <w:spacing w:line="228" w:lineRule="auto"/>
        <w:rPr>
          <w:rFonts w:ascii="Times New Roman" w:hAnsi="Times New Roman" w:cs="Times New Roman"/>
          <w:b/>
          <w:sz w:val="28"/>
          <w:szCs w:val="28"/>
        </w:rPr>
      </w:pPr>
    </w:p>
    <w:p w14:paraId="3671DF6E" w14:textId="77777777" w:rsidR="000B3C14" w:rsidRPr="006A5043" w:rsidRDefault="000B3C14" w:rsidP="00EE4284">
      <w:pPr>
        <w:spacing w:line="228" w:lineRule="auto"/>
        <w:rPr>
          <w:rFonts w:ascii="Times New Roman" w:hAnsi="Times New Roman" w:cs="Times New Roman"/>
          <w:b/>
          <w:sz w:val="28"/>
          <w:szCs w:val="28"/>
        </w:rPr>
      </w:pPr>
      <w:r w:rsidRPr="006A5043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14:paraId="49955E7F" w14:textId="77777777" w:rsidR="000B3C14" w:rsidRPr="006A5043" w:rsidRDefault="000B3C14" w:rsidP="00EE4284">
      <w:pPr>
        <w:spacing w:line="228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003"/>
        <w:gridCol w:w="3317"/>
      </w:tblGrid>
      <w:tr w:rsidR="00115E91" w:rsidRPr="006A5043" w14:paraId="79DC501B" w14:textId="77777777" w:rsidTr="003F6711">
        <w:tc>
          <w:tcPr>
            <w:tcW w:w="3321" w:type="dxa"/>
          </w:tcPr>
          <w:p w14:paraId="0256F852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3003" w:type="dxa"/>
          </w:tcPr>
          <w:p w14:paraId="5D810E85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14:paraId="3B16EF04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Петренко І.В.</w:t>
            </w:r>
          </w:p>
        </w:tc>
      </w:tr>
      <w:tr w:rsidR="00115E91" w:rsidRPr="006A5043" w14:paraId="06E67E29" w14:textId="77777777" w:rsidTr="003F6711">
        <w:tc>
          <w:tcPr>
            <w:tcW w:w="3321" w:type="dxa"/>
          </w:tcPr>
          <w:p w14:paraId="13FA0BFB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3003" w:type="dxa"/>
          </w:tcPr>
          <w:p w14:paraId="7AAA4C82" w14:textId="77777777" w:rsidR="00115E91" w:rsidRPr="006A5043" w:rsidRDefault="00B63EAF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під</w:t>
            </w:r>
            <w:r w:rsidR="00C06211"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полковник Служби судової охорони</w:t>
            </w:r>
          </w:p>
        </w:tc>
        <w:tc>
          <w:tcPr>
            <w:tcW w:w="3317" w:type="dxa"/>
          </w:tcPr>
          <w:p w14:paraId="72461D7F" w14:textId="4803D4ED" w:rsidR="00115E91" w:rsidRPr="006A5043" w:rsidRDefault="00CE25D6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Курбет О.В.</w:t>
            </w:r>
          </w:p>
        </w:tc>
      </w:tr>
      <w:tr w:rsidR="00115E91" w:rsidRPr="006A5043" w14:paraId="21B53EC4" w14:textId="77777777" w:rsidTr="003F6711">
        <w:tc>
          <w:tcPr>
            <w:tcW w:w="3321" w:type="dxa"/>
          </w:tcPr>
          <w:p w14:paraId="179BC663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30372983"/>
          </w:p>
          <w:p w14:paraId="4E1674D1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8C6040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запрошені:</w:t>
            </w:r>
          </w:p>
        </w:tc>
        <w:tc>
          <w:tcPr>
            <w:tcW w:w="3003" w:type="dxa"/>
          </w:tcPr>
          <w:p w14:paraId="7A55476C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14:paraId="34A1E1B6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5CD71D" w14:textId="77777777" w:rsidR="005C321E" w:rsidRPr="006A5043" w:rsidRDefault="000B1492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Дащенко</w:t>
            </w:r>
            <w:proofErr w:type="spellEnd"/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</w:t>
            </w:r>
            <w:r w:rsidRPr="006A5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0"/>
      <w:tr w:rsidR="00115E91" w:rsidRPr="006A5043" w14:paraId="08622021" w14:textId="77777777" w:rsidTr="003F6711">
        <w:tc>
          <w:tcPr>
            <w:tcW w:w="3321" w:type="dxa"/>
          </w:tcPr>
          <w:p w14:paraId="4135A6C4" w14:textId="77777777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Адміністратор:</w:t>
            </w:r>
          </w:p>
        </w:tc>
        <w:tc>
          <w:tcPr>
            <w:tcW w:w="3003" w:type="dxa"/>
          </w:tcPr>
          <w:p w14:paraId="424B8492" w14:textId="7D128749" w:rsidR="00115E91" w:rsidRPr="006A5043" w:rsidRDefault="00115E91" w:rsidP="00EE4284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14:paraId="66F60D1E" w14:textId="28A538C2" w:rsidR="00115E91" w:rsidRPr="006A5043" w:rsidRDefault="00CE25D6" w:rsidP="00CE25D6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Чеманова</w:t>
            </w:r>
            <w:proofErr w:type="spellEnd"/>
            <w:r w:rsidR="00B61999"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61999"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B61999" w:rsidRPr="006A50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73BF6E46" w14:textId="77777777" w:rsidR="00356B1C" w:rsidRPr="006A5043" w:rsidRDefault="00356B1C" w:rsidP="00D31BD3">
      <w:pPr>
        <w:spacing w:line="230" w:lineRule="auto"/>
        <w:rPr>
          <w:rFonts w:ascii="Times New Roman" w:hAnsi="Times New Roman" w:cs="Times New Roman"/>
          <w:b/>
          <w:sz w:val="28"/>
          <w:szCs w:val="28"/>
        </w:rPr>
      </w:pPr>
    </w:p>
    <w:p w14:paraId="11F6633A" w14:textId="77777777" w:rsidR="006F52BA" w:rsidRPr="006A5043" w:rsidRDefault="006F52BA" w:rsidP="00D31BD3">
      <w:pPr>
        <w:spacing w:line="230" w:lineRule="auto"/>
        <w:rPr>
          <w:rFonts w:ascii="Times New Roman" w:hAnsi="Times New Roman" w:cs="Times New Roman"/>
          <w:b/>
          <w:sz w:val="28"/>
          <w:szCs w:val="28"/>
        </w:rPr>
      </w:pPr>
    </w:p>
    <w:p w14:paraId="34495BD9" w14:textId="77777777" w:rsidR="009D4BD4" w:rsidRPr="006A5043" w:rsidRDefault="009D4BD4" w:rsidP="00E31A1B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sz w:val="28"/>
          <w:szCs w:val="28"/>
        </w:rPr>
        <w:t>Засідання Комісії для проведення конкурсу на зайняття вакантних посад співробітників територіального управління Служби судової охорони у Сумській області є правомочним.</w:t>
      </w:r>
    </w:p>
    <w:p w14:paraId="7D555B03" w14:textId="77777777" w:rsidR="00812A2E" w:rsidRPr="006A5043" w:rsidRDefault="00812A2E" w:rsidP="00E31A1B">
      <w:pPr>
        <w:spacing w:line="228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91715C" w14:textId="77777777" w:rsidR="001B6AEB" w:rsidRPr="006A5043" w:rsidRDefault="001B6AEB" w:rsidP="00E31A1B">
      <w:pPr>
        <w:pStyle w:val="2"/>
        <w:shd w:val="clear" w:color="auto" w:fill="auto"/>
        <w:spacing w:line="228" w:lineRule="auto"/>
        <w:ind w:firstLine="697"/>
        <w:jc w:val="both"/>
        <w:rPr>
          <w:b/>
          <w:sz w:val="28"/>
          <w:szCs w:val="28"/>
        </w:rPr>
      </w:pPr>
      <w:r w:rsidRPr="006A5043">
        <w:rPr>
          <w:b/>
          <w:sz w:val="28"/>
          <w:szCs w:val="28"/>
        </w:rPr>
        <w:t>ВИСТУПИЛИ:</w:t>
      </w:r>
    </w:p>
    <w:p w14:paraId="3CB6A639" w14:textId="77777777" w:rsidR="001B6AEB" w:rsidRPr="006A5043" w:rsidRDefault="001B6AEB" w:rsidP="00E31A1B">
      <w:pPr>
        <w:pStyle w:val="2"/>
        <w:shd w:val="clear" w:color="auto" w:fill="auto"/>
        <w:spacing w:line="228" w:lineRule="auto"/>
        <w:ind w:firstLine="697"/>
        <w:jc w:val="both"/>
        <w:rPr>
          <w:b/>
          <w:sz w:val="28"/>
          <w:szCs w:val="28"/>
        </w:rPr>
      </w:pPr>
    </w:p>
    <w:p w14:paraId="46139D57" w14:textId="5AB96C0E" w:rsidR="001B6AEB" w:rsidRPr="006A5043" w:rsidRDefault="001B6AEB" w:rsidP="00E31A1B">
      <w:pPr>
        <w:autoSpaceDE w:val="0"/>
        <w:autoSpaceDN w:val="0"/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конкурсної комісії Петренко І.В. запропонував затвердити порядок</w:t>
      </w:r>
      <w:r w:rsidRPr="006A504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>денний</w:t>
      </w:r>
      <w:r w:rsidRPr="006A504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="00B52FDB"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1E0C25"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E25D6"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>вересня</w:t>
      </w:r>
      <w:r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B61999"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6A50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року:</w:t>
      </w:r>
    </w:p>
    <w:p w14:paraId="7987FB21" w14:textId="77777777" w:rsidR="001B6AEB" w:rsidRPr="006A5043" w:rsidRDefault="001B6AEB" w:rsidP="00E31A1B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sz w:val="28"/>
          <w:szCs w:val="28"/>
        </w:rPr>
        <w:t xml:space="preserve">Обговорення термінів подачі документів кандидатів для участі у конкурсі та дати проведення конкурсу. </w:t>
      </w:r>
    </w:p>
    <w:p w14:paraId="70BA09BC" w14:textId="77777777" w:rsidR="001B6AEB" w:rsidRPr="006A5043" w:rsidRDefault="001B6AEB" w:rsidP="00E31A1B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sz w:val="28"/>
          <w:szCs w:val="28"/>
        </w:rPr>
        <w:t>Залучення експертів для оцінювання рівня фізичної підготовки кандидатів на посади співробітників Служби судової охорони</w:t>
      </w:r>
      <w:r w:rsidR="006B1F2D" w:rsidRPr="006A5043">
        <w:rPr>
          <w:sz w:val="28"/>
          <w:szCs w:val="28"/>
        </w:rPr>
        <w:t xml:space="preserve">, </w:t>
      </w:r>
      <w:r w:rsidRPr="006A5043">
        <w:rPr>
          <w:sz w:val="28"/>
          <w:szCs w:val="28"/>
        </w:rPr>
        <w:t>медичного працівника</w:t>
      </w:r>
      <w:r w:rsidR="006B1F2D" w:rsidRPr="006A5043">
        <w:rPr>
          <w:sz w:val="28"/>
          <w:szCs w:val="28"/>
        </w:rPr>
        <w:t xml:space="preserve"> та спеціалістів за напрямками службової діяльності</w:t>
      </w:r>
      <w:r w:rsidRPr="006A5043">
        <w:rPr>
          <w:sz w:val="28"/>
          <w:szCs w:val="28"/>
        </w:rPr>
        <w:t>.</w:t>
      </w:r>
    </w:p>
    <w:p w14:paraId="2C146F1A" w14:textId="77777777" w:rsidR="006B1F2D" w:rsidRPr="006A5043" w:rsidRDefault="006B1F2D" w:rsidP="00E31A1B">
      <w:pPr>
        <w:pStyle w:val="2"/>
        <w:shd w:val="clear" w:color="auto" w:fill="auto"/>
        <w:spacing w:line="228" w:lineRule="auto"/>
        <w:ind w:firstLine="697"/>
        <w:jc w:val="both"/>
        <w:rPr>
          <w:rStyle w:val="0pt"/>
          <w:sz w:val="28"/>
          <w:szCs w:val="28"/>
        </w:rPr>
      </w:pPr>
    </w:p>
    <w:p w14:paraId="26F71163" w14:textId="77777777" w:rsidR="001B6AEB" w:rsidRPr="006A5043" w:rsidRDefault="001B6AEB" w:rsidP="00E31A1B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rStyle w:val="0pt"/>
          <w:sz w:val="28"/>
          <w:szCs w:val="28"/>
        </w:rPr>
        <w:t>Голосували:</w:t>
      </w:r>
      <w:r w:rsidRPr="006A5043">
        <w:rPr>
          <w:sz w:val="28"/>
          <w:szCs w:val="28"/>
        </w:rPr>
        <w:t xml:space="preserve"> "за" - одноголосно.</w:t>
      </w:r>
    </w:p>
    <w:p w14:paraId="6F62CDBE" w14:textId="77777777" w:rsidR="00356B1C" w:rsidRPr="006A5043" w:rsidRDefault="00356B1C" w:rsidP="00E31A1B">
      <w:pPr>
        <w:pStyle w:val="2"/>
        <w:shd w:val="clear" w:color="auto" w:fill="auto"/>
        <w:spacing w:line="228" w:lineRule="auto"/>
        <w:ind w:firstLine="697"/>
        <w:jc w:val="both"/>
        <w:rPr>
          <w:b/>
          <w:sz w:val="28"/>
          <w:szCs w:val="28"/>
        </w:rPr>
      </w:pPr>
    </w:p>
    <w:p w14:paraId="3C7BD681" w14:textId="77777777" w:rsidR="001B6AEB" w:rsidRPr="006A5043" w:rsidRDefault="001B6AEB" w:rsidP="00E31A1B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b/>
          <w:sz w:val="28"/>
          <w:szCs w:val="28"/>
        </w:rPr>
        <w:t>УХВАЛИЛИ:</w:t>
      </w:r>
      <w:r w:rsidRPr="006A5043">
        <w:rPr>
          <w:sz w:val="28"/>
          <w:szCs w:val="28"/>
        </w:rPr>
        <w:t xml:space="preserve"> затвердити порядок денний.</w:t>
      </w:r>
    </w:p>
    <w:p w14:paraId="5B3C095E" w14:textId="77777777" w:rsidR="00B52FDB" w:rsidRPr="006A5043" w:rsidRDefault="00B52FDB" w:rsidP="00E31A1B">
      <w:pPr>
        <w:pStyle w:val="2"/>
        <w:shd w:val="clear" w:color="auto" w:fill="auto"/>
        <w:spacing w:line="228" w:lineRule="auto"/>
        <w:jc w:val="both"/>
        <w:rPr>
          <w:rStyle w:val="1"/>
          <w:b/>
          <w:sz w:val="28"/>
          <w:szCs w:val="28"/>
        </w:rPr>
      </w:pPr>
    </w:p>
    <w:p w14:paraId="4E7E62BD" w14:textId="77777777" w:rsidR="00431C8D" w:rsidRPr="006A5043" w:rsidRDefault="00431C8D" w:rsidP="00E31A1B">
      <w:pPr>
        <w:pStyle w:val="2"/>
        <w:shd w:val="clear" w:color="auto" w:fill="auto"/>
        <w:spacing w:line="228" w:lineRule="auto"/>
        <w:jc w:val="both"/>
        <w:rPr>
          <w:rStyle w:val="1"/>
          <w:b/>
          <w:sz w:val="28"/>
          <w:szCs w:val="28"/>
        </w:rPr>
      </w:pPr>
      <w:r w:rsidRPr="006A5043">
        <w:rPr>
          <w:rStyle w:val="1"/>
          <w:b/>
          <w:sz w:val="28"/>
          <w:szCs w:val="28"/>
        </w:rPr>
        <w:t>ПО ПЕРШОМУ ПУНКТУ ПОРЯДКУ ДЕННОГО:</w:t>
      </w:r>
    </w:p>
    <w:p w14:paraId="619EC599" w14:textId="77777777" w:rsidR="00431C8D" w:rsidRPr="006A5043" w:rsidRDefault="00431C8D" w:rsidP="00E31A1B">
      <w:pPr>
        <w:pStyle w:val="2"/>
        <w:shd w:val="clear" w:color="auto" w:fill="auto"/>
        <w:spacing w:line="228" w:lineRule="auto"/>
        <w:jc w:val="both"/>
        <w:rPr>
          <w:b/>
          <w:sz w:val="28"/>
          <w:szCs w:val="28"/>
        </w:rPr>
      </w:pPr>
    </w:p>
    <w:p w14:paraId="230F6FBA" w14:textId="05B88701" w:rsidR="00115E91" w:rsidRPr="006A5043" w:rsidRDefault="006A2B73" w:rsidP="00E31A1B">
      <w:pPr>
        <w:autoSpaceDE w:val="0"/>
        <w:autoSpaceDN w:val="0"/>
        <w:spacing w:line="228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043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6A5043">
        <w:rPr>
          <w:rFonts w:ascii="Times New Roman" w:hAnsi="Times New Roman" w:cs="Times New Roman"/>
          <w:sz w:val="28"/>
          <w:szCs w:val="28"/>
        </w:rPr>
        <w:t xml:space="preserve">: Голову </w:t>
      </w:r>
      <w:r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конкурсної комісії</w:t>
      </w:r>
      <w:r w:rsidR="00DD0C22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Петренка І.В.</w:t>
      </w:r>
      <w:r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, який повідомив</w:t>
      </w:r>
      <w:r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що </w:t>
      </w:r>
      <w:r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відповідно до наказу </w:t>
      </w:r>
      <w:proofErr w:type="spellStart"/>
      <w:r w:rsidR="00B52FDB"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т.в.о</w:t>
      </w:r>
      <w:proofErr w:type="spellEnd"/>
      <w:r w:rsidR="00B52FDB"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начальника територіального управління Служби судової охорони у Сумській області </w:t>
      </w:r>
      <w:r w:rsidR="0011434B" w:rsidRPr="006A5043">
        <w:rPr>
          <w:rFonts w:ascii="Times New Roman" w:hAnsi="Times New Roman" w:cs="Times New Roman"/>
          <w:sz w:val="28"/>
          <w:szCs w:val="28"/>
        </w:rPr>
        <w:t>(далі – Управління)</w:t>
      </w:r>
      <w:r w:rsidR="0011434B"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93893"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</w:t>
      </w:r>
      <w:r w:rsidR="00B52FDB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F66751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043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вересня</w:t>
      </w:r>
      <w:r w:rsidR="00F66751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року № </w:t>
      </w:r>
      <w:r w:rsidR="006A5043" w:rsidRPr="006A504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93893"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E52E28" w:rsidRPr="006A5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оголошення конкурсу на зайняття вакантних посад співробітників територіального </w:t>
      </w:r>
      <w:r w:rsidR="00E52E28" w:rsidRPr="006A5043">
        <w:rPr>
          <w:rFonts w:ascii="Times New Roman" w:hAnsi="Times New Roman" w:cs="Times New Roman"/>
          <w:bCs/>
          <w:sz w:val="28"/>
          <w:szCs w:val="28"/>
        </w:rPr>
        <w:t>управління Служби судової охорони у Сумській області</w:t>
      </w:r>
      <w:r w:rsidRPr="006A504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15E91" w:rsidRPr="006A5043">
        <w:rPr>
          <w:rFonts w:ascii="Times New Roman" w:hAnsi="Times New Roman" w:cs="Times New Roman"/>
          <w:bCs/>
          <w:sz w:val="28"/>
          <w:szCs w:val="28"/>
        </w:rPr>
        <w:t xml:space="preserve">оголошено конкурс на зайняття </w:t>
      </w:r>
      <w:r w:rsidR="00115E91" w:rsidRPr="006A5043">
        <w:rPr>
          <w:rFonts w:ascii="Times New Roman" w:hAnsi="Times New Roman" w:cs="Times New Roman"/>
          <w:spacing w:val="-6"/>
          <w:sz w:val="28"/>
          <w:szCs w:val="28"/>
        </w:rPr>
        <w:t xml:space="preserve">вакантних посад </w:t>
      </w:r>
      <w:r w:rsidR="00115E91" w:rsidRPr="006A5043">
        <w:rPr>
          <w:rFonts w:ascii="Times New Roman" w:hAnsi="Times New Roman" w:cs="Times New Roman"/>
          <w:bCs/>
          <w:sz w:val="28"/>
          <w:szCs w:val="28"/>
        </w:rPr>
        <w:t>співробітників Служби судової охорони, а саме:</w:t>
      </w:r>
    </w:p>
    <w:p w14:paraId="671471C3" w14:textId="77777777" w:rsidR="005A1C61" w:rsidRPr="006A5043" w:rsidRDefault="005A1C61" w:rsidP="005A1C61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2250934"/>
      <w:bookmarkStart w:id="2" w:name="_Hlk178849887"/>
      <w:r w:rsidRPr="006A5043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3" w:name="_Hlk202251148"/>
      <w:r w:rsidRPr="006A5043">
        <w:rPr>
          <w:rFonts w:ascii="Times New Roman" w:hAnsi="Times New Roman" w:cs="Times New Roman"/>
          <w:sz w:val="28"/>
          <w:szCs w:val="28"/>
        </w:rPr>
        <w:t xml:space="preserve">командира взводу забезпечення безпеки </w:t>
      </w:r>
      <w:bookmarkEnd w:id="3"/>
      <w:r w:rsidRPr="006A5043">
        <w:rPr>
          <w:rFonts w:ascii="Times New Roman" w:hAnsi="Times New Roman" w:cs="Times New Roman"/>
          <w:sz w:val="28"/>
          <w:szCs w:val="28"/>
        </w:rPr>
        <w:t>Управління;</w:t>
      </w:r>
    </w:p>
    <w:p w14:paraId="165D3376" w14:textId="1ECCE50E" w:rsidR="005A1C61" w:rsidRPr="006A5043" w:rsidRDefault="005A1C61" w:rsidP="005A1C61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sz w:val="28"/>
          <w:szCs w:val="28"/>
        </w:rPr>
      </w:pPr>
      <w:r w:rsidRPr="006A5043">
        <w:rPr>
          <w:sz w:val="28"/>
          <w:szCs w:val="28"/>
        </w:rPr>
        <w:t>– командира 3 взводу охорони підрозділу охорони Управління;</w:t>
      </w:r>
    </w:p>
    <w:p w14:paraId="7580F805" w14:textId="77777777" w:rsidR="002D5FB4" w:rsidRPr="006A5043" w:rsidRDefault="002D5FB4" w:rsidP="002D5FB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43">
        <w:rPr>
          <w:rFonts w:ascii="Times New Roman" w:hAnsi="Times New Roman" w:cs="Times New Roman"/>
          <w:sz w:val="28"/>
          <w:szCs w:val="28"/>
        </w:rPr>
        <w:t>– контролера І категорії 1 відділення 2 взводу охорони підрозділу охорони Управління;</w:t>
      </w:r>
    </w:p>
    <w:p w14:paraId="108C05BE" w14:textId="77777777" w:rsidR="005A1C61" w:rsidRPr="006A5043" w:rsidRDefault="005A1C61" w:rsidP="005A1C61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43">
        <w:rPr>
          <w:rFonts w:ascii="Times New Roman" w:hAnsi="Times New Roman" w:cs="Times New Roman"/>
          <w:sz w:val="28"/>
          <w:szCs w:val="28"/>
        </w:rPr>
        <w:t>– контролера ІІ категорії 2 відділення 1 взводу охорони підрозділу охорони Управління;</w:t>
      </w:r>
    </w:p>
    <w:p w14:paraId="69871B6A" w14:textId="77777777" w:rsidR="002D5FB4" w:rsidRPr="006A5043" w:rsidRDefault="002D5FB4" w:rsidP="002D5FB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43">
        <w:rPr>
          <w:rFonts w:ascii="Times New Roman" w:hAnsi="Times New Roman" w:cs="Times New Roman"/>
          <w:sz w:val="28"/>
          <w:szCs w:val="28"/>
        </w:rPr>
        <w:t>– контролера ІІ категорії 2 відділення 2 взводу охорони підрозділу охорони Управління – 2 посади;</w:t>
      </w:r>
    </w:p>
    <w:p w14:paraId="31DB7F88" w14:textId="77777777" w:rsidR="005A1C61" w:rsidRPr="006A5043" w:rsidRDefault="005A1C61" w:rsidP="005A1C61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43">
        <w:rPr>
          <w:rFonts w:ascii="Times New Roman" w:hAnsi="Times New Roman" w:cs="Times New Roman"/>
          <w:sz w:val="28"/>
          <w:szCs w:val="28"/>
        </w:rPr>
        <w:t>– контролера ІІ категорії 2 відділення 3 взводу охорони підрозділу охорони Управління.</w:t>
      </w:r>
      <w:bookmarkEnd w:id="1"/>
    </w:p>
    <w:bookmarkEnd w:id="2"/>
    <w:p w14:paraId="7A2333E7" w14:textId="77777777" w:rsidR="00792562" w:rsidRPr="006A5043" w:rsidRDefault="00792562" w:rsidP="00CC32B0">
      <w:pPr>
        <w:spacing w:line="245" w:lineRule="auto"/>
        <w:ind w:firstLine="709"/>
        <w:jc w:val="both"/>
        <w:rPr>
          <w:sz w:val="28"/>
          <w:szCs w:val="28"/>
        </w:rPr>
      </w:pPr>
    </w:p>
    <w:p w14:paraId="1123690C" w14:textId="7F379E8E" w:rsidR="00FA263B" w:rsidRPr="006A5043" w:rsidRDefault="0002007F" w:rsidP="00E31A1B">
      <w:pPr>
        <w:autoSpaceDE w:val="0"/>
        <w:autoSpaceDN w:val="0"/>
        <w:spacing w:line="228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43">
        <w:rPr>
          <w:rFonts w:ascii="Times New Roman" w:hAnsi="Times New Roman" w:cs="Times New Roman"/>
          <w:sz w:val="28"/>
          <w:szCs w:val="28"/>
        </w:rPr>
        <w:t>Голова Комісії запропонував визначити стр</w:t>
      </w:r>
      <w:r w:rsidR="00013128" w:rsidRPr="006A5043">
        <w:rPr>
          <w:rFonts w:ascii="Times New Roman" w:hAnsi="Times New Roman" w:cs="Times New Roman"/>
          <w:sz w:val="28"/>
          <w:szCs w:val="28"/>
        </w:rPr>
        <w:t>оки подачі документів кандидатами</w:t>
      </w:r>
      <w:r w:rsidRPr="006A5043">
        <w:rPr>
          <w:rFonts w:ascii="Times New Roman" w:hAnsi="Times New Roman" w:cs="Times New Roman"/>
          <w:sz w:val="28"/>
          <w:szCs w:val="28"/>
        </w:rPr>
        <w:t xml:space="preserve"> </w:t>
      </w:r>
      <w:r w:rsidR="002E50DF" w:rsidRPr="006A5043">
        <w:rPr>
          <w:rFonts w:ascii="Times New Roman" w:hAnsi="Times New Roman" w:cs="Times New Roman"/>
          <w:sz w:val="28"/>
          <w:szCs w:val="28"/>
        </w:rPr>
        <w:t xml:space="preserve">для участі в конкурсі </w:t>
      </w:r>
      <w:r w:rsidR="004E6C01" w:rsidRPr="006A5043">
        <w:rPr>
          <w:rFonts w:ascii="Times New Roman" w:hAnsi="Times New Roman" w:cs="Times New Roman"/>
          <w:sz w:val="28"/>
          <w:szCs w:val="28"/>
        </w:rPr>
        <w:t xml:space="preserve">з </w:t>
      </w:r>
      <w:r w:rsidR="005A1C61" w:rsidRPr="006A5043">
        <w:rPr>
          <w:rFonts w:ascii="Times New Roman" w:hAnsi="Times New Roman" w:cs="Times New Roman"/>
          <w:sz w:val="28"/>
          <w:szCs w:val="28"/>
        </w:rPr>
        <w:t>0</w:t>
      </w:r>
      <w:r w:rsidR="002D5FB4" w:rsidRPr="006A5043">
        <w:rPr>
          <w:rFonts w:ascii="Times New Roman" w:hAnsi="Times New Roman" w:cs="Times New Roman"/>
          <w:sz w:val="28"/>
          <w:szCs w:val="28"/>
        </w:rPr>
        <w:t>2</w:t>
      </w:r>
      <w:r w:rsidR="00E31A1B" w:rsidRPr="006A5043">
        <w:rPr>
          <w:rFonts w:ascii="Times New Roman" w:hAnsi="Times New Roman" w:cs="Times New Roman"/>
          <w:sz w:val="28"/>
          <w:szCs w:val="28"/>
        </w:rPr>
        <w:t xml:space="preserve"> </w:t>
      </w:r>
      <w:r w:rsidR="005A1C61" w:rsidRPr="006A5043">
        <w:rPr>
          <w:rFonts w:ascii="Times New Roman" w:hAnsi="Times New Roman" w:cs="Times New Roman"/>
          <w:sz w:val="28"/>
          <w:szCs w:val="28"/>
        </w:rPr>
        <w:t>верес</w:t>
      </w:r>
      <w:r w:rsidR="00166DDC" w:rsidRPr="006A5043">
        <w:rPr>
          <w:rFonts w:ascii="Times New Roman" w:hAnsi="Times New Roman" w:cs="Times New Roman"/>
          <w:sz w:val="28"/>
          <w:szCs w:val="28"/>
        </w:rPr>
        <w:t>ня</w:t>
      </w:r>
      <w:r w:rsidR="00EB2F0A" w:rsidRPr="006A5043">
        <w:rPr>
          <w:rFonts w:ascii="Times New Roman" w:hAnsi="Times New Roman" w:cs="Times New Roman"/>
          <w:sz w:val="28"/>
          <w:szCs w:val="28"/>
        </w:rPr>
        <w:t xml:space="preserve"> </w:t>
      </w:r>
      <w:r w:rsidR="0030121B" w:rsidRPr="006A5043">
        <w:rPr>
          <w:rFonts w:ascii="Times New Roman" w:hAnsi="Times New Roman" w:cs="Times New Roman"/>
          <w:sz w:val="28"/>
          <w:szCs w:val="28"/>
        </w:rPr>
        <w:t xml:space="preserve">2025 року </w:t>
      </w:r>
      <w:r w:rsidR="00836128" w:rsidRPr="006A5043">
        <w:rPr>
          <w:rFonts w:ascii="Times New Roman" w:hAnsi="Times New Roman" w:cs="Times New Roman"/>
          <w:sz w:val="28"/>
          <w:szCs w:val="28"/>
        </w:rPr>
        <w:t xml:space="preserve">по </w:t>
      </w:r>
      <w:r w:rsidR="005A1C61" w:rsidRPr="006A5043">
        <w:rPr>
          <w:rFonts w:ascii="Times New Roman" w:hAnsi="Times New Roman" w:cs="Times New Roman"/>
          <w:sz w:val="28"/>
          <w:szCs w:val="28"/>
        </w:rPr>
        <w:t>12</w:t>
      </w:r>
      <w:r w:rsidR="0059495D" w:rsidRPr="006A5043">
        <w:rPr>
          <w:rFonts w:ascii="Times New Roman" w:hAnsi="Times New Roman" w:cs="Times New Roman"/>
          <w:sz w:val="28"/>
          <w:szCs w:val="28"/>
        </w:rPr>
        <w:t xml:space="preserve"> </w:t>
      </w:r>
      <w:r w:rsidR="005A1C61" w:rsidRPr="006A5043">
        <w:rPr>
          <w:rFonts w:ascii="Times New Roman" w:hAnsi="Times New Roman" w:cs="Times New Roman"/>
          <w:sz w:val="28"/>
          <w:szCs w:val="28"/>
        </w:rPr>
        <w:t>верес</w:t>
      </w:r>
      <w:r w:rsidR="0030121B" w:rsidRPr="006A5043">
        <w:rPr>
          <w:rFonts w:ascii="Times New Roman" w:hAnsi="Times New Roman" w:cs="Times New Roman"/>
          <w:sz w:val="28"/>
          <w:szCs w:val="28"/>
        </w:rPr>
        <w:t>ня</w:t>
      </w:r>
      <w:r w:rsidR="00155D99" w:rsidRPr="006A5043">
        <w:rPr>
          <w:rFonts w:ascii="Times New Roman" w:hAnsi="Times New Roman" w:cs="Times New Roman"/>
          <w:sz w:val="28"/>
          <w:szCs w:val="28"/>
        </w:rPr>
        <w:t xml:space="preserve"> 202</w:t>
      </w:r>
      <w:r w:rsidR="0030121B" w:rsidRPr="006A5043">
        <w:rPr>
          <w:rFonts w:ascii="Times New Roman" w:hAnsi="Times New Roman" w:cs="Times New Roman"/>
          <w:sz w:val="28"/>
          <w:szCs w:val="28"/>
        </w:rPr>
        <w:t>5</w:t>
      </w:r>
      <w:r w:rsidR="00155D99" w:rsidRPr="006A5043">
        <w:rPr>
          <w:rFonts w:ascii="Times New Roman" w:hAnsi="Times New Roman" w:cs="Times New Roman"/>
          <w:sz w:val="28"/>
          <w:szCs w:val="28"/>
        </w:rPr>
        <w:t xml:space="preserve"> року</w:t>
      </w:r>
      <w:r w:rsidR="002E50DF" w:rsidRPr="006A5043">
        <w:rPr>
          <w:rFonts w:ascii="Times New Roman" w:hAnsi="Times New Roman" w:cs="Times New Roman"/>
          <w:sz w:val="28"/>
          <w:szCs w:val="28"/>
        </w:rPr>
        <w:t>,</w:t>
      </w:r>
      <w:r w:rsidR="00521C22" w:rsidRPr="006A5043">
        <w:rPr>
          <w:rFonts w:ascii="Times New Roman" w:hAnsi="Times New Roman" w:cs="Times New Roman"/>
          <w:sz w:val="28"/>
          <w:szCs w:val="28"/>
        </w:rPr>
        <w:t xml:space="preserve"> </w:t>
      </w:r>
      <w:r w:rsidR="00DD0C22" w:rsidRPr="006A5043">
        <w:rPr>
          <w:rFonts w:ascii="Times New Roman" w:hAnsi="Times New Roman" w:cs="Times New Roman"/>
          <w:sz w:val="28"/>
          <w:szCs w:val="28"/>
        </w:rPr>
        <w:t xml:space="preserve">проведення конкурсу розпочати </w:t>
      </w:r>
      <w:r w:rsidR="0055561E" w:rsidRPr="006A5043">
        <w:rPr>
          <w:rFonts w:ascii="Times New Roman" w:hAnsi="Times New Roman" w:cs="Times New Roman"/>
          <w:sz w:val="28"/>
          <w:szCs w:val="28"/>
        </w:rPr>
        <w:t>1</w:t>
      </w:r>
      <w:r w:rsidR="00241FE0" w:rsidRPr="006A5043">
        <w:rPr>
          <w:rFonts w:ascii="Times New Roman" w:hAnsi="Times New Roman" w:cs="Times New Roman"/>
          <w:sz w:val="28"/>
          <w:szCs w:val="28"/>
        </w:rPr>
        <w:t>6</w:t>
      </w:r>
      <w:r w:rsidR="002E50DF" w:rsidRPr="006A5043">
        <w:rPr>
          <w:rFonts w:ascii="Times New Roman" w:hAnsi="Times New Roman" w:cs="Times New Roman"/>
          <w:sz w:val="28"/>
          <w:szCs w:val="28"/>
        </w:rPr>
        <w:t xml:space="preserve"> </w:t>
      </w:r>
      <w:r w:rsidR="005A1C61" w:rsidRPr="006A5043">
        <w:rPr>
          <w:rFonts w:ascii="Times New Roman" w:hAnsi="Times New Roman" w:cs="Times New Roman"/>
          <w:sz w:val="28"/>
          <w:szCs w:val="28"/>
        </w:rPr>
        <w:t>вересня</w:t>
      </w:r>
      <w:r w:rsidR="00EA772D" w:rsidRPr="006A5043">
        <w:rPr>
          <w:rFonts w:ascii="Times New Roman" w:hAnsi="Times New Roman" w:cs="Times New Roman"/>
          <w:sz w:val="28"/>
          <w:szCs w:val="28"/>
        </w:rPr>
        <w:t xml:space="preserve"> </w:t>
      </w:r>
      <w:r w:rsidR="00521C22" w:rsidRPr="006A5043">
        <w:rPr>
          <w:rFonts w:ascii="Times New Roman" w:hAnsi="Times New Roman" w:cs="Times New Roman"/>
          <w:sz w:val="28"/>
          <w:szCs w:val="28"/>
        </w:rPr>
        <w:t>202</w:t>
      </w:r>
      <w:r w:rsidR="0030121B" w:rsidRPr="006A5043">
        <w:rPr>
          <w:rFonts w:ascii="Times New Roman" w:hAnsi="Times New Roman" w:cs="Times New Roman"/>
          <w:sz w:val="28"/>
          <w:szCs w:val="28"/>
        </w:rPr>
        <w:t>5</w:t>
      </w:r>
      <w:r w:rsidR="002E50DF" w:rsidRPr="006A504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16819A93" w14:textId="77777777" w:rsidR="00260A70" w:rsidRPr="006A5043" w:rsidRDefault="00260A70" w:rsidP="00EE4284">
      <w:pPr>
        <w:pStyle w:val="2"/>
        <w:shd w:val="clear" w:color="auto" w:fill="auto"/>
        <w:spacing w:line="228" w:lineRule="auto"/>
        <w:ind w:firstLine="697"/>
        <w:jc w:val="both"/>
        <w:rPr>
          <w:rStyle w:val="0pt"/>
          <w:sz w:val="18"/>
          <w:szCs w:val="28"/>
        </w:rPr>
      </w:pPr>
    </w:p>
    <w:p w14:paraId="0513A923" w14:textId="77777777" w:rsidR="002E50DF" w:rsidRPr="006A5043" w:rsidRDefault="002E50DF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rStyle w:val="0pt"/>
          <w:sz w:val="28"/>
          <w:szCs w:val="28"/>
        </w:rPr>
        <w:t>Голосували:</w:t>
      </w:r>
      <w:r w:rsidRPr="006A5043">
        <w:rPr>
          <w:sz w:val="28"/>
          <w:szCs w:val="28"/>
        </w:rPr>
        <w:t xml:space="preserve"> «за» - одноголосно.</w:t>
      </w:r>
    </w:p>
    <w:p w14:paraId="5E4C4BE0" w14:textId="77777777" w:rsidR="002E50DF" w:rsidRPr="006A5043" w:rsidRDefault="002E50DF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0"/>
          <w:szCs w:val="28"/>
        </w:rPr>
      </w:pPr>
    </w:p>
    <w:p w14:paraId="3007B801" w14:textId="62180917" w:rsidR="0002007F" w:rsidRPr="006A5043" w:rsidRDefault="002E50DF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b/>
          <w:sz w:val="28"/>
          <w:szCs w:val="28"/>
        </w:rPr>
        <w:t>УХВАЛИЛИ:</w:t>
      </w:r>
      <w:r w:rsidRPr="006A5043">
        <w:rPr>
          <w:sz w:val="28"/>
          <w:szCs w:val="28"/>
        </w:rPr>
        <w:t xml:space="preserve"> Затвердити стр</w:t>
      </w:r>
      <w:r w:rsidR="00013128" w:rsidRPr="006A5043">
        <w:rPr>
          <w:sz w:val="28"/>
          <w:szCs w:val="28"/>
        </w:rPr>
        <w:t>оки подачі документів кандидатами</w:t>
      </w:r>
      <w:r w:rsidRPr="006A5043">
        <w:rPr>
          <w:sz w:val="28"/>
          <w:szCs w:val="28"/>
        </w:rPr>
        <w:t xml:space="preserve"> для участі в конкурсі на визначені вакантні посади з </w:t>
      </w:r>
      <w:r w:rsidR="005A1C61" w:rsidRPr="006A5043">
        <w:rPr>
          <w:sz w:val="28"/>
          <w:szCs w:val="28"/>
        </w:rPr>
        <w:t>14</w:t>
      </w:r>
      <w:r w:rsidR="00577ABE" w:rsidRPr="006A5043">
        <w:rPr>
          <w:sz w:val="28"/>
          <w:szCs w:val="28"/>
        </w:rPr>
        <w:t xml:space="preserve"> години </w:t>
      </w:r>
      <w:r w:rsidRPr="006A5043">
        <w:rPr>
          <w:sz w:val="28"/>
          <w:szCs w:val="28"/>
        </w:rPr>
        <w:t xml:space="preserve">00 </w:t>
      </w:r>
      <w:r w:rsidR="00577ABE" w:rsidRPr="006A5043">
        <w:rPr>
          <w:sz w:val="28"/>
          <w:szCs w:val="28"/>
        </w:rPr>
        <w:t>хвилин</w:t>
      </w:r>
      <w:r w:rsidR="00AB7837" w:rsidRPr="006A5043">
        <w:rPr>
          <w:sz w:val="28"/>
          <w:szCs w:val="28"/>
        </w:rPr>
        <w:t xml:space="preserve"> </w:t>
      </w:r>
      <w:r w:rsidR="00B02914" w:rsidRPr="006A5043">
        <w:rPr>
          <w:sz w:val="28"/>
          <w:szCs w:val="28"/>
        </w:rPr>
        <w:t xml:space="preserve">                        </w:t>
      </w:r>
      <w:r w:rsidR="005A1C61" w:rsidRPr="006A5043">
        <w:rPr>
          <w:sz w:val="28"/>
          <w:szCs w:val="28"/>
        </w:rPr>
        <w:t>0</w:t>
      </w:r>
      <w:r w:rsidR="002D5FB4" w:rsidRPr="006A5043">
        <w:rPr>
          <w:sz w:val="28"/>
          <w:szCs w:val="28"/>
        </w:rPr>
        <w:t>2</w:t>
      </w:r>
      <w:r w:rsidRPr="006A5043">
        <w:rPr>
          <w:sz w:val="28"/>
          <w:szCs w:val="28"/>
        </w:rPr>
        <w:t xml:space="preserve"> </w:t>
      </w:r>
      <w:r w:rsidR="005A1C61" w:rsidRPr="006A5043">
        <w:rPr>
          <w:sz w:val="28"/>
          <w:szCs w:val="28"/>
        </w:rPr>
        <w:t>вересн</w:t>
      </w:r>
      <w:r w:rsidR="000049D8" w:rsidRPr="006A5043">
        <w:rPr>
          <w:sz w:val="28"/>
          <w:szCs w:val="28"/>
        </w:rPr>
        <w:t>я</w:t>
      </w:r>
      <w:r w:rsidR="00DD0C22" w:rsidRPr="006A5043">
        <w:rPr>
          <w:sz w:val="28"/>
          <w:szCs w:val="28"/>
        </w:rPr>
        <w:t xml:space="preserve"> </w:t>
      </w:r>
      <w:r w:rsidR="00521C22" w:rsidRPr="006A5043">
        <w:rPr>
          <w:sz w:val="28"/>
          <w:szCs w:val="28"/>
        </w:rPr>
        <w:t>202</w:t>
      </w:r>
      <w:r w:rsidR="0030121B" w:rsidRPr="006A5043">
        <w:rPr>
          <w:sz w:val="28"/>
          <w:szCs w:val="28"/>
        </w:rPr>
        <w:t>5</w:t>
      </w:r>
      <w:r w:rsidRPr="006A5043">
        <w:rPr>
          <w:sz w:val="28"/>
          <w:szCs w:val="28"/>
        </w:rPr>
        <w:t xml:space="preserve"> року до</w:t>
      </w:r>
      <w:r w:rsidR="00577ABE" w:rsidRPr="006A5043">
        <w:rPr>
          <w:sz w:val="28"/>
          <w:szCs w:val="28"/>
        </w:rPr>
        <w:t xml:space="preserve"> </w:t>
      </w:r>
      <w:r w:rsidR="00EB2F0A" w:rsidRPr="006A5043">
        <w:rPr>
          <w:sz w:val="28"/>
          <w:szCs w:val="28"/>
        </w:rPr>
        <w:t>1</w:t>
      </w:r>
      <w:r w:rsidR="00947238" w:rsidRPr="006A5043">
        <w:rPr>
          <w:sz w:val="28"/>
          <w:szCs w:val="28"/>
        </w:rPr>
        <w:t>5</w:t>
      </w:r>
      <w:r w:rsidR="00577ABE" w:rsidRPr="006A5043">
        <w:rPr>
          <w:sz w:val="28"/>
          <w:szCs w:val="28"/>
        </w:rPr>
        <w:t xml:space="preserve"> години </w:t>
      </w:r>
      <w:r w:rsidRPr="006A5043">
        <w:rPr>
          <w:sz w:val="28"/>
          <w:szCs w:val="28"/>
        </w:rPr>
        <w:t xml:space="preserve">00 </w:t>
      </w:r>
      <w:r w:rsidR="004E6C01" w:rsidRPr="006A5043">
        <w:rPr>
          <w:sz w:val="28"/>
          <w:szCs w:val="28"/>
        </w:rPr>
        <w:t xml:space="preserve">хвилин </w:t>
      </w:r>
      <w:r w:rsidR="00241FE0" w:rsidRPr="006A5043">
        <w:rPr>
          <w:sz w:val="28"/>
          <w:szCs w:val="28"/>
        </w:rPr>
        <w:t>1</w:t>
      </w:r>
      <w:r w:rsidR="005A1C61" w:rsidRPr="006A5043">
        <w:rPr>
          <w:sz w:val="28"/>
          <w:szCs w:val="28"/>
        </w:rPr>
        <w:t>2</w:t>
      </w:r>
      <w:r w:rsidR="00521C22" w:rsidRPr="006A5043">
        <w:rPr>
          <w:sz w:val="28"/>
          <w:szCs w:val="28"/>
        </w:rPr>
        <w:t xml:space="preserve"> </w:t>
      </w:r>
      <w:r w:rsidR="005A1C61" w:rsidRPr="006A5043">
        <w:rPr>
          <w:sz w:val="28"/>
          <w:szCs w:val="28"/>
        </w:rPr>
        <w:t>верес</w:t>
      </w:r>
      <w:r w:rsidR="0030121B" w:rsidRPr="006A5043">
        <w:rPr>
          <w:sz w:val="28"/>
          <w:szCs w:val="28"/>
        </w:rPr>
        <w:t>ня</w:t>
      </w:r>
      <w:r w:rsidR="00521C22" w:rsidRPr="006A5043">
        <w:rPr>
          <w:sz w:val="28"/>
          <w:szCs w:val="28"/>
        </w:rPr>
        <w:t xml:space="preserve"> 202</w:t>
      </w:r>
      <w:r w:rsidR="0030121B" w:rsidRPr="006A5043">
        <w:rPr>
          <w:sz w:val="28"/>
          <w:szCs w:val="28"/>
        </w:rPr>
        <w:t>5</w:t>
      </w:r>
      <w:r w:rsidRPr="006A5043">
        <w:rPr>
          <w:sz w:val="28"/>
          <w:szCs w:val="28"/>
        </w:rPr>
        <w:t xml:space="preserve"> року, </w:t>
      </w:r>
      <w:r w:rsidR="00577ABE" w:rsidRPr="006A5043">
        <w:rPr>
          <w:sz w:val="28"/>
          <w:szCs w:val="28"/>
        </w:rPr>
        <w:t xml:space="preserve">час і дата </w:t>
      </w:r>
      <w:r w:rsidR="00825582" w:rsidRPr="006A5043">
        <w:rPr>
          <w:sz w:val="28"/>
          <w:szCs w:val="28"/>
        </w:rPr>
        <w:t xml:space="preserve">початку </w:t>
      </w:r>
      <w:r w:rsidRPr="006A5043">
        <w:rPr>
          <w:sz w:val="28"/>
          <w:szCs w:val="28"/>
        </w:rPr>
        <w:t xml:space="preserve">проведення конкурсу </w:t>
      </w:r>
      <w:r w:rsidR="00F064DE" w:rsidRPr="006A5043">
        <w:rPr>
          <w:sz w:val="28"/>
          <w:szCs w:val="28"/>
        </w:rPr>
        <w:t xml:space="preserve">– о </w:t>
      </w:r>
      <w:r w:rsidR="00DD0C22" w:rsidRPr="006A5043">
        <w:rPr>
          <w:sz w:val="28"/>
          <w:szCs w:val="28"/>
        </w:rPr>
        <w:t xml:space="preserve">09 годині 00 хвилин </w:t>
      </w:r>
      <w:r w:rsidR="00241FE0" w:rsidRPr="006A5043">
        <w:rPr>
          <w:sz w:val="28"/>
          <w:szCs w:val="28"/>
        </w:rPr>
        <w:t>16</w:t>
      </w:r>
      <w:r w:rsidR="00577ABE" w:rsidRPr="006A5043">
        <w:rPr>
          <w:sz w:val="28"/>
          <w:szCs w:val="28"/>
        </w:rPr>
        <w:t xml:space="preserve"> </w:t>
      </w:r>
      <w:r w:rsidR="005A1C61" w:rsidRPr="006A5043">
        <w:rPr>
          <w:sz w:val="28"/>
          <w:szCs w:val="28"/>
        </w:rPr>
        <w:t>вересня</w:t>
      </w:r>
      <w:r w:rsidR="00521C22" w:rsidRPr="006A5043">
        <w:rPr>
          <w:sz w:val="28"/>
          <w:szCs w:val="28"/>
        </w:rPr>
        <w:t xml:space="preserve"> 202</w:t>
      </w:r>
      <w:r w:rsidR="009668C3" w:rsidRPr="006A5043">
        <w:rPr>
          <w:sz w:val="28"/>
          <w:szCs w:val="28"/>
        </w:rPr>
        <w:t>5</w:t>
      </w:r>
      <w:r w:rsidR="00577ABE" w:rsidRPr="006A5043">
        <w:rPr>
          <w:sz w:val="28"/>
          <w:szCs w:val="28"/>
        </w:rPr>
        <w:t xml:space="preserve"> року</w:t>
      </w:r>
      <w:r w:rsidRPr="006A5043">
        <w:rPr>
          <w:sz w:val="28"/>
          <w:szCs w:val="28"/>
        </w:rPr>
        <w:t>.</w:t>
      </w:r>
      <w:r w:rsidR="00521C22" w:rsidRPr="006A5043">
        <w:rPr>
          <w:sz w:val="28"/>
          <w:szCs w:val="28"/>
        </w:rPr>
        <w:t xml:space="preserve"> </w:t>
      </w:r>
    </w:p>
    <w:p w14:paraId="332AB9DC" w14:textId="77777777" w:rsidR="00356B1C" w:rsidRPr="006A5043" w:rsidRDefault="00356B1C" w:rsidP="00EE4284">
      <w:pPr>
        <w:pStyle w:val="2"/>
        <w:shd w:val="clear" w:color="auto" w:fill="auto"/>
        <w:spacing w:line="228" w:lineRule="auto"/>
        <w:jc w:val="both"/>
        <w:rPr>
          <w:rStyle w:val="1"/>
          <w:b/>
          <w:sz w:val="22"/>
          <w:szCs w:val="28"/>
        </w:rPr>
      </w:pPr>
    </w:p>
    <w:p w14:paraId="0928E8F1" w14:textId="77777777" w:rsidR="000B3C14" w:rsidRPr="006A5043" w:rsidRDefault="000B3C14" w:rsidP="00EE4284">
      <w:pPr>
        <w:pStyle w:val="2"/>
        <w:shd w:val="clear" w:color="auto" w:fill="auto"/>
        <w:spacing w:line="228" w:lineRule="auto"/>
        <w:jc w:val="both"/>
        <w:rPr>
          <w:rStyle w:val="1"/>
          <w:b/>
          <w:sz w:val="28"/>
          <w:szCs w:val="28"/>
        </w:rPr>
      </w:pPr>
      <w:r w:rsidRPr="006A5043">
        <w:rPr>
          <w:rStyle w:val="1"/>
          <w:b/>
          <w:sz w:val="28"/>
          <w:szCs w:val="28"/>
        </w:rPr>
        <w:t xml:space="preserve">ПО </w:t>
      </w:r>
      <w:r w:rsidR="001B6AEB" w:rsidRPr="006A5043">
        <w:rPr>
          <w:rStyle w:val="1"/>
          <w:b/>
          <w:sz w:val="28"/>
          <w:szCs w:val="28"/>
        </w:rPr>
        <w:t>ДРУГОМУ</w:t>
      </w:r>
      <w:r w:rsidRPr="006A5043">
        <w:rPr>
          <w:rStyle w:val="1"/>
          <w:b/>
          <w:sz w:val="28"/>
          <w:szCs w:val="28"/>
        </w:rPr>
        <w:t xml:space="preserve"> ПУНКТУ ПОРЯДКУ ДЕННОГО:</w:t>
      </w:r>
    </w:p>
    <w:p w14:paraId="017D2BFD" w14:textId="77777777" w:rsidR="00FA263B" w:rsidRPr="006A5043" w:rsidRDefault="00FA263B" w:rsidP="00EE4284">
      <w:pPr>
        <w:pStyle w:val="2"/>
        <w:shd w:val="clear" w:color="auto" w:fill="auto"/>
        <w:spacing w:line="228" w:lineRule="auto"/>
        <w:jc w:val="both"/>
        <w:rPr>
          <w:b/>
          <w:sz w:val="20"/>
          <w:szCs w:val="28"/>
        </w:rPr>
      </w:pPr>
    </w:p>
    <w:p w14:paraId="3A0D327F" w14:textId="77777777" w:rsidR="004C0E12" w:rsidRPr="006A5043" w:rsidRDefault="000B3C14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b/>
          <w:sz w:val="28"/>
          <w:szCs w:val="28"/>
        </w:rPr>
        <w:t>СЛУХАЛИ</w:t>
      </w:r>
      <w:r w:rsidRPr="006A5043">
        <w:rPr>
          <w:sz w:val="28"/>
          <w:szCs w:val="28"/>
        </w:rPr>
        <w:t xml:space="preserve">: </w:t>
      </w:r>
      <w:r w:rsidR="004C0E12" w:rsidRPr="006A5043">
        <w:rPr>
          <w:sz w:val="28"/>
          <w:szCs w:val="28"/>
        </w:rPr>
        <w:t>Голову конкурсної комісії Петренка І.В., який повідомив про необхідність залучення експертів для оцінювання рівня фізичної підготовки кандидатів на посади співробітників Служби судової охорони</w:t>
      </w:r>
      <w:r w:rsidR="006B1F2D" w:rsidRPr="006A5043">
        <w:rPr>
          <w:sz w:val="28"/>
          <w:szCs w:val="28"/>
        </w:rPr>
        <w:t>, медичного працівника</w:t>
      </w:r>
      <w:r w:rsidR="004C0E12" w:rsidRPr="006A5043">
        <w:rPr>
          <w:sz w:val="28"/>
          <w:szCs w:val="28"/>
        </w:rPr>
        <w:t xml:space="preserve"> та </w:t>
      </w:r>
      <w:r w:rsidR="006B1F2D" w:rsidRPr="006A5043">
        <w:rPr>
          <w:sz w:val="28"/>
          <w:szCs w:val="28"/>
        </w:rPr>
        <w:t xml:space="preserve">спеціалістів за напрямками службової діяльності </w:t>
      </w:r>
      <w:r w:rsidR="004C0E12" w:rsidRPr="006A5043">
        <w:rPr>
          <w:sz w:val="28"/>
          <w:szCs w:val="28"/>
        </w:rPr>
        <w:t xml:space="preserve">із числа співробітників </w:t>
      </w:r>
      <w:bookmarkStart w:id="4" w:name="_Hlk71743427"/>
      <w:r w:rsidR="004C0E12" w:rsidRPr="006A5043">
        <w:rPr>
          <w:sz w:val="28"/>
          <w:szCs w:val="28"/>
        </w:rPr>
        <w:t>територіального управління Служби судової охорони у Сумській</w:t>
      </w:r>
      <w:bookmarkEnd w:id="4"/>
      <w:r w:rsidR="004C0E12" w:rsidRPr="006A5043">
        <w:rPr>
          <w:sz w:val="28"/>
          <w:szCs w:val="28"/>
        </w:rPr>
        <w:t xml:space="preserve"> області, а саме:</w:t>
      </w:r>
    </w:p>
    <w:p w14:paraId="275704B6" w14:textId="5A273670" w:rsidR="0039135A" w:rsidRPr="006A5043" w:rsidRDefault="00453E5C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sz w:val="28"/>
          <w:szCs w:val="28"/>
        </w:rPr>
        <w:t>підполковника</w:t>
      </w:r>
      <w:r w:rsidR="0039135A" w:rsidRPr="006A5043">
        <w:rPr>
          <w:sz w:val="28"/>
          <w:szCs w:val="28"/>
        </w:rPr>
        <w:t xml:space="preserve"> Служби судової охорони </w:t>
      </w:r>
      <w:proofErr w:type="spellStart"/>
      <w:r w:rsidR="0039135A" w:rsidRPr="006A5043">
        <w:rPr>
          <w:sz w:val="28"/>
          <w:szCs w:val="28"/>
        </w:rPr>
        <w:t>Калайдова</w:t>
      </w:r>
      <w:proofErr w:type="spellEnd"/>
      <w:r w:rsidR="0039135A" w:rsidRPr="006A5043">
        <w:rPr>
          <w:sz w:val="28"/>
          <w:szCs w:val="28"/>
        </w:rPr>
        <w:t xml:space="preserve"> В.Л., начальника </w:t>
      </w:r>
      <w:r w:rsidR="001B6AEB" w:rsidRPr="006A5043">
        <w:rPr>
          <w:sz w:val="28"/>
          <w:szCs w:val="28"/>
        </w:rPr>
        <w:t>служби</w:t>
      </w:r>
      <w:r w:rsidR="0039135A" w:rsidRPr="006A5043">
        <w:rPr>
          <w:sz w:val="28"/>
          <w:szCs w:val="28"/>
        </w:rPr>
        <w:t xml:space="preserve"> з професійної підгот</w:t>
      </w:r>
      <w:r w:rsidR="00751CAD" w:rsidRPr="006A5043">
        <w:rPr>
          <w:sz w:val="28"/>
          <w:szCs w:val="28"/>
        </w:rPr>
        <w:t>овки та підвищення кваліфікації</w:t>
      </w:r>
      <w:r w:rsidR="00AE2A35" w:rsidRPr="006A5043">
        <w:rPr>
          <w:sz w:val="28"/>
          <w:szCs w:val="28"/>
        </w:rPr>
        <w:t xml:space="preserve"> персоналу</w:t>
      </w:r>
      <w:r w:rsidR="006B1F2D" w:rsidRPr="006A5043">
        <w:rPr>
          <w:sz w:val="28"/>
          <w:szCs w:val="28"/>
        </w:rPr>
        <w:t xml:space="preserve"> Управління</w:t>
      </w:r>
      <w:r w:rsidR="004D4F74" w:rsidRPr="006A5043">
        <w:rPr>
          <w:sz w:val="28"/>
          <w:szCs w:val="28"/>
        </w:rPr>
        <w:t>;</w:t>
      </w:r>
    </w:p>
    <w:p w14:paraId="505C7F80" w14:textId="77777777" w:rsidR="004C0E12" w:rsidRPr="006A5043" w:rsidRDefault="009668C3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sz w:val="28"/>
          <w:szCs w:val="28"/>
        </w:rPr>
        <w:t>лейтенанта</w:t>
      </w:r>
      <w:r w:rsidR="004C0E12" w:rsidRPr="006A5043">
        <w:rPr>
          <w:sz w:val="28"/>
          <w:szCs w:val="28"/>
        </w:rPr>
        <w:t xml:space="preserve"> Служби судової охорони </w:t>
      </w:r>
      <w:proofErr w:type="spellStart"/>
      <w:r w:rsidR="006B1F2D" w:rsidRPr="006A5043">
        <w:rPr>
          <w:sz w:val="28"/>
          <w:szCs w:val="28"/>
        </w:rPr>
        <w:t>Салівона</w:t>
      </w:r>
      <w:proofErr w:type="spellEnd"/>
      <w:r w:rsidR="006B1F2D" w:rsidRPr="006A5043">
        <w:rPr>
          <w:sz w:val="28"/>
          <w:szCs w:val="28"/>
        </w:rPr>
        <w:t xml:space="preserve"> С.М.</w:t>
      </w:r>
      <w:r w:rsidR="004C0E12" w:rsidRPr="006A5043">
        <w:rPr>
          <w:sz w:val="28"/>
          <w:szCs w:val="28"/>
        </w:rPr>
        <w:t xml:space="preserve">, </w:t>
      </w:r>
      <w:r w:rsidRPr="006A5043">
        <w:rPr>
          <w:sz w:val="28"/>
          <w:szCs w:val="28"/>
        </w:rPr>
        <w:t>головного спеціаліста</w:t>
      </w:r>
      <w:r w:rsidR="004C0E12" w:rsidRPr="006A5043">
        <w:rPr>
          <w:sz w:val="28"/>
          <w:szCs w:val="28"/>
        </w:rPr>
        <w:t xml:space="preserve"> </w:t>
      </w:r>
      <w:r w:rsidRPr="006A5043">
        <w:rPr>
          <w:sz w:val="28"/>
          <w:szCs w:val="28"/>
        </w:rPr>
        <w:t xml:space="preserve">(з </w:t>
      </w:r>
      <w:r w:rsidR="004C0E12" w:rsidRPr="006A5043">
        <w:rPr>
          <w:sz w:val="28"/>
          <w:szCs w:val="28"/>
        </w:rPr>
        <w:t>медично</w:t>
      </w:r>
      <w:r w:rsidRPr="006A5043">
        <w:rPr>
          <w:sz w:val="28"/>
          <w:szCs w:val="28"/>
        </w:rPr>
        <w:t>го</w:t>
      </w:r>
      <w:r w:rsidR="004C0E12" w:rsidRPr="006A5043">
        <w:rPr>
          <w:sz w:val="28"/>
          <w:szCs w:val="28"/>
        </w:rPr>
        <w:t xml:space="preserve"> </w:t>
      </w:r>
      <w:r w:rsidRPr="006A5043">
        <w:rPr>
          <w:sz w:val="28"/>
          <w:szCs w:val="28"/>
        </w:rPr>
        <w:t>забезпечення)</w:t>
      </w:r>
      <w:r w:rsidR="006B1F2D" w:rsidRPr="006A5043">
        <w:rPr>
          <w:sz w:val="28"/>
          <w:szCs w:val="28"/>
        </w:rPr>
        <w:t xml:space="preserve"> Управління</w:t>
      </w:r>
      <w:r w:rsidR="004C0E12" w:rsidRPr="006A5043">
        <w:rPr>
          <w:sz w:val="28"/>
          <w:szCs w:val="28"/>
        </w:rPr>
        <w:t>.</w:t>
      </w:r>
    </w:p>
    <w:p w14:paraId="079432FC" w14:textId="77777777" w:rsidR="000049D8" w:rsidRPr="006A5043" w:rsidRDefault="000049D8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0"/>
          <w:szCs w:val="28"/>
        </w:rPr>
      </w:pPr>
    </w:p>
    <w:p w14:paraId="5B74AD16" w14:textId="77777777" w:rsidR="000B3C14" w:rsidRPr="006A5043" w:rsidRDefault="000B3C14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rStyle w:val="0pt"/>
          <w:sz w:val="28"/>
          <w:szCs w:val="28"/>
        </w:rPr>
        <w:t>Голосували:</w:t>
      </w:r>
      <w:r w:rsidRPr="006A5043">
        <w:rPr>
          <w:sz w:val="28"/>
          <w:szCs w:val="28"/>
        </w:rPr>
        <w:t xml:space="preserve"> </w:t>
      </w:r>
      <w:r w:rsidR="00FA263B" w:rsidRPr="006A5043">
        <w:rPr>
          <w:sz w:val="28"/>
          <w:szCs w:val="28"/>
        </w:rPr>
        <w:t>«</w:t>
      </w:r>
      <w:r w:rsidRPr="006A5043">
        <w:rPr>
          <w:sz w:val="28"/>
          <w:szCs w:val="28"/>
        </w:rPr>
        <w:t>за</w:t>
      </w:r>
      <w:r w:rsidR="00FA263B" w:rsidRPr="006A5043">
        <w:rPr>
          <w:sz w:val="28"/>
          <w:szCs w:val="28"/>
        </w:rPr>
        <w:t>»</w:t>
      </w:r>
      <w:r w:rsidRPr="006A5043">
        <w:rPr>
          <w:sz w:val="28"/>
          <w:szCs w:val="28"/>
        </w:rPr>
        <w:t xml:space="preserve"> - одноголосно.</w:t>
      </w:r>
    </w:p>
    <w:p w14:paraId="26210008" w14:textId="77777777" w:rsidR="00FA263B" w:rsidRPr="006A5043" w:rsidRDefault="00FA263B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0"/>
          <w:szCs w:val="28"/>
        </w:rPr>
      </w:pPr>
    </w:p>
    <w:p w14:paraId="5B0B00FB" w14:textId="77777777" w:rsidR="000B3C14" w:rsidRPr="006A5043" w:rsidRDefault="000B3C14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b/>
          <w:sz w:val="28"/>
          <w:szCs w:val="28"/>
        </w:rPr>
        <w:t>УХВАЛИЛИ:</w:t>
      </w:r>
      <w:r w:rsidRPr="006A5043">
        <w:rPr>
          <w:sz w:val="28"/>
          <w:szCs w:val="28"/>
        </w:rPr>
        <w:t xml:space="preserve"> Залучити </w:t>
      </w:r>
      <w:r w:rsidR="00E70CCC" w:rsidRPr="006A5043">
        <w:rPr>
          <w:sz w:val="28"/>
          <w:szCs w:val="28"/>
        </w:rPr>
        <w:t>вищезазначен</w:t>
      </w:r>
      <w:r w:rsidR="006B1F2D" w:rsidRPr="006A5043">
        <w:rPr>
          <w:sz w:val="28"/>
          <w:szCs w:val="28"/>
        </w:rPr>
        <w:t>их</w:t>
      </w:r>
      <w:r w:rsidR="00E70CCC" w:rsidRPr="006A5043">
        <w:rPr>
          <w:sz w:val="28"/>
          <w:szCs w:val="28"/>
        </w:rPr>
        <w:t xml:space="preserve"> експерт</w:t>
      </w:r>
      <w:r w:rsidR="006B1F2D" w:rsidRPr="006A5043">
        <w:rPr>
          <w:sz w:val="28"/>
          <w:szCs w:val="28"/>
        </w:rPr>
        <w:t>ів</w:t>
      </w:r>
      <w:r w:rsidR="00356B1C" w:rsidRPr="006A5043">
        <w:rPr>
          <w:sz w:val="28"/>
          <w:szCs w:val="28"/>
        </w:rPr>
        <w:t>,</w:t>
      </w:r>
      <w:r w:rsidR="006B1F2D" w:rsidRPr="006A5043">
        <w:rPr>
          <w:sz w:val="28"/>
          <w:szCs w:val="28"/>
        </w:rPr>
        <w:t xml:space="preserve"> спеціалістів </w:t>
      </w:r>
      <w:r w:rsidR="00E70CCC" w:rsidRPr="006A5043">
        <w:rPr>
          <w:sz w:val="28"/>
          <w:szCs w:val="28"/>
        </w:rPr>
        <w:t xml:space="preserve">для оцінювання рівня фізичної підготовки </w:t>
      </w:r>
      <w:r w:rsidR="00356B1C" w:rsidRPr="006A5043">
        <w:rPr>
          <w:sz w:val="28"/>
          <w:szCs w:val="28"/>
        </w:rPr>
        <w:t xml:space="preserve">та оцінювання за напрямками службової діяльності </w:t>
      </w:r>
      <w:r w:rsidR="00E70CCC" w:rsidRPr="006A5043">
        <w:rPr>
          <w:sz w:val="28"/>
          <w:szCs w:val="28"/>
        </w:rPr>
        <w:t xml:space="preserve">кандидатів на посади співробітників </w:t>
      </w:r>
      <w:r w:rsidR="007B6902" w:rsidRPr="006A5043">
        <w:rPr>
          <w:sz w:val="28"/>
          <w:szCs w:val="28"/>
        </w:rPr>
        <w:t>Служби судової охорони</w:t>
      </w:r>
      <w:r w:rsidR="005D7698" w:rsidRPr="006A5043">
        <w:rPr>
          <w:sz w:val="28"/>
          <w:szCs w:val="28"/>
        </w:rPr>
        <w:t>,</w:t>
      </w:r>
      <w:r w:rsidR="007B6902" w:rsidRPr="006A5043">
        <w:rPr>
          <w:sz w:val="28"/>
          <w:szCs w:val="28"/>
        </w:rPr>
        <w:t xml:space="preserve"> а </w:t>
      </w:r>
      <w:r w:rsidR="005D7698" w:rsidRPr="006A5043">
        <w:rPr>
          <w:sz w:val="28"/>
          <w:szCs w:val="28"/>
        </w:rPr>
        <w:t xml:space="preserve">також </w:t>
      </w:r>
      <w:r w:rsidR="007B6902" w:rsidRPr="006A5043">
        <w:rPr>
          <w:sz w:val="28"/>
          <w:szCs w:val="28"/>
        </w:rPr>
        <w:t>медичного працівника</w:t>
      </w:r>
      <w:r w:rsidR="005D7698" w:rsidRPr="006A5043">
        <w:rPr>
          <w:sz w:val="28"/>
          <w:szCs w:val="28"/>
        </w:rPr>
        <w:t>.</w:t>
      </w:r>
    </w:p>
    <w:p w14:paraId="5031815D" w14:textId="77777777" w:rsidR="00CC6EBE" w:rsidRPr="006A5043" w:rsidRDefault="00CC6EBE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0"/>
          <w:szCs w:val="28"/>
        </w:rPr>
      </w:pPr>
    </w:p>
    <w:p w14:paraId="163CA102" w14:textId="77777777" w:rsidR="00AC53E0" w:rsidRPr="006A5043" w:rsidRDefault="007F19C7" w:rsidP="00EE4284">
      <w:pPr>
        <w:pStyle w:val="2"/>
        <w:shd w:val="clear" w:color="auto" w:fill="auto"/>
        <w:spacing w:line="228" w:lineRule="auto"/>
        <w:ind w:firstLine="697"/>
        <w:jc w:val="both"/>
        <w:rPr>
          <w:sz w:val="28"/>
          <w:szCs w:val="28"/>
        </w:rPr>
      </w:pPr>
      <w:r w:rsidRPr="006A5043">
        <w:rPr>
          <w:sz w:val="28"/>
          <w:szCs w:val="28"/>
        </w:rPr>
        <w:lastRenderedPageBreak/>
        <w:t xml:space="preserve">Оскільки питання порядку денного вичерпані, засідання Комісії для проведення конкурсу на зайняття вакантних посад співробітників </w:t>
      </w:r>
      <w:r w:rsidR="00AC53E0" w:rsidRPr="006A5043">
        <w:rPr>
          <w:sz w:val="28"/>
          <w:szCs w:val="28"/>
        </w:rPr>
        <w:t>територіального</w:t>
      </w:r>
      <w:r w:rsidRPr="006A5043">
        <w:rPr>
          <w:sz w:val="28"/>
          <w:szCs w:val="28"/>
        </w:rPr>
        <w:t xml:space="preserve"> управління </w:t>
      </w:r>
      <w:r w:rsidR="00AC53E0" w:rsidRPr="006A5043">
        <w:rPr>
          <w:sz w:val="28"/>
          <w:szCs w:val="28"/>
        </w:rPr>
        <w:t xml:space="preserve">Служби судової охорони у </w:t>
      </w:r>
      <w:r w:rsidR="00B47C6F" w:rsidRPr="006A5043">
        <w:rPr>
          <w:sz w:val="28"/>
          <w:szCs w:val="28"/>
        </w:rPr>
        <w:t xml:space="preserve">Сумській </w:t>
      </w:r>
      <w:r w:rsidR="00AC53E0" w:rsidRPr="006A5043">
        <w:rPr>
          <w:sz w:val="28"/>
          <w:szCs w:val="28"/>
        </w:rPr>
        <w:t>області закрите.</w:t>
      </w:r>
    </w:p>
    <w:p w14:paraId="2EF9837F" w14:textId="77777777" w:rsidR="00994F3E" w:rsidRPr="006A5043" w:rsidRDefault="00994F3E" w:rsidP="00EE4284">
      <w:pPr>
        <w:spacing w:line="228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268"/>
        <w:gridCol w:w="33"/>
        <w:gridCol w:w="4077"/>
        <w:gridCol w:w="110"/>
      </w:tblGrid>
      <w:tr w:rsidR="0011434B" w:rsidRPr="006A5043" w14:paraId="212D024A" w14:textId="77777777" w:rsidTr="0011434B">
        <w:trPr>
          <w:gridAfter w:val="1"/>
          <w:wAfter w:w="110" w:type="dxa"/>
        </w:trPr>
        <w:tc>
          <w:tcPr>
            <w:tcW w:w="1384" w:type="dxa"/>
          </w:tcPr>
          <w:p w14:paraId="35367AB3" w14:textId="77777777" w:rsidR="0011434B" w:rsidRPr="006A5043" w:rsidRDefault="0011434B" w:rsidP="00EE428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Голова Комісії:</w:t>
            </w:r>
          </w:p>
        </w:tc>
        <w:tc>
          <w:tcPr>
            <w:tcW w:w="1985" w:type="dxa"/>
          </w:tcPr>
          <w:p w14:paraId="060DFD86" w14:textId="77777777" w:rsidR="0011434B" w:rsidRPr="006A5043" w:rsidRDefault="0011434B" w:rsidP="00EE428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C39EA5" w14:textId="77777777" w:rsidR="0011434B" w:rsidRPr="006A5043" w:rsidRDefault="0011434B" w:rsidP="00EE428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______________ </w:t>
            </w: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110" w:type="dxa"/>
            <w:gridSpan w:val="2"/>
          </w:tcPr>
          <w:p w14:paraId="28AA1D26" w14:textId="77777777" w:rsidR="0011434B" w:rsidRPr="006A5043" w:rsidRDefault="0011434B" w:rsidP="00EE4284">
            <w:pPr>
              <w:spacing w:line="228" w:lineRule="auto"/>
              <w:ind w:left="-75"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Петренко Ігор </w:t>
            </w:r>
            <w:proofErr w:type="spellStart"/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Вячеславович</w:t>
            </w:r>
            <w:proofErr w:type="spellEnd"/>
          </w:p>
        </w:tc>
      </w:tr>
      <w:tr w:rsidR="009B7169" w:rsidRPr="006A5043" w14:paraId="2C450BCD" w14:textId="77777777" w:rsidTr="0011434B">
        <w:trPr>
          <w:gridAfter w:val="1"/>
          <w:wAfter w:w="110" w:type="dxa"/>
        </w:trPr>
        <w:tc>
          <w:tcPr>
            <w:tcW w:w="1384" w:type="dxa"/>
          </w:tcPr>
          <w:p w14:paraId="56BD8F4C" w14:textId="77777777" w:rsidR="009B7169" w:rsidRPr="006A5043" w:rsidRDefault="009B7169" w:rsidP="009B7169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Члени Комісії:</w:t>
            </w:r>
          </w:p>
        </w:tc>
        <w:tc>
          <w:tcPr>
            <w:tcW w:w="1985" w:type="dxa"/>
          </w:tcPr>
          <w:p w14:paraId="412F3C36" w14:textId="08656F03" w:rsidR="009B7169" w:rsidRPr="006A5043" w:rsidRDefault="009B7169" w:rsidP="009B7169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підполковник Служби</w:t>
            </w:r>
          </w:p>
        </w:tc>
        <w:tc>
          <w:tcPr>
            <w:tcW w:w="2268" w:type="dxa"/>
          </w:tcPr>
          <w:p w14:paraId="2E1901DE" w14:textId="77777777" w:rsidR="009B7169" w:rsidRPr="006A5043" w:rsidRDefault="009B7169" w:rsidP="009B716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0A26F00" w14:textId="10696529" w:rsidR="009B7169" w:rsidRPr="006A5043" w:rsidRDefault="009B7169" w:rsidP="009B716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______________ </w:t>
            </w: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110" w:type="dxa"/>
            <w:gridSpan w:val="2"/>
          </w:tcPr>
          <w:p w14:paraId="365AA29F" w14:textId="77777777" w:rsidR="009B7169" w:rsidRPr="006A5043" w:rsidRDefault="009B7169" w:rsidP="009B7169">
            <w:pPr>
              <w:spacing w:line="228" w:lineRule="auto"/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4E1D879A" w14:textId="77777777" w:rsidR="009B7169" w:rsidRPr="006A5043" w:rsidRDefault="009B7169" w:rsidP="009B7169">
            <w:pPr>
              <w:spacing w:line="228" w:lineRule="auto"/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Курбет Олександр Вікторович</w:t>
            </w:r>
          </w:p>
          <w:p w14:paraId="65814BC7" w14:textId="77777777" w:rsidR="009B7169" w:rsidRPr="006A5043" w:rsidRDefault="009B7169" w:rsidP="009B7169">
            <w:pPr>
              <w:spacing w:line="228" w:lineRule="auto"/>
              <w:ind w:left="-75"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1434B" w:rsidRPr="00356B1C" w14:paraId="20F19486" w14:textId="77777777" w:rsidTr="00381070">
        <w:tc>
          <w:tcPr>
            <w:tcW w:w="1384" w:type="dxa"/>
          </w:tcPr>
          <w:p w14:paraId="6F6D1CC0" w14:textId="77777777" w:rsidR="0011434B" w:rsidRPr="006A5043" w:rsidRDefault="0011434B" w:rsidP="00EE428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47F4DC4C" w14:textId="77777777" w:rsidR="0011434B" w:rsidRPr="006A5043" w:rsidRDefault="0011434B" w:rsidP="00EE428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B434D7" w14:textId="77777777" w:rsidR="0011434B" w:rsidRPr="006A5043" w:rsidRDefault="0011434B" w:rsidP="00EE428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75BDECA" w14:textId="77777777" w:rsidR="0011434B" w:rsidRPr="006A5043" w:rsidRDefault="0011434B" w:rsidP="00EE428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  <w:gridSpan w:val="2"/>
          </w:tcPr>
          <w:p w14:paraId="1A7EDE8D" w14:textId="77777777" w:rsidR="00032162" w:rsidRPr="006A5043" w:rsidRDefault="00032162" w:rsidP="00EE428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102C81BF" w14:textId="77777777" w:rsidR="0011434B" w:rsidRPr="006A5043" w:rsidRDefault="00812A2E" w:rsidP="00EE428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______________ </w:t>
            </w:r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187" w:type="dxa"/>
            <w:gridSpan w:val="2"/>
          </w:tcPr>
          <w:p w14:paraId="167A2A8C" w14:textId="77777777" w:rsidR="00032162" w:rsidRPr="006A5043" w:rsidRDefault="00032162" w:rsidP="00EE4284">
            <w:pPr>
              <w:spacing w:line="228" w:lineRule="auto"/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7BEEC23" w14:textId="77777777" w:rsidR="00812A2E" w:rsidRPr="00356B1C" w:rsidRDefault="00812A2E" w:rsidP="00EE4284">
            <w:pPr>
              <w:spacing w:line="228" w:lineRule="auto"/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Дащенко</w:t>
            </w:r>
            <w:proofErr w:type="spellEnd"/>
            <w:r w:rsidRPr="006A50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Олена Василівна</w:t>
            </w:r>
            <w:bookmarkStart w:id="5" w:name="_GoBack"/>
            <w:bookmarkEnd w:id="5"/>
          </w:p>
          <w:p w14:paraId="2275EC29" w14:textId="77777777" w:rsidR="0011434B" w:rsidRPr="00356B1C" w:rsidRDefault="0011434B" w:rsidP="00EE4284">
            <w:pPr>
              <w:spacing w:line="228" w:lineRule="auto"/>
              <w:ind w:left="179"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EDB91EC" w14:textId="77777777" w:rsidR="0011434B" w:rsidRPr="00356B1C" w:rsidRDefault="0011434B" w:rsidP="00AE2A35">
      <w:pPr>
        <w:spacing w:line="22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11434B" w:rsidRPr="00356B1C" w:rsidSect="009B7169">
      <w:headerReference w:type="default" r:id="rId8"/>
      <w:pgSz w:w="11909" w:h="16838"/>
      <w:pgMar w:top="1134" w:right="567" w:bottom="1134" w:left="1701" w:header="454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9583" w14:textId="77777777" w:rsidR="00646998" w:rsidRDefault="00646998" w:rsidP="00A92548">
      <w:r>
        <w:separator/>
      </w:r>
    </w:p>
  </w:endnote>
  <w:endnote w:type="continuationSeparator" w:id="0">
    <w:p w14:paraId="1454A272" w14:textId="77777777" w:rsidR="00646998" w:rsidRDefault="00646998" w:rsidP="00A9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4F9EF" w14:textId="77777777" w:rsidR="00646998" w:rsidRDefault="00646998"/>
  </w:footnote>
  <w:footnote w:type="continuationSeparator" w:id="0">
    <w:p w14:paraId="3C9FE49B" w14:textId="77777777" w:rsidR="00646998" w:rsidRDefault="00646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894363"/>
      <w:docPartObj>
        <w:docPartGallery w:val="Page Numbers (Top of Page)"/>
        <w:docPartUnique/>
      </w:docPartObj>
    </w:sdtPr>
    <w:sdtEndPr/>
    <w:sdtContent>
      <w:p w14:paraId="336CD798" w14:textId="77777777" w:rsidR="002F3ECE" w:rsidRDefault="000859C6">
        <w:pPr>
          <w:pStyle w:val="aa"/>
          <w:jc w:val="center"/>
        </w:pPr>
        <w:r w:rsidRPr="002F3ECE">
          <w:rPr>
            <w:rFonts w:ascii="Times New Roman" w:hAnsi="Times New Roman" w:cs="Times New Roman"/>
            <w:sz w:val="28"/>
          </w:rPr>
          <w:fldChar w:fldCharType="begin"/>
        </w:r>
        <w:r w:rsidR="002F3ECE" w:rsidRPr="002F3ECE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F3ECE">
          <w:rPr>
            <w:rFonts w:ascii="Times New Roman" w:hAnsi="Times New Roman" w:cs="Times New Roman"/>
            <w:sz w:val="28"/>
          </w:rPr>
          <w:fldChar w:fldCharType="separate"/>
        </w:r>
        <w:r w:rsidR="009B7169">
          <w:rPr>
            <w:rFonts w:ascii="Times New Roman" w:hAnsi="Times New Roman" w:cs="Times New Roman"/>
            <w:noProof/>
            <w:sz w:val="28"/>
          </w:rPr>
          <w:t>2</w:t>
        </w:r>
        <w:r w:rsidRPr="002F3EC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A2D"/>
    <w:multiLevelType w:val="multilevel"/>
    <w:tmpl w:val="BF187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960F5"/>
    <w:multiLevelType w:val="multilevel"/>
    <w:tmpl w:val="BF187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48"/>
    <w:rsid w:val="00001552"/>
    <w:rsid w:val="000021A8"/>
    <w:rsid w:val="000049D8"/>
    <w:rsid w:val="00013128"/>
    <w:rsid w:val="00016213"/>
    <w:rsid w:val="0002007F"/>
    <w:rsid w:val="00026D62"/>
    <w:rsid w:val="00032162"/>
    <w:rsid w:val="00047BB5"/>
    <w:rsid w:val="00050C36"/>
    <w:rsid w:val="000859C6"/>
    <w:rsid w:val="00090BA5"/>
    <w:rsid w:val="000A53FE"/>
    <w:rsid w:val="000B1492"/>
    <w:rsid w:val="000B1948"/>
    <w:rsid w:val="000B20DF"/>
    <w:rsid w:val="000B2A0C"/>
    <w:rsid w:val="000B3C14"/>
    <w:rsid w:val="001005DF"/>
    <w:rsid w:val="00112322"/>
    <w:rsid w:val="0011434B"/>
    <w:rsid w:val="00115E91"/>
    <w:rsid w:val="00116BE2"/>
    <w:rsid w:val="00122A2C"/>
    <w:rsid w:val="00124F7D"/>
    <w:rsid w:val="0013566C"/>
    <w:rsid w:val="001414EA"/>
    <w:rsid w:val="00150583"/>
    <w:rsid w:val="00154E8D"/>
    <w:rsid w:val="00154EDA"/>
    <w:rsid w:val="00155D99"/>
    <w:rsid w:val="001661F4"/>
    <w:rsid w:val="00166DDC"/>
    <w:rsid w:val="001735E5"/>
    <w:rsid w:val="00176EF2"/>
    <w:rsid w:val="00196CF5"/>
    <w:rsid w:val="001B6451"/>
    <w:rsid w:val="001B6AEB"/>
    <w:rsid w:val="001E0C25"/>
    <w:rsid w:val="001E3A8B"/>
    <w:rsid w:val="002047E0"/>
    <w:rsid w:val="00205B1D"/>
    <w:rsid w:val="002267DC"/>
    <w:rsid w:val="002349E2"/>
    <w:rsid w:val="00241FE0"/>
    <w:rsid w:val="00250F09"/>
    <w:rsid w:val="002551F5"/>
    <w:rsid w:val="00260A70"/>
    <w:rsid w:val="00265C0C"/>
    <w:rsid w:val="00274BD6"/>
    <w:rsid w:val="00282F52"/>
    <w:rsid w:val="002A6083"/>
    <w:rsid w:val="002B4080"/>
    <w:rsid w:val="002D2128"/>
    <w:rsid w:val="002D5FB4"/>
    <w:rsid w:val="002E1ECE"/>
    <w:rsid w:val="002E27D5"/>
    <w:rsid w:val="002E50DF"/>
    <w:rsid w:val="002F3ECE"/>
    <w:rsid w:val="0030121B"/>
    <w:rsid w:val="0031271B"/>
    <w:rsid w:val="00322978"/>
    <w:rsid w:val="003253AC"/>
    <w:rsid w:val="0034118F"/>
    <w:rsid w:val="00344504"/>
    <w:rsid w:val="00356B1C"/>
    <w:rsid w:val="0037240A"/>
    <w:rsid w:val="0037664D"/>
    <w:rsid w:val="00377D30"/>
    <w:rsid w:val="00381070"/>
    <w:rsid w:val="00384CA6"/>
    <w:rsid w:val="0039135A"/>
    <w:rsid w:val="003A1600"/>
    <w:rsid w:val="003E0288"/>
    <w:rsid w:val="004108E0"/>
    <w:rsid w:val="00420E3E"/>
    <w:rsid w:val="00422DE1"/>
    <w:rsid w:val="00431C8D"/>
    <w:rsid w:val="00432585"/>
    <w:rsid w:val="00443B87"/>
    <w:rsid w:val="00453E5C"/>
    <w:rsid w:val="00456552"/>
    <w:rsid w:val="00461DC9"/>
    <w:rsid w:val="00461FB3"/>
    <w:rsid w:val="00462101"/>
    <w:rsid w:val="00487D5C"/>
    <w:rsid w:val="004B006B"/>
    <w:rsid w:val="004B24AC"/>
    <w:rsid w:val="004B685C"/>
    <w:rsid w:val="004C0E12"/>
    <w:rsid w:val="004C13D7"/>
    <w:rsid w:val="004C341D"/>
    <w:rsid w:val="004D4F74"/>
    <w:rsid w:val="004E6C01"/>
    <w:rsid w:val="00506D12"/>
    <w:rsid w:val="00512C79"/>
    <w:rsid w:val="00521C22"/>
    <w:rsid w:val="00530EE2"/>
    <w:rsid w:val="0055561E"/>
    <w:rsid w:val="00571318"/>
    <w:rsid w:val="00577888"/>
    <w:rsid w:val="00577ABE"/>
    <w:rsid w:val="0059495D"/>
    <w:rsid w:val="005A1C61"/>
    <w:rsid w:val="005A23BC"/>
    <w:rsid w:val="005A6DF2"/>
    <w:rsid w:val="005B13AE"/>
    <w:rsid w:val="005C321E"/>
    <w:rsid w:val="005D24A9"/>
    <w:rsid w:val="005D7698"/>
    <w:rsid w:val="005E0E21"/>
    <w:rsid w:val="005E6E59"/>
    <w:rsid w:val="0061464A"/>
    <w:rsid w:val="00615EF1"/>
    <w:rsid w:val="00623E2B"/>
    <w:rsid w:val="00626DC3"/>
    <w:rsid w:val="00645431"/>
    <w:rsid w:val="00646998"/>
    <w:rsid w:val="00663249"/>
    <w:rsid w:val="00674A29"/>
    <w:rsid w:val="006A2B73"/>
    <w:rsid w:val="006A4A2B"/>
    <w:rsid w:val="006A5043"/>
    <w:rsid w:val="006B1F2D"/>
    <w:rsid w:val="006F3897"/>
    <w:rsid w:val="006F52BA"/>
    <w:rsid w:val="006F5D84"/>
    <w:rsid w:val="0071023B"/>
    <w:rsid w:val="007106A2"/>
    <w:rsid w:val="00734AB6"/>
    <w:rsid w:val="00751CAD"/>
    <w:rsid w:val="00761FCF"/>
    <w:rsid w:val="00767979"/>
    <w:rsid w:val="00782A5B"/>
    <w:rsid w:val="0078717A"/>
    <w:rsid w:val="00792562"/>
    <w:rsid w:val="007B170D"/>
    <w:rsid w:val="007B1DCE"/>
    <w:rsid w:val="007B6902"/>
    <w:rsid w:val="007D283E"/>
    <w:rsid w:val="007D44A9"/>
    <w:rsid w:val="007D666F"/>
    <w:rsid w:val="007F19C7"/>
    <w:rsid w:val="0080338B"/>
    <w:rsid w:val="00812A2E"/>
    <w:rsid w:val="00814239"/>
    <w:rsid w:val="0081722F"/>
    <w:rsid w:val="00825582"/>
    <w:rsid w:val="00836128"/>
    <w:rsid w:val="00863B69"/>
    <w:rsid w:val="008B0D1C"/>
    <w:rsid w:val="008B5BA8"/>
    <w:rsid w:val="008C69DE"/>
    <w:rsid w:val="008D68D1"/>
    <w:rsid w:val="008E15E6"/>
    <w:rsid w:val="008E1C50"/>
    <w:rsid w:val="009003E1"/>
    <w:rsid w:val="009154A1"/>
    <w:rsid w:val="00916261"/>
    <w:rsid w:val="009303CB"/>
    <w:rsid w:val="00947238"/>
    <w:rsid w:val="00947855"/>
    <w:rsid w:val="00963D44"/>
    <w:rsid w:val="009668C3"/>
    <w:rsid w:val="00971443"/>
    <w:rsid w:val="00973CBE"/>
    <w:rsid w:val="00994F3E"/>
    <w:rsid w:val="009B7169"/>
    <w:rsid w:val="009D4BD4"/>
    <w:rsid w:val="009E206F"/>
    <w:rsid w:val="009F041C"/>
    <w:rsid w:val="009F308D"/>
    <w:rsid w:val="00A0746B"/>
    <w:rsid w:val="00A119B1"/>
    <w:rsid w:val="00A14D52"/>
    <w:rsid w:val="00A20A6A"/>
    <w:rsid w:val="00A25FD0"/>
    <w:rsid w:val="00A31F31"/>
    <w:rsid w:val="00A70605"/>
    <w:rsid w:val="00A84DC2"/>
    <w:rsid w:val="00A913A2"/>
    <w:rsid w:val="00A92548"/>
    <w:rsid w:val="00AB7837"/>
    <w:rsid w:val="00AC1D01"/>
    <w:rsid w:val="00AC53E0"/>
    <w:rsid w:val="00AE0DCA"/>
    <w:rsid w:val="00AE2A35"/>
    <w:rsid w:val="00AE2DAF"/>
    <w:rsid w:val="00AF0FF5"/>
    <w:rsid w:val="00AF30A0"/>
    <w:rsid w:val="00AF4CC1"/>
    <w:rsid w:val="00B016F0"/>
    <w:rsid w:val="00B02914"/>
    <w:rsid w:val="00B20812"/>
    <w:rsid w:val="00B26A6B"/>
    <w:rsid w:val="00B2704A"/>
    <w:rsid w:val="00B422A5"/>
    <w:rsid w:val="00B47C6F"/>
    <w:rsid w:val="00B52FDB"/>
    <w:rsid w:val="00B61999"/>
    <w:rsid w:val="00B63EAF"/>
    <w:rsid w:val="00B851CB"/>
    <w:rsid w:val="00B93893"/>
    <w:rsid w:val="00B97219"/>
    <w:rsid w:val="00BA4BFF"/>
    <w:rsid w:val="00BB4880"/>
    <w:rsid w:val="00BD495C"/>
    <w:rsid w:val="00BE0296"/>
    <w:rsid w:val="00C0557E"/>
    <w:rsid w:val="00C06211"/>
    <w:rsid w:val="00C3271C"/>
    <w:rsid w:val="00C440BE"/>
    <w:rsid w:val="00C54E42"/>
    <w:rsid w:val="00C803A1"/>
    <w:rsid w:val="00C84716"/>
    <w:rsid w:val="00C932A0"/>
    <w:rsid w:val="00CC32B0"/>
    <w:rsid w:val="00CC6EBE"/>
    <w:rsid w:val="00CD07AD"/>
    <w:rsid w:val="00CD60D0"/>
    <w:rsid w:val="00CE25D6"/>
    <w:rsid w:val="00CE5204"/>
    <w:rsid w:val="00CF3321"/>
    <w:rsid w:val="00CF60A6"/>
    <w:rsid w:val="00D07F30"/>
    <w:rsid w:val="00D31BD3"/>
    <w:rsid w:val="00D4151E"/>
    <w:rsid w:val="00D57688"/>
    <w:rsid w:val="00D6371A"/>
    <w:rsid w:val="00D90D4A"/>
    <w:rsid w:val="00DA7F7E"/>
    <w:rsid w:val="00DD0C22"/>
    <w:rsid w:val="00DD11E2"/>
    <w:rsid w:val="00DD6612"/>
    <w:rsid w:val="00E2165F"/>
    <w:rsid w:val="00E240F2"/>
    <w:rsid w:val="00E263C8"/>
    <w:rsid w:val="00E31A1B"/>
    <w:rsid w:val="00E32428"/>
    <w:rsid w:val="00E326FE"/>
    <w:rsid w:val="00E52E28"/>
    <w:rsid w:val="00E55B08"/>
    <w:rsid w:val="00E70CCC"/>
    <w:rsid w:val="00E84C62"/>
    <w:rsid w:val="00E9302E"/>
    <w:rsid w:val="00EA4115"/>
    <w:rsid w:val="00EA64CA"/>
    <w:rsid w:val="00EA772D"/>
    <w:rsid w:val="00EB2F0A"/>
    <w:rsid w:val="00EC7C18"/>
    <w:rsid w:val="00ED0771"/>
    <w:rsid w:val="00EE4284"/>
    <w:rsid w:val="00EF69E9"/>
    <w:rsid w:val="00F023D7"/>
    <w:rsid w:val="00F064DE"/>
    <w:rsid w:val="00F11855"/>
    <w:rsid w:val="00F14992"/>
    <w:rsid w:val="00F305FF"/>
    <w:rsid w:val="00F607FA"/>
    <w:rsid w:val="00F6234D"/>
    <w:rsid w:val="00F66751"/>
    <w:rsid w:val="00F71E3C"/>
    <w:rsid w:val="00F9609B"/>
    <w:rsid w:val="00F97EC0"/>
    <w:rsid w:val="00FA263B"/>
    <w:rsid w:val="00FB57B1"/>
    <w:rsid w:val="00FD31ED"/>
    <w:rsid w:val="00FD553D"/>
    <w:rsid w:val="00FE01AD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8898"/>
  <w15:docId w15:val="{A248E029-7523-4F3C-B041-6E307FAB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847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2548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a5">
    <w:name w:val="Колонтитул_"/>
    <w:basedOn w:val="a0"/>
    <w:link w:val="a6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4"/>
    <w:rsid w:val="00A925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basedOn w:val="a0"/>
    <w:link w:val="21"/>
    <w:rsid w:val="00A92548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u w:val="none"/>
    </w:rPr>
  </w:style>
  <w:style w:type="character" w:customStyle="1" w:styleId="20pt">
    <w:name w:val="Основной текст (2) + Не полужирный;Не курсив;Интервал 0 pt"/>
    <w:basedOn w:val="20"/>
    <w:rsid w:val="00A925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Оглавление_"/>
    <w:basedOn w:val="a0"/>
    <w:link w:val="a8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pt0pt">
    <w:name w:val="Основной текст + 10 pt;Интервал 0 pt"/>
    <w:basedOn w:val="a4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A92548"/>
    <w:pPr>
      <w:shd w:val="clear" w:color="auto" w:fill="FFFFFF"/>
      <w:spacing w:line="4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A9254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A92548"/>
    <w:pPr>
      <w:shd w:val="clear" w:color="auto" w:fill="FFFFFF"/>
      <w:spacing w:before="60"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pacing w:val="-1"/>
    </w:rPr>
  </w:style>
  <w:style w:type="paragraph" w:customStyle="1" w:styleId="a8">
    <w:name w:val="Оглавление"/>
    <w:basedOn w:val="a"/>
    <w:link w:val="a7"/>
    <w:rsid w:val="00A92548"/>
    <w:pPr>
      <w:shd w:val="clear" w:color="auto" w:fill="FFFFFF"/>
      <w:spacing w:line="322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925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table" w:styleId="a9">
    <w:name w:val="Table Grid"/>
    <w:basedOn w:val="a1"/>
    <w:uiPriority w:val="59"/>
    <w:rsid w:val="000B3C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2F3EC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F3ECE"/>
    <w:rPr>
      <w:color w:val="000000"/>
    </w:rPr>
  </w:style>
  <w:style w:type="paragraph" w:styleId="ac">
    <w:name w:val="footer"/>
    <w:basedOn w:val="a"/>
    <w:link w:val="ad"/>
    <w:uiPriority w:val="99"/>
    <w:unhideWhenUsed/>
    <w:rsid w:val="002F3EC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F3EC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66324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63249"/>
    <w:rPr>
      <w:rFonts w:ascii="Segoe UI" w:hAnsi="Segoe UI" w:cs="Segoe UI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016213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 w:bidi="ar-SA"/>
    </w:rPr>
  </w:style>
  <w:style w:type="character" w:customStyle="1" w:styleId="af1">
    <w:name w:val="Назва Знак"/>
    <w:basedOn w:val="a0"/>
    <w:link w:val="af0"/>
    <w:uiPriority w:val="10"/>
    <w:rsid w:val="0001621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 w:bidi="ar-SA"/>
    </w:rPr>
  </w:style>
  <w:style w:type="paragraph" w:styleId="af2">
    <w:name w:val="List Paragraph"/>
    <w:basedOn w:val="a"/>
    <w:uiPriority w:val="34"/>
    <w:qFormat/>
    <w:rsid w:val="0079256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1CF07-9845-41EA-A850-6FF7900C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2638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Kadry-2</cp:lastModifiedBy>
  <cp:revision>19</cp:revision>
  <cp:lastPrinted>2025-03-18T10:32:00Z</cp:lastPrinted>
  <dcterms:created xsi:type="dcterms:W3CDTF">2025-05-19T08:09:00Z</dcterms:created>
  <dcterms:modified xsi:type="dcterms:W3CDTF">2025-09-01T10:31:00Z</dcterms:modified>
</cp:coreProperties>
</file>