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2D6" w:rsidRPr="00EF02D6" w:rsidRDefault="00EF02D6" w:rsidP="00087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F02D6">
        <w:rPr>
          <w:rFonts w:ascii="Times New Roman" w:hAnsi="Times New Roman" w:cs="Times New Roman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F02D6" w:rsidRPr="00EF02D6" w:rsidRDefault="00EF02D6" w:rsidP="00EF02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02D6">
        <w:rPr>
          <w:rFonts w:ascii="Times New Roman" w:hAnsi="Times New Roman" w:cs="Times New Roman"/>
        </w:rPr>
        <w:t>(відповідно до пункту 4</w:t>
      </w:r>
      <w:r w:rsidRPr="00087BA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EF02D6">
        <w:rPr>
          <w:rFonts w:ascii="Times New Roman" w:hAnsi="Times New Roman" w:cs="Times New Roman"/>
        </w:rPr>
        <w:t>постанови КМУ від 11.10.2016 № 710 «Про ефективне використання</w:t>
      </w:r>
      <w:r>
        <w:rPr>
          <w:rFonts w:ascii="Times New Roman" w:hAnsi="Times New Roman" w:cs="Times New Roman"/>
        </w:rPr>
        <w:t xml:space="preserve"> </w:t>
      </w:r>
      <w:r w:rsidRPr="00EF02D6">
        <w:rPr>
          <w:rFonts w:ascii="Times New Roman" w:hAnsi="Times New Roman" w:cs="Times New Roman"/>
        </w:rPr>
        <w:t>державних коштів» (зі змінами))</w:t>
      </w:r>
    </w:p>
    <w:p w:rsidR="00EF02D6" w:rsidRPr="00990F2E" w:rsidRDefault="00EF02D6" w:rsidP="00087B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0F2E">
        <w:rPr>
          <w:rFonts w:ascii="Times New Roman" w:hAnsi="Times New Roman" w:cs="Times New Roman"/>
          <w:b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  <w:r w:rsidRPr="00990F2E">
        <w:rPr>
          <w:rFonts w:ascii="Times New Roman" w:hAnsi="Times New Roman" w:cs="Times New Roman"/>
        </w:rPr>
        <w:t xml:space="preserve"> Територіальне управління Державної судової адміністрації України в Рівненській області; вул. Симона Петлюри, 10, м. Рівне, 33028; код за ЄДРПОУ - 26259988; державний орган у системі правосуддя.</w:t>
      </w:r>
    </w:p>
    <w:p w:rsidR="00EF02D6" w:rsidRPr="00990F2E" w:rsidRDefault="00EF02D6" w:rsidP="00087B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0F2E">
        <w:rPr>
          <w:rFonts w:ascii="Times New Roman" w:hAnsi="Times New Roman" w:cs="Times New Roman"/>
        </w:rPr>
        <w:t xml:space="preserve">2. </w:t>
      </w:r>
      <w:r w:rsidRPr="00990F2E">
        <w:rPr>
          <w:rFonts w:ascii="Times New Roman" w:hAnsi="Times New Roman" w:cs="Times New Roman"/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C7437D">
        <w:rPr>
          <w:rFonts w:ascii="Times New Roman" w:hAnsi="Times New Roman" w:cs="Times New Roman"/>
          <w:i/>
        </w:rPr>
        <w:t xml:space="preserve">канцтовари, а саме калькулятор </w:t>
      </w:r>
      <w:r w:rsidR="00C7437D" w:rsidRPr="007804CD">
        <w:rPr>
          <w:rFonts w:ascii="Times New Roman" w:hAnsi="Times New Roman" w:cs="Times New Roman"/>
          <w:i/>
        </w:rPr>
        <w:t xml:space="preserve">(код за ДК 021:2015 – </w:t>
      </w:r>
      <w:r w:rsidR="00C7437D">
        <w:rPr>
          <w:rFonts w:ascii="Times New Roman" w:hAnsi="Times New Roman" w:cs="Times New Roman"/>
          <w:i/>
        </w:rPr>
        <w:t>30140000-2 Лічильна та обчислювальна техніка</w:t>
      </w:r>
      <w:r w:rsidR="00C7437D" w:rsidRPr="007804CD">
        <w:rPr>
          <w:rFonts w:ascii="Times New Roman" w:hAnsi="Times New Roman" w:cs="Times New Roman"/>
          <w:i/>
        </w:rPr>
        <w:t>)</w:t>
      </w:r>
    </w:p>
    <w:p w:rsidR="00470221" w:rsidRPr="00990F2E" w:rsidRDefault="00EF02D6" w:rsidP="00470221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46D75A"/>
          <w:bdr w:val="none" w:sz="0" w:space="0" w:color="auto" w:frame="1"/>
          <w:shd w:val="clear" w:color="auto" w:fill="FFFFFF"/>
        </w:rPr>
      </w:pPr>
      <w:r w:rsidRPr="00990F2E">
        <w:rPr>
          <w:rFonts w:ascii="Times New Roman" w:hAnsi="Times New Roman" w:cs="Times New Roman"/>
        </w:rPr>
        <w:t xml:space="preserve">3. </w:t>
      </w:r>
      <w:r w:rsidRPr="00990F2E">
        <w:rPr>
          <w:rFonts w:ascii="Times New Roman" w:hAnsi="Times New Roman" w:cs="Times New Roman"/>
          <w:b/>
        </w:rPr>
        <w:t>Ідентифікатор закупівлі</w:t>
      </w:r>
      <w:r w:rsidRPr="00990F2E">
        <w:rPr>
          <w:rFonts w:ascii="Times New Roman" w:hAnsi="Times New Roman" w:cs="Times New Roman"/>
        </w:rPr>
        <w:t xml:space="preserve">: </w:t>
      </w:r>
      <w:r w:rsidR="00C7437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UA-2026-08-18-012494-a</w:t>
      </w:r>
    </w:p>
    <w:p w:rsidR="00990F2E" w:rsidRPr="00990F2E" w:rsidRDefault="000D2D16" w:rsidP="00990F2E">
      <w:pPr>
        <w:pStyle w:val="a5"/>
        <w:ind w:firstLine="567"/>
        <w:jc w:val="both"/>
        <w:rPr>
          <w:rFonts w:ascii="Times New Roman" w:hAnsi="Times New Roman"/>
        </w:rPr>
      </w:pPr>
      <w:r w:rsidRPr="00990F2E">
        <w:rPr>
          <w:rFonts w:ascii="Times New Roman" w:hAnsi="Times New Roman"/>
        </w:rPr>
        <w:t xml:space="preserve">4. </w:t>
      </w:r>
      <w:r w:rsidRPr="00990F2E">
        <w:rPr>
          <w:rFonts w:ascii="Times New Roman" w:hAnsi="Times New Roman"/>
          <w:b/>
        </w:rPr>
        <w:t xml:space="preserve">Обґрунтування технічних та якісних характеристик предмета закупівлі: </w:t>
      </w:r>
      <w:r w:rsidR="00990F2E" w:rsidRPr="00990F2E">
        <w:rPr>
          <w:rFonts w:ascii="Times New Roman" w:hAnsi="Times New Roman"/>
        </w:rPr>
        <w:t>Відповідно до пункту 12 Особливостей, у разі  коли закупівля товару, вартість якого становить або перевищує 100 тис. гривень, з використанням електронного каталогу не відбулася, замовник здійснює закупівлю шляхом застосування відкритих торгів у порядку, визначеному цими особливостями, або шляхом запиту пропозицій постачальників в електронному каталозі відповідно до Порядку формування та використання електронного каталогу, затвердженого постановою Кабінету Міністрів України від 14 вересня 2020 р. № 822 (Офіційний вісник України, 2020 р., № 75, ст. 2407), з урахуванням цих особливостей.</w:t>
      </w:r>
    </w:p>
    <w:p w:rsidR="00990F2E" w:rsidRPr="00990F2E" w:rsidRDefault="00990F2E" w:rsidP="00990F2E">
      <w:pPr>
        <w:pStyle w:val="a5"/>
        <w:ind w:firstLine="567"/>
        <w:jc w:val="both"/>
        <w:rPr>
          <w:rFonts w:ascii="Times New Roman" w:hAnsi="Times New Roman"/>
          <w:u w:val="single"/>
        </w:rPr>
      </w:pPr>
      <w:bookmarkStart w:id="0" w:name="n343"/>
      <w:bookmarkStart w:id="1" w:name="n304"/>
      <w:bookmarkEnd w:id="0"/>
      <w:bookmarkEnd w:id="1"/>
      <w:r w:rsidRPr="00990F2E">
        <w:rPr>
          <w:rFonts w:ascii="Times New Roman" w:hAnsi="Times New Roman"/>
          <w:u w:val="single"/>
        </w:rPr>
        <w:t xml:space="preserve"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товару, визначеної адміністратором. </w:t>
      </w:r>
    </w:p>
    <w:p w:rsidR="00990F2E" w:rsidRPr="00990F2E" w:rsidRDefault="00990F2E" w:rsidP="00990F2E">
      <w:pPr>
        <w:pStyle w:val="a5"/>
        <w:ind w:firstLine="567"/>
        <w:jc w:val="both"/>
        <w:rPr>
          <w:rFonts w:ascii="Times New Roman" w:hAnsi="Times New Roman"/>
        </w:rPr>
      </w:pPr>
      <w:r w:rsidRPr="00990F2E">
        <w:rPr>
          <w:rFonts w:ascii="Times New Roman" w:hAnsi="Times New Roman"/>
        </w:rPr>
        <w:t>Запит пропозицій постачальників повинен містити проект договору з обов’язковим зазначенням підстав та у разі потреби із зазначенням порядку змін його умов. Проект договору не повинен містити характеристики товару, що не визначені запитом пропозицій постачальників з урахуванням положень абзацу другого цього пункту.</w:t>
      </w:r>
    </w:p>
    <w:p w:rsidR="00C7437D" w:rsidRPr="00077401" w:rsidRDefault="00D1563C" w:rsidP="00C7437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1563C">
        <w:rPr>
          <w:rFonts w:ascii="Times New Roman" w:hAnsi="Times New Roman"/>
        </w:rPr>
        <w:t xml:space="preserve">Враховуючи зазначене наявні в електронному каталозі товари які відповідають потребі замовника, а саме: </w:t>
      </w:r>
      <w:r w:rsidR="00C7437D">
        <w:rPr>
          <w:rFonts w:ascii="Times New Roman" w:hAnsi="Times New Roman"/>
          <w:sz w:val="24"/>
          <w:szCs w:val="24"/>
        </w:rPr>
        <w:t xml:space="preserve">Кількість 3 </w:t>
      </w:r>
      <w:proofErr w:type="spellStart"/>
      <w:r w:rsidR="00C7437D">
        <w:rPr>
          <w:rFonts w:ascii="Times New Roman" w:hAnsi="Times New Roman"/>
          <w:sz w:val="24"/>
          <w:szCs w:val="24"/>
        </w:rPr>
        <w:t>шт</w:t>
      </w:r>
      <w:proofErr w:type="spellEnd"/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Інформація про профіль</w:t>
      </w:r>
      <w:r w:rsidR="00C7437D">
        <w:rPr>
          <w:rFonts w:ascii="Times New Roman" w:hAnsi="Times New Roman"/>
          <w:sz w:val="24"/>
          <w:szCs w:val="24"/>
        </w:rPr>
        <w:t xml:space="preserve"> </w:t>
      </w:r>
      <w:r w:rsidR="00C7437D" w:rsidRPr="00077401">
        <w:rPr>
          <w:rFonts w:ascii="Times New Roman" w:hAnsi="Times New Roman"/>
          <w:sz w:val="24"/>
          <w:szCs w:val="24"/>
        </w:rPr>
        <w:t>Калькулятори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Підтверджується, що</w:t>
      </w:r>
      <w:r w:rsidR="00C7437D">
        <w:rPr>
          <w:rFonts w:ascii="Times New Roman" w:hAnsi="Times New Roman"/>
          <w:sz w:val="24"/>
          <w:szCs w:val="24"/>
        </w:rPr>
        <w:t xml:space="preserve">: </w:t>
      </w:r>
      <w:r w:rsidR="00C7437D" w:rsidRPr="00077401">
        <w:rPr>
          <w:rFonts w:ascii="Times New Roman" w:hAnsi="Times New Roman"/>
          <w:sz w:val="24"/>
          <w:szCs w:val="24"/>
        </w:rPr>
        <w:t>Тип</w:t>
      </w:r>
      <w:r w:rsidR="00C7437D" w:rsidRPr="00077401">
        <w:rPr>
          <w:rFonts w:ascii="Times New Roman" w:hAnsi="Times New Roman"/>
          <w:sz w:val="24"/>
          <w:szCs w:val="24"/>
        </w:rPr>
        <w:tab/>
        <w:t>настільний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Вид</w:t>
      </w:r>
      <w:r w:rsidR="00C7437D" w:rsidRPr="00077401">
        <w:rPr>
          <w:rFonts w:ascii="Times New Roman" w:hAnsi="Times New Roman"/>
          <w:sz w:val="24"/>
          <w:szCs w:val="24"/>
        </w:rPr>
        <w:tab/>
        <w:t>бухгалтерський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Розрядність</w:t>
      </w:r>
      <w:r w:rsidR="00C7437D" w:rsidRPr="00077401">
        <w:rPr>
          <w:rFonts w:ascii="Times New Roman" w:hAnsi="Times New Roman"/>
          <w:sz w:val="24"/>
          <w:szCs w:val="24"/>
        </w:rPr>
        <w:tab/>
        <w:t>12 - 20 одиниця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Живлення</w:t>
      </w:r>
      <w:r w:rsidR="00C7437D" w:rsidRPr="00077401">
        <w:rPr>
          <w:rFonts w:ascii="Times New Roman" w:hAnsi="Times New Roman"/>
          <w:sz w:val="24"/>
          <w:szCs w:val="24"/>
        </w:rPr>
        <w:tab/>
        <w:t>сонячна батарея, літієвий акумулятор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C7437D" w:rsidRPr="00077401">
        <w:rPr>
          <w:rFonts w:ascii="Times New Roman" w:hAnsi="Times New Roman"/>
          <w:sz w:val="24"/>
          <w:szCs w:val="24"/>
        </w:rPr>
        <w:t>Автовідключення</w:t>
      </w:r>
      <w:proofErr w:type="spellEnd"/>
      <w:r w:rsidR="00C7437D" w:rsidRPr="00077401">
        <w:rPr>
          <w:rFonts w:ascii="Times New Roman" w:hAnsi="Times New Roman"/>
          <w:sz w:val="24"/>
          <w:szCs w:val="24"/>
        </w:rPr>
        <w:tab/>
        <w:t>Так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Тип пам'яті</w:t>
      </w:r>
      <w:r w:rsidR="00C7437D" w:rsidRPr="00077401">
        <w:rPr>
          <w:rFonts w:ascii="Times New Roman" w:hAnsi="Times New Roman"/>
          <w:sz w:val="24"/>
          <w:szCs w:val="24"/>
        </w:rPr>
        <w:tab/>
        <w:t>дворівнева</w:t>
      </w:r>
      <w:r w:rsidR="00C7437D">
        <w:rPr>
          <w:rFonts w:ascii="Times New Roman" w:hAnsi="Times New Roman"/>
          <w:sz w:val="24"/>
          <w:szCs w:val="24"/>
        </w:rPr>
        <w:t xml:space="preserve">; </w:t>
      </w:r>
      <w:r w:rsidR="00C7437D" w:rsidRPr="00077401">
        <w:rPr>
          <w:rFonts w:ascii="Times New Roman" w:hAnsi="Times New Roman"/>
          <w:sz w:val="24"/>
          <w:szCs w:val="24"/>
        </w:rPr>
        <w:t>Гарантія</w:t>
      </w:r>
      <w:r w:rsidR="00C7437D" w:rsidRPr="00077401">
        <w:rPr>
          <w:rFonts w:ascii="Times New Roman" w:hAnsi="Times New Roman"/>
          <w:sz w:val="24"/>
          <w:szCs w:val="24"/>
        </w:rPr>
        <w:tab/>
        <w:t>12 - 120 місяць</w:t>
      </w:r>
      <w:r w:rsidR="00C7437D">
        <w:rPr>
          <w:rFonts w:ascii="Times New Roman" w:hAnsi="Times New Roman"/>
          <w:sz w:val="24"/>
          <w:szCs w:val="24"/>
        </w:rPr>
        <w:t>.</w:t>
      </w:r>
    </w:p>
    <w:p w:rsidR="00C7437D" w:rsidRPr="00C32E97" w:rsidRDefault="00C7437D" w:rsidP="00C7437D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77401">
        <w:rPr>
          <w:rFonts w:ascii="Times New Roman" w:hAnsi="Times New Roman"/>
          <w:sz w:val="24"/>
          <w:szCs w:val="24"/>
        </w:rPr>
        <w:t>Матеріал корпусу</w:t>
      </w:r>
      <w:r w:rsidRPr="00077401">
        <w:rPr>
          <w:rFonts w:ascii="Times New Roman" w:hAnsi="Times New Roman"/>
          <w:sz w:val="24"/>
          <w:szCs w:val="24"/>
        </w:rPr>
        <w:tab/>
        <w:t>пластик</w:t>
      </w:r>
      <w:r w:rsidRPr="00077401">
        <w:rPr>
          <w:rFonts w:ascii="Times New Roman" w:hAnsi="Times New Roman"/>
          <w:bCs/>
          <w:sz w:val="24"/>
          <w:szCs w:val="24"/>
        </w:rPr>
        <w:t xml:space="preserve"> </w:t>
      </w:r>
    </w:p>
    <w:p w:rsidR="000474C8" w:rsidRPr="00990F2E" w:rsidRDefault="000D2D16" w:rsidP="00D1563C">
      <w:pPr>
        <w:pStyle w:val="a5"/>
        <w:ind w:firstLine="567"/>
        <w:jc w:val="both"/>
        <w:rPr>
          <w:rFonts w:ascii="Times New Roman" w:hAnsi="Times New Roman"/>
        </w:rPr>
      </w:pPr>
      <w:r w:rsidRPr="00990F2E">
        <w:rPr>
          <w:rFonts w:ascii="Times New Roman" w:hAnsi="Times New Roman"/>
        </w:rPr>
        <w:t>5.</w:t>
      </w:r>
      <w:r w:rsidR="00006471" w:rsidRPr="00990F2E">
        <w:rPr>
          <w:rFonts w:ascii="Times New Roman" w:hAnsi="Times New Roman"/>
        </w:rPr>
        <w:t xml:space="preserve"> </w:t>
      </w:r>
      <w:r w:rsidR="000474C8" w:rsidRPr="00990F2E">
        <w:rPr>
          <w:rFonts w:ascii="Times New Roman" w:hAnsi="Times New Roman"/>
          <w:b/>
        </w:rPr>
        <w:t>Розмір бюджетного призначення, очікуваної вартості предмета закупівлі</w:t>
      </w:r>
      <w:r w:rsidR="000474C8" w:rsidRPr="00990F2E">
        <w:rPr>
          <w:rFonts w:ascii="Times New Roman" w:hAnsi="Times New Roman"/>
        </w:rPr>
        <w:t>.</w:t>
      </w:r>
    </w:p>
    <w:p w:rsidR="00831AC3" w:rsidRPr="00E8125F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Очікувану вартість предмета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змінами), методом порівняння ринкових цін на підставі отриманих цінових пропозицій потенційних постачальників. </w:t>
      </w:r>
    </w:p>
    <w:p w:rsidR="00831AC3" w:rsidRPr="00E8125F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Перелік та кількість необхідних товарів визначено відповідно до потреби територіального управління та службових записок, що надійшли від керівників апаратів судів. </w:t>
      </w:r>
    </w:p>
    <w:p w:rsidR="00831AC3" w:rsidRPr="00E8125F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Відповідно до поданого переліку та кількості згідно рахунку №1813 від 11.08.2026 року ТОВ «ОФІС КАНЦЕЛЯРІЯ» запропонував ціну </w:t>
      </w:r>
      <w:r w:rsidR="00C7437D">
        <w:rPr>
          <w:rFonts w:ascii="Times New Roman" w:hAnsi="Times New Roman"/>
          <w:sz w:val="24"/>
          <w:szCs w:val="24"/>
        </w:rPr>
        <w:t>1581,48</w:t>
      </w:r>
      <w:r w:rsidRPr="00E8125F">
        <w:rPr>
          <w:rFonts w:ascii="Times New Roman" w:hAnsi="Times New Roman"/>
          <w:sz w:val="24"/>
          <w:szCs w:val="24"/>
        </w:rPr>
        <w:t xml:space="preserve"> грн з ПДВ, вартість без ПДВ складає </w:t>
      </w:r>
      <w:r w:rsidR="00C7437D">
        <w:rPr>
          <w:rFonts w:ascii="Times New Roman" w:hAnsi="Times New Roman"/>
          <w:sz w:val="24"/>
          <w:szCs w:val="24"/>
        </w:rPr>
        <w:t>1317,90</w:t>
      </w:r>
      <w:r w:rsidRPr="00E8125F">
        <w:rPr>
          <w:rFonts w:ascii="Times New Roman" w:hAnsi="Times New Roman"/>
          <w:sz w:val="24"/>
          <w:szCs w:val="24"/>
        </w:rPr>
        <w:t xml:space="preserve"> грн. </w:t>
      </w:r>
    </w:p>
    <w:p w:rsidR="00831AC3" w:rsidRPr="00E8125F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ФОП Кравчук Тетяна Михайлівна відповідно до поданої рахунку №223 від 12.08.2026 року запропонувала ціну </w:t>
      </w:r>
      <w:r w:rsidR="00524B35">
        <w:rPr>
          <w:rFonts w:ascii="Times New Roman" w:hAnsi="Times New Roman"/>
          <w:sz w:val="24"/>
          <w:szCs w:val="24"/>
        </w:rPr>
        <w:t>2392,71</w:t>
      </w:r>
      <w:r w:rsidRPr="00E8125F">
        <w:rPr>
          <w:rFonts w:ascii="Times New Roman" w:hAnsi="Times New Roman"/>
          <w:sz w:val="24"/>
          <w:szCs w:val="24"/>
        </w:rPr>
        <w:t xml:space="preserve"> грн без ПДВ </w:t>
      </w:r>
    </w:p>
    <w:p w:rsidR="00831AC3" w:rsidRPr="00E8125F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ФОП </w:t>
      </w:r>
      <w:proofErr w:type="spellStart"/>
      <w:r w:rsidRPr="00E8125F">
        <w:rPr>
          <w:rFonts w:ascii="Times New Roman" w:hAnsi="Times New Roman"/>
          <w:sz w:val="24"/>
          <w:szCs w:val="24"/>
        </w:rPr>
        <w:t>Мотник</w:t>
      </w:r>
      <w:proofErr w:type="spellEnd"/>
      <w:r w:rsidRPr="00E8125F">
        <w:rPr>
          <w:rFonts w:ascii="Times New Roman" w:hAnsi="Times New Roman"/>
          <w:sz w:val="24"/>
          <w:szCs w:val="24"/>
        </w:rPr>
        <w:t xml:space="preserve"> Вікторія Миколаївна відповідно до поданої рахунку №894 від 11.08.2026 року запропонувала ціну </w:t>
      </w:r>
      <w:r w:rsidR="00524B35">
        <w:rPr>
          <w:rFonts w:ascii="Times New Roman" w:hAnsi="Times New Roman"/>
          <w:sz w:val="24"/>
          <w:szCs w:val="24"/>
        </w:rPr>
        <w:t>1974,06</w:t>
      </w:r>
      <w:r w:rsidRPr="00E8125F">
        <w:rPr>
          <w:rFonts w:ascii="Times New Roman" w:hAnsi="Times New Roman"/>
          <w:sz w:val="24"/>
          <w:szCs w:val="24"/>
        </w:rPr>
        <w:t xml:space="preserve"> грн без ПДВ</w:t>
      </w:r>
    </w:p>
    <w:p w:rsidR="00831AC3" w:rsidRPr="00E8125F" w:rsidRDefault="00831AC3" w:rsidP="00524B35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E8125F">
        <w:rPr>
          <w:rFonts w:ascii="Times New Roman" w:hAnsi="Times New Roman"/>
          <w:sz w:val="24"/>
          <w:szCs w:val="24"/>
        </w:rPr>
        <w:t xml:space="preserve">ТОВ «КОРВЕТ» відповідно до поданої рахунку №77323 від 11.08.2026 року запропонував ціну </w:t>
      </w:r>
      <w:r w:rsidR="00524B35">
        <w:rPr>
          <w:rFonts w:ascii="Times New Roman" w:hAnsi="Times New Roman"/>
          <w:sz w:val="24"/>
          <w:szCs w:val="24"/>
        </w:rPr>
        <w:t>2481,00</w:t>
      </w:r>
      <w:r w:rsidRPr="00E8125F">
        <w:rPr>
          <w:rFonts w:ascii="Times New Roman" w:hAnsi="Times New Roman"/>
          <w:sz w:val="24"/>
          <w:szCs w:val="24"/>
        </w:rPr>
        <w:t xml:space="preserve"> грн з ПДВ, вартість без ПДВ складає </w:t>
      </w:r>
      <w:r w:rsidR="00524B35">
        <w:rPr>
          <w:rFonts w:ascii="Times New Roman" w:hAnsi="Times New Roman"/>
          <w:sz w:val="24"/>
          <w:szCs w:val="24"/>
        </w:rPr>
        <w:t>2067,50</w:t>
      </w:r>
      <w:r w:rsidRPr="00E8125F">
        <w:rPr>
          <w:rFonts w:ascii="Times New Roman" w:hAnsi="Times New Roman"/>
          <w:sz w:val="24"/>
          <w:szCs w:val="24"/>
        </w:rPr>
        <w:t xml:space="preserve"> грн.</w:t>
      </w:r>
    </w:p>
    <w:p w:rsidR="00831AC3" w:rsidRPr="007A7602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7A7602">
        <w:rPr>
          <w:rFonts w:ascii="Times New Roman" w:hAnsi="Times New Roman"/>
          <w:sz w:val="24"/>
          <w:szCs w:val="24"/>
        </w:rPr>
        <w:t xml:space="preserve">Враховуючи найбільш економічно вигідну ціну, необхідні кількості товару для забезпечення МЗС Рівненської області, пропонується здійснити закупівлю канцтоварів на суму </w:t>
      </w:r>
      <w:r w:rsidR="00C7437D">
        <w:rPr>
          <w:rFonts w:ascii="Times New Roman" w:hAnsi="Times New Roman"/>
          <w:sz w:val="24"/>
          <w:szCs w:val="24"/>
        </w:rPr>
        <w:t>1581,48</w:t>
      </w:r>
      <w:r w:rsidRPr="007A7602">
        <w:rPr>
          <w:rFonts w:ascii="Times New Roman" w:hAnsi="Times New Roman"/>
          <w:sz w:val="24"/>
          <w:szCs w:val="24"/>
        </w:rPr>
        <w:t xml:space="preserve"> грн з ПДВ (</w:t>
      </w:r>
      <w:r w:rsidR="00C7437D">
        <w:rPr>
          <w:rFonts w:ascii="Times New Roman" w:hAnsi="Times New Roman"/>
          <w:sz w:val="24"/>
          <w:szCs w:val="24"/>
        </w:rPr>
        <w:t>1317,90</w:t>
      </w:r>
      <w:r w:rsidRPr="007A7602">
        <w:rPr>
          <w:rFonts w:ascii="Times New Roman" w:hAnsi="Times New Roman"/>
          <w:sz w:val="24"/>
          <w:szCs w:val="24"/>
        </w:rPr>
        <w:t xml:space="preserve"> грн без ПДВ).</w:t>
      </w:r>
    </w:p>
    <w:p w:rsidR="00831AC3" w:rsidRPr="00B92096" w:rsidRDefault="00831AC3" w:rsidP="00831AC3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602">
        <w:rPr>
          <w:rFonts w:ascii="Times New Roman" w:hAnsi="Times New Roman"/>
          <w:sz w:val="24"/>
          <w:szCs w:val="24"/>
          <w:lang w:eastAsia="ru-RU"/>
        </w:rPr>
        <w:t xml:space="preserve">Відповідно до внесених змін до Особливостей постановою КМУ №132 від 05.02.2026, очікувана вартість закупівлі при плануванні закупівлі обраховується із податком на додану вартість., та буде становити </w:t>
      </w:r>
      <w:r w:rsidR="00C7437D">
        <w:rPr>
          <w:rFonts w:ascii="Times New Roman" w:hAnsi="Times New Roman"/>
          <w:sz w:val="24"/>
          <w:szCs w:val="24"/>
          <w:lang w:eastAsia="ru-RU"/>
        </w:rPr>
        <w:t>1317,90</w:t>
      </w:r>
      <w:r w:rsidRPr="007A7602">
        <w:rPr>
          <w:rFonts w:ascii="Times New Roman" w:hAnsi="Times New Roman"/>
          <w:sz w:val="24"/>
          <w:szCs w:val="24"/>
          <w:lang w:eastAsia="ru-RU"/>
        </w:rPr>
        <w:t xml:space="preserve"> грн +20% = </w:t>
      </w:r>
      <w:r w:rsidR="00C7437D">
        <w:rPr>
          <w:rFonts w:ascii="Times New Roman" w:hAnsi="Times New Roman"/>
          <w:sz w:val="24"/>
          <w:szCs w:val="24"/>
          <w:lang w:eastAsia="ru-RU"/>
        </w:rPr>
        <w:t>1581,48</w:t>
      </w:r>
      <w:r w:rsidRPr="007A7602">
        <w:rPr>
          <w:rFonts w:ascii="Times New Roman" w:hAnsi="Times New Roman"/>
          <w:sz w:val="24"/>
          <w:szCs w:val="24"/>
          <w:lang w:eastAsia="ru-RU"/>
        </w:rPr>
        <w:t xml:space="preserve"> грн.</w:t>
      </w:r>
    </w:p>
    <w:p w:rsidR="000D2D16" w:rsidRPr="00990F2E" w:rsidRDefault="000474C8" w:rsidP="000474C8">
      <w:pPr>
        <w:pStyle w:val="a5"/>
        <w:ind w:firstLine="567"/>
        <w:jc w:val="both"/>
        <w:rPr>
          <w:rFonts w:ascii="Times New Roman" w:hAnsi="Times New Roman"/>
        </w:rPr>
      </w:pPr>
      <w:r w:rsidRPr="00990F2E">
        <w:rPr>
          <w:rFonts w:ascii="Times New Roman" w:hAnsi="Times New Roman"/>
          <w:b/>
        </w:rPr>
        <w:t>Розмір бюджетного призначення та/або очікувана вартість предмета закупівлі:</w:t>
      </w:r>
      <w:r w:rsidRPr="00990F2E">
        <w:rPr>
          <w:rFonts w:ascii="Times New Roman" w:hAnsi="Times New Roman"/>
        </w:rPr>
        <w:t xml:space="preserve"> Державний бюджет України, </w:t>
      </w:r>
      <w:r w:rsidR="00C7437D">
        <w:rPr>
          <w:rFonts w:ascii="Times New Roman" w:hAnsi="Times New Roman"/>
        </w:rPr>
        <w:t>1581,48</w:t>
      </w:r>
      <w:r w:rsidR="00385978" w:rsidRPr="00990F2E">
        <w:rPr>
          <w:rFonts w:ascii="Times New Roman" w:hAnsi="Times New Roman"/>
        </w:rPr>
        <w:t xml:space="preserve"> грн. з ПДВ</w:t>
      </w:r>
    </w:p>
    <w:sectPr w:rsidR="000D2D16" w:rsidRPr="00990F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110E1"/>
    <w:multiLevelType w:val="hybridMultilevel"/>
    <w:tmpl w:val="32FC6FA8"/>
    <w:lvl w:ilvl="0" w:tplc="E8361C6E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34F7443"/>
    <w:multiLevelType w:val="hybridMultilevel"/>
    <w:tmpl w:val="EAF0A1DA"/>
    <w:lvl w:ilvl="0" w:tplc="F49827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E1F62D0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D6"/>
    <w:rsid w:val="00006471"/>
    <w:rsid w:val="000474C8"/>
    <w:rsid w:val="0006146D"/>
    <w:rsid w:val="00087BA3"/>
    <w:rsid w:val="000D2D16"/>
    <w:rsid w:val="003124A2"/>
    <w:rsid w:val="00385978"/>
    <w:rsid w:val="00470221"/>
    <w:rsid w:val="004E6107"/>
    <w:rsid w:val="00524B35"/>
    <w:rsid w:val="00530CD1"/>
    <w:rsid w:val="00574264"/>
    <w:rsid w:val="005C22FB"/>
    <w:rsid w:val="005C6CAE"/>
    <w:rsid w:val="00755262"/>
    <w:rsid w:val="00831AC3"/>
    <w:rsid w:val="00957889"/>
    <w:rsid w:val="00990F2E"/>
    <w:rsid w:val="00C233B7"/>
    <w:rsid w:val="00C37812"/>
    <w:rsid w:val="00C7437D"/>
    <w:rsid w:val="00D1563C"/>
    <w:rsid w:val="00D776B7"/>
    <w:rsid w:val="00E73174"/>
    <w:rsid w:val="00EF02D6"/>
    <w:rsid w:val="00F9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D2DCA-3206-4C4A-B44F-CE888066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D2D1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9625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087BA3"/>
    <w:pPr>
      <w:ind w:left="720"/>
      <w:contextualSpacing/>
    </w:pPr>
    <w:rPr>
      <w:rFonts w:ascii="Calibri" w:eastAsia="Calibri" w:hAnsi="Calibri" w:cs="Calibri"/>
      <w:lang w:eastAsia="uk-UA"/>
    </w:rPr>
  </w:style>
  <w:style w:type="character" w:styleId="a7">
    <w:name w:val="Hyperlink"/>
    <w:basedOn w:val="a0"/>
    <w:uiPriority w:val="99"/>
    <w:semiHidden/>
    <w:unhideWhenUsed/>
    <w:rsid w:val="00385978"/>
    <w:rPr>
      <w:color w:val="0000FF"/>
      <w:u w:val="single"/>
    </w:rPr>
  </w:style>
  <w:style w:type="paragraph" w:styleId="HTML">
    <w:name w:val="HTML Preformatted"/>
    <w:basedOn w:val="a"/>
    <w:link w:val="HTML0"/>
    <w:rsid w:val="00385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38597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">
    <w:name w:val="Без интервала1"/>
    <w:rsid w:val="00990F2E"/>
    <w:pPr>
      <w:spacing w:after="0" w:line="240" w:lineRule="auto"/>
    </w:pPr>
    <w:rPr>
      <w:rFonts w:ascii="Calibri" w:eastAsia="Batang" w:hAnsi="Calibri" w:cs="Calibri"/>
    </w:rPr>
  </w:style>
  <w:style w:type="character" w:customStyle="1" w:styleId="normaltextrun">
    <w:name w:val="normaltextrun"/>
    <w:rsid w:val="00D1563C"/>
  </w:style>
  <w:style w:type="table" w:styleId="a8">
    <w:name w:val="Table Grid"/>
    <w:basedOn w:val="a1"/>
    <w:rsid w:val="00755262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21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2788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Обліковий запис Microsoft</cp:lastModifiedBy>
  <cp:revision>2</cp:revision>
  <cp:lastPrinted>2026-08-19T05:34:00Z</cp:lastPrinted>
  <dcterms:created xsi:type="dcterms:W3CDTF">2026-08-19T05:37:00Z</dcterms:created>
  <dcterms:modified xsi:type="dcterms:W3CDTF">2026-08-19T05:37:00Z</dcterms:modified>
</cp:coreProperties>
</file>