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51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05E16" w:rsidRPr="00E05E16" w14:paraId="79B62AF0" w14:textId="77777777" w:rsidTr="00F13A7C">
        <w:tc>
          <w:tcPr>
            <w:tcW w:w="9629" w:type="dxa"/>
          </w:tcPr>
          <w:p w14:paraId="7B6E612B" w14:textId="77777777" w:rsidR="006C4106" w:rsidRDefault="006C4106" w:rsidP="00F13A7C">
            <w:pPr>
              <w:pStyle w:val="Default"/>
            </w:pPr>
          </w:p>
          <w:p w14:paraId="5492A861" w14:textId="2FE9A91E" w:rsidR="006C4106" w:rsidRPr="006C4106" w:rsidRDefault="006C4106" w:rsidP="00F13A7C">
            <w:pPr>
              <w:pStyle w:val="Default"/>
              <w:jc w:val="center"/>
              <w:rPr>
                <w:b/>
                <w:bCs/>
              </w:rPr>
            </w:pPr>
            <w:r w:rsidRPr="006C4106">
              <w:rPr>
                <w:b/>
                <w:bCs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39200016" w14:textId="77777777" w:rsidR="00E05E16" w:rsidRDefault="006C4106" w:rsidP="00F1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(відповідно до пункту 41 постанови КМУ від 11.10.2016 № 710 «Про ефективне використання державних коштів» (зі змінами))</w:t>
            </w:r>
          </w:p>
          <w:p w14:paraId="7A9E35FB" w14:textId="77777777" w:rsidR="006C4106" w:rsidRPr="00A855E1" w:rsidRDefault="006C4106" w:rsidP="00F13A7C">
            <w:pPr>
              <w:pStyle w:val="Default"/>
              <w:rPr>
                <w:sz w:val="16"/>
                <w:szCs w:val="16"/>
              </w:rPr>
            </w:pPr>
          </w:p>
          <w:p w14:paraId="55531BD0" w14:textId="3D9A1A3C" w:rsidR="000628D2" w:rsidRPr="000628D2" w:rsidRDefault="006C4106" w:rsidP="00F13A7C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>
              <w:t xml:space="preserve"> </w:t>
            </w:r>
            <w:r w:rsidRPr="00062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Назва предмета закупівлі: </w:t>
            </w:r>
            <w:r w:rsidR="00E16C10" w:rsidRPr="00E16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«Реконструкція системи опалення з добудовою котельні Світловодського міськрайонного суду Кіровоградської області за адресою: м. Світловодськ, вул. Приморська,48» (коригування) код ДК 021:2015 45454000-4 Реконструкція</w:t>
            </w:r>
          </w:p>
          <w:p w14:paraId="15EBFEEF" w14:textId="2DEF3AE4" w:rsidR="006C4106" w:rsidRPr="00C55628" w:rsidRDefault="006C4106" w:rsidP="00F13A7C">
            <w:pPr>
              <w:ind w:left="3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Ідентифікатор закупівлі: </w:t>
            </w:r>
            <w:r w:rsidR="00E16C10" w:rsidRPr="00E16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UA-2025-12-09-022834-a</w:t>
            </w:r>
            <w:r w:rsidR="00E16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 </w:t>
            </w:r>
            <w:r w:rsidRPr="006C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Процедура закупівлі: </w:t>
            </w: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відкриті торги з особливостями (проводиться відповідно до пункту 10 “Особливостей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затвердженого Кабінетом Міністрів України від 12.10.2022 р. № 1178 (далі – Особливості), а саме замовники здійснюють закупівлі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Особливостями).</w:t>
            </w:r>
            <w:r w:rsidR="00C55628">
              <w:t xml:space="preserve"> </w:t>
            </w:r>
          </w:p>
          <w:p w14:paraId="092467D5" w14:textId="77777777" w:rsidR="006C4106" w:rsidRDefault="006C4106" w:rsidP="00F13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5245"/>
              <w:gridCol w:w="2126"/>
              <w:gridCol w:w="1294"/>
            </w:tblGrid>
            <w:tr w:rsidR="006C4106" w:rsidRPr="006C4106" w14:paraId="62EF6472" w14:textId="77777777" w:rsidTr="006C4106">
              <w:tc>
                <w:tcPr>
                  <w:tcW w:w="738" w:type="dxa"/>
                </w:tcPr>
                <w:p w14:paraId="5878AD69" w14:textId="77777777" w:rsidR="006C4106" w:rsidRPr="006C4106" w:rsidRDefault="006C4106" w:rsidP="00AF7325">
                  <w:pPr>
                    <w:framePr w:hSpace="180" w:wrap="around" w:hAnchor="margin" w:y="5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  <w:p w14:paraId="5EF02CF6" w14:textId="28A1737B" w:rsidR="006C4106" w:rsidRPr="006C4106" w:rsidRDefault="006C4106" w:rsidP="00AF7325">
                  <w:pPr>
                    <w:framePr w:hSpace="180" w:wrap="around" w:hAnchor="margin" w:y="5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з/п</w:t>
                  </w:r>
                </w:p>
              </w:tc>
              <w:tc>
                <w:tcPr>
                  <w:tcW w:w="5245" w:type="dxa"/>
                </w:tcPr>
                <w:p w14:paraId="3EF9B382" w14:textId="4BF977D0" w:rsidR="006C4106" w:rsidRPr="006C4106" w:rsidRDefault="006C4106" w:rsidP="00AF7325">
                  <w:pPr>
                    <w:framePr w:hSpace="180" w:wrap="around" w:hAnchor="margin" w:y="5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Найменування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послуги</w:t>
                  </w: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характеристики</w:t>
                  </w:r>
                </w:p>
              </w:tc>
              <w:tc>
                <w:tcPr>
                  <w:tcW w:w="2126" w:type="dxa"/>
                </w:tcPr>
                <w:p w14:paraId="0C684969" w14:textId="0327131E" w:rsidR="006C4106" w:rsidRPr="006C4106" w:rsidRDefault="006C4106" w:rsidP="00AF7325">
                  <w:pPr>
                    <w:framePr w:hSpace="180" w:wrap="around" w:hAnchor="margin" w:y="5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Одиниці виміру</w:t>
                  </w:r>
                </w:p>
              </w:tc>
              <w:tc>
                <w:tcPr>
                  <w:tcW w:w="1294" w:type="dxa"/>
                </w:tcPr>
                <w:p w14:paraId="17D50A0D" w14:textId="4B1ECB8E" w:rsidR="006C4106" w:rsidRPr="006C4106" w:rsidRDefault="006C4106" w:rsidP="00AF7325">
                  <w:pPr>
                    <w:framePr w:hSpace="180" w:wrap="around" w:hAnchor="margin" w:y="5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Кількість</w:t>
                  </w:r>
                </w:p>
              </w:tc>
            </w:tr>
            <w:tr w:rsidR="006C4106" w:rsidRPr="006C4106" w14:paraId="48FB1715" w14:textId="77777777" w:rsidTr="00F13A7C">
              <w:trPr>
                <w:trHeight w:val="1228"/>
              </w:trPr>
              <w:tc>
                <w:tcPr>
                  <w:tcW w:w="738" w:type="dxa"/>
                </w:tcPr>
                <w:p w14:paraId="522CA7E4" w14:textId="54D80375" w:rsidR="006C4106" w:rsidRPr="006C4106" w:rsidRDefault="006C4106" w:rsidP="00AF7325">
                  <w:pPr>
                    <w:framePr w:hSpace="180" w:wrap="around" w:hAnchor="margin" w:y="5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45" w:type="dxa"/>
                </w:tcPr>
                <w:p w14:paraId="1631C938" w14:textId="319874FB" w:rsidR="006C4106" w:rsidRPr="000628D2" w:rsidRDefault="00E16C10" w:rsidP="00AF7325">
                  <w:pPr>
                    <w:framePr w:hSpace="180" w:wrap="around" w:hAnchor="margin" w:y="51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16C1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«Реконструкція системи опалення з добудовою котельні Світловодського міськрайонного суду Кіровоградської області за адресою: м. Світловодськ, вул. Приморська,48» (коригування) код ДК 021:2015 45454000-4 Реконструкція</w:t>
                  </w:r>
                </w:p>
              </w:tc>
              <w:tc>
                <w:tcPr>
                  <w:tcW w:w="2126" w:type="dxa"/>
                </w:tcPr>
                <w:p w14:paraId="0F0138B2" w14:textId="607F6077" w:rsidR="006C4106" w:rsidRPr="006C4106" w:rsidRDefault="00E16C10" w:rsidP="00AF7325">
                  <w:pPr>
                    <w:framePr w:hSpace="180" w:wrap="around" w:hAnchor="margin" w:y="5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294" w:type="dxa"/>
                </w:tcPr>
                <w:p w14:paraId="3CE8C5DA" w14:textId="18D56B90" w:rsidR="006C4106" w:rsidRPr="006C4106" w:rsidRDefault="00E16C10" w:rsidP="00AF7325">
                  <w:pPr>
                    <w:framePr w:hSpace="180" w:wrap="around" w:hAnchor="margin" w:y="5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34F79C10" w14:textId="77777777" w:rsidR="006C4106" w:rsidRDefault="006C4106" w:rsidP="00F13A7C">
            <w:pPr>
              <w:pStyle w:val="Default"/>
            </w:pPr>
          </w:p>
          <w:p w14:paraId="22E71D98" w14:textId="67AF0232" w:rsidR="00E16C10" w:rsidRPr="00E16C10" w:rsidRDefault="006C4106" w:rsidP="00E16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6C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Технічні та якісні характеристики предмета закупівлі: </w:t>
            </w:r>
            <w:r w:rsidR="00E16C10" w:rsidRPr="00E16C10">
              <w:rPr>
                <w:rFonts w:ascii="Times New Roman" w:hAnsi="Times New Roman" w:cs="Times New Roman"/>
                <w:sz w:val="24"/>
                <w:szCs w:val="24"/>
              </w:rPr>
              <w:t xml:space="preserve"> Технічні та якісні характеристики предмета закупівлі визначені відповідно до потреб замовника. Якість виконаних робіт повинна відповідати умовам діючих будівельних норм і правил, стандартів та інших нормативно - правових актів у галузі будівництва, з урахуванням вимог Цивільного кодексу України. Учасник гарантує якість виконаних робіт. </w:t>
            </w:r>
          </w:p>
          <w:p w14:paraId="17670EC9" w14:textId="00554F7A" w:rsidR="00E16C10" w:rsidRPr="00E16C10" w:rsidRDefault="00E16C10" w:rsidP="00E16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Строк виконання робіт: </w:t>
            </w:r>
            <w:r w:rsidRPr="00E16C10">
              <w:rPr>
                <w:rFonts w:ascii="Times New Roman" w:hAnsi="Times New Roman" w:cs="Times New Roman"/>
                <w:sz w:val="24"/>
                <w:szCs w:val="24"/>
              </w:rPr>
              <w:t xml:space="preserve">здійснюється </w:t>
            </w:r>
            <w:r w:rsidR="00D902D1">
              <w:rPr>
                <w:rFonts w:ascii="Times New Roman" w:hAnsi="Times New Roman" w:cs="Times New Roman"/>
                <w:sz w:val="24"/>
                <w:szCs w:val="24"/>
              </w:rPr>
              <w:t xml:space="preserve">до 31.12.2026 року </w:t>
            </w:r>
            <w:r w:rsidRPr="00E16C10">
              <w:rPr>
                <w:rFonts w:ascii="Times New Roman" w:hAnsi="Times New Roman" w:cs="Times New Roman"/>
                <w:sz w:val="24"/>
                <w:szCs w:val="24"/>
              </w:rPr>
              <w:t>включно.</w:t>
            </w:r>
          </w:p>
          <w:p w14:paraId="02C70010" w14:textId="093A76AA" w:rsidR="006C4106" w:rsidRPr="00A855E1" w:rsidRDefault="006C4106" w:rsidP="00F13A7C">
            <w:pPr>
              <w:pStyle w:val="Default"/>
              <w:ind w:firstLine="14"/>
              <w:jc w:val="both"/>
              <w:rPr>
                <w:sz w:val="16"/>
                <w:szCs w:val="16"/>
              </w:rPr>
            </w:pPr>
          </w:p>
          <w:p w14:paraId="7ED860D5" w14:textId="77CED653" w:rsidR="000628D2" w:rsidRDefault="006C4106" w:rsidP="00F13A7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8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Очікувана вартість предмета закупівлі:</w:t>
            </w:r>
            <w:r w:rsidRPr="006C4106">
              <w:rPr>
                <w:b/>
                <w:bCs/>
              </w:rPr>
              <w:t xml:space="preserve"> </w:t>
            </w:r>
            <w:r w:rsidR="00D902D1">
              <w:t xml:space="preserve"> </w:t>
            </w:r>
            <w:r w:rsidR="00D902D1" w:rsidRPr="00D90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5 679</w:t>
            </w:r>
            <w:r w:rsidR="00D90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902D1" w:rsidRPr="00D90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</w:t>
            </w:r>
            <w:r w:rsidR="00D90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28D2" w:rsidRPr="00062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грн. (</w:t>
            </w:r>
            <w:r w:rsidR="00D90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п’ять мільйонів</w:t>
            </w:r>
            <w:r w:rsidR="000628D2" w:rsidRPr="00062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0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шістсот сімдесят дев’ять</w:t>
            </w:r>
            <w:r w:rsidR="00F1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28D2" w:rsidRPr="00062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тисяч</w:t>
            </w:r>
            <w:r w:rsidR="00D90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триста сорок дев’ять</w:t>
            </w:r>
            <w:r w:rsidR="000628D2" w:rsidRPr="00062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гривень 00 копійок) з ПДВ</w:t>
            </w:r>
            <w:r w:rsidR="00062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7089504" w14:textId="77777777" w:rsidR="00616814" w:rsidRPr="00A855E1" w:rsidRDefault="00616814" w:rsidP="00F13A7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F0E1130" w14:textId="7569DA92" w:rsidR="006C4106" w:rsidRPr="00C55628" w:rsidRDefault="006C4106" w:rsidP="00D90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Обґрунтування очікуваної вартості та розміру бюджетного призначення предмета закупівлі: </w:t>
            </w:r>
            <w:bookmarkStart w:id="0" w:name="_GoBack"/>
            <w:bookmarkEnd w:id="0"/>
            <w:r w:rsidR="00D902D1" w:rsidRPr="00D902D1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очікуваної вартості здійснювалося із застосуванням одного з методів викладеного в «Примірній методиці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від 18.02.2020р. № 275, а саме проведений моніторингу цін, шляхом здійснення пошуку, збору та аналізу загальнодоступної інформації про ціну товару (тобто інформація про ціни, що містяться в мережі </w:t>
            </w:r>
            <w:proofErr w:type="spellStart"/>
            <w:r w:rsidR="00D902D1" w:rsidRPr="00D902D1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="00D902D1" w:rsidRPr="00D902D1">
              <w:rPr>
                <w:rFonts w:ascii="Times New Roman" w:hAnsi="Times New Roman" w:cs="Times New Roman"/>
                <w:sz w:val="24"/>
                <w:szCs w:val="24"/>
              </w:rPr>
              <w:t xml:space="preserve"> у відкритому доступі, спеціалізованих торгівельних майданчиках, в електронних каталогах, в електронній системі закупівель «</w:t>
            </w:r>
            <w:proofErr w:type="spellStart"/>
            <w:r w:rsidR="00D902D1" w:rsidRPr="00D902D1">
              <w:rPr>
                <w:rFonts w:ascii="Times New Roman" w:hAnsi="Times New Roman" w:cs="Times New Roman"/>
                <w:sz w:val="24"/>
                <w:szCs w:val="24"/>
              </w:rPr>
              <w:t>Прозорро</w:t>
            </w:r>
            <w:proofErr w:type="spellEnd"/>
            <w:r w:rsidR="00D902D1" w:rsidRPr="00D902D1">
              <w:rPr>
                <w:rFonts w:ascii="Times New Roman" w:hAnsi="Times New Roman" w:cs="Times New Roman"/>
                <w:sz w:val="24"/>
                <w:szCs w:val="24"/>
              </w:rPr>
              <w:t xml:space="preserve">», тощо, а також на підставі ЕКСПЕРТНОГО </w:t>
            </w:r>
            <w:r w:rsidR="00D902D1">
              <w:rPr>
                <w:rFonts w:ascii="Times New Roman" w:hAnsi="Times New Roman" w:cs="Times New Roman"/>
                <w:sz w:val="24"/>
                <w:szCs w:val="24"/>
              </w:rPr>
              <w:t>ЗВІТУ (Позитивний) №12-0329/01-25</w:t>
            </w:r>
            <w:r w:rsidR="00D902D1" w:rsidRPr="00D902D1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r w:rsidR="00D902D1">
              <w:rPr>
                <w:rFonts w:ascii="Times New Roman" w:hAnsi="Times New Roman" w:cs="Times New Roman"/>
                <w:sz w:val="24"/>
                <w:szCs w:val="24"/>
              </w:rPr>
              <w:t>09 грудня</w:t>
            </w:r>
            <w:r w:rsidR="00D902D1" w:rsidRPr="00D902D1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D90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0"/>
        <w:gridCol w:w="4876"/>
      </w:tblGrid>
      <w:tr w:rsidR="00616814" w:rsidRPr="00616814" w14:paraId="46E911A8" w14:textId="77777777" w:rsidTr="00A855E1">
        <w:trPr>
          <w:jc w:val="center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4C8D2" w14:textId="52BFA2B9" w:rsidR="00616814" w:rsidRPr="00A855E1" w:rsidRDefault="00616814" w:rsidP="00A85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814" w:rsidRPr="00616814" w14:paraId="7CF145FC" w14:textId="77777777" w:rsidTr="00A855E1">
        <w:trPr>
          <w:jc w:val="center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14:paraId="76572D0C" w14:textId="60CC8DDB" w:rsidR="00616814" w:rsidRPr="00A855E1" w:rsidRDefault="00616814" w:rsidP="00616814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09682F75" w14:textId="77777777" w:rsidR="00616814" w:rsidRPr="00A855E1" w:rsidRDefault="00616814" w:rsidP="00616814">
            <w:r w:rsidRPr="00A855E1">
              <w:t xml:space="preserve"> </w:t>
            </w:r>
          </w:p>
        </w:tc>
      </w:tr>
    </w:tbl>
    <w:p w14:paraId="093771CE" w14:textId="77777777" w:rsidR="00616814" w:rsidRDefault="00616814" w:rsidP="00A855E1"/>
    <w:sectPr w:rsidR="00616814" w:rsidSect="00A855E1">
      <w:pgSz w:w="11906" w:h="16838"/>
      <w:pgMar w:top="0" w:right="850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00ED0" w14:textId="77777777" w:rsidR="00686608" w:rsidRDefault="00686608">
      <w:pPr>
        <w:spacing w:after="0" w:line="240" w:lineRule="auto"/>
      </w:pPr>
      <w:r>
        <w:separator/>
      </w:r>
    </w:p>
  </w:endnote>
  <w:endnote w:type="continuationSeparator" w:id="0">
    <w:p w14:paraId="72A61543" w14:textId="77777777" w:rsidR="00686608" w:rsidRDefault="00686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8E163" w14:textId="77777777" w:rsidR="00686608" w:rsidRDefault="00686608">
      <w:pPr>
        <w:spacing w:after="0" w:line="240" w:lineRule="auto"/>
      </w:pPr>
      <w:r>
        <w:separator/>
      </w:r>
    </w:p>
  </w:footnote>
  <w:footnote w:type="continuationSeparator" w:id="0">
    <w:p w14:paraId="36EEA917" w14:textId="77777777" w:rsidR="00686608" w:rsidRDefault="006866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D9"/>
    <w:rsid w:val="000628D2"/>
    <w:rsid w:val="00260CC0"/>
    <w:rsid w:val="00295494"/>
    <w:rsid w:val="003822EF"/>
    <w:rsid w:val="003933A1"/>
    <w:rsid w:val="004E1892"/>
    <w:rsid w:val="005D33D8"/>
    <w:rsid w:val="00616814"/>
    <w:rsid w:val="00686608"/>
    <w:rsid w:val="006C4106"/>
    <w:rsid w:val="00811550"/>
    <w:rsid w:val="008504CF"/>
    <w:rsid w:val="00923193"/>
    <w:rsid w:val="0092726F"/>
    <w:rsid w:val="009B0CD9"/>
    <w:rsid w:val="00A24293"/>
    <w:rsid w:val="00A855E1"/>
    <w:rsid w:val="00AC4551"/>
    <w:rsid w:val="00AF7325"/>
    <w:rsid w:val="00B7035C"/>
    <w:rsid w:val="00C55628"/>
    <w:rsid w:val="00CF1972"/>
    <w:rsid w:val="00D902D1"/>
    <w:rsid w:val="00DA3C9F"/>
    <w:rsid w:val="00E05E16"/>
    <w:rsid w:val="00E16C10"/>
    <w:rsid w:val="00EC1807"/>
    <w:rsid w:val="00F13A7C"/>
    <w:rsid w:val="00F42D11"/>
    <w:rsid w:val="00F9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B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0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6C41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855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855E1"/>
  </w:style>
  <w:style w:type="paragraph" w:styleId="a7">
    <w:name w:val="footer"/>
    <w:basedOn w:val="a"/>
    <w:link w:val="a8"/>
    <w:uiPriority w:val="99"/>
    <w:unhideWhenUsed/>
    <w:rsid w:val="00A855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855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0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6C41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855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855E1"/>
  </w:style>
  <w:style w:type="paragraph" w:styleId="a7">
    <w:name w:val="footer"/>
    <w:basedOn w:val="a"/>
    <w:link w:val="a8"/>
    <w:uiPriority w:val="99"/>
    <w:unhideWhenUsed/>
    <w:rsid w:val="00A855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85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1992</Words>
  <Characters>1136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2026-02-03T12:00:00Z</dcterms:created>
  <dcterms:modified xsi:type="dcterms:W3CDTF">2026-02-03T12:40:00Z</dcterms:modified>
</cp:coreProperties>
</file>