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269" w:rsidRDefault="00734269" w:rsidP="00734269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uk-UA"/>
        </w:rPr>
      </w:pPr>
    </w:p>
    <w:p w:rsidR="00734269" w:rsidRPr="009A2764" w:rsidRDefault="00734269" w:rsidP="00734269">
      <w:pPr>
        <w:spacing w:after="0" w:line="240" w:lineRule="auto"/>
        <w:jc w:val="center"/>
        <w:rPr>
          <w:rFonts w:ascii="Times New Roman" w:eastAsia="Times New Roman" w:hAnsi="Times New Roman"/>
          <w:i/>
          <w:lang w:eastAsia="uk-UA"/>
        </w:rPr>
      </w:pPr>
      <w:r w:rsidRPr="009A2764">
        <w:rPr>
          <w:rFonts w:ascii="Times New Roman" w:eastAsia="Times New Roman" w:hAnsi="Times New Roman"/>
          <w:i/>
          <w:lang w:eastAsia="uk-UA"/>
        </w:rPr>
        <w:t>Територіальне управління Державної судової адміністрації</w:t>
      </w:r>
    </w:p>
    <w:p w:rsidR="00734269" w:rsidRPr="009A2764" w:rsidRDefault="00734269" w:rsidP="00734269">
      <w:pPr>
        <w:spacing w:after="0" w:line="240" w:lineRule="auto"/>
        <w:jc w:val="center"/>
        <w:rPr>
          <w:rFonts w:ascii="Times New Roman" w:eastAsia="Times New Roman" w:hAnsi="Times New Roman"/>
          <w:i/>
          <w:lang w:eastAsia="uk-UA"/>
        </w:rPr>
      </w:pPr>
      <w:r w:rsidRPr="009A2764">
        <w:rPr>
          <w:rFonts w:ascii="Times New Roman" w:eastAsia="Times New Roman" w:hAnsi="Times New Roman"/>
          <w:i/>
          <w:lang w:eastAsia="uk-UA"/>
        </w:rPr>
        <w:t>України в Житомирській області</w:t>
      </w:r>
    </w:p>
    <w:p w:rsidR="00734269" w:rsidRDefault="00734269" w:rsidP="00734269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uk-UA"/>
        </w:rPr>
      </w:pPr>
      <w:r>
        <w:rPr>
          <w:rFonts w:ascii="Times New Roman" w:eastAsia="Times New Roman" w:hAnsi="Times New Roman"/>
          <w:b/>
          <w:sz w:val="20"/>
          <w:szCs w:val="20"/>
          <w:lang w:eastAsia="uk-UA"/>
        </w:rPr>
        <w:t xml:space="preserve">ОБҐРУНТУВАННЯ </w:t>
      </w:r>
    </w:p>
    <w:p w:rsidR="00734269" w:rsidRPr="00DC316E" w:rsidRDefault="00734269" w:rsidP="00734269">
      <w:pPr>
        <w:spacing w:after="280" w:line="240" w:lineRule="auto"/>
        <w:jc w:val="center"/>
        <w:rPr>
          <w:rFonts w:ascii="Times New Roman" w:eastAsia="Times New Roman" w:hAnsi="Times New Roman"/>
          <w:u w:val="single"/>
          <w:lang w:eastAsia="uk-UA"/>
        </w:rPr>
      </w:pPr>
      <w:r w:rsidRPr="00DC316E">
        <w:rPr>
          <w:rFonts w:ascii="Times New Roman" w:eastAsia="Times New Roman" w:hAnsi="Times New Roman"/>
          <w:lang w:eastAsia="uk-UA"/>
        </w:rPr>
        <w:t xml:space="preserve">технічних та якісних характеристик </w:t>
      </w:r>
      <w:r w:rsidR="0061013D">
        <w:rPr>
          <w:rFonts w:ascii="Times New Roman" w:eastAsia="Times New Roman" w:hAnsi="Times New Roman"/>
          <w:b/>
          <w:color w:val="000000"/>
          <w:lang w:eastAsia="ru-RU"/>
        </w:rPr>
        <w:t>Котли газові</w:t>
      </w:r>
      <w:r w:rsidR="00085B4B" w:rsidRPr="00085B4B">
        <w:rPr>
          <w:rFonts w:ascii="Times New Roman" w:eastAsia="Times New Roman" w:hAnsi="Times New Roman"/>
          <w:b/>
          <w:color w:val="000000"/>
          <w:lang w:eastAsia="ru-RU"/>
        </w:rPr>
        <w:t xml:space="preserve">  код згідно ДК 021:2015 - 44620000-2 - Радіатори і котли для систем</w:t>
      </w:r>
      <w:r w:rsidRPr="00DC316E">
        <w:rPr>
          <w:rFonts w:ascii="Times New Roman" w:eastAsia="Times New Roman" w:hAnsi="Times New Roman"/>
          <w:b/>
          <w:lang w:eastAsia="uk-UA"/>
        </w:rPr>
        <w:t xml:space="preserve">, </w:t>
      </w:r>
      <w:r w:rsidRPr="00DC316E">
        <w:rPr>
          <w:rFonts w:ascii="Times New Roman" w:eastAsia="Times New Roman" w:hAnsi="Times New Roman"/>
          <w:lang w:eastAsia="uk-UA"/>
        </w:rPr>
        <w:t>розміру бюджетного призначення, очікуваної вартості предмета закупівлі</w:t>
      </w:r>
    </w:p>
    <w:p w:rsidR="00734269" w:rsidRPr="00DC316E" w:rsidRDefault="00734269" w:rsidP="0061013D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uk-UA"/>
        </w:rPr>
      </w:pPr>
      <w:r w:rsidRPr="00DC316E">
        <w:rPr>
          <w:rFonts w:ascii="Times New Roman" w:eastAsia="Times New Roman" w:hAnsi="Times New Roman"/>
          <w:i/>
          <w:sz w:val="20"/>
          <w:szCs w:val="20"/>
          <w:lang w:eastAsia="uk-UA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61013D" w:rsidRDefault="0061013D" w:rsidP="00610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  <w:r w:rsidRPr="0061013D">
        <w:rPr>
          <w:rFonts w:ascii="Times New Roman" w:eastAsia="Times New Roman" w:hAnsi="Times New Roman"/>
          <w:b/>
          <w:color w:val="000000"/>
          <w:lang w:eastAsia="ru-RU"/>
        </w:rPr>
        <w:t>Котли газові</w:t>
      </w:r>
    </w:p>
    <w:p w:rsidR="00734269" w:rsidRPr="00700732" w:rsidRDefault="00085B4B" w:rsidP="0061013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</w:rPr>
      </w:pPr>
      <w:r w:rsidRPr="00085B4B">
        <w:rPr>
          <w:rFonts w:ascii="Times New Roman" w:eastAsia="Times New Roman" w:hAnsi="Times New Roman"/>
          <w:b/>
          <w:color w:val="000000"/>
          <w:lang w:eastAsia="ru-RU"/>
        </w:rPr>
        <w:t>код згідно ДК 021:2015 - 44620000-2 - Радіатори і котли для систем</w:t>
      </w:r>
    </w:p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5843"/>
        <w:gridCol w:w="2520"/>
      </w:tblGrid>
      <w:tr w:rsidR="00521B53" w:rsidRPr="00521B53" w:rsidTr="0073426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269" w:rsidRPr="00DC316E" w:rsidRDefault="00734269" w:rsidP="0061013D">
            <w:pPr>
              <w:spacing w:after="0" w:line="240" w:lineRule="auto"/>
              <w:rPr>
                <w:rFonts w:ascii="Times New Roman" w:eastAsia="Times New Roman" w:hAnsi="Times New Roman"/>
                <w:color w:val="3A3A3A"/>
                <w:lang w:eastAsia="uk-UA"/>
              </w:rPr>
            </w:pPr>
            <w:r w:rsidRPr="00DC316E">
              <w:rPr>
                <w:rFonts w:ascii="Times New Roman" w:eastAsia="Times New Roman" w:hAnsi="Times New Roman"/>
                <w:b/>
                <w:bCs/>
                <w:color w:val="3A3A3A"/>
                <w:lang w:eastAsia="uk-UA"/>
              </w:rPr>
              <w:t>Закупівля зареєстрована за ідентифікатором: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269" w:rsidRPr="00521B53" w:rsidRDefault="00521B53" w:rsidP="00854C8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highlight w:val="yellow"/>
                <w:u w:val="single"/>
                <w:lang w:eastAsia="uk-UA"/>
              </w:rPr>
            </w:pPr>
            <w:r w:rsidRPr="00521B53">
              <w:rPr>
                <w:rFonts w:ascii="Arial" w:hAnsi="Arial" w:cs="Arial"/>
                <w:b/>
                <w:bCs/>
                <w:color w:val="000000" w:themeColor="text1"/>
                <w:shd w:val="clear" w:color="auto" w:fill="F8F8F8"/>
              </w:rPr>
              <w:t>UA-2025-08-15-005115-a</w:t>
            </w:r>
          </w:p>
        </w:tc>
      </w:tr>
      <w:tr w:rsidR="00734269" w:rsidRPr="00DC316E" w:rsidTr="0073426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269" w:rsidRPr="00DC316E" w:rsidRDefault="00734269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/>
                <w:color w:val="3A3A3A"/>
                <w:lang w:eastAsia="uk-UA"/>
              </w:rPr>
            </w:pPr>
            <w:r w:rsidRPr="00DC316E">
              <w:rPr>
                <w:rFonts w:ascii="Times New Roman" w:eastAsia="Times New Roman" w:hAnsi="Times New Roman"/>
                <w:b/>
                <w:bCs/>
                <w:color w:val="3A3A3A"/>
                <w:lang w:eastAsia="uk-UA"/>
              </w:rPr>
              <w:t>Технічні та якісні характеристики предмета закупівлі: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69" w:rsidRPr="00DC316E" w:rsidRDefault="00734269">
            <w:pPr>
              <w:spacing w:after="150" w:line="240" w:lineRule="auto"/>
              <w:rPr>
                <w:rFonts w:ascii="Times New Roman" w:eastAsia="Times New Roman" w:hAnsi="Times New Roman"/>
                <w:b/>
                <w:color w:val="3A3A3A"/>
                <w:u w:val="single"/>
                <w:lang w:eastAsia="uk-UA"/>
              </w:rPr>
            </w:pPr>
          </w:p>
        </w:tc>
      </w:tr>
    </w:tbl>
    <w:p w:rsidR="00C679EB" w:rsidRPr="00C679EB" w:rsidRDefault="00085B4B" w:rsidP="00C679EB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3A3A3A"/>
          <w:lang w:eastAsia="uk-UA"/>
        </w:rPr>
      </w:pPr>
      <w:r>
        <w:rPr>
          <w:rFonts w:ascii="Times New Roman" w:eastAsia="Times New Roman" w:hAnsi="Times New Roman"/>
          <w:bCs/>
          <w:color w:val="3A3A3A"/>
          <w:lang w:eastAsia="uk-UA"/>
        </w:rPr>
        <w:t>Технічні характеристики</w:t>
      </w:r>
      <w:r w:rsidR="00C679EB" w:rsidRPr="00C679EB">
        <w:rPr>
          <w:rFonts w:ascii="Times New Roman" w:eastAsia="Times New Roman" w:hAnsi="Times New Roman"/>
          <w:bCs/>
          <w:color w:val="3A3A3A"/>
          <w:lang w:eastAsia="uk-UA"/>
        </w:rPr>
        <w:t xml:space="preserve"> </w:t>
      </w:r>
      <w:r w:rsidR="0061013D" w:rsidRPr="0061013D">
        <w:rPr>
          <w:rFonts w:ascii="Times New Roman" w:eastAsia="Times New Roman" w:hAnsi="Times New Roman"/>
          <w:bCs/>
          <w:color w:val="3A3A3A"/>
          <w:lang w:eastAsia="uk-UA"/>
        </w:rPr>
        <w:t>Котли газові</w:t>
      </w:r>
      <w:r w:rsidR="0061013D">
        <w:rPr>
          <w:rFonts w:ascii="Times New Roman" w:eastAsia="Times New Roman" w:hAnsi="Times New Roman"/>
          <w:bCs/>
          <w:color w:val="3A3A3A"/>
          <w:lang w:eastAsia="uk-UA"/>
        </w:rPr>
        <w:t xml:space="preserve"> </w:t>
      </w:r>
      <w:r w:rsidR="00BF1B1C">
        <w:rPr>
          <w:rFonts w:ascii="Times New Roman" w:eastAsia="Times New Roman" w:hAnsi="Times New Roman"/>
          <w:bCs/>
          <w:color w:val="3A3A3A"/>
          <w:lang w:eastAsia="uk-UA"/>
        </w:rPr>
        <w:t>визначені відповідно до потреб</w:t>
      </w:r>
      <w:r w:rsidR="00C679EB" w:rsidRPr="00C679EB">
        <w:rPr>
          <w:rFonts w:ascii="Times New Roman" w:eastAsia="Times New Roman" w:hAnsi="Times New Roman"/>
          <w:bCs/>
          <w:color w:val="3A3A3A"/>
          <w:lang w:eastAsia="uk-UA"/>
        </w:rPr>
        <w:t xml:space="preserve"> </w:t>
      </w:r>
      <w:proofErr w:type="spellStart"/>
      <w:r w:rsidR="00AD1B87">
        <w:rPr>
          <w:rFonts w:ascii="Times New Roman" w:eastAsia="Times New Roman" w:hAnsi="Times New Roman"/>
          <w:bCs/>
          <w:color w:val="3A3A3A"/>
          <w:lang w:eastAsia="uk-UA"/>
        </w:rPr>
        <w:t>Народицького</w:t>
      </w:r>
      <w:proofErr w:type="spellEnd"/>
      <w:r w:rsidR="00AD1B87">
        <w:rPr>
          <w:rFonts w:ascii="Times New Roman" w:eastAsia="Times New Roman" w:hAnsi="Times New Roman"/>
          <w:bCs/>
          <w:color w:val="3A3A3A"/>
          <w:lang w:eastAsia="uk-UA"/>
        </w:rPr>
        <w:t xml:space="preserve"> та </w:t>
      </w:r>
      <w:proofErr w:type="spellStart"/>
      <w:r w:rsidR="00AD1B87">
        <w:rPr>
          <w:rFonts w:ascii="Times New Roman" w:eastAsia="Times New Roman" w:hAnsi="Times New Roman"/>
          <w:bCs/>
          <w:color w:val="3A3A3A"/>
          <w:lang w:eastAsia="uk-UA"/>
        </w:rPr>
        <w:t>Ружинського</w:t>
      </w:r>
      <w:proofErr w:type="spellEnd"/>
      <w:r w:rsidR="00AD1B87">
        <w:rPr>
          <w:rFonts w:ascii="Times New Roman" w:eastAsia="Times New Roman" w:hAnsi="Times New Roman"/>
          <w:bCs/>
          <w:color w:val="3A3A3A"/>
          <w:lang w:eastAsia="uk-UA"/>
        </w:rPr>
        <w:t xml:space="preserve"> районних</w:t>
      </w:r>
      <w:r w:rsidR="00E5181F">
        <w:rPr>
          <w:rFonts w:ascii="Times New Roman" w:eastAsia="Times New Roman" w:hAnsi="Times New Roman"/>
          <w:bCs/>
          <w:color w:val="3A3A3A"/>
          <w:lang w:eastAsia="uk-UA"/>
        </w:rPr>
        <w:t xml:space="preserve"> судів Житомирської області</w:t>
      </w:r>
      <w:r w:rsidR="00C679EB" w:rsidRPr="00C679EB">
        <w:rPr>
          <w:rFonts w:ascii="Times New Roman" w:eastAsia="Times New Roman" w:hAnsi="Times New Roman"/>
          <w:bCs/>
          <w:color w:val="3A3A3A"/>
          <w:lang w:eastAsia="uk-UA"/>
        </w:rPr>
        <w:t>.</w:t>
      </w:r>
    </w:p>
    <w:p w:rsidR="00BF1B1C" w:rsidRPr="00BF1B1C" w:rsidRDefault="0061013D" w:rsidP="0061013D">
      <w:pPr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Котли газові </w:t>
      </w:r>
      <w:r w:rsidR="00BF22C8" w:rsidRPr="00BF22C8">
        <w:rPr>
          <w:rFonts w:ascii="Times New Roman" w:hAnsi="Times New Roman"/>
          <w:b/>
          <w:bCs/>
          <w:lang w:val="ru-RU"/>
        </w:rPr>
        <w:t>(</w:t>
      </w:r>
      <w:r w:rsidR="00BF1B1C" w:rsidRPr="00BF1B1C">
        <w:rPr>
          <w:rFonts w:ascii="Times New Roman" w:hAnsi="Times New Roman"/>
          <w:b/>
        </w:rPr>
        <w:t xml:space="preserve">в </w:t>
      </w:r>
      <w:r>
        <w:rPr>
          <w:rFonts w:ascii="Times New Roman" w:hAnsi="Times New Roman"/>
          <w:b/>
        </w:rPr>
        <w:t>комплекті з додатковим обладнанням</w:t>
      </w:r>
      <w:r w:rsidR="00BF22C8" w:rsidRPr="00BF22C8">
        <w:rPr>
          <w:rFonts w:ascii="Times New Roman" w:hAnsi="Times New Roman"/>
          <w:b/>
          <w:lang w:val="ru-RU"/>
        </w:rPr>
        <w:t>)</w:t>
      </w:r>
      <w:r>
        <w:rPr>
          <w:rFonts w:ascii="Times New Roman" w:hAnsi="Times New Roman"/>
          <w:b/>
        </w:rPr>
        <w:t xml:space="preserve"> </w:t>
      </w:r>
      <w:r w:rsidR="00BF1B1C" w:rsidRPr="00BF1B1C">
        <w:rPr>
          <w:rFonts w:ascii="Times New Roman" w:hAnsi="Times New Roman"/>
          <w:b/>
        </w:rPr>
        <w:t>за наступними технічними характеристиками:</w:t>
      </w:r>
    </w:p>
    <w:tbl>
      <w:tblPr>
        <w:tblpPr w:leftFromText="180" w:rightFromText="180" w:vertAnchor="text" w:horzAnchor="page" w:tblpX="634" w:tblpY="178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7796"/>
        <w:gridCol w:w="1134"/>
      </w:tblGrid>
      <w:tr w:rsidR="008424B3" w:rsidRPr="00E171DA" w:rsidTr="005A4154">
        <w:trPr>
          <w:trHeight w:val="58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B3" w:rsidRPr="00E171DA" w:rsidRDefault="008424B3" w:rsidP="005A4154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171DA">
              <w:rPr>
                <w:rFonts w:ascii="Times New Roman" w:hAnsi="Times New Roman"/>
                <w:b/>
                <w:color w:val="000000"/>
              </w:rPr>
              <w:t>№ з/п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B3" w:rsidRPr="00E171DA" w:rsidRDefault="008424B3" w:rsidP="005A4154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171DA">
              <w:rPr>
                <w:rFonts w:ascii="Times New Roman" w:hAnsi="Times New Roman"/>
                <w:b/>
                <w:color w:val="000000"/>
              </w:rPr>
              <w:t>Найменування товару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B3" w:rsidRPr="00E171DA" w:rsidRDefault="008424B3" w:rsidP="005A4154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171DA">
              <w:rPr>
                <w:rFonts w:ascii="Times New Roman" w:hAnsi="Times New Roman"/>
                <w:b/>
                <w:color w:val="000000"/>
              </w:rPr>
              <w:t>Опис та характеристики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B3" w:rsidRPr="00E171DA" w:rsidRDefault="008424B3" w:rsidP="005A4154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171DA">
              <w:rPr>
                <w:rFonts w:ascii="Times New Roman" w:hAnsi="Times New Roman"/>
                <w:b/>
                <w:color w:val="000000"/>
              </w:rPr>
              <w:t>Місце поставки</w:t>
            </w:r>
          </w:p>
        </w:tc>
      </w:tr>
      <w:tr w:rsidR="008424B3" w:rsidRPr="00E171DA" w:rsidTr="005A4154">
        <w:trPr>
          <w:trHeight w:val="141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4B3" w:rsidRPr="00E171DA" w:rsidRDefault="008424B3" w:rsidP="005A415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1D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  <w:p w:rsidR="008424B3" w:rsidRPr="00E171DA" w:rsidRDefault="008424B3" w:rsidP="005A415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B3" w:rsidRPr="00E171DA" w:rsidRDefault="008424B3" w:rsidP="005A4154">
            <w:pPr>
              <w:spacing w:line="256" w:lineRule="auto"/>
              <w:rPr>
                <w:rFonts w:ascii="Times New Roman" w:hAnsi="Times New Roman"/>
                <w:b/>
              </w:rPr>
            </w:pPr>
            <w:r w:rsidRPr="00E171DA">
              <w:rPr>
                <w:rFonts w:ascii="Times New Roman" w:hAnsi="Times New Roman"/>
                <w:b/>
              </w:rPr>
              <w:t xml:space="preserve">Котел газовий </w:t>
            </w:r>
          </w:p>
          <w:p w:rsidR="008424B3" w:rsidRPr="00E171DA" w:rsidRDefault="008424B3" w:rsidP="005A415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171DA">
              <w:rPr>
                <w:rFonts w:ascii="Times New Roman" w:eastAsia="Times New Roman" w:hAnsi="Times New Roman"/>
              </w:rPr>
              <w:t>конденсаційний  двоконтурний – 24 кВт в комплекті.</w:t>
            </w:r>
          </w:p>
          <w:p w:rsidR="008424B3" w:rsidRPr="00E171DA" w:rsidRDefault="008424B3" w:rsidP="005A4154">
            <w:pPr>
              <w:spacing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4B3" w:rsidRPr="00E171DA" w:rsidRDefault="008424B3" w:rsidP="005A4154">
            <w:pPr>
              <w:keepNext/>
              <w:keepLines/>
              <w:shd w:val="clear" w:color="auto" w:fill="FFFFFF"/>
              <w:spacing w:before="300" w:after="0" w:line="450" w:lineRule="atLeast"/>
              <w:outlineLvl w:val="0"/>
              <w:rPr>
                <w:rFonts w:ascii="Times New Roman" w:hAnsi="Times New Roman"/>
                <w:b/>
              </w:rPr>
            </w:pPr>
            <w:r w:rsidRPr="00E171DA">
              <w:rPr>
                <w:rFonts w:ascii="Times New Roman" w:hAnsi="Times New Roman"/>
                <w:b/>
              </w:rPr>
              <w:t xml:space="preserve">Номінальна теплова потужність  - 24 кВт </w:t>
            </w:r>
          </w:p>
          <w:p w:rsidR="008424B3" w:rsidRPr="00E171DA" w:rsidRDefault="008424B3" w:rsidP="005A4154">
            <w:pPr>
              <w:keepNext/>
              <w:keepLines/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/>
                <w:lang w:eastAsia="uk-UA"/>
              </w:rPr>
            </w:pPr>
          </w:p>
          <w:p w:rsidR="008424B3" w:rsidRPr="00E171DA" w:rsidRDefault="008424B3" w:rsidP="005A4154">
            <w:pPr>
              <w:keepNext/>
              <w:keepLines/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/>
                <w:lang w:eastAsia="uk-UA"/>
              </w:rPr>
            </w:pPr>
            <w:r w:rsidRPr="00E171DA">
              <w:rPr>
                <w:rFonts w:ascii="Times New Roman" w:eastAsia="Times New Roman" w:hAnsi="Times New Roman"/>
                <w:lang w:eastAsia="uk-UA"/>
              </w:rPr>
              <w:t>Теплообмінник - всі частини теплообмінника- з сплаву алюмінію</w:t>
            </w:r>
          </w:p>
          <w:p w:rsidR="008424B3" w:rsidRPr="00E171DA" w:rsidRDefault="008424B3" w:rsidP="005A4154">
            <w:pPr>
              <w:keepNext/>
              <w:keepLines/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/>
                <w:lang w:eastAsia="uk-UA"/>
              </w:rPr>
            </w:pPr>
          </w:p>
          <w:p w:rsidR="008424B3" w:rsidRPr="00E171DA" w:rsidRDefault="008424B3" w:rsidP="005A4154">
            <w:pPr>
              <w:keepNext/>
              <w:keepLines/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/>
                <w:lang w:eastAsia="uk-UA"/>
              </w:rPr>
            </w:pPr>
            <w:r w:rsidRPr="00E171DA">
              <w:rPr>
                <w:rFonts w:ascii="Times New Roman" w:hAnsi="Times New Roman"/>
                <w:color w:val="222222"/>
                <w:shd w:val="clear" w:color="auto" w:fill="FFFFFF"/>
              </w:rPr>
              <w:t>Ступінь ефективності пальника  коефіцієнт модуляції не менше 1:10</w:t>
            </w:r>
          </w:p>
          <w:p w:rsidR="008424B3" w:rsidRPr="00E171DA" w:rsidRDefault="008424B3" w:rsidP="005A4154">
            <w:pPr>
              <w:keepNext/>
              <w:keepLines/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b/>
                <w:color w:val="232323"/>
              </w:rPr>
            </w:pPr>
          </w:p>
          <w:p w:rsidR="008424B3" w:rsidRPr="00E171DA" w:rsidRDefault="008424B3" w:rsidP="005A4154">
            <w:pPr>
              <w:keepNext/>
              <w:keepLines/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/>
                <w:lang w:eastAsia="uk-UA"/>
              </w:rPr>
            </w:pPr>
            <w:r w:rsidRPr="00E171DA">
              <w:rPr>
                <w:rFonts w:ascii="Times New Roman" w:eastAsia="Times New Roman" w:hAnsi="Times New Roman"/>
                <w:lang w:eastAsia="uk-UA"/>
              </w:rPr>
              <w:t>Вид палива природний газ (ГОСТ 5542)</w:t>
            </w:r>
          </w:p>
          <w:p w:rsidR="008424B3" w:rsidRPr="00E171DA" w:rsidRDefault="008424B3" w:rsidP="008424B3">
            <w:pPr>
              <w:pStyle w:val="my-0"/>
              <w:numPr>
                <w:ilvl w:val="0"/>
                <w:numId w:val="3"/>
              </w:num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0" w:beforeAutospacing="0" w:after="0" w:afterAutospacing="0"/>
              <w:ind w:left="0"/>
            </w:pPr>
            <w:r w:rsidRPr="00E171DA">
              <w:rPr>
                <w:rStyle w:val="a6"/>
                <w:bdr w:val="single" w:sz="2" w:space="0" w:color="E5E7EB" w:frame="1"/>
              </w:rPr>
              <w:t>Тип котла:</w:t>
            </w:r>
            <w:r w:rsidRPr="00E171DA">
              <w:t> двоконтурний, конденсаційний газовий котел з закритою камерою згоряння</w:t>
            </w:r>
          </w:p>
          <w:p w:rsidR="008424B3" w:rsidRPr="00E171DA" w:rsidRDefault="008424B3" w:rsidP="008424B3">
            <w:pPr>
              <w:pStyle w:val="my-0"/>
              <w:numPr>
                <w:ilvl w:val="0"/>
                <w:numId w:val="3"/>
              </w:num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0" w:beforeAutospacing="0" w:after="0" w:afterAutospacing="0"/>
              <w:ind w:left="0"/>
            </w:pPr>
            <w:r w:rsidRPr="00E171DA">
              <w:rPr>
                <w:rStyle w:val="a6"/>
                <w:bdr w:val="single" w:sz="2" w:space="0" w:color="E5E7EB" w:frame="1"/>
              </w:rPr>
              <w:t>Номінальна  потужність опалення у режимі 80/60С:</w:t>
            </w:r>
            <w:r w:rsidRPr="00E171DA">
              <w:t> 3,0-24 кВт</w:t>
            </w:r>
          </w:p>
          <w:p w:rsidR="008424B3" w:rsidRPr="00E171DA" w:rsidRDefault="008424B3" w:rsidP="008424B3">
            <w:pPr>
              <w:pStyle w:val="my-0"/>
              <w:numPr>
                <w:ilvl w:val="0"/>
                <w:numId w:val="3"/>
              </w:num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0" w:beforeAutospacing="0" w:after="0" w:afterAutospacing="0"/>
              <w:ind w:left="0"/>
            </w:pPr>
            <w:r w:rsidRPr="00E171DA">
              <w:rPr>
                <w:rStyle w:val="a6"/>
                <w:bdr w:val="single" w:sz="2" w:space="0" w:color="E5E7EB" w:frame="1"/>
              </w:rPr>
              <w:t>Потужність гарячого водопостачання:</w:t>
            </w:r>
            <w:r w:rsidRPr="00E171DA">
              <w:t> до 30,0 кВт</w:t>
            </w:r>
          </w:p>
          <w:p w:rsidR="008424B3" w:rsidRPr="00E171DA" w:rsidRDefault="008424B3" w:rsidP="008424B3">
            <w:pPr>
              <w:pStyle w:val="my-0"/>
              <w:numPr>
                <w:ilvl w:val="0"/>
                <w:numId w:val="3"/>
              </w:num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0" w:beforeAutospacing="0" w:after="0" w:afterAutospacing="0"/>
              <w:ind w:left="0"/>
            </w:pPr>
            <w:r w:rsidRPr="00E171DA">
              <w:rPr>
                <w:rStyle w:val="a6"/>
                <w:bdr w:val="single" w:sz="2" w:space="0" w:color="E5E7EB" w:frame="1"/>
              </w:rPr>
              <w:t>Обслуговувана площа:</w:t>
            </w:r>
            <w:r w:rsidRPr="00E171DA">
              <w:t> до 192 м²</w:t>
            </w:r>
          </w:p>
          <w:p w:rsidR="008424B3" w:rsidRPr="00E171DA" w:rsidRDefault="008424B3" w:rsidP="008424B3">
            <w:pPr>
              <w:pStyle w:val="my-0"/>
              <w:numPr>
                <w:ilvl w:val="0"/>
                <w:numId w:val="3"/>
              </w:num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0" w:beforeAutospacing="0" w:after="0" w:afterAutospacing="0"/>
              <w:ind w:left="0"/>
            </w:pPr>
            <w:r w:rsidRPr="00E171DA">
              <w:rPr>
                <w:rStyle w:val="a6"/>
                <w:bdr w:val="single" w:sz="2" w:space="0" w:color="E5E7EB" w:frame="1"/>
              </w:rPr>
              <w:t>ККД:</w:t>
            </w:r>
            <w:r w:rsidRPr="00E171DA">
              <w:t> до 109% (високий коефіцієнт корисної дії за рахунок використання латентного тепла конденсації)</w:t>
            </w:r>
            <w:bookmarkStart w:id="0" w:name="_GoBack"/>
            <w:bookmarkEnd w:id="0"/>
          </w:p>
          <w:p w:rsidR="008424B3" w:rsidRPr="00E171DA" w:rsidRDefault="008424B3" w:rsidP="008424B3">
            <w:pPr>
              <w:pStyle w:val="my-0"/>
              <w:numPr>
                <w:ilvl w:val="0"/>
                <w:numId w:val="3"/>
              </w:num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0" w:beforeAutospacing="0" w:after="0" w:afterAutospacing="0"/>
              <w:ind w:left="0"/>
            </w:pPr>
            <w:r w:rsidRPr="00E171DA">
              <w:rPr>
                <w:rStyle w:val="a6"/>
                <w:bdr w:val="single" w:sz="2" w:space="0" w:color="E5E7EB" w:frame="1"/>
              </w:rPr>
              <w:t>Модуляція потужності:</w:t>
            </w:r>
            <w:r w:rsidRPr="00E171DA">
              <w:t> широкий діапазон 10-100% (співвідношення 1:10)</w:t>
            </w:r>
          </w:p>
          <w:p w:rsidR="008424B3" w:rsidRPr="00E171DA" w:rsidRDefault="008424B3" w:rsidP="008424B3">
            <w:pPr>
              <w:pStyle w:val="my-0"/>
              <w:numPr>
                <w:ilvl w:val="0"/>
                <w:numId w:val="3"/>
              </w:num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0" w:beforeAutospacing="0" w:after="0" w:afterAutospacing="0"/>
              <w:ind w:left="0"/>
            </w:pPr>
            <w:r w:rsidRPr="00E171DA">
              <w:rPr>
                <w:rStyle w:val="a6"/>
                <w:bdr w:val="single" w:sz="2" w:space="0" w:color="E5E7EB" w:frame="1"/>
              </w:rPr>
              <w:t>Об’єм розширювального бака:</w:t>
            </w:r>
            <w:r w:rsidRPr="00E171DA">
              <w:t> 6 літрів</w:t>
            </w:r>
          </w:p>
          <w:p w:rsidR="008424B3" w:rsidRPr="00E171DA" w:rsidRDefault="008424B3" w:rsidP="008424B3">
            <w:pPr>
              <w:pStyle w:val="my-0"/>
              <w:numPr>
                <w:ilvl w:val="0"/>
                <w:numId w:val="3"/>
              </w:num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0" w:beforeAutospacing="0" w:after="0" w:afterAutospacing="0"/>
              <w:ind w:left="0"/>
            </w:pPr>
            <w:r w:rsidRPr="00E171DA">
              <w:rPr>
                <w:rStyle w:val="a6"/>
                <w:bdr w:val="single" w:sz="2" w:space="0" w:color="E5E7EB" w:frame="1"/>
              </w:rPr>
              <w:t>Вбудований циркуляційний насос:</w:t>
            </w:r>
            <w:r w:rsidRPr="00E171DA">
              <w:t> клас енергоефективності А, низький рівень шуму</w:t>
            </w:r>
          </w:p>
          <w:p w:rsidR="008424B3" w:rsidRPr="00E171DA" w:rsidRDefault="008424B3" w:rsidP="008424B3">
            <w:pPr>
              <w:pStyle w:val="my-0"/>
              <w:numPr>
                <w:ilvl w:val="0"/>
                <w:numId w:val="3"/>
              </w:num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0" w:beforeAutospacing="0" w:after="0" w:afterAutospacing="0"/>
              <w:ind w:left="0"/>
            </w:pPr>
            <w:r w:rsidRPr="00E171DA">
              <w:rPr>
                <w:rStyle w:val="a6"/>
                <w:bdr w:val="single" w:sz="2" w:space="0" w:color="E5E7EB" w:frame="1"/>
              </w:rPr>
              <w:t>Електроживлення:</w:t>
            </w:r>
            <w:r w:rsidRPr="00E171DA">
              <w:t xml:space="preserve"> 230 В, 50 </w:t>
            </w:r>
            <w:proofErr w:type="spellStart"/>
            <w:r w:rsidRPr="00E171DA">
              <w:t>Гц</w:t>
            </w:r>
            <w:proofErr w:type="spellEnd"/>
          </w:p>
          <w:p w:rsidR="008424B3" w:rsidRPr="00E171DA" w:rsidRDefault="008424B3" w:rsidP="008424B3">
            <w:pPr>
              <w:pStyle w:val="my-0"/>
              <w:numPr>
                <w:ilvl w:val="0"/>
                <w:numId w:val="3"/>
              </w:num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0" w:beforeAutospacing="0" w:after="0" w:afterAutospacing="0"/>
              <w:ind w:left="0"/>
            </w:pPr>
            <w:r w:rsidRPr="00E171DA">
              <w:rPr>
                <w:rStyle w:val="a6"/>
                <w:bdr w:val="single" w:sz="2" w:space="0" w:color="E5E7EB" w:frame="1"/>
              </w:rPr>
              <w:t>Рівень шуму:</w:t>
            </w:r>
            <w:r w:rsidRPr="00E171DA">
              <w:t xml:space="preserve"> до 44 </w:t>
            </w:r>
            <w:proofErr w:type="spellStart"/>
            <w:r w:rsidRPr="00E171DA">
              <w:t>дБ</w:t>
            </w:r>
            <w:proofErr w:type="spellEnd"/>
            <w:r w:rsidRPr="00E171DA">
              <w:t xml:space="preserve"> (дуже тихий)</w:t>
            </w:r>
          </w:p>
          <w:p w:rsidR="008424B3" w:rsidRPr="00E171DA" w:rsidRDefault="008424B3" w:rsidP="008424B3">
            <w:pPr>
              <w:pStyle w:val="my-0"/>
              <w:numPr>
                <w:ilvl w:val="0"/>
                <w:numId w:val="3"/>
              </w:num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0" w:beforeAutospacing="0" w:after="0" w:afterAutospacing="0"/>
              <w:ind w:left="0"/>
            </w:pPr>
            <w:r w:rsidRPr="00E171DA">
              <w:rPr>
                <w:rStyle w:val="a6"/>
                <w:bdr w:val="single" w:sz="2" w:space="0" w:color="E5E7EB" w:frame="1"/>
              </w:rPr>
              <w:t>Габарити (</w:t>
            </w:r>
            <w:proofErr w:type="spellStart"/>
            <w:r w:rsidRPr="00E171DA">
              <w:rPr>
                <w:rStyle w:val="a6"/>
                <w:bdr w:val="single" w:sz="2" w:space="0" w:color="E5E7EB" w:frame="1"/>
              </w:rPr>
              <w:t>ШхВхГ</w:t>
            </w:r>
            <w:proofErr w:type="spellEnd"/>
            <w:r w:rsidRPr="00E171DA">
              <w:rPr>
                <w:rStyle w:val="a6"/>
                <w:bdr w:val="single" w:sz="2" w:space="0" w:color="E5E7EB" w:frame="1"/>
              </w:rPr>
              <w:t>):</w:t>
            </w:r>
            <w:r w:rsidRPr="00E171DA">
              <w:t> 400 × 713 × 300 мм</w:t>
            </w:r>
          </w:p>
          <w:p w:rsidR="008424B3" w:rsidRPr="00E171DA" w:rsidRDefault="008424B3" w:rsidP="008424B3">
            <w:pPr>
              <w:pStyle w:val="my-0"/>
              <w:numPr>
                <w:ilvl w:val="0"/>
                <w:numId w:val="3"/>
              </w:num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0" w:beforeAutospacing="0" w:after="0" w:afterAutospacing="0"/>
              <w:ind w:left="0"/>
            </w:pPr>
            <w:r w:rsidRPr="00E171DA">
              <w:rPr>
                <w:rStyle w:val="a6"/>
                <w:bdr w:val="single" w:sz="2" w:space="0" w:color="E5E7EB" w:frame="1"/>
              </w:rPr>
              <w:t>Вага:</w:t>
            </w:r>
            <w:r w:rsidRPr="00E171DA">
              <w:t> близько 36 кг</w:t>
            </w:r>
          </w:p>
          <w:p w:rsidR="008424B3" w:rsidRPr="00E171DA" w:rsidRDefault="008424B3" w:rsidP="008424B3">
            <w:pPr>
              <w:pStyle w:val="my-0"/>
              <w:numPr>
                <w:ilvl w:val="0"/>
                <w:numId w:val="3"/>
              </w:num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0" w:beforeAutospacing="0" w:after="0" w:afterAutospacing="0"/>
              <w:ind w:left="0"/>
            </w:pPr>
            <w:r w:rsidRPr="00E171DA">
              <w:rPr>
                <w:rStyle w:val="a6"/>
                <w:bdr w:val="single" w:sz="2" w:space="0" w:color="E5E7EB" w:frame="1"/>
              </w:rPr>
              <w:t>Захист:</w:t>
            </w:r>
            <w:r w:rsidRPr="00E171DA">
              <w:t> IPX4D (електричний захист)</w:t>
            </w:r>
          </w:p>
          <w:p w:rsidR="008424B3" w:rsidRPr="00E171DA" w:rsidRDefault="008424B3" w:rsidP="008424B3">
            <w:pPr>
              <w:pStyle w:val="my-0"/>
              <w:numPr>
                <w:ilvl w:val="0"/>
                <w:numId w:val="3"/>
              </w:num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0" w:beforeAutospacing="0" w:after="0" w:afterAutospacing="0"/>
              <w:ind w:left="0"/>
            </w:pPr>
            <w:r w:rsidRPr="00E171DA">
              <w:rPr>
                <w:rStyle w:val="a6"/>
                <w:bdr w:val="single" w:sz="2" w:space="0" w:color="E5E7EB" w:frame="1"/>
              </w:rPr>
              <w:t>Управління:</w:t>
            </w:r>
            <w:r w:rsidRPr="00E171DA">
              <w:t> цифрова система керування з дисплеєм, підтримка протоколу EMS/2 (безпровідне підключення PLUX)</w:t>
            </w:r>
          </w:p>
          <w:p w:rsidR="008424B3" w:rsidRPr="00E171DA" w:rsidRDefault="008424B3" w:rsidP="008424B3">
            <w:pPr>
              <w:pStyle w:val="my-0"/>
              <w:numPr>
                <w:ilvl w:val="0"/>
                <w:numId w:val="3"/>
              </w:num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0" w:beforeAutospacing="0" w:after="0" w:afterAutospacing="0"/>
              <w:ind w:left="0"/>
            </w:pPr>
            <w:r w:rsidRPr="00E171DA">
              <w:rPr>
                <w:rStyle w:val="a6"/>
                <w:bdr w:val="single" w:sz="2" w:space="0" w:color="E5E7EB" w:frame="1"/>
              </w:rPr>
              <w:t>Функції:</w:t>
            </w:r>
            <w:r w:rsidRPr="00E171DA">
              <w:t xml:space="preserve"> електронне запалювання, іонізаційний контроль полум’я, </w:t>
            </w:r>
            <w:proofErr w:type="spellStart"/>
            <w:r w:rsidRPr="00E171DA">
              <w:t>антифризний</w:t>
            </w:r>
            <w:proofErr w:type="spellEnd"/>
            <w:r w:rsidRPr="00E171DA">
              <w:t xml:space="preserve"> захист, швидкий нагрів води (до 14 л/хв при Δ30°C)</w:t>
            </w:r>
          </w:p>
          <w:p w:rsidR="008424B3" w:rsidRPr="00E171DA" w:rsidRDefault="008424B3" w:rsidP="008424B3">
            <w:pPr>
              <w:pStyle w:val="my-0"/>
              <w:numPr>
                <w:ilvl w:val="0"/>
                <w:numId w:val="3"/>
              </w:num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0" w:beforeAutospacing="0" w:after="0" w:afterAutospacing="0"/>
              <w:ind w:left="0"/>
            </w:pPr>
            <w:r w:rsidRPr="00E171DA">
              <w:rPr>
                <w:rStyle w:val="a6"/>
                <w:bdr w:val="single" w:sz="2" w:space="0" w:color="E5E7EB" w:frame="1"/>
              </w:rPr>
              <w:t>Комплектація:</w:t>
            </w:r>
          </w:p>
          <w:p w:rsidR="008424B3" w:rsidRPr="00E171DA" w:rsidRDefault="008424B3" w:rsidP="008424B3">
            <w:pPr>
              <w:pStyle w:val="my-0"/>
              <w:numPr>
                <w:ilvl w:val="1"/>
                <w:numId w:val="3"/>
              </w:num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0" w:beforeAutospacing="0" w:after="0" w:afterAutospacing="0"/>
              <w:ind w:left="0"/>
            </w:pPr>
            <w:r w:rsidRPr="00E171DA">
              <w:t>Основний комплект димоходу С13х (горизонтальний) DN 80/125, телескопічний з відводом-адаптером</w:t>
            </w:r>
          </w:p>
          <w:p w:rsidR="008424B3" w:rsidRPr="00E171DA" w:rsidRDefault="008424B3" w:rsidP="008424B3">
            <w:pPr>
              <w:pStyle w:val="my-0"/>
              <w:numPr>
                <w:ilvl w:val="1"/>
                <w:numId w:val="3"/>
              </w:num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0" w:beforeAutospacing="0" w:after="0" w:afterAutospacing="0"/>
              <w:ind w:left="0"/>
            </w:pPr>
            <w:r w:rsidRPr="00E171DA">
              <w:t>Коаксіальний подовжувач DN 80/125 довжиною 1000 мм</w:t>
            </w:r>
          </w:p>
          <w:p w:rsidR="008424B3" w:rsidRPr="00E171DA" w:rsidRDefault="008424B3" w:rsidP="008424B3">
            <w:pPr>
              <w:pStyle w:val="my-0"/>
              <w:numPr>
                <w:ilvl w:val="1"/>
                <w:numId w:val="3"/>
              </w:num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0" w:beforeAutospacing="0" w:after="0" w:afterAutospacing="0"/>
              <w:ind w:left="0"/>
            </w:pPr>
            <w:r w:rsidRPr="00E171DA">
              <w:t>Функціональний каскадний модуль EMS/2 (1 шт.)</w:t>
            </w:r>
          </w:p>
          <w:p w:rsidR="008424B3" w:rsidRPr="00E171DA" w:rsidRDefault="008424B3" w:rsidP="008424B3">
            <w:pPr>
              <w:pStyle w:val="my-0"/>
              <w:numPr>
                <w:ilvl w:val="1"/>
                <w:numId w:val="3"/>
              </w:num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0" w:beforeAutospacing="0" w:after="0" w:afterAutospacing="0"/>
              <w:ind w:left="0"/>
            </w:pPr>
            <w:r w:rsidRPr="00E171DA">
              <w:t>Функціональний змішувальний  модуль (1шт)</w:t>
            </w:r>
          </w:p>
          <w:p w:rsidR="008424B3" w:rsidRPr="00E171DA" w:rsidRDefault="008424B3" w:rsidP="008424B3">
            <w:pPr>
              <w:pStyle w:val="my-0"/>
              <w:numPr>
                <w:ilvl w:val="1"/>
                <w:numId w:val="3"/>
              </w:num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0" w:beforeAutospacing="0" w:after="0" w:afterAutospacing="0"/>
              <w:ind w:left="0"/>
            </w:pPr>
            <w:r w:rsidRPr="00E171DA">
              <w:lastRenderedPageBreak/>
              <w:t xml:space="preserve">Датчик температури </w:t>
            </w:r>
            <w:proofErr w:type="spellStart"/>
            <w:r w:rsidRPr="00E171DA">
              <w:t>Buderus</w:t>
            </w:r>
            <w:proofErr w:type="spellEnd"/>
            <w:r w:rsidRPr="00E171DA">
              <w:t xml:space="preserve"> (діаметром 6 мм, 1 шт.)</w:t>
            </w:r>
          </w:p>
          <w:p w:rsidR="008424B3" w:rsidRPr="00E171DA" w:rsidRDefault="008424B3" w:rsidP="008424B3">
            <w:pPr>
              <w:pStyle w:val="my-0"/>
              <w:numPr>
                <w:ilvl w:val="1"/>
                <w:numId w:val="3"/>
              </w:num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0" w:beforeAutospacing="0" w:after="0" w:afterAutospacing="0"/>
              <w:ind w:left="0"/>
            </w:pPr>
            <w:r w:rsidRPr="00E171DA">
              <w:t>Пристрій керування EMS/2 (білий, 1 шт.)</w:t>
            </w:r>
          </w:p>
          <w:p w:rsidR="008424B3" w:rsidRPr="00E171DA" w:rsidRDefault="008424B3" w:rsidP="008424B3">
            <w:pPr>
              <w:pStyle w:val="my-0"/>
              <w:numPr>
                <w:ilvl w:val="1"/>
                <w:numId w:val="3"/>
              </w:num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0" w:beforeAutospacing="0" w:after="0" w:afterAutospacing="0"/>
              <w:ind w:left="0"/>
            </w:pPr>
          </w:p>
          <w:p w:rsidR="008424B3" w:rsidRPr="00E171DA" w:rsidRDefault="008424B3" w:rsidP="005A4154">
            <w:pPr>
              <w:shd w:val="clear" w:color="auto" w:fill="F8F8F8"/>
              <w:spacing w:after="0" w:line="234" w:lineRule="atLeast"/>
              <w:rPr>
                <w:rFonts w:ascii="Times New Roman" w:eastAsia="Times New Roman" w:hAnsi="Times New Roman"/>
                <w:color w:val="232323"/>
              </w:rPr>
            </w:pPr>
            <w:r w:rsidRPr="00E171DA">
              <w:rPr>
                <w:rFonts w:ascii="Times New Roman" w:eastAsia="Times New Roman" w:hAnsi="Times New Roman"/>
                <w:color w:val="232323"/>
              </w:rPr>
              <w:t>Гарантійний термін не менше 3-х років з дня вводу в експлуатацію.</w:t>
            </w:r>
          </w:p>
          <w:p w:rsidR="008424B3" w:rsidRPr="00E171DA" w:rsidRDefault="008424B3" w:rsidP="005A4154">
            <w:pPr>
              <w:shd w:val="clear" w:color="auto" w:fill="F8F8F8"/>
              <w:spacing w:after="0" w:line="234" w:lineRule="atLeast"/>
              <w:rPr>
                <w:rFonts w:ascii="Times New Roman" w:eastAsia="Times New Roman" w:hAnsi="Times New Roman"/>
                <w:color w:val="232323"/>
              </w:rPr>
            </w:pPr>
          </w:p>
          <w:p w:rsidR="008424B3" w:rsidRPr="00E171DA" w:rsidRDefault="008424B3" w:rsidP="005A41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E171DA">
              <w:rPr>
                <w:rFonts w:ascii="Times New Roman" w:eastAsia="Times New Roman" w:hAnsi="Times New Roman"/>
              </w:rPr>
              <w:t xml:space="preserve"> </w:t>
            </w:r>
            <w:r w:rsidRPr="00E171DA">
              <w:rPr>
                <w:rFonts w:ascii="Times New Roman" w:eastAsia="Times New Roman" w:hAnsi="Times New Roman"/>
                <w:b/>
              </w:rPr>
              <w:t>Кількість котлів  (в комплекті з додатковим обладнанням)   –  3 шт.</w:t>
            </w:r>
          </w:p>
          <w:p w:rsidR="008424B3" w:rsidRPr="00E171DA" w:rsidRDefault="008424B3" w:rsidP="005A41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B3" w:rsidRPr="00E171DA" w:rsidRDefault="008424B3" w:rsidP="005A415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spellStart"/>
            <w:r w:rsidRPr="00E171DA">
              <w:rPr>
                <w:rFonts w:ascii="Times New Roman" w:hAnsi="Times New Roman"/>
                <w:bCs/>
              </w:rPr>
              <w:lastRenderedPageBreak/>
              <w:t>Ружинський</w:t>
            </w:r>
            <w:proofErr w:type="spellEnd"/>
            <w:r w:rsidRPr="00E171DA">
              <w:rPr>
                <w:rFonts w:ascii="Times New Roman" w:hAnsi="Times New Roman"/>
                <w:bCs/>
              </w:rPr>
              <w:t xml:space="preserve"> районний суд  за </w:t>
            </w:r>
            <w:proofErr w:type="spellStart"/>
            <w:r w:rsidRPr="00E171DA">
              <w:rPr>
                <w:rFonts w:ascii="Times New Roman" w:hAnsi="Times New Roman"/>
                <w:bCs/>
              </w:rPr>
              <w:t>адресою</w:t>
            </w:r>
            <w:proofErr w:type="spellEnd"/>
            <w:r w:rsidRPr="00E171DA">
              <w:rPr>
                <w:rFonts w:ascii="Times New Roman" w:hAnsi="Times New Roman"/>
                <w:bCs/>
              </w:rPr>
              <w:t xml:space="preserve">: Житомирська область, </w:t>
            </w:r>
            <w:r w:rsidRPr="00E171DA">
              <w:rPr>
                <w:rFonts w:ascii="Times New Roman" w:eastAsia="Times New Roman" w:hAnsi="Times New Roman"/>
              </w:rPr>
              <w:t xml:space="preserve">смт. </w:t>
            </w:r>
            <w:proofErr w:type="spellStart"/>
            <w:r w:rsidRPr="00E171DA">
              <w:rPr>
                <w:rFonts w:ascii="Times New Roman" w:eastAsia="Times New Roman" w:hAnsi="Times New Roman"/>
              </w:rPr>
              <w:t>Ружин</w:t>
            </w:r>
            <w:proofErr w:type="spellEnd"/>
            <w:r w:rsidRPr="00E171DA">
              <w:rPr>
                <w:rFonts w:ascii="Times New Roman" w:eastAsia="Times New Roman" w:hAnsi="Times New Roman"/>
              </w:rPr>
              <w:t>, вул. Соборна,37</w:t>
            </w:r>
          </w:p>
        </w:tc>
      </w:tr>
      <w:tr w:rsidR="008424B3" w:rsidRPr="00E171DA" w:rsidTr="005A4154">
        <w:trPr>
          <w:trHeight w:val="254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4B3" w:rsidRPr="00E171DA" w:rsidRDefault="008424B3" w:rsidP="005A415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71D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B3" w:rsidRPr="00E171DA" w:rsidRDefault="008424B3" w:rsidP="005A4154">
            <w:pPr>
              <w:spacing w:line="256" w:lineRule="auto"/>
              <w:rPr>
                <w:rFonts w:ascii="Times New Roman" w:hAnsi="Times New Roman"/>
                <w:b/>
              </w:rPr>
            </w:pPr>
            <w:r w:rsidRPr="00E171DA">
              <w:rPr>
                <w:rFonts w:ascii="Times New Roman" w:hAnsi="Times New Roman"/>
                <w:b/>
              </w:rPr>
              <w:t xml:space="preserve">Котел газовий </w:t>
            </w:r>
          </w:p>
          <w:p w:rsidR="008424B3" w:rsidRPr="00E171DA" w:rsidRDefault="008424B3" w:rsidP="005A415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171DA">
              <w:rPr>
                <w:rFonts w:ascii="Times New Roman" w:eastAsia="Times New Roman" w:hAnsi="Times New Roman"/>
              </w:rPr>
              <w:t xml:space="preserve">конденсаційний  </w:t>
            </w:r>
            <w:proofErr w:type="spellStart"/>
            <w:r w:rsidRPr="00E171DA">
              <w:rPr>
                <w:rFonts w:ascii="Times New Roman" w:eastAsia="Times New Roman" w:hAnsi="Times New Roman"/>
              </w:rPr>
              <w:t>одноконтурний</w:t>
            </w:r>
            <w:proofErr w:type="spellEnd"/>
            <w:r w:rsidRPr="00E171DA">
              <w:rPr>
                <w:rFonts w:ascii="Times New Roman" w:eastAsia="Times New Roman" w:hAnsi="Times New Roman"/>
              </w:rPr>
              <w:t xml:space="preserve"> – 50 кВт в комплекті.</w:t>
            </w:r>
          </w:p>
          <w:p w:rsidR="008424B3" w:rsidRPr="00E171DA" w:rsidRDefault="008424B3" w:rsidP="005A4154">
            <w:pPr>
              <w:spacing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4B3" w:rsidRPr="00E171DA" w:rsidRDefault="008424B3" w:rsidP="005A4154">
            <w:pPr>
              <w:keepNext/>
              <w:keepLines/>
              <w:shd w:val="clear" w:color="auto" w:fill="FFFFFF"/>
              <w:spacing w:before="300" w:after="0" w:line="450" w:lineRule="atLeast"/>
              <w:outlineLvl w:val="0"/>
              <w:rPr>
                <w:rFonts w:ascii="Times New Roman" w:hAnsi="Times New Roman"/>
                <w:b/>
              </w:rPr>
            </w:pPr>
            <w:r w:rsidRPr="00E171DA">
              <w:rPr>
                <w:rFonts w:ascii="Times New Roman" w:hAnsi="Times New Roman"/>
                <w:b/>
              </w:rPr>
              <w:t xml:space="preserve">Номінальна теплова потужність  - 50 кВт </w:t>
            </w:r>
          </w:p>
          <w:p w:rsidR="008424B3" w:rsidRPr="00E171DA" w:rsidRDefault="008424B3" w:rsidP="005A4154">
            <w:pPr>
              <w:keepNext/>
              <w:keepLines/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/>
                <w:lang w:eastAsia="uk-UA"/>
              </w:rPr>
            </w:pPr>
          </w:p>
          <w:p w:rsidR="008424B3" w:rsidRPr="00E171DA" w:rsidRDefault="008424B3" w:rsidP="005A4154">
            <w:pPr>
              <w:keepNext/>
              <w:keepLines/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/>
                <w:lang w:eastAsia="uk-UA"/>
              </w:rPr>
            </w:pPr>
            <w:r w:rsidRPr="00E171DA">
              <w:rPr>
                <w:rFonts w:ascii="Times New Roman" w:eastAsia="Times New Roman" w:hAnsi="Times New Roman"/>
                <w:lang w:eastAsia="uk-UA"/>
              </w:rPr>
              <w:t>Теплообмінник - всі частини теплообмінника- з сплаву алюмінію</w:t>
            </w:r>
          </w:p>
          <w:p w:rsidR="008424B3" w:rsidRPr="00E171DA" w:rsidRDefault="008424B3" w:rsidP="005A4154">
            <w:pPr>
              <w:keepNext/>
              <w:keepLines/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/>
                <w:lang w:eastAsia="uk-UA"/>
              </w:rPr>
            </w:pPr>
          </w:p>
          <w:p w:rsidR="008424B3" w:rsidRPr="00E171DA" w:rsidRDefault="008424B3" w:rsidP="005A4154">
            <w:pPr>
              <w:keepNext/>
              <w:keepLines/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/>
                <w:lang w:eastAsia="uk-UA"/>
              </w:rPr>
            </w:pPr>
            <w:r w:rsidRPr="00E171DA">
              <w:rPr>
                <w:rFonts w:ascii="Times New Roman" w:hAnsi="Times New Roman"/>
                <w:color w:val="222222"/>
                <w:shd w:val="clear" w:color="auto" w:fill="FFFFFF"/>
              </w:rPr>
              <w:t>Ступінь ефективності пальника  коефіцієнт модуляції не менше 1:10</w:t>
            </w:r>
          </w:p>
          <w:p w:rsidR="008424B3" w:rsidRPr="00E171DA" w:rsidRDefault="008424B3" w:rsidP="005A4154">
            <w:pPr>
              <w:keepNext/>
              <w:keepLines/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b/>
                <w:color w:val="232323"/>
              </w:rPr>
            </w:pPr>
          </w:p>
          <w:p w:rsidR="008424B3" w:rsidRPr="00E171DA" w:rsidRDefault="008424B3" w:rsidP="005A4154">
            <w:pPr>
              <w:keepNext/>
              <w:keepLines/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/>
                <w:lang w:eastAsia="uk-UA"/>
              </w:rPr>
            </w:pPr>
            <w:r w:rsidRPr="00E171DA">
              <w:rPr>
                <w:rFonts w:ascii="Times New Roman" w:eastAsia="Times New Roman" w:hAnsi="Times New Roman"/>
                <w:lang w:eastAsia="uk-UA"/>
              </w:rPr>
              <w:t>Вид палива природний газ (ГОСТ 5542)</w:t>
            </w:r>
          </w:p>
          <w:p w:rsidR="008424B3" w:rsidRPr="00E171DA" w:rsidRDefault="008424B3" w:rsidP="008424B3">
            <w:pPr>
              <w:pStyle w:val="my-0"/>
              <w:numPr>
                <w:ilvl w:val="0"/>
                <w:numId w:val="4"/>
              </w:num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0" w:beforeAutospacing="0" w:after="0" w:afterAutospacing="0"/>
              <w:ind w:left="0"/>
            </w:pPr>
            <w:r w:rsidRPr="00E171DA">
              <w:rPr>
                <w:rStyle w:val="a6"/>
                <w:bdr w:val="single" w:sz="2" w:space="0" w:color="E5E7EB" w:frame="1"/>
              </w:rPr>
              <w:t>Тип котла:</w:t>
            </w:r>
            <w:r w:rsidRPr="00E171DA">
              <w:t> </w:t>
            </w:r>
            <w:proofErr w:type="spellStart"/>
            <w:r w:rsidRPr="00E171DA">
              <w:t>одноконтурний</w:t>
            </w:r>
            <w:proofErr w:type="spellEnd"/>
            <w:r w:rsidRPr="00E171DA">
              <w:t>, конденсаційний газовий котел з закритою камерою згоряння</w:t>
            </w:r>
          </w:p>
          <w:p w:rsidR="008424B3" w:rsidRPr="00E171DA" w:rsidRDefault="008424B3" w:rsidP="008424B3">
            <w:pPr>
              <w:pStyle w:val="my-0"/>
              <w:numPr>
                <w:ilvl w:val="0"/>
                <w:numId w:val="4"/>
              </w:num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0" w:beforeAutospacing="0" w:after="0" w:afterAutospacing="0"/>
              <w:ind w:left="0"/>
            </w:pPr>
            <w:r w:rsidRPr="00E171DA">
              <w:rPr>
                <w:rStyle w:val="a6"/>
                <w:bdr w:val="single" w:sz="2" w:space="0" w:color="E5E7EB" w:frame="1"/>
              </w:rPr>
              <w:t xml:space="preserve">Номінальна </w:t>
            </w:r>
            <w:proofErr w:type="spellStart"/>
            <w:r w:rsidRPr="00E171DA">
              <w:rPr>
                <w:rStyle w:val="a6"/>
                <w:bdr w:val="single" w:sz="2" w:space="0" w:color="E5E7EB" w:frame="1"/>
              </w:rPr>
              <w:t>теплопродкутивність</w:t>
            </w:r>
            <w:proofErr w:type="spellEnd"/>
            <w:r w:rsidRPr="00E171DA">
              <w:rPr>
                <w:rStyle w:val="a6"/>
                <w:bdr w:val="single" w:sz="2" w:space="0" w:color="E5E7EB" w:frame="1"/>
              </w:rPr>
              <w:t xml:space="preserve"> (</w:t>
            </w:r>
            <w:proofErr w:type="spellStart"/>
            <w:r w:rsidRPr="00E171DA">
              <w:rPr>
                <w:rStyle w:val="a6"/>
                <w:bdr w:val="single" w:sz="2" w:space="0" w:color="E5E7EB" w:frame="1"/>
                <w:lang w:val="en-US"/>
              </w:rPr>
              <w:t>Pmax</w:t>
            </w:r>
            <w:proofErr w:type="spellEnd"/>
            <w:r w:rsidRPr="00E171DA">
              <w:rPr>
                <w:rStyle w:val="a6"/>
                <w:bdr w:val="single" w:sz="2" w:space="0" w:color="E5E7EB" w:frame="1"/>
              </w:rPr>
              <w:t>)</w:t>
            </w:r>
            <w:r w:rsidRPr="00E171DA">
              <w:rPr>
                <w:rStyle w:val="a6"/>
                <w:bdr w:val="single" w:sz="2" w:space="0" w:color="E5E7EB" w:frame="1"/>
                <w:lang w:val="en-US"/>
              </w:rPr>
              <w:t xml:space="preserve"> 40/30C</w:t>
            </w:r>
            <w:r w:rsidRPr="00E171DA">
              <w:rPr>
                <w:rStyle w:val="a6"/>
                <w:bdr w:val="single" w:sz="2" w:space="0" w:color="E5E7EB" w:frame="1"/>
              </w:rPr>
              <w:t>:</w:t>
            </w:r>
            <w:r w:rsidRPr="00E171DA">
              <w:rPr>
                <w:rStyle w:val="a6"/>
                <w:bdr w:val="single" w:sz="2" w:space="0" w:color="E5E7EB" w:frame="1"/>
                <w:lang w:val="en-US"/>
              </w:rPr>
              <w:t xml:space="preserve"> </w:t>
            </w:r>
            <w:r w:rsidRPr="00E171DA">
              <w:t> </w:t>
            </w:r>
            <w:r w:rsidRPr="00E171DA">
              <w:rPr>
                <w:lang w:val="en-US"/>
              </w:rPr>
              <w:t>6,8-</w:t>
            </w:r>
            <w:r w:rsidRPr="00E171DA">
              <w:t>50 кВт</w:t>
            </w:r>
          </w:p>
          <w:p w:rsidR="008424B3" w:rsidRPr="00E171DA" w:rsidRDefault="008424B3" w:rsidP="008424B3">
            <w:pPr>
              <w:pStyle w:val="my-0"/>
              <w:numPr>
                <w:ilvl w:val="0"/>
                <w:numId w:val="4"/>
              </w:num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0" w:beforeAutospacing="0" w:after="0" w:afterAutospacing="0"/>
              <w:ind w:left="0"/>
            </w:pPr>
            <w:r w:rsidRPr="00E171DA">
              <w:rPr>
                <w:rStyle w:val="a6"/>
                <w:bdr w:val="single" w:sz="2" w:space="0" w:color="E5E7EB" w:frame="1"/>
              </w:rPr>
              <w:t>Призначення:</w:t>
            </w:r>
            <w:r w:rsidRPr="00E171DA">
              <w:t> опалення приміщень середньої та великої площі</w:t>
            </w:r>
          </w:p>
          <w:p w:rsidR="008424B3" w:rsidRPr="00E171DA" w:rsidRDefault="008424B3" w:rsidP="008424B3">
            <w:pPr>
              <w:pStyle w:val="my-0"/>
              <w:numPr>
                <w:ilvl w:val="0"/>
                <w:numId w:val="4"/>
              </w:num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0" w:beforeAutospacing="0" w:after="0" w:afterAutospacing="0"/>
              <w:ind w:left="0"/>
            </w:pPr>
            <w:r w:rsidRPr="00E171DA">
              <w:rPr>
                <w:rStyle w:val="a6"/>
                <w:bdr w:val="single" w:sz="2" w:space="0" w:color="E5E7EB" w:frame="1"/>
              </w:rPr>
              <w:t>ККД:</w:t>
            </w:r>
            <w:r w:rsidRPr="00E171DA">
              <w:t> до 108,5% (за рахунок використання тепла конденсації)</w:t>
            </w:r>
          </w:p>
          <w:p w:rsidR="008424B3" w:rsidRPr="00E171DA" w:rsidRDefault="008424B3" w:rsidP="008424B3">
            <w:pPr>
              <w:pStyle w:val="my-0"/>
              <w:numPr>
                <w:ilvl w:val="0"/>
                <w:numId w:val="4"/>
              </w:num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0" w:beforeAutospacing="0" w:after="0" w:afterAutospacing="0"/>
              <w:ind w:left="0"/>
            </w:pPr>
            <w:r w:rsidRPr="00E171DA">
              <w:rPr>
                <w:rStyle w:val="a6"/>
                <w:bdr w:val="single" w:sz="2" w:space="0" w:color="E5E7EB" w:frame="1"/>
              </w:rPr>
              <w:t>Модуляція потужності:</w:t>
            </w:r>
            <w:r w:rsidRPr="00E171DA">
              <w:t> широкий діапазон від 10% до 100%</w:t>
            </w:r>
          </w:p>
          <w:p w:rsidR="008424B3" w:rsidRPr="00E171DA" w:rsidRDefault="008424B3" w:rsidP="008424B3">
            <w:pPr>
              <w:pStyle w:val="my-0"/>
              <w:numPr>
                <w:ilvl w:val="0"/>
                <w:numId w:val="4"/>
              </w:num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0" w:beforeAutospacing="0" w:after="0" w:afterAutospacing="0"/>
              <w:ind w:left="0"/>
            </w:pPr>
            <w:r w:rsidRPr="00E171DA">
              <w:rPr>
                <w:rStyle w:val="a6"/>
                <w:bdr w:val="single" w:sz="2" w:space="0" w:color="E5E7EB" w:frame="1"/>
              </w:rPr>
              <w:t>Рівень шуму:</w:t>
            </w:r>
            <w:r w:rsidRPr="00E171DA">
              <w:t> низький, комфортний для експлуатації в житлових приміщеннях</w:t>
            </w:r>
          </w:p>
          <w:p w:rsidR="008424B3" w:rsidRPr="00E171DA" w:rsidRDefault="008424B3" w:rsidP="008424B3">
            <w:pPr>
              <w:pStyle w:val="my-0"/>
              <w:numPr>
                <w:ilvl w:val="0"/>
                <w:numId w:val="4"/>
              </w:num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0" w:beforeAutospacing="0" w:after="0" w:afterAutospacing="0"/>
              <w:ind w:left="0"/>
            </w:pPr>
            <w:r w:rsidRPr="00E171DA">
              <w:rPr>
                <w:rStyle w:val="a6"/>
                <w:bdr w:val="single" w:sz="2" w:space="0" w:color="E5E7EB" w:frame="1"/>
              </w:rPr>
              <w:t>Електроживлення:</w:t>
            </w:r>
            <w:r w:rsidRPr="00E171DA">
              <w:t xml:space="preserve"> 230 В, 50 </w:t>
            </w:r>
            <w:proofErr w:type="spellStart"/>
            <w:r w:rsidRPr="00E171DA">
              <w:t>Гц</w:t>
            </w:r>
            <w:proofErr w:type="spellEnd"/>
          </w:p>
          <w:p w:rsidR="008424B3" w:rsidRPr="00E171DA" w:rsidRDefault="008424B3" w:rsidP="008424B3">
            <w:pPr>
              <w:pStyle w:val="my-0"/>
              <w:numPr>
                <w:ilvl w:val="0"/>
                <w:numId w:val="4"/>
              </w:num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0" w:beforeAutospacing="0" w:after="0" w:afterAutospacing="0"/>
              <w:ind w:left="0"/>
            </w:pPr>
            <w:r w:rsidRPr="00E171DA">
              <w:rPr>
                <w:rStyle w:val="a6"/>
                <w:bdr w:val="single" w:sz="2" w:space="0" w:color="E5E7EB" w:frame="1"/>
              </w:rPr>
              <w:t>Габарити (</w:t>
            </w:r>
            <w:proofErr w:type="spellStart"/>
            <w:r w:rsidRPr="00E171DA">
              <w:rPr>
                <w:rStyle w:val="a6"/>
                <w:bdr w:val="single" w:sz="2" w:space="0" w:color="E5E7EB" w:frame="1"/>
              </w:rPr>
              <w:t>ШхВхГ</w:t>
            </w:r>
            <w:proofErr w:type="spellEnd"/>
            <w:r w:rsidRPr="00E171DA">
              <w:rPr>
                <w:rStyle w:val="a6"/>
                <w:bdr w:val="single" w:sz="2" w:space="0" w:color="E5E7EB" w:frame="1"/>
              </w:rPr>
              <w:t>):</w:t>
            </w:r>
            <w:r w:rsidRPr="00E171DA">
              <w:t> приблизно 440 × 780 × 365 мм</w:t>
            </w:r>
          </w:p>
          <w:p w:rsidR="008424B3" w:rsidRPr="00E171DA" w:rsidRDefault="008424B3" w:rsidP="008424B3">
            <w:pPr>
              <w:pStyle w:val="my-0"/>
              <w:numPr>
                <w:ilvl w:val="0"/>
                <w:numId w:val="4"/>
              </w:num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0" w:beforeAutospacing="0" w:after="0" w:afterAutospacing="0"/>
              <w:ind w:left="0"/>
            </w:pPr>
            <w:r w:rsidRPr="00E171DA">
              <w:rPr>
                <w:rStyle w:val="a6"/>
                <w:bdr w:val="single" w:sz="2" w:space="0" w:color="E5E7EB" w:frame="1"/>
              </w:rPr>
              <w:t>Вага:</w:t>
            </w:r>
            <w:r w:rsidRPr="00E171DA">
              <w:t> близько 52 кг</w:t>
            </w:r>
          </w:p>
          <w:p w:rsidR="008424B3" w:rsidRPr="00E171DA" w:rsidRDefault="008424B3" w:rsidP="008424B3">
            <w:pPr>
              <w:pStyle w:val="my-0"/>
              <w:numPr>
                <w:ilvl w:val="0"/>
                <w:numId w:val="4"/>
              </w:num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0" w:beforeAutospacing="0" w:after="0" w:afterAutospacing="0"/>
              <w:ind w:left="0"/>
            </w:pPr>
            <w:r w:rsidRPr="00E171DA">
              <w:rPr>
                <w:rStyle w:val="a6"/>
                <w:bdr w:val="single" w:sz="2" w:space="0" w:color="E5E7EB" w:frame="1"/>
              </w:rPr>
              <w:t>Захист:</w:t>
            </w:r>
            <w:r w:rsidRPr="00E171DA">
              <w:t> IPX4D (електричний захист)</w:t>
            </w:r>
          </w:p>
          <w:p w:rsidR="008424B3" w:rsidRPr="00E171DA" w:rsidRDefault="008424B3" w:rsidP="008424B3">
            <w:pPr>
              <w:pStyle w:val="my-0"/>
              <w:numPr>
                <w:ilvl w:val="0"/>
                <w:numId w:val="4"/>
              </w:num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0" w:beforeAutospacing="0" w:after="0" w:afterAutospacing="0"/>
              <w:ind w:left="0"/>
            </w:pPr>
            <w:r w:rsidRPr="00E171DA">
              <w:rPr>
                <w:rStyle w:val="a6"/>
                <w:bdr w:val="single" w:sz="2" w:space="0" w:color="E5E7EB" w:frame="1"/>
              </w:rPr>
              <w:t>Управління:</w:t>
            </w:r>
            <w:r w:rsidRPr="00E171DA">
              <w:t> цифрова система керування з підтримкою протоколу EMS/2, бездротове підключення PLUX</w:t>
            </w:r>
          </w:p>
          <w:p w:rsidR="008424B3" w:rsidRPr="00E171DA" w:rsidRDefault="008424B3" w:rsidP="008424B3">
            <w:pPr>
              <w:pStyle w:val="my-0"/>
              <w:numPr>
                <w:ilvl w:val="0"/>
                <w:numId w:val="4"/>
              </w:num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0" w:beforeAutospacing="0" w:after="0" w:afterAutospacing="0"/>
              <w:ind w:left="0"/>
            </w:pPr>
            <w:r w:rsidRPr="00E171DA">
              <w:rPr>
                <w:rStyle w:val="a6"/>
                <w:bdr w:val="single" w:sz="2" w:space="0" w:color="E5E7EB" w:frame="1"/>
              </w:rPr>
              <w:t>Функції:</w:t>
            </w:r>
            <w:r w:rsidRPr="00E171DA">
              <w:t> електронне запалювання, іонізаційний контроль полум’я, захист від замерзання, автоматичне регулювання температури</w:t>
            </w:r>
          </w:p>
          <w:p w:rsidR="008424B3" w:rsidRPr="00E171DA" w:rsidRDefault="008424B3" w:rsidP="008424B3">
            <w:pPr>
              <w:pStyle w:val="my-0"/>
              <w:numPr>
                <w:ilvl w:val="0"/>
                <w:numId w:val="4"/>
              </w:num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0" w:beforeAutospacing="0" w:after="0" w:afterAutospacing="0"/>
              <w:ind w:left="0"/>
            </w:pPr>
            <w:r w:rsidRPr="00E171DA">
              <w:rPr>
                <w:rStyle w:val="a6"/>
                <w:bdr w:val="single" w:sz="2" w:space="0" w:color="E5E7EB" w:frame="1"/>
              </w:rPr>
              <w:t>Комплектація:</w:t>
            </w:r>
          </w:p>
          <w:p w:rsidR="008424B3" w:rsidRPr="00E171DA" w:rsidRDefault="008424B3" w:rsidP="008424B3">
            <w:pPr>
              <w:pStyle w:val="my-0"/>
              <w:numPr>
                <w:ilvl w:val="1"/>
                <w:numId w:val="4"/>
              </w:num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0" w:beforeAutospacing="0" w:after="0" w:afterAutospacing="0"/>
              <w:ind w:left="0"/>
            </w:pPr>
            <w:r w:rsidRPr="00E171DA">
              <w:t>Основний комплект димоходу С13х (горизонтальний) DN 80/125, телескопічний з відводом-адаптером</w:t>
            </w:r>
          </w:p>
          <w:p w:rsidR="008424B3" w:rsidRPr="00E171DA" w:rsidRDefault="008424B3" w:rsidP="005A4154">
            <w:pPr>
              <w:pStyle w:val="my-0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0" w:beforeAutospacing="0" w:after="0" w:afterAutospacing="0"/>
            </w:pPr>
            <w:r w:rsidRPr="00E171DA">
              <w:t>Коаксіальний подовжувач PP DN 80/125 довжиною 1000 мм</w:t>
            </w:r>
          </w:p>
          <w:p w:rsidR="008424B3" w:rsidRPr="00E171DA" w:rsidRDefault="008424B3" w:rsidP="008424B3">
            <w:pPr>
              <w:pStyle w:val="my-0"/>
              <w:numPr>
                <w:ilvl w:val="1"/>
                <w:numId w:val="4"/>
              </w:num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0" w:beforeAutospacing="0" w:after="0" w:afterAutospacing="0"/>
              <w:ind w:left="0"/>
            </w:pPr>
            <w:r w:rsidRPr="00E171DA">
              <w:t>Функціональний каскадний модуль EMS/2 (1 шт.)</w:t>
            </w:r>
          </w:p>
          <w:p w:rsidR="008424B3" w:rsidRPr="00E171DA" w:rsidRDefault="008424B3" w:rsidP="008424B3">
            <w:pPr>
              <w:pStyle w:val="my-0"/>
              <w:numPr>
                <w:ilvl w:val="1"/>
                <w:numId w:val="4"/>
              </w:num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0" w:beforeAutospacing="0" w:after="0" w:afterAutospacing="0"/>
              <w:ind w:left="0"/>
            </w:pPr>
            <w:r w:rsidRPr="00E171DA">
              <w:t>Функціональний змішувальний модуль       (1шт)</w:t>
            </w:r>
          </w:p>
          <w:p w:rsidR="008424B3" w:rsidRPr="00E171DA" w:rsidRDefault="008424B3" w:rsidP="008424B3">
            <w:pPr>
              <w:pStyle w:val="my-0"/>
              <w:numPr>
                <w:ilvl w:val="1"/>
                <w:numId w:val="4"/>
              </w:num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0" w:beforeAutospacing="0" w:after="0" w:afterAutospacing="0"/>
              <w:ind w:left="0"/>
            </w:pPr>
            <w:r w:rsidRPr="00E171DA">
              <w:t xml:space="preserve">Датчик температури </w:t>
            </w:r>
            <w:proofErr w:type="spellStart"/>
            <w:r w:rsidRPr="00E171DA">
              <w:t>Buderus</w:t>
            </w:r>
            <w:proofErr w:type="spellEnd"/>
            <w:r w:rsidRPr="00E171DA">
              <w:t xml:space="preserve"> (діаметром 6 мм, 1 шт.)</w:t>
            </w:r>
          </w:p>
          <w:p w:rsidR="008424B3" w:rsidRPr="00E171DA" w:rsidRDefault="008424B3" w:rsidP="008424B3">
            <w:pPr>
              <w:pStyle w:val="my-0"/>
              <w:numPr>
                <w:ilvl w:val="1"/>
                <w:numId w:val="4"/>
              </w:num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0" w:beforeAutospacing="0" w:after="0" w:afterAutospacing="0"/>
              <w:ind w:left="0"/>
            </w:pPr>
            <w:r w:rsidRPr="00E171DA">
              <w:t>Пристрій керування EMS/2 (білий, 1 шт.)</w:t>
            </w:r>
          </w:p>
          <w:p w:rsidR="008424B3" w:rsidRPr="00E171DA" w:rsidRDefault="008424B3" w:rsidP="005A4154">
            <w:pPr>
              <w:shd w:val="clear" w:color="auto" w:fill="F8F8F8"/>
              <w:spacing w:after="0" w:line="234" w:lineRule="atLeast"/>
              <w:rPr>
                <w:rFonts w:ascii="Times New Roman" w:eastAsia="Times New Roman" w:hAnsi="Times New Roman"/>
                <w:color w:val="232323"/>
              </w:rPr>
            </w:pPr>
          </w:p>
          <w:p w:rsidR="008424B3" w:rsidRPr="00E171DA" w:rsidRDefault="008424B3" w:rsidP="005A4154">
            <w:pPr>
              <w:shd w:val="clear" w:color="auto" w:fill="F8F8F8"/>
              <w:spacing w:after="0" w:line="234" w:lineRule="atLeast"/>
              <w:rPr>
                <w:rFonts w:ascii="Times New Roman" w:eastAsia="Times New Roman" w:hAnsi="Times New Roman"/>
                <w:color w:val="232323"/>
              </w:rPr>
            </w:pPr>
            <w:r w:rsidRPr="00E171DA">
              <w:rPr>
                <w:rFonts w:ascii="Times New Roman" w:eastAsia="Times New Roman" w:hAnsi="Times New Roman"/>
                <w:color w:val="232323"/>
              </w:rPr>
              <w:t>Гарантійний термін не менше 3-х років з дня вводу в експлуатацію.</w:t>
            </w:r>
          </w:p>
          <w:p w:rsidR="008424B3" w:rsidRPr="00E171DA" w:rsidRDefault="008424B3" w:rsidP="005A41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E171DA">
              <w:rPr>
                <w:rFonts w:ascii="Times New Roman" w:eastAsia="Times New Roman" w:hAnsi="Times New Roman"/>
              </w:rPr>
              <w:t xml:space="preserve"> </w:t>
            </w:r>
          </w:p>
          <w:p w:rsidR="008424B3" w:rsidRPr="00E171DA" w:rsidRDefault="008424B3" w:rsidP="005A41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E171DA">
              <w:rPr>
                <w:rFonts w:ascii="Times New Roman" w:eastAsia="Times New Roman" w:hAnsi="Times New Roman"/>
                <w:b/>
              </w:rPr>
              <w:t>Кількість котлів  (в комплекті з додатковим обладнанням)   –  2шт.</w:t>
            </w:r>
          </w:p>
          <w:p w:rsidR="008424B3" w:rsidRPr="00E171DA" w:rsidRDefault="008424B3" w:rsidP="005A41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8424B3" w:rsidRPr="00E171DA" w:rsidRDefault="008424B3" w:rsidP="005A41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B3" w:rsidRPr="00E171DA" w:rsidRDefault="008424B3" w:rsidP="005A415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spellStart"/>
            <w:r w:rsidRPr="00E171DA">
              <w:rPr>
                <w:rFonts w:ascii="Times New Roman" w:hAnsi="Times New Roman"/>
                <w:bCs/>
              </w:rPr>
              <w:t>Народицький</w:t>
            </w:r>
            <w:proofErr w:type="spellEnd"/>
            <w:r w:rsidRPr="00E171DA">
              <w:rPr>
                <w:rFonts w:ascii="Times New Roman" w:hAnsi="Times New Roman"/>
                <w:bCs/>
              </w:rPr>
              <w:t xml:space="preserve"> районний суд  за </w:t>
            </w:r>
            <w:proofErr w:type="spellStart"/>
            <w:r w:rsidRPr="00E171DA">
              <w:rPr>
                <w:rFonts w:ascii="Times New Roman" w:hAnsi="Times New Roman"/>
                <w:bCs/>
              </w:rPr>
              <w:t>адресою</w:t>
            </w:r>
            <w:proofErr w:type="spellEnd"/>
            <w:r w:rsidRPr="00E171DA">
              <w:rPr>
                <w:rFonts w:ascii="Times New Roman" w:hAnsi="Times New Roman"/>
                <w:bCs/>
              </w:rPr>
              <w:t>: Житомирська область, с</w:t>
            </w:r>
            <w:r w:rsidRPr="00E171DA">
              <w:rPr>
                <w:rFonts w:ascii="Times New Roman" w:eastAsia="Times New Roman" w:hAnsi="Times New Roman"/>
              </w:rPr>
              <w:t>мт. Народичі, вул. Житомирська,214</w:t>
            </w:r>
          </w:p>
        </w:tc>
      </w:tr>
    </w:tbl>
    <w:p w:rsidR="0050492E" w:rsidRPr="00E171DA" w:rsidRDefault="0050492E" w:rsidP="00734269">
      <w:pPr>
        <w:keepLines/>
        <w:spacing w:after="0" w:line="240" w:lineRule="auto"/>
        <w:contextualSpacing/>
        <w:jc w:val="both"/>
        <w:rPr>
          <w:rFonts w:ascii="Times New Roman" w:eastAsia="Times New Roman" w:hAnsi="Times New Roman"/>
          <w:bCs/>
          <w:spacing w:val="-2"/>
          <w:sz w:val="20"/>
          <w:szCs w:val="20"/>
          <w:lang w:eastAsia="uk-UA"/>
        </w:rPr>
      </w:pPr>
    </w:p>
    <w:p w:rsidR="00721983" w:rsidRPr="00E171DA" w:rsidRDefault="00721983" w:rsidP="00734269">
      <w:pPr>
        <w:keepLines/>
        <w:spacing w:after="0" w:line="240" w:lineRule="auto"/>
        <w:contextualSpacing/>
        <w:jc w:val="both"/>
        <w:rPr>
          <w:rFonts w:ascii="Times New Roman" w:eastAsia="Times New Roman" w:hAnsi="Times New Roman"/>
          <w:bCs/>
          <w:spacing w:val="-2"/>
          <w:sz w:val="20"/>
          <w:szCs w:val="20"/>
          <w:lang w:eastAsia="uk-UA"/>
        </w:rPr>
      </w:pPr>
    </w:p>
    <w:p w:rsidR="00734269" w:rsidRPr="00E171DA" w:rsidRDefault="0050492E" w:rsidP="00734269">
      <w:pPr>
        <w:keepLines/>
        <w:spacing w:after="0" w:line="240" w:lineRule="auto"/>
        <w:contextualSpacing/>
        <w:jc w:val="both"/>
        <w:rPr>
          <w:rFonts w:ascii="Times New Roman" w:eastAsia="Times New Roman" w:hAnsi="Times New Roman"/>
          <w:bCs/>
          <w:spacing w:val="-2"/>
          <w:sz w:val="20"/>
          <w:szCs w:val="20"/>
          <w:lang w:eastAsia="uk-UA"/>
        </w:rPr>
      </w:pPr>
      <w:r w:rsidRPr="00E171DA">
        <w:rPr>
          <w:rFonts w:ascii="Times New Roman" w:eastAsia="Times New Roman" w:hAnsi="Times New Roman"/>
          <w:bCs/>
          <w:spacing w:val="-2"/>
          <w:sz w:val="20"/>
          <w:szCs w:val="20"/>
          <w:lang w:eastAsia="uk-UA"/>
        </w:rPr>
        <w:t xml:space="preserve">Обсяг закупівлі </w:t>
      </w:r>
      <w:r w:rsidR="00721983" w:rsidRPr="00E171DA">
        <w:rPr>
          <w:rFonts w:ascii="Times New Roman" w:eastAsia="Times New Roman" w:hAnsi="Times New Roman"/>
          <w:bCs/>
          <w:spacing w:val="-2"/>
          <w:sz w:val="20"/>
          <w:szCs w:val="20"/>
          <w:lang w:eastAsia="uk-UA"/>
        </w:rPr>
        <w:t>5</w:t>
      </w:r>
      <w:r w:rsidRPr="00E171DA">
        <w:rPr>
          <w:rFonts w:ascii="Times New Roman" w:eastAsia="Times New Roman" w:hAnsi="Times New Roman"/>
          <w:bCs/>
          <w:spacing w:val="-2"/>
          <w:sz w:val="20"/>
          <w:szCs w:val="20"/>
          <w:lang w:eastAsia="uk-UA"/>
        </w:rPr>
        <w:t xml:space="preserve"> </w:t>
      </w:r>
      <w:r w:rsidRPr="00E171DA">
        <w:rPr>
          <w:rFonts w:ascii="Times New Roman" w:eastAsia="Times New Roman" w:hAnsi="Times New Roman"/>
        </w:rPr>
        <w:t xml:space="preserve">котлів  (в комплекті з додатковим обладнанням)  </w:t>
      </w:r>
    </w:p>
    <w:p w:rsidR="00C50939" w:rsidRPr="00E171DA" w:rsidRDefault="00734269" w:rsidP="00734269">
      <w:pPr>
        <w:pStyle w:val="a3"/>
        <w:ind w:left="0"/>
        <w:jc w:val="both"/>
        <w:rPr>
          <w:rFonts w:ascii="Times New Roman" w:eastAsia="Times New Roman" w:hAnsi="Times New Roman"/>
          <w:color w:val="3A3A3A"/>
          <w:lang w:eastAsia="uk-UA"/>
        </w:rPr>
      </w:pPr>
      <w:r w:rsidRPr="00E171DA">
        <w:rPr>
          <w:rFonts w:ascii="Times New Roman" w:eastAsia="Times New Roman" w:hAnsi="Times New Roman"/>
          <w:b/>
          <w:bCs/>
          <w:color w:val="3A3A3A"/>
          <w:lang w:eastAsia="uk-UA"/>
        </w:rPr>
        <w:t xml:space="preserve">Розмір бюджетного призначення, очікуваної вартості предмета закупівлі.  </w:t>
      </w:r>
      <w:r w:rsidR="00BE28EB" w:rsidRPr="00E171DA">
        <w:rPr>
          <w:rFonts w:ascii="Times New Roman" w:eastAsia="Times New Roman" w:hAnsi="Times New Roman"/>
          <w:color w:val="3A3A3A"/>
          <w:lang w:eastAsia="uk-UA"/>
        </w:rPr>
        <w:t>При розрахунку очікуваної вартості</w:t>
      </w:r>
      <w:r w:rsidRPr="00E171DA">
        <w:rPr>
          <w:rFonts w:ascii="Times New Roman" w:eastAsia="Times New Roman" w:hAnsi="Times New Roman"/>
          <w:color w:val="3A3A3A"/>
          <w:lang w:eastAsia="uk-UA"/>
        </w:rPr>
        <w:t xml:space="preserve"> закупівлі Замовник керується Наказом Мінекономіки від 18.02.2020 № 275 «Про затвердження</w:t>
      </w:r>
      <w:r w:rsidR="00C679EB" w:rsidRPr="00E171DA">
        <w:rPr>
          <w:rFonts w:ascii="Times New Roman" w:eastAsia="Times New Roman" w:hAnsi="Times New Roman"/>
          <w:color w:val="3A3A3A"/>
          <w:lang w:eastAsia="uk-UA"/>
        </w:rPr>
        <w:t xml:space="preserve"> примірної методики визначення очікуваної вартості </w:t>
      </w:r>
      <w:r w:rsidRPr="00E171DA">
        <w:rPr>
          <w:rFonts w:ascii="Times New Roman" w:eastAsia="Times New Roman" w:hAnsi="Times New Roman"/>
          <w:color w:val="3A3A3A"/>
          <w:lang w:eastAsia="uk-UA"/>
        </w:rPr>
        <w:t xml:space="preserve">предмета закупівлі»  використовуючи метод визначення очікуваної вартості  при  моніторингу ринкових цін. Вартість закупівлі  визначено, виходячи з </w:t>
      </w:r>
      <w:r w:rsidR="00E83B3C" w:rsidRPr="00E171DA">
        <w:rPr>
          <w:rFonts w:ascii="Times New Roman" w:eastAsia="Times New Roman" w:hAnsi="Times New Roman"/>
          <w:color w:val="3A3A3A"/>
          <w:lang w:eastAsia="uk-UA"/>
        </w:rPr>
        <w:t xml:space="preserve">наявної потреби у </w:t>
      </w:r>
      <w:r w:rsidR="003133FD" w:rsidRPr="00E171DA">
        <w:rPr>
          <w:rFonts w:ascii="Times New Roman" w:eastAsia="Times New Roman" w:hAnsi="Times New Roman"/>
          <w:color w:val="3A3A3A"/>
          <w:lang w:eastAsia="uk-UA"/>
        </w:rPr>
        <w:t xml:space="preserve">даному </w:t>
      </w:r>
      <w:r w:rsidR="00C50939" w:rsidRPr="00E171DA">
        <w:rPr>
          <w:rFonts w:ascii="Times New Roman" w:eastAsia="Times New Roman" w:hAnsi="Times New Roman"/>
          <w:color w:val="3A3A3A"/>
          <w:lang w:eastAsia="uk-UA"/>
        </w:rPr>
        <w:t>товарі</w:t>
      </w:r>
      <w:r w:rsidRPr="00E171DA">
        <w:rPr>
          <w:rFonts w:ascii="Times New Roman" w:eastAsia="Times New Roman" w:hAnsi="Times New Roman"/>
          <w:color w:val="3A3A3A"/>
          <w:lang w:eastAsia="uk-UA"/>
        </w:rPr>
        <w:t xml:space="preserve">,  </w:t>
      </w:r>
      <w:r w:rsidR="00EA0545" w:rsidRPr="00E171DA">
        <w:rPr>
          <w:rFonts w:ascii="Times New Roman" w:eastAsia="Times New Roman" w:hAnsi="Times New Roman"/>
          <w:color w:val="3A3A3A"/>
          <w:lang w:eastAsia="uk-UA"/>
        </w:rPr>
        <w:t xml:space="preserve">проведеного моніторингу та </w:t>
      </w:r>
      <w:r w:rsidRPr="00E171DA">
        <w:rPr>
          <w:rFonts w:ascii="Times New Roman" w:eastAsia="Times New Roman" w:hAnsi="Times New Roman"/>
          <w:color w:val="3A3A3A"/>
          <w:lang w:eastAsia="uk-UA"/>
        </w:rPr>
        <w:t xml:space="preserve">коливання  ринкових цін на дані </w:t>
      </w:r>
      <w:r w:rsidR="00E83B3C" w:rsidRPr="00E171DA">
        <w:rPr>
          <w:rFonts w:ascii="Times New Roman" w:eastAsia="Times New Roman" w:hAnsi="Times New Roman"/>
          <w:color w:val="3A3A3A"/>
          <w:lang w:eastAsia="uk-UA"/>
        </w:rPr>
        <w:t>товари</w:t>
      </w:r>
      <w:r w:rsidRPr="00E171DA">
        <w:rPr>
          <w:rFonts w:ascii="Times New Roman" w:eastAsia="Times New Roman" w:hAnsi="Times New Roman"/>
          <w:color w:val="3A3A3A"/>
          <w:lang w:eastAsia="uk-UA"/>
        </w:rPr>
        <w:t xml:space="preserve">  та розміром бюджетних призначень   визначений відповідно до розрахунку до кошторису на 202</w:t>
      </w:r>
      <w:r w:rsidR="00721983" w:rsidRPr="00E171DA">
        <w:rPr>
          <w:rFonts w:ascii="Times New Roman" w:eastAsia="Times New Roman" w:hAnsi="Times New Roman"/>
          <w:color w:val="3A3A3A"/>
          <w:lang w:eastAsia="uk-UA"/>
        </w:rPr>
        <w:t>5</w:t>
      </w:r>
      <w:r w:rsidR="00BE28EB" w:rsidRPr="00E171DA">
        <w:rPr>
          <w:rFonts w:ascii="Times New Roman" w:eastAsia="Times New Roman" w:hAnsi="Times New Roman"/>
          <w:color w:val="3A3A3A"/>
          <w:lang w:eastAsia="uk-UA"/>
        </w:rPr>
        <w:t xml:space="preserve"> </w:t>
      </w:r>
      <w:r w:rsidRPr="00E171DA">
        <w:rPr>
          <w:rFonts w:ascii="Times New Roman" w:eastAsia="Times New Roman" w:hAnsi="Times New Roman"/>
          <w:color w:val="3A3A3A"/>
          <w:lang w:eastAsia="uk-UA"/>
        </w:rPr>
        <w:t xml:space="preserve">р.  </w:t>
      </w:r>
    </w:p>
    <w:p w:rsidR="00564438" w:rsidRPr="00E171DA" w:rsidRDefault="00734269" w:rsidP="00564438">
      <w:pPr>
        <w:pStyle w:val="a3"/>
        <w:ind w:left="0"/>
        <w:rPr>
          <w:rFonts w:ascii="Times New Roman" w:eastAsia="Times New Roman" w:hAnsi="Times New Roman"/>
          <w:b/>
          <w:color w:val="3A3A3A"/>
          <w:lang w:eastAsia="uk-UA"/>
        </w:rPr>
      </w:pPr>
      <w:r w:rsidRPr="00E171DA">
        <w:rPr>
          <w:rFonts w:ascii="Times New Roman" w:eastAsia="Times New Roman" w:hAnsi="Times New Roman"/>
          <w:b/>
          <w:color w:val="3A3A3A"/>
          <w:lang w:eastAsia="uk-UA"/>
        </w:rPr>
        <w:t xml:space="preserve">Очікувана вартість становить  - </w:t>
      </w:r>
      <w:r w:rsidR="00721983" w:rsidRPr="00E171DA">
        <w:rPr>
          <w:rFonts w:ascii="Times New Roman" w:hAnsi="Times New Roman"/>
          <w:b/>
          <w:bCs/>
          <w:lang w:val="ru-RU"/>
        </w:rPr>
        <w:t>542 600</w:t>
      </w:r>
      <w:r w:rsidR="0061013D" w:rsidRPr="00E171DA">
        <w:rPr>
          <w:rFonts w:ascii="Times New Roman" w:hAnsi="Times New Roman"/>
          <w:b/>
          <w:bCs/>
          <w:lang w:val="ru-RU"/>
        </w:rPr>
        <w:t>,00</w:t>
      </w:r>
      <w:r w:rsidR="00085B4B" w:rsidRPr="00E171DA">
        <w:rPr>
          <w:rFonts w:ascii="Times New Roman" w:hAnsi="Times New Roman"/>
          <w:b/>
          <w:bCs/>
          <w:lang w:val="ru-RU"/>
        </w:rPr>
        <w:t xml:space="preserve"> </w:t>
      </w:r>
      <w:r w:rsidRPr="00E171DA">
        <w:rPr>
          <w:rFonts w:ascii="Times New Roman" w:eastAsia="Times New Roman" w:hAnsi="Times New Roman"/>
          <w:b/>
          <w:color w:val="3A3A3A"/>
          <w:lang w:eastAsia="uk-UA"/>
        </w:rPr>
        <w:t xml:space="preserve">грн.  </w:t>
      </w:r>
    </w:p>
    <w:p w:rsidR="007B2E09" w:rsidRPr="00DC316E" w:rsidRDefault="00734269" w:rsidP="00564438">
      <w:pPr>
        <w:pStyle w:val="a3"/>
        <w:ind w:left="0"/>
        <w:rPr>
          <w:rFonts w:ascii="Times New Roman" w:hAnsi="Times New Roman"/>
          <w:b/>
        </w:rPr>
      </w:pPr>
      <w:r w:rsidRPr="00E171DA">
        <w:rPr>
          <w:rFonts w:ascii="Times New Roman" w:eastAsia="Times New Roman" w:hAnsi="Times New Roman"/>
          <w:b/>
          <w:i/>
          <w:iCs/>
          <w:color w:val="3A3A3A"/>
          <w:lang w:eastAsia="uk-UA"/>
        </w:rPr>
        <w:t xml:space="preserve">Розмір бюджетного призначення та/або очікувана вартість предмета закупівлі: Державний бюджет України, </w:t>
      </w:r>
      <w:r w:rsidR="00721983" w:rsidRPr="00E171DA">
        <w:rPr>
          <w:rFonts w:ascii="Times New Roman" w:hAnsi="Times New Roman"/>
          <w:b/>
          <w:bCs/>
          <w:lang w:val="ru-RU"/>
        </w:rPr>
        <w:t>542600,00</w:t>
      </w:r>
      <w:r w:rsidR="00085B4B" w:rsidRPr="00E171DA">
        <w:rPr>
          <w:rFonts w:ascii="Times New Roman" w:hAnsi="Times New Roman"/>
          <w:b/>
          <w:bCs/>
          <w:lang w:val="ru-RU"/>
        </w:rPr>
        <w:t xml:space="preserve"> </w:t>
      </w:r>
      <w:r w:rsidRPr="00E171DA">
        <w:rPr>
          <w:rFonts w:ascii="Times New Roman" w:eastAsia="Times New Roman" w:hAnsi="Times New Roman"/>
          <w:b/>
          <w:i/>
          <w:iCs/>
          <w:color w:val="3A3A3A"/>
          <w:lang w:eastAsia="uk-UA"/>
        </w:rPr>
        <w:t>грн. з ПДВ.</w:t>
      </w:r>
    </w:p>
    <w:sectPr w:rsidR="007B2E09" w:rsidRPr="00DC316E" w:rsidSect="0050492E">
      <w:pgSz w:w="11906" w:h="16838"/>
      <w:pgMar w:top="142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858CF"/>
    <w:multiLevelType w:val="hybridMultilevel"/>
    <w:tmpl w:val="A1525F8A"/>
    <w:lvl w:ilvl="0" w:tplc="00000001">
      <w:start w:val="13"/>
      <w:numFmt w:val="bullet"/>
      <w:lvlText w:val="-"/>
      <w:lvlJc w:val="left"/>
      <w:pPr>
        <w:ind w:left="1352" w:hanging="360"/>
      </w:pPr>
      <w:rPr>
        <w:rFonts w:ascii="Times New Roman CYR" w:hAnsi="Times New Roman CYR" w:cs="Times New Roman CYR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D37D47"/>
    <w:multiLevelType w:val="multilevel"/>
    <w:tmpl w:val="A8102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9903F2E"/>
    <w:multiLevelType w:val="hybridMultilevel"/>
    <w:tmpl w:val="4F921A0A"/>
    <w:lvl w:ilvl="0" w:tplc="508C7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FA6314"/>
    <w:multiLevelType w:val="multilevel"/>
    <w:tmpl w:val="65061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269"/>
    <w:rsid w:val="00085B4B"/>
    <w:rsid w:val="000C5EE5"/>
    <w:rsid w:val="002B214D"/>
    <w:rsid w:val="00304F2F"/>
    <w:rsid w:val="003133FD"/>
    <w:rsid w:val="004B6E1C"/>
    <w:rsid w:val="0050492E"/>
    <w:rsid w:val="00521B53"/>
    <w:rsid w:val="00564438"/>
    <w:rsid w:val="0061013D"/>
    <w:rsid w:val="006A2D18"/>
    <w:rsid w:val="00700732"/>
    <w:rsid w:val="00721983"/>
    <w:rsid w:val="00734269"/>
    <w:rsid w:val="007B2E09"/>
    <w:rsid w:val="008424B3"/>
    <w:rsid w:val="00854C87"/>
    <w:rsid w:val="009A2764"/>
    <w:rsid w:val="00AD1B87"/>
    <w:rsid w:val="00AE37E5"/>
    <w:rsid w:val="00BA600C"/>
    <w:rsid w:val="00BE28EB"/>
    <w:rsid w:val="00BF1B1C"/>
    <w:rsid w:val="00BF22C8"/>
    <w:rsid w:val="00C50939"/>
    <w:rsid w:val="00C679EB"/>
    <w:rsid w:val="00CD1E23"/>
    <w:rsid w:val="00CF1E83"/>
    <w:rsid w:val="00D0326E"/>
    <w:rsid w:val="00D66E10"/>
    <w:rsid w:val="00D9173A"/>
    <w:rsid w:val="00DC316E"/>
    <w:rsid w:val="00DC3BBC"/>
    <w:rsid w:val="00DF651A"/>
    <w:rsid w:val="00E171DA"/>
    <w:rsid w:val="00E5181F"/>
    <w:rsid w:val="00E64FCE"/>
    <w:rsid w:val="00E83B3C"/>
    <w:rsid w:val="00EA0545"/>
    <w:rsid w:val="00F5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2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26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3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33FD"/>
    <w:rPr>
      <w:rFonts w:ascii="Tahoma" w:eastAsia="Calibri" w:hAnsi="Tahoma" w:cs="Tahoma"/>
      <w:sz w:val="16"/>
      <w:szCs w:val="16"/>
    </w:rPr>
  </w:style>
  <w:style w:type="paragraph" w:customStyle="1" w:styleId="my-0">
    <w:name w:val="my-0"/>
    <w:basedOn w:val="a"/>
    <w:rsid w:val="007219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6">
    <w:name w:val="Strong"/>
    <w:uiPriority w:val="22"/>
    <w:qFormat/>
    <w:rsid w:val="0072198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2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26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3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33FD"/>
    <w:rPr>
      <w:rFonts w:ascii="Tahoma" w:eastAsia="Calibri" w:hAnsi="Tahoma" w:cs="Tahoma"/>
      <w:sz w:val="16"/>
      <w:szCs w:val="16"/>
    </w:rPr>
  </w:style>
  <w:style w:type="paragraph" w:customStyle="1" w:styleId="my-0">
    <w:name w:val="my-0"/>
    <w:basedOn w:val="a"/>
    <w:rsid w:val="007219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6">
    <w:name w:val="Strong"/>
    <w:uiPriority w:val="22"/>
    <w:qFormat/>
    <w:rsid w:val="007219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4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Барабащук Тетяна Григорівна</dc:creator>
  <cp:lastModifiedBy>Збаражська Алла Миколаївна</cp:lastModifiedBy>
  <cp:revision>3</cp:revision>
  <cp:lastPrinted>2023-10-20T09:22:00Z</cp:lastPrinted>
  <dcterms:created xsi:type="dcterms:W3CDTF">2025-08-15T11:45:00Z</dcterms:created>
  <dcterms:modified xsi:type="dcterms:W3CDTF">2025-08-15T11:45:00Z</dcterms:modified>
</cp:coreProperties>
</file>