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28A" w:rsidRPr="00FD2CE1" w:rsidRDefault="00E6628A" w:rsidP="00E6628A">
      <w:pPr>
        <w:ind w:firstLine="5245"/>
        <w:rPr>
          <w:b/>
          <w:sz w:val="28"/>
          <w:szCs w:val="28"/>
        </w:rPr>
      </w:pPr>
      <w:r w:rsidRPr="00FD2CE1">
        <w:rPr>
          <w:b/>
          <w:sz w:val="28"/>
          <w:szCs w:val="28"/>
        </w:rPr>
        <w:t>ЗАТВЕРДЖЕНО</w:t>
      </w:r>
    </w:p>
    <w:p w:rsidR="00E6628A" w:rsidRPr="00FD2CE1" w:rsidRDefault="00E6628A" w:rsidP="00E6628A">
      <w:pPr>
        <w:ind w:left="5245" w:hanging="295"/>
        <w:rPr>
          <w:sz w:val="28"/>
          <w:szCs w:val="28"/>
        </w:rPr>
      </w:pPr>
      <w:r w:rsidRPr="00FD2CE1">
        <w:rPr>
          <w:sz w:val="28"/>
          <w:szCs w:val="28"/>
        </w:rPr>
        <w:t xml:space="preserve">     наказ ТУ ССО у Волинській області </w:t>
      </w:r>
    </w:p>
    <w:p w:rsidR="00E6628A" w:rsidRPr="00FD2CE1" w:rsidRDefault="00E6628A" w:rsidP="00E6628A">
      <w:pPr>
        <w:ind w:left="4950"/>
        <w:rPr>
          <w:sz w:val="28"/>
          <w:szCs w:val="28"/>
        </w:rPr>
      </w:pPr>
      <w:r w:rsidRPr="00FD2CE1">
        <w:rPr>
          <w:sz w:val="28"/>
          <w:szCs w:val="28"/>
        </w:rPr>
        <w:t xml:space="preserve">     від </w:t>
      </w:r>
      <w:r>
        <w:rPr>
          <w:sz w:val="28"/>
          <w:szCs w:val="28"/>
        </w:rPr>
        <w:t>___</w:t>
      </w:r>
      <w:r w:rsidRPr="00FD2CE1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FD2CE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FD2CE1">
        <w:rPr>
          <w:sz w:val="28"/>
          <w:szCs w:val="28"/>
        </w:rPr>
        <w:t xml:space="preserve">     № </w:t>
      </w:r>
    </w:p>
    <w:p w:rsidR="00E6628A" w:rsidRPr="00FD2CE1" w:rsidRDefault="00E6628A" w:rsidP="00E6628A">
      <w:pPr>
        <w:jc w:val="center"/>
        <w:rPr>
          <w:b/>
          <w:sz w:val="28"/>
          <w:szCs w:val="28"/>
          <w:lang w:eastAsia="en-US"/>
        </w:rPr>
      </w:pPr>
    </w:p>
    <w:p w:rsidR="00E6628A" w:rsidRDefault="00E6628A" w:rsidP="00E6628A">
      <w:pPr>
        <w:jc w:val="center"/>
        <w:rPr>
          <w:b/>
          <w:sz w:val="28"/>
          <w:szCs w:val="28"/>
          <w:lang w:eastAsia="en-US"/>
        </w:rPr>
      </w:pPr>
    </w:p>
    <w:p w:rsidR="00E6628A" w:rsidRDefault="00E6628A" w:rsidP="00E6628A">
      <w:pPr>
        <w:jc w:val="center"/>
        <w:rPr>
          <w:b/>
          <w:sz w:val="28"/>
          <w:szCs w:val="28"/>
          <w:lang w:eastAsia="en-US"/>
        </w:rPr>
      </w:pPr>
    </w:p>
    <w:p w:rsidR="00E6628A" w:rsidRDefault="00E6628A" w:rsidP="00E6628A">
      <w:pPr>
        <w:jc w:val="center"/>
        <w:rPr>
          <w:b/>
          <w:sz w:val="28"/>
          <w:szCs w:val="28"/>
          <w:lang w:eastAsia="en-US"/>
        </w:rPr>
      </w:pPr>
    </w:p>
    <w:p w:rsidR="00E6628A" w:rsidRPr="00FD2CE1" w:rsidRDefault="00E6628A" w:rsidP="00E6628A">
      <w:pPr>
        <w:jc w:val="center"/>
        <w:rPr>
          <w:rFonts w:eastAsia="Calibri"/>
          <w:b/>
          <w:sz w:val="28"/>
          <w:szCs w:val="28"/>
        </w:rPr>
      </w:pPr>
      <w:r w:rsidRPr="00FD2CE1">
        <w:rPr>
          <w:rFonts w:eastAsia="Calibri"/>
          <w:b/>
          <w:sz w:val="28"/>
          <w:szCs w:val="28"/>
        </w:rPr>
        <w:t>УМОВИ</w:t>
      </w:r>
    </w:p>
    <w:p w:rsidR="00E6628A" w:rsidRPr="003265B5" w:rsidRDefault="00E6628A" w:rsidP="00E6628A">
      <w:pPr>
        <w:jc w:val="center"/>
        <w:rPr>
          <w:rFonts w:eastAsia="Calibri"/>
          <w:b/>
          <w:sz w:val="28"/>
          <w:szCs w:val="28"/>
        </w:rPr>
      </w:pPr>
      <w:r w:rsidRPr="003265B5">
        <w:rPr>
          <w:rFonts w:eastAsia="Calibri"/>
          <w:b/>
          <w:sz w:val="28"/>
          <w:szCs w:val="28"/>
        </w:rPr>
        <w:t xml:space="preserve">проведення конкурсу на зайняття вакантної посади командира взводу забезпечення безпеки </w:t>
      </w:r>
      <w:r>
        <w:rPr>
          <w:rFonts w:eastAsia="Calibri"/>
          <w:b/>
          <w:sz w:val="28"/>
          <w:szCs w:val="28"/>
        </w:rPr>
        <w:t>т</w:t>
      </w:r>
      <w:r w:rsidRPr="003265B5">
        <w:rPr>
          <w:rFonts w:eastAsia="Calibri"/>
          <w:b/>
          <w:sz w:val="28"/>
          <w:szCs w:val="28"/>
        </w:rPr>
        <w:t>ериторіального управління Служби судової охорони у Волинській області</w:t>
      </w:r>
    </w:p>
    <w:p w:rsidR="00E6628A" w:rsidRPr="00FD2CE1" w:rsidRDefault="00E6628A" w:rsidP="00E662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3265B5">
        <w:rPr>
          <w:b/>
          <w:bCs/>
          <w:color w:val="000000"/>
          <w:sz w:val="28"/>
          <w:szCs w:val="28"/>
          <w:lang w:val="uk-UA"/>
        </w:rPr>
        <w:t>(1 посада середнього складу)</w:t>
      </w:r>
    </w:p>
    <w:p w:rsidR="00E6628A" w:rsidRPr="00FD2CE1" w:rsidRDefault="00E6628A" w:rsidP="00E6628A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E6628A" w:rsidRPr="003265B5" w:rsidRDefault="00E6628A" w:rsidP="00E6628A">
      <w:pPr>
        <w:ind w:left="6" w:firstLine="702"/>
        <w:contextualSpacing/>
        <w:jc w:val="center"/>
        <w:rPr>
          <w:rFonts w:eastAsia="Calibri"/>
          <w:b/>
          <w:sz w:val="28"/>
          <w:szCs w:val="28"/>
          <w:lang w:eastAsia="ru-RU"/>
        </w:rPr>
      </w:pPr>
      <w:r w:rsidRPr="003265B5">
        <w:rPr>
          <w:rFonts w:eastAsia="Calibri"/>
          <w:b/>
          <w:sz w:val="28"/>
          <w:szCs w:val="28"/>
          <w:lang w:eastAsia="ru-RU"/>
        </w:rPr>
        <w:t>Загальні умови</w:t>
      </w:r>
    </w:p>
    <w:p w:rsidR="00E6628A" w:rsidRPr="003265B5" w:rsidRDefault="00E6628A" w:rsidP="00E6628A">
      <w:pPr>
        <w:ind w:left="6" w:firstLine="702"/>
        <w:contextualSpacing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1. </w:t>
      </w:r>
      <w:r w:rsidRPr="003265B5">
        <w:rPr>
          <w:rFonts w:eastAsia="Calibri"/>
          <w:b/>
          <w:sz w:val="28"/>
          <w:szCs w:val="28"/>
          <w:lang w:eastAsia="ru-RU"/>
        </w:rPr>
        <w:t xml:space="preserve">Основні повноваження командира взводу забезпечення безпеки </w:t>
      </w:r>
      <w:r w:rsidRPr="003265B5">
        <w:rPr>
          <w:rFonts w:eastAsia="Calibri"/>
          <w:sz w:val="28"/>
          <w:szCs w:val="28"/>
          <w:lang w:eastAsia="ru-RU"/>
        </w:rPr>
        <w:t>Територіального управління Служби судової охорони у Волинській області: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здійснює</w:t>
      </w:r>
      <w:r w:rsidRPr="00FD2CE1">
        <w:rPr>
          <w:spacing w:val="45"/>
          <w:sz w:val="28"/>
          <w:szCs w:val="28"/>
        </w:rPr>
        <w:t xml:space="preserve"> </w:t>
      </w:r>
      <w:r w:rsidRPr="00FD2CE1">
        <w:rPr>
          <w:sz w:val="28"/>
          <w:szCs w:val="28"/>
        </w:rPr>
        <w:t>безпосереднє</w:t>
      </w:r>
      <w:r w:rsidRPr="00FD2CE1">
        <w:rPr>
          <w:spacing w:val="60"/>
          <w:sz w:val="28"/>
          <w:szCs w:val="28"/>
        </w:rPr>
        <w:t xml:space="preserve"> </w:t>
      </w:r>
      <w:r w:rsidRPr="00FD2CE1">
        <w:rPr>
          <w:sz w:val="28"/>
          <w:szCs w:val="28"/>
        </w:rPr>
        <w:t>керівництво</w:t>
      </w:r>
      <w:r w:rsidRPr="00FD2CE1">
        <w:rPr>
          <w:spacing w:val="42"/>
          <w:sz w:val="28"/>
          <w:szCs w:val="28"/>
        </w:rPr>
        <w:t xml:space="preserve"> </w:t>
      </w:r>
      <w:r w:rsidRPr="00FD2CE1">
        <w:rPr>
          <w:spacing w:val="-2"/>
          <w:sz w:val="28"/>
          <w:szCs w:val="28"/>
        </w:rPr>
        <w:t>взводу;</w:t>
      </w:r>
    </w:p>
    <w:p w:rsidR="00E6628A" w:rsidRPr="003265B5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3265B5">
        <w:rPr>
          <w:rFonts w:eastAsia="Calibri"/>
          <w:sz w:val="28"/>
          <w:szCs w:val="28"/>
          <w:lang w:eastAsia="ru-RU"/>
        </w:rPr>
        <w:t>організовує та контролює виконання співробітниками взводу завдань та функцій щодо державного забезпечення особистої безпеки суддів, працівників суду, співробітників Служби судової охорони, їх близьких родичів та членів їх сімей, а також охорони їх житла та майна</w:t>
      </w:r>
      <w:r w:rsidRPr="003265B5">
        <w:rPr>
          <w:rFonts w:eastAsia="Calibri"/>
          <w:noProof/>
          <w:sz w:val="28"/>
          <w:szCs w:val="28"/>
          <w:lang w:eastAsia="ru-RU"/>
        </w:rPr>
        <w:t>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організовує, забезпечує та контролює виконання наказів i розпоряджень Служби судової охорони та ТУ Служби з питань, що належать до сфери його </w:t>
      </w:r>
      <w:r w:rsidRPr="00FD2CE1">
        <w:rPr>
          <w:spacing w:val="-2"/>
          <w:sz w:val="28"/>
          <w:szCs w:val="28"/>
        </w:rPr>
        <w:t>діяльності;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приймає</w:t>
      </w:r>
      <w:r w:rsidRPr="00FD2CE1">
        <w:rPr>
          <w:spacing w:val="24"/>
          <w:sz w:val="28"/>
          <w:szCs w:val="28"/>
        </w:rPr>
        <w:t xml:space="preserve"> </w:t>
      </w:r>
      <w:r w:rsidRPr="00FD2CE1">
        <w:rPr>
          <w:sz w:val="28"/>
          <w:szCs w:val="28"/>
        </w:rPr>
        <w:t>рішення</w:t>
      </w:r>
      <w:r w:rsidRPr="00FD2CE1">
        <w:rPr>
          <w:spacing w:val="38"/>
          <w:sz w:val="28"/>
          <w:szCs w:val="28"/>
        </w:rPr>
        <w:t xml:space="preserve"> </w:t>
      </w:r>
      <w:r w:rsidRPr="00FD2CE1">
        <w:rPr>
          <w:sz w:val="28"/>
          <w:szCs w:val="28"/>
        </w:rPr>
        <w:t>щодо</w:t>
      </w:r>
      <w:r w:rsidRPr="00FD2CE1">
        <w:rPr>
          <w:spacing w:val="37"/>
          <w:sz w:val="28"/>
          <w:szCs w:val="28"/>
        </w:rPr>
        <w:t xml:space="preserve"> </w:t>
      </w:r>
      <w:r w:rsidRPr="00FD2CE1">
        <w:rPr>
          <w:sz w:val="28"/>
          <w:szCs w:val="28"/>
        </w:rPr>
        <w:t>організації</w:t>
      </w:r>
      <w:r w:rsidRPr="00FD2CE1">
        <w:rPr>
          <w:spacing w:val="55"/>
          <w:sz w:val="28"/>
          <w:szCs w:val="28"/>
        </w:rPr>
        <w:t xml:space="preserve"> </w:t>
      </w:r>
      <w:r w:rsidRPr="00FD2CE1">
        <w:rPr>
          <w:sz w:val="28"/>
          <w:szCs w:val="28"/>
        </w:rPr>
        <w:t>виконання</w:t>
      </w:r>
      <w:r w:rsidRPr="00FD2CE1">
        <w:rPr>
          <w:spacing w:val="45"/>
          <w:sz w:val="28"/>
          <w:szCs w:val="28"/>
        </w:rPr>
        <w:t xml:space="preserve"> </w:t>
      </w:r>
      <w:r w:rsidRPr="00FD2CE1">
        <w:rPr>
          <w:sz w:val="28"/>
          <w:szCs w:val="28"/>
        </w:rPr>
        <w:t>службових</w:t>
      </w:r>
      <w:r w:rsidRPr="00FD2CE1">
        <w:rPr>
          <w:spacing w:val="46"/>
          <w:sz w:val="28"/>
          <w:szCs w:val="28"/>
        </w:rPr>
        <w:t xml:space="preserve"> </w:t>
      </w:r>
      <w:r w:rsidRPr="00FD2CE1">
        <w:rPr>
          <w:spacing w:val="-2"/>
          <w:sz w:val="28"/>
          <w:szCs w:val="28"/>
        </w:rPr>
        <w:t>завдань;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забезпечує підготовку особового складу взводу до несення служби, організовує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проведення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інструктажів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нарядів,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контроль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за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зміною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нарядів;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організовує проведення занять зі службової підготовки у взводі та підвищення професійного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рівня співробітників;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веде облік організацій та виконання службових завдань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підпорядкованими співробітниками;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здійснює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контроль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за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експлуатацією,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обслуговуванням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технічних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засобів охоронного призначення, озброєння, транспорту, засобів зв'язку, приміщень,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які надані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для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виконання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покладених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на</w:t>
      </w:r>
      <w:r w:rsidRPr="00FD2CE1">
        <w:rPr>
          <w:spacing w:val="39"/>
          <w:sz w:val="28"/>
          <w:szCs w:val="28"/>
        </w:rPr>
        <w:t xml:space="preserve"> </w:t>
      </w:r>
      <w:r w:rsidRPr="00FD2CE1">
        <w:rPr>
          <w:sz w:val="28"/>
          <w:szCs w:val="28"/>
        </w:rPr>
        <w:t>взводу завдань;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забезпечує та контролює дотримання підлеглими співробітниками антикорупційного законодавства;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здійснює моніторинг інформації, яка може бути використана для запобігання</w:t>
      </w:r>
      <w:r w:rsidRPr="00FD2CE1">
        <w:rPr>
          <w:spacing w:val="38"/>
          <w:sz w:val="28"/>
          <w:szCs w:val="28"/>
        </w:rPr>
        <w:t xml:space="preserve"> </w:t>
      </w:r>
      <w:r w:rsidRPr="00FD2CE1">
        <w:rPr>
          <w:sz w:val="28"/>
          <w:szCs w:val="28"/>
        </w:rPr>
        <w:t>загрозам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особистій</w:t>
      </w:r>
      <w:r w:rsidRPr="00FD2CE1">
        <w:rPr>
          <w:spacing w:val="25"/>
          <w:sz w:val="28"/>
          <w:szCs w:val="28"/>
        </w:rPr>
        <w:t xml:space="preserve"> </w:t>
      </w:r>
      <w:r w:rsidRPr="00FD2CE1">
        <w:rPr>
          <w:sz w:val="28"/>
          <w:szCs w:val="28"/>
        </w:rPr>
        <w:t>безпеці</w:t>
      </w:r>
      <w:r w:rsidRPr="00FD2CE1">
        <w:rPr>
          <w:spacing w:val="23"/>
          <w:sz w:val="28"/>
          <w:szCs w:val="28"/>
        </w:rPr>
        <w:t xml:space="preserve"> </w:t>
      </w:r>
      <w:r w:rsidRPr="00FD2CE1">
        <w:rPr>
          <w:sz w:val="28"/>
          <w:szCs w:val="28"/>
        </w:rPr>
        <w:t>суддів,</w:t>
      </w:r>
      <w:r w:rsidRPr="00FD2CE1">
        <w:rPr>
          <w:spacing w:val="31"/>
          <w:sz w:val="28"/>
          <w:szCs w:val="28"/>
        </w:rPr>
        <w:t xml:space="preserve"> </w:t>
      </w:r>
      <w:r w:rsidRPr="00FD2CE1">
        <w:rPr>
          <w:sz w:val="28"/>
          <w:szCs w:val="28"/>
        </w:rPr>
        <w:t>членів</w:t>
      </w:r>
      <w:r w:rsidRPr="00FD2CE1">
        <w:rPr>
          <w:spacing w:val="26"/>
          <w:sz w:val="28"/>
          <w:szCs w:val="28"/>
        </w:rPr>
        <w:t xml:space="preserve"> </w:t>
      </w:r>
      <w:proofErr w:type="spellStart"/>
      <w:r w:rsidRPr="00FD2CE1">
        <w:rPr>
          <w:sz w:val="28"/>
          <w:szCs w:val="28"/>
        </w:rPr>
        <w:t>ïx</w:t>
      </w:r>
      <w:proofErr w:type="spellEnd"/>
      <w:r w:rsidRPr="00FD2CE1">
        <w:rPr>
          <w:sz w:val="28"/>
          <w:szCs w:val="28"/>
        </w:rPr>
        <w:t xml:space="preserve"> сімей,</w:t>
      </w:r>
      <w:r w:rsidRPr="00FD2CE1">
        <w:rPr>
          <w:spacing w:val="25"/>
          <w:sz w:val="28"/>
          <w:szCs w:val="28"/>
        </w:rPr>
        <w:t xml:space="preserve"> </w:t>
      </w:r>
      <w:r w:rsidRPr="00FD2CE1">
        <w:rPr>
          <w:sz w:val="28"/>
          <w:szCs w:val="28"/>
        </w:rPr>
        <w:t>працівників</w:t>
      </w:r>
      <w:r w:rsidRPr="00FD2CE1">
        <w:rPr>
          <w:spacing w:val="28"/>
          <w:sz w:val="28"/>
          <w:szCs w:val="28"/>
        </w:rPr>
        <w:t xml:space="preserve"> </w:t>
      </w:r>
      <w:r w:rsidRPr="00FD2CE1">
        <w:rPr>
          <w:sz w:val="28"/>
          <w:szCs w:val="28"/>
        </w:rPr>
        <w:t xml:space="preserve">суду, а також у суді </w:t>
      </w:r>
      <w:r w:rsidRPr="00FD2CE1">
        <w:rPr>
          <w:w w:val="90"/>
          <w:sz w:val="28"/>
          <w:szCs w:val="28"/>
        </w:rPr>
        <w:t xml:space="preserve">— </w:t>
      </w:r>
      <w:r w:rsidRPr="00FD2CE1">
        <w:rPr>
          <w:sz w:val="28"/>
          <w:szCs w:val="28"/>
        </w:rPr>
        <w:t>учасників судового процесу;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забезпечує дотримання підлеглими співробітниками дисципліни, законності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та правил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етичної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поведінки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працівників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Служби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судової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охорони;</w:t>
      </w:r>
    </w:p>
    <w:p w:rsidR="00E6628A" w:rsidRPr="00FD2CE1" w:rsidRDefault="00E6628A" w:rsidP="00E6628A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подає на затвердження керівництву ТУ Служби пропозиції щодо графіків відпусток співробітників взводу;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w w:val="105"/>
          <w:sz w:val="28"/>
          <w:szCs w:val="28"/>
        </w:rPr>
        <w:t>у</w:t>
      </w:r>
      <w:r w:rsidRPr="00FD2CE1">
        <w:rPr>
          <w:spacing w:val="-3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разі</w:t>
      </w:r>
      <w:r w:rsidRPr="00FD2CE1">
        <w:rPr>
          <w:spacing w:val="-2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допущення порушень порядку несення служби чи</w:t>
      </w:r>
      <w:r w:rsidRPr="00FD2CE1">
        <w:rPr>
          <w:spacing w:val="-2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службової дисципліни співробітниками взводу ініціює проведення службових розслідувань за цими фактами, вивчає причини й</w:t>
      </w:r>
      <w:r w:rsidRPr="00FD2CE1">
        <w:rPr>
          <w:spacing w:val="-2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умови</w:t>
      </w:r>
      <w:r w:rsidRPr="00FD2CE1">
        <w:rPr>
          <w:spacing w:val="-2"/>
          <w:w w:val="105"/>
          <w:sz w:val="28"/>
          <w:szCs w:val="28"/>
        </w:rPr>
        <w:t xml:space="preserve"> </w:t>
      </w:r>
      <w:proofErr w:type="spellStart"/>
      <w:r w:rsidRPr="00FD2CE1">
        <w:rPr>
          <w:w w:val="105"/>
          <w:sz w:val="28"/>
          <w:szCs w:val="28"/>
        </w:rPr>
        <w:t>ïx</w:t>
      </w:r>
      <w:proofErr w:type="spellEnd"/>
      <w:r w:rsidRPr="00FD2CE1">
        <w:rPr>
          <w:spacing w:val="-6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учинення та</w:t>
      </w:r>
      <w:r w:rsidRPr="00FD2CE1">
        <w:rPr>
          <w:spacing w:val="-3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вживає вичерпних</w:t>
      </w:r>
      <w:r w:rsidRPr="00FD2CE1">
        <w:rPr>
          <w:spacing w:val="-4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заходів</w:t>
      </w:r>
      <w:r w:rsidRPr="00FD2CE1">
        <w:rPr>
          <w:spacing w:val="-2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реагування</w:t>
      </w:r>
      <w:r w:rsidRPr="00FD2CE1">
        <w:rPr>
          <w:spacing w:val="-4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з</w:t>
      </w:r>
      <w:r w:rsidRPr="00FD2CE1">
        <w:rPr>
          <w:spacing w:val="-16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метою</w:t>
      </w:r>
      <w:r w:rsidRPr="00FD2CE1">
        <w:rPr>
          <w:spacing w:val="-8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недопущення в</w:t>
      </w:r>
      <w:r w:rsidRPr="00FD2CE1">
        <w:rPr>
          <w:spacing w:val="-17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майбутньому;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lastRenderedPageBreak/>
        <w:t>забезпечує рівномірний розподіл службового навантаження на співробітників взводу, організовує розстановку сил i засобів, задіяних до виконання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службових завдань;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w w:val="105"/>
          <w:sz w:val="28"/>
          <w:szCs w:val="28"/>
        </w:rPr>
        <w:t>контролює виконання підпорядкованими співробітниками вимог законодавчих та інших нормативно-правових актів, що стосуються питань, які належать до сфери діяльності взводу;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proofErr w:type="spellStart"/>
      <w:r w:rsidRPr="00FD2CE1">
        <w:rPr>
          <w:sz w:val="28"/>
          <w:szCs w:val="28"/>
        </w:rPr>
        <w:t>клопоче</w:t>
      </w:r>
      <w:proofErr w:type="spellEnd"/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перед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керівництвом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ТУ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Служби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про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заохочення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 xml:space="preserve">та притягнення до дисциплінарної відповідальності підпорядкованого особового </w:t>
      </w:r>
      <w:r w:rsidRPr="00FD2CE1">
        <w:rPr>
          <w:spacing w:val="-2"/>
          <w:sz w:val="28"/>
          <w:szCs w:val="28"/>
        </w:rPr>
        <w:t>складу;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виносить на розгляд керівництву ТУ Служби пропозиції щодо удосконалення роботи взводу, його структури i штатної чисельності, присвоєння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чергових та на один ступінь вище спеціальних звань в порядку вислуги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років,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а також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достроково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співробітникам взводу;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вносить пропозиції керівництву ТУ Служби щодо переліку заходів безпеки, які застосовуються до підзахисних, </w:t>
      </w:r>
      <w:proofErr w:type="spellStart"/>
      <w:r w:rsidRPr="00FD2CE1">
        <w:rPr>
          <w:sz w:val="28"/>
          <w:szCs w:val="28"/>
        </w:rPr>
        <w:t>ïx</w:t>
      </w:r>
      <w:proofErr w:type="spellEnd"/>
      <w:r w:rsidRPr="00FD2CE1">
        <w:rPr>
          <w:sz w:val="28"/>
          <w:szCs w:val="28"/>
        </w:rPr>
        <w:t xml:space="preserve"> порядку застосування, зміни або </w:t>
      </w:r>
      <w:r w:rsidRPr="00FD2CE1">
        <w:rPr>
          <w:spacing w:val="-2"/>
          <w:sz w:val="28"/>
          <w:szCs w:val="28"/>
        </w:rPr>
        <w:t>скасування;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w w:val="105"/>
          <w:sz w:val="28"/>
          <w:szCs w:val="28"/>
        </w:rPr>
        <w:t>здійснює контроль за збереженням державної таємниці та іншої інформації з обмеженим доступом, а також за дотриманням співробітниками взводу режиму секретності;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325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відповідно до законодавства та в межах компетенції надає допомогу підпорядкованим співробітникам взводу у вирішенні пи</w:t>
      </w:r>
      <w:r w:rsidRPr="00FD2CE1">
        <w:rPr>
          <w:spacing w:val="-17"/>
          <w:sz w:val="28"/>
          <w:szCs w:val="28"/>
        </w:rPr>
        <w:t>т</w:t>
      </w:r>
      <w:r w:rsidRPr="00FD2CE1">
        <w:rPr>
          <w:sz w:val="28"/>
          <w:szCs w:val="28"/>
        </w:rPr>
        <w:t>ань, пов'язаних із проходженням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служби та соціальним захистом;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проводить наради з підпорядкованим особовим складом, визначає завдання підлеглим та контролює </w:t>
      </w:r>
      <w:proofErr w:type="spellStart"/>
      <w:r w:rsidRPr="00FD2CE1">
        <w:rPr>
          <w:sz w:val="28"/>
          <w:szCs w:val="28"/>
        </w:rPr>
        <w:t>ïx</w:t>
      </w:r>
      <w:proofErr w:type="spellEnd"/>
      <w:r w:rsidRPr="00FD2CE1">
        <w:rPr>
          <w:sz w:val="28"/>
          <w:szCs w:val="28"/>
        </w:rPr>
        <w:t xml:space="preserve"> виконання, приймає доповіді старших</w:t>
      </w:r>
      <w:r w:rsidRPr="00FD2CE1">
        <w:rPr>
          <w:spacing w:val="80"/>
          <w:sz w:val="28"/>
          <w:szCs w:val="28"/>
        </w:rPr>
        <w:t xml:space="preserve"> </w:t>
      </w:r>
      <w:r w:rsidRPr="00FD2CE1">
        <w:rPr>
          <w:sz w:val="28"/>
          <w:szCs w:val="28"/>
        </w:rPr>
        <w:t>нарядів про результати виконання службових завдань, підбиває підсумки за результатами службової діяльності взводу;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контролює стан діловодства взводу, організовує й забезпечує розгляд вхідної кореспонденції;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підписує та/або візує підготовлені працівниками взводу про</w:t>
      </w:r>
      <w:r>
        <w:rPr>
          <w:sz w:val="28"/>
          <w:szCs w:val="28"/>
        </w:rPr>
        <w:t>е</w:t>
      </w:r>
      <w:r w:rsidRPr="00FD2CE1">
        <w:rPr>
          <w:sz w:val="28"/>
          <w:szCs w:val="28"/>
        </w:rPr>
        <w:t>кти документів</w:t>
      </w:r>
      <w:r w:rsidRPr="00FD2CE1">
        <w:rPr>
          <w:spacing w:val="-8"/>
          <w:sz w:val="28"/>
          <w:szCs w:val="28"/>
        </w:rPr>
        <w:t xml:space="preserve"> </w:t>
      </w:r>
      <w:r w:rsidRPr="00FD2CE1">
        <w:rPr>
          <w:sz w:val="28"/>
          <w:szCs w:val="28"/>
        </w:rPr>
        <w:t>у</w:t>
      </w:r>
      <w:r w:rsidRPr="00FD2CE1">
        <w:rPr>
          <w:spacing w:val="-17"/>
          <w:sz w:val="28"/>
          <w:szCs w:val="28"/>
        </w:rPr>
        <w:t xml:space="preserve"> </w:t>
      </w:r>
      <w:r w:rsidRPr="00FD2CE1">
        <w:rPr>
          <w:sz w:val="28"/>
          <w:szCs w:val="28"/>
        </w:rPr>
        <w:t>встановленому порядку;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  <w:tab w:val="left" w:pos="1314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w w:val="105"/>
          <w:sz w:val="28"/>
          <w:szCs w:val="28"/>
        </w:rPr>
        <w:t>забезпечує та контролює об’єктивне формування статистичних відомостей за</w:t>
      </w:r>
      <w:r w:rsidRPr="00FD2CE1">
        <w:rPr>
          <w:spacing w:val="-8"/>
          <w:w w:val="105"/>
          <w:sz w:val="28"/>
          <w:szCs w:val="28"/>
        </w:rPr>
        <w:t xml:space="preserve"> </w:t>
      </w:r>
      <w:r w:rsidRPr="00FD2CE1">
        <w:rPr>
          <w:w w:val="105"/>
          <w:sz w:val="28"/>
          <w:szCs w:val="28"/>
        </w:rPr>
        <w:t>напрямом службової діяльності взводу;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забезпечує, контролює та безпосередньо здійснює ведення службової документації взводу;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  <w:tab w:val="left" w:pos="1313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організовує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i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проводить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перевірки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порядку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несення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 xml:space="preserve">служби </w:t>
      </w:r>
      <w:r w:rsidRPr="00FD2CE1">
        <w:rPr>
          <w:spacing w:val="-2"/>
          <w:sz w:val="28"/>
          <w:szCs w:val="28"/>
        </w:rPr>
        <w:t>підлеглими;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за необхідності особисто бере участь у безпосередньому несенні служби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із забезпечення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особистої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безпеки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підзахисних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осіб;</w:t>
      </w:r>
    </w:p>
    <w:p w:rsidR="00E6628A" w:rsidRPr="00FD2CE1" w:rsidRDefault="00E6628A" w:rsidP="00E6628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ind w:left="113" w:firstLine="709"/>
        <w:contextualSpacing w:val="0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бере участь у нарадах, які проводяться в ТУ Служби, конференціях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та навчаннях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з питань,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що стосуються</w:t>
      </w:r>
      <w:r w:rsidRPr="00FD2CE1">
        <w:rPr>
          <w:spacing w:val="40"/>
          <w:sz w:val="28"/>
          <w:szCs w:val="28"/>
        </w:rPr>
        <w:t xml:space="preserve"> </w:t>
      </w:r>
      <w:r w:rsidRPr="00FD2CE1">
        <w:rPr>
          <w:sz w:val="28"/>
          <w:szCs w:val="28"/>
        </w:rPr>
        <w:t>діяльності взводу;</w:t>
      </w:r>
    </w:p>
    <w:p w:rsidR="00E6628A" w:rsidRPr="00FD2CE1" w:rsidRDefault="00E6628A" w:rsidP="00E6628A">
      <w:pPr>
        <w:widowControl w:val="0"/>
        <w:tabs>
          <w:tab w:val="left" w:pos="1311"/>
        </w:tabs>
        <w:autoSpaceDE w:val="0"/>
        <w:autoSpaceDN w:val="0"/>
        <w:ind w:left="142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28)</w:t>
      </w:r>
      <w:r w:rsidRPr="00FD2CE1">
        <w:rPr>
          <w:sz w:val="28"/>
          <w:szCs w:val="28"/>
        </w:rPr>
        <w:tab/>
        <w:t>у межах компетенції представляє взвод у відносинах із суддями, керівництвом судових установ, правоохоронними органами та військовими формуваннями, а також органами місцевого самоврядування;</w:t>
      </w:r>
    </w:p>
    <w:p w:rsidR="00E6628A" w:rsidRPr="00FD2CE1" w:rsidRDefault="00E6628A" w:rsidP="00E6628A">
      <w:pPr>
        <w:widowControl w:val="0"/>
        <w:tabs>
          <w:tab w:val="left" w:pos="1311"/>
        </w:tabs>
        <w:autoSpaceDE w:val="0"/>
        <w:autoSpaceDN w:val="0"/>
        <w:ind w:left="142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29)</w:t>
      </w:r>
      <w:r w:rsidRPr="00FD2CE1">
        <w:rPr>
          <w:sz w:val="28"/>
          <w:szCs w:val="28"/>
        </w:rPr>
        <w:tab/>
        <w:t>у межах компетенції розробляє, або ініціює розроблення відповідними структурними підрозділами ТУ Служби про</w:t>
      </w:r>
      <w:r>
        <w:rPr>
          <w:sz w:val="28"/>
          <w:szCs w:val="28"/>
        </w:rPr>
        <w:t>е</w:t>
      </w:r>
      <w:r w:rsidRPr="00FD2CE1">
        <w:rPr>
          <w:sz w:val="28"/>
          <w:szCs w:val="28"/>
        </w:rPr>
        <w:t>ктів організаційно-розпорядчих актів з питань, що належать до сфери діяльності взводу;</w:t>
      </w:r>
    </w:p>
    <w:p w:rsidR="00E6628A" w:rsidRPr="00FD2CE1" w:rsidRDefault="00E6628A" w:rsidP="00E6628A">
      <w:pPr>
        <w:widowControl w:val="0"/>
        <w:tabs>
          <w:tab w:val="left" w:pos="1311"/>
        </w:tabs>
        <w:autoSpaceDE w:val="0"/>
        <w:autoSpaceDN w:val="0"/>
        <w:ind w:left="142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30)</w:t>
      </w:r>
      <w:r w:rsidRPr="00FD2CE1">
        <w:rPr>
          <w:sz w:val="28"/>
          <w:szCs w:val="28"/>
        </w:rPr>
        <w:tab/>
      </w:r>
      <w:proofErr w:type="spellStart"/>
      <w:r w:rsidRPr="00FD2CE1">
        <w:rPr>
          <w:sz w:val="28"/>
          <w:szCs w:val="28"/>
        </w:rPr>
        <w:t>клопоче</w:t>
      </w:r>
      <w:proofErr w:type="spellEnd"/>
      <w:r w:rsidRPr="00FD2CE1">
        <w:rPr>
          <w:sz w:val="28"/>
          <w:szCs w:val="28"/>
        </w:rPr>
        <w:t xml:space="preserve"> перед керівництвом ТУ Служби стосовно залучення </w:t>
      </w:r>
      <w:r w:rsidRPr="00FD2CE1">
        <w:rPr>
          <w:sz w:val="28"/>
          <w:szCs w:val="28"/>
        </w:rPr>
        <w:lastRenderedPageBreak/>
        <w:t>(посилення) до виконання завдань із забезпечення безпеки співробітників інших структурних підрозділів ТУ Служби;</w:t>
      </w:r>
    </w:p>
    <w:p w:rsidR="00E6628A" w:rsidRPr="00FD2CE1" w:rsidRDefault="00E6628A" w:rsidP="00E6628A">
      <w:pPr>
        <w:widowControl w:val="0"/>
        <w:tabs>
          <w:tab w:val="left" w:pos="1311"/>
        </w:tabs>
        <w:autoSpaceDE w:val="0"/>
        <w:autoSpaceDN w:val="0"/>
        <w:ind w:left="142" w:firstLine="709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31)</w:t>
      </w:r>
      <w:r w:rsidRPr="00FD2CE1">
        <w:rPr>
          <w:sz w:val="28"/>
          <w:szCs w:val="28"/>
        </w:rPr>
        <w:tab/>
        <w:t>у разі потреби за дорученням керівництва ТУ Служби виконує інші повноваження, які належать до компетенції взводу.</w:t>
      </w:r>
    </w:p>
    <w:p w:rsidR="00E6628A" w:rsidRPr="00FD2CE1" w:rsidRDefault="00E6628A" w:rsidP="00E6628A">
      <w:pPr>
        <w:contextualSpacing/>
        <w:jc w:val="both"/>
        <w:rPr>
          <w:bCs/>
          <w:spacing w:val="3"/>
          <w:sz w:val="28"/>
          <w:szCs w:val="28"/>
          <w:lang w:eastAsia="ru-RU"/>
        </w:rPr>
      </w:pPr>
    </w:p>
    <w:p w:rsidR="00E6628A" w:rsidRPr="00FD2CE1" w:rsidRDefault="00E6628A" w:rsidP="00E6628A">
      <w:pPr>
        <w:spacing w:before="120" w:after="120"/>
        <w:ind w:firstLine="851"/>
        <w:rPr>
          <w:rFonts w:eastAsia="Calibri"/>
          <w:b/>
          <w:sz w:val="28"/>
          <w:szCs w:val="28"/>
          <w:lang w:eastAsia="ru-RU"/>
        </w:rPr>
      </w:pPr>
      <w:r w:rsidRPr="00FD2CE1">
        <w:rPr>
          <w:rFonts w:eastAsia="Calibri"/>
          <w:b/>
          <w:sz w:val="28"/>
          <w:szCs w:val="28"/>
          <w:lang w:eastAsia="ru-RU"/>
        </w:rPr>
        <w:t>2. Умови оплати праці:</w:t>
      </w:r>
    </w:p>
    <w:p w:rsidR="00E6628A" w:rsidRPr="00FD2CE1" w:rsidRDefault="00E6628A" w:rsidP="00E6628A">
      <w:pPr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sz w:val="28"/>
          <w:szCs w:val="28"/>
          <w:lang w:eastAsia="ru-RU"/>
        </w:rPr>
        <w:t xml:space="preserve">1)  </w:t>
      </w:r>
      <w:r w:rsidRPr="00FD2CE1">
        <w:rPr>
          <w:sz w:val="28"/>
          <w:szCs w:val="28"/>
          <w:shd w:val="clear" w:color="auto" w:fill="FFFFFF"/>
        </w:rPr>
        <w:t xml:space="preserve">посадовий оклад – </w:t>
      </w:r>
      <w:r w:rsidRPr="001120A3">
        <w:rPr>
          <w:sz w:val="28"/>
          <w:szCs w:val="28"/>
          <w:shd w:val="clear" w:color="auto" w:fill="FFFFFF"/>
        </w:rPr>
        <w:t>3520,00</w:t>
      </w:r>
      <w:r w:rsidRPr="00FD2CE1">
        <w:rPr>
          <w:sz w:val="28"/>
          <w:szCs w:val="28"/>
          <w:shd w:val="clear" w:color="auto" w:fill="FFFFFF"/>
        </w:rPr>
        <w:t xml:space="preserve"> гривень відповідно до постанови Кабінету Міністрів України від 03 квітня 2019 року № 289 «Про грошове забезпечення співробітників Служби судової охорони»</w:t>
      </w:r>
      <w:r>
        <w:rPr>
          <w:sz w:val="28"/>
          <w:szCs w:val="28"/>
          <w:shd w:val="clear" w:color="auto" w:fill="FFFFFF"/>
        </w:rPr>
        <w:t xml:space="preserve">, </w:t>
      </w:r>
      <w:r w:rsidRPr="00477ADE">
        <w:rPr>
          <w:sz w:val="28"/>
          <w:szCs w:val="28"/>
        </w:rPr>
        <w:t>окладів співробітників територіальних підрозділів (територіальних управлінь) Служби судової охорони»</w:t>
      </w:r>
      <w:r>
        <w:rPr>
          <w:sz w:val="28"/>
          <w:szCs w:val="28"/>
          <w:shd w:val="clear" w:color="auto" w:fill="FFFFFF"/>
        </w:rPr>
        <w:t>;</w:t>
      </w:r>
    </w:p>
    <w:p w:rsidR="00E6628A" w:rsidRPr="00FD2CE1" w:rsidRDefault="00E6628A" w:rsidP="00E6628A">
      <w:pPr>
        <w:spacing w:line="249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sz w:val="28"/>
          <w:szCs w:val="28"/>
          <w:lang w:eastAsia="ru-RU"/>
        </w:rPr>
        <w:t xml:space="preserve"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 </w:t>
      </w:r>
    </w:p>
    <w:p w:rsidR="00E6628A" w:rsidRPr="00FD2CE1" w:rsidRDefault="00E6628A" w:rsidP="00E6628A">
      <w:pPr>
        <w:spacing w:before="120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b/>
          <w:sz w:val="28"/>
          <w:szCs w:val="28"/>
          <w:lang w:eastAsia="ru-RU"/>
        </w:rPr>
        <w:t>3. Інформація про строковість чи безстроковість призначення на посаду:</w:t>
      </w:r>
    </w:p>
    <w:p w:rsidR="00E6628A" w:rsidRPr="00FD2CE1" w:rsidRDefault="00E6628A" w:rsidP="00E6628A">
      <w:pPr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sz w:val="28"/>
          <w:szCs w:val="28"/>
          <w:lang w:eastAsia="ru-RU"/>
        </w:rPr>
        <w:t xml:space="preserve"> безстроково. </w:t>
      </w:r>
    </w:p>
    <w:p w:rsidR="00E6628A" w:rsidRPr="00FD2CE1" w:rsidRDefault="00E6628A" w:rsidP="00E6628A">
      <w:pPr>
        <w:spacing w:before="120" w:after="120" w:line="249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b/>
          <w:sz w:val="28"/>
          <w:szCs w:val="28"/>
          <w:lang w:eastAsia="ru-RU"/>
        </w:rPr>
        <w:t>4. Перелік документів, необхідних для участі в конкурсі, та строк їх подання: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1) письмова заява про участь у конкурсі, у якій також зазначається надання згоди на проведення спеціальної перевірки стосовно неї відповідно до Закону України «Про запобігання корупції» і на обробку персональних даних відповідно до Закону України «Про захист персональних даних»; 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2) копія паспорта громадянина України, ідентифікаційний код; 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3) копії документів про освіту (диплом/атестат з додатком з оцінками); 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4) заповнена особова картка визначеного зразка з наклейною фотокарткою розміром 30х40 мм (форма П-2 – згідно з додатком), автобіографія (згідно з додатком);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5) декларація, визначена Законом України «Про запобігання корупції» (роздрукований примірник із сайту Національного агентства з питань запобігання корупції); 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6) копія трудової книжки; 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7) 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 (форма 086/о);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7.1.) сертифікат про проходження профілактичного наркологічного огляду (форма № 140/о)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7.2.) медична довідки про проходження обов’язкових попереднього та періодичного психіатричних оглядів (форма № 122/-2/о);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lastRenderedPageBreak/>
        <w:t xml:space="preserve">8) копія військового квитка або посвідчення особи військовослужбовця (для військовозобов’язаних або військовослужбовців); </w:t>
      </w:r>
    </w:p>
    <w:p w:rsidR="00E6628A" w:rsidRPr="00FD2CE1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9) </w:t>
      </w:r>
      <w:r>
        <w:rPr>
          <w:sz w:val="28"/>
          <w:szCs w:val="28"/>
        </w:rPr>
        <w:t xml:space="preserve">копія </w:t>
      </w:r>
      <w:r w:rsidRPr="00FD2CE1">
        <w:rPr>
          <w:sz w:val="28"/>
          <w:szCs w:val="28"/>
        </w:rPr>
        <w:t>посвідчення водія категорії «В».</w:t>
      </w:r>
    </w:p>
    <w:p w:rsidR="00E6628A" w:rsidRDefault="00E6628A" w:rsidP="00E6628A">
      <w:pPr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 </w:t>
      </w:r>
    </w:p>
    <w:p w:rsidR="00E6628A" w:rsidRPr="001120A3" w:rsidRDefault="00E6628A" w:rsidP="00E6628A">
      <w:pPr>
        <w:ind w:firstLine="567"/>
        <w:jc w:val="both"/>
        <w:rPr>
          <w:sz w:val="28"/>
          <w:szCs w:val="28"/>
        </w:rPr>
      </w:pPr>
    </w:p>
    <w:p w:rsidR="00E6628A" w:rsidRPr="00FD2CE1" w:rsidRDefault="00E6628A" w:rsidP="00E6628A">
      <w:pPr>
        <w:ind w:firstLine="773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Документи приймаються з </w:t>
      </w:r>
      <w:r>
        <w:rPr>
          <w:b/>
          <w:sz w:val="28"/>
          <w:szCs w:val="28"/>
        </w:rPr>
        <w:t>05 серпня</w:t>
      </w:r>
      <w:r w:rsidRPr="00FD2CE1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FD2CE1">
        <w:rPr>
          <w:b/>
          <w:sz w:val="28"/>
          <w:szCs w:val="28"/>
        </w:rPr>
        <w:t xml:space="preserve"> року по </w:t>
      </w:r>
      <w:r>
        <w:rPr>
          <w:b/>
          <w:sz w:val="28"/>
          <w:szCs w:val="28"/>
        </w:rPr>
        <w:t>1</w:t>
      </w:r>
      <w:r w:rsidR="00627ED6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 xml:space="preserve"> серпня  </w:t>
      </w:r>
      <w:r w:rsidRPr="00FD2CE1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D2CE1">
        <w:rPr>
          <w:b/>
          <w:sz w:val="28"/>
          <w:szCs w:val="28"/>
        </w:rPr>
        <w:t xml:space="preserve"> року</w:t>
      </w:r>
      <w:r w:rsidRPr="00FD2CE1">
        <w:rPr>
          <w:sz w:val="28"/>
          <w:szCs w:val="28"/>
        </w:rPr>
        <w:t xml:space="preserve"> включно (П</w:t>
      </w:r>
      <w:r w:rsidRPr="00FD2CE1">
        <w:rPr>
          <w:color w:val="000000"/>
          <w:sz w:val="28"/>
          <w:szCs w:val="28"/>
          <w:shd w:val="clear" w:color="auto" w:fill="FFFFFF"/>
        </w:rPr>
        <w:t xml:space="preserve">онеділок – Четвер з 08.00 по 17.00 год, П’ятниця з 08.00 по 15.45 год., перерва на обід з 13.00 по 13.45 год. </w:t>
      </w:r>
      <w:r w:rsidRPr="00FD2CE1">
        <w:rPr>
          <w:sz w:val="28"/>
          <w:szCs w:val="28"/>
        </w:rPr>
        <w:t xml:space="preserve">) за адресою: </w:t>
      </w:r>
      <w:r w:rsidRPr="00FD2CE1">
        <w:rPr>
          <w:b/>
          <w:sz w:val="28"/>
          <w:szCs w:val="28"/>
        </w:rPr>
        <w:t>м. Луцьк, вул. Шевченка, 39</w:t>
      </w:r>
      <w:r w:rsidRPr="00FD2CE1">
        <w:rPr>
          <w:sz w:val="28"/>
          <w:szCs w:val="28"/>
        </w:rPr>
        <w:t>.</w:t>
      </w:r>
    </w:p>
    <w:p w:rsidR="00E6628A" w:rsidRPr="00FD2CE1" w:rsidRDefault="00E6628A" w:rsidP="00E6628A">
      <w:pPr>
        <w:ind w:firstLine="708"/>
        <w:jc w:val="both"/>
        <w:rPr>
          <w:rFonts w:eastAsia="Calibri"/>
          <w:sz w:val="28"/>
          <w:szCs w:val="28"/>
          <w:lang w:eastAsia="ru-RU"/>
        </w:rPr>
      </w:pPr>
    </w:p>
    <w:p w:rsidR="00E6628A" w:rsidRPr="00FD2CE1" w:rsidRDefault="00E6628A" w:rsidP="00E6628A">
      <w:pPr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sz w:val="28"/>
          <w:szCs w:val="28"/>
          <w:lang w:eastAsia="ru-RU"/>
        </w:rPr>
        <w:t xml:space="preserve">На командира взводу забезпечення безпеки </w:t>
      </w:r>
      <w:r>
        <w:rPr>
          <w:rFonts w:eastAsia="Calibri"/>
          <w:sz w:val="28"/>
          <w:szCs w:val="28"/>
          <w:lang w:eastAsia="ru-RU"/>
        </w:rPr>
        <w:t>т</w:t>
      </w:r>
      <w:r w:rsidRPr="00FD2CE1">
        <w:rPr>
          <w:rFonts w:eastAsia="Calibri"/>
          <w:sz w:val="28"/>
          <w:szCs w:val="28"/>
          <w:lang w:eastAsia="ru-RU"/>
        </w:rPr>
        <w:t xml:space="preserve">ериторіального управління </w:t>
      </w:r>
      <w:r w:rsidRPr="00FD2CE1">
        <w:rPr>
          <w:rFonts w:eastAsia="Calibri"/>
          <w:bCs/>
          <w:sz w:val="28"/>
          <w:szCs w:val="28"/>
          <w:lang w:eastAsia="ru-RU"/>
        </w:rPr>
        <w:t>Служби судової охорони у Волинській області</w:t>
      </w:r>
      <w:r w:rsidRPr="00FD2CE1">
        <w:rPr>
          <w:rFonts w:eastAsia="Calibri"/>
          <w:sz w:val="28"/>
          <w:szCs w:val="28"/>
          <w:lang w:eastAsia="ru-RU"/>
        </w:rPr>
        <w:t xml:space="preserve">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:rsidR="00E6628A" w:rsidRPr="00FD2CE1" w:rsidRDefault="00E6628A" w:rsidP="00E6628A">
      <w:pPr>
        <w:spacing w:before="120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FD2CE1">
        <w:rPr>
          <w:rFonts w:eastAsia="Calibri"/>
          <w:b/>
          <w:sz w:val="28"/>
          <w:szCs w:val="28"/>
          <w:lang w:eastAsia="ru-RU"/>
        </w:rPr>
        <w:t xml:space="preserve"> Місце, дата та час початку проведення конкурсу: </w:t>
      </w:r>
    </w:p>
    <w:p w:rsidR="00E6628A" w:rsidRPr="00FD2CE1" w:rsidRDefault="00E6628A" w:rsidP="00E6628A">
      <w:pPr>
        <w:ind w:firstLine="773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м. Луцьк, вул. Шевченка, 39 - приміщення територіального управління Служби судової охорони у Волинській області.</w:t>
      </w:r>
      <w:r w:rsidRPr="00FD2CE1">
        <w:rPr>
          <w:sz w:val="28"/>
          <w:szCs w:val="28"/>
          <w:u w:val="single"/>
        </w:rPr>
        <w:t xml:space="preserve">  </w:t>
      </w:r>
    </w:p>
    <w:p w:rsidR="00E6628A" w:rsidRDefault="00E6628A" w:rsidP="00E6628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D2CE1">
        <w:rPr>
          <w:sz w:val="28"/>
          <w:szCs w:val="28"/>
        </w:rPr>
        <w:t xml:space="preserve">   Конкурс </w:t>
      </w:r>
      <w:r>
        <w:rPr>
          <w:sz w:val="28"/>
          <w:szCs w:val="28"/>
        </w:rPr>
        <w:t>проводиться</w:t>
      </w:r>
      <w:r w:rsidRPr="00FD2CE1">
        <w:rPr>
          <w:sz w:val="28"/>
          <w:szCs w:val="28"/>
        </w:rPr>
        <w:t xml:space="preserve"> </w:t>
      </w:r>
      <w:r w:rsidRPr="00FD2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19 серпня </w:t>
      </w:r>
      <w:r w:rsidRPr="00FD2CE1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D2CE1">
        <w:rPr>
          <w:sz w:val="28"/>
          <w:szCs w:val="28"/>
        </w:rPr>
        <w:t xml:space="preserve"> року з 09.00 години.</w:t>
      </w:r>
    </w:p>
    <w:p w:rsidR="00E6628A" w:rsidRPr="00FD2CE1" w:rsidRDefault="00E6628A" w:rsidP="00E6628A">
      <w:pPr>
        <w:tabs>
          <w:tab w:val="left" w:pos="0"/>
        </w:tabs>
        <w:jc w:val="both"/>
        <w:rPr>
          <w:sz w:val="28"/>
          <w:szCs w:val="28"/>
          <w:highlight w:val="yellow"/>
        </w:rPr>
      </w:pPr>
    </w:p>
    <w:p w:rsidR="00E6628A" w:rsidRPr="00FD2CE1" w:rsidRDefault="00E6628A" w:rsidP="00E6628A">
      <w:pPr>
        <w:spacing w:before="120" w:after="120"/>
        <w:ind w:firstLine="851"/>
        <w:jc w:val="both"/>
        <w:rPr>
          <w:rFonts w:eastAsia="Calibri"/>
          <w:b/>
          <w:sz w:val="28"/>
          <w:szCs w:val="28"/>
          <w:lang w:eastAsia="ru-RU"/>
        </w:rPr>
      </w:pPr>
      <w:r w:rsidRPr="001120A3">
        <w:rPr>
          <w:rFonts w:eastAsia="Calibri"/>
          <w:sz w:val="28"/>
          <w:szCs w:val="28"/>
          <w:lang w:eastAsia="ru-RU"/>
        </w:rPr>
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</w:r>
      <w:r w:rsidRPr="00FD2CE1">
        <w:rPr>
          <w:rFonts w:eastAsia="Calibri"/>
          <w:b/>
          <w:sz w:val="28"/>
          <w:szCs w:val="28"/>
          <w:lang w:eastAsia="ru-RU"/>
        </w:rPr>
        <w:t>:</w:t>
      </w:r>
    </w:p>
    <w:p w:rsidR="00E6628A" w:rsidRPr="00FD2CE1" w:rsidRDefault="00E6628A" w:rsidP="00E6628A">
      <w:pPr>
        <w:spacing w:before="120" w:after="120"/>
        <w:ind w:firstLine="851"/>
        <w:jc w:val="both"/>
        <w:rPr>
          <w:sz w:val="28"/>
          <w:szCs w:val="28"/>
        </w:rPr>
      </w:pPr>
      <w:r w:rsidRPr="00FD2CE1">
        <w:rPr>
          <w:sz w:val="28"/>
          <w:szCs w:val="28"/>
        </w:rPr>
        <w:t>Ковтун Євгенія Петрівна</w:t>
      </w:r>
      <w:r>
        <w:rPr>
          <w:sz w:val="28"/>
          <w:szCs w:val="28"/>
        </w:rPr>
        <w:t>, Мась Ірина Сергіївна -</w:t>
      </w:r>
      <w:r w:rsidRPr="00FD2CE1">
        <w:rPr>
          <w:sz w:val="28"/>
          <w:szCs w:val="28"/>
        </w:rPr>
        <w:t xml:space="preserve"> (099)4624556 (службовий).</w:t>
      </w:r>
    </w:p>
    <w:p w:rsidR="00E6628A" w:rsidRPr="00FD2CE1" w:rsidRDefault="00E6628A" w:rsidP="00E6628A">
      <w:pPr>
        <w:spacing w:before="240" w:after="240"/>
        <w:ind w:firstLine="851"/>
        <w:jc w:val="center"/>
        <w:rPr>
          <w:rFonts w:eastAsia="Calibri"/>
          <w:b/>
          <w:sz w:val="28"/>
          <w:szCs w:val="28"/>
          <w:lang w:eastAsia="ru-RU"/>
        </w:rPr>
      </w:pPr>
      <w:r w:rsidRPr="00FD2CE1">
        <w:rPr>
          <w:rFonts w:eastAsia="Calibri"/>
          <w:b/>
          <w:sz w:val="28"/>
          <w:szCs w:val="28"/>
          <w:lang w:eastAsia="ru-RU"/>
        </w:rPr>
        <w:t>Кваліфікаційні вимоги.</w:t>
      </w:r>
    </w:p>
    <w:tbl>
      <w:tblPr>
        <w:tblW w:w="9997" w:type="dxa"/>
        <w:tblLook w:val="00A0" w:firstRow="1" w:lastRow="0" w:firstColumn="1" w:lastColumn="0" w:noHBand="0" w:noVBand="0"/>
      </w:tblPr>
      <w:tblGrid>
        <w:gridCol w:w="3936"/>
        <w:gridCol w:w="72"/>
        <w:gridCol w:w="5760"/>
        <w:gridCol w:w="229"/>
      </w:tblGrid>
      <w:tr w:rsidR="00E6628A" w:rsidRPr="00FD2CE1" w:rsidTr="00CA6810">
        <w:tc>
          <w:tcPr>
            <w:tcW w:w="3936" w:type="dxa"/>
            <w:hideMark/>
          </w:tcPr>
          <w:p w:rsidR="00E6628A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1. Загальні умови</w:t>
            </w:r>
          </w:p>
          <w:p w:rsidR="00E6628A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:rsidR="00E6628A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:rsidR="00E6628A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:rsidR="00E6628A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:rsidR="00E6628A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:rsidR="00E6628A" w:rsidRPr="00FD2CE1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  <w:r w:rsidRPr="00FD2CE1">
              <w:rPr>
                <w:rFonts w:eastAsia="Calibri"/>
                <w:sz w:val="28"/>
                <w:szCs w:val="28"/>
                <w:lang w:eastAsia="ru-RU"/>
              </w:rPr>
              <w:t>. Освіта</w:t>
            </w:r>
          </w:p>
        </w:tc>
        <w:tc>
          <w:tcPr>
            <w:tcW w:w="6061" w:type="dxa"/>
            <w:gridSpan w:val="3"/>
          </w:tcPr>
          <w:p w:rsidR="00E6628A" w:rsidRDefault="00E6628A" w:rsidP="00CA6810">
            <w:pPr>
              <w:ind w:left="6" w:right="-3"/>
              <w:contextualSpacing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E9126F">
              <w:rPr>
                <w:sz w:val="28"/>
                <w:szCs w:val="28"/>
              </w:rPr>
              <w:t>громадянин України; відповідність загальним вимогам до кандидатів на службу (частина 1 ст. 163 Закону України «Про судоустрій і статус суддів»); вік не повинен перевищувати граничний вік перебування на службі.</w:t>
            </w:r>
          </w:p>
          <w:p w:rsidR="00E6628A" w:rsidRDefault="00E6628A" w:rsidP="00CA6810">
            <w:pPr>
              <w:ind w:left="6" w:right="-3"/>
              <w:contextualSpacing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:rsidR="00E6628A" w:rsidRPr="00FD2CE1" w:rsidRDefault="00E6628A" w:rsidP="00CA6810">
            <w:pPr>
              <w:ind w:left="6" w:right="-3"/>
              <w:contextualSpacing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FD2CE1">
              <w:rPr>
                <w:rFonts w:eastAsia="Calibri"/>
                <w:sz w:val="28"/>
                <w:szCs w:val="28"/>
                <w:lang w:eastAsia="ru-RU"/>
              </w:rPr>
              <w:t xml:space="preserve">освіта вища, ступінь вищої освіти - не нижче бакалавра; </w:t>
            </w:r>
          </w:p>
          <w:p w:rsidR="00E6628A" w:rsidRPr="00FD2CE1" w:rsidRDefault="00E6628A" w:rsidP="00CA6810">
            <w:pPr>
              <w:ind w:left="6" w:right="-3"/>
              <w:contextualSpacing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E6628A" w:rsidRPr="00FD2CE1" w:rsidTr="00CA6810">
        <w:tc>
          <w:tcPr>
            <w:tcW w:w="3936" w:type="dxa"/>
            <w:hideMark/>
          </w:tcPr>
          <w:p w:rsidR="00E6628A" w:rsidRPr="00FD2CE1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</w:t>
            </w:r>
            <w:r w:rsidRPr="00FD2CE1">
              <w:rPr>
                <w:rFonts w:eastAsia="Calibri"/>
                <w:sz w:val="28"/>
                <w:szCs w:val="28"/>
                <w:lang w:eastAsia="ru-RU"/>
              </w:rPr>
              <w:t>. Досвід роботи</w:t>
            </w:r>
          </w:p>
        </w:tc>
        <w:tc>
          <w:tcPr>
            <w:tcW w:w="6061" w:type="dxa"/>
            <w:gridSpan w:val="3"/>
          </w:tcPr>
          <w:p w:rsidR="00E6628A" w:rsidRPr="00FD2CE1" w:rsidRDefault="00E6628A" w:rsidP="00CA6810">
            <w:pPr>
              <w:ind w:left="6"/>
              <w:contextualSpacing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FD2CE1">
              <w:rPr>
                <w:rFonts w:eastAsia="Calibri"/>
                <w:sz w:val="28"/>
                <w:szCs w:val="28"/>
                <w:lang w:eastAsia="ru-RU"/>
              </w:rPr>
              <w:t xml:space="preserve">досвід проходження служби у правоохоронних органах чи військових формуваннях, органах системи правосуддя – не менше ніж 1 рік; </w:t>
            </w:r>
          </w:p>
          <w:p w:rsidR="00E6628A" w:rsidRPr="00FD2CE1" w:rsidRDefault="00E6628A" w:rsidP="00CA68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E6628A" w:rsidRPr="00FD2CE1" w:rsidTr="00CA6810">
        <w:tc>
          <w:tcPr>
            <w:tcW w:w="3936" w:type="dxa"/>
            <w:hideMark/>
          </w:tcPr>
          <w:p w:rsidR="00E6628A" w:rsidRPr="00FD2CE1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4</w:t>
            </w:r>
            <w:r w:rsidRPr="00FD2CE1">
              <w:rPr>
                <w:rFonts w:eastAsia="Calibri"/>
                <w:sz w:val="28"/>
                <w:szCs w:val="28"/>
                <w:lang w:eastAsia="ru-RU"/>
              </w:rPr>
              <w:t>. Володіння державною</w:t>
            </w:r>
          </w:p>
          <w:p w:rsidR="00E6628A" w:rsidRPr="00FD2CE1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FD2CE1">
              <w:rPr>
                <w:rFonts w:eastAsia="Calibri"/>
                <w:sz w:val="28"/>
                <w:szCs w:val="28"/>
                <w:lang w:eastAsia="ru-RU"/>
              </w:rPr>
              <w:t xml:space="preserve"> мовою</w:t>
            </w:r>
          </w:p>
          <w:p w:rsidR="00E6628A" w:rsidRPr="00FD2CE1" w:rsidRDefault="00E6628A" w:rsidP="00CA6810">
            <w:pPr>
              <w:jc w:val="both"/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</w:pPr>
          </w:p>
          <w:p w:rsidR="00E6628A" w:rsidRPr="001120A3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20A3">
              <w:rPr>
                <w:rFonts w:eastAsia="Calibri"/>
                <w:sz w:val="28"/>
                <w:szCs w:val="28"/>
                <w:lang w:eastAsia="ru-RU"/>
              </w:rPr>
              <w:t>5. Наявність посвідчення водія</w:t>
            </w:r>
          </w:p>
        </w:tc>
        <w:tc>
          <w:tcPr>
            <w:tcW w:w="6061" w:type="dxa"/>
            <w:gridSpan w:val="3"/>
            <w:hideMark/>
          </w:tcPr>
          <w:p w:rsidR="00E6628A" w:rsidRPr="001120A3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20A3">
              <w:rPr>
                <w:rFonts w:eastAsia="Calibri"/>
                <w:sz w:val="28"/>
                <w:szCs w:val="28"/>
                <w:lang w:eastAsia="ru-RU"/>
              </w:rPr>
              <w:t>вільне володіння державною мовою, підтверджене сертифікатом</w:t>
            </w:r>
          </w:p>
          <w:p w:rsidR="00E6628A" w:rsidRPr="001120A3" w:rsidRDefault="00E6628A" w:rsidP="00CA6810">
            <w:pPr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  <w:p w:rsidR="00E6628A" w:rsidRPr="001120A3" w:rsidRDefault="00E6628A" w:rsidP="00CA6810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20A3">
              <w:rPr>
                <w:rFonts w:eastAsia="Calibri"/>
                <w:sz w:val="28"/>
                <w:szCs w:val="28"/>
                <w:lang w:eastAsia="ru-RU"/>
              </w:rPr>
              <w:t xml:space="preserve">посвідчення водія категорії «В» </w:t>
            </w:r>
            <w:r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9768" w:type="dxa"/>
            <w:gridSpan w:val="3"/>
            <w:hideMark/>
          </w:tcPr>
          <w:p w:rsidR="00E6628A" w:rsidRDefault="00E6628A" w:rsidP="00CA6810">
            <w:pPr>
              <w:tabs>
                <w:tab w:val="left" w:pos="0"/>
              </w:tabs>
              <w:spacing w:line="240" w:lineRule="atLeast"/>
              <w:rPr>
                <w:b/>
                <w:sz w:val="28"/>
                <w:szCs w:val="28"/>
              </w:rPr>
            </w:pPr>
          </w:p>
          <w:p w:rsidR="00E6628A" w:rsidRDefault="00E6628A" w:rsidP="00CA6810">
            <w:pPr>
              <w:tabs>
                <w:tab w:val="left" w:pos="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E6628A" w:rsidRPr="00FD2CE1" w:rsidRDefault="00E6628A" w:rsidP="00CA6810">
            <w:pPr>
              <w:tabs>
                <w:tab w:val="left" w:pos="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FD2CE1">
              <w:rPr>
                <w:b/>
                <w:sz w:val="28"/>
                <w:szCs w:val="28"/>
              </w:rPr>
              <w:t>Вимоги до компетентності.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1. Наявність лідерських якостей</w:t>
            </w:r>
          </w:p>
        </w:tc>
        <w:tc>
          <w:tcPr>
            <w:tcW w:w="5760" w:type="dxa"/>
            <w:hideMark/>
          </w:tcPr>
          <w:p w:rsidR="00E6628A" w:rsidRPr="001120A3" w:rsidRDefault="00E6628A" w:rsidP="00CA6810">
            <w:pPr>
              <w:pStyle w:val="a6"/>
              <w:rPr>
                <w:sz w:val="28"/>
                <w:szCs w:val="28"/>
              </w:rPr>
            </w:pPr>
            <w:r w:rsidRPr="001120A3">
              <w:rPr>
                <w:sz w:val="28"/>
                <w:szCs w:val="28"/>
              </w:rPr>
              <w:t>встановлення цілей, пріоритетів та орієнтирів; стратегічне планування; багатофункціональність; ведення ділових переговорів; досягнення кінцевих результатів.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2. Вміння приймати ефективні рішення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здатність швидко приймати рішення та діяти в екстремальних ситуаціях.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3. Комунікація та взаємодія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вміння здійснювати ефективну комунікацію та проводити публічні виступи; відкритість.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4. Управління організацією та персоналом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організація роботи та контроль; управління людськими ресурсами; вміння мотивувати підлеглих працівників.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5. Особистісні компетенції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6. Забезпечення громадського порядку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знання законодавства, яке регулює діяльність судових та правоохоронних органів;</w:t>
            </w:r>
          </w:p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знання системи правоохоронних органів, розмежування їх компетенції, порядок забезпечення їх співпраці.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 xml:space="preserve">7. Робота з інформацією 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знання основ законодавства про інформацію.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5760" w:type="dxa"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9768" w:type="dxa"/>
            <w:gridSpan w:val="3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center"/>
              <w:rPr>
                <w:b/>
                <w:sz w:val="28"/>
                <w:szCs w:val="28"/>
              </w:rPr>
            </w:pPr>
            <w:r w:rsidRPr="00FD2CE1">
              <w:rPr>
                <w:b/>
                <w:sz w:val="28"/>
                <w:szCs w:val="28"/>
              </w:rPr>
              <w:t>Професійні знання.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1120A3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1120A3">
              <w:rPr>
                <w:sz w:val="28"/>
                <w:szCs w:val="28"/>
              </w:rPr>
              <w:t>1. Знання законодавства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 xml:space="preserve">знання Конституції України, законів України «Про судоустрій і статус суддів», «Про Вищий антикорупційний суд», </w:t>
            </w:r>
            <w:r w:rsidRPr="00C47CE0">
              <w:rPr>
                <w:sz w:val="28"/>
                <w:szCs w:val="28"/>
              </w:rPr>
              <w:t>«Про державний захист працівників суду і правоохоронних органів»,</w:t>
            </w:r>
            <w:r w:rsidRPr="00FD2CE1">
              <w:rPr>
                <w:sz w:val="28"/>
                <w:szCs w:val="28"/>
              </w:rPr>
              <w:t xml:space="preserve"> «Про Національну поліцію», «Про запобігання корупції», «Про прокуратуру», «Про Службу безпеки України», «Про Національне антикорупційне бюро України».</w:t>
            </w:r>
          </w:p>
        </w:tc>
      </w:tr>
      <w:tr w:rsidR="00E6628A" w:rsidRPr="00FD2CE1" w:rsidTr="00CA6810">
        <w:tblPrEx>
          <w:tblLook w:val="04A0" w:firstRow="1" w:lastRow="0" w:firstColumn="1" w:lastColumn="0" w:noHBand="0" w:noVBand="1"/>
        </w:tblPrEx>
        <w:trPr>
          <w:gridAfter w:val="1"/>
          <w:wAfter w:w="229" w:type="dxa"/>
          <w:trHeight w:val="408"/>
        </w:trPr>
        <w:tc>
          <w:tcPr>
            <w:tcW w:w="4008" w:type="dxa"/>
            <w:gridSpan w:val="2"/>
            <w:hideMark/>
          </w:tcPr>
          <w:p w:rsidR="00E6628A" w:rsidRPr="00FD2CE1" w:rsidRDefault="00E6628A" w:rsidP="00CA6810">
            <w:pPr>
              <w:tabs>
                <w:tab w:val="left" w:pos="0"/>
              </w:tabs>
              <w:spacing w:line="254" w:lineRule="auto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 xml:space="preserve">2. Знання спеціального законодавства </w:t>
            </w:r>
          </w:p>
        </w:tc>
        <w:tc>
          <w:tcPr>
            <w:tcW w:w="5760" w:type="dxa"/>
            <w:hideMark/>
          </w:tcPr>
          <w:p w:rsidR="00E6628A" w:rsidRPr="00FD2CE1" w:rsidRDefault="00E6628A" w:rsidP="00CA6810">
            <w:pPr>
              <w:spacing w:line="254" w:lineRule="auto"/>
              <w:ind w:left="-38" w:right="96"/>
              <w:contextualSpacing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 xml:space="preserve">знання: 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Бюджетного кодексу України; </w:t>
            </w:r>
          </w:p>
          <w:p w:rsidR="00E6628A" w:rsidRPr="00FD2CE1" w:rsidRDefault="00E6628A" w:rsidP="00CA6810">
            <w:pPr>
              <w:spacing w:line="254" w:lineRule="auto"/>
              <w:ind w:left="-38" w:right="96" w:hanging="13"/>
              <w:contextualSpacing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 xml:space="preserve">законів України «Про Вищу раду правосуддя», «Про звернення громадян», «Про доступ до публічної інформації», «Про </w:t>
            </w:r>
            <w:r w:rsidRPr="00FD2CE1">
              <w:rPr>
                <w:sz w:val="28"/>
                <w:szCs w:val="28"/>
              </w:rPr>
              <w:lastRenderedPageBreak/>
              <w:t>інформацію», «Про Кабінет Міністрів України», «Про центральні органи виконавчої влади», «Про очищення влади», «Про захист персональних даних», «Про статус народного депутата», «Про адвокатуру та адвокатську діяльність»;</w:t>
            </w:r>
          </w:p>
          <w:p w:rsidR="00E6628A" w:rsidRPr="00FD2CE1" w:rsidRDefault="00E6628A" w:rsidP="00CA6810">
            <w:pPr>
              <w:spacing w:line="254" w:lineRule="auto"/>
              <w:ind w:left="-38" w:right="96" w:hanging="13"/>
              <w:contextualSpacing/>
              <w:jc w:val="both"/>
              <w:rPr>
                <w:sz w:val="28"/>
                <w:szCs w:val="28"/>
              </w:rPr>
            </w:pPr>
            <w:r w:rsidRPr="00FD2CE1">
              <w:rPr>
                <w:sz w:val="28"/>
                <w:szCs w:val="28"/>
              </w:rPr>
              <w:t>рішень Ради суддів України, наказів Державної судової адміністрації України з питань організаційного забезпечення діяльності органів системи правосуддя.</w:t>
            </w:r>
          </w:p>
        </w:tc>
      </w:tr>
    </w:tbl>
    <w:p w:rsidR="00E6628A" w:rsidRDefault="00E6628A" w:rsidP="00E6628A">
      <w:pPr>
        <w:rPr>
          <w:b/>
          <w:sz w:val="28"/>
          <w:szCs w:val="28"/>
          <w:lang w:eastAsia="en-US"/>
        </w:rPr>
      </w:pPr>
    </w:p>
    <w:p w:rsidR="00E6628A" w:rsidRDefault="00E6628A" w:rsidP="00E6628A">
      <w:pPr>
        <w:jc w:val="center"/>
        <w:rPr>
          <w:b/>
          <w:sz w:val="28"/>
          <w:szCs w:val="28"/>
          <w:lang w:eastAsia="en-US"/>
        </w:rPr>
      </w:pPr>
    </w:p>
    <w:p w:rsidR="00E6628A" w:rsidRPr="00477ADE" w:rsidRDefault="00E6628A" w:rsidP="00E6628A">
      <w:pPr>
        <w:jc w:val="center"/>
        <w:rPr>
          <w:b/>
          <w:sz w:val="28"/>
          <w:szCs w:val="28"/>
          <w:lang w:eastAsia="en-US"/>
        </w:rPr>
      </w:pPr>
    </w:p>
    <w:p w:rsidR="00E6628A" w:rsidRDefault="00E6628A"/>
    <w:sectPr w:rsidR="00E662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47D69"/>
    <w:multiLevelType w:val="hybridMultilevel"/>
    <w:tmpl w:val="CF72DDA6"/>
    <w:lvl w:ilvl="0" w:tplc="D2906710">
      <w:start w:val="1"/>
      <w:numFmt w:val="decimal"/>
      <w:lvlText w:val="%1)"/>
      <w:lvlJc w:val="left"/>
      <w:pPr>
        <w:ind w:left="113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uk-UA" w:eastAsia="en-US" w:bidi="ar-SA"/>
      </w:rPr>
    </w:lvl>
    <w:lvl w:ilvl="1" w:tplc="3D3EFCF2">
      <w:numFmt w:val="bullet"/>
      <w:lvlText w:val="•"/>
      <w:lvlJc w:val="left"/>
      <w:pPr>
        <w:ind w:left="2019" w:hanging="298"/>
      </w:pPr>
      <w:rPr>
        <w:rFonts w:hint="default"/>
        <w:lang w:val="uk-UA" w:eastAsia="en-US" w:bidi="ar-SA"/>
      </w:rPr>
    </w:lvl>
    <w:lvl w:ilvl="2" w:tplc="8F7C338C">
      <w:numFmt w:val="bullet"/>
      <w:lvlText w:val="•"/>
      <w:lvlJc w:val="left"/>
      <w:pPr>
        <w:ind w:left="2899" w:hanging="298"/>
      </w:pPr>
      <w:rPr>
        <w:rFonts w:hint="default"/>
        <w:lang w:val="uk-UA" w:eastAsia="en-US" w:bidi="ar-SA"/>
      </w:rPr>
    </w:lvl>
    <w:lvl w:ilvl="3" w:tplc="F036E2A8">
      <w:numFmt w:val="bullet"/>
      <w:lvlText w:val="•"/>
      <w:lvlJc w:val="left"/>
      <w:pPr>
        <w:ind w:left="3779" w:hanging="298"/>
      </w:pPr>
      <w:rPr>
        <w:rFonts w:hint="default"/>
        <w:lang w:val="uk-UA" w:eastAsia="en-US" w:bidi="ar-SA"/>
      </w:rPr>
    </w:lvl>
    <w:lvl w:ilvl="4" w:tplc="E0EC7AC2">
      <w:numFmt w:val="bullet"/>
      <w:lvlText w:val="•"/>
      <w:lvlJc w:val="left"/>
      <w:pPr>
        <w:ind w:left="4658" w:hanging="298"/>
      </w:pPr>
      <w:rPr>
        <w:rFonts w:hint="default"/>
        <w:lang w:val="uk-UA" w:eastAsia="en-US" w:bidi="ar-SA"/>
      </w:rPr>
    </w:lvl>
    <w:lvl w:ilvl="5" w:tplc="F5D82518">
      <w:numFmt w:val="bullet"/>
      <w:lvlText w:val="•"/>
      <w:lvlJc w:val="left"/>
      <w:pPr>
        <w:ind w:left="5538" w:hanging="298"/>
      </w:pPr>
      <w:rPr>
        <w:rFonts w:hint="default"/>
        <w:lang w:val="uk-UA" w:eastAsia="en-US" w:bidi="ar-SA"/>
      </w:rPr>
    </w:lvl>
    <w:lvl w:ilvl="6" w:tplc="90E64300">
      <w:numFmt w:val="bullet"/>
      <w:lvlText w:val="•"/>
      <w:lvlJc w:val="left"/>
      <w:pPr>
        <w:ind w:left="6418" w:hanging="298"/>
      </w:pPr>
      <w:rPr>
        <w:rFonts w:hint="default"/>
        <w:lang w:val="uk-UA" w:eastAsia="en-US" w:bidi="ar-SA"/>
      </w:rPr>
    </w:lvl>
    <w:lvl w:ilvl="7" w:tplc="E71E286E">
      <w:numFmt w:val="bullet"/>
      <w:lvlText w:val="•"/>
      <w:lvlJc w:val="left"/>
      <w:pPr>
        <w:ind w:left="7297" w:hanging="298"/>
      </w:pPr>
      <w:rPr>
        <w:rFonts w:hint="default"/>
        <w:lang w:val="uk-UA" w:eastAsia="en-US" w:bidi="ar-SA"/>
      </w:rPr>
    </w:lvl>
    <w:lvl w:ilvl="8" w:tplc="7D3E303C">
      <w:numFmt w:val="bullet"/>
      <w:lvlText w:val="•"/>
      <w:lvlJc w:val="left"/>
      <w:pPr>
        <w:ind w:left="8177" w:hanging="29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8A"/>
    <w:rsid w:val="00627ED6"/>
    <w:rsid w:val="0069764D"/>
    <w:rsid w:val="00CA2687"/>
    <w:rsid w:val="00E6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B451"/>
  <w15:chartTrackingRefBased/>
  <w15:docId w15:val="{A7D286EB-7FAE-4815-833D-9EA97EBA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28A"/>
    <w:pPr>
      <w:spacing w:before="100" w:beforeAutospacing="1" w:after="100" w:afterAutospacing="1"/>
    </w:pPr>
    <w:rPr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E6628A"/>
    <w:pPr>
      <w:ind w:left="720"/>
      <w:contextualSpacing/>
    </w:pPr>
  </w:style>
  <w:style w:type="character" w:customStyle="1" w:styleId="a5">
    <w:name w:val="Абзац списку Знак"/>
    <w:link w:val="a4"/>
    <w:uiPriority w:val="34"/>
    <w:rsid w:val="00E6628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No Spacing"/>
    <w:uiPriority w:val="1"/>
    <w:qFormat/>
    <w:rsid w:val="00E6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7309</Words>
  <Characters>4167</Characters>
  <Application>Microsoft Office Word</Application>
  <DocSecurity>0</DocSecurity>
  <Lines>34</Lines>
  <Paragraphs>22</Paragraphs>
  <ScaleCrop>false</ScaleCrop>
  <Company>xx1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VRP</dc:creator>
  <cp:keywords/>
  <dc:description/>
  <cp:lastModifiedBy>VRP</cp:lastModifiedBy>
  <cp:revision>4</cp:revision>
  <dcterms:created xsi:type="dcterms:W3CDTF">2026-08-04T07:11:00Z</dcterms:created>
  <dcterms:modified xsi:type="dcterms:W3CDTF">2026-08-04T08:57:00Z</dcterms:modified>
</cp:coreProperties>
</file>