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A0" w:rsidRDefault="00186EA0" w:rsidP="00186EA0">
      <w:pPr>
        <w:ind w:right="-8" w:firstLine="567"/>
        <w:jc w:val="both"/>
        <w:rPr>
          <w:b/>
          <w:sz w:val="28"/>
          <w:szCs w:val="28"/>
        </w:rPr>
      </w:pPr>
    </w:p>
    <w:p w:rsidR="00186EA0" w:rsidRPr="00342006" w:rsidRDefault="00186EA0" w:rsidP="00186EA0">
      <w:pPr>
        <w:ind w:right="284"/>
        <w:jc w:val="both"/>
        <w:rPr>
          <w:sz w:val="28"/>
          <w:szCs w:val="28"/>
        </w:rPr>
      </w:pPr>
    </w:p>
    <w:p w:rsidR="00546D43" w:rsidRPr="00546D43" w:rsidRDefault="00546D43" w:rsidP="00546D43">
      <w:pPr>
        <w:ind w:right="-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D43">
        <w:rPr>
          <w:rFonts w:ascii="Times New Roman" w:hAnsi="Times New Roman" w:cs="Times New Roman"/>
          <w:b/>
          <w:sz w:val="28"/>
          <w:szCs w:val="28"/>
        </w:rPr>
        <w:t>Базові показники роботи суду</w:t>
      </w:r>
      <w:r w:rsidR="00CC1483">
        <w:rPr>
          <w:rFonts w:ascii="Times New Roman" w:hAnsi="Times New Roman" w:cs="Times New Roman"/>
          <w:b/>
          <w:sz w:val="28"/>
          <w:szCs w:val="28"/>
        </w:rPr>
        <w:t xml:space="preserve"> за І півріччя 2025 року</w:t>
      </w:r>
      <w:r w:rsidRPr="00546D43">
        <w:rPr>
          <w:rFonts w:ascii="Times New Roman" w:hAnsi="Times New Roman" w:cs="Times New Roman"/>
          <w:b/>
          <w:sz w:val="28"/>
          <w:szCs w:val="28"/>
        </w:rPr>
        <w:t>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Відсоток  розгляду справ Господарським судом Черкаської області у І півріччі 2025 – 98,6  %.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Кількість матеріалів та заяв, що перебували на розгляді на початок звітного періоду – 1137, у тому числі, надійшли на розгляд за звітний період – 3441.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Кількість розглянутих справ та матеріалів за звітній період – 3393.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Залишок нерозглянутих справ та матеріалів на кінець звітного періоду склав – 1185 справ.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Фактична кількість суддів – 12.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Відсоток справ та матеріалів, загальний термін проходження яких триває понад 1 рік – 16,8 %.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Середня кількість розглянутих справ та матеріалів на одного суддю – 283.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Середня кількість справ та матеріалів, що перебували на розгляді в звітний період в розрахунку на одного суддю – 382.</w:t>
      </w:r>
    </w:p>
    <w:p w:rsidR="00CC1483" w:rsidRPr="00CC1483" w:rsidRDefault="00CC1483" w:rsidP="00CC148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C1483">
        <w:rPr>
          <w:rFonts w:ascii="Times New Roman" w:hAnsi="Times New Roman" w:cs="Times New Roman"/>
          <w:sz w:val="28"/>
          <w:szCs w:val="28"/>
        </w:rPr>
        <w:t>Середня тривалість розгляду справи - 44 дні.</w:t>
      </w:r>
    </w:p>
    <w:p w:rsidR="00CC1483" w:rsidRPr="00342006" w:rsidRDefault="00CC1483" w:rsidP="00CC1483">
      <w:pPr>
        <w:ind w:right="284"/>
        <w:jc w:val="both"/>
        <w:rPr>
          <w:sz w:val="28"/>
          <w:szCs w:val="28"/>
        </w:rPr>
      </w:pPr>
    </w:p>
    <w:p w:rsidR="007846F5" w:rsidRDefault="007846F5" w:rsidP="00546D4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846F5" w:rsidRPr="007846F5" w:rsidRDefault="007846F5" w:rsidP="007846F5">
      <w:pPr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6F5">
        <w:rPr>
          <w:rFonts w:ascii="Times New Roman" w:hAnsi="Times New Roman" w:cs="Times New Roman"/>
          <w:b/>
          <w:sz w:val="28"/>
          <w:szCs w:val="28"/>
        </w:rPr>
        <w:t>Голова суду</w:t>
      </w:r>
      <w:r w:rsidRPr="007846F5">
        <w:rPr>
          <w:rFonts w:ascii="Times New Roman" w:hAnsi="Times New Roman" w:cs="Times New Roman"/>
          <w:b/>
          <w:sz w:val="28"/>
          <w:szCs w:val="28"/>
        </w:rPr>
        <w:tab/>
      </w:r>
      <w:r w:rsidRPr="007846F5">
        <w:rPr>
          <w:rFonts w:ascii="Times New Roman" w:hAnsi="Times New Roman" w:cs="Times New Roman"/>
          <w:b/>
          <w:sz w:val="28"/>
          <w:szCs w:val="28"/>
        </w:rPr>
        <w:tab/>
      </w:r>
      <w:r w:rsidRPr="007846F5">
        <w:rPr>
          <w:rFonts w:ascii="Times New Roman" w:hAnsi="Times New Roman" w:cs="Times New Roman"/>
          <w:b/>
          <w:sz w:val="28"/>
          <w:szCs w:val="28"/>
        </w:rPr>
        <w:tab/>
      </w:r>
      <w:r w:rsidRPr="007846F5">
        <w:rPr>
          <w:rFonts w:ascii="Times New Roman" w:hAnsi="Times New Roman" w:cs="Times New Roman"/>
          <w:b/>
          <w:sz w:val="28"/>
          <w:szCs w:val="28"/>
        </w:rPr>
        <w:tab/>
      </w:r>
      <w:r w:rsidRPr="007846F5">
        <w:rPr>
          <w:rFonts w:ascii="Times New Roman" w:hAnsi="Times New Roman" w:cs="Times New Roman"/>
          <w:b/>
          <w:sz w:val="28"/>
          <w:szCs w:val="28"/>
        </w:rPr>
        <w:tab/>
        <w:t>Костянтин ДОВГАНЬ</w:t>
      </w:r>
    </w:p>
    <w:p w:rsidR="00546D43" w:rsidRPr="00546D43" w:rsidRDefault="00546D43" w:rsidP="00546D43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84164" w:rsidRPr="00186EA0" w:rsidRDefault="00884164" w:rsidP="00186EA0"/>
    <w:sectPr w:rsidR="00884164" w:rsidRPr="00186EA0" w:rsidSect="008176D9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274D"/>
    <w:rsid w:val="000064C0"/>
    <w:rsid w:val="00071CDB"/>
    <w:rsid w:val="000D5D63"/>
    <w:rsid w:val="000E17A0"/>
    <w:rsid w:val="00186EA0"/>
    <w:rsid w:val="0041274D"/>
    <w:rsid w:val="00546D43"/>
    <w:rsid w:val="00571D94"/>
    <w:rsid w:val="00595836"/>
    <w:rsid w:val="005C7F4A"/>
    <w:rsid w:val="007846F5"/>
    <w:rsid w:val="00807979"/>
    <w:rsid w:val="00884164"/>
    <w:rsid w:val="00982DB5"/>
    <w:rsid w:val="00A17280"/>
    <w:rsid w:val="00B303A3"/>
    <w:rsid w:val="00B55FEE"/>
    <w:rsid w:val="00B94B4E"/>
    <w:rsid w:val="00C167E1"/>
    <w:rsid w:val="00C27201"/>
    <w:rsid w:val="00C3770F"/>
    <w:rsid w:val="00C611E2"/>
    <w:rsid w:val="00CC1483"/>
    <w:rsid w:val="00DB3576"/>
    <w:rsid w:val="00E00418"/>
    <w:rsid w:val="00E96689"/>
    <w:rsid w:val="00EC2426"/>
    <w:rsid w:val="00EE0E97"/>
    <w:rsid w:val="00F7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ryabenka</dc:creator>
  <cp:lastModifiedBy>shvudka</cp:lastModifiedBy>
  <cp:revision>2</cp:revision>
  <cp:lastPrinted>2025-07-17T08:51:00Z</cp:lastPrinted>
  <dcterms:created xsi:type="dcterms:W3CDTF">2025-07-17T12:28:00Z</dcterms:created>
  <dcterms:modified xsi:type="dcterms:W3CDTF">2025-07-17T12:28:00Z</dcterms:modified>
</cp:coreProperties>
</file>