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C52F" w14:textId="686D62A4" w:rsidR="000653F4" w:rsidRPr="00BE2DB6" w:rsidRDefault="00792EB9" w:rsidP="00F144EB">
      <w:pPr>
        <w:spacing w:after="120"/>
        <w:ind w:left="1843"/>
        <w:jc w:val="center"/>
        <w:rPr>
          <w:rFonts w:cs="Roboto Condensed Light"/>
          <w:b/>
          <w:bCs/>
          <w:color w:val="4472C4" w:themeColor="accent1"/>
          <w:szCs w:val="28"/>
        </w:rPr>
      </w:pPr>
      <w:r w:rsidRPr="00BE2DB6">
        <w:rPr>
          <w:rFonts w:ascii="Times New Roman" w:eastAsia="Calibri" w:hAnsi="Times New Roman" w:cs="Calibri"/>
          <w:noProof/>
        </w:rPr>
        <w:drawing>
          <wp:anchor distT="0" distB="0" distL="114300" distR="114300" simplePos="0" relativeHeight="251729920" behindDoc="0" locked="0" layoutInCell="1" allowOverlap="0" wp14:anchorId="32C49C6E" wp14:editId="505F606E">
            <wp:simplePos x="0" y="0"/>
            <wp:positionH relativeFrom="page">
              <wp:posOffset>914400</wp:posOffset>
            </wp:positionH>
            <wp:positionV relativeFrom="paragraph">
              <wp:posOffset>3175</wp:posOffset>
            </wp:positionV>
            <wp:extent cx="1495425" cy="2028825"/>
            <wp:effectExtent l="0" t="0" r="9525" b="9525"/>
            <wp:wrapSquare wrapText="bothSides"/>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2028825"/>
                    </a:xfrm>
                    <a:prstGeom prst="rect">
                      <a:avLst/>
                    </a:prstGeom>
                    <a:noFill/>
                  </pic:spPr>
                </pic:pic>
              </a:graphicData>
            </a:graphic>
            <wp14:sizeRelH relativeFrom="page">
              <wp14:pctWidth>0</wp14:pctWidth>
            </wp14:sizeRelH>
            <wp14:sizeRelV relativeFrom="page">
              <wp14:pctHeight>0</wp14:pctHeight>
            </wp14:sizeRelV>
          </wp:anchor>
        </w:drawing>
      </w:r>
      <w:r w:rsidR="000653F4" w:rsidRPr="00BE2DB6">
        <w:rPr>
          <w:i/>
          <w:noProof/>
          <w:lang w:eastAsia="uk-UA"/>
        </w:rPr>
        <mc:AlternateContent>
          <mc:Choice Requires="wps">
            <w:drawing>
              <wp:anchor distT="0" distB="0" distL="114300" distR="114300" simplePos="0" relativeHeight="251727872" behindDoc="1" locked="0" layoutInCell="1" allowOverlap="1" wp14:anchorId="302E81E4" wp14:editId="33682996">
                <wp:simplePos x="0" y="0"/>
                <wp:positionH relativeFrom="page">
                  <wp:posOffset>-38100</wp:posOffset>
                </wp:positionH>
                <wp:positionV relativeFrom="page">
                  <wp:posOffset>28575</wp:posOffset>
                </wp:positionV>
                <wp:extent cx="7581900" cy="10782300"/>
                <wp:effectExtent l="0" t="0" r="0" b="0"/>
                <wp:wrapNone/>
                <wp:docPr id="194" name="Прямокут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82300"/>
                        </a:xfrm>
                        <a:prstGeom prst="rect">
                          <a:avLst/>
                        </a:prstGeom>
                        <a:solidFill>
                          <a:srgbClr val="0029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2E45E"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649FE015"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64648215" w14:textId="2F1471F2"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7EDF5483"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58BA3394"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7A5996B2"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3A58B0D8" w14:textId="77777777" w:rsidR="0055608B" w:rsidRPr="00BE2DB6" w:rsidRDefault="0055608B" w:rsidP="00792EB9">
                            <w:pPr>
                              <w:spacing w:before="26" w:after="0" w:line="247" w:lineRule="auto"/>
                              <w:ind w:left="2977" w:right="122" w:hanging="1701"/>
                              <w:jc w:val="center"/>
                              <w:rPr>
                                <w:rFonts w:eastAsia="MS Mincho" w:cs="Times New Roman"/>
                                <w:color w:val="FFFFFF"/>
                                <w:w w:val="95"/>
                                <w:sz w:val="48"/>
                                <w:szCs w:val="24"/>
                                <w:lang w:eastAsia="uk-UA"/>
                              </w:rPr>
                            </w:pPr>
                          </w:p>
                          <w:p w14:paraId="76C79FE9"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634EB244" w14:textId="77777777" w:rsidR="000653F4" w:rsidRPr="00BE2DB6" w:rsidRDefault="000653F4" w:rsidP="00792EB9">
                            <w:pPr>
                              <w:spacing w:before="26" w:after="0" w:line="247" w:lineRule="auto"/>
                              <w:ind w:left="2977" w:right="122" w:hanging="1701"/>
                              <w:rPr>
                                <w:rFonts w:eastAsia="MS Mincho" w:cs="Times New Roman"/>
                                <w:color w:val="FFFFFF"/>
                                <w:w w:val="95"/>
                                <w:sz w:val="72"/>
                                <w:szCs w:val="72"/>
                                <w:lang w:eastAsia="uk-UA"/>
                              </w:rPr>
                            </w:pPr>
                          </w:p>
                          <w:p w14:paraId="75B06677" w14:textId="77777777" w:rsidR="000653F4" w:rsidRPr="00BE2DB6" w:rsidRDefault="000653F4" w:rsidP="00792EB9">
                            <w:pPr>
                              <w:spacing w:before="26" w:after="0" w:line="247" w:lineRule="auto"/>
                              <w:ind w:left="2977" w:right="122" w:hanging="1701"/>
                              <w:rPr>
                                <w:rFonts w:eastAsia="MS Mincho" w:cs="Times New Roman"/>
                                <w:color w:val="FFFFFF"/>
                                <w:w w:val="95"/>
                                <w:sz w:val="72"/>
                                <w:szCs w:val="72"/>
                                <w:lang w:eastAsia="uk-UA"/>
                              </w:rPr>
                            </w:pPr>
                            <w:r w:rsidRPr="00BE2DB6">
                              <w:rPr>
                                <w:rFonts w:eastAsia="MS Mincho" w:cs="Times New Roman"/>
                                <w:color w:val="FFFFFF"/>
                                <w:w w:val="95"/>
                                <w:sz w:val="72"/>
                                <w:szCs w:val="72"/>
                                <w:lang w:eastAsia="uk-UA"/>
                              </w:rPr>
                              <w:t>ДОВІДКА</w:t>
                            </w:r>
                          </w:p>
                          <w:p w14:paraId="68CCCF08" w14:textId="1B48599A" w:rsidR="000653F4" w:rsidRPr="00BE2DB6" w:rsidRDefault="000653F4" w:rsidP="00681EE1">
                            <w:pPr>
                              <w:spacing w:before="26" w:after="0" w:line="247" w:lineRule="auto"/>
                              <w:ind w:left="2977" w:right="122" w:hanging="1701"/>
                              <w:rPr>
                                <w:rFonts w:eastAsia="Calibri" w:cs="Calibri"/>
                                <w:i/>
                                <w:iCs/>
                                <w:color w:val="FFFFFF"/>
                                <w:sz w:val="32"/>
                                <w:szCs w:val="32"/>
                              </w:rPr>
                            </w:pPr>
                          </w:p>
                          <w:p w14:paraId="3CD51442" w14:textId="77777777" w:rsidR="007575DA" w:rsidRPr="00BE2DB6" w:rsidRDefault="007575DA" w:rsidP="00792EB9">
                            <w:pPr>
                              <w:ind w:left="2977" w:hanging="1701"/>
                              <w:rPr>
                                <w:rFonts w:eastAsia="Calibri" w:cs="Calibri"/>
                                <w:color w:val="FFFFFF"/>
                                <w:sz w:val="36"/>
                                <w:szCs w:val="36"/>
                              </w:rPr>
                            </w:pPr>
                          </w:p>
                          <w:p w14:paraId="4ED30006" w14:textId="77777777" w:rsidR="007575DA" w:rsidRPr="00BE2DB6" w:rsidRDefault="007575DA" w:rsidP="00792EB9">
                            <w:pPr>
                              <w:ind w:left="2977" w:hanging="1701"/>
                              <w:rPr>
                                <w:rFonts w:eastAsia="Calibri" w:cs="Calibri"/>
                                <w:color w:val="FFFFFF"/>
                                <w:sz w:val="36"/>
                                <w:szCs w:val="36"/>
                              </w:rPr>
                            </w:pPr>
                          </w:p>
                          <w:p w14:paraId="24BE6B69" w14:textId="77777777" w:rsidR="007575DA" w:rsidRPr="00BE2DB6" w:rsidRDefault="007575DA" w:rsidP="00792EB9">
                            <w:pPr>
                              <w:ind w:left="2977" w:hanging="1701"/>
                              <w:rPr>
                                <w:rFonts w:eastAsia="Calibri" w:cs="Calibri"/>
                                <w:color w:val="FFFFFF"/>
                                <w:sz w:val="36"/>
                                <w:szCs w:val="36"/>
                              </w:rPr>
                            </w:pPr>
                          </w:p>
                          <w:p w14:paraId="261C41C7" w14:textId="77777777" w:rsidR="00681EE1" w:rsidRPr="00BE2DB6" w:rsidRDefault="00681EE1" w:rsidP="00792EB9">
                            <w:pPr>
                              <w:ind w:left="2977" w:hanging="1701"/>
                              <w:rPr>
                                <w:rFonts w:eastAsia="Calibri" w:cs="Calibri"/>
                                <w:color w:val="FFFFFF"/>
                                <w:sz w:val="36"/>
                                <w:szCs w:val="36"/>
                              </w:rPr>
                            </w:pPr>
                          </w:p>
                          <w:p w14:paraId="134F912B" w14:textId="77777777" w:rsidR="00681EE1" w:rsidRPr="00BE2DB6" w:rsidRDefault="00681EE1" w:rsidP="00792EB9">
                            <w:pPr>
                              <w:ind w:left="2977" w:hanging="1701"/>
                              <w:rPr>
                                <w:rFonts w:eastAsia="Calibri" w:cs="Calibri"/>
                                <w:color w:val="FFFFFF"/>
                                <w:sz w:val="36"/>
                                <w:szCs w:val="36"/>
                              </w:rPr>
                            </w:pPr>
                          </w:p>
                          <w:p w14:paraId="610883BB" w14:textId="77777777" w:rsidR="00681EE1" w:rsidRPr="00BE2DB6" w:rsidRDefault="00681EE1" w:rsidP="00792EB9">
                            <w:pPr>
                              <w:ind w:left="2977" w:hanging="1701"/>
                              <w:rPr>
                                <w:rFonts w:eastAsia="Calibri" w:cs="Calibri"/>
                                <w:color w:val="FFFFFF"/>
                                <w:sz w:val="36"/>
                                <w:szCs w:val="36"/>
                              </w:rPr>
                            </w:pPr>
                          </w:p>
                          <w:p w14:paraId="447FA22E" w14:textId="77777777" w:rsidR="00681EE1" w:rsidRPr="00BE2DB6" w:rsidRDefault="00681EE1" w:rsidP="00792EB9">
                            <w:pPr>
                              <w:ind w:left="2977" w:hanging="1701"/>
                              <w:rPr>
                                <w:rFonts w:eastAsia="Calibri" w:cs="Calibri"/>
                                <w:color w:val="FFFFFF"/>
                                <w:sz w:val="36"/>
                                <w:szCs w:val="36"/>
                              </w:rPr>
                            </w:pPr>
                          </w:p>
                          <w:p w14:paraId="4886782E" w14:textId="69818213" w:rsidR="00681EE1" w:rsidRPr="00BE2DB6" w:rsidRDefault="00681EE1" w:rsidP="00681EE1">
                            <w:pPr>
                              <w:ind w:left="2977" w:hanging="1701"/>
                              <w:rPr>
                                <w:i/>
                                <w:iCs/>
                                <w:sz w:val="32"/>
                                <w:szCs w:val="32"/>
                              </w:rPr>
                            </w:pPr>
                            <w:r w:rsidRPr="00BE2DB6">
                              <w:rPr>
                                <w:rFonts w:eastAsia="Calibri" w:cs="Calibri"/>
                                <w:i/>
                                <w:iCs/>
                                <w:color w:val="FFFFFF"/>
                                <w:sz w:val="32"/>
                                <w:szCs w:val="32"/>
                              </w:rPr>
                              <w:t>Рішення, внесені до ЄДРСР</w:t>
                            </w:r>
                            <w:r w:rsidR="00767F51" w:rsidRPr="00BE2DB6">
                              <w:rPr>
                                <w:rFonts w:eastAsia="Calibri" w:cs="Calibri"/>
                                <w:i/>
                                <w:iCs/>
                                <w:color w:val="FFFFFF"/>
                                <w:sz w:val="32"/>
                                <w:szCs w:val="32"/>
                              </w:rPr>
                              <w:t>,</w:t>
                            </w:r>
                            <w:r w:rsidRPr="00BE2DB6">
                              <w:rPr>
                                <w:rFonts w:eastAsia="Calibri" w:cs="Calibri"/>
                                <w:i/>
                                <w:iCs/>
                                <w:color w:val="FFFFFF"/>
                                <w:sz w:val="32"/>
                                <w:szCs w:val="32"/>
                              </w:rPr>
                              <w:t xml:space="preserve"> за </w:t>
                            </w:r>
                            <w:r w:rsidR="00C871D4">
                              <w:rPr>
                                <w:rFonts w:eastAsia="Calibri" w:cs="Calibri"/>
                                <w:i/>
                                <w:iCs/>
                                <w:color w:val="FFFFFF"/>
                                <w:sz w:val="32"/>
                                <w:szCs w:val="32"/>
                              </w:rPr>
                              <w:t>квіт</w:t>
                            </w:r>
                            <w:r w:rsidR="006C284F">
                              <w:rPr>
                                <w:rFonts w:eastAsia="Calibri" w:cs="Calibri"/>
                                <w:i/>
                                <w:iCs/>
                                <w:color w:val="FFFFFF"/>
                                <w:sz w:val="32"/>
                                <w:szCs w:val="32"/>
                              </w:rPr>
                              <w:t>ень</w:t>
                            </w:r>
                            <w:r w:rsidR="00C729AD" w:rsidRPr="00BE2DB6">
                              <w:rPr>
                                <w:rFonts w:eastAsia="Calibri" w:cs="Calibri"/>
                                <w:i/>
                                <w:iCs/>
                                <w:color w:val="FFFFFF"/>
                                <w:sz w:val="32"/>
                                <w:szCs w:val="32"/>
                              </w:rPr>
                              <w:t xml:space="preserve"> – </w:t>
                            </w:r>
                            <w:r w:rsidR="006E3ED7">
                              <w:rPr>
                                <w:rFonts w:eastAsia="Calibri" w:cs="Calibri"/>
                                <w:i/>
                                <w:iCs/>
                                <w:color w:val="FFFFFF"/>
                                <w:sz w:val="32"/>
                                <w:szCs w:val="32"/>
                              </w:rPr>
                              <w:t>серпень</w:t>
                            </w:r>
                            <w:r w:rsidR="006C284F">
                              <w:rPr>
                                <w:rFonts w:eastAsia="Calibri" w:cs="Calibri"/>
                                <w:i/>
                                <w:iCs/>
                                <w:color w:val="FFFFFF"/>
                                <w:sz w:val="32"/>
                                <w:szCs w:val="32"/>
                              </w:rPr>
                              <w:t xml:space="preserve"> 2024</w:t>
                            </w:r>
                            <w:r w:rsidRPr="00BE2DB6">
                              <w:rPr>
                                <w:rFonts w:eastAsia="Calibri" w:cs="Calibri"/>
                                <w:i/>
                                <w:iCs/>
                                <w:color w:val="FFFFFF"/>
                                <w:sz w:val="32"/>
                                <w:szCs w:val="32"/>
                              </w:rPr>
                              <w:t xml:space="preserve"> року</w:t>
                            </w:r>
                          </w:p>
                          <w:p w14:paraId="4201577F" w14:textId="77777777" w:rsidR="00681EE1" w:rsidRPr="00BE2DB6" w:rsidRDefault="00681EE1" w:rsidP="00792EB9">
                            <w:pPr>
                              <w:ind w:left="2977" w:hanging="1701"/>
                              <w:rPr>
                                <w:rFonts w:eastAsia="Calibri" w:cs="Calibri"/>
                                <w:color w:val="FFFFFF"/>
                                <w:sz w:val="36"/>
                                <w:szCs w:val="36"/>
                              </w:rPr>
                            </w:pPr>
                          </w:p>
                          <w:p w14:paraId="03133A68" w14:textId="77777777" w:rsidR="00164BF4" w:rsidRPr="00BE2DB6" w:rsidRDefault="00164BF4" w:rsidP="00792EB9">
                            <w:pPr>
                              <w:ind w:left="2977" w:hanging="1701"/>
                              <w:rPr>
                                <w:rFonts w:eastAsia="Calibri" w:cs="Calibri"/>
                                <w:color w:val="FFFFFF"/>
                                <w:sz w:val="36"/>
                                <w:szCs w:val="36"/>
                              </w:rPr>
                            </w:pPr>
                          </w:p>
                          <w:p w14:paraId="06E49E43" w14:textId="77777777" w:rsidR="00164BF4" w:rsidRDefault="00164BF4" w:rsidP="00792EB9">
                            <w:pPr>
                              <w:ind w:left="2977" w:hanging="1701"/>
                              <w:rPr>
                                <w:rFonts w:eastAsia="Calibri" w:cs="Calibri"/>
                                <w:color w:val="FFFFFF"/>
                                <w:sz w:val="36"/>
                                <w:szCs w:val="36"/>
                              </w:rPr>
                            </w:pPr>
                          </w:p>
                          <w:p w14:paraId="19549557" w14:textId="77777777" w:rsidR="005B4D8C" w:rsidRDefault="005B4D8C" w:rsidP="00792EB9">
                            <w:pPr>
                              <w:ind w:left="2977" w:hanging="1701"/>
                              <w:rPr>
                                <w:rFonts w:eastAsia="Calibri" w:cs="Calibri"/>
                                <w:color w:val="FFFFFF"/>
                                <w:sz w:val="36"/>
                                <w:szCs w:val="36"/>
                              </w:rPr>
                            </w:pPr>
                          </w:p>
                          <w:p w14:paraId="47FE04FD" w14:textId="77777777" w:rsidR="005B4D8C" w:rsidRPr="00BE2DB6" w:rsidRDefault="005B4D8C" w:rsidP="00792EB9">
                            <w:pPr>
                              <w:ind w:left="2977" w:hanging="1701"/>
                              <w:rPr>
                                <w:rFonts w:eastAsia="Calibri" w:cs="Calibri"/>
                                <w:color w:val="FFFFFF"/>
                                <w:sz w:val="36"/>
                                <w:szCs w:val="36"/>
                              </w:rPr>
                            </w:pPr>
                          </w:p>
                          <w:p w14:paraId="65D10409" w14:textId="77777777" w:rsidR="00164BF4" w:rsidRPr="00BE2DB6" w:rsidRDefault="00164BF4" w:rsidP="00792EB9">
                            <w:pPr>
                              <w:ind w:left="2977" w:hanging="1701"/>
                              <w:rPr>
                                <w:rFonts w:eastAsia="Calibri" w:cs="Calibri"/>
                                <w:color w:val="FFFFFF"/>
                                <w:sz w:val="36"/>
                                <w:szCs w:val="36"/>
                              </w:rPr>
                            </w:pPr>
                          </w:p>
                          <w:p w14:paraId="4CA157E1" w14:textId="77777777" w:rsidR="00164BF4" w:rsidRPr="00BE2DB6" w:rsidRDefault="00164BF4" w:rsidP="00792EB9">
                            <w:pPr>
                              <w:ind w:left="2977" w:hanging="1701"/>
                              <w:rPr>
                                <w:rFonts w:eastAsia="Calibri" w:cs="Calibri"/>
                                <w:color w:val="FFFFFF"/>
                                <w:sz w:val="36"/>
                                <w:szCs w:val="36"/>
                              </w:rPr>
                            </w:pPr>
                          </w:p>
                          <w:p w14:paraId="17678553" w14:textId="77777777" w:rsidR="00164BF4" w:rsidRPr="00BE2DB6" w:rsidRDefault="00164BF4" w:rsidP="00792EB9">
                            <w:pPr>
                              <w:ind w:left="2977" w:hanging="1701"/>
                              <w:rPr>
                                <w:rFonts w:eastAsia="Calibri" w:cs="Calibri"/>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E81E4" id="Прямокутник 194" o:spid="_x0000_s1026" style="position:absolute;left:0;text-align:left;margin-left:-3pt;margin-top:2.25pt;width:597pt;height:849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" fillcolor="#002948" stroked="f">
                <v:textbox>
                  <w:txbxContent>
                    <w:p w14:paraId="5B22E45E"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649FE015"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64648215" w14:textId="2F1471F2"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7EDF5483"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58BA3394"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7A5996B2"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3A58B0D8" w14:textId="77777777" w:rsidR="0055608B" w:rsidRPr="00BE2DB6" w:rsidRDefault="0055608B" w:rsidP="00792EB9">
                      <w:pPr>
                        <w:spacing w:before="26" w:after="0" w:line="247" w:lineRule="auto"/>
                        <w:ind w:left="2977" w:right="122" w:hanging="1701"/>
                        <w:jc w:val="center"/>
                        <w:rPr>
                          <w:rFonts w:eastAsia="MS Mincho" w:cs="Times New Roman"/>
                          <w:color w:val="FFFFFF"/>
                          <w:w w:val="95"/>
                          <w:sz w:val="48"/>
                          <w:szCs w:val="24"/>
                          <w:lang w:eastAsia="uk-UA"/>
                        </w:rPr>
                      </w:pPr>
                    </w:p>
                    <w:p w14:paraId="76C79FE9" w14:textId="77777777" w:rsidR="000653F4" w:rsidRPr="00BE2DB6" w:rsidRDefault="000653F4" w:rsidP="00792EB9">
                      <w:pPr>
                        <w:spacing w:before="26" w:after="0" w:line="247" w:lineRule="auto"/>
                        <w:ind w:left="2977" w:right="122" w:hanging="1701"/>
                        <w:jc w:val="center"/>
                        <w:rPr>
                          <w:rFonts w:eastAsia="MS Mincho" w:cs="Times New Roman"/>
                          <w:color w:val="FFFFFF"/>
                          <w:w w:val="95"/>
                          <w:sz w:val="48"/>
                          <w:szCs w:val="24"/>
                          <w:lang w:eastAsia="uk-UA"/>
                        </w:rPr>
                      </w:pPr>
                    </w:p>
                    <w:p w14:paraId="634EB244" w14:textId="77777777" w:rsidR="000653F4" w:rsidRPr="00BE2DB6" w:rsidRDefault="000653F4" w:rsidP="00792EB9">
                      <w:pPr>
                        <w:spacing w:before="26" w:after="0" w:line="247" w:lineRule="auto"/>
                        <w:ind w:left="2977" w:right="122" w:hanging="1701"/>
                        <w:rPr>
                          <w:rFonts w:eastAsia="MS Mincho" w:cs="Times New Roman"/>
                          <w:color w:val="FFFFFF"/>
                          <w:w w:val="95"/>
                          <w:sz w:val="72"/>
                          <w:szCs w:val="72"/>
                          <w:lang w:eastAsia="uk-UA"/>
                        </w:rPr>
                      </w:pPr>
                    </w:p>
                    <w:p w14:paraId="75B06677" w14:textId="77777777" w:rsidR="000653F4" w:rsidRPr="00BE2DB6" w:rsidRDefault="000653F4" w:rsidP="00792EB9">
                      <w:pPr>
                        <w:spacing w:before="26" w:after="0" w:line="247" w:lineRule="auto"/>
                        <w:ind w:left="2977" w:right="122" w:hanging="1701"/>
                        <w:rPr>
                          <w:rFonts w:eastAsia="MS Mincho" w:cs="Times New Roman"/>
                          <w:color w:val="FFFFFF"/>
                          <w:w w:val="95"/>
                          <w:sz w:val="72"/>
                          <w:szCs w:val="72"/>
                          <w:lang w:eastAsia="uk-UA"/>
                        </w:rPr>
                      </w:pPr>
                      <w:r w:rsidRPr="00BE2DB6">
                        <w:rPr>
                          <w:rFonts w:eastAsia="MS Mincho" w:cs="Times New Roman"/>
                          <w:color w:val="FFFFFF"/>
                          <w:w w:val="95"/>
                          <w:sz w:val="72"/>
                          <w:szCs w:val="72"/>
                          <w:lang w:eastAsia="uk-UA"/>
                        </w:rPr>
                        <w:t>ДОВІДКА</w:t>
                      </w:r>
                    </w:p>
                    <w:p w14:paraId="68CCCF08" w14:textId="1B48599A" w:rsidR="000653F4" w:rsidRPr="00BE2DB6" w:rsidRDefault="000653F4" w:rsidP="00681EE1">
                      <w:pPr>
                        <w:spacing w:before="26" w:after="0" w:line="247" w:lineRule="auto"/>
                        <w:ind w:left="2977" w:right="122" w:hanging="1701"/>
                        <w:rPr>
                          <w:rFonts w:eastAsia="Calibri" w:cs="Calibri"/>
                          <w:i/>
                          <w:iCs/>
                          <w:color w:val="FFFFFF"/>
                          <w:sz w:val="32"/>
                          <w:szCs w:val="32"/>
                        </w:rPr>
                      </w:pPr>
                    </w:p>
                    <w:p w14:paraId="3CD51442" w14:textId="77777777" w:rsidR="007575DA" w:rsidRPr="00BE2DB6" w:rsidRDefault="007575DA" w:rsidP="00792EB9">
                      <w:pPr>
                        <w:ind w:left="2977" w:hanging="1701"/>
                        <w:rPr>
                          <w:rFonts w:eastAsia="Calibri" w:cs="Calibri"/>
                          <w:color w:val="FFFFFF"/>
                          <w:sz w:val="36"/>
                          <w:szCs w:val="36"/>
                        </w:rPr>
                      </w:pPr>
                    </w:p>
                    <w:p w14:paraId="4ED30006" w14:textId="77777777" w:rsidR="007575DA" w:rsidRPr="00BE2DB6" w:rsidRDefault="007575DA" w:rsidP="00792EB9">
                      <w:pPr>
                        <w:ind w:left="2977" w:hanging="1701"/>
                        <w:rPr>
                          <w:rFonts w:eastAsia="Calibri" w:cs="Calibri"/>
                          <w:color w:val="FFFFFF"/>
                          <w:sz w:val="36"/>
                          <w:szCs w:val="36"/>
                        </w:rPr>
                      </w:pPr>
                    </w:p>
                    <w:p w14:paraId="24BE6B69" w14:textId="77777777" w:rsidR="007575DA" w:rsidRPr="00BE2DB6" w:rsidRDefault="007575DA" w:rsidP="00792EB9">
                      <w:pPr>
                        <w:ind w:left="2977" w:hanging="1701"/>
                        <w:rPr>
                          <w:rFonts w:eastAsia="Calibri" w:cs="Calibri"/>
                          <w:color w:val="FFFFFF"/>
                          <w:sz w:val="36"/>
                          <w:szCs w:val="36"/>
                        </w:rPr>
                      </w:pPr>
                    </w:p>
                    <w:p w14:paraId="261C41C7" w14:textId="77777777" w:rsidR="00681EE1" w:rsidRPr="00BE2DB6" w:rsidRDefault="00681EE1" w:rsidP="00792EB9">
                      <w:pPr>
                        <w:ind w:left="2977" w:hanging="1701"/>
                        <w:rPr>
                          <w:rFonts w:eastAsia="Calibri" w:cs="Calibri"/>
                          <w:color w:val="FFFFFF"/>
                          <w:sz w:val="36"/>
                          <w:szCs w:val="36"/>
                        </w:rPr>
                      </w:pPr>
                    </w:p>
                    <w:p w14:paraId="134F912B" w14:textId="77777777" w:rsidR="00681EE1" w:rsidRPr="00BE2DB6" w:rsidRDefault="00681EE1" w:rsidP="00792EB9">
                      <w:pPr>
                        <w:ind w:left="2977" w:hanging="1701"/>
                        <w:rPr>
                          <w:rFonts w:eastAsia="Calibri" w:cs="Calibri"/>
                          <w:color w:val="FFFFFF"/>
                          <w:sz w:val="36"/>
                          <w:szCs w:val="36"/>
                        </w:rPr>
                      </w:pPr>
                    </w:p>
                    <w:p w14:paraId="610883BB" w14:textId="77777777" w:rsidR="00681EE1" w:rsidRPr="00BE2DB6" w:rsidRDefault="00681EE1" w:rsidP="00792EB9">
                      <w:pPr>
                        <w:ind w:left="2977" w:hanging="1701"/>
                        <w:rPr>
                          <w:rFonts w:eastAsia="Calibri" w:cs="Calibri"/>
                          <w:color w:val="FFFFFF"/>
                          <w:sz w:val="36"/>
                          <w:szCs w:val="36"/>
                        </w:rPr>
                      </w:pPr>
                    </w:p>
                    <w:p w14:paraId="447FA22E" w14:textId="77777777" w:rsidR="00681EE1" w:rsidRPr="00BE2DB6" w:rsidRDefault="00681EE1" w:rsidP="00792EB9">
                      <w:pPr>
                        <w:ind w:left="2977" w:hanging="1701"/>
                        <w:rPr>
                          <w:rFonts w:eastAsia="Calibri" w:cs="Calibri"/>
                          <w:color w:val="FFFFFF"/>
                          <w:sz w:val="36"/>
                          <w:szCs w:val="36"/>
                        </w:rPr>
                      </w:pPr>
                    </w:p>
                    <w:p w14:paraId="4886782E" w14:textId="69818213" w:rsidR="00681EE1" w:rsidRPr="00BE2DB6" w:rsidRDefault="00681EE1" w:rsidP="00681EE1">
                      <w:pPr>
                        <w:ind w:left="2977" w:hanging="1701"/>
                        <w:rPr>
                          <w:i/>
                          <w:iCs/>
                          <w:sz w:val="32"/>
                          <w:szCs w:val="32"/>
                        </w:rPr>
                      </w:pPr>
                      <w:r w:rsidRPr="00BE2DB6">
                        <w:rPr>
                          <w:rFonts w:eastAsia="Calibri" w:cs="Calibri"/>
                          <w:i/>
                          <w:iCs/>
                          <w:color w:val="FFFFFF"/>
                          <w:sz w:val="32"/>
                          <w:szCs w:val="32"/>
                        </w:rPr>
                        <w:t>Рішення, внесені до ЄДРСР</w:t>
                      </w:r>
                      <w:r w:rsidR="00767F51" w:rsidRPr="00BE2DB6">
                        <w:rPr>
                          <w:rFonts w:eastAsia="Calibri" w:cs="Calibri"/>
                          <w:i/>
                          <w:iCs/>
                          <w:color w:val="FFFFFF"/>
                          <w:sz w:val="32"/>
                          <w:szCs w:val="32"/>
                        </w:rPr>
                        <w:t>,</w:t>
                      </w:r>
                      <w:r w:rsidRPr="00BE2DB6">
                        <w:rPr>
                          <w:rFonts w:eastAsia="Calibri" w:cs="Calibri"/>
                          <w:i/>
                          <w:iCs/>
                          <w:color w:val="FFFFFF"/>
                          <w:sz w:val="32"/>
                          <w:szCs w:val="32"/>
                        </w:rPr>
                        <w:t xml:space="preserve"> за </w:t>
                      </w:r>
                      <w:r w:rsidR="00C871D4">
                        <w:rPr>
                          <w:rFonts w:eastAsia="Calibri" w:cs="Calibri"/>
                          <w:i/>
                          <w:iCs/>
                          <w:color w:val="FFFFFF"/>
                          <w:sz w:val="32"/>
                          <w:szCs w:val="32"/>
                        </w:rPr>
                        <w:t>квіт</w:t>
                      </w:r>
                      <w:r w:rsidR="006C284F">
                        <w:rPr>
                          <w:rFonts w:eastAsia="Calibri" w:cs="Calibri"/>
                          <w:i/>
                          <w:iCs/>
                          <w:color w:val="FFFFFF"/>
                          <w:sz w:val="32"/>
                          <w:szCs w:val="32"/>
                        </w:rPr>
                        <w:t>ень</w:t>
                      </w:r>
                      <w:r w:rsidR="00C729AD" w:rsidRPr="00BE2DB6">
                        <w:rPr>
                          <w:rFonts w:eastAsia="Calibri" w:cs="Calibri"/>
                          <w:i/>
                          <w:iCs/>
                          <w:color w:val="FFFFFF"/>
                          <w:sz w:val="32"/>
                          <w:szCs w:val="32"/>
                        </w:rPr>
                        <w:t xml:space="preserve"> – </w:t>
                      </w:r>
                      <w:r w:rsidR="006E3ED7">
                        <w:rPr>
                          <w:rFonts w:eastAsia="Calibri" w:cs="Calibri"/>
                          <w:i/>
                          <w:iCs/>
                          <w:color w:val="FFFFFF"/>
                          <w:sz w:val="32"/>
                          <w:szCs w:val="32"/>
                        </w:rPr>
                        <w:t>серпень</w:t>
                      </w:r>
                      <w:r w:rsidR="006C284F">
                        <w:rPr>
                          <w:rFonts w:eastAsia="Calibri" w:cs="Calibri"/>
                          <w:i/>
                          <w:iCs/>
                          <w:color w:val="FFFFFF"/>
                          <w:sz w:val="32"/>
                          <w:szCs w:val="32"/>
                        </w:rPr>
                        <w:t xml:space="preserve"> 2024</w:t>
                      </w:r>
                      <w:r w:rsidRPr="00BE2DB6">
                        <w:rPr>
                          <w:rFonts w:eastAsia="Calibri" w:cs="Calibri"/>
                          <w:i/>
                          <w:iCs/>
                          <w:color w:val="FFFFFF"/>
                          <w:sz w:val="32"/>
                          <w:szCs w:val="32"/>
                        </w:rPr>
                        <w:t xml:space="preserve"> року</w:t>
                      </w:r>
                    </w:p>
                    <w:p w14:paraId="4201577F" w14:textId="77777777" w:rsidR="00681EE1" w:rsidRPr="00BE2DB6" w:rsidRDefault="00681EE1" w:rsidP="00792EB9">
                      <w:pPr>
                        <w:ind w:left="2977" w:hanging="1701"/>
                        <w:rPr>
                          <w:rFonts w:eastAsia="Calibri" w:cs="Calibri"/>
                          <w:color w:val="FFFFFF"/>
                          <w:sz w:val="36"/>
                          <w:szCs w:val="36"/>
                        </w:rPr>
                      </w:pPr>
                    </w:p>
                    <w:p w14:paraId="03133A68" w14:textId="77777777" w:rsidR="00164BF4" w:rsidRPr="00BE2DB6" w:rsidRDefault="00164BF4" w:rsidP="00792EB9">
                      <w:pPr>
                        <w:ind w:left="2977" w:hanging="1701"/>
                        <w:rPr>
                          <w:rFonts w:eastAsia="Calibri" w:cs="Calibri"/>
                          <w:color w:val="FFFFFF"/>
                          <w:sz w:val="36"/>
                          <w:szCs w:val="36"/>
                        </w:rPr>
                      </w:pPr>
                    </w:p>
                    <w:p w14:paraId="06E49E43" w14:textId="77777777" w:rsidR="00164BF4" w:rsidRDefault="00164BF4" w:rsidP="00792EB9">
                      <w:pPr>
                        <w:ind w:left="2977" w:hanging="1701"/>
                        <w:rPr>
                          <w:rFonts w:eastAsia="Calibri" w:cs="Calibri"/>
                          <w:color w:val="FFFFFF"/>
                          <w:sz w:val="36"/>
                          <w:szCs w:val="36"/>
                        </w:rPr>
                      </w:pPr>
                    </w:p>
                    <w:p w14:paraId="19549557" w14:textId="77777777" w:rsidR="005B4D8C" w:rsidRDefault="005B4D8C" w:rsidP="00792EB9">
                      <w:pPr>
                        <w:ind w:left="2977" w:hanging="1701"/>
                        <w:rPr>
                          <w:rFonts w:eastAsia="Calibri" w:cs="Calibri"/>
                          <w:color w:val="FFFFFF"/>
                          <w:sz w:val="36"/>
                          <w:szCs w:val="36"/>
                        </w:rPr>
                      </w:pPr>
                    </w:p>
                    <w:p w14:paraId="47FE04FD" w14:textId="77777777" w:rsidR="005B4D8C" w:rsidRPr="00BE2DB6" w:rsidRDefault="005B4D8C" w:rsidP="00792EB9">
                      <w:pPr>
                        <w:ind w:left="2977" w:hanging="1701"/>
                        <w:rPr>
                          <w:rFonts w:eastAsia="Calibri" w:cs="Calibri"/>
                          <w:color w:val="FFFFFF"/>
                          <w:sz w:val="36"/>
                          <w:szCs w:val="36"/>
                        </w:rPr>
                      </w:pPr>
                    </w:p>
                    <w:p w14:paraId="65D10409" w14:textId="77777777" w:rsidR="00164BF4" w:rsidRPr="00BE2DB6" w:rsidRDefault="00164BF4" w:rsidP="00792EB9">
                      <w:pPr>
                        <w:ind w:left="2977" w:hanging="1701"/>
                        <w:rPr>
                          <w:rFonts w:eastAsia="Calibri" w:cs="Calibri"/>
                          <w:color w:val="FFFFFF"/>
                          <w:sz w:val="36"/>
                          <w:szCs w:val="36"/>
                        </w:rPr>
                      </w:pPr>
                    </w:p>
                    <w:p w14:paraId="4CA157E1" w14:textId="77777777" w:rsidR="00164BF4" w:rsidRPr="00BE2DB6" w:rsidRDefault="00164BF4" w:rsidP="00792EB9">
                      <w:pPr>
                        <w:ind w:left="2977" w:hanging="1701"/>
                        <w:rPr>
                          <w:rFonts w:eastAsia="Calibri" w:cs="Calibri"/>
                          <w:color w:val="FFFFFF"/>
                          <w:sz w:val="36"/>
                          <w:szCs w:val="36"/>
                        </w:rPr>
                      </w:pPr>
                    </w:p>
                    <w:p w14:paraId="17678553" w14:textId="77777777" w:rsidR="00164BF4" w:rsidRPr="00BE2DB6" w:rsidRDefault="00164BF4" w:rsidP="00792EB9">
                      <w:pPr>
                        <w:ind w:left="2977" w:hanging="1701"/>
                        <w:rPr>
                          <w:rFonts w:eastAsia="Calibri" w:cs="Calibri"/>
                          <w:color w:val="FFFFFF"/>
                          <w:sz w:val="36"/>
                          <w:szCs w:val="36"/>
                        </w:rPr>
                      </w:pPr>
                    </w:p>
                  </w:txbxContent>
                </v:textbox>
                <w10:wrap anchorx="page" anchory="page"/>
              </v:rect>
            </w:pict>
          </mc:Fallback>
        </mc:AlternateContent>
      </w:r>
    </w:p>
    <w:p w14:paraId="597988DF" w14:textId="0857EC0B" w:rsidR="000653F4" w:rsidRPr="00BE2DB6" w:rsidRDefault="000653F4" w:rsidP="00F144EB">
      <w:pPr>
        <w:spacing w:after="120"/>
        <w:jc w:val="center"/>
        <w:rPr>
          <w:rFonts w:cs="Roboto Condensed Light"/>
          <w:b/>
          <w:bCs/>
          <w:color w:val="4472C4" w:themeColor="accent1"/>
          <w:szCs w:val="28"/>
        </w:rPr>
      </w:pPr>
    </w:p>
    <w:p w14:paraId="4B3E34FD" w14:textId="77777777" w:rsidR="000653F4" w:rsidRPr="00BE2DB6" w:rsidRDefault="000653F4" w:rsidP="00F144EB">
      <w:pPr>
        <w:spacing w:after="120"/>
        <w:jc w:val="center"/>
        <w:rPr>
          <w:rFonts w:cs="Roboto Condensed Light"/>
          <w:b/>
          <w:bCs/>
          <w:color w:val="4472C4" w:themeColor="accent1"/>
          <w:szCs w:val="28"/>
        </w:rPr>
      </w:pPr>
    </w:p>
    <w:p w14:paraId="506E51F1" w14:textId="77777777" w:rsidR="000653F4" w:rsidRPr="00BE2DB6" w:rsidRDefault="000653F4" w:rsidP="00F144EB">
      <w:pPr>
        <w:spacing w:after="120"/>
        <w:rPr>
          <w:rFonts w:cs="Roboto Condensed Light"/>
          <w:b/>
          <w:bCs/>
          <w:color w:val="4472C4" w:themeColor="accent1"/>
          <w:szCs w:val="28"/>
        </w:rPr>
      </w:pPr>
    </w:p>
    <w:p w14:paraId="4747EA05" w14:textId="77777777" w:rsidR="000653F4" w:rsidRPr="00BE2DB6" w:rsidRDefault="000653F4" w:rsidP="00F144EB">
      <w:pPr>
        <w:spacing w:after="120"/>
        <w:jc w:val="center"/>
        <w:rPr>
          <w:rFonts w:cs="Roboto Condensed Light"/>
          <w:b/>
          <w:bCs/>
          <w:color w:val="4472C4" w:themeColor="accent1"/>
          <w:szCs w:val="28"/>
        </w:rPr>
      </w:pPr>
    </w:p>
    <w:p w14:paraId="16FFE4FC" w14:textId="77777777" w:rsidR="000653F4" w:rsidRPr="00BE2DB6" w:rsidRDefault="000653F4" w:rsidP="00F144EB">
      <w:pPr>
        <w:spacing w:after="120"/>
        <w:jc w:val="center"/>
        <w:rPr>
          <w:rFonts w:cs="Roboto Condensed Light"/>
          <w:b/>
          <w:bCs/>
          <w:color w:val="4472C4" w:themeColor="accent1"/>
          <w:szCs w:val="28"/>
        </w:rPr>
      </w:pPr>
    </w:p>
    <w:p w14:paraId="12282163" w14:textId="77777777" w:rsidR="000653F4" w:rsidRPr="00BE2DB6" w:rsidRDefault="000653F4" w:rsidP="00F144EB">
      <w:pPr>
        <w:spacing w:after="120"/>
        <w:jc w:val="center"/>
        <w:rPr>
          <w:rFonts w:cs="Roboto Condensed Light"/>
          <w:b/>
          <w:bCs/>
          <w:color w:val="4472C4" w:themeColor="accent1"/>
          <w:szCs w:val="28"/>
        </w:rPr>
      </w:pPr>
    </w:p>
    <w:p w14:paraId="0C396461" w14:textId="77777777" w:rsidR="000653F4" w:rsidRPr="00BE2DB6" w:rsidRDefault="000653F4" w:rsidP="00F144EB">
      <w:pPr>
        <w:spacing w:after="120"/>
        <w:jc w:val="center"/>
        <w:rPr>
          <w:rFonts w:cs="Roboto Condensed Light"/>
          <w:b/>
          <w:bCs/>
          <w:color w:val="4472C4" w:themeColor="accent1"/>
          <w:szCs w:val="28"/>
        </w:rPr>
      </w:pPr>
    </w:p>
    <w:p w14:paraId="151D3408" w14:textId="77777777" w:rsidR="000653F4" w:rsidRPr="00BE2DB6" w:rsidRDefault="000653F4" w:rsidP="00F144EB">
      <w:pPr>
        <w:spacing w:after="120"/>
        <w:jc w:val="center"/>
        <w:rPr>
          <w:rFonts w:cs="Roboto Condensed Light"/>
          <w:b/>
          <w:bCs/>
          <w:color w:val="4472C4" w:themeColor="accent1"/>
          <w:szCs w:val="28"/>
        </w:rPr>
      </w:pPr>
    </w:p>
    <w:p w14:paraId="70475021" w14:textId="77777777" w:rsidR="000653F4" w:rsidRPr="00BE2DB6" w:rsidRDefault="000653F4" w:rsidP="00F144EB">
      <w:pPr>
        <w:spacing w:after="120"/>
        <w:jc w:val="center"/>
        <w:rPr>
          <w:rFonts w:cs="Roboto Condensed Light"/>
          <w:b/>
          <w:bCs/>
          <w:color w:val="4472C4" w:themeColor="accent1"/>
          <w:szCs w:val="28"/>
        </w:rPr>
      </w:pPr>
    </w:p>
    <w:p w14:paraId="19171D9A" w14:textId="580B313D" w:rsidR="000653F4" w:rsidRPr="00BE2DB6" w:rsidRDefault="000653F4" w:rsidP="00F144EB">
      <w:pPr>
        <w:spacing w:after="120"/>
        <w:jc w:val="center"/>
        <w:rPr>
          <w:rFonts w:cs="Roboto Condensed Light"/>
          <w:b/>
          <w:bCs/>
          <w:color w:val="4472C4" w:themeColor="accent1"/>
          <w:szCs w:val="28"/>
        </w:rPr>
      </w:pPr>
    </w:p>
    <w:p w14:paraId="06AFC44D" w14:textId="77777777" w:rsidR="00681EE1" w:rsidRPr="00BE2DB6" w:rsidRDefault="00681EE1" w:rsidP="00F144EB">
      <w:pPr>
        <w:spacing w:after="120"/>
        <w:jc w:val="center"/>
        <w:rPr>
          <w:rFonts w:cs="Roboto Condensed Light"/>
          <w:b/>
          <w:bCs/>
          <w:color w:val="4472C4" w:themeColor="accent1"/>
          <w:szCs w:val="28"/>
        </w:rPr>
      </w:pPr>
    </w:p>
    <w:p w14:paraId="5C9CB4CA" w14:textId="77777777" w:rsidR="00EC4E1A" w:rsidRPr="00BE2DB6" w:rsidRDefault="00EC4E1A" w:rsidP="00F144EB">
      <w:pPr>
        <w:spacing w:after="120"/>
        <w:jc w:val="center"/>
        <w:rPr>
          <w:rFonts w:cs="Roboto Condensed Light"/>
          <w:b/>
          <w:bCs/>
          <w:color w:val="4472C4" w:themeColor="accent1"/>
          <w:szCs w:val="28"/>
        </w:rPr>
      </w:pPr>
    </w:p>
    <w:p w14:paraId="3825A59D" w14:textId="70888FC2" w:rsidR="00681EE1" w:rsidRPr="00BE2DB6" w:rsidRDefault="00681EE1" w:rsidP="00734883">
      <w:pPr>
        <w:spacing w:after="120"/>
        <w:jc w:val="both"/>
        <w:rPr>
          <w:rFonts w:eastAsia="Calibri" w:cs="Calibri"/>
          <w:color w:val="FFFFFF"/>
          <w:sz w:val="44"/>
          <w:szCs w:val="44"/>
        </w:rPr>
      </w:pPr>
      <w:r w:rsidRPr="00BE2DB6">
        <w:rPr>
          <w:rFonts w:eastAsia="Calibri" w:cs="Calibri"/>
          <w:color w:val="FFFFFF"/>
          <w:sz w:val="44"/>
          <w:szCs w:val="44"/>
        </w:rPr>
        <w:t>з розгляду Касаційним господарським судом у складі Верховного Суду справ щодо корпоративних спорів, корпоративних прав та цінних паперів</w:t>
      </w:r>
    </w:p>
    <w:p w14:paraId="406CE36D" w14:textId="77777777" w:rsidR="000653F4" w:rsidRPr="00BE2DB6" w:rsidRDefault="000653F4" w:rsidP="00734883">
      <w:pPr>
        <w:spacing w:after="120"/>
        <w:jc w:val="both"/>
        <w:rPr>
          <w:rFonts w:cs="Roboto Condensed Light"/>
          <w:b/>
          <w:bCs/>
          <w:color w:val="4472C4" w:themeColor="accent1"/>
          <w:szCs w:val="28"/>
        </w:rPr>
      </w:pPr>
    </w:p>
    <w:p w14:paraId="0E379158" w14:textId="77777777" w:rsidR="00681EE1" w:rsidRPr="00BE2DB6" w:rsidRDefault="00681EE1" w:rsidP="00F144EB">
      <w:pPr>
        <w:spacing w:after="120"/>
        <w:jc w:val="center"/>
        <w:rPr>
          <w:rFonts w:cs="Roboto Condensed Light"/>
          <w:b/>
          <w:bCs/>
          <w:color w:val="4472C4" w:themeColor="accent1"/>
          <w:szCs w:val="28"/>
        </w:rPr>
      </w:pPr>
    </w:p>
    <w:p w14:paraId="281F0B85" w14:textId="77777777" w:rsidR="00681EE1" w:rsidRPr="00BE2DB6" w:rsidRDefault="00681EE1" w:rsidP="00F144EB">
      <w:pPr>
        <w:spacing w:after="120"/>
        <w:jc w:val="center"/>
        <w:rPr>
          <w:rFonts w:cs="Roboto Condensed Light"/>
          <w:b/>
          <w:bCs/>
          <w:color w:val="4472C4" w:themeColor="accent1"/>
          <w:szCs w:val="28"/>
        </w:rPr>
      </w:pPr>
    </w:p>
    <w:p w14:paraId="502A48BE" w14:textId="77777777" w:rsidR="00681EE1" w:rsidRPr="00BE2DB6" w:rsidRDefault="00681EE1" w:rsidP="00F144EB">
      <w:pPr>
        <w:spacing w:after="120"/>
        <w:jc w:val="center"/>
        <w:rPr>
          <w:rFonts w:cs="Roboto Condensed Light"/>
          <w:b/>
          <w:bCs/>
          <w:color w:val="4472C4" w:themeColor="accent1"/>
          <w:szCs w:val="28"/>
        </w:rPr>
      </w:pPr>
    </w:p>
    <w:p w14:paraId="2E8841A6" w14:textId="77777777" w:rsidR="000653F4" w:rsidRPr="00BE2DB6" w:rsidRDefault="000653F4" w:rsidP="00F144EB">
      <w:pPr>
        <w:spacing w:after="120"/>
        <w:jc w:val="center"/>
        <w:rPr>
          <w:rFonts w:cs="Roboto Condensed Light"/>
          <w:b/>
          <w:bCs/>
          <w:color w:val="4472C4" w:themeColor="accent1"/>
          <w:szCs w:val="28"/>
        </w:rPr>
      </w:pPr>
    </w:p>
    <w:p w14:paraId="4E4290D5" w14:textId="6B40337C" w:rsidR="000653F4" w:rsidRPr="00BE2DB6" w:rsidRDefault="000653F4" w:rsidP="00767F51">
      <w:pPr>
        <w:tabs>
          <w:tab w:val="left" w:pos="2250"/>
        </w:tabs>
        <w:spacing w:after="120"/>
        <w:rPr>
          <w:rFonts w:cs="Roboto Condensed Light"/>
          <w:b/>
          <w:bCs/>
          <w:color w:val="4472C4" w:themeColor="accent1"/>
          <w:szCs w:val="28"/>
        </w:rPr>
      </w:pPr>
    </w:p>
    <w:p w14:paraId="273DCA9A" w14:textId="77777777" w:rsidR="000653F4" w:rsidRPr="00BE2DB6" w:rsidRDefault="000653F4" w:rsidP="00F144EB">
      <w:pPr>
        <w:spacing w:after="120"/>
        <w:rPr>
          <w:rFonts w:cs="Roboto Condensed Light"/>
          <w:b/>
          <w:bCs/>
          <w:color w:val="4472C4" w:themeColor="accent1"/>
          <w:szCs w:val="28"/>
        </w:rPr>
      </w:pPr>
    </w:p>
    <w:p w14:paraId="5A8CD0F1" w14:textId="77777777" w:rsidR="000653F4" w:rsidRPr="00BE2DB6" w:rsidRDefault="000653F4" w:rsidP="00F144EB">
      <w:pPr>
        <w:spacing w:after="120"/>
        <w:jc w:val="center"/>
        <w:rPr>
          <w:rFonts w:cs="Roboto Condensed Light"/>
          <w:b/>
          <w:bCs/>
          <w:color w:val="4472C4" w:themeColor="accent1"/>
          <w:szCs w:val="28"/>
        </w:rPr>
      </w:pPr>
    </w:p>
    <w:p w14:paraId="45022E3E" w14:textId="783553EB" w:rsidR="00B72A0F" w:rsidRPr="00BE2DB6" w:rsidRDefault="00B72A0F" w:rsidP="00F144EB">
      <w:pPr>
        <w:spacing w:after="120"/>
        <w:rPr>
          <w:rFonts w:cs="Roboto Condensed Light"/>
          <w:b/>
          <w:bCs/>
          <w:color w:val="4472C4" w:themeColor="accent1"/>
          <w:szCs w:val="28"/>
        </w:rPr>
      </w:pPr>
    </w:p>
    <w:p w14:paraId="30E150A3" w14:textId="77777777" w:rsidR="00860F6C" w:rsidRPr="00BE2DB6" w:rsidRDefault="00860F6C" w:rsidP="00F144EB">
      <w:pPr>
        <w:spacing w:after="120"/>
        <w:jc w:val="center"/>
        <w:rPr>
          <w:rFonts w:cs="Roboto Condensed Light"/>
          <w:b/>
          <w:bCs/>
          <w:color w:val="4472C4" w:themeColor="accent1"/>
          <w:szCs w:val="28"/>
        </w:rPr>
      </w:pPr>
    </w:p>
    <w:p w14:paraId="0FC0E022" w14:textId="77777777" w:rsidR="005B4D8C" w:rsidRDefault="005B4D8C" w:rsidP="000D34E6">
      <w:pPr>
        <w:spacing w:after="0" w:line="240" w:lineRule="auto"/>
        <w:outlineLvl w:val="0"/>
        <w:rPr>
          <w:b/>
          <w:bCs/>
          <w:szCs w:val="28"/>
        </w:rPr>
      </w:pPr>
      <w:bookmarkStart w:id="0" w:name="_Toc114149813"/>
      <w:bookmarkStart w:id="1" w:name="_Toc114149988"/>
      <w:bookmarkStart w:id="2" w:name="_Toc114215722"/>
      <w:bookmarkStart w:id="3" w:name="_Toc114215890"/>
      <w:bookmarkStart w:id="4" w:name="_Toc114216058"/>
      <w:bookmarkStart w:id="5" w:name="_Toc114216226"/>
      <w:bookmarkStart w:id="6" w:name="_Toc114216400"/>
      <w:bookmarkStart w:id="7" w:name="_Toc114216574"/>
      <w:bookmarkStart w:id="8" w:name="_Toc114216742"/>
      <w:bookmarkStart w:id="9" w:name="_Toc114216910"/>
      <w:bookmarkStart w:id="10" w:name="_Toc114217078"/>
    </w:p>
    <w:p w14:paraId="7ABD1CDB" w14:textId="77777777" w:rsidR="005B4D8C" w:rsidRDefault="005B4D8C" w:rsidP="000D34E6">
      <w:pPr>
        <w:spacing w:after="0" w:line="240" w:lineRule="auto"/>
        <w:outlineLvl w:val="0"/>
        <w:rPr>
          <w:b/>
          <w:bCs/>
          <w:szCs w:val="28"/>
        </w:rPr>
      </w:pPr>
    </w:p>
    <w:p w14:paraId="24589D7D" w14:textId="77777777" w:rsidR="005B4D8C" w:rsidRDefault="005B4D8C" w:rsidP="000D34E6">
      <w:pPr>
        <w:spacing w:after="0" w:line="240" w:lineRule="auto"/>
        <w:outlineLvl w:val="0"/>
        <w:rPr>
          <w:b/>
          <w:bCs/>
          <w:szCs w:val="28"/>
        </w:rPr>
      </w:pPr>
    </w:p>
    <w:p w14:paraId="3E04709B" w14:textId="77777777" w:rsidR="005B4D8C" w:rsidRDefault="005B4D8C" w:rsidP="000D34E6">
      <w:pPr>
        <w:spacing w:after="0" w:line="240" w:lineRule="auto"/>
        <w:outlineLvl w:val="0"/>
        <w:rPr>
          <w:b/>
          <w:bCs/>
          <w:szCs w:val="28"/>
        </w:rPr>
      </w:pPr>
    </w:p>
    <w:bookmarkEnd w:id="0"/>
    <w:bookmarkEnd w:id="1"/>
    <w:bookmarkEnd w:id="2"/>
    <w:bookmarkEnd w:id="3"/>
    <w:bookmarkEnd w:id="4"/>
    <w:bookmarkEnd w:id="5"/>
    <w:bookmarkEnd w:id="6"/>
    <w:bookmarkEnd w:id="7"/>
    <w:bookmarkEnd w:id="8"/>
    <w:bookmarkEnd w:id="9"/>
    <w:bookmarkEnd w:id="10"/>
    <w:p w14:paraId="19206C26" w14:textId="77777777" w:rsidR="001C7D86" w:rsidRPr="00253946" w:rsidRDefault="001C7D86" w:rsidP="001C7D86">
      <w:pPr>
        <w:spacing w:after="0" w:line="240" w:lineRule="auto"/>
        <w:outlineLvl w:val="0"/>
        <w:rPr>
          <w:b/>
          <w:bCs/>
          <w:szCs w:val="28"/>
        </w:rPr>
      </w:pPr>
      <w:r w:rsidRPr="00EC7D7A">
        <w:rPr>
          <w:b/>
          <w:bCs/>
          <w:szCs w:val="28"/>
        </w:rPr>
        <w:lastRenderedPageBreak/>
        <w:t xml:space="preserve">Перелік </w:t>
      </w:r>
      <w:r w:rsidRPr="00253946">
        <w:rPr>
          <w:b/>
          <w:bCs/>
          <w:szCs w:val="28"/>
        </w:rPr>
        <w:t>уживаних скорочень</w:t>
      </w:r>
    </w:p>
    <w:p w14:paraId="0BE1B5BD" w14:textId="77777777" w:rsidR="001C7D86" w:rsidRPr="00253946" w:rsidRDefault="001C7D86" w:rsidP="001C7D86">
      <w:pPr>
        <w:spacing w:after="0" w:line="240" w:lineRule="auto"/>
        <w:rPr>
          <w:szCs w:val="28"/>
        </w:rPr>
      </w:pPr>
    </w:p>
    <w:tbl>
      <w:tblPr>
        <w:tblW w:w="0" w:type="auto"/>
        <w:tblLook w:val="04A0" w:firstRow="1" w:lastRow="0" w:firstColumn="1" w:lastColumn="0" w:noHBand="0" w:noVBand="1"/>
      </w:tblPr>
      <w:tblGrid>
        <w:gridCol w:w="2314"/>
        <w:gridCol w:w="7224"/>
        <w:gridCol w:w="68"/>
      </w:tblGrid>
      <w:tr w:rsidR="001C7D86" w:rsidRPr="00253946" w14:paraId="083951E7" w14:textId="77777777" w:rsidTr="00F05CF8">
        <w:tc>
          <w:tcPr>
            <w:tcW w:w="2314" w:type="dxa"/>
            <w:shd w:val="clear" w:color="auto" w:fill="auto"/>
          </w:tcPr>
          <w:p w14:paraId="6D05D585" w14:textId="5A2FD3E0" w:rsidR="001C7D86" w:rsidRPr="00253946" w:rsidRDefault="001C7D86" w:rsidP="00F05CF8">
            <w:pPr>
              <w:spacing w:after="0" w:line="240" w:lineRule="auto"/>
              <w:rPr>
                <w:szCs w:val="28"/>
              </w:rPr>
            </w:pPr>
          </w:p>
          <w:p w14:paraId="13DD428F" w14:textId="77777777" w:rsidR="001C7D86" w:rsidRPr="00253946" w:rsidRDefault="001C7D86" w:rsidP="00F05CF8">
            <w:pPr>
              <w:spacing w:after="0" w:line="240" w:lineRule="auto"/>
              <w:rPr>
                <w:szCs w:val="28"/>
              </w:rPr>
            </w:pPr>
            <w:r w:rsidRPr="00253946">
              <w:rPr>
                <w:szCs w:val="28"/>
              </w:rPr>
              <w:t>АТ</w:t>
            </w:r>
          </w:p>
        </w:tc>
        <w:tc>
          <w:tcPr>
            <w:tcW w:w="7292" w:type="dxa"/>
            <w:gridSpan w:val="2"/>
            <w:shd w:val="clear" w:color="auto" w:fill="auto"/>
          </w:tcPr>
          <w:p w14:paraId="6D29F6FE" w14:textId="77777777" w:rsidR="00477B88" w:rsidRPr="00253946" w:rsidRDefault="00477B88" w:rsidP="00F05CF8">
            <w:pPr>
              <w:spacing w:after="0" w:line="240" w:lineRule="auto"/>
              <w:rPr>
                <w:szCs w:val="28"/>
              </w:rPr>
            </w:pPr>
          </w:p>
          <w:p w14:paraId="39F85DF5" w14:textId="77E0264B" w:rsidR="001C7D86" w:rsidRPr="00253946" w:rsidRDefault="001C7D86" w:rsidP="00F05CF8">
            <w:pPr>
              <w:spacing w:after="0" w:line="240" w:lineRule="auto"/>
              <w:rPr>
                <w:szCs w:val="28"/>
              </w:rPr>
            </w:pPr>
            <w:r w:rsidRPr="00253946">
              <w:rPr>
                <w:szCs w:val="28"/>
              </w:rPr>
              <w:t>– акціонерне товариство</w:t>
            </w:r>
          </w:p>
        </w:tc>
      </w:tr>
      <w:tr w:rsidR="001C7D86" w:rsidRPr="00253946" w14:paraId="3CBCC8C0" w14:textId="77777777" w:rsidTr="00F05CF8">
        <w:tc>
          <w:tcPr>
            <w:tcW w:w="2314" w:type="dxa"/>
            <w:shd w:val="clear" w:color="auto" w:fill="auto"/>
          </w:tcPr>
          <w:p w14:paraId="3930B70F" w14:textId="77777777" w:rsidR="001C7D86" w:rsidRPr="00253946" w:rsidRDefault="001C7D86" w:rsidP="00F05CF8">
            <w:pPr>
              <w:spacing w:after="0" w:line="240" w:lineRule="auto"/>
              <w:rPr>
                <w:szCs w:val="28"/>
              </w:rPr>
            </w:pPr>
            <w:r w:rsidRPr="00253946">
              <w:rPr>
                <w:szCs w:val="28"/>
              </w:rPr>
              <w:t>ГПК України</w:t>
            </w:r>
          </w:p>
          <w:p w14:paraId="12B362EE" w14:textId="7CE87937" w:rsidR="001C7D86" w:rsidRPr="00253946" w:rsidRDefault="001C7D86" w:rsidP="00F05CF8">
            <w:pPr>
              <w:spacing w:after="0" w:line="240" w:lineRule="auto"/>
              <w:rPr>
                <w:szCs w:val="28"/>
              </w:rPr>
            </w:pPr>
            <w:r w:rsidRPr="00253946">
              <w:rPr>
                <w:szCs w:val="28"/>
              </w:rPr>
              <w:t>ГО</w:t>
            </w:r>
          </w:p>
        </w:tc>
        <w:tc>
          <w:tcPr>
            <w:tcW w:w="7292" w:type="dxa"/>
            <w:gridSpan w:val="2"/>
            <w:shd w:val="clear" w:color="auto" w:fill="auto"/>
          </w:tcPr>
          <w:p w14:paraId="690CBDF7" w14:textId="09B51840" w:rsidR="001C7D86" w:rsidRPr="00253946" w:rsidRDefault="001C7D86" w:rsidP="00F05CF8">
            <w:pPr>
              <w:spacing w:after="0" w:line="240" w:lineRule="auto"/>
              <w:rPr>
                <w:szCs w:val="28"/>
              </w:rPr>
            </w:pPr>
            <w:r w:rsidRPr="00253946">
              <w:rPr>
                <w:szCs w:val="28"/>
              </w:rPr>
              <w:t>– Господарський процесуальний кодекс України</w:t>
            </w:r>
          </w:p>
          <w:p w14:paraId="4B8B5EB3" w14:textId="12A211FF" w:rsidR="001C7D86" w:rsidRPr="00253946" w:rsidRDefault="001C7D86" w:rsidP="00F05CF8">
            <w:pPr>
              <w:spacing w:after="0" w:line="240" w:lineRule="auto"/>
              <w:rPr>
                <w:szCs w:val="28"/>
              </w:rPr>
            </w:pPr>
            <w:r w:rsidRPr="00253946">
              <w:rPr>
                <w:szCs w:val="28"/>
              </w:rPr>
              <w:t>– громадська організація</w:t>
            </w:r>
          </w:p>
        </w:tc>
      </w:tr>
      <w:tr w:rsidR="001C7D86" w:rsidRPr="00253946" w14:paraId="08FA9380" w14:textId="77777777" w:rsidTr="00F05CF8">
        <w:tc>
          <w:tcPr>
            <w:tcW w:w="2314" w:type="dxa"/>
            <w:shd w:val="clear" w:color="auto" w:fill="auto"/>
          </w:tcPr>
          <w:p w14:paraId="316E51C8" w14:textId="77777777" w:rsidR="001C7D86" w:rsidRPr="00253946" w:rsidRDefault="001C7D86" w:rsidP="00F05CF8">
            <w:pPr>
              <w:spacing w:after="0" w:line="240" w:lineRule="auto"/>
              <w:rPr>
                <w:szCs w:val="28"/>
              </w:rPr>
            </w:pPr>
            <w:r w:rsidRPr="00253946">
              <w:rPr>
                <w:szCs w:val="28"/>
              </w:rPr>
              <w:t>ЄДР</w:t>
            </w:r>
          </w:p>
          <w:p w14:paraId="70442BF0" w14:textId="77777777" w:rsidR="001C7D86" w:rsidRPr="00253946" w:rsidRDefault="001C7D86" w:rsidP="00F05CF8">
            <w:pPr>
              <w:spacing w:after="0" w:line="240" w:lineRule="auto"/>
              <w:rPr>
                <w:szCs w:val="28"/>
              </w:rPr>
            </w:pPr>
          </w:p>
          <w:p w14:paraId="02567E91" w14:textId="77777777" w:rsidR="001C7D86" w:rsidRPr="00253946" w:rsidRDefault="001C7D86" w:rsidP="00F05CF8">
            <w:pPr>
              <w:spacing w:after="0" w:line="240" w:lineRule="auto"/>
              <w:rPr>
                <w:szCs w:val="28"/>
              </w:rPr>
            </w:pPr>
            <w:r w:rsidRPr="00253946">
              <w:t>КЗпП України</w:t>
            </w:r>
          </w:p>
        </w:tc>
        <w:tc>
          <w:tcPr>
            <w:tcW w:w="7292" w:type="dxa"/>
            <w:gridSpan w:val="2"/>
            <w:shd w:val="clear" w:color="auto" w:fill="auto"/>
          </w:tcPr>
          <w:p w14:paraId="4B423533" w14:textId="77777777" w:rsidR="001C7D86" w:rsidRPr="00253946" w:rsidRDefault="001C7D86" w:rsidP="00F05CF8">
            <w:pPr>
              <w:spacing w:after="0" w:line="240" w:lineRule="auto"/>
              <w:jc w:val="both"/>
              <w:rPr>
                <w:szCs w:val="28"/>
              </w:rPr>
            </w:pPr>
            <w:r w:rsidRPr="00253946">
              <w:rPr>
                <w:szCs w:val="28"/>
              </w:rPr>
              <w:t xml:space="preserve">– Єдиний державний реєстр юридичних осіб, фізичних осіб –    </w:t>
            </w:r>
          </w:p>
          <w:p w14:paraId="45FFCC08" w14:textId="77777777" w:rsidR="001C7D86" w:rsidRPr="00253946" w:rsidRDefault="001C7D86" w:rsidP="00F05CF8">
            <w:pPr>
              <w:spacing w:after="0" w:line="240" w:lineRule="auto"/>
              <w:jc w:val="both"/>
              <w:rPr>
                <w:szCs w:val="28"/>
              </w:rPr>
            </w:pPr>
            <w:r w:rsidRPr="00253946">
              <w:rPr>
                <w:szCs w:val="28"/>
              </w:rPr>
              <w:t xml:space="preserve">    підприємців, громадських формувань</w:t>
            </w:r>
          </w:p>
          <w:p w14:paraId="01432BF9" w14:textId="77777777" w:rsidR="001C7D86" w:rsidRPr="00253946" w:rsidRDefault="001C7D86" w:rsidP="00F05CF8">
            <w:pPr>
              <w:spacing w:after="0" w:line="240" w:lineRule="auto"/>
              <w:jc w:val="both"/>
              <w:rPr>
                <w:szCs w:val="28"/>
              </w:rPr>
            </w:pPr>
            <w:r w:rsidRPr="00253946">
              <w:rPr>
                <w:szCs w:val="28"/>
              </w:rPr>
              <w:t>– Кодекс законів про працю України</w:t>
            </w:r>
          </w:p>
        </w:tc>
      </w:tr>
      <w:tr w:rsidR="00942D82" w:rsidRPr="00253946" w14:paraId="58F06683" w14:textId="77777777" w:rsidTr="00F05CF8">
        <w:tc>
          <w:tcPr>
            <w:tcW w:w="2314" w:type="dxa"/>
            <w:shd w:val="clear" w:color="auto" w:fill="auto"/>
          </w:tcPr>
          <w:p w14:paraId="4D3D3F50" w14:textId="59944A43" w:rsidR="00F657B2" w:rsidRPr="00253946" w:rsidRDefault="00F657B2" w:rsidP="00942D82">
            <w:pPr>
              <w:spacing w:after="0" w:line="240" w:lineRule="auto"/>
              <w:rPr>
                <w:szCs w:val="28"/>
              </w:rPr>
            </w:pPr>
            <w:r w:rsidRPr="00253946">
              <w:rPr>
                <w:szCs w:val="28"/>
              </w:rPr>
              <w:t>Мін</w:t>
            </w:r>
            <w:r w:rsidR="00A23400">
              <w:rPr>
                <w:szCs w:val="28"/>
              </w:rPr>
              <w:t>’</w:t>
            </w:r>
            <w:r w:rsidRPr="00253946">
              <w:rPr>
                <w:szCs w:val="28"/>
              </w:rPr>
              <w:t>юст</w:t>
            </w:r>
          </w:p>
          <w:p w14:paraId="0B0A26DB" w14:textId="1874A07B" w:rsidR="00942D82" w:rsidRPr="00253946" w:rsidRDefault="00942D82" w:rsidP="00942D82">
            <w:pPr>
              <w:spacing w:after="0" w:line="240" w:lineRule="auto"/>
              <w:rPr>
                <w:szCs w:val="28"/>
              </w:rPr>
            </w:pPr>
            <w:r w:rsidRPr="00253946">
              <w:rPr>
                <w:szCs w:val="28"/>
              </w:rPr>
              <w:t>НКЦПФР</w:t>
            </w:r>
          </w:p>
          <w:p w14:paraId="1F815822" w14:textId="77777777" w:rsidR="00942D82" w:rsidRPr="00253946" w:rsidRDefault="00942D82" w:rsidP="00942D82">
            <w:pPr>
              <w:spacing w:after="0" w:line="240" w:lineRule="auto"/>
              <w:rPr>
                <w:szCs w:val="28"/>
              </w:rPr>
            </w:pPr>
          </w:p>
          <w:p w14:paraId="70BBD9DA" w14:textId="401EC926" w:rsidR="00942D82" w:rsidRPr="00253946" w:rsidRDefault="00942D82" w:rsidP="00942D82">
            <w:pPr>
              <w:spacing w:after="0" w:line="240" w:lineRule="auto"/>
              <w:rPr>
                <w:szCs w:val="28"/>
              </w:rPr>
            </w:pPr>
            <w:r w:rsidRPr="00253946">
              <w:rPr>
                <w:szCs w:val="28"/>
              </w:rPr>
              <w:t>ОК</w:t>
            </w:r>
          </w:p>
        </w:tc>
        <w:tc>
          <w:tcPr>
            <w:tcW w:w="7292" w:type="dxa"/>
            <w:gridSpan w:val="2"/>
            <w:shd w:val="clear" w:color="auto" w:fill="auto"/>
          </w:tcPr>
          <w:p w14:paraId="6FBEF2EE" w14:textId="12A4D44C" w:rsidR="00F657B2" w:rsidRPr="00253946" w:rsidRDefault="00F657B2" w:rsidP="00F657B2">
            <w:pPr>
              <w:spacing w:after="0" w:line="240" w:lineRule="auto"/>
              <w:jc w:val="both"/>
              <w:rPr>
                <w:szCs w:val="28"/>
              </w:rPr>
            </w:pPr>
            <w:r w:rsidRPr="00253946">
              <w:rPr>
                <w:szCs w:val="28"/>
              </w:rPr>
              <w:t xml:space="preserve">– </w:t>
            </w:r>
            <w:r w:rsidRPr="00253946">
              <w:rPr>
                <w:rFonts w:eastAsia="Times New Roman" w:cs="Times New Roman"/>
                <w:szCs w:val="28"/>
                <w:lang w:eastAsia="uk-UA"/>
              </w:rPr>
              <w:t>Міністерство юстиції України</w:t>
            </w:r>
          </w:p>
          <w:p w14:paraId="39433091" w14:textId="08459056" w:rsidR="00942D82" w:rsidRPr="00253946" w:rsidRDefault="00942D82" w:rsidP="00942D82">
            <w:pPr>
              <w:spacing w:after="0" w:line="240" w:lineRule="auto"/>
              <w:jc w:val="both"/>
              <w:rPr>
                <w:szCs w:val="28"/>
              </w:rPr>
            </w:pPr>
            <w:r w:rsidRPr="00253946">
              <w:rPr>
                <w:szCs w:val="28"/>
              </w:rPr>
              <w:t xml:space="preserve">– Національна комісія з цінних паперів та фондового ринку  </w:t>
            </w:r>
          </w:p>
          <w:p w14:paraId="61AAED23" w14:textId="77777777" w:rsidR="00942D82" w:rsidRPr="00253946" w:rsidRDefault="00942D82" w:rsidP="00942D82">
            <w:pPr>
              <w:spacing w:after="0" w:line="240" w:lineRule="auto"/>
              <w:jc w:val="both"/>
              <w:rPr>
                <w:szCs w:val="28"/>
              </w:rPr>
            </w:pPr>
            <w:r w:rsidRPr="00253946">
              <w:rPr>
                <w:szCs w:val="28"/>
              </w:rPr>
              <w:t xml:space="preserve">    України</w:t>
            </w:r>
          </w:p>
          <w:p w14:paraId="56FD92AA" w14:textId="755835F9" w:rsidR="00942D82" w:rsidRPr="00253946" w:rsidRDefault="00942D82" w:rsidP="00942D82">
            <w:pPr>
              <w:spacing w:after="0" w:line="240" w:lineRule="auto"/>
              <w:jc w:val="both"/>
              <w:rPr>
                <w:szCs w:val="28"/>
              </w:rPr>
            </w:pPr>
            <w:r w:rsidRPr="00253946">
              <w:rPr>
                <w:szCs w:val="28"/>
              </w:rPr>
              <w:t>– о</w:t>
            </w:r>
            <w:r w:rsidRPr="00253946">
              <w:rPr>
                <w:rFonts w:eastAsia="Times New Roman" w:cs="Times New Roman"/>
                <w:szCs w:val="28"/>
                <w:lang w:eastAsia="uk-UA"/>
              </w:rPr>
              <w:t>бслуговуючий кооператив</w:t>
            </w:r>
          </w:p>
        </w:tc>
      </w:tr>
      <w:tr w:rsidR="001C7D86" w:rsidRPr="00253946" w14:paraId="3592DFB8" w14:textId="77777777" w:rsidTr="00F05CF8">
        <w:tc>
          <w:tcPr>
            <w:tcW w:w="2314" w:type="dxa"/>
            <w:shd w:val="clear" w:color="auto" w:fill="auto"/>
          </w:tcPr>
          <w:p w14:paraId="199998DE" w14:textId="77777777" w:rsidR="001C7D86" w:rsidRPr="00253946" w:rsidRDefault="001C7D86" w:rsidP="00F05CF8">
            <w:pPr>
              <w:spacing w:after="0" w:line="240" w:lineRule="auto"/>
              <w:rPr>
                <w:szCs w:val="28"/>
              </w:rPr>
            </w:pPr>
            <w:r w:rsidRPr="00253946">
              <w:rPr>
                <w:szCs w:val="28"/>
              </w:rPr>
              <w:t>ОСББ</w:t>
            </w:r>
          </w:p>
        </w:tc>
        <w:tc>
          <w:tcPr>
            <w:tcW w:w="7292" w:type="dxa"/>
            <w:gridSpan w:val="2"/>
            <w:shd w:val="clear" w:color="auto" w:fill="auto"/>
          </w:tcPr>
          <w:p w14:paraId="348A37FE" w14:textId="5ED3BE4E" w:rsidR="001C7D86" w:rsidRPr="00253946" w:rsidRDefault="001C7D86" w:rsidP="00F05CF8">
            <w:pPr>
              <w:spacing w:after="0" w:line="240" w:lineRule="auto"/>
              <w:rPr>
                <w:szCs w:val="28"/>
              </w:rPr>
            </w:pPr>
            <w:r w:rsidRPr="00253946">
              <w:rPr>
                <w:szCs w:val="28"/>
              </w:rPr>
              <w:t>– об</w:t>
            </w:r>
            <w:r w:rsidR="00A23400">
              <w:rPr>
                <w:szCs w:val="28"/>
              </w:rPr>
              <w:t>’</w:t>
            </w:r>
            <w:r w:rsidRPr="00253946">
              <w:rPr>
                <w:szCs w:val="28"/>
              </w:rPr>
              <w:t xml:space="preserve">єднання співвласників багатоквартирного будинку </w:t>
            </w:r>
          </w:p>
        </w:tc>
      </w:tr>
      <w:tr w:rsidR="001C7D86" w:rsidRPr="00253946" w14:paraId="6A7ACE91" w14:textId="77777777" w:rsidTr="00F05CF8">
        <w:tc>
          <w:tcPr>
            <w:tcW w:w="2314" w:type="dxa"/>
            <w:shd w:val="clear" w:color="auto" w:fill="auto"/>
          </w:tcPr>
          <w:p w14:paraId="47F6DE46" w14:textId="77777777" w:rsidR="001C7D86" w:rsidRPr="00253946" w:rsidRDefault="001C7D86" w:rsidP="00F05CF8">
            <w:pPr>
              <w:spacing w:after="0" w:line="240" w:lineRule="auto"/>
              <w:rPr>
                <w:szCs w:val="28"/>
              </w:rPr>
            </w:pPr>
            <w:r w:rsidRPr="00253946">
              <w:rPr>
                <w:szCs w:val="28"/>
              </w:rPr>
              <w:t>ПАТ</w:t>
            </w:r>
          </w:p>
          <w:p w14:paraId="5E9D6484" w14:textId="4FED232A" w:rsidR="007802CE" w:rsidRPr="00253946" w:rsidRDefault="001E79C9" w:rsidP="00F05CF8">
            <w:pPr>
              <w:spacing w:after="0" w:line="240" w:lineRule="auto"/>
              <w:rPr>
                <w:szCs w:val="28"/>
              </w:rPr>
            </w:pPr>
            <w:r w:rsidRPr="00253946">
              <w:rPr>
                <w:szCs w:val="28"/>
              </w:rPr>
              <w:t>ПП</w:t>
            </w:r>
          </w:p>
        </w:tc>
        <w:tc>
          <w:tcPr>
            <w:tcW w:w="7292" w:type="dxa"/>
            <w:gridSpan w:val="2"/>
            <w:shd w:val="clear" w:color="auto" w:fill="auto"/>
          </w:tcPr>
          <w:p w14:paraId="591B752F" w14:textId="77777777" w:rsidR="001C7D86" w:rsidRPr="00253946" w:rsidRDefault="001C7D86" w:rsidP="00F05CF8">
            <w:pPr>
              <w:spacing w:after="0" w:line="240" w:lineRule="auto"/>
              <w:rPr>
                <w:szCs w:val="28"/>
              </w:rPr>
            </w:pPr>
            <w:r w:rsidRPr="00253946">
              <w:rPr>
                <w:szCs w:val="28"/>
              </w:rPr>
              <w:t xml:space="preserve">– публічне акціонерне товариство </w:t>
            </w:r>
          </w:p>
          <w:p w14:paraId="57261184" w14:textId="41270F2D" w:rsidR="007802CE" w:rsidRPr="00253946" w:rsidRDefault="001E79C9" w:rsidP="00F05CF8">
            <w:pPr>
              <w:spacing w:after="0" w:line="240" w:lineRule="auto"/>
              <w:rPr>
                <w:szCs w:val="28"/>
              </w:rPr>
            </w:pPr>
            <w:r w:rsidRPr="00253946">
              <w:rPr>
                <w:szCs w:val="28"/>
              </w:rPr>
              <w:t>– приватне підприємство</w:t>
            </w:r>
          </w:p>
        </w:tc>
      </w:tr>
      <w:tr w:rsidR="001C7D86" w:rsidRPr="00253946" w14:paraId="7B542433" w14:textId="77777777" w:rsidTr="00F05CF8">
        <w:trPr>
          <w:gridAfter w:val="1"/>
          <w:wAfter w:w="68" w:type="dxa"/>
        </w:trPr>
        <w:tc>
          <w:tcPr>
            <w:tcW w:w="2314" w:type="dxa"/>
            <w:shd w:val="clear" w:color="auto" w:fill="auto"/>
          </w:tcPr>
          <w:p w14:paraId="1C0EE99C" w14:textId="09A151B6" w:rsidR="001C7D86" w:rsidRPr="00253946" w:rsidRDefault="001C7D86" w:rsidP="00F05CF8">
            <w:pPr>
              <w:spacing w:after="0" w:line="240" w:lineRule="auto"/>
              <w:rPr>
                <w:szCs w:val="28"/>
              </w:rPr>
            </w:pPr>
            <w:r w:rsidRPr="00253946">
              <w:rPr>
                <w:szCs w:val="28"/>
              </w:rPr>
              <w:t>ПрАТ</w:t>
            </w:r>
          </w:p>
          <w:p w14:paraId="72DD5612" w14:textId="02E664EF" w:rsidR="007D1C53" w:rsidRDefault="007D1C53" w:rsidP="00F05CF8">
            <w:pPr>
              <w:spacing w:after="0" w:line="240" w:lineRule="auto"/>
              <w:rPr>
                <w:szCs w:val="28"/>
              </w:rPr>
            </w:pPr>
            <w:r>
              <w:rPr>
                <w:szCs w:val="28"/>
              </w:rPr>
              <w:t>РО</w:t>
            </w:r>
          </w:p>
          <w:p w14:paraId="0324C24B" w14:textId="5BF576D9" w:rsidR="001C7D86" w:rsidRPr="00253946" w:rsidRDefault="001C7D86" w:rsidP="00F05CF8">
            <w:pPr>
              <w:spacing w:after="0" w:line="240" w:lineRule="auto"/>
              <w:rPr>
                <w:szCs w:val="28"/>
              </w:rPr>
            </w:pPr>
            <w:r w:rsidRPr="00253946">
              <w:rPr>
                <w:szCs w:val="28"/>
              </w:rPr>
              <w:t>СК України</w:t>
            </w:r>
          </w:p>
        </w:tc>
        <w:tc>
          <w:tcPr>
            <w:tcW w:w="7224" w:type="dxa"/>
            <w:shd w:val="clear" w:color="auto" w:fill="auto"/>
          </w:tcPr>
          <w:p w14:paraId="5943705F" w14:textId="2C36A9A8" w:rsidR="001C7D86" w:rsidRDefault="001C7D86" w:rsidP="00F05CF8">
            <w:pPr>
              <w:spacing w:after="0" w:line="240" w:lineRule="auto"/>
              <w:rPr>
                <w:szCs w:val="28"/>
              </w:rPr>
            </w:pPr>
            <w:r w:rsidRPr="00253946">
              <w:rPr>
                <w:szCs w:val="28"/>
              </w:rPr>
              <w:t>– приватне акціонерне товариство</w:t>
            </w:r>
          </w:p>
          <w:p w14:paraId="1C509F21" w14:textId="6A1C30CC" w:rsidR="007D1C53" w:rsidRPr="00253946" w:rsidRDefault="007D1C53" w:rsidP="00F05CF8">
            <w:pPr>
              <w:spacing w:after="0" w:line="240" w:lineRule="auto"/>
              <w:rPr>
                <w:szCs w:val="28"/>
              </w:rPr>
            </w:pPr>
            <w:r w:rsidRPr="00253946">
              <w:rPr>
                <w:szCs w:val="28"/>
              </w:rPr>
              <w:t>–</w:t>
            </w:r>
            <w:r>
              <w:rPr>
                <w:szCs w:val="28"/>
              </w:rPr>
              <w:t xml:space="preserve"> релігійна організація</w:t>
            </w:r>
          </w:p>
          <w:p w14:paraId="6BA6DC09" w14:textId="77777777" w:rsidR="001C7D86" w:rsidRPr="00253946" w:rsidRDefault="001C7D86" w:rsidP="00F05CF8">
            <w:pPr>
              <w:spacing w:after="0" w:line="240" w:lineRule="auto"/>
              <w:rPr>
                <w:szCs w:val="28"/>
              </w:rPr>
            </w:pPr>
            <w:r w:rsidRPr="00253946">
              <w:rPr>
                <w:szCs w:val="28"/>
              </w:rPr>
              <w:t xml:space="preserve">– Сімейний кодекс України </w:t>
            </w:r>
          </w:p>
        </w:tc>
      </w:tr>
      <w:tr w:rsidR="001C7D86" w:rsidRPr="00253946" w14:paraId="39C24EB2" w14:textId="77777777" w:rsidTr="00F05CF8">
        <w:trPr>
          <w:gridAfter w:val="1"/>
          <w:wAfter w:w="68" w:type="dxa"/>
        </w:trPr>
        <w:tc>
          <w:tcPr>
            <w:tcW w:w="2314" w:type="dxa"/>
            <w:shd w:val="clear" w:color="auto" w:fill="auto"/>
          </w:tcPr>
          <w:p w14:paraId="7BF0B429" w14:textId="77777777" w:rsidR="001C7D86" w:rsidRPr="00253946" w:rsidRDefault="001C7D86" w:rsidP="00F05CF8">
            <w:pPr>
              <w:spacing w:after="0" w:line="240" w:lineRule="auto"/>
              <w:rPr>
                <w:szCs w:val="28"/>
              </w:rPr>
            </w:pPr>
            <w:r w:rsidRPr="00253946">
              <w:rPr>
                <w:szCs w:val="28"/>
              </w:rPr>
              <w:t>ТОВ</w:t>
            </w:r>
          </w:p>
          <w:p w14:paraId="618722CB" w14:textId="77777777" w:rsidR="002E7888" w:rsidRPr="00253946" w:rsidRDefault="002E7888" w:rsidP="00F05CF8">
            <w:pPr>
              <w:spacing w:after="0" w:line="240" w:lineRule="auto"/>
              <w:rPr>
                <w:szCs w:val="28"/>
              </w:rPr>
            </w:pPr>
            <w:r w:rsidRPr="00253946">
              <w:rPr>
                <w:szCs w:val="28"/>
              </w:rPr>
              <w:t>ФГВФО</w:t>
            </w:r>
          </w:p>
          <w:p w14:paraId="65FDBE1F" w14:textId="22738C1C" w:rsidR="00092EED" w:rsidRPr="00253946" w:rsidRDefault="00092EED" w:rsidP="00F05CF8">
            <w:pPr>
              <w:spacing w:after="0" w:line="240" w:lineRule="auto"/>
              <w:rPr>
                <w:szCs w:val="28"/>
              </w:rPr>
            </w:pPr>
            <w:r w:rsidRPr="00253946">
              <w:rPr>
                <w:szCs w:val="28"/>
              </w:rPr>
              <w:t>ФДМУ</w:t>
            </w:r>
          </w:p>
        </w:tc>
        <w:tc>
          <w:tcPr>
            <w:tcW w:w="7224" w:type="dxa"/>
            <w:shd w:val="clear" w:color="auto" w:fill="auto"/>
          </w:tcPr>
          <w:p w14:paraId="594FE1C6" w14:textId="77777777" w:rsidR="001C7D86" w:rsidRPr="00253946" w:rsidRDefault="001C7D86" w:rsidP="00F05CF8">
            <w:pPr>
              <w:spacing w:after="0" w:line="240" w:lineRule="auto"/>
              <w:rPr>
                <w:szCs w:val="28"/>
              </w:rPr>
            </w:pPr>
            <w:r w:rsidRPr="00253946">
              <w:rPr>
                <w:szCs w:val="28"/>
              </w:rPr>
              <w:t xml:space="preserve">– товариство з обмеженою відповідальністю </w:t>
            </w:r>
          </w:p>
          <w:p w14:paraId="454EA093" w14:textId="77777777" w:rsidR="002E7888" w:rsidRPr="00253946" w:rsidRDefault="002E7888" w:rsidP="002E7888">
            <w:pPr>
              <w:spacing w:after="0" w:line="240" w:lineRule="auto"/>
              <w:rPr>
                <w:rFonts w:eastAsia="Times New Roman" w:cs="Times New Roman"/>
                <w:szCs w:val="28"/>
                <w:lang w:eastAsia="uk-UA"/>
              </w:rPr>
            </w:pPr>
            <w:r w:rsidRPr="00253946">
              <w:rPr>
                <w:szCs w:val="28"/>
              </w:rPr>
              <w:t xml:space="preserve">– </w:t>
            </w:r>
            <w:r w:rsidRPr="00253946">
              <w:rPr>
                <w:rFonts w:eastAsia="Times New Roman" w:cs="Times New Roman"/>
                <w:szCs w:val="28"/>
                <w:lang w:eastAsia="uk-UA"/>
              </w:rPr>
              <w:t>Фонд гарантування вкладів фізичних осіб</w:t>
            </w:r>
          </w:p>
          <w:p w14:paraId="5273A65E" w14:textId="1A3888E9" w:rsidR="00092EED" w:rsidRPr="00253946" w:rsidRDefault="00092EED" w:rsidP="00092EED">
            <w:pPr>
              <w:spacing w:after="0" w:line="240" w:lineRule="auto"/>
              <w:rPr>
                <w:szCs w:val="28"/>
              </w:rPr>
            </w:pPr>
            <w:r w:rsidRPr="00253946">
              <w:rPr>
                <w:szCs w:val="28"/>
              </w:rPr>
              <w:t>– Фонд державного майна України</w:t>
            </w:r>
          </w:p>
        </w:tc>
      </w:tr>
      <w:tr w:rsidR="001C7D86" w:rsidRPr="00253946" w14:paraId="0A66F6C3" w14:textId="77777777" w:rsidTr="00F05CF8">
        <w:trPr>
          <w:gridAfter w:val="1"/>
          <w:wAfter w:w="68" w:type="dxa"/>
        </w:trPr>
        <w:tc>
          <w:tcPr>
            <w:tcW w:w="2314" w:type="dxa"/>
            <w:shd w:val="clear" w:color="auto" w:fill="auto"/>
          </w:tcPr>
          <w:p w14:paraId="40A7FA93" w14:textId="77777777" w:rsidR="001C7D86" w:rsidRDefault="001C7D86" w:rsidP="00F05CF8">
            <w:pPr>
              <w:spacing w:after="0" w:line="240" w:lineRule="auto"/>
              <w:rPr>
                <w:szCs w:val="28"/>
              </w:rPr>
            </w:pPr>
            <w:r w:rsidRPr="00253946">
              <w:rPr>
                <w:szCs w:val="28"/>
              </w:rPr>
              <w:t>ЦК України</w:t>
            </w:r>
          </w:p>
          <w:p w14:paraId="6E51E7BD" w14:textId="3C8B934B" w:rsidR="00C92412" w:rsidRPr="00253946" w:rsidRDefault="00C92412" w:rsidP="00F05CF8">
            <w:pPr>
              <w:spacing w:after="0" w:line="240" w:lineRule="auto"/>
              <w:rPr>
                <w:szCs w:val="28"/>
              </w:rPr>
            </w:pPr>
            <w:r>
              <w:rPr>
                <w:szCs w:val="28"/>
              </w:rPr>
              <w:t>ЦПК України</w:t>
            </w:r>
          </w:p>
        </w:tc>
        <w:tc>
          <w:tcPr>
            <w:tcW w:w="7224" w:type="dxa"/>
            <w:shd w:val="clear" w:color="auto" w:fill="auto"/>
          </w:tcPr>
          <w:p w14:paraId="5D61240E" w14:textId="77777777" w:rsidR="001C7D86" w:rsidRDefault="001C7D86" w:rsidP="00F05CF8">
            <w:pPr>
              <w:spacing w:after="0" w:line="240" w:lineRule="auto"/>
              <w:rPr>
                <w:szCs w:val="28"/>
              </w:rPr>
            </w:pPr>
            <w:r w:rsidRPr="00253946">
              <w:rPr>
                <w:szCs w:val="28"/>
              </w:rPr>
              <w:t>– Цивільний кодекс України</w:t>
            </w:r>
          </w:p>
          <w:p w14:paraId="57343F23" w14:textId="36666824" w:rsidR="00C92412" w:rsidRPr="00C92412" w:rsidRDefault="00C92412" w:rsidP="00C92412">
            <w:pPr>
              <w:spacing w:after="0" w:line="240" w:lineRule="auto"/>
              <w:rPr>
                <w:szCs w:val="28"/>
              </w:rPr>
            </w:pPr>
            <w:r w:rsidRPr="00253946">
              <w:rPr>
                <w:szCs w:val="28"/>
              </w:rPr>
              <w:t>–</w:t>
            </w:r>
            <w:r>
              <w:rPr>
                <w:szCs w:val="28"/>
              </w:rPr>
              <w:t xml:space="preserve"> </w:t>
            </w:r>
            <w:r w:rsidRPr="00C92412">
              <w:rPr>
                <w:szCs w:val="28"/>
              </w:rPr>
              <w:t>Цивільний процесуальний кодекс України</w:t>
            </w:r>
          </w:p>
        </w:tc>
      </w:tr>
    </w:tbl>
    <w:p w14:paraId="78233F3C" w14:textId="77777777" w:rsidR="00077949" w:rsidRDefault="00077949" w:rsidP="00077949">
      <w:pPr>
        <w:spacing w:before="120" w:after="0"/>
        <w:jc w:val="both"/>
        <w:rPr>
          <w:kern w:val="2"/>
          <w:szCs w:val="28"/>
          <w14:ligatures w14:val="standardContextual"/>
        </w:rPr>
      </w:pPr>
      <w:bookmarkStart w:id="11" w:name="_Hlk167374169"/>
    </w:p>
    <w:bookmarkEnd w:id="11"/>
    <w:p w14:paraId="2A20447D"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43A1F72D"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51C0B92B"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4DAD6619"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05B87531"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5FCC4D45"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63791564"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3D294DC7" w14:textId="77777777" w:rsidR="0064222E" w:rsidRDefault="0064222E"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41A5C5DA"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231F5DC4"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58054121" w14:textId="77777777" w:rsidR="00333639" w:rsidRDefault="00333639" w:rsidP="00146C2B">
      <w:pPr>
        <w:tabs>
          <w:tab w:val="left" w:pos="3696"/>
        </w:tabs>
        <w:spacing w:before="120" w:after="0" w:line="240" w:lineRule="auto"/>
        <w:jc w:val="center"/>
        <w:rPr>
          <w:rFonts w:cs="Roboto Condensed Light"/>
          <w:color w:val="4472C4" w:themeColor="accent1"/>
          <w:kern w:val="2"/>
          <w:szCs w:val="28"/>
          <w14:ligatures w14:val="standardContextual"/>
        </w:rPr>
      </w:pPr>
    </w:p>
    <w:p w14:paraId="05D70287" w14:textId="77777777" w:rsidR="00333639" w:rsidRDefault="00333639" w:rsidP="00D50E0F">
      <w:pPr>
        <w:tabs>
          <w:tab w:val="left" w:pos="3696"/>
        </w:tabs>
        <w:spacing w:before="120" w:after="0" w:line="240" w:lineRule="auto"/>
        <w:rPr>
          <w:rFonts w:cs="Roboto Condensed Light"/>
          <w:color w:val="4472C4" w:themeColor="accent1"/>
          <w:kern w:val="2"/>
          <w:szCs w:val="28"/>
          <w14:ligatures w14:val="standardContextual"/>
        </w:rPr>
      </w:pPr>
    </w:p>
    <w:sdt>
      <w:sdtPr>
        <w:rPr>
          <w:rFonts w:cs="Roboto Condensed Light"/>
          <w:color w:val="4472C4" w:themeColor="accent1"/>
          <w:kern w:val="2"/>
          <w:szCs w:val="28"/>
          <w14:ligatures w14:val="standardContextual"/>
        </w:rPr>
        <w:id w:val="1770663773"/>
        <w:docPartObj>
          <w:docPartGallery w:val="Table of Contents"/>
          <w:docPartUnique/>
        </w:docPartObj>
      </w:sdtPr>
      <w:sdtEndPr/>
      <w:sdtContent>
        <w:bookmarkStart w:id="12" w:name="_Hlk160194382" w:displacedByCustomXml="prev"/>
        <w:bookmarkStart w:id="13" w:name="_Hlk132107711" w:displacedByCustomXml="prev"/>
        <w:p w14:paraId="5A6D0C1C" w14:textId="3B60A642" w:rsidR="000778F0" w:rsidRPr="00FB54B1" w:rsidRDefault="000778F0" w:rsidP="00146C2B">
          <w:pPr>
            <w:tabs>
              <w:tab w:val="left" w:pos="3696"/>
            </w:tabs>
            <w:spacing w:before="120" w:after="0" w:line="240" w:lineRule="auto"/>
            <w:jc w:val="center"/>
            <w:rPr>
              <w:rFonts w:cs="Roboto Condensed Light"/>
              <w:color w:val="4472C4" w:themeColor="accent1"/>
              <w:kern w:val="2"/>
              <w:szCs w:val="28"/>
              <w14:ligatures w14:val="standardContextual"/>
            </w:rPr>
          </w:pPr>
          <w:r w:rsidRPr="00FB54B1">
            <w:rPr>
              <w:rFonts w:cs="Roboto Condensed Light"/>
              <w:color w:val="4472C4" w:themeColor="accent1"/>
              <w:kern w:val="2"/>
              <w:szCs w:val="28"/>
              <w14:ligatures w14:val="standardContextual"/>
            </w:rPr>
            <w:t>ЗМІСТ</w:t>
          </w:r>
        </w:p>
        <w:p w14:paraId="24767187" w14:textId="2BC2AFCB" w:rsidR="000778F0" w:rsidRDefault="000778F0" w:rsidP="00146C2B">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1. ЮРИСДИКЦІЙНІСТЬ (ПІДСУДНІСТЬ) КОРПОРАТИВНИХ СПОРІВ………………………………</w:t>
          </w:r>
          <w:r w:rsidR="007F2CAE">
            <w:rPr>
              <w:rFonts w:cs="Roboto Condensed Light"/>
              <w:b/>
              <w:bCs/>
              <w:color w:val="4472C4" w:themeColor="accent1"/>
              <w:kern w:val="2"/>
              <w:szCs w:val="28"/>
              <w14:ligatures w14:val="standardContextual"/>
            </w:rPr>
            <w:t>13</w:t>
          </w:r>
        </w:p>
        <w:p w14:paraId="6EEE1C56" w14:textId="47740164" w:rsidR="000778F0" w:rsidRPr="00CF2D68" w:rsidRDefault="000778F0" w:rsidP="00146C2B">
          <w:pPr>
            <w:spacing w:before="120" w:after="0" w:line="240" w:lineRule="auto"/>
            <w:jc w:val="both"/>
            <w:rPr>
              <w:rFonts w:cs="Roboto Condensed Light"/>
              <w:b/>
              <w:bCs/>
              <w:color w:val="4472C4" w:themeColor="accent1"/>
              <w:kern w:val="2"/>
              <w:szCs w:val="28"/>
              <w14:ligatures w14:val="standardContextual"/>
            </w:rPr>
          </w:pPr>
          <w:r w:rsidRPr="00CF2D68">
            <w:rPr>
              <w:rFonts w:cs="Roboto Condensed Light"/>
              <w:color w:val="4472C4" w:themeColor="accent1"/>
              <w:szCs w:val="28"/>
            </w:rPr>
            <w:t>1.1. </w:t>
          </w:r>
          <w:r w:rsidRPr="00CF2D68">
            <w:rPr>
              <w:rFonts w:cs="Roboto Condensed Light"/>
              <w:color w:val="4472C4" w:themeColor="accent1"/>
              <w:kern w:val="2"/>
              <w:szCs w:val="28"/>
              <w14:ligatures w14:val="standardContextual"/>
            </w:rPr>
            <w:t>Спір про скасування державної реєстрації припинення юридичної особи є найбільш наближеними до спорів, пов</w:t>
          </w:r>
          <w:r w:rsidR="00A23400" w:rsidRPr="00CF2D68">
            <w:rPr>
              <w:rFonts w:cs="Roboto Condensed Light"/>
              <w:color w:val="4472C4" w:themeColor="accent1"/>
              <w:kern w:val="2"/>
              <w:szCs w:val="28"/>
              <w14:ligatures w14:val="standardContextual"/>
            </w:rPr>
            <w:t>’</w:t>
          </w:r>
          <w:r w:rsidRPr="00CF2D68">
            <w:rPr>
              <w:rFonts w:cs="Roboto Condensed Light"/>
              <w:color w:val="4472C4" w:themeColor="accent1"/>
              <w:kern w:val="2"/>
              <w:szCs w:val="28"/>
              <w14:ligatures w14:val="standardContextual"/>
            </w:rPr>
            <w:t xml:space="preserve">язаних з діяльністю або припиненням діяльності юридичної особи, а тому </w:t>
          </w:r>
          <w:r w:rsidR="0024303E" w:rsidRPr="00CF2D68">
            <w:rPr>
              <w:rFonts w:cs="Roboto Condensed Light"/>
              <w:color w:val="4472C4" w:themeColor="accent1"/>
              <w:kern w:val="2"/>
              <w:szCs w:val="28"/>
              <w14:ligatures w14:val="standardContextual"/>
            </w:rPr>
            <w:t xml:space="preserve">має </w:t>
          </w:r>
          <w:r w:rsidRPr="00CF2D68">
            <w:rPr>
              <w:rFonts w:cs="Roboto Condensed Light"/>
              <w:color w:val="4472C4" w:themeColor="accent1"/>
              <w:kern w:val="2"/>
              <w:szCs w:val="28"/>
              <w14:ligatures w14:val="standardContextual"/>
            </w:rPr>
            <w:t>розглядатися за правилами господарського судочинства……………………………………………………………………</w:t>
          </w:r>
          <w:r w:rsidR="004769A8" w:rsidRPr="00CF2D68">
            <w:rPr>
              <w:rFonts w:cs="Roboto Condensed Light"/>
              <w:color w:val="4472C4" w:themeColor="accent1"/>
              <w:kern w:val="2"/>
              <w:szCs w:val="28"/>
              <w14:ligatures w14:val="standardContextual"/>
            </w:rPr>
            <w:t>…</w:t>
          </w:r>
          <w:r w:rsidR="0024303E" w:rsidRPr="00CF2D68">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w:t>
          </w:r>
          <w:r w:rsidR="0024303E" w:rsidRPr="00CF2D68">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13</w:t>
          </w:r>
        </w:p>
        <w:p w14:paraId="4A07A361" w14:textId="6876C8C8" w:rsidR="004769A8" w:rsidRPr="00CF2D68" w:rsidRDefault="004769A8" w:rsidP="00146C2B">
          <w:pPr>
            <w:spacing w:before="120" w:after="0" w:line="240" w:lineRule="auto"/>
            <w:jc w:val="both"/>
            <w:rPr>
              <w:rFonts w:cs="Roboto Condensed Light"/>
              <w:color w:val="4472C4" w:themeColor="accent1"/>
              <w:kern w:val="2"/>
              <w:szCs w:val="28"/>
              <w14:ligatures w14:val="standardContextual"/>
            </w:rPr>
          </w:pPr>
          <w:bookmarkStart w:id="14" w:name="_Hlk177375484"/>
          <w:r w:rsidRPr="00CF2D68">
            <w:rPr>
              <w:rFonts w:cs="Roboto Condensed Light"/>
              <w:color w:val="4472C4" w:themeColor="accent1"/>
              <w:kern w:val="2"/>
              <w:szCs w:val="28"/>
              <w14:ligatures w14:val="standardContextual"/>
            </w:rPr>
            <w:t>1.</w:t>
          </w:r>
          <w:r w:rsidR="00CF2D68" w:rsidRPr="00CF2D68">
            <w:rPr>
              <w:rFonts w:cs="Roboto Condensed Light"/>
              <w:color w:val="4472C4" w:themeColor="accent1"/>
              <w:kern w:val="2"/>
              <w:szCs w:val="28"/>
              <w:lang w:val="ru-RU"/>
              <w14:ligatures w14:val="standardContextual"/>
            </w:rPr>
            <w:t>2</w:t>
          </w:r>
          <w:r w:rsidRPr="00CF2D68">
            <w:rPr>
              <w:rFonts w:cs="Roboto Condensed Light"/>
              <w:color w:val="4472C4" w:themeColor="accent1"/>
              <w:kern w:val="2"/>
              <w:szCs w:val="28"/>
              <w14:ligatures w14:val="standardContextual"/>
            </w:rPr>
            <w:t>. Правовідносини між товариством та членом виконавчого органу товариства, якому довірено повноваження з управління товариством, належить розглядати за</w:t>
          </w:r>
          <w:r w:rsidR="003B2BF2">
            <w:rPr>
              <w:rFonts w:cs="Roboto Condensed Light"/>
              <w:color w:val="4472C4" w:themeColor="accent1"/>
              <w:kern w:val="2"/>
              <w:szCs w:val="28"/>
              <w14:ligatures w14:val="standardContextual"/>
            </w:rPr>
            <w:t> </w:t>
          </w:r>
          <w:r w:rsidRPr="00CF2D68">
            <w:rPr>
              <w:rFonts w:cs="Roboto Condensed Light"/>
              <w:color w:val="4472C4" w:themeColor="accent1"/>
              <w:kern w:val="2"/>
              <w:szCs w:val="28"/>
              <w14:ligatures w14:val="standardContextual"/>
            </w:rPr>
            <w:t>правилами господарського судочинства…………………………………………………………………………</w:t>
          </w:r>
          <w:r w:rsidR="007F2CAE">
            <w:rPr>
              <w:rFonts w:cs="Roboto Condensed Light"/>
              <w:color w:val="4472C4" w:themeColor="accent1"/>
              <w:kern w:val="2"/>
              <w:szCs w:val="28"/>
              <w14:ligatures w14:val="standardContextual"/>
            </w:rPr>
            <w:t>14</w:t>
          </w:r>
        </w:p>
        <w:p w14:paraId="1F833DF3" w14:textId="290759E5" w:rsidR="0047063F" w:rsidRPr="00CF2D68" w:rsidRDefault="00FC0327" w:rsidP="00146C2B">
          <w:pPr>
            <w:spacing w:before="120" w:after="0" w:line="240" w:lineRule="auto"/>
            <w:jc w:val="both"/>
            <w:rPr>
              <w:rFonts w:cs="Roboto Condensed Light"/>
              <w:color w:val="4472C4" w:themeColor="accent1"/>
              <w:kern w:val="2"/>
              <w:szCs w:val="28"/>
              <w14:ligatures w14:val="standardContextual"/>
            </w:rPr>
          </w:pPr>
          <w:r w:rsidRPr="00CF2D68">
            <w:rPr>
              <w:rFonts w:cs="Roboto Condensed Light"/>
              <w:color w:val="4472C4" w:themeColor="accent1"/>
              <w:szCs w:val="28"/>
            </w:rPr>
            <w:t>1.</w:t>
          </w:r>
          <w:r w:rsidR="00CF2D68" w:rsidRPr="00CF2D68">
            <w:rPr>
              <w:rFonts w:cs="Roboto Condensed Light"/>
              <w:color w:val="4472C4" w:themeColor="accent1"/>
              <w:szCs w:val="28"/>
            </w:rPr>
            <w:t>3</w:t>
          </w:r>
          <w:r w:rsidRPr="00CF2D68">
            <w:rPr>
              <w:rFonts w:cs="Roboto Condensed Light"/>
              <w:color w:val="4472C4" w:themeColor="accent1"/>
              <w:szCs w:val="28"/>
            </w:rPr>
            <w:t>. </w:t>
          </w:r>
          <w:r w:rsidRPr="00CF2D68">
            <w:rPr>
              <w:rFonts w:cs="Roboto Condensed Light"/>
              <w:color w:val="4472C4" w:themeColor="accent1"/>
              <w:kern w:val="2"/>
              <w:szCs w:val="28"/>
              <w14:ligatures w14:val="standardContextual"/>
            </w:rPr>
            <w:t>Якщо учасник творчої спілки обґрунтовує позовні вимоги порушенням його корпоративних прав, то цей спір є спором про право управління юридичною особою і належить до юрисдикції господарських судів незалежно від того, чи є сторонами у справі фізичні особи…………………………………………………………………………………………………………………</w:t>
          </w:r>
          <w:r w:rsidR="007F2CAE">
            <w:rPr>
              <w:rFonts w:cs="Roboto Condensed Light"/>
              <w:color w:val="4472C4" w:themeColor="accent1"/>
              <w:kern w:val="2"/>
              <w:szCs w:val="28"/>
              <w14:ligatures w14:val="standardContextual"/>
            </w:rPr>
            <w:t>15</w:t>
          </w:r>
        </w:p>
        <w:p w14:paraId="585BE27D" w14:textId="5AE5889F" w:rsidR="0047063F" w:rsidRPr="00CF2D68" w:rsidRDefault="0047063F" w:rsidP="0047063F">
          <w:pPr>
            <w:spacing w:before="120" w:after="0" w:line="240" w:lineRule="auto"/>
            <w:jc w:val="both"/>
            <w:rPr>
              <w:rFonts w:cs="Roboto Condensed Light"/>
              <w:color w:val="4472C4" w:themeColor="accent1"/>
              <w:kern w:val="2"/>
              <w:szCs w:val="28"/>
              <w14:ligatures w14:val="standardContextual"/>
            </w:rPr>
          </w:pPr>
          <w:r w:rsidRPr="00CF2D68">
            <w:rPr>
              <w:rFonts w:cs="Roboto Condensed Light"/>
              <w:color w:val="4472C4" w:themeColor="accent1"/>
              <w:kern w:val="2"/>
              <w:szCs w:val="28"/>
              <w14:ligatures w14:val="standardContextual"/>
            </w:rPr>
            <w:t>1.</w:t>
          </w:r>
          <w:r w:rsidR="00CF2D68" w:rsidRPr="00CF2D68">
            <w:rPr>
              <w:rFonts w:cs="Roboto Condensed Light"/>
              <w:color w:val="4472C4" w:themeColor="accent1"/>
              <w:kern w:val="2"/>
              <w:szCs w:val="28"/>
              <w:lang w:val="ru-RU"/>
              <w14:ligatures w14:val="standardContextual"/>
            </w:rPr>
            <w:t>4</w:t>
          </w:r>
          <w:r w:rsidRPr="00CF2D68">
            <w:rPr>
              <w:rFonts w:cs="Roboto Condensed Light"/>
              <w:color w:val="4472C4" w:themeColor="accent1"/>
              <w:kern w:val="2"/>
              <w:szCs w:val="28"/>
              <w14:ligatures w14:val="standardContextual"/>
            </w:rPr>
            <w:t>. Спір про визнання трудових відносин припиненими у зв</w:t>
          </w:r>
          <w:r w:rsidR="003D4B77" w:rsidRPr="00CF2D68">
            <w:rPr>
              <w:rFonts w:cs="Roboto Condensed Light"/>
              <w:color w:val="4472C4" w:themeColor="accent1"/>
              <w:kern w:val="2"/>
              <w:szCs w:val="28"/>
              <w14:ligatures w14:val="standardContextual"/>
            </w:rPr>
            <w:t>’</w:t>
          </w:r>
          <w:r w:rsidRPr="00CF2D68">
            <w:rPr>
              <w:rFonts w:cs="Roboto Condensed Light"/>
              <w:color w:val="4472C4" w:themeColor="accent1"/>
              <w:kern w:val="2"/>
              <w:szCs w:val="28"/>
              <w14:ligatures w14:val="standardContextual"/>
            </w:rPr>
            <w:t>язку зі звільненням особи на підставі п</w:t>
          </w:r>
          <w:r w:rsidR="00457519" w:rsidRPr="00CF2D68">
            <w:rPr>
              <w:rFonts w:cs="Roboto Condensed Light"/>
              <w:color w:val="4472C4" w:themeColor="accent1"/>
              <w:kern w:val="2"/>
              <w:szCs w:val="28"/>
              <w14:ligatures w14:val="standardContextual"/>
            </w:rPr>
            <w:t>ункту</w:t>
          </w:r>
          <w:r w:rsidRPr="00CF2D68">
            <w:rPr>
              <w:rFonts w:cs="Roboto Condensed Light"/>
              <w:color w:val="4472C4" w:themeColor="accent1"/>
              <w:kern w:val="2"/>
              <w:szCs w:val="28"/>
              <w14:ligatures w14:val="standardContextual"/>
            </w:rPr>
            <w:t xml:space="preserve"> 5 ч</w:t>
          </w:r>
          <w:r w:rsidR="00457519" w:rsidRPr="00CF2D68">
            <w:rPr>
              <w:rFonts w:cs="Roboto Condensed Light"/>
              <w:color w:val="4472C4" w:themeColor="accent1"/>
              <w:kern w:val="2"/>
              <w:szCs w:val="28"/>
              <w14:ligatures w14:val="standardContextual"/>
            </w:rPr>
            <w:t>астини першої статті</w:t>
          </w:r>
          <w:r w:rsidRPr="00CF2D68">
            <w:rPr>
              <w:rFonts w:cs="Roboto Condensed Light"/>
              <w:color w:val="4472C4" w:themeColor="accent1"/>
              <w:kern w:val="2"/>
              <w:szCs w:val="28"/>
              <w14:ligatures w14:val="standardContextual"/>
            </w:rPr>
            <w:t xml:space="preserve"> 41 КЗпП </w:t>
          </w:r>
          <w:r w:rsidR="00457519" w:rsidRPr="00CF2D68">
            <w:rPr>
              <w:rFonts w:cs="Roboto Condensed Light"/>
              <w:color w:val="4472C4" w:themeColor="accent1"/>
              <w:kern w:val="2"/>
              <w:szCs w:val="28"/>
              <w14:ligatures w14:val="standardContextual"/>
            </w:rPr>
            <w:t xml:space="preserve">України </w:t>
          </w:r>
          <w:r w:rsidRPr="00CF2D68">
            <w:rPr>
              <w:rFonts w:cs="Roboto Condensed Light"/>
              <w:color w:val="4472C4" w:themeColor="accent1"/>
              <w:kern w:val="2"/>
              <w:szCs w:val="28"/>
              <w14:ligatures w14:val="standardContextual"/>
            </w:rPr>
            <w:t>з посади директора товариства потрібно розглядати за правилами господарського судочинства</w:t>
          </w:r>
          <w:r w:rsidR="00457519" w:rsidRPr="00CF2D68">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16</w:t>
          </w:r>
        </w:p>
        <w:p w14:paraId="0A54E9DF" w14:textId="7117F493" w:rsidR="00CF2D68" w:rsidRPr="00CF2D68" w:rsidRDefault="00CF2D68" w:rsidP="00CF2D68">
          <w:pPr>
            <w:spacing w:before="120" w:after="0" w:line="240" w:lineRule="auto"/>
            <w:jc w:val="both"/>
            <w:rPr>
              <w:rFonts w:cs="Roboto Condensed Light"/>
              <w:color w:val="4472C4" w:themeColor="accent1"/>
              <w:kern w:val="2"/>
              <w:szCs w:val="28"/>
              <w14:ligatures w14:val="standardContextual"/>
            </w:rPr>
          </w:pPr>
          <w:r w:rsidRPr="00CF2D68">
            <w:rPr>
              <w:rFonts w:cs="Roboto Condensed Light"/>
              <w:color w:val="4472C4" w:themeColor="accent1"/>
              <w:kern w:val="2"/>
              <w:szCs w:val="28"/>
              <w14:ligatures w14:val="standardContextual"/>
            </w:rPr>
            <w:t>1.5. Спір про оскарження членом садівницького товариства рішення загальних зборів про порушення його прав приватної власності на земельну ділянку та прав як члена цього товариства припинення</w:t>
          </w:r>
          <w:r w:rsidR="00455478">
            <w:rPr>
              <w:rFonts w:cs="Roboto Condensed Light"/>
              <w:color w:val="4472C4" w:themeColor="accent1"/>
              <w:kern w:val="2"/>
              <w:szCs w:val="28"/>
              <w14:ligatures w14:val="standardContextual"/>
            </w:rPr>
            <w:t>м</w:t>
          </w:r>
          <w:r w:rsidRPr="00CF2D68">
            <w:rPr>
              <w:rFonts w:cs="Roboto Condensed Light"/>
              <w:color w:val="4472C4" w:themeColor="accent1"/>
              <w:kern w:val="2"/>
              <w:szCs w:val="28"/>
              <w14:ligatures w14:val="standardContextual"/>
            </w:rPr>
            <w:t xml:space="preserve"> електропостачання необхідно розглядати в порядку господарського судочинства…………………………………………………………</w:t>
          </w:r>
          <w:r w:rsidR="00455478">
            <w:rPr>
              <w:rFonts w:cs="Roboto Condensed Light"/>
              <w:color w:val="4472C4" w:themeColor="accent1"/>
              <w:kern w:val="2"/>
              <w:szCs w:val="28"/>
              <w14:ligatures w14:val="standardContextual"/>
            </w:rPr>
            <w:t>…</w:t>
          </w:r>
          <w:r w:rsidR="00455478">
            <w:rPr>
              <w:rFonts w:cs="Roboto Condensed Light"/>
              <w:color w:val="4472C4" w:themeColor="accent1"/>
              <w:kern w:val="2"/>
              <w:szCs w:val="28"/>
              <w:lang w:val="en-US"/>
              <w14:ligatures w14:val="standardContextual"/>
            </w:rPr>
            <w:t>………………….</w:t>
          </w:r>
          <w:r w:rsidR="007F2CAE">
            <w:rPr>
              <w:rFonts w:cs="Roboto Condensed Light"/>
              <w:color w:val="4472C4" w:themeColor="accent1"/>
              <w:kern w:val="2"/>
              <w:szCs w:val="28"/>
              <w14:ligatures w14:val="standardContextual"/>
            </w:rPr>
            <w:t>17</w:t>
          </w:r>
        </w:p>
        <w:p w14:paraId="365FD6C4" w14:textId="39311289" w:rsidR="005B596C" w:rsidRPr="0047063F" w:rsidRDefault="00B06564" w:rsidP="0047063F">
          <w:pPr>
            <w:spacing w:before="120" w:after="0" w:line="240" w:lineRule="auto"/>
            <w:jc w:val="both"/>
            <w:rPr>
              <w:rFonts w:cs="Roboto Condensed Light"/>
              <w:color w:val="4472C4" w:themeColor="accent1"/>
              <w:kern w:val="2"/>
              <w:szCs w:val="28"/>
              <w14:ligatures w14:val="standardContextual"/>
            </w:rPr>
          </w:pPr>
          <w:r w:rsidRPr="00CF2D68">
            <w:rPr>
              <w:rFonts w:cs="Roboto Condensed Light"/>
              <w:color w:val="4472C4" w:themeColor="accent1"/>
              <w:kern w:val="2"/>
              <w:szCs w:val="28"/>
              <w14:ligatures w14:val="standardContextual"/>
            </w:rPr>
            <w:t>1.6. Спір про зобов</w:t>
          </w:r>
          <w:r w:rsidR="003D4B77" w:rsidRPr="00CF2D68">
            <w:rPr>
              <w:rFonts w:cs="Roboto Condensed Light"/>
              <w:color w:val="4472C4" w:themeColor="accent1"/>
              <w:kern w:val="2"/>
              <w:szCs w:val="28"/>
              <w14:ligatures w14:val="standardContextual"/>
            </w:rPr>
            <w:t>’</w:t>
          </w:r>
          <w:r w:rsidRPr="00CF2D68">
            <w:rPr>
              <w:rFonts w:cs="Roboto Condensed Light"/>
              <w:color w:val="4472C4" w:themeColor="accent1"/>
              <w:kern w:val="2"/>
              <w:szCs w:val="28"/>
              <w14:ligatures w14:val="standardContextual"/>
            </w:rPr>
            <w:t xml:space="preserve">язання </w:t>
          </w:r>
          <w:r w:rsidR="00357FB7">
            <w:rPr>
              <w:rFonts w:cs="Roboto Condensed Light"/>
              <w:color w:val="4472C4" w:themeColor="accent1"/>
              <w:kern w:val="2"/>
              <w:szCs w:val="28"/>
              <w14:ligatures w14:val="standardContextual"/>
            </w:rPr>
            <w:t>с</w:t>
          </w:r>
          <w:r w:rsidRPr="00CF2D68">
            <w:rPr>
              <w:rFonts w:cs="Roboto Condensed Light"/>
              <w:color w:val="4472C4" w:themeColor="accent1"/>
              <w:kern w:val="2"/>
              <w:szCs w:val="28"/>
              <w14:ligatures w14:val="standardContextual"/>
            </w:rPr>
            <w:t xml:space="preserve">адівничого товариства відновити електропостачання садової ділянки належить до цивільної юрисдикції, однак при наявності перешкод у реалізації права </w:t>
          </w:r>
          <w:r w:rsidR="004263A3">
            <w:rPr>
              <w:rFonts w:cs="Roboto Condensed Light"/>
              <w:color w:val="4472C4" w:themeColor="accent1"/>
              <w:kern w:val="2"/>
              <w:szCs w:val="28"/>
              <w14:ligatures w14:val="standardContextual"/>
            </w:rPr>
            <w:t xml:space="preserve">фізичної </w:t>
          </w:r>
          <w:r w:rsidRPr="00CF2D68">
            <w:rPr>
              <w:rFonts w:cs="Roboto Condensed Light"/>
              <w:color w:val="4472C4" w:themeColor="accent1"/>
              <w:kern w:val="2"/>
              <w:szCs w:val="28"/>
              <w14:ligatures w14:val="standardContextual"/>
            </w:rPr>
            <w:t>особи на судовий захист може завершитися за правилами</w:t>
          </w:r>
          <w:r w:rsidR="00455478">
            <w:rPr>
              <w:rFonts w:cs="Roboto Condensed Light"/>
              <w:color w:val="4472C4" w:themeColor="accent1"/>
              <w:kern w:val="2"/>
              <w:szCs w:val="28"/>
              <w14:ligatures w14:val="standardContextual"/>
            </w:rPr>
            <w:t xml:space="preserve"> </w:t>
          </w:r>
          <w:r w:rsidRPr="00CF2D68">
            <w:rPr>
              <w:rFonts w:cs="Roboto Condensed Light"/>
              <w:color w:val="4472C4" w:themeColor="accent1"/>
              <w:kern w:val="2"/>
              <w:szCs w:val="28"/>
              <w14:ligatures w14:val="standardContextual"/>
            </w:rPr>
            <w:t>господарського</w:t>
          </w:r>
          <w:r w:rsidR="00455478">
            <w:rPr>
              <w:rFonts w:cs="Roboto Condensed Light"/>
              <w:color w:val="4472C4" w:themeColor="accent1"/>
              <w:kern w:val="2"/>
              <w:szCs w:val="28"/>
              <w14:ligatures w14:val="standardContextual"/>
            </w:rPr>
            <w:t xml:space="preserve"> </w:t>
          </w:r>
          <w:r w:rsidRPr="00CF2D68">
            <w:rPr>
              <w:rFonts w:cs="Roboto Condensed Light"/>
              <w:color w:val="4472C4" w:themeColor="accent1"/>
              <w:kern w:val="2"/>
              <w:szCs w:val="28"/>
              <w14:ligatures w14:val="standardContextual"/>
            </w:rPr>
            <w:t>судочинства</w:t>
          </w:r>
          <w:r w:rsidR="00455478">
            <w:rPr>
              <w:rFonts w:cs="Roboto Condensed Light"/>
              <w:color w:val="4472C4" w:themeColor="accent1"/>
              <w:kern w:val="2"/>
              <w:szCs w:val="28"/>
              <w14:ligatures w14:val="standardContextual"/>
            </w:rPr>
            <w:t>……………………………..</w:t>
          </w:r>
          <w:r w:rsidRPr="00CF2D68">
            <w:rPr>
              <w:rFonts w:cs="Roboto Condensed Light"/>
              <w:color w:val="4472C4" w:themeColor="accent1"/>
              <w:kern w:val="2"/>
              <w:szCs w:val="28"/>
              <w14:ligatures w14:val="standardContextual"/>
            </w:rPr>
            <w:t>………………</w:t>
          </w:r>
          <w:r w:rsidR="004263A3">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18</w:t>
          </w:r>
        </w:p>
        <w:p w14:paraId="11E7C2CD" w14:textId="16789F3C" w:rsidR="00C80829" w:rsidRDefault="00C80829" w:rsidP="00146C2B">
          <w:pPr>
            <w:spacing w:before="120" w:after="0" w:line="240" w:lineRule="auto"/>
            <w:jc w:val="both"/>
            <w:rPr>
              <w:rFonts w:cs="Roboto Condensed Light"/>
              <w:color w:val="4472C4" w:themeColor="accent1"/>
              <w:kern w:val="2"/>
              <w:szCs w:val="28"/>
              <w14:ligatures w14:val="standardContextual"/>
            </w:rPr>
          </w:pPr>
          <w:r w:rsidRPr="005A5E3A">
            <w:rPr>
              <w:rFonts w:cs="Roboto Condensed Light"/>
              <w:color w:val="4472C4" w:themeColor="accent1"/>
              <w:kern w:val="2"/>
              <w:szCs w:val="28"/>
              <w14:ligatures w14:val="standardContextual"/>
            </w:rPr>
            <w:t>1.</w:t>
          </w:r>
          <w:r w:rsidR="00B06564">
            <w:rPr>
              <w:rFonts w:cs="Roboto Condensed Light"/>
              <w:color w:val="4472C4" w:themeColor="accent1"/>
              <w:kern w:val="2"/>
              <w:szCs w:val="28"/>
              <w14:ligatures w14:val="standardContextual"/>
            </w:rPr>
            <w:t>7</w:t>
          </w:r>
          <w:r w:rsidRPr="005A5E3A">
            <w:rPr>
              <w:rFonts w:cs="Roboto Condensed Light"/>
              <w:color w:val="4472C4" w:themeColor="accent1"/>
              <w:kern w:val="2"/>
              <w:szCs w:val="28"/>
              <w14:ligatures w14:val="standardContextual"/>
            </w:rPr>
            <w:t>. Якщо особа виконувала обов</w:t>
          </w:r>
          <w:r w:rsidR="000B3A47">
            <w:rPr>
              <w:rFonts w:cs="Roboto Condensed Light"/>
              <w:color w:val="4472C4" w:themeColor="accent1"/>
              <w:kern w:val="2"/>
              <w:szCs w:val="28"/>
              <w14:ligatures w14:val="standardContextual"/>
            </w:rPr>
            <w:t>’</w:t>
          </w:r>
          <w:r w:rsidRPr="005A5E3A">
            <w:rPr>
              <w:rFonts w:cs="Roboto Condensed Light"/>
              <w:color w:val="4472C4" w:themeColor="accent1"/>
              <w:kern w:val="2"/>
              <w:szCs w:val="28"/>
              <w14:ligatures w14:val="standardContextual"/>
            </w:rPr>
            <w:t>язки генерального директора державного підприємства тимчасово і її не звільнено, а увільнено від виконання таких обов</w:t>
          </w:r>
          <w:r w:rsidR="000B3A47">
            <w:rPr>
              <w:rFonts w:cs="Roboto Condensed Light"/>
              <w:color w:val="4472C4" w:themeColor="accent1"/>
              <w:kern w:val="2"/>
              <w:szCs w:val="28"/>
              <w14:ligatures w14:val="standardContextual"/>
            </w:rPr>
            <w:t>’</w:t>
          </w:r>
          <w:r w:rsidRPr="005A5E3A">
            <w:rPr>
              <w:rFonts w:cs="Roboto Condensed Light"/>
              <w:color w:val="4472C4" w:themeColor="accent1"/>
              <w:kern w:val="2"/>
              <w:szCs w:val="28"/>
              <w14:ligatures w14:val="standardContextual"/>
            </w:rPr>
            <w:t xml:space="preserve">язків, то цей спір належить розглядати за правилами </w:t>
          </w:r>
          <w:r w:rsidRPr="003B2BF2">
            <w:rPr>
              <w:rFonts w:cs="Roboto Condensed Light"/>
              <w:color w:val="4472C4" w:themeColor="accent1"/>
              <w:kern w:val="2"/>
              <w:szCs w:val="28"/>
              <w14:ligatures w14:val="standardContextual"/>
            </w:rPr>
            <w:t>цивільного судочинства</w:t>
          </w:r>
          <w:r w:rsidR="007F2CAE">
            <w:rPr>
              <w:rFonts w:cs="Roboto Condensed Light"/>
              <w:color w:val="4472C4" w:themeColor="accent1"/>
              <w:kern w:val="2"/>
              <w:szCs w:val="28"/>
              <w14:ligatures w14:val="standardContextual"/>
            </w:rPr>
            <w:t>…………………………………………………………………………………………………………………………………..20</w:t>
          </w:r>
        </w:p>
        <w:p w14:paraId="0792F296" w14:textId="06D4D392" w:rsidR="0047063F" w:rsidRDefault="0047063F" w:rsidP="0047063F">
          <w:pPr>
            <w:spacing w:before="120" w:after="0" w:line="240" w:lineRule="auto"/>
            <w:jc w:val="both"/>
            <w:rPr>
              <w:rFonts w:cs="Roboto Condensed Light"/>
              <w:color w:val="4472C4" w:themeColor="accent1"/>
              <w:kern w:val="2"/>
              <w:szCs w:val="28"/>
              <w14:ligatures w14:val="standardContextual"/>
            </w:rPr>
          </w:pPr>
          <w:r w:rsidRPr="0047063F">
            <w:rPr>
              <w:rFonts w:cs="Roboto Condensed Light"/>
              <w:color w:val="4472C4" w:themeColor="accent1"/>
              <w:kern w:val="2"/>
              <w:szCs w:val="28"/>
              <w14:ligatures w14:val="standardContextual"/>
            </w:rPr>
            <w:t>1.</w:t>
          </w:r>
          <w:r w:rsidR="00B06564">
            <w:rPr>
              <w:rFonts w:cs="Roboto Condensed Light"/>
              <w:color w:val="4472C4" w:themeColor="accent1"/>
              <w:kern w:val="2"/>
              <w:szCs w:val="28"/>
              <w14:ligatures w14:val="standardContextual"/>
            </w:rPr>
            <w:t>8</w:t>
          </w:r>
          <w:r w:rsidRPr="0047063F">
            <w:rPr>
              <w:rFonts w:cs="Roboto Condensed Light"/>
              <w:color w:val="4472C4" w:themeColor="accent1"/>
              <w:kern w:val="2"/>
              <w:szCs w:val="28"/>
              <w14:ligatures w14:val="standardContextual"/>
            </w:rPr>
            <w:t xml:space="preserve">. Якщо позовні вимоги спрямовані до </w:t>
          </w:r>
          <w:r w:rsidR="004263A3">
            <w:rPr>
              <w:rFonts w:cs="Roboto Condensed Light"/>
              <w:color w:val="4472C4" w:themeColor="accent1"/>
              <w:kern w:val="2"/>
              <w:szCs w:val="28"/>
              <w14:ligatures w14:val="standardContextual"/>
            </w:rPr>
            <w:t xml:space="preserve">фізичної </w:t>
          </w:r>
          <w:r w:rsidRPr="0047063F">
            <w:rPr>
              <w:rFonts w:cs="Roboto Condensed Light"/>
              <w:color w:val="4472C4" w:themeColor="accent1"/>
              <w:kern w:val="2"/>
              <w:szCs w:val="28"/>
              <w14:ligatures w14:val="standardContextual"/>
            </w:rPr>
            <w:t>особи лише як до боржника у зобов</w:t>
          </w:r>
          <w:r w:rsidR="003D4B77">
            <w:rPr>
              <w:rFonts w:cs="Roboto Condensed Light"/>
              <w:color w:val="4472C4" w:themeColor="accent1"/>
              <w:kern w:val="2"/>
              <w:szCs w:val="28"/>
              <w14:ligatures w14:val="standardContextual"/>
            </w:rPr>
            <w:t>’</w:t>
          </w:r>
          <w:r w:rsidRPr="0047063F">
            <w:rPr>
              <w:rFonts w:cs="Roboto Condensed Light"/>
              <w:color w:val="4472C4" w:themeColor="accent1"/>
              <w:kern w:val="2"/>
              <w:szCs w:val="28"/>
              <w14:ligatures w14:val="standardContextual"/>
            </w:rPr>
            <w:t xml:space="preserve">язальних відносинах, а позов не направлений на захист корпоративних прав позивача, то цей спір належить вирішувати </w:t>
          </w:r>
          <w:r w:rsidR="00CA7A53">
            <w:rPr>
              <w:rFonts w:cs="Roboto Condensed Light"/>
              <w:color w:val="4472C4" w:themeColor="accent1"/>
              <w:kern w:val="2"/>
              <w:szCs w:val="28"/>
              <w14:ligatures w14:val="standardContextual"/>
            </w:rPr>
            <w:t>в</w:t>
          </w:r>
          <w:r w:rsidRPr="0047063F">
            <w:rPr>
              <w:rFonts w:cs="Roboto Condensed Light"/>
              <w:color w:val="4472C4" w:themeColor="accent1"/>
              <w:kern w:val="2"/>
              <w:szCs w:val="28"/>
              <w14:ligatures w14:val="standardContextual"/>
            </w:rPr>
            <w:t xml:space="preserve"> порядку </w:t>
          </w:r>
          <w:r w:rsidRPr="003B2BF2">
            <w:rPr>
              <w:rFonts w:cs="Roboto Condensed Light"/>
              <w:color w:val="4472C4" w:themeColor="accent1"/>
              <w:kern w:val="2"/>
              <w:szCs w:val="28"/>
              <w14:ligatures w14:val="standardContextual"/>
            </w:rPr>
            <w:t>цивільного судочинства</w:t>
          </w:r>
          <w:r w:rsidR="005671A9">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21</w:t>
          </w:r>
        </w:p>
        <w:p w14:paraId="391F13C6" w14:textId="58E42F1A" w:rsidR="003F4D42" w:rsidRPr="003B2BF2" w:rsidRDefault="003F4D42" w:rsidP="003F4D42">
          <w:pPr>
            <w:spacing w:before="120" w:after="0" w:line="240" w:lineRule="auto"/>
            <w:jc w:val="both"/>
            <w:rPr>
              <w:rFonts w:cs="Roboto Condensed Light"/>
              <w:color w:val="4472C4" w:themeColor="accent1"/>
              <w:kern w:val="2"/>
              <w:szCs w:val="28"/>
              <w14:ligatures w14:val="standardContextual"/>
            </w:rPr>
          </w:pPr>
          <w:r w:rsidRPr="003F4D42">
            <w:rPr>
              <w:rFonts w:cs="Roboto Condensed Light"/>
              <w:color w:val="4472C4" w:themeColor="accent1"/>
              <w:kern w:val="2"/>
              <w:szCs w:val="28"/>
              <w14:ligatures w14:val="standardContextual"/>
            </w:rPr>
            <w:t>1.9.</w:t>
          </w:r>
          <w:r w:rsidR="00E6435C">
            <w:rPr>
              <w:rFonts w:cs="Roboto Condensed Light"/>
              <w:color w:val="4472C4" w:themeColor="accent1"/>
              <w:kern w:val="2"/>
              <w:szCs w:val="28"/>
              <w14:ligatures w14:val="standardContextual"/>
            </w:rPr>
            <w:t> </w:t>
          </w:r>
          <w:r w:rsidR="003B2BF2" w:rsidRPr="003B2BF2">
            <w:rPr>
              <w:rFonts w:cs="Roboto Condensed Light"/>
              <w:color w:val="4472C4" w:themeColor="accent1"/>
              <w:kern w:val="2"/>
              <w:szCs w:val="28"/>
              <w14:ligatures w14:val="standardContextual"/>
            </w:rPr>
            <w:t>Позов особи про оскарження рішення загальних зборів учасників товариства,</w:t>
          </w:r>
          <w:r w:rsidR="003B2BF2">
            <w:rPr>
              <w:rFonts w:cs="Roboto Condensed Light"/>
              <w:color w:val="4472C4" w:themeColor="accent1"/>
              <w:kern w:val="2"/>
              <w:szCs w:val="28"/>
              <w14:ligatures w14:val="standardContextual"/>
            </w:rPr>
            <w:t> </w:t>
          </w:r>
          <w:r w:rsidR="003B2BF2" w:rsidRPr="003B2BF2">
            <w:rPr>
              <w:rFonts w:cs="Roboto Condensed Light"/>
              <w:color w:val="4472C4" w:themeColor="accent1"/>
              <w:kern w:val="2"/>
              <w:szCs w:val="28"/>
              <w14:ligatures w14:val="standardContextual"/>
            </w:rPr>
            <w:t>членом якого вона не є і між ними відсутній корпоративний спір, пов’язаний з діяльністю й управлінням цією юридичною особою, необхідно розглядати за правилами цивільного судочинства</w:t>
          </w:r>
          <w:r w:rsidR="003B2BF2">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…..21</w:t>
          </w:r>
        </w:p>
        <w:p w14:paraId="738F77AA" w14:textId="082351FB" w:rsidR="0047063F" w:rsidRPr="009A3352" w:rsidRDefault="0047063F" w:rsidP="0047063F">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kern w:val="2"/>
              <w:szCs w:val="28"/>
              <w14:ligatures w14:val="standardContextual"/>
            </w:rPr>
            <w:t>1.</w:t>
          </w:r>
          <w:r w:rsidR="003F4D42">
            <w:rPr>
              <w:rFonts w:cs="Roboto Condensed Light"/>
              <w:color w:val="4472C4" w:themeColor="accent1"/>
              <w:kern w:val="2"/>
              <w:szCs w:val="28"/>
              <w14:ligatures w14:val="standardContextual"/>
            </w:rPr>
            <w:t>10</w:t>
          </w:r>
          <w:r>
            <w:rPr>
              <w:rFonts w:cs="Roboto Condensed Light"/>
              <w:color w:val="4472C4" w:themeColor="accent1"/>
              <w:kern w:val="2"/>
              <w:szCs w:val="28"/>
              <w14:ligatures w14:val="standardContextual"/>
            </w:rPr>
            <w:t>. </w:t>
          </w:r>
          <w:r w:rsidRPr="009A3352">
            <w:rPr>
              <w:rFonts w:cs="Roboto Condensed Light"/>
              <w:color w:val="4472C4" w:themeColor="accent1"/>
              <w:kern w:val="2"/>
              <w:szCs w:val="28"/>
              <w14:ligatures w14:val="standardContextual"/>
            </w:rPr>
            <w:t xml:space="preserve">Позов про визнання протиправним рішення органу управління ГО не може бути розглянутий у державному суді у порядку будь-якої юрисдикції, якщо відповідно </w:t>
          </w:r>
          <w:r w:rsidRPr="009A3352">
            <w:rPr>
              <w:rFonts w:cs="Roboto Condensed Light"/>
              <w:color w:val="4472C4" w:themeColor="accent1"/>
              <w:kern w:val="2"/>
              <w:szCs w:val="28"/>
              <w14:ligatures w14:val="standardContextual"/>
            </w:rPr>
            <w:lastRenderedPageBreak/>
            <w:t xml:space="preserve">до положень її статуту усі внутрішні спори між її членами вирішують органи здійснення </w:t>
          </w:r>
          <w:r w:rsidRPr="003B2BF2">
            <w:rPr>
              <w:rFonts w:cs="Roboto Condensed Light"/>
              <w:color w:val="4472C4" w:themeColor="accent1"/>
              <w:kern w:val="2"/>
              <w:szCs w:val="28"/>
              <w14:ligatures w14:val="standardContextual"/>
            </w:rPr>
            <w:t>футбольного правосуддя</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23</w:t>
          </w:r>
        </w:p>
        <w:bookmarkEnd w:id="14"/>
        <w:p w14:paraId="62C7278D" w14:textId="59C0AEF8" w:rsidR="00E9141A" w:rsidRPr="00955437" w:rsidRDefault="00E9141A" w:rsidP="00146C2B">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2. ОСКАРЖЕННЯ РІШЕНЬ ОРГАНІВ ЮРИДИЧНОЇ ОСОБИ……………………………………………….…</w:t>
          </w:r>
          <w:r w:rsidR="007F2CAE">
            <w:rPr>
              <w:rFonts w:cs="Roboto Condensed Light"/>
              <w:b/>
              <w:bCs/>
              <w:color w:val="4472C4" w:themeColor="accent1"/>
              <w:kern w:val="2"/>
              <w:szCs w:val="28"/>
              <w14:ligatures w14:val="standardContextual"/>
            </w:rPr>
            <w:t>24</w:t>
          </w:r>
        </w:p>
        <w:p w14:paraId="0D453E44" w14:textId="77CDC67A" w:rsidR="00E9141A" w:rsidRPr="00FB54B1" w:rsidRDefault="00E9141A"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FB54B1">
            <w:rPr>
              <w:rFonts w:cs="Roboto Condensed Light"/>
              <w:color w:val="4472C4" w:themeColor="accent1"/>
              <w:kern w:val="2"/>
              <w:szCs w:val="28"/>
              <w14:ligatures w14:val="standardContextual"/>
            </w:rPr>
            <w:t>2.1. Оскарження рішень органів ОСББ……………………………………………………………………………………</w:t>
          </w:r>
          <w:r w:rsidR="007F2CAE">
            <w:rPr>
              <w:rFonts w:cs="Roboto Condensed Light"/>
              <w:color w:val="4472C4" w:themeColor="accent1"/>
              <w:kern w:val="2"/>
              <w:szCs w:val="28"/>
              <w14:ligatures w14:val="standardContextual"/>
            </w:rPr>
            <w:t>24</w:t>
          </w:r>
        </w:p>
        <w:p w14:paraId="34727BB7" w14:textId="0F22A5A2" w:rsidR="00E9141A" w:rsidRPr="001F2CF7" w:rsidRDefault="00E9141A" w:rsidP="00146C2B">
          <w:pPr>
            <w:tabs>
              <w:tab w:val="left" w:pos="3696"/>
            </w:tabs>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2.1.1. </w:t>
          </w:r>
          <w:r w:rsidRPr="001B35A7">
            <w:rPr>
              <w:rFonts w:cs="Roboto Condensed Light"/>
              <w:color w:val="4472C4" w:themeColor="accent1"/>
              <w:kern w:val="2"/>
              <w:szCs w:val="28"/>
              <w14:ligatures w14:val="standardContextual"/>
            </w:rPr>
            <w:t>Положеннями чинного законодавства не врегульовано спільне використання майна власниками садиб, тому під час вирішення таких спорів за</w:t>
          </w:r>
          <w:r>
            <w:rPr>
              <w:rFonts w:cs="Roboto Condensed Light"/>
              <w:color w:val="4472C4" w:themeColor="accent1"/>
              <w:szCs w:val="28"/>
            </w:rPr>
            <w:t> </w:t>
          </w:r>
          <w:r w:rsidRPr="001B35A7">
            <w:rPr>
              <w:rFonts w:cs="Roboto Condensed Light"/>
              <w:color w:val="4472C4" w:themeColor="accent1"/>
              <w:kern w:val="2"/>
              <w:szCs w:val="28"/>
              <w14:ligatures w14:val="standardContextual"/>
            </w:rPr>
            <w:t xml:space="preserve">аналогією закону застосовуються норми Закону України </w:t>
          </w:r>
          <w:r w:rsidR="00313CD9">
            <w:rPr>
              <w:rFonts w:cs="Roboto Condensed Light"/>
              <w:color w:val="4472C4" w:themeColor="accent1"/>
              <w:kern w:val="2"/>
              <w:szCs w:val="28"/>
              <w14:ligatures w14:val="standardContextual"/>
            </w:rPr>
            <w:t>«</w:t>
          </w:r>
          <w:r w:rsidRPr="001B35A7">
            <w:rPr>
              <w:rFonts w:cs="Roboto Condensed Light"/>
              <w:color w:val="4472C4" w:themeColor="accent1"/>
              <w:kern w:val="2"/>
              <w:szCs w:val="28"/>
              <w14:ligatures w14:val="standardContextual"/>
            </w:rPr>
            <w:t>Про об</w:t>
          </w:r>
          <w:r w:rsidR="00A23400">
            <w:rPr>
              <w:rFonts w:cs="Roboto Condensed Light"/>
              <w:color w:val="4472C4" w:themeColor="accent1"/>
              <w:kern w:val="2"/>
              <w:szCs w:val="28"/>
              <w14:ligatures w14:val="standardContextual"/>
            </w:rPr>
            <w:t>’</w:t>
          </w:r>
          <w:r w:rsidRPr="001B35A7">
            <w:rPr>
              <w:rFonts w:cs="Roboto Condensed Light"/>
              <w:color w:val="4472C4" w:themeColor="accent1"/>
              <w:kern w:val="2"/>
              <w:szCs w:val="28"/>
              <w14:ligatures w14:val="standardContextual"/>
            </w:rPr>
            <w:t xml:space="preserve">єднання </w:t>
          </w:r>
          <w:r w:rsidRPr="001F2CF7">
            <w:rPr>
              <w:rFonts w:cs="Roboto Condensed Light"/>
              <w:color w:val="4472C4" w:themeColor="accent1"/>
              <w:kern w:val="2"/>
              <w:szCs w:val="28"/>
              <w14:ligatures w14:val="standardContextual"/>
            </w:rPr>
            <w:t>співвласників багатоквартирного будинку</w:t>
          </w:r>
          <w:r w:rsidR="00C4132B">
            <w:rPr>
              <w:rFonts w:cs="Roboto Condensed Light"/>
              <w:color w:val="4472C4" w:themeColor="accent1"/>
              <w:kern w:val="2"/>
              <w:szCs w:val="28"/>
              <w14:ligatures w14:val="standardContextual"/>
            </w:rPr>
            <w:t>»</w:t>
          </w:r>
          <w:r w:rsidRPr="001F2CF7">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………………………….24</w:t>
          </w:r>
        </w:p>
        <w:p w14:paraId="37BBC335" w14:textId="16471CD4" w:rsidR="00F71A01" w:rsidRDefault="005C720B"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1F2CF7">
            <w:rPr>
              <w:rFonts w:cs="Roboto Condensed Light"/>
              <w:color w:val="4472C4" w:themeColor="accent1"/>
              <w:szCs w:val="28"/>
            </w:rPr>
            <w:t>2.1.2. </w:t>
          </w:r>
          <w:r w:rsidRPr="001F2CF7">
            <w:rPr>
              <w:rFonts w:cs="Roboto Condensed Light"/>
              <w:color w:val="4472C4" w:themeColor="accent1"/>
              <w:kern w:val="2"/>
              <w:szCs w:val="28"/>
              <w14:ligatures w14:val="standardContextual"/>
            </w:rPr>
            <w:t xml:space="preserve">Дотримання порядку скликання та проведення </w:t>
          </w:r>
          <w:r w:rsidRPr="001F2CF7">
            <w:rPr>
              <w:rFonts w:cs="Roboto Condensed Light"/>
              <w:color w:val="4472C4" w:themeColor="accent1"/>
              <w:szCs w:val="28"/>
            </w:rPr>
            <w:t>установчих</w:t>
          </w:r>
          <w:r w:rsidRPr="001F2CF7">
            <w:rPr>
              <w:rFonts w:cs="Roboto Condensed Light"/>
              <w:color w:val="4472C4" w:themeColor="accent1"/>
              <w:kern w:val="2"/>
              <w:szCs w:val="28"/>
              <w14:ligatures w14:val="standardContextual"/>
            </w:rPr>
            <w:t xml:space="preserve"> зборів</w:t>
          </w:r>
          <w:r w:rsidRPr="001F2CF7">
            <w:rPr>
              <w:rFonts w:cs="Roboto Condensed Light"/>
              <w:color w:val="4472C4" w:themeColor="accent1"/>
              <w:szCs w:val="28"/>
            </w:rPr>
            <w:t xml:space="preserve"> ОСББ</w:t>
          </w:r>
          <w:r w:rsidRPr="001F2CF7">
            <w:rPr>
              <w:rFonts w:cs="Roboto Condensed Light"/>
              <w:color w:val="4472C4" w:themeColor="accent1"/>
              <w:kern w:val="2"/>
              <w:szCs w:val="28"/>
              <w14:ligatures w14:val="standardContextual"/>
            </w:rPr>
            <w:t xml:space="preserve"> в межах чинного законодавства унеможливлю</w:t>
          </w:r>
          <w:r w:rsidR="0074308B">
            <w:rPr>
              <w:rFonts w:cs="Roboto Condensed Light"/>
              <w:color w:val="4472C4" w:themeColor="accent1"/>
              <w:kern w:val="2"/>
              <w:szCs w:val="28"/>
              <w14:ligatures w14:val="standardContextual"/>
            </w:rPr>
            <w:t>є</w:t>
          </w:r>
          <w:r w:rsidRPr="001F2CF7">
            <w:rPr>
              <w:rFonts w:cs="Roboto Condensed Light"/>
              <w:color w:val="4472C4" w:themeColor="accent1"/>
              <w:kern w:val="2"/>
              <w:szCs w:val="28"/>
              <w14:ligatures w14:val="standardContextual"/>
            </w:rPr>
            <w:t xml:space="preserve"> визнання їх недійсними…………</w:t>
          </w:r>
          <w:r w:rsidR="007F2CAE">
            <w:rPr>
              <w:rFonts w:cs="Roboto Condensed Light"/>
              <w:color w:val="4472C4" w:themeColor="accent1"/>
              <w:kern w:val="2"/>
              <w:szCs w:val="28"/>
              <w14:ligatures w14:val="standardContextual"/>
            </w:rPr>
            <w:t>…….24</w:t>
          </w:r>
        </w:p>
        <w:p w14:paraId="016EC44C" w14:textId="38ADDA5F" w:rsidR="005C720B" w:rsidRDefault="00F71A01"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F71A01">
            <w:rPr>
              <w:rFonts w:cs="Roboto Condensed Light"/>
              <w:color w:val="4472C4" w:themeColor="accent1"/>
              <w:kern w:val="2"/>
              <w:szCs w:val="28"/>
              <w14:ligatures w14:val="standardContextual"/>
            </w:rPr>
            <w:t>2.1.3. Закон визначає диспозитивне право співвласників отримати або відмовитися від отримання поштових повідомлень, направлен</w:t>
          </w:r>
          <w:r w:rsidR="001A6AF1">
            <w:rPr>
              <w:rFonts w:cs="Roboto Condensed Light"/>
              <w:color w:val="4472C4" w:themeColor="accent1"/>
              <w:kern w:val="2"/>
              <w:szCs w:val="28"/>
              <w14:ligatures w14:val="standardContextual"/>
            </w:rPr>
            <w:t>их</w:t>
          </w:r>
          <w:r w:rsidRPr="00F71A01">
            <w:rPr>
              <w:rFonts w:cs="Roboto Condensed Light"/>
              <w:color w:val="4472C4" w:themeColor="accent1"/>
              <w:kern w:val="2"/>
              <w:szCs w:val="28"/>
              <w14:ligatures w14:val="standardContextual"/>
            </w:rPr>
            <w:t xml:space="preserve"> рекомендованим листом</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25</w:t>
          </w:r>
        </w:p>
        <w:p w14:paraId="4D403DC9" w14:textId="75FE6086" w:rsidR="00836DEE" w:rsidRPr="001B35A7" w:rsidRDefault="00836DEE"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750417">
            <w:rPr>
              <w:rFonts w:cs="Roboto Condensed Light"/>
              <w:i/>
              <w:iCs/>
              <w:color w:val="4472C4" w:themeColor="accent1"/>
              <w:kern w:val="2"/>
              <w:szCs w:val="28"/>
              <w14:ligatures w14:val="standardContextual"/>
            </w:rPr>
            <w:t>Окрема думка</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26</w:t>
          </w:r>
        </w:p>
        <w:p w14:paraId="45870C08" w14:textId="70CFDEDE" w:rsidR="00C72553" w:rsidRDefault="00C72553"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2.1.4. </w:t>
          </w:r>
          <w:r w:rsidRPr="00322A44">
            <w:rPr>
              <w:rFonts w:cs="Roboto Condensed Light"/>
              <w:color w:val="4472C4" w:themeColor="accent1"/>
              <w:kern w:val="2"/>
              <w:szCs w:val="28"/>
              <w14:ligatures w14:val="standardContextual"/>
            </w:rPr>
            <w:t>Якщо право власності особи на квартиру не припинило свого існування, то</w:t>
          </w:r>
          <w:r>
            <w:rPr>
              <w:rFonts w:cs="Roboto Condensed Light"/>
              <w:color w:val="4472C4" w:themeColor="accent1"/>
              <w:szCs w:val="28"/>
            </w:rPr>
            <w:t> </w:t>
          </w:r>
          <w:r w:rsidRPr="00322A44">
            <w:rPr>
              <w:rFonts w:cs="Roboto Condensed Light"/>
              <w:color w:val="4472C4" w:themeColor="accent1"/>
              <w:kern w:val="2"/>
              <w:szCs w:val="28"/>
              <w14:ligatures w14:val="standardContextual"/>
            </w:rPr>
            <w:t>ОСББ повинно було повідомити її про проведення загальних зборів</w:t>
          </w:r>
          <w:r>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27</w:t>
          </w:r>
        </w:p>
        <w:p w14:paraId="3B443A8C" w14:textId="0388F1E2" w:rsidR="00B622DF" w:rsidRDefault="00B622DF" w:rsidP="00B01D6B">
          <w:pPr>
            <w:spacing w:before="120" w:after="0" w:line="240" w:lineRule="auto"/>
            <w:jc w:val="both"/>
            <w:rPr>
              <w:rFonts w:cs="Roboto Condensed Light"/>
              <w:color w:val="4472C4" w:themeColor="accent1"/>
              <w:kern w:val="2"/>
              <w:szCs w:val="28"/>
              <w14:ligatures w14:val="standardContextual"/>
            </w:rPr>
          </w:pPr>
          <w:r w:rsidRPr="00E00C83">
            <w:rPr>
              <w:rFonts w:cs="Roboto Condensed Light"/>
              <w:color w:val="4472C4" w:themeColor="accent1"/>
              <w:kern w:val="2"/>
              <w:szCs w:val="28"/>
              <w14:ligatures w14:val="standardContextual"/>
            </w:rPr>
            <w:t>2.1.5. Якщо визнання недійсними рішень установчих зборів ОСББ не призведе до</w:t>
          </w:r>
          <w:r>
            <w:rPr>
              <w:rFonts w:cs="Roboto Condensed Light"/>
              <w:color w:val="4472C4" w:themeColor="accent1"/>
              <w:kern w:val="2"/>
              <w:szCs w:val="28"/>
              <w14:ligatures w14:val="standardContextual"/>
            </w:rPr>
            <w:t> </w:t>
          </w:r>
          <w:r w:rsidRPr="00E00C83">
            <w:rPr>
              <w:rFonts w:cs="Roboto Condensed Light"/>
              <w:color w:val="4472C4" w:themeColor="accent1"/>
              <w:kern w:val="2"/>
              <w:szCs w:val="28"/>
              <w14:ligatures w14:val="standardContextual"/>
            </w:rPr>
            <w:t>поновлення прав і законних інтересів особи, то це буде свідчити про втручання в</w:t>
          </w:r>
          <w:r>
            <w:rPr>
              <w:rFonts w:cs="Roboto Condensed Light"/>
              <w:color w:val="4472C4" w:themeColor="accent1"/>
              <w:kern w:val="2"/>
              <w:szCs w:val="28"/>
              <w14:ligatures w14:val="standardContextual"/>
            </w:rPr>
            <w:t> </w:t>
          </w:r>
          <w:r w:rsidRPr="00E00C83">
            <w:rPr>
              <w:rFonts w:cs="Roboto Condensed Light"/>
              <w:color w:val="4472C4" w:themeColor="accent1"/>
              <w:kern w:val="2"/>
              <w:szCs w:val="28"/>
              <w14:ligatures w14:val="standardContextual"/>
            </w:rPr>
            <w:t>діяльність об</w:t>
          </w:r>
          <w:r w:rsidR="00A23400">
            <w:rPr>
              <w:rFonts w:cs="Roboto Condensed Light"/>
              <w:color w:val="4472C4" w:themeColor="accent1"/>
              <w:kern w:val="2"/>
              <w:szCs w:val="28"/>
              <w14:ligatures w14:val="standardContextual"/>
            </w:rPr>
            <w:t>’</w:t>
          </w:r>
          <w:r w:rsidRPr="00E00C83">
            <w:rPr>
              <w:rFonts w:cs="Roboto Condensed Light"/>
              <w:color w:val="4472C4" w:themeColor="accent1"/>
              <w:kern w:val="2"/>
              <w:szCs w:val="28"/>
              <w14:ligatures w14:val="standardContextual"/>
            </w:rPr>
            <w:t>єднання</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27</w:t>
          </w:r>
        </w:p>
        <w:p w14:paraId="5DAD4CE9" w14:textId="12C3F3ED" w:rsidR="00B01D6B" w:rsidRDefault="00B01D6B" w:rsidP="00B01D6B">
          <w:pPr>
            <w:spacing w:before="120" w:after="0" w:line="240" w:lineRule="auto"/>
            <w:jc w:val="both"/>
            <w:rPr>
              <w:rFonts w:cs="Roboto Condensed Light"/>
              <w:color w:val="4472C4" w:themeColor="accent1"/>
              <w:kern w:val="2"/>
              <w:szCs w:val="28"/>
              <w14:ligatures w14:val="standardContextual"/>
            </w:rPr>
          </w:pPr>
          <w:r w:rsidRPr="00B01D6B">
            <w:rPr>
              <w:rFonts w:cs="Roboto Condensed Light"/>
              <w:color w:val="4472C4" w:themeColor="accent1"/>
              <w:kern w:val="2"/>
              <w:szCs w:val="28"/>
              <w14:ligatures w14:val="standardContextual"/>
            </w:rPr>
            <w:t>2.1.6. Рішення загальних зборів ОСББ про обмеження співвласників у користуванні спільним майном будинку за несплату внесків є протиправним, якщо статутом ОСББ не передбачено, які саме конкретні дії можуть вчинятися до них……………………</w:t>
          </w:r>
          <w:r w:rsidR="00FB70C6">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29</w:t>
          </w:r>
        </w:p>
        <w:p w14:paraId="2E67AB63" w14:textId="670C6EF3" w:rsidR="00CB7DDA" w:rsidRPr="00B01D6B" w:rsidRDefault="00CB7DDA" w:rsidP="00B01D6B">
          <w:pPr>
            <w:spacing w:before="120" w:after="0" w:line="240" w:lineRule="auto"/>
            <w:jc w:val="both"/>
            <w:rPr>
              <w:rFonts w:cs="Roboto Condensed Light"/>
              <w:color w:val="4472C4" w:themeColor="accent1"/>
              <w:kern w:val="2"/>
              <w:szCs w:val="28"/>
              <w14:ligatures w14:val="standardContextual"/>
            </w:rPr>
          </w:pPr>
          <w:r w:rsidRPr="00155068">
            <w:rPr>
              <w:rFonts w:cs="Roboto Condensed Light"/>
              <w:color w:val="4472C4" w:themeColor="accent1"/>
              <w:kern w:val="2"/>
              <w:szCs w:val="28"/>
              <w14:ligatures w14:val="standardContextual"/>
            </w:rPr>
            <w:t>2.</w:t>
          </w:r>
          <w:r>
            <w:rPr>
              <w:rFonts w:cs="Roboto Condensed Light"/>
              <w:color w:val="4472C4" w:themeColor="accent1"/>
              <w:kern w:val="2"/>
              <w:szCs w:val="28"/>
              <w14:ligatures w14:val="standardContextual"/>
            </w:rPr>
            <w:t>1</w:t>
          </w:r>
          <w:r w:rsidRPr="00155068">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7</w:t>
          </w:r>
          <w:r w:rsidRPr="00155068">
            <w:rPr>
              <w:rFonts w:cs="Roboto Condensed Light"/>
              <w:color w:val="4472C4" w:themeColor="accent1"/>
              <w:kern w:val="2"/>
              <w:szCs w:val="28"/>
              <w14:ligatures w14:val="standardContextual"/>
            </w:rPr>
            <w:t>. Загальні збори ОСББ мають виключну компетенцію щодо визначення порядку сплати, переліку та розмірів внесків і платежів співвласників</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….30</w:t>
          </w:r>
        </w:p>
        <w:p w14:paraId="2700DA1F" w14:textId="5E596F2A" w:rsidR="00E9141A" w:rsidRDefault="00E9141A" w:rsidP="00B01D6B">
          <w:pPr>
            <w:spacing w:before="120" w:after="0" w:line="240" w:lineRule="auto"/>
            <w:jc w:val="both"/>
            <w:rPr>
              <w:rFonts w:cs="Roboto Condensed Light"/>
              <w:color w:val="4472C4" w:themeColor="accent1"/>
              <w:kern w:val="2"/>
              <w:szCs w:val="28"/>
              <w14:ligatures w14:val="standardContextual"/>
            </w:rPr>
          </w:pPr>
          <w:r w:rsidRPr="00FB54B1">
            <w:rPr>
              <w:rFonts w:cs="Roboto Condensed Light"/>
              <w:color w:val="4472C4" w:themeColor="accent1"/>
              <w:kern w:val="2"/>
              <w:szCs w:val="28"/>
              <w14:ligatures w14:val="standardContextual"/>
            </w:rPr>
            <w:t>2.2. Оскарження рішень органів АТ…………………………………………………………………………………………</w:t>
          </w:r>
          <w:r w:rsidR="007F2CAE">
            <w:rPr>
              <w:rFonts w:cs="Roboto Condensed Light"/>
              <w:color w:val="4472C4" w:themeColor="accent1"/>
              <w:kern w:val="2"/>
              <w:szCs w:val="28"/>
              <w14:ligatures w14:val="standardContextual"/>
            </w:rPr>
            <w:t>30</w:t>
          </w:r>
        </w:p>
        <w:p w14:paraId="66BCAB67" w14:textId="5C879DF5" w:rsidR="00E9141A" w:rsidRDefault="00E9141A" w:rsidP="00146C2B">
          <w:pPr>
            <w:spacing w:before="120" w:after="0" w:line="240" w:lineRule="auto"/>
            <w:jc w:val="both"/>
            <w:rPr>
              <w:rFonts w:cs="Roboto Condensed Light"/>
              <w:color w:val="4472C4" w:themeColor="accent1"/>
              <w:kern w:val="2"/>
              <w:szCs w:val="28"/>
              <w14:ligatures w14:val="standardContextual"/>
            </w:rPr>
          </w:pPr>
          <w:r w:rsidRPr="003046ED">
            <w:rPr>
              <w:rFonts w:cs="Roboto Condensed Light"/>
              <w:color w:val="4472C4" w:themeColor="accent1"/>
              <w:kern w:val="2"/>
              <w:szCs w:val="28"/>
              <w14:ligatures w14:val="standardContextual"/>
            </w:rPr>
            <w:t>2.2.1. Якщо склад наглядової ради не приведено у відповідність до вимог закону (не включає незалежних директорів), то це не свідчить про її неправомочність, однак підлягає встановленню, яким чином її рішення порушують права та інтереси особи</w:t>
          </w:r>
          <w:r>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30</w:t>
          </w:r>
        </w:p>
        <w:p w14:paraId="0BBBB46C" w14:textId="4000247F" w:rsidR="00B57154" w:rsidRDefault="00B57154" w:rsidP="00146C2B">
          <w:pPr>
            <w:spacing w:before="120" w:after="0" w:line="240" w:lineRule="auto"/>
            <w:jc w:val="both"/>
            <w:rPr>
              <w:rFonts w:cs="Roboto Condensed Light"/>
              <w:color w:val="4472C4" w:themeColor="accent1"/>
              <w:kern w:val="2"/>
              <w:szCs w:val="28"/>
              <w14:ligatures w14:val="standardContextual"/>
            </w:rPr>
          </w:pPr>
          <w:bookmarkStart w:id="15" w:name="_Toc168390028"/>
          <w:r w:rsidRPr="00B57154">
            <w:rPr>
              <w:rFonts w:cs="Roboto Condensed Light"/>
              <w:color w:val="4472C4" w:themeColor="accent1"/>
              <w:szCs w:val="28"/>
            </w:rPr>
            <w:t>2.2.2. </w:t>
          </w:r>
          <w:r w:rsidRPr="00B57154">
            <w:rPr>
              <w:rFonts w:cs="Roboto Condensed Light"/>
              <w:color w:val="4472C4" w:themeColor="accent1"/>
              <w:kern w:val="2"/>
              <w:szCs w:val="28"/>
              <w14:ligatures w14:val="standardContextual"/>
            </w:rPr>
            <w:t>Якщо товариством належно виконано дії щодо направлення повідомлення про</w:t>
          </w:r>
          <w:r>
            <w:rPr>
              <w:rFonts w:cs="Roboto Condensed Light"/>
              <w:color w:val="4472C4" w:themeColor="accent1"/>
              <w:kern w:val="2"/>
              <w:szCs w:val="28"/>
              <w14:ligatures w14:val="standardContextual"/>
            </w:rPr>
            <w:t> </w:t>
          </w:r>
          <w:r w:rsidRPr="00B57154">
            <w:rPr>
              <w:rFonts w:cs="Roboto Condensed Light"/>
              <w:color w:val="4472C4" w:themeColor="accent1"/>
              <w:kern w:val="2"/>
              <w:szCs w:val="28"/>
              <w14:ligatures w14:val="standardContextual"/>
            </w:rPr>
            <w:t>проведення дистанційних загальни</w:t>
          </w:r>
          <w:r w:rsidR="000174E2">
            <w:rPr>
              <w:rFonts w:cs="Roboto Condensed Light"/>
              <w:color w:val="4472C4" w:themeColor="accent1"/>
              <w:kern w:val="2"/>
              <w:szCs w:val="28"/>
              <w14:ligatures w14:val="standardContextual"/>
            </w:rPr>
            <w:t>х</w:t>
          </w:r>
          <w:r w:rsidRPr="00B57154">
            <w:rPr>
              <w:rFonts w:cs="Roboto Condensed Light"/>
              <w:color w:val="4472C4" w:themeColor="accent1"/>
              <w:kern w:val="2"/>
              <w:szCs w:val="28"/>
              <w14:ligatures w14:val="standardContextual"/>
            </w:rPr>
            <w:t xml:space="preserve"> зборів акціонерів</w:t>
          </w:r>
          <w:bookmarkEnd w:id="15"/>
          <w:r w:rsidRPr="00B57154">
            <w:rPr>
              <w:rFonts w:cs="Roboto Condensed Light"/>
              <w:color w:val="4472C4" w:themeColor="accent1"/>
              <w:kern w:val="2"/>
              <w:szCs w:val="28"/>
              <w14:ligatures w14:val="standardContextual"/>
            </w:rPr>
            <w:t>, тоді відсутні підстави для визнання недійсними прийнятих такими зборами рішень……………………………………</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32</w:t>
          </w:r>
        </w:p>
        <w:p w14:paraId="501BF871" w14:textId="64B58DD5" w:rsidR="00FC6005" w:rsidRPr="00F17010" w:rsidRDefault="00FC6005" w:rsidP="00146C2B">
          <w:pPr>
            <w:spacing w:before="120" w:after="0" w:line="240" w:lineRule="auto"/>
            <w:jc w:val="both"/>
            <w:rPr>
              <w:rFonts w:cs="Roboto Condensed Light"/>
              <w:color w:val="4472C4" w:themeColor="accent1"/>
              <w:kern w:val="2"/>
              <w:szCs w:val="28"/>
              <w14:ligatures w14:val="standardContextual"/>
            </w:rPr>
          </w:pPr>
          <w:r w:rsidRPr="000174E2">
            <w:rPr>
              <w:rFonts w:cs="Roboto Condensed Light"/>
              <w:color w:val="4472C4" w:themeColor="accent1"/>
              <w:kern w:val="2"/>
              <w:szCs w:val="28"/>
              <w14:ligatures w14:val="standardContextual"/>
            </w:rPr>
            <w:t>2.2.3. </w:t>
          </w:r>
          <w:r w:rsidRPr="00F17010">
            <w:rPr>
              <w:rFonts w:cs="Roboto Condensed Light"/>
              <w:color w:val="4472C4" w:themeColor="accent1"/>
              <w:kern w:val="2"/>
              <w:szCs w:val="28"/>
              <w14:ligatures w14:val="standardContextual"/>
            </w:rPr>
            <w:t>Прийняття рішення позачергових загальних зборів за відсутності кворуму для</w:t>
          </w:r>
          <w:r>
            <w:rPr>
              <w:rFonts w:cs="Roboto Condensed Light"/>
              <w:color w:val="4472C4" w:themeColor="accent1"/>
              <w:kern w:val="2"/>
              <w:szCs w:val="28"/>
              <w14:ligatures w14:val="standardContextual"/>
            </w:rPr>
            <w:t> </w:t>
          </w:r>
          <w:r w:rsidRPr="00F17010">
            <w:rPr>
              <w:rFonts w:cs="Roboto Condensed Light"/>
              <w:color w:val="4472C4" w:themeColor="accent1"/>
              <w:kern w:val="2"/>
              <w:szCs w:val="28"/>
              <w14:ligatures w14:val="standardContextual"/>
            </w:rPr>
            <w:t>проведення загальних зборів є безумовною підставою для визнання їх</w:t>
          </w:r>
          <w:r>
            <w:rPr>
              <w:rFonts w:cs="Roboto Condensed Light"/>
              <w:color w:val="4472C4" w:themeColor="accent1"/>
              <w:kern w:val="2"/>
              <w:szCs w:val="28"/>
              <w14:ligatures w14:val="standardContextual"/>
            </w:rPr>
            <w:t> </w:t>
          </w:r>
          <w:r w:rsidRPr="00F17010">
            <w:rPr>
              <w:rFonts w:cs="Roboto Condensed Light"/>
              <w:color w:val="4472C4" w:themeColor="accent1"/>
              <w:kern w:val="2"/>
              <w:szCs w:val="28"/>
              <w14:ligatures w14:val="standardContextual"/>
            </w:rPr>
            <w:t>недійсними</w:t>
          </w:r>
          <w:r>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33</w:t>
          </w:r>
        </w:p>
        <w:p w14:paraId="48ADBFAC" w14:textId="0EC3D4E5" w:rsidR="00FC6005" w:rsidRDefault="001F48E1"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2.2.4. </w:t>
          </w:r>
          <w:r w:rsidR="00794AE6">
            <w:rPr>
              <w:rFonts w:cs="Roboto Condensed Light"/>
              <w:color w:val="4472C4" w:themeColor="accent1"/>
              <w:kern w:val="2"/>
              <w:szCs w:val="28"/>
              <w14:ligatures w14:val="standardContextual"/>
            </w:rPr>
            <w:t>У</w:t>
          </w:r>
          <w:r w:rsidRPr="00D93395">
            <w:rPr>
              <w:rFonts w:cs="Roboto Condensed Light"/>
              <w:color w:val="4472C4" w:themeColor="accent1"/>
              <w:kern w:val="2"/>
              <w:szCs w:val="28"/>
              <w14:ligatures w14:val="standardContextual"/>
            </w:rPr>
            <w:t xml:space="preserve">правитель має повноваження замінити членів наглядової ради </w:t>
          </w:r>
          <w:r>
            <w:rPr>
              <w:rFonts w:cs="Roboto Condensed Light"/>
              <w:color w:val="4472C4" w:themeColor="accent1"/>
              <w:szCs w:val="28"/>
            </w:rPr>
            <w:t>–</w:t>
          </w:r>
          <w:r w:rsidRPr="00D93395">
            <w:rPr>
              <w:rFonts w:cs="Roboto Condensed Light"/>
              <w:color w:val="4472C4" w:themeColor="accent1"/>
              <w:kern w:val="2"/>
              <w:szCs w:val="28"/>
              <w14:ligatures w14:val="standardContextual"/>
            </w:rPr>
            <w:t xml:space="preserve"> представників акціонерів, акції яких передані в управління, якщо акціонери мають </w:t>
          </w:r>
          <w:r w:rsidRPr="00D93395">
            <w:rPr>
              <w:rFonts w:cs="Roboto Condensed Light"/>
              <w:color w:val="4472C4" w:themeColor="accent1"/>
              <w:kern w:val="2"/>
              <w:szCs w:val="28"/>
              <w14:ligatures w14:val="standardContextual"/>
            </w:rPr>
            <w:lastRenderedPageBreak/>
            <w:t>обмеження у реалізації корпоративних прав</w:t>
          </w:r>
          <w:r>
            <w:rPr>
              <w:rFonts w:cs="Roboto Condensed Light"/>
              <w:color w:val="4472C4" w:themeColor="accent1"/>
              <w:szCs w:val="28"/>
            </w:rPr>
            <w:t xml:space="preserve"> і </w:t>
          </w:r>
          <w:r w:rsidRPr="00D93395">
            <w:rPr>
              <w:rFonts w:cs="Roboto Condensed Light"/>
              <w:color w:val="4472C4" w:themeColor="accent1"/>
              <w:kern w:val="2"/>
              <w:szCs w:val="28"/>
              <w14:ligatures w14:val="standardContextual"/>
            </w:rPr>
            <w:t xml:space="preserve">на </w:t>
          </w:r>
          <w:r>
            <w:rPr>
              <w:rFonts w:cs="Roboto Condensed Light"/>
              <w:color w:val="4472C4" w:themeColor="accent1"/>
              <w:szCs w:val="28"/>
            </w:rPr>
            <w:t xml:space="preserve">їх </w:t>
          </w:r>
          <w:r w:rsidRPr="00D93395">
            <w:rPr>
              <w:rFonts w:cs="Roboto Condensed Light"/>
              <w:color w:val="4472C4" w:themeColor="accent1"/>
              <w:kern w:val="2"/>
              <w:szCs w:val="28"/>
              <w14:ligatures w14:val="standardContextual"/>
            </w:rPr>
            <w:t>акції накладено арешт у</w:t>
          </w:r>
          <w:r>
            <w:rPr>
              <w:rFonts w:cs="Roboto Condensed Light"/>
              <w:color w:val="4472C4" w:themeColor="accent1"/>
              <w:szCs w:val="28"/>
            </w:rPr>
            <w:t> </w:t>
          </w:r>
          <w:r w:rsidRPr="00D93395">
            <w:rPr>
              <w:rFonts w:cs="Roboto Condensed Light"/>
              <w:color w:val="4472C4" w:themeColor="accent1"/>
              <w:kern w:val="2"/>
              <w:szCs w:val="28"/>
              <w14:ligatures w14:val="standardContextual"/>
            </w:rPr>
            <w:t>кримінальному провадженні</w:t>
          </w:r>
          <w:r>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34</w:t>
          </w:r>
        </w:p>
        <w:p w14:paraId="6B462008" w14:textId="6F546A25" w:rsidR="00747B9E" w:rsidRPr="00747B9E" w:rsidRDefault="00747B9E" w:rsidP="00146C2B">
          <w:pPr>
            <w:spacing w:before="120" w:after="0" w:line="240" w:lineRule="auto"/>
            <w:jc w:val="both"/>
            <w:rPr>
              <w:rFonts w:cs="Roboto Condensed Light"/>
              <w:color w:val="4472C4" w:themeColor="accent1"/>
              <w:kern w:val="2"/>
              <w:szCs w:val="28"/>
              <w14:ligatures w14:val="standardContextual"/>
            </w:rPr>
          </w:pPr>
          <w:r w:rsidRPr="00747B9E">
            <w:rPr>
              <w:rFonts w:cs="Roboto Condensed Light"/>
              <w:color w:val="4472C4" w:themeColor="accent1"/>
              <w:szCs w:val="28"/>
            </w:rPr>
            <w:t>2.2.</w:t>
          </w:r>
          <w:r w:rsidRPr="00747B9E">
            <w:rPr>
              <w:rFonts w:cs="Roboto Condensed Light"/>
              <w:color w:val="4472C4" w:themeColor="accent1"/>
              <w:kern w:val="2"/>
              <w:szCs w:val="28"/>
              <w14:ligatures w14:val="standardContextual"/>
            </w:rPr>
            <w:t>5. Щодо відсутності порушення прав особи, якщо вона, реалізуючи своє право на</w:t>
          </w:r>
          <w:r>
            <w:rPr>
              <w:rFonts w:cs="Roboto Condensed Light"/>
              <w:color w:val="4472C4" w:themeColor="accent1"/>
              <w:kern w:val="2"/>
              <w:szCs w:val="28"/>
              <w14:ligatures w14:val="standardContextual"/>
            </w:rPr>
            <w:t> </w:t>
          </w:r>
          <w:r w:rsidRPr="00747B9E">
            <w:rPr>
              <w:rFonts w:cs="Roboto Condensed Light"/>
              <w:color w:val="4472C4" w:themeColor="accent1"/>
              <w:kern w:val="2"/>
              <w:szCs w:val="28"/>
              <w14:ligatures w14:val="standardContextual"/>
            </w:rPr>
            <w:t>управління товариством, блокує можливість привести статутні документи товариства відповідно до чинного законодавства, а в подальшому оскаржує прийняті рішення саме з підстав їх невідповідності</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.…35</w:t>
          </w:r>
        </w:p>
        <w:p w14:paraId="6E036356" w14:textId="01E25224" w:rsidR="00707ED2" w:rsidRDefault="00E9141A"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FB54B1">
            <w:rPr>
              <w:rFonts w:cs="Roboto Condensed Light"/>
              <w:color w:val="4472C4" w:themeColor="accent1"/>
              <w:kern w:val="2"/>
              <w:szCs w:val="28"/>
              <w14:ligatures w14:val="standardContextual"/>
            </w:rPr>
            <w:t>2.3. Оскарження рішень органів ТОВ</w:t>
          </w:r>
          <w:r w:rsidR="00707ED2" w:rsidRPr="00FB54B1">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36</w:t>
          </w:r>
        </w:p>
        <w:p w14:paraId="1359C133" w14:textId="4285081C" w:rsidR="00072F20" w:rsidRDefault="00072F20" w:rsidP="00146C2B">
          <w:pPr>
            <w:tabs>
              <w:tab w:val="left" w:pos="3696"/>
            </w:tabs>
            <w:spacing w:before="120" w:after="0" w:line="240" w:lineRule="auto"/>
            <w:jc w:val="both"/>
            <w:rPr>
              <w:rFonts w:cs="Roboto Condensed Light"/>
              <w:color w:val="4472C4" w:themeColor="accent1"/>
              <w:szCs w:val="28"/>
            </w:rPr>
          </w:pPr>
          <w:r>
            <w:rPr>
              <w:rFonts w:cs="Roboto Condensed Light"/>
              <w:color w:val="4472C4" w:themeColor="accent1"/>
              <w:kern w:val="2"/>
              <w:szCs w:val="28"/>
              <w14:ligatures w14:val="standardContextual"/>
            </w:rPr>
            <w:t>2.3.1.</w:t>
          </w:r>
          <w:r w:rsidR="00E6435C">
            <w:rPr>
              <w:rFonts w:cs="Roboto Condensed Light"/>
              <w:color w:val="4472C4" w:themeColor="accent1"/>
              <w:kern w:val="2"/>
              <w:szCs w:val="28"/>
              <w14:ligatures w14:val="standardContextual"/>
            </w:rPr>
            <w:t> </w:t>
          </w:r>
          <w:r w:rsidRPr="00EA1A03">
            <w:rPr>
              <w:rFonts w:cs="Roboto Condensed Light"/>
              <w:color w:val="4472C4" w:themeColor="accent1"/>
              <w:kern w:val="2"/>
              <w:szCs w:val="28"/>
              <w14:ligatures w14:val="standardContextual"/>
            </w:rPr>
            <w:t>Якщо повідомлення про скликання загальних зборів учасників</w:t>
          </w:r>
          <w:r>
            <w:rPr>
              <w:rFonts w:cs="Roboto Condensed Light"/>
              <w:color w:val="4472C4" w:themeColor="accent1"/>
              <w:szCs w:val="28"/>
            </w:rPr>
            <w:t xml:space="preserve"> товариства</w:t>
          </w:r>
          <w:r w:rsidRPr="00EA1A03">
            <w:rPr>
              <w:rFonts w:cs="Roboto Condensed Light"/>
              <w:color w:val="4472C4" w:themeColor="accent1"/>
              <w:kern w:val="2"/>
              <w:szCs w:val="28"/>
              <w14:ligatures w14:val="standardContextual"/>
            </w:rPr>
            <w:t xml:space="preserve"> проведено відповідно до законодавства та </w:t>
          </w:r>
          <w:r>
            <w:rPr>
              <w:rFonts w:cs="Roboto Condensed Light"/>
              <w:color w:val="4472C4" w:themeColor="accent1"/>
              <w:szCs w:val="28"/>
            </w:rPr>
            <w:t xml:space="preserve">його </w:t>
          </w:r>
          <w:r w:rsidRPr="00EA1A03">
            <w:rPr>
              <w:rFonts w:cs="Roboto Condensed Light"/>
              <w:color w:val="4472C4" w:themeColor="accent1"/>
              <w:kern w:val="2"/>
              <w:szCs w:val="28"/>
              <w14:ligatures w14:val="standardContextual"/>
            </w:rPr>
            <w:t>статуту</w:t>
          </w:r>
          <w:r>
            <w:rPr>
              <w:rFonts w:cs="Roboto Condensed Light"/>
              <w:color w:val="4472C4" w:themeColor="accent1"/>
              <w:szCs w:val="28"/>
            </w:rPr>
            <w:t xml:space="preserve">, </w:t>
          </w:r>
          <w:r w:rsidRPr="00EA1A03">
            <w:rPr>
              <w:rFonts w:cs="Roboto Condensed Light"/>
              <w:color w:val="4472C4" w:themeColor="accent1"/>
              <w:kern w:val="2"/>
              <w:szCs w:val="28"/>
              <w14:ligatures w14:val="standardContextual"/>
            </w:rPr>
            <w:t xml:space="preserve">то </w:t>
          </w:r>
          <w:r w:rsidRPr="00253946">
            <w:rPr>
              <w:rFonts w:cs="Roboto Condensed Light"/>
              <w:color w:val="4472C4" w:themeColor="accent1"/>
              <w:szCs w:val="28"/>
            </w:rPr>
            <w:t>відсутні правов</w:t>
          </w:r>
          <w:r>
            <w:rPr>
              <w:rFonts w:cs="Roboto Condensed Light"/>
              <w:color w:val="4472C4" w:themeColor="accent1"/>
              <w:szCs w:val="28"/>
            </w:rPr>
            <w:t>і</w:t>
          </w:r>
          <w:r w:rsidRPr="00253946">
            <w:rPr>
              <w:rFonts w:cs="Roboto Condensed Light"/>
              <w:color w:val="4472C4" w:themeColor="accent1"/>
              <w:szCs w:val="28"/>
            </w:rPr>
            <w:t xml:space="preserve"> підстав</w:t>
          </w:r>
          <w:r>
            <w:rPr>
              <w:rFonts w:cs="Roboto Condensed Light"/>
              <w:color w:val="4472C4" w:themeColor="accent1"/>
              <w:szCs w:val="28"/>
            </w:rPr>
            <w:t>и</w:t>
          </w:r>
          <w:r w:rsidRPr="00253946">
            <w:rPr>
              <w:rFonts w:cs="Roboto Condensed Light"/>
              <w:color w:val="4472C4" w:themeColor="accent1"/>
              <w:szCs w:val="28"/>
            </w:rPr>
            <w:t xml:space="preserve"> для визнання їх недійсними</w:t>
          </w:r>
          <w:r>
            <w:rPr>
              <w:rFonts w:cs="Roboto Condensed Light"/>
              <w:color w:val="4472C4" w:themeColor="accent1"/>
              <w:szCs w:val="28"/>
            </w:rPr>
            <w:t xml:space="preserve"> з цих підстав…………………………………………………………………………</w:t>
          </w:r>
          <w:r w:rsidR="00D4093E">
            <w:rPr>
              <w:rFonts w:cs="Roboto Condensed Light"/>
              <w:color w:val="4472C4" w:themeColor="accent1"/>
              <w:szCs w:val="28"/>
            </w:rPr>
            <w:t>….</w:t>
          </w:r>
          <w:r w:rsidR="007F2CAE">
            <w:rPr>
              <w:rFonts w:cs="Roboto Condensed Light"/>
              <w:color w:val="4472C4" w:themeColor="accent1"/>
              <w:szCs w:val="28"/>
            </w:rPr>
            <w:t>36</w:t>
          </w:r>
        </w:p>
        <w:p w14:paraId="0A378ECF" w14:textId="1FDD9CA3" w:rsidR="00A43AA4" w:rsidRDefault="00A43AA4"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2.3.2. </w:t>
          </w:r>
          <w:r w:rsidRPr="0012421F">
            <w:rPr>
              <w:rFonts w:cs="Roboto Condensed Light"/>
              <w:color w:val="4472C4" w:themeColor="accent1"/>
              <w:kern w:val="2"/>
              <w:szCs w:val="28"/>
              <w14:ligatures w14:val="standardContextual"/>
            </w:rPr>
            <w:t>Обставини зміни складу учасників (засновників) ТОВ не звільняє товариство від обов</w:t>
          </w:r>
          <w:r w:rsidR="000B3A47">
            <w:rPr>
              <w:rFonts w:cs="Roboto Condensed Light"/>
              <w:color w:val="4472C4" w:themeColor="accent1"/>
              <w:kern w:val="2"/>
              <w:szCs w:val="28"/>
              <w14:ligatures w14:val="standardContextual"/>
            </w:rPr>
            <w:t>’</w:t>
          </w:r>
          <w:r w:rsidRPr="0012421F">
            <w:rPr>
              <w:rFonts w:cs="Roboto Condensed Light"/>
              <w:color w:val="4472C4" w:themeColor="accent1"/>
              <w:kern w:val="2"/>
              <w:szCs w:val="28"/>
              <w14:ligatures w14:val="standardContextual"/>
            </w:rPr>
            <w:t>язку виконання своїх зобов</w:t>
          </w:r>
          <w:r w:rsidR="000B3A47">
            <w:rPr>
              <w:rFonts w:cs="Roboto Condensed Light"/>
              <w:color w:val="4472C4" w:themeColor="accent1"/>
              <w:kern w:val="2"/>
              <w:szCs w:val="28"/>
              <w14:ligatures w14:val="standardContextual"/>
            </w:rPr>
            <w:t>’</w:t>
          </w:r>
          <w:r w:rsidRPr="0012421F">
            <w:rPr>
              <w:rFonts w:cs="Roboto Condensed Light"/>
              <w:color w:val="4472C4" w:themeColor="accent1"/>
              <w:kern w:val="2"/>
              <w:szCs w:val="28"/>
              <w14:ligatures w14:val="standardContextual"/>
            </w:rPr>
            <w:t>язань перед кредиторами</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38</w:t>
          </w:r>
        </w:p>
        <w:p w14:paraId="4DB7C9EF" w14:textId="79517F2B" w:rsidR="00D24860" w:rsidRDefault="00D24860" w:rsidP="00155068">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2.3.3. </w:t>
          </w:r>
          <w:r w:rsidRPr="00502C07">
            <w:rPr>
              <w:rFonts w:cs="Roboto Condensed Light"/>
              <w:color w:val="4472C4" w:themeColor="accent1"/>
              <w:kern w:val="2"/>
              <w:szCs w:val="28"/>
              <w14:ligatures w14:val="standardContextual"/>
            </w:rPr>
            <w:t xml:space="preserve">Для визнання недійсним рішення загальних зборів господарського товариства </w:t>
          </w:r>
          <w:r w:rsidR="0064222E">
            <w:rPr>
              <w:rFonts w:cs="Roboto Condensed Light"/>
              <w:color w:val="4472C4" w:themeColor="accent1"/>
              <w:kern w:val="2"/>
              <w:szCs w:val="28"/>
              <w14:ligatures w14:val="standardContextual"/>
            </w:rPr>
            <w:t xml:space="preserve">особа </w:t>
          </w:r>
          <w:r w:rsidRPr="00502C07">
            <w:rPr>
              <w:rFonts w:cs="Roboto Condensed Light"/>
              <w:color w:val="4472C4" w:themeColor="accent1"/>
              <w:kern w:val="2"/>
              <w:szCs w:val="28"/>
              <w14:ligatures w14:val="standardContextual"/>
            </w:rPr>
            <w:t xml:space="preserve">має довести, а суд встановити наявність порушених прав та інтересів </w:t>
          </w:r>
          <w:r w:rsidR="0064222E">
            <w:rPr>
              <w:rFonts w:cs="Roboto Condensed Light"/>
              <w:color w:val="4472C4" w:themeColor="accent1"/>
              <w:kern w:val="2"/>
              <w:szCs w:val="28"/>
              <w14:ligatures w14:val="standardContextual"/>
            </w:rPr>
            <w:t>особи</w:t>
          </w:r>
          <w:r w:rsidRPr="00502C07">
            <w:rPr>
              <w:rFonts w:cs="Roboto Condensed Light"/>
              <w:color w:val="4472C4" w:themeColor="accent1"/>
              <w:kern w:val="2"/>
              <w:szCs w:val="28"/>
              <w14:ligatures w14:val="standardContextual"/>
            </w:rPr>
            <w:t xml:space="preserve"> як учасника господарського товариства</w:t>
          </w:r>
          <w:r>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.40</w:t>
          </w:r>
        </w:p>
        <w:p w14:paraId="1306D487" w14:textId="1C2C15A2" w:rsidR="00707ED2" w:rsidRDefault="00707ED2" w:rsidP="00155068">
          <w:pPr>
            <w:spacing w:before="120" w:after="0" w:line="240" w:lineRule="auto"/>
            <w:jc w:val="both"/>
            <w:rPr>
              <w:rFonts w:cs="Roboto Condensed Light"/>
              <w:color w:val="4472C4" w:themeColor="accent1"/>
              <w:kern w:val="2"/>
              <w:szCs w:val="28"/>
              <w14:ligatures w14:val="standardContextual"/>
            </w:rPr>
          </w:pPr>
          <w:r w:rsidRPr="00FB54B1">
            <w:rPr>
              <w:rFonts w:cs="Roboto Condensed Light"/>
              <w:color w:val="4472C4" w:themeColor="accent1"/>
              <w:kern w:val="2"/>
              <w:szCs w:val="28"/>
              <w14:ligatures w14:val="standardContextual"/>
            </w:rPr>
            <w:t>2.4. </w:t>
          </w:r>
          <w:bookmarkStart w:id="16" w:name="_Hlk159928451"/>
          <w:r w:rsidRPr="00FB54B1">
            <w:rPr>
              <w:rFonts w:cs="Roboto Condensed Light"/>
              <w:color w:val="4472C4" w:themeColor="accent1"/>
              <w:kern w:val="2"/>
              <w:szCs w:val="28"/>
              <w14:ligatures w14:val="standardContextual"/>
            </w:rPr>
            <w:t>Оскарження рішень органів кооперативу</w:t>
          </w:r>
          <w:bookmarkEnd w:id="16"/>
          <w:r w:rsidRPr="00FB54B1">
            <w:rPr>
              <w:rFonts w:cs="Roboto Condensed Light"/>
              <w:color w:val="4472C4" w:themeColor="accent1"/>
              <w:kern w:val="2"/>
              <w:szCs w:val="28"/>
              <w14:ligatures w14:val="standardContextual"/>
            </w:rPr>
            <w:t>……………………………………………………………………</w:t>
          </w:r>
          <w:bookmarkStart w:id="17" w:name="_Hlk157692716"/>
          <w:bookmarkStart w:id="18" w:name="_Toc153208517"/>
          <w:r w:rsidR="00127E55">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41</w:t>
          </w:r>
        </w:p>
        <w:p w14:paraId="3F6A2DAC" w14:textId="6AE9DAB3" w:rsidR="00E6353A" w:rsidRDefault="00E6353A"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D24860">
            <w:rPr>
              <w:rFonts w:cs="Roboto Condensed Light"/>
              <w:color w:val="4472C4" w:themeColor="accent1"/>
              <w:kern w:val="2"/>
              <w:szCs w:val="28"/>
              <w14:ligatures w14:val="standardContextual"/>
            </w:rPr>
            <w:t>2.4.1</w:t>
          </w:r>
          <w:r w:rsidRPr="009E2451">
            <w:rPr>
              <w:rFonts w:cs="Roboto Condensed Light"/>
              <w:color w:val="4472C4" w:themeColor="accent1"/>
              <w:kern w:val="2"/>
              <w:szCs w:val="28"/>
              <w14:ligatures w14:val="standardContextual"/>
            </w:rPr>
            <w:t>. Для визнання недійсними рішень загальних зборів кооперативу повинен бути доведеним факт порушення цим рішенням прав та законних інтересів члена</w:t>
          </w:r>
          <w:r w:rsidR="009D6394" w:rsidRPr="009E2451">
            <w:rPr>
              <w:rFonts w:cs="Roboto Condensed Light"/>
              <w:color w:val="4472C4" w:themeColor="accent1"/>
              <w:kern w:val="2"/>
              <w:szCs w:val="28"/>
              <w14:ligatures w14:val="standardContextual"/>
            </w:rPr>
            <w:t xml:space="preserve"> </w:t>
          </w:r>
          <w:r w:rsidRPr="009E2451">
            <w:rPr>
              <w:rFonts w:cs="Roboto Condensed Light"/>
              <w:color w:val="4472C4" w:themeColor="accent1"/>
              <w:szCs w:val="28"/>
            </w:rPr>
            <w:t>садівничого товариства</w:t>
          </w:r>
          <w:r>
            <w:rPr>
              <w:rFonts w:cs="Roboto Condensed Light"/>
              <w:color w:val="4472C4" w:themeColor="accent1"/>
              <w:kern w:val="2"/>
              <w:szCs w:val="28"/>
              <w14:ligatures w14:val="standardContextual"/>
            </w:rPr>
            <w:t>……………………………………………………………………………………</w:t>
          </w:r>
          <w:r w:rsidR="00072F20">
            <w:rPr>
              <w:rFonts w:cs="Roboto Condensed Light"/>
              <w:color w:val="4472C4" w:themeColor="accent1"/>
              <w:kern w:val="2"/>
              <w:szCs w:val="28"/>
              <w14:ligatures w14:val="standardContextual"/>
            </w:rPr>
            <w:t>………………………</w:t>
          </w:r>
          <w:r w:rsidR="00D4093E">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41</w:t>
          </w:r>
        </w:p>
        <w:p w14:paraId="0F653F33" w14:textId="48A031E9" w:rsidR="00D9794C" w:rsidRDefault="003E0023" w:rsidP="00146C2B">
          <w:pPr>
            <w:spacing w:before="120" w:after="0" w:line="240" w:lineRule="auto"/>
            <w:jc w:val="both"/>
            <w:rPr>
              <w:rFonts w:cs="Roboto Condensed Light"/>
              <w:color w:val="4472C4" w:themeColor="accent1"/>
              <w:kern w:val="2"/>
              <w:szCs w:val="28"/>
              <w14:ligatures w14:val="standardContextual"/>
            </w:rPr>
          </w:pPr>
          <w:r w:rsidRPr="003E0023">
            <w:rPr>
              <w:rFonts w:cs="Roboto Condensed Light"/>
              <w:color w:val="4472C4" w:themeColor="accent1"/>
              <w:szCs w:val="28"/>
            </w:rPr>
            <w:t>2.4.2. Ч</w:t>
          </w:r>
          <w:r w:rsidRPr="003E0023">
            <w:rPr>
              <w:rFonts w:cs="Roboto Condensed Light"/>
              <w:color w:val="4472C4" w:themeColor="accent1"/>
              <w:kern w:val="2"/>
              <w:szCs w:val="28"/>
              <w14:ligatures w14:val="standardContextual"/>
            </w:rPr>
            <w:t>ленська книжка садівника визнається тим документом, який підтверджує, що</w:t>
          </w:r>
          <w:r w:rsidRPr="003E0023">
            <w:rPr>
              <w:rFonts w:eastAsia="Times New Roman" w:cs="Times New Roman"/>
              <w:szCs w:val="28"/>
              <w:lang w:eastAsia="uk-UA"/>
            </w:rPr>
            <w:t xml:space="preserve"> </w:t>
          </w:r>
          <w:r w:rsidRPr="003E0023">
            <w:rPr>
              <w:rFonts w:cs="Roboto Condensed Light"/>
              <w:color w:val="4472C4" w:themeColor="accent1"/>
              <w:kern w:val="2"/>
              <w:szCs w:val="28"/>
              <w14:ligatures w14:val="standardContextual"/>
            </w:rPr>
            <w:t>певна особа є членом садівничого кооперативу………………………………………………………….</w:t>
          </w:r>
          <w:r w:rsidR="007F2CAE">
            <w:rPr>
              <w:rFonts w:cs="Roboto Condensed Light"/>
              <w:color w:val="4472C4" w:themeColor="accent1"/>
              <w:kern w:val="2"/>
              <w:szCs w:val="28"/>
              <w14:ligatures w14:val="standardContextual"/>
            </w:rPr>
            <w:t>42</w:t>
          </w:r>
        </w:p>
        <w:p w14:paraId="152D2D19" w14:textId="1E370826" w:rsidR="001467B7" w:rsidRPr="009671BD" w:rsidRDefault="00D9794C" w:rsidP="00146C2B">
          <w:pPr>
            <w:spacing w:before="120" w:after="0" w:line="240" w:lineRule="auto"/>
            <w:jc w:val="both"/>
            <w:rPr>
              <w:rFonts w:cs="Roboto Condensed Light"/>
              <w:color w:val="4472C4" w:themeColor="accent1"/>
              <w:kern w:val="2"/>
              <w:szCs w:val="28"/>
              <w14:ligatures w14:val="standardContextual"/>
            </w:rPr>
          </w:pPr>
          <w:bookmarkStart w:id="19" w:name="_Hlk170826476"/>
          <w:r>
            <w:rPr>
              <w:rFonts w:cs="Roboto Condensed Light"/>
              <w:color w:val="4472C4" w:themeColor="accent1"/>
              <w:kern w:val="2"/>
              <w:szCs w:val="28"/>
              <w14:ligatures w14:val="standardContextual"/>
            </w:rPr>
            <w:t>2.4.3. </w:t>
          </w:r>
          <w:r w:rsidR="001467B7" w:rsidRPr="009671BD">
            <w:rPr>
              <w:rFonts w:cs="Roboto Condensed Light"/>
              <w:color w:val="4472C4" w:themeColor="accent1"/>
              <w:kern w:val="2"/>
              <w:szCs w:val="28"/>
              <w14:ligatures w14:val="standardContextual"/>
            </w:rPr>
            <w:t>Якщо особа була членом спілки протягом багатьох років, а підстави такого членства (відповідні положення статуту, рішення органів управління тощо) не були у встановленому порядку скасованими чи визнаними недійсними, то особа є власником корпоративних прав</w:t>
          </w:r>
          <w:r w:rsidR="001467B7">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43</w:t>
          </w:r>
        </w:p>
        <w:bookmarkEnd w:id="19"/>
        <w:p w14:paraId="4D99A1DC" w14:textId="025101C0" w:rsidR="000E797B" w:rsidRDefault="001467B7"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Pr>
              <w:rFonts w:ascii="Roboto Condensed Light" w:eastAsiaTheme="minorHAnsi" w:hAnsi="Roboto Condensed Light" w:cs="Roboto Condensed Light"/>
              <w:color w:val="4472C4" w:themeColor="accent1"/>
              <w:kern w:val="2"/>
              <w:sz w:val="28"/>
              <w:szCs w:val="28"/>
              <w:lang w:eastAsia="en-US"/>
              <w14:ligatures w14:val="standardContextual"/>
            </w:rPr>
            <w:t>2.4.4. </w:t>
          </w:r>
          <w:r w:rsidRPr="009E3D4B">
            <w:rPr>
              <w:rFonts w:ascii="Roboto Condensed Light" w:eastAsiaTheme="minorHAnsi" w:hAnsi="Roboto Condensed Light" w:cs="Roboto Condensed Light"/>
              <w:color w:val="4472C4" w:themeColor="accent1"/>
              <w:kern w:val="2"/>
              <w:sz w:val="28"/>
              <w:szCs w:val="28"/>
              <w:lang w:eastAsia="en-US"/>
              <w14:ligatures w14:val="standardContextual"/>
            </w:rPr>
            <w:t xml:space="preserve">Відповідно до Закону України </w:t>
          </w:r>
          <w:r w:rsidR="00313CD9">
            <w:rPr>
              <w:rFonts w:ascii="Roboto Condensed Light" w:eastAsiaTheme="minorHAnsi" w:hAnsi="Roboto Condensed Light" w:cs="Roboto Condensed Light"/>
              <w:color w:val="4472C4" w:themeColor="accent1"/>
              <w:kern w:val="2"/>
              <w:sz w:val="28"/>
              <w:szCs w:val="28"/>
              <w:lang w:eastAsia="en-US"/>
              <w14:ligatures w14:val="standardContextual"/>
            </w:rPr>
            <w:t>«</w:t>
          </w:r>
          <w:r w:rsidRPr="009E3D4B">
            <w:rPr>
              <w:rFonts w:ascii="Roboto Condensed Light" w:eastAsiaTheme="minorHAnsi" w:hAnsi="Roboto Condensed Light" w:cs="Roboto Condensed Light"/>
              <w:color w:val="4472C4" w:themeColor="accent1"/>
              <w:kern w:val="2"/>
              <w:sz w:val="28"/>
              <w:szCs w:val="28"/>
              <w:lang w:eastAsia="en-US"/>
              <w14:ligatures w14:val="standardContextual"/>
            </w:rPr>
            <w:t>Про кооперацію</w:t>
          </w:r>
          <w:r w:rsidR="00C4132B">
            <w:rPr>
              <w:rFonts w:ascii="Roboto Condensed Light" w:eastAsiaTheme="minorHAnsi" w:hAnsi="Roboto Condensed Light" w:cs="Roboto Condensed Light"/>
              <w:color w:val="4472C4" w:themeColor="accent1"/>
              <w:kern w:val="2"/>
              <w:sz w:val="28"/>
              <w:szCs w:val="28"/>
              <w:lang w:eastAsia="en-US"/>
              <w14:ligatures w14:val="standardContextual"/>
            </w:rPr>
            <w:t>»</w:t>
          </w:r>
          <w:r w:rsidRPr="009E3D4B">
            <w:rPr>
              <w:rFonts w:ascii="Roboto Condensed Light" w:eastAsiaTheme="minorHAnsi" w:hAnsi="Roboto Condensed Light" w:cs="Roboto Condensed Light"/>
              <w:color w:val="4472C4" w:themeColor="accent1"/>
              <w:kern w:val="2"/>
              <w:sz w:val="28"/>
              <w:szCs w:val="28"/>
              <w:lang w:eastAsia="en-US"/>
              <w14:ligatures w14:val="standardContextual"/>
            </w:rPr>
            <w:t xml:space="preserve"> членами кооперативу можуть бути не тільки фізичні особи, а також і юридичні</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7F2CAE">
            <w:rPr>
              <w:rFonts w:ascii="Roboto Condensed Light" w:eastAsiaTheme="minorHAnsi" w:hAnsi="Roboto Condensed Light" w:cs="Roboto Condensed Light"/>
              <w:color w:val="4472C4" w:themeColor="accent1"/>
              <w:kern w:val="2"/>
              <w:sz w:val="28"/>
              <w:szCs w:val="28"/>
              <w:lang w:eastAsia="en-US"/>
              <w14:ligatures w14:val="standardContextual"/>
            </w:rPr>
            <w:t>44</w:t>
          </w:r>
        </w:p>
        <w:p w14:paraId="181ABA8B" w14:textId="7CE6BE19" w:rsidR="00D9794C" w:rsidRDefault="000E797B"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2.4.5. </w:t>
          </w:r>
          <w:r w:rsidRPr="00631C64">
            <w:rPr>
              <w:rFonts w:cs="Roboto Condensed Light"/>
              <w:color w:val="4472C4" w:themeColor="accent1"/>
              <w:szCs w:val="28"/>
            </w:rPr>
            <w:t xml:space="preserve">Закон України </w:t>
          </w:r>
          <w:r w:rsidR="00313CD9">
            <w:rPr>
              <w:rFonts w:cs="Roboto Condensed Light"/>
              <w:color w:val="4472C4" w:themeColor="accent1"/>
              <w:szCs w:val="28"/>
            </w:rPr>
            <w:t>«</w:t>
          </w:r>
          <w:r w:rsidRPr="00631C64">
            <w:rPr>
              <w:rFonts w:cs="Roboto Condensed Light"/>
              <w:color w:val="4472C4" w:themeColor="accent1"/>
              <w:szCs w:val="28"/>
            </w:rPr>
            <w:t>Про кооперацію</w:t>
          </w:r>
          <w:r w:rsidR="00C4132B">
            <w:rPr>
              <w:rFonts w:cs="Roboto Condensed Light"/>
              <w:color w:val="4472C4" w:themeColor="accent1"/>
              <w:szCs w:val="28"/>
            </w:rPr>
            <w:t>»</w:t>
          </w:r>
          <w:r w:rsidRPr="00631C64">
            <w:rPr>
              <w:rFonts w:cs="Roboto Condensed Light"/>
              <w:color w:val="4472C4" w:themeColor="accent1"/>
              <w:szCs w:val="28"/>
            </w:rPr>
            <w:t xml:space="preserve"> не визначає способу оповіщення (повідомлення) членів кооперативу про проведення зборів, тому це може бути передбачено положеннями статуту</w:t>
          </w:r>
          <w:r>
            <w:rPr>
              <w:rFonts w:cs="Roboto Condensed Light"/>
              <w:color w:val="4472C4" w:themeColor="accent1"/>
              <w:szCs w:val="28"/>
            </w:rPr>
            <w:t>……………………………………………………………………………………..</w:t>
          </w:r>
          <w:r w:rsidR="001467B7">
            <w:rPr>
              <w:rFonts w:cs="Roboto Condensed Light"/>
              <w:color w:val="4472C4" w:themeColor="accent1"/>
              <w:kern w:val="2"/>
              <w:szCs w:val="28"/>
              <w14:ligatures w14:val="standardContextual"/>
            </w:rPr>
            <w:t>.</w:t>
          </w:r>
          <w:r w:rsidR="00681E9F">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47</w:t>
          </w:r>
        </w:p>
        <w:p w14:paraId="3101B5A6" w14:textId="570A2514" w:rsidR="008B1A29" w:rsidRPr="008B1A29" w:rsidRDefault="008B1A29"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Pr>
              <w:rFonts w:ascii="Roboto Condensed Light" w:eastAsiaTheme="minorHAnsi" w:hAnsi="Roboto Condensed Light" w:cs="Roboto Condensed Light"/>
              <w:color w:val="4472C4" w:themeColor="accent1"/>
              <w:kern w:val="2"/>
              <w:sz w:val="28"/>
              <w:szCs w:val="28"/>
              <w:lang w:eastAsia="en-US"/>
              <w14:ligatures w14:val="standardContextual"/>
            </w:rPr>
            <w:t>2.4.6.</w:t>
          </w:r>
          <w:r>
            <w:rPr>
              <w:rFonts w:eastAsiaTheme="minorHAnsi"/>
            </w:rPr>
            <w:t> </w:t>
          </w:r>
          <w:r w:rsidRPr="008C74CF">
            <w:rPr>
              <w:rFonts w:ascii="Roboto Condensed Light" w:eastAsiaTheme="minorHAnsi" w:hAnsi="Roboto Condensed Light" w:cs="Roboto Condensed Light"/>
              <w:color w:val="4472C4" w:themeColor="accent1"/>
              <w:kern w:val="2"/>
              <w:sz w:val="28"/>
              <w:szCs w:val="28"/>
              <w:lang w:eastAsia="en-US"/>
              <w14:ligatures w14:val="standardContextual"/>
            </w:rPr>
            <w:t>Не можна ототожнювати поняття загальних зборів кооперативу та зборів членів кооперативу від певного ряду гаражних боксів для обрання представника для участі у цих зборах</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681E9F">
            <w:rPr>
              <w:rFonts w:ascii="Roboto Condensed Light" w:eastAsiaTheme="minorHAnsi" w:hAnsi="Roboto Condensed Light" w:cs="Roboto Condensed Light"/>
              <w:color w:val="4472C4" w:themeColor="accent1"/>
              <w:kern w:val="2"/>
              <w:sz w:val="28"/>
              <w:szCs w:val="28"/>
              <w:lang w:eastAsia="en-US"/>
              <w14:ligatures w14:val="standardContextual"/>
            </w:rPr>
            <w:t>.</w:t>
          </w:r>
          <w:r w:rsidR="007F2CAE">
            <w:rPr>
              <w:rFonts w:ascii="Roboto Condensed Light" w:eastAsiaTheme="minorHAnsi" w:hAnsi="Roboto Condensed Light" w:cs="Roboto Condensed Light"/>
              <w:color w:val="4472C4" w:themeColor="accent1"/>
              <w:kern w:val="2"/>
              <w:sz w:val="28"/>
              <w:szCs w:val="28"/>
              <w:lang w:eastAsia="en-US"/>
              <w14:ligatures w14:val="standardContextual"/>
            </w:rPr>
            <w:t>48</w:t>
          </w:r>
        </w:p>
        <w:p w14:paraId="3BA79A46" w14:textId="38E66444" w:rsidR="009D27F7" w:rsidRDefault="009D27F7"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FB54B1">
            <w:rPr>
              <w:rFonts w:cs="Roboto Condensed Light"/>
              <w:color w:val="4472C4" w:themeColor="accent1"/>
              <w:kern w:val="2"/>
              <w:szCs w:val="28"/>
              <w14:ligatures w14:val="standardContextual"/>
            </w:rPr>
            <w:t xml:space="preserve">2.5. Оскарження рішень </w:t>
          </w:r>
          <w:r>
            <w:rPr>
              <w:rFonts w:cs="Roboto Condensed Light"/>
              <w:color w:val="4472C4" w:themeColor="accent1"/>
              <w:kern w:val="2"/>
              <w:szCs w:val="28"/>
              <w14:ligatures w14:val="standardContextual"/>
            </w:rPr>
            <w:t>релігійної організації……………………………...</w:t>
          </w:r>
          <w:r w:rsidRPr="00FB54B1">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48</w:t>
          </w:r>
        </w:p>
        <w:p w14:paraId="0E9ABEA3" w14:textId="3E7E2EA0" w:rsidR="009D27F7" w:rsidRDefault="009D27F7"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2.5.1. </w:t>
          </w:r>
          <w:r w:rsidRPr="00036C97">
            <w:rPr>
              <w:rFonts w:cs="Roboto Condensed Light"/>
              <w:color w:val="4472C4" w:themeColor="accent1"/>
              <w:kern w:val="2"/>
              <w:szCs w:val="28"/>
              <w14:ligatures w14:val="standardContextual"/>
            </w:rPr>
            <w:t>Законодавець визнав автономію релігійної громади у визначенні кількості її членів, необхідної для визнання повноважними загальних зборів релігійної громади, а також у питаннях членства</w:t>
          </w:r>
          <w:r>
            <w:rPr>
              <w:rFonts w:cs="Roboto Condensed Light"/>
              <w:color w:val="4472C4" w:themeColor="accent1"/>
              <w:kern w:val="2"/>
              <w:szCs w:val="28"/>
              <w14:ligatures w14:val="standardContextual"/>
            </w:rPr>
            <w:t xml:space="preserve"> в ній………………………………………………………………………………………….</w:t>
          </w:r>
          <w:r w:rsidR="005B58EB">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48</w:t>
          </w:r>
        </w:p>
        <w:p w14:paraId="07D25D43" w14:textId="2A5DE8BF" w:rsidR="00513D72" w:rsidRDefault="00513D72"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lastRenderedPageBreak/>
            <w:t>2.5.2. </w:t>
          </w:r>
          <w:r w:rsidRPr="004638F5">
            <w:rPr>
              <w:rFonts w:cs="Roboto Condensed Light"/>
              <w:color w:val="4472C4" w:themeColor="accent1"/>
              <w:kern w:val="2"/>
              <w:szCs w:val="28"/>
              <w14:ligatures w14:val="standardContextual"/>
            </w:rPr>
            <w:t>Якщо загальні збори релігійної громади були проведені з порушенням процедури, визначеної чинною редакцією статуту, за відсутності кворуму для їх проведення та прийняття рішень, то у суду є всі підстави для визнання їх рішень недійсними</w:t>
          </w:r>
          <w:r>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50</w:t>
          </w:r>
        </w:p>
        <w:p w14:paraId="74C85E09" w14:textId="4D5CAB11" w:rsidR="0062067B" w:rsidRPr="007F2CAE" w:rsidRDefault="0062067B" w:rsidP="0062067B">
          <w:pPr>
            <w:spacing w:before="120" w:after="0" w:line="240" w:lineRule="auto"/>
            <w:jc w:val="both"/>
            <w:rPr>
              <w:rFonts w:cs="Roboto Condensed Light"/>
              <w:color w:val="4472C4" w:themeColor="accent1"/>
              <w:kern w:val="2"/>
              <w:szCs w:val="28"/>
              <w14:ligatures w14:val="standardContextual"/>
            </w:rPr>
          </w:pPr>
          <w:r w:rsidRPr="0062067B">
            <w:rPr>
              <w:rFonts w:cs="Roboto Condensed Light"/>
              <w:i/>
              <w:iCs/>
              <w:color w:val="4472C4" w:themeColor="accent1"/>
              <w:kern w:val="2"/>
              <w:szCs w:val="28"/>
              <w14:ligatures w14:val="standardContextual"/>
            </w:rPr>
            <w:t>Окрема думка</w:t>
          </w:r>
          <w:r>
            <w:rPr>
              <w:rFonts w:cs="Roboto Condensed Light"/>
              <w:i/>
              <w:iCs/>
              <w:color w:val="4472C4" w:themeColor="accent1"/>
              <w:kern w:val="2"/>
              <w:szCs w:val="28"/>
              <w14:ligatures w14:val="standardContextual"/>
            </w:rPr>
            <w:t>…………………………………………………………………………………………………………………………………</w:t>
          </w:r>
          <w:r w:rsidR="007F2CAE">
            <w:rPr>
              <w:rFonts w:cs="Roboto Condensed Light"/>
              <w:color w:val="4472C4" w:themeColor="accent1"/>
              <w:kern w:val="2"/>
              <w:szCs w:val="28"/>
              <w14:ligatures w14:val="standardContextual"/>
            </w:rPr>
            <w:t>51</w:t>
          </w:r>
        </w:p>
        <w:p w14:paraId="05BB51C7" w14:textId="75A83DAD" w:rsidR="00E9141A" w:rsidRDefault="00E9141A" w:rsidP="00146C2B">
          <w:pPr>
            <w:tabs>
              <w:tab w:val="left" w:pos="3696"/>
            </w:tabs>
            <w:spacing w:before="120" w:after="0" w:line="240" w:lineRule="auto"/>
            <w:jc w:val="both"/>
            <w:rPr>
              <w:rFonts w:cs="Roboto Condensed Light"/>
              <w:b/>
              <w:bCs/>
              <w:color w:val="4472C4" w:themeColor="accent1"/>
              <w:kern w:val="2"/>
              <w:szCs w:val="28"/>
              <w14:ligatures w14:val="standardContextual"/>
            </w:rPr>
          </w:pPr>
          <w:bookmarkStart w:id="20" w:name="_Hlk143178045"/>
          <w:bookmarkStart w:id="21" w:name="_Hlk89365214"/>
          <w:bookmarkStart w:id="22" w:name="_Hlk131773555"/>
          <w:r w:rsidRPr="00955437">
            <w:rPr>
              <w:rFonts w:cs="Roboto Condensed Light"/>
              <w:b/>
              <w:bCs/>
              <w:color w:val="4472C4" w:themeColor="accent1"/>
              <w:kern w:val="2"/>
              <w:szCs w:val="28"/>
              <w14:ligatures w14:val="standardContextual"/>
            </w:rPr>
            <w:t>3. ОСКАРЖЕННЯ РЕЄСТРАЦІЙНИХ ДІЙ………………………………………………………………………………….</w:t>
          </w:r>
          <w:r w:rsidR="007F2CAE">
            <w:rPr>
              <w:rFonts w:cs="Roboto Condensed Light"/>
              <w:b/>
              <w:bCs/>
              <w:color w:val="4472C4" w:themeColor="accent1"/>
              <w:kern w:val="2"/>
              <w:szCs w:val="28"/>
              <w14:ligatures w14:val="standardContextual"/>
            </w:rPr>
            <w:t>51</w:t>
          </w:r>
        </w:p>
        <w:p w14:paraId="01C5288B" w14:textId="31C29105" w:rsidR="0070111E" w:rsidRDefault="0070111E"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Pr>
              <w:rFonts w:ascii="Roboto Condensed Light" w:eastAsiaTheme="minorHAnsi" w:hAnsi="Roboto Condensed Light" w:cs="Roboto Condensed Light"/>
              <w:color w:val="4472C4" w:themeColor="accent1"/>
              <w:kern w:val="2"/>
              <w:sz w:val="28"/>
              <w:szCs w:val="28"/>
              <w:lang w:eastAsia="en-US"/>
              <w14:ligatures w14:val="standardContextual"/>
            </w:rPr>
            <w:t>3.1. </w:t>
          </w:r>
          <w:r w:rsidRPr="00251F61">
            <w:rPr>
              <w:rFonts w:ascii="Roboto Condensed Light" w:eastAsiaTheme="minorHAnsi" w:hAnsi="Roboto Condensed Light" w:cs="Roboto Condensed Light"/>
              <w:color w:val="4472C4" w:themeColor="accent1"/>
              <w:kern w:val="2"/>
              <w:sz w:val="28"/>
              <w:szCs w:val="28"/>
              <w:lang w:eastAsia="en-US"/>
              <w14:ligatures w14:val="standardContextual"/>
            </w:rPr>
            <w:t xml:space="preserve">Під час розгляду позовних вимог </w:t>
          </w:r>
          <w:r w:rsidR="00455478">
            <w:rPr>
              <w:rFonts w:ascii="Roboto Condensed Light" w:eastAsiaTheme="minorHAnsi" w:hAnsi="Roboto Condensed Light" w:cs="Roboto Condensed Light"/>
              <w:color w:val="4472C4" w:themeColor="accent1"/>
              <w:kern w:val="2"/>
              <w:sz w:val="28"/>
              <w:szCs w:val="28"/>
              <w:lang w:eastAsia="en-US"/>
              <w14:ligatures w14:val="standardContextual"/>
            </w:rPr>
            <w:t xml:space="preserve">фізичної </w:t>
          </w:r>
          <w:r w:rsidRPr="00251F61">
            <w:rPr>
              <w:rFonts w:ascii="Roboto Condensed Light" w:eastAsiaTheme="minorHAnsi" w:hAnsi="Roboto Condensed Light" w:cs="Roboto Condensed Light"/>
              <w:color w:val="4472C4" w:themeColor="accent1"/>
              <w:kern w:val="2"/>
              <w:sz w:val="28"/>
              <w:szCs w:val="28"/>
              <w:lang w:eastAsia="en-US"/>
              <w14:ligatures w14:val="standardContextual"/>
            </w:rPr>
            <w:t xml:space="preserve">особи </w:t>
          </w:r>
          <w:r w:rsidR="004263A3">
            <w:rPr>
              <w:rFonts w:ascii="Roboto Condensed Light" w:eastAsiaTheme="minorHAnsi" w:hAnsi="Roboto Condensed Light" w:cs="Roboto Condensed Light"/>
              <w:color w:val="4472C4" w:themeColor="accent1"/>
              <w:kern w:val="2"/>
              <w:sz w:val="28"/>
              <w:szCs w:val="28"/>
              <w:lang w:eastAsia="en-US"/>
              <w14:ligatures w14:val="standardContextual"/>
            </w:rPr>
            <w:t xml:space="preserve">стосовно </w:t>
          </w:r>
          <w:r w:rsidRPr="00251F61">
            <w:rPr>
              <w:rFonts w:ascii="Roboto Condensed Light" w:eastAsiaTheme="minorHAnsi" w:hAnsi="Roboto Condensed Light" w:cs="Roboto Condensed Light"/>
              <w:color w:val="4472C4" w:themeColor="accent1"/>
              <w:kern w:val="2"/>
              <w:sz w:val="28"/>
              <w:szCs w:val="28"/>
              <w:lang w:eastAsia="en-US"/>
              <w14:ligatures w14:val="standardContextual"/>
            </w:rPr>
            <w:t>невиконання окремого судового рішення у іншій справі суд не може зобов</w:t>
          </w:r>
          <w:r w:rsidR="000B3A47">
            <w:rPr>
              <w:rFonts w:ascii="Roboto Condensed Light" w:eastAsiaTheme="minorHAnsi" w:hAnsi="Roboto Condensed Light" w:cs="Roboto Condensed Light"/>
              <w:color w:val="4472C4" w:themeColor="accent1"/>
              <w:kern w:val="2"/>
              <w:sz w:val="28"/>
              <w:szCs w:val="28"/>
              <w:lang w:eastAsia="en-US"/>
              <w14:ligatures w14:val="standardContextual"/>
            </w:rPr>
            <w:t>’</w:t>
          </w:r>
          <w:r w:rsidRPr="00251F61">
            <w:rPr>
              <w:rFonts w:ascii="Roboto Condensed Light" w:eastAsiaTheme="minorHAnsi" w:hAnsi="Roboto Condensed Light" w:cs="Roboto Condensed Light"/>
              <w:color w:val="4472C4" w:themeColor="accent1"/>
              <w:kern w:val="2"/>
              <w:sz w:val="28"/>
              <w:szCs w:val="28"/>
              <w:lang w:eastAsia="en-US"/>
              <w14:ligatures w14:val="standardContextual"/>
            </w:rPr>
            <w:t>язувати виконувати рішення суду шляхом ухвалення нового судового рішення, оскільки виконавче провадження являє собою завершальну стадію судового провадження</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9012F3">
            <w:rPr>
              <w:rFonts w:ascii="Roboto Condensed Light" w:eastAsiaTheme="minorHAnsi" w:hAnsi="Roboto Condensed Light" w:cs="Roboto Condensed Light"/>
              <w:color w:val="4472C4" w:themeColor="accent1"/>
              <w:kern w:val="2"/>
              <w:sz w:val="28"/>
              <w:szCs w:val="28"/>
              <w:lang w:eastAsia="en-US"/>
              <w14:ligatures w14:val="standardContextual"/>
            </w:rPr>
            <w:t>…</w:t>
          </w:r>
          <w:r w:rsidR="004263A3">
            <w:rPr>
              <w:rFonts w:ascii="Roboto Condensed Light" w:eastAsiaTheme="minorHAnsi" w:hAnsi="Roboto Condensed Light" w:cs="Roboto Condensed Light"/>
              <w:color w:val="4472C4" w:themeColor="accent1"/>
              <w:kern w:val="2"/>
              <w:sz w:val="28"/>
              <w:szCs w:val="28"/>
              <w:lang w:eastAsia="en-US"/>
              <w14:ligatures w14:val="standardContextual"/>
            </w:rPr>
            <w:t>………………………………………………………..</w:t>
          </w:r>
          <w:r w:rsidR="009012F3">
            <w:rPr>
              <w:rFonts w:ascii="Roboto Condensed Light" w:eastAsiaTheme="minorHAnsi" w:hAnsi="Roboto Condensed Light" w:cs="Roboto Condensed Light"/>
              <w:color w:val="4472C4" w:themeColor="accent1"/>
              <w:kern w:val="2"/>
              <w:sz w:val="28"/>
              <w:szCs w:val="28"/>
              <w:lang w:eastAsia="en-US"/>
              <w14:ligatures w14:val="standardContextual"/>
            </w:rPr>
            <w:t>.</w:t>
          </w:r>
          <w:r w:rsidR="007F2CAE">
            <w:rPr>
              <w:rFonts w:ascii="Roboto Condensed Light" w:eastAsiaTheme="minorHAnsi" w:hAnsi="Roboto Condensed Light" w:cs="Roboto Condensed Light"/>
              <w:color w:val="4472C4" w:themeColor="accent1"/>
              <w:kern w:val="2"/>
              <w:sz w:val="28"/>
              <w:szCs w:val="28"/>
              <w:lang w:eastAsia="en-US"/>
              <w14:ligatures w14:val="standardContextual"/>
            </w:rPr>
            <w:t>51</w:t>
          </w:r>
        </w:p>
        <w:p w14:paraId="10664B47" w14:textId="5450F120" w:rsidR="006106CA" w:rsidRDefault="006106CA" w:rsidP="00146C2B">
          <w:pPr>
            <w:spacing w:before="120" w:after="0"/>
            <w:jc w:val="both"/>
            <w:rPr>
              <w:rFonts w:cs="Roboto Condensed Light"/>
              <w:color w:val="4472C4" w:themeColor="accent1"/>
              <w:kern w:val="2"/>
              <w:szCs w:val="28"/>
              <w14:ligatures w14:val="standardContextual"/>
            </w:rPr>
          </w:pPr>
          <w:r>
            <w:rPr>
              <w:rFonts w:cs="Roboto Condensed Light"/>
              <w:color w:val="4472C4" w:themeColor="accent1"/>
              <w:szCs w:val="28"/>
            </w:rPr>
            <w:t>3.2. </w:t>
          </w:r>
          <w:r w:rsidRPr="006C4782">
            <w:rPr>
              <w:rFonts w:cs="Roboto Condensed Light"/>
              <w:color w:val="4472C4" w:themeColor="accent1"/>
              <w:szCs w:val="28"/>
            </w:rPr>
            <w:t>Суб</w:t>
          </w:r>
          <w:r w:rsidR="000B3A47">
            <w:rPr>
              <w:rFonts w:cs="Roboto Condensed Light"/>
              <w:color w:val="4472C4" w:themeColor="accent1"/>
              <w:szCs w:val="28"/>
            </w:rPr>
            <w:t>’</w:t>
          </w:r>
          <w:r w:rsidRPr="006C4782">
            <w:rPr>
              <w:rFonts w:cs="Roboto Condensed Light"/>
              <w:color w:val="4472C4" w:themeColor="accent1"/>
              <w:szCs w:val="28"/>
            </w:rPr>
            <w:t xml:space="preserve">єкт реєстраційної діяльності </w:t>
          </w:r>
          <w:r w:rsidRPr="00253946">
            <w:rPr>
              <w:rFonts w:cs="Roboto Condensed Light"/>
              <w:color w:val="4472C4" w:themeColor="accent1"/>
              <w:kern w:val="2"/>
              <w:szCs w:val="28"/>
              <w14:ligatures w14:val="standardContextual"/>
            </w:rPr>
            <w:t>не є належним відповідачем у спорах про</w:t>
          </w:r>
          <w:r>
            <w:rPr>
              <w:rFonts w:cs="Roboto Condensed Light"/>
              <w:color w:val="4472C4" w:themeColor="accent1"/>
              <w:kern w:val="2"/>
              <w:szCs w:val="28"/>
              <w14:ligatures w14:val="standardContextual"/>
            </w:rPr>
            <w:t> </w:t>
          </w:r>
          <w:r w:rsidRPr="00253946">
            <w:rPr>
              <w:rFonts w:cs="Roboto Condensed Light"/>
              <w:color w:val="4472C4" w:themeColor="accent1"/>
              <w:kern w:val="2"/>
              <w:szCs w:val="28"/>
              <w14:ligatures w14:val="standardContextual"/>
            </w:rPr>
            <w:t>визнання незаконними та скасування реєстраційних дій, вчинених щодо третьої особи, а ним є особа, щодо якої були здійснені ці дії (записи</w:t>
          </w:r>
          <w:r w:rsidRPr="006106CA">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9012F3">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52</w:t>
          </w:r>
        </w:p>
        <w:p w14:paraId="575A2611" w14:textId="51743379" w:rsidR="006106CA" w:rsidRDefault="007D6069"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Pr>
              <w:rFonts w:ascii="Roboto Condensed Light" w:eastAsiaTheme="minorHAnsi" w:hAnsi="Roboto Condensed Light" w:cs="Roboto Condensed Light"/>
              <w:color w:val="4472C4" w:themeColor="accent1"/>
              <w:kern w:val="2"/>
              <w:sz w:val="28"/>
              <w:szCs w:val="28"/>
              <w:lang w:eastAsia="en-US"/>
              <w14:ligatures w14:val="standardContextual"/>
            </w:rPr>
            <w:t>3.3. </w:t>
          </w:r>
          <w:r w:rsidRPr="00285D37">
            <w:rPr>
              <w:rFonts w:ascii="Roboto Condensed Light" w:eastAsiaTheme="minorHAnsi" w:hAnsi="Roboto Condensed Light" w:cs="Roboto Condensed Light"/>
              <w:color w:val="4472C4" w:themeColor="accent1"/>
              <w:kern w:val="2"/>
              <w:sz w:val="28"/>
              <w:szCs w:val="28"/>
              <w:lang w:eastAsia="en-US"/>
              <w14:ligatures w14:val="standardContextual"/>
            </w:rPr>
            <w:t>Якщо особа не набула статусу учасника товариства, задоволення її скарги про</w:t>
          </w:r>
          <w:r>
            <w:rPr>
              <w:rFonts w:ascii="Roboto Condensed Light" w:eastAsiaTheme="minorHAnsi" w:hAnsi="Roboto Condensed Light" w:cs="Roboto Condensed Light"/>
              <w:color w:val="4472C4" w:themeColor="accent1"/>
              <w:kern w:val="2"/>
              <w:sz w:val="28"/>
              <w:szCs w:val="28"/>
              <w:lang w:eastAsia="en-US"/>
              <w14:ligatures w14:val="standardContextual"/>
            </w:rPr>
            <w:t> </w:t>
          </w:r>
          <w:r w:rsidRPr="00285D37">
            <w:rPr>
              <w:rFonts w:ascii="Roboto Condensed Light" w:eastAsiaTheme="minorHAnsi" w:hAnsi="Roboto Condensed Light" w:cs="Roboto Condensed Light"/>
              <w:color w:val="4472C4" w:themeColor="accent1"/>
              <w:kern w:val="2"/>
              <w:sz w:val="28"/>
              <w:szCs w:val="28"/>
              <w:lang w:eastAsia="en-US"/>
              <w14:ligatures w14:val="standardContextual"/>
            </w:rPr>
            <w:t>скасування реєстраційних дій щодо цього товариства є протиправним</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7F2CAE">
            <w:rPr>
              <w:rFonts w:ascii="Roboto Condensed Light" w:eastAsiaTheme="minorHAnsi" w:hAnsi="Roboto Condensed Light" w:cs="Roboto Condensed Light"/>
              <w:color w:val="4472C4" w:themeColor="accent1"/>
              <w:kern w:val="2"/>
              <w:sz w:val="28"/>
              <w:szCs w:val="28"/>
              <w:lang w:eastAsia="en-US"/>
              <w14:ligatures w14:val="standardContextual"/>
            </w:rPr>
            <w:t>.53</w:t>
          </w:r>
        </w:p>
        <w:p w14:paraId="0F57B25F" w14:textId="26812769" w:rsidR="0034738F" w:rsidRDefault="0034738F"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Pr>
              <w:rFonts w:ascii="Roboto Condensed Light" w:eastAsiaTheme="minorHAnsi" w:hAnsi="Roboto Condensed Light" w:cs="Roboto Condensed Light"/>
              <w:color w:val="4472C4" w:themeColor="accent1"/>
              <w:kern w:val="2"/>
              <w:sz w:val="28"/>
              <w:szCs w:val="28"/>
              <w:lang w:eastAsia="en-US"/>
              <w14:ligatures w14:val="standardContextual"/>
            </w:rPr>
            <w:t>3.4. </w:t>
          </w:r>
          <w:r w:rsidRPr="00D0768E">
            <w:rPr>
              <w:rFonts w:ascii="Roboto Condensed Light" w:eastAsiaTheme="minorHAnsi" w:hAnsi="Roboto Condensed Light" w:cs="Roboto Condensed Light"/>
              <w:color w:val="4472C4" w:themeColor="accent1"/>
              <w:kern w:val="2"/>
              <w:sz w:val="28"/>
              <w:szCs w:val="28"/>
              <w:lang w:eastAsia="en-US"/>
              <w14:ligatures w14:val="standardContextual"/>
            </w:rPr>
            <w:t xml:space="preserve">Член кооперативу стає власником квартири у разі викупу цього майна, </w:t>
          </w:r>
          <w:r>
            <w:rPr>
              <w:rFonts w:ascii="Roboto Condensed Light" w:eastAsiaTheme="minorHAnsi" w:hAnsi="Roboto Condensed Light" w:cs="Roboto Condensed Light"/>
              <w:color w:val="4472C4" w:themeColor="accent1"/>
              <w:kern w:val="2"/>
              <w:sz w:val="28"/>
              <w:szCs w:val="28"/>
              <w:lang w:eastAsia="en-US"/>
              <w14:ligatures w14:val="standardContextual"/>
            </w:rPr>
            <w:t xml:space="preserve">а </w:t>
          </w:r>
          <w:r w:rsidRPr="00D0768E">
            <w:rPr>
              <w:rFonts w:ascii="Roboto Condensed Light" w:eastAsiaTheme="minorHAnsi" w:hAnsi="Roboto Condensed Light" w:cs="Roboto Condensed Light"/>
              <w:color w:val="4472C4" w:themeColor="accent1"/>
              <w:kern w:val="2"/>
              <w:sz w:val="28"/>
              <w:szCs w:val="28"/>
              <w:lang w:eastAsia="en-US"/>
              <w14:ligatures w14:val="standardContextual"/>
            </w:rPr>
            <w:t>право власності на таке майно у нього виникає з моменту державної реєстрації цього права відповідно до закону</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7F2CAE">
            <w:rPr>
              <w:rFonts w:ascii="Roboto Condensed Light" w:eastAsiaTheme="minorHAnsi" w:hAnsi="Roboto Condensed Light" w:cs="Roboto Condensed Light"/>
              <w:color w:val="4472C4" w:themeColor="accent1"/>
              <w:kern w:val="2"/>
              <w:sz w:val="28"/>
              <w:szCs w:val="28"/>
              <w:lang w:eastAsia="en-US"/>
              <w14:ligatures w14:val="standardContextual"/>
            </w:rPr>
            <w:t>54</w:t>
          </w:r>
        </w:p>
        <w:p w14:paraId="12F4BE0C" w14:textId="653E00E3" w:rsidR="008511E4" w:rsidRDefault="008511E4"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3.5. </w:t>
          </w:r>
          <w:r w:rsidRPr="00907421">
            <w:rPr>
              <w:rFonts w:cs="Roboto Condensed Light"/>
              <w:color w:val="4472C4" w:themeColor="accent1"/>
              <w:kern w:val="2"/>
              <w:szCs w:val="28"/>
              <w14:ligatures w14:val="standardContextual"/>
            </w:rPr>
            <w:t>Наявність ухвали про забезпечення позову, якою заборонено державним реєстраторам вносити відомості або зміни до ЄДР, є безумовною підставою для</w:t>
          </w:r>
          <w:r>
            <w:rPr>
              <w:rFonts w:cs="Roboto Condensed Light"/>
              <w:color w:val="4472C4" w:themeColor="accent1"/>
              <w:kern w:val="2"/>
              <w:szCs w:val="28"/>
              <w14:ligatures w14:val="standardContextual"/>
            </w:rPr>
            <w:t> </w:t>
          </w:r>
          <w:r w:rsidRPr="00907421">
            <w:rPr>
              <w:rFonts w:cs="Roboto Condensed Light"/>
              <w:color w:val="4472C4" w:themeColor="accent1"/>
              <w:kern w:val="2"/>
              <w:szCs w:val="28"/>
              <w14:ligatures w14:val="standardContextual"/>
            </w:rPr>
            <w:t>скасування запису</w:t>
          </w:r>
          <w:r>
            <w:rPr>
              <w:rFonts w:cs="Roboto Condensed Light"/>
              <w:color w:val="4472C4" w:themeColor="accent1"/>
              <w:kern w:val="2"/>
              <w:szCs w:val="28"/>
              <w14:ligatures w14:val="standardContextual"/>
            </w:rPr>
            <w:t>………………………………………………………………………………………………………………</w:t>
          </w:r>
          <w:r w:rsidR="00AD0E13">
            <w:rPr>
              <w:rFonts w:cs="Roboto Condensed Light"/>
              <w:color w:val="4472C4" w:themeColor="accent1"/>
              <w:kern w:val="2"/>
              <w:szCs w:val="28"/>
              <w14:ligatures w14:val="standardContextual"/>
            </w:rPr>
            <w:t>.</w:t>
          </w:r>
          <w:r w:rsidR="007F2CAE">
            <w:rPr>
              <w:rFonts w:cs="Roboto Condensed Light"/>
              <w:color w:val="4472C4" w:themeColor="accent1"/>
              <w:kern w:val="2"/>
              <w:szCs w:val="28"/>
              <w14:ligatures w14:val="standardContextual"/>
            </w:rPr>
            <w:t>55</w:t>
          </w:r>
        </w:p>
        <w:p w14:paraId="4F3847B4" w14:textId="0494F4B0" w:rsidR="007425BC" w:rsidRPr="008C7DD9" w:rsidRDefault="007425BC" w:rsidP="003C6531">
          <w:pPr>
            <w:spacing w:before="120" w:after="0" w:line="240" w:lineRule="auto"/>
            <w:jc w:val="both"/>
            <w:rPr>
              <w:rFonts w:cs="Roboto Condensed Light"/>
              <w:color w:val="4472C4" w:themeColor="accent1"/>
              <w:kern w:val="2"/>
              <w:szCs w:val="28"/>
              <w14:ligatures w14:val="standardContextual"/>
            </w:rPr>
          </w:pPr>
          <w:r w:rsidRPr="007425BC">
            <w:rPr>
              <w:rFonts w:cs="Roboto Condensed Light"/>
              <w:color w:val="4472C4" w:themeColor="accent1"/>
              <w:kern w:val="2"/>
              <w:szCs w:val="28"/>
              <w14:ligatures w14:val="standardContextual"/>
            </w:rPr>
            <w:t>3.6.</w:t>
          </w:r>
          <w:r w:rsidR="00E6435C">
            <w:rPr>
              <w:rFonts w:cs="Roboto Condensed Light"/>
              <w:color w:val="4472C4" w:themeColor="accent1"/>
              <w:kern w:val="2"/>
              <w:szCs w:val="28"/>
              <w14:ligatures w14:val="standardContextual"/>
            </w:rPr>
            <w:t> </w:t>
          </w:r>
          <w:r w:rsidRPr="007425BC">
            <w:rPr>
              <w:rFonts w:cs="Roboto Condensed Light"/>
              <w:color w:val="4472C4" w:themeColor="accent1"/>
              <w:kern w:val="2"/>
              <w:szCs w:val="28"/>
              <w14:ligatures w14:val="standardContextual"/>
            </w:rPr>
            <w:t xml:space="preserve">Надання Мін’юстом рекомендаційного висновку про скасування реєстраційних дій рішень </w:t>
          </w:r>
          <w:r w:rsidRPr="008C7DD9">
            <w:rPr>
              <w:rFonts w:cs="Roboto Condensed Light"/>
              <w:color w:val="4472C4" w:themeColor="accent1"/>
              <w:kern w:val="2"/>
              <w:szCs w:val="28"/>
              <w14:ligatures w14:val="standardContextual"/>
            </w:rPr>
            <w:t>загальних зборів товариства є перевищенням його повноважень………</w:t>
          </w:r>
          <w:r w:rsidR="007F2CAE">
            <w:rPr>
              <w:rFonts w:cs="Roboto Condensed Light"/>
              <w:color w:val="4472C4" w:themeColor="accent1"/>
              <w:kern w:val="2"/>
              <w:szCs w:val="28"/>
              <w14:ligatures w14:val="standardContextual"/>
            </w:rPr>
            <w:t>…55</w:t>
          </w:r>
        </w:p>
        <w:p w14:paraId="5A54D0D1" w14:textId="0979184D" w:rsidR="003C6531" w:rsidRPr="008C7DD9" w:rsidRDefault="003C6531" w:rsidP="003C6531">
          <w:pPr>
            <w:spacing w:before="120" w:after="0" w:line="240" w:lineRule="auto"/>
            <w:jc w:val="both"/>
            <w:rPr>
              <w:rFonts w:cs="Roboto Condensed Light"/>
              <w:color w:val="4472C4" w:themeColor="accent1"/>
              <w:kern w:val="2"/>
              <w:szCs w:val="28"/>
              <w14:ligatures w14:val="standardContextual"/>
            </w:rPr>
          </w:pPr>
          <w:r w:rsidRPr="008C7DD9">
            <w:rPr>
              <w:rFonts w:cs="Roboto Condensed Light"/>
              <w:color w:val="4472C4" w:themeColor="accent1"/>
              <w:kern w:val="2"/>
              <w:szCs w:val="28"/>
              <w14:ligatures w14:val="standardContextual"/>
            </w:rPr>
            <w:t>3.7. Припинення товариства не може бути завершене до задоволення вимог, заявлених кредиторами……………………………………………………………………………………………………………</w:t>
          </w:r>
          <w:r w:rsidR="007F2CAE">
            <w:rPr>
              <w:rFonts w:cs="Roboto Condensed Light"/>
              <w:color w:val="4472C4" w:themeColor="accent1"/>
              <w:kern w:val="2"/>
              <w:szCs w:val="28"/>
              <w14:ligatures w14:val="standardContextual"/>
            </w:rPr>
            <w:t>.56</w:t>
          </w:r>
        </w:p>
        <w:p w14:paraId="634E094E" w14:textId="4A0D3FFB" w:rsidR="007425BC" w:rsidRPr="008C7DD9" w:rsidRDefault="003C6531" w:rsidP="00146C2B">
          <w:pPr>
            <w:spacing w:before="120" w:after="0" w:line="240" w:lineRule="auto"/>
            <w:jc w:val="both"/>
            <w:rPr>
              <w:rFonts w:cs="Roboto Condensed Light"/>
              <w:color w:val="4472C4" w:themeColor="accent1"/>
              <w:kern w:val="2"/>
              <w:szCs w:val="28"/>
              <w14:ligatures w14:val="standardContextual"/>
            </w:rPr>
          </w:pPr>
          <w:r w:rsidRPr="008C7DD9">
            <w:rPr>
              <w:rFonts w:cs="Roboto Condensed Light"/>
              <w:color w:val="4472C4" w:themeColor="accent1"/>
              <w:kern w:val="2"/>
              <w:szCs w:val="28"/>
              <w14:ligatures w14:val="standardContextual"/>
            </w:rPr>
            <w:t xml:space="preserve">3.8. Про зобов'язання </w:t>
          </w:r>
          <w:proofErr w:type="spellStart"/>
          <w:r w:rsidRPr="008C7DD9">
            <w:rPr>
              <w:rFonts w:cs="Roboto Condensed Light"/>
              <w:color w:val="4472C4" w:themeColor="accent1"/>
              <w:kern w:val="2"/>
              <w:szCs w:val="28"/>
              <w14:ligatures w14:val="standardContextual"/>
            </w:rPr>
            <w:t>Мін’юста</w:t>
          </w:r>
          <w:proofErr w:type="spellEnd"/>
          <w:r w:rsidRPr="008C7DD9">
            <w:rPr>
              <w:rFonts w:cs="Roboto Condensed Light"/>
              <w:color w:val="4472C4" w:themeColor="accent1"/>
              <w:kern w:val="2"/>
              <w:szCs w:val="28"/>
              <w14:ligatures w14:val="standardContextual"/>
            </w:rPr>
            <w:t xml:space="preserve"> відновити записи в ЄДР стосовно товариства, якщо</w:t>
          </w:r>
          <w:r w:rsidR="00800CF9">
            <w:rPr>
              <w:rFonts w:cs="Roboto Condensed Light"/>
              <w:color w:val="4472C4" w:themeColor="accent1"/>
              <w:kern w:val="2"/>
              <w:szCs w:val="28"/>
              <w14:ligatures w14:val="standardContextual"/>
            </w:rPr>
            <w:t> </w:t>
          </w:r>
          <w:r w:rsidRPr="008C7DD9">
            <w:rPr>
              <w:rFonts w:cs="Roboto Condensed Light"/>
              <w:color w:val="4472C4" w:themeColor="accent1"/>
              <w:kern w:val="2"/>
              <w:szCs w:val="28"/>
              <w14:ligatures w14:val="standardContextual"/>
            </w:rPr>
            <w:t>під</w:t>
          </w:r>
          <w:r w:rsidR="00800CF9">
            <w:rPr>
              <w:rFonts w:cs="Roboto Condensed Light"/>
              <w:color w:val="4472C4" w:themeColor="accent1"/>
              <w:kern w:val="2"/>
              <w:szCs w:val="28"/>
              <w14:ligatures w14:val="standardContextual"/>
            </w:rPr>
            <w:t> </w:t>
          </w:r>
          <w:r w:rsidRPr="008C7DD9">
            <w:rPr>
              <w:rFonts w:cs="Roboto Condensed Light"/>
              <w:color w:val="4472C4" w:themeColor="accent1"/>
              <w:kern w:val="2"/>
              <w:szCs w:val="28"/>
              <w14:ligatures w14:val="standardContextual"/>
            </w:rPr>
            <w:t>час розгляду скарги не забезпечено змагальності, неупередженості та</w:t>
          </w:r>
          <w:r w:rsidR="00800CF9">
            <w:rPr>
              <w:rFonts w:cs="Roboto Condensed Light"/>
              <w:color w:val="4472C4" w:themeColor="accent1"/>
              <w:kern w:val="2"/>
              <w:szCs w:val="28"/>
              <w14:ligatures w14:val="standardContextual"/>
            </w:rPr>
            <w:t> </w:t>
          </w:r>
          <w:r w:rsidRPr="008C7DD9">
            <w:rPr>
              <w:rFonts w:cs="Roboto Condensed Light"/>
              <w:color w:val="4472C4" w:themeColor="accent1"/>
              <w:kern w:val="2"/>
              <w:szCs w:val="28"/>
              <w14:ligatures w14:val="standardContextual"/>
            </w:rPr>
            <w:t>безсторонності…………………………………………………………………………………………………………………………</w:t>
          </w:r>
          <w:r w:rsidR="007F2CAE">
            <w:rPr>
              <w:rFonts w:cs="Roboto Condensed Light"/>
              <w:color w:val="4472C4" w:themeColor="accent1"/>
              <w:kern w:val="2"/>
              <w:szCs w:val="28"/>
              <w14:ligatures w14:val="standardContextual"/>
            </w:rPr>
            <w:t>57</w:t>
          </w:r>
        </w:p>
        <w:p w14:paraId="25DFAC77" w14:textId="63808E4D" w:rsidR="008C7DD9" w:rsidRPr="008C7DD9" w:rsidRDefault="008C7DD9" w:rsidP="008C7DD9">
          <w:pPr>
            <w:tabs>
              <w:tab w:val="left" w:pos="3696"/>
            </w:tabs>
            <w:spacing w:before="120" w:after="0" w:line="240" w:lineRule="auto"/>
            <w:jc w:val="both"/>
            <w:rPr>
              <w:rFonts w:cs="Roboto Condensed Light"/>
              <w:b/>
              <w:bCs/>
              <w:color w:val="4472C4" w:themeColor="accent1"/>
              <w:kern w:val="2"/>
              <w:szCs w:val="28"/>
              <w14:ligatures w14:val="standardContextual"/>
            </w:rPr>
          </w:pPr>
          <w:r w:rsidRPr="008C7DD9">
            <w:rPr>
              <w:rFonts w:cs="Roboto Condensed Light"/>
              <w:color w:val="4472C4" w:themeColor="accent1"/>
              <w:kern w:val="2"/>
              <w:szCs w:val="28"/>
              <w14:ligatures w14:val="standardContextual"/>
            </w:rPr>
            <w:t>3.9. Заявляючи позовні вимоги про ліквідацію ОСББ, особа має довести наявність порушення законодавства при його створенні, ці вимоги мають бути пропорційними втручанню у права інших співвласників, а також неможливість відновлення свого права співвласника у інший спосіб………………………………………………………………………………………….</w:t>
          </w:r>
          <w:r w:rsidR="00E54334">
            <w:rPr>
              <w:rFonts w:cs="Roboto Condensed Light"/>
              <w:color w:val="4472C4" w:themeColor="accent1"/>
              <w:kern w:val="2"/>
              <w:szCs w:val="28"/>
              <w14:ligatures w14:val="standardContextual"/>
            </w:rPr>
            <w:t>58</w:t>
          </w:r>
        </w:p>
        <w:bookmarkEnd w:id="20"/>
        <w:p w14:paraId="7E3D04D3" w14:textId="420AFDEB" w:rsidR="00E9141A" w:rsidRPr="008C7DD9" w:rsidRDefault="00E9141A" w:rsidP="00146C2B">
          <w:pPr>
            <w:tabs>
              <w:tab w:val="left" w:pos="3696"/>
            </w:tabs>
            <w:spacing w:before="120" w:after="0" w:line="240" w:lineRule="auto"/>
            <w:jc w:val="both"/>
            <w:rPr>
              <w:rFonts w:cs="Roboto Condensed Light"/>
              <w:b/>
              <w:bCs/>
              <w:color w:val="4472C4" w:themeColor="accent1"/>
              <w:kern w:val="2"/>
              <w:szCs w:val="28"/>
              <w14:ligatures w14:val="standardContextual"/>
            </w:rPr>
          </w:pPr>
          <w:r w:rsidRPr="008C7DD9">
            <w:rPr>
              <w:rFonts w:cs="Roboto Condensed Light"/>
              <w:b/>
              <w:bCs/>
              <w:color w:val="4472C4" w:themeColor="accent1"/>
              <w:kern w:val="2"/>
              <w:szCs w:val="28"/>
              <w14:ligatures w14:val="standardContextual"/>
            </w:rPr>
            <w:t>4.</w:t>
          </w:r>
          <w:bookmarkStart w:id="23" w:name="_Hlk132108072"/>
          <w:r w:rsidRPr="008C7DD9">
            <w:rPr>
              <w:rFonts w:cs="Roboto Condensed Light"/>
              <w:b/>
              <w:bCs/>
              <w:color w:val="4472C4" w:themeColor="accent1"/>
              <w:kern w:val="2"/>
              <w:szCs w:val="28"/>
              <w14:ligatures w14:val="standardContextual"/>
            </w:rPr>
            <w:t> </w:t>
          </w:r>
          <w:bookmarkEnd w:id="21"/>
          <w:bookmarkEnd w:id="23"/>
          <w:r w:rsidRPr="008C7DD9">
            <w:rPr>
              <w:rFonts w:cs="Roboto Condensed Light"/>
              <w:b/>
              <w:bCs/>
              <w:color w:val="4472C4" w:themeColor="accent1"/>
              <w:kern w:val="2"/>
              <w:szCs w:val="28"/>
              <w14:ligatures w14:val="standardContextual"/>
            </w:rPr>
            <w:t>СПОРИ, ЩО ВИНИКАЮТЬ З ПРАВОЧИНІВ ЩОДО АКЦІЙ, ЧАСТОК, ПАЇВ ТА ІНШИХ КОРПОРАТИВНИХ ПРАВ У ЮРИДИЧНІЙ ОСОБІ…………………..……..……………………………………</w:t>
          </w:r>
          <w:bookmarkEnd w:id="22"/>
          <w:r w:rsidRPr="008C7DD9">
            <w:rPr>
              <w:rFonts w:cs="Roboto Condensed Light"/>
              <w:b/>
              <w:bCs/>
              <w:color w:val="4472C4" w:themeColor="accent1"/>
              <w:kern w:val="2"/>
              <w:szCs w:val="28"/>
              <w14:ligatures w14:val="standardContextual"/>
            </w:rPr>
            <w:t>….</w:t>
          </w:r>
          <w:r w:rsidR="00E54334">
            <w:rPr>
              <w:rFonts w:cs="Roboto Condensed Light"/>
              <w:b/>
              <w:bCs/>
              <w:color w:val="4472C4" w:themeColor="accent1"/>
              <w:kern w:val="2"/>
              <w:szCs w:val="28"/>
              <w14:ligatures w14:val="standardContextual"/>
            </w:rPr>
            <w:t>58</w:t>
          </w:r>
        </w:p>
        <w:p w14:paraId="521E96EE" w14:textId="6C0686E3" w:rsidR="008C2390" w:rsidRPr="008C7DD9" w:rsidRDefault="008C2390" w:rsidP="00146C2B">
          <w:pPr>
            <w:tabs>
              <w:tab w:val="left" w:pos="3696"/>
            </w:tabs>
            <w:spacing w:before="120" w:after="0" w:line="240" w:lineRule="auto"/>
            <w:jc w:val="both"/>
            <w:rPr>
              <w:rFonts w:cs="Roboto Condensed Light"/>
              <w:color w:val="4472C4" w:themeColor="accent1"/>
              <w:kern w:val="2"/>
              <w:szCs w:val="28"/>
              <w14:ligatures w14:val="standardContextual"/>
            </w:rPr>
          </w:pPr>
          <w:r w:rsidRPr="008C7DD9">
            <w:rPr>
              <w:rFonts w:cs="Roboto Condensed Light"/>
              <w:color w:val="4472C4" w:themeColor="accent1"/>
              <w:kern w:val="2"/>
              <w:szCs w:val="28"/>
              <w14:ligatures w14:val="standardContextual"/>
            </w:rPr>
            <w:lastRenderedPageBreak/>
            <w:t>4.1. Із прийняттям загальними зборами товариства в межах наданих їм повноважень рішення про розподіл прибутку за підсумками року, акціонери мають право на</w:t>
          </w:r>
          <w:r w:rsidR="003959EB" w:rsidRPr="008C7DD9">
            <w:rPr>
              <w:rFonts w:cs="Roboto Condensed Light"/>
              <w:color w:val="4472C4" w:themeColor="accent1"/>
              <w:kern w:val="2"/>
              <w:szCs w:val="28"/>
              <w14:ligatures w14:val="standardContextual"/>
            </w:rPr>
            <w:t xml:space="preserve"> </w:t>
          </w:r>
          <w:r w:rsidRPr="008C7DD9">
            <w:rPr>
              <w:rFonts w:cs="Roboto Condensed Light"/>
              <w:color w:val="4472C4" w:themeColor="accent1"/>
              <w:kern w:val="2"/>
              <w:szCs w:val="28"/>
              <w14:ligatures w14:val="standardContextual"/>
            </w:rPr>
            <w:t>частину чистого прибутку відповідно до кількості належних їм акцій……</w:t>
          </w:r>
          <w:r w:rsidR="00AD0E13" w:rsidRPr="008C7DD9">
            <w:rPr>
              <w:rFonts w:cs="Roboto Condensed Light"/>
              <w:color w:val="4472C4" w:themeColor="accent1"/>
              <w:kern w:val="2"/>
              <w:szCs w:val="28"/>
              <w14:ligatures w14:val="standardContextual"/>
            </w:rPr>
            <w:t>…</w:t>
          </w:r>
          <w:r w:rsidR="00E54334">
            <w:rPr>
              <w:rFonts w:cs="Roboto Condensed Light"/>
              <w:color w:val="4472C4" w:themeColor="accent1"/>
              <w:kern w:val="2"/>
              <w:szCs w:val="28"/>
              <w14:ligatures w14:val="standardContextual"/>
            </w:rPr>
            <w:t>58</w:t>
          </w:r>
        </w:p>
        <w:p w14:paraId="051C7BC2" w14:textId="0F819715" w:rsidR="008112F3" w:rsidRPr="008C7DD9" w:rsidRDefault="008112F3" w:rsidP="00146C2B">
          <w:pPr>
            <w:spacing w:before="120" w:after="0"/>
            <w:jc w:val="both"/>
            <w:rPr>
              <w:rFonts w:cs="Roboto Condensed Light"/>
              <w:color w:val="4472C4" w:themeColor="accent1"/>
              <w:kern w:val="2"/>
              <w:szCs w:val="28"/>
              <w14:ligatures w14:val="standardContextual"/>
            </w:rPr>
          </w:pPr>
          <w:r w:rsidRPr="008C7DD9">
            <w:rPr>
              <w:rFonts w:cs="Roboto Condensed Light"/>
              <w:color w:val="4472C4" w:themeColor="accent1"/>
              <w:szCs w:val="28"/>
            </w:rPr>
            <w:t>4.2. </w:t>
          </w:r>
          <w:r w:rsidRPr="008C7DD9">
            <w:rPr>
              <w:rFonts w:cs="Roboto Condensed Light"/>
              <w:color w:val="4472C4" w:themeColor="accent1"/>
              <w:kern w:val="2"/>
              <w:szCs w:val="28"/>
              <w14:ligatures w14:val="standardContextual"/>
            </w:rPr>
            <w:t>Помилка внаслідок власного недбальства, незнання закону чи неправильного його тлумачення однією із сторін не є підставою для визнання договору купівлі-продажу частки у статутному капіталі ТОВ недійсним……………………………………………………..</w:t>
          </w:r>
          <w:r w:rsidR="00E54334">
            <w:rPr>
              <w:rFonts w:cs="Roboto Condensed Light"/>
              <w:color w:val="4472C4" w:themeColor="accent1"/>
              <w:kern w:val="2"/>
              <w:szCs w:val="28"/>
              <w14:ligatures w14:val="standardContextual"/>
            </w:rPr>
            <w:t>59</w:t>
          </w:r>
        </w:p>
        <w:p w14:paraId="48C0E5E8" w14:textId="50063628" w:rsidR="00E038FE" w:rsidRPr="008C7DD9" w:rsidRDefault="00E038FE" w:rsidP="00146C2B">
          <w:pPr>
            <w:spacing w:before="120" w:after="0"/>
            <w:jc w:val="both"/>
            <w:rPr>
              <w:rFonts w:cs="Roboto Condensed Light"/>
              <w:color w:val="4472C4" w:themeColor="accent1"/>
              <w:szCs w:val="28"/>
            </w:rPr>
          </w:pPr>
          <w:r w:rsidRPr="008C7DD9">
            <w:rPr>
              <w:rFonts w:cs="Roboto Condensed Light"/>
              <w:color w:val="4472C4" w:themeColor="accent1"/>
              <w:szCs w:val="28"/>
            </w:rPr>
            <w:t>4.3. Продавець частки у статутному капіталі товариства в кредит має право на її повернення у зв</w:t>
          </w:r>
          <w:r w:rsidR="00A23400" w:rsidRPr="008C7DD9">
            <w:rPr>
              <w:rFonts w:cs="Roboto Condensed Light"/>
              <w:color w:val="4472C4" w:themeColor="accent1"/>
              <w:szCs w:val="28"/>
            </w:rPr>
            <w:t>’</w:t>
          </w:r>
          <w:r w:rsidRPr="008C7DD9">
            <w:rPr>
              <w:rFonts w:cs="Roboto Condensed Light"/>
              <w:color w:val="4472C4" w:themeColor="accent1"/>
              <w:szCs w:val="28"/>
            </w:rPr>
            <w:t>язку з неналежним виконанням покупцем своїх обов</w:t>
          </w:r>
          <w:r w:rsidR="00A23400" w:rsidRPr="008C7DD9">
            <w:rPr>
              <w:rFonts w:cs="Roboto Condensed Light"/>
              <w:color w:val="4472C4" w:themeColor="accent1"/>
              <w:szCs w:val="28"/>
            </w:rPr>
            <w:t>’</w:t>
          </w:r>
          <w:r w:rsidRPr="008C7DD9">
            <w:rPr>
              <w:rFonts w:cs="Roboto Condensed Light"/>
              <w:color w:val="4472C4" w:themeColor="accent1"/>
              <w:szCs w:val="28"/>
            </w:rPr>
            <w:t>язків щодо оплати цієї частки лише у разі припинення правовідносин сторін договору…………….</w:t>
          </w:r>
          <w:r w:rsidR="00E54334">
            <w:rPr>
              <w:rFonts w:cs="Roboto Condensed Light"/>
              <w:color w:val="4472C4" w:themeColor="accent1"/>
              <w:szCs w:val="28"/>
            </w:rPr>
            <w:t>60</w:t>
          </w:r>
        </w:p>
        <w:p w14:paraId="768FC47C" w14:textId="59D1B9DD" w:rsidR="006250CC" w:rsidRPr="008C7DD9" w:rsidRDefault="006250CC" w:rsidP="00146C2B">
          <w:pPr>
            <w:spacing w:before="120" w:after="0"/>
            <w:jc w:val="both"/>
            <w:rPr>
              <w:rFonts w:cs="Roboto Condensed Light"/>
              <w:i/>
              <w:iCs/>
              <w:color w:val="4472C4" w:themeColor="accent1"/>
              <w:kern w:val="2"/>
              <w:szCs w:val="28"/>
              <w14:ligatures w14:val="standardContextual"/>
            </w:rPr>
          </w:pPr>
          <w:r w:rsidRPr="008C7DD9">
            <w:rPr>
              <w:rFonts w:cs="Roboto Condensed Light"/>
              <w:i/>
              <w:iCs/>
              <w:color w:val="4472C4" w:themeColor="accent1"/>
              <w:kern w:val="2"/>
              <w:szCs w:val="28"/>
              <w14:ligatures w14:val="standardContextual"/>
            </w:rPr>
            <w:t>Окрема думка………………………………………………………………………………………………………………………………</w:t>
          </w:r>
          <w:r w:rsidR="00E54334">
            <w:rPr>
              <w:rFonts w:cs="Roboto Condensed Light"/>
              <w:i/>
              <w:iCs/>
              <w:color w:val="4472C4" w:themeColor="accent1"/>
              <w:kern w:val="2"/>
              <w:szCs w:val="28"/>
              <w14:ligatures w14:val="standardContextual"/>
            </w:rPr>
            <w:t>…</w:t>
          </w:r>
          <w:r w:rsidR="00E54334">
            <w:rPr>
              <w:rFonts w:cs="Roboto Condensed Light"/>
              <w:color w:val="4472C4" w:themeColor="accent1"/>
              <w:kern w:val="2"/>
              <w:szCs w:val="28"/>
              <w14:ligatures w14:val="standardContextual"/>
            </w:rPr>
            <w:t>62</w:t>
          </w:r>
        </w:p>
        <w:p w14:paraId="12251AD7" w14:textId="2A4D0D14" w:rsidR="00036809" w:rsidRPr="008C7DD9" w:rsidRDefault="00036809" w:rsidP="00146C2B">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4.4. Строк проведення товариством розрахунку за акції визначено законом і він починає перебіг з дати отримання вимоги про викуп від акціонера, а не з дати укладення договору…………………………………………………………………………………………………………………</w:t>
          </w:r>
          <w:r w:rsidR="00C32FEC" w:rsidRPr="008C7DD9">
            <w:rPr>
              <w:rFonts w:cs="Roboto Condensed Light"/>
              <w:color w:val="4472C4" w:themeColor="accent1"/>
              <w:szCs w:val="28"/>
            </w:rPr>
            <w:t>.</w:t>
          </w:r>
          <w:r w:rsidRPr="008C7DD9">
            <w:rPr>
              <w:rFonts w:cs="Roboto Condensed Light"/>
              <w:color w:val="4472C4" w:themeColor="accent1"/>
              <w:szCs w:val="28"/>
            </w:rPr>
            <w:t>…</w:t>
          </w:r>
          <w:r w:rsidR="00E54334">
            <w:rPr>
              <w:rFonts w:cs="Roboto Condensed Light"/>
              <w:color w:val="4472C4" w:themeColor="accent1"/>
              <w:szCs w:val="28"/>
            </w:rPr>
            <w:t>62</w:t>
          </w:r>
        </w:p>
        <w:p w14:paraId="5EAACAD5" w14:textId="64A5133E" w:rsidR="008C2390" w:rsidRPr="008C7DD9" w:rsidRDefault="00F33EAA" w:rsidP="00146C2B">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4.5.</w:t>
          </w:r>
          <w:r w:rsidR="00E6435C">
            <w:rPr>
              <w:rFonts w:cs="Roboto Condensed Light"/>
              <w:color w:val="4472C4" w:themeColor="accent1"/>
              <w:szCs w:val="28"/>
            </w:rPr>
            <w:t> </w:t>
          </w:r>
          <w:r w:rsidRPr="008C7DD9">
            <w:rPr>
              <w:rFonts w:cs="Roboto Condensed Light"/>
              <w:color w:val="4472C4" w:themeColor="accent1"/>
              <w:szCs w:val="28"/>
            </w:rPr>
            <w:t xml:space="preserve">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w:t>
          </w:r>
          <w:proofErr w:type="spellStart"/>
          <w:r w:rsidRPr="008C7DD9">
            <w:rPr>
              <w:rFonts w:cs="Roboto Condensed Light"/>
              <w:color w:val="4472C4" w:themeColor="accent1"/>
              <w:szCs w:val="28"/>
            </w:rPr>
            <w:t>пропорційно</w:t>
          </w:r>
          <w:proofErr w:type="spellEnd"/>
          <w:r w:rsidRPr="008C7DD9">
            <w:rPr>
              <w:rFonts w:cs="Roboto Condensed Light"/>
              <w:color w:val="4472C4" w:themeColor="accent1"/>
              <w:szCs w:val="28"/>
            </w:rPr>
            <w:t xml:space="preserve"> до розміру їхніх часток, у строк, встановлений рішенням загальних зборів учасників………………………………………………………………………………………………………</w:t>
          </w:r>
          <w:r w:rsidR="0071130E" w:rsidRPr="008C7DD9">
            <w:rPr>
              <w:rFonts w:cs="Roboto Condensed Light"/>
              <w:color w:val="4472C4" w:themeColor="accent1"/>
              <w:szCs w:val="28"/>
            </w:rPr>
            <w:t>.</w:t>
          </w:r>
          <w:r w:rsidR="00E54334">
            <w:rPr>
              <w:rFonts w:cs="Roboto Condensed Light"/>
              <w:color w:val="4472C4" w:themeColor="accent1"/>
              <w:szCs w:val="28"/>
            </w:rPr>
            <w:t>64</w:t>
          </w:r>
        </w:p>
        <w:p w14:paraId="06DF00C7" w14:textId="0DD53A90" w:rsidR="00293882" w:rsidRPr="008C7DD9" w:rsidRDefault="00293882" w:rsidP="00146C2B">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 xml:space="preserve">4.6. Несплата </w:t>
          </w:r>
          <w:r w:rsidR="0064222E" w:rsidRPr="008C7DD9">
            <w:rPr>
              <w:rFonts w:cs="Roboto Condensed Light"/>
              <w:color w:val="4472C4" w:themeColor="accent1"/>
              <w:szCs w:val="28"/>
            </w:rPr>
            <w:t>особою</w:t>
          </w:r>
          <w:r w:rsidRPr="008C7DD9">
            <w:rPr>
              <w:rFonts w:cs="Roboto Condensed Light"/>
              <w:color w:val="4472C4" w:themeColor="accent1"/>
              <w:szCs w:val="28"/>
            </w:rPr>
            <w:t xml:space="preserve"> на момент відчуження частки в статутному капіталі жодним чином не порушує прав </w:t>
          </w:r>
          <w:r w:rsidR="0064222E" w:rsidRPr="008C7DD9">
            <w:rPr>
              <w:rFonts w:cs="Roboto Condensed Light"/>
              <w:color w:val="4472C4" w:themeColor="accent1"/>
              <w:szCs w:val="28"/>
            </w:rPr>
            <w:t>цієї особи………………………..</w:t>
          </w:r>
          <w:r w:rsidRPr="008C7DD9">
            <w:rPr>
              <w:rFonts w:cs="Roboto Condensed Light"/>
              <w:color w:val="4472C4" w:themeColor="accent1"/>
              <w:szCs w:val="28"/>
            </w:rPr>
            <w:t>……………………………………………………………</w:t>
          </w:r>
          <w:r w:rsidR="0071130E" w:rsidRPr="008C7DD9">
            <w:rPr>
              <w:rFonts w:cs="Roboto Condensed Light"/>
              <w:color w:val="4472C4" w:themeColor="accent1"/>
              <w:szCs w:val="28"/>
            </w:rPr>
            <w:t>…</w:t>
          </w:r>
          <w:r w:rsidR="00E54334">
            <w:rPr>
              <w:rFonts w:cs="Roboto Condensed Light"/>
              <w:color w:val="4472C4" w:themeColor="accent1"/>
              <w:szCs w:val="28"/>
            </w:rPr>
            <w:t>…64</w:t>
          </w:r>
        </w:p>
        <w:p w14:paraId="58215684" w14:textId="79E9C96D" w:rsidR="00236354" w:rsidRPr="008C7DD9" w:rsidRDefault="00236354" w:rsidP="00236354">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4.7. Корпоративні права та акції в умовах правового режиму воєнного чи надзвичайного стану можуть бути об’єктом примусового відчуження на користь держави…………………………………………………………………………………………………………………………………………</w:t>
          </w:r>
          <w:r w:rsidR="00E54334">
            <w:rPr>
              <w:rFonts w:cs="Roboto Condensed Light"/>
              <w:color w:val="4472C4" w:themeColor="accent1"/>
              <w:szCs w:val="28"/>
            </w:rPr>
            <w:t>..65</w:t>
          </w:r>
        </w:p>
        <w:p w14:paraId="6186E080" w14:textId="17D862A2" w:rsidR="00666C62" w:rsidRPr="008C7DD9" w:rsidRDefault="00666C62" w:rsidP="00666C62">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4.8. Для визнання корпоративного договору недійсним особа має довести, що він порушує її права та законні інтереси як учасника товариства або укладений з порушенням норм чинного законодавства……………………………………………………………………….</w:t>
          </w:r>
          <w:r w:rsidR="00E54334">
            <w:rPr>
              <w:rFonts w:cs="Roboto Condensed Light"/>
              <w:color w:val="4472C4" w:themeColor="accent1"/>
              <w:szCs w:val="28"/>
            </w:rPr>
            <w:t>67</w:t>
          </w:r>
        </w:p>
        <w:p w14:paraId="4F3A7892" w14:textId="2C3C5514" w:rsidR="00131647" w:rsidRPr="008C7DD9" w:rsidRDefault="00131647" w:rsidP="00146C2B">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4.9. Звернення стягнення на частку учасника товариства може здійснюватися відповідно до позасудового способу звернення, якщо це передбачено договором та відповідає законодавству …………………………………………………………………………………………</w:t>
          </w:r>
          <w:r w:rsidR="00E54334">
            <w:rPr>
              <w:rFonts w:cs="Roboto Condensed Light"/>
              <w:color w:val="4472C4" w:themeColor="accent1"/>
              <w:szCs w:val="28"/>
            </w:rPr>
            <w:t>………………69</w:t>
          </w:r>
        </w:p>
        <w:p w14:paraId="72C2BD77" w14:textId="22407066" w:rsidR="001123FD" w:rsidRPr="008C7DD9" w:rsidRDefault="001123FD" w:rsidP="001123FD">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4.10. Сама по собі відсутність письмової згоди одного з подружжя на відчуження спільного сумісного майна не є достатньою підставою для визнання укладеного договору купівлі-продажу частки у статутному капіталі товариства недійсним……</w:t>
          </w:r>
          <w:r w:rsidR="003A1B07">
            <w:rPr>
              <w:rFonts w:cs="Roboto Condensed Light"/>
              <w:color w:val="4472C4" w:themeColor="accent1"/>
              <w:szCs w:val="28"/>
            </w:rPr>
            <w:t>…70</w:t>
          </w:r>
        </w:p>
        <w:p w14:paraId="6CF6DF7D" w14:textId="69C26EA8" w:rsidR="00ED2D8F" w:rsidRPr="008C7DD9" w:rsidRDefault="00ED2D8F" w:rsidP="001123FD">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4.11. Якщо сукупна вартість укладених договорів перевищує 25 % вартості активів товариства, то їх укладанню має передувати рішення загальних зборів акціонерів про надання згоди на вчинення таких правочинів</w:t>
          </w:r>
          <w:r w:rsidR="00F3043E" w:rsidRPr="008C7DD9">
            <w:rPr>
              <w:rFonts w:cs="Roboto Condensed Light"/>
              <w:color w:val="4472C4" w:themeColor="accent1"/>
              <w:szCs w:val="28"/>
            </w:rPr>
            <w:t>……………………………………………………………</w:t>
          </w:r>
          <w:r w:rsidR="00B66977" w:rsidRPr="008C7DD9">
            <w:rPr>
              <w:rFonts w:cs="Roboto Condensed Light"/>
              <w:color w:val="4472C4" w:themeColor="accent1"/>
              <w:szCs w:val="28"/>
            </w:rPr>
            <w:t>.</w:t>
          </w:r>
          <w:r w:rsidR="003A1B07">
            <w:rPr>
              <w:rFonts w:cs="Roboto Condensed Light"/>
              <w:color w:val="4472C4" w:themeColor="accent1"/>
              <w:szCs w:val="28"/>
            </w:rPr>
            <w:t>.71</w:t>
          </w:r>
        </w:p>
        <w:p w14:paraId="58D21AE9" w14:textId="5F7DCB89" w:rsidR="00B66977" w:rsidRPr="008C7DD9" w:rsidRDefault="00B66977" w:rsidP="001123FD">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t>4.12. </w:t>
          </w:r>
          <w:r w:rsidR="00CA1602">
            <w:rPr>
              <w:rFonts w:cs="Roboto Condensed Light"/>
              <w:color w:val="4472C4" w:themeColor="accent1"/>
              <w:szCs w:val="28"/>
            </w:rPr>
            <w:t>Про</w:t>
          </w:r>
          <w:r w:rsidRPr="008C7DD9">
            <w:rPr>
              <w:rFonts w:cs="Roboto Condensed Light"/>
              <w:color w:val="4472C4" w:themeColor="accent1"/>
              <w:szCs w:val="28"/>
            </w:rPr>
            <w:t xml:space="preserve"> визнання недійсним договору дарування акцій, якщо оспорюваний правочин не містить визначених повноважень повіреного на укладення договору дарування………………………………………………………………………………………………………………………………………</w:t>
          </w:r>
          <w:r w:rsidR="009C5768">
            <w:rPr>
              <w:rFonts w:cs="Roboto Condensed Light"/>
              <w:color w:val="4472C4" w:themeColor="accent1"/>
              <w:szCs w:val="28"/>
            </w:rPr>
            <w:t>.72</w:t>
          </w:r>
        </w:p>
        <w:p w14:paraId="29CD9A91" w14:textId="52FF8E42" w:rsidR="005B38AD" w:rsidRPr="005B38AD" w:rsidRDefault="005B38AD" w:rsidP="001123FD">
          <w:pPr>
            <w:spacing w:before="120" w:after="0" w:line="240" w:lineRule="auto"/>
            <w:jc w:val="both"/>
            <w:rPr>
              <w:rFonts w:cs="Roboto Condensed Light"/>
              <w:color w:val="4472C4" w:themeColor="accent1"/>
              <w:szCs w:val="28"/>
            </w:rPr>
          </w:pPr>
          <w:r w:rsidRPr="008C7DD9">
            <w:rPr>
              <w:rFonts w:cs="Roboto Condensed Light"/>
              <w:color w:val="4472C4" w:themeColor="accent1"/>
              <w:szCs w:val="28"/>
            </w:rPr>
            <w:lastRenderedPageBreak/>
            <w:t>4.13. Звертаючись з позовом про визначення розміру статутного капіталу товариства та розміру частки учасника, товариство не довело наявності у нього порушених прав та інтересів внаслідок</w:t>
          </w:r>
          <w:r w:rsidRPr="005B38AD">
            <w:rPr>
              <w:rFonts w:cs="Roboto Condensed Light"/>
              <w:color w:val="4472C4" w:themeColor="accent1"/>
              <w:szCs w:val="28"/>
            </w:rPr>
            <w:t xml:space="preserve"> </w:t>
          </w:r>
          <w:proofErr w:type="spellStart"/>
          <w:r w:rsidRPr="005B38AD">
            <w:rPr>
              <w:rFonts w:cs="Roboto Condensed Light"/>
              <w:color w:val="4472C4" w:themeColor="accent1"/>
              <w:szCs w:val="28"/>
            </w:rPr>
            <w:t>недооформлення</w:t>
          </w:r>
          <w:proofErr w:type="spellEnd"/>
          <w:r w:rsidRPr="005B38AD">
            <w:rPr>
              <w:rFonts w:cs="Roboto Condensed Light"/>
              <w:color w:val="4472C4" w:themeColor="accent1"/>
              <w:szCs w:val="28"/>
            </w:rPr>
            <w:t xml:space="preserve"> одноособовим учасником його виходу з числа учасників товариства</w:t>
          </w:r>
          <w:r>
            <w:rPr>
              <w:rFonts w:cs="Roboto Condensed Light"/>
              <w:color w:val="4472C4" w:themeColor="accent1"/>
              <w:szCs w:val="28"/>
            </w:rPr>
            <w:t>……………………………………………………………………………</w:t>
          </w:r>
          <w:r w:rsidR="009C5768">
            <w:rPr>
              <w:rFonts w:cs="Roboto Condensed Light"/>
              <w:color w:val="4472C4" w:themeColor="accent1"/>
              <w:szCs w:val="28"/>
            </w:rPr>
            <w:t>73</w:t>
          </w:r>
        </w:p>
        <w:p w14:paraId="05EF0213" w14:textId="1EC84733" w:rsidR="00E9141A" w:rsidRDefault="00E9141A" w:rsidP="00ED2D8F">
          <w:pPr>
            <w:spacing w:before="120" w:after="0" w:line="240" w:lineRule="auto"/>
            <w:jc w:val="both"/>
            <w:rPr>
              <w:rFonts w:cs="Roboto Condensed Light"/>
              <w:b/>
              <w:bCs/>
              <w:color w:val="4472C4" w:themeColor="accent1"/>
              <w:kern w:val="2"/>
              <w:szCs w:val="28"/>
              <w14:ligatures w14:val="standardContextual"/>
            </w:rPr>
          </w:pPr>
          <w:r w:rsidRPr="00ED2D8F">
            <w:rPr>
              <w:rFonts w:cs="Roboto Condensed Light"/>
              <w:b/>
              <w:bCs/>
              <w:color w:val="4472C4" w:themeColor="accent1"/>
              <w:szCs w:val="28"/>
            </w:rPr>
            <w:t>5. ОКРЕМІ ПИТАННЯ</w:t>
          </w:r>
          <w:r w:rsidRPr="00955437">
            <w:rPr>
              <w:b/>
              <w:bCs/>
              <w:color w:val="4472C4" w:themeColor="accent1"/>
              <w:szCs w:val="28"/>
            </w:rPr>
            <w:t xml:space="preserve"> З РОЗГЛЯДУ ГОСПОДАРСЬКИМИ СУДАМИ СПРАВ ЩОДО КОРПОРАТИВНИХ СПОРІВ ТА КОРПОРАТИВНИХ ПРАВ</w:t>
          </w:r>
          <w:r w:rsidRPr="00955437">
            <w:rPr>
              <w:rFonts w:cs="Roboto Condensed Light"/>
              <w:b/>
              <w:bCs/>
              <w:color w:val="4472C4" w:themeColor="accent1"/>
              <w:kern w:val="2"/>
              <w:szCs w:val="28"/>
              <w14:ligatures w14:val="standardContextual"/>
            </w:rPr>
            <w:t>..………………………………..……………….</w:t>
          </w:r>
          <w:r w:rsidR="009C5768">
            <w:rPr>
              <w:rFonts w:cs="Roboto Condensed Light"/>
              <w:b/>
              <w:bCs/>
              <w:color w:val="4472C4" w:themeColor="accent1"/>
              <w:kern w:val="2"/>
              <w:szCs w:val="28"/>
              <w14:ligatures w14:val="standardContextual"/>
            </w:rPr>
            <w:t>74</w:t>
          </w:r>
        </w:p>
        <w:p w14:paraId="77FD9617" w14:textId="47C8DE42" w:rsidR="00FE75BF" w:rsidRPr="009C5768" w:rsidRDefault="00EF7C6E" w:rsidP="00146C2B">
          <w:pPr>
            <w:spacing w:before="120" w:after="0" w:line="240" w:lineRule="auto"/>
            <w:jc w:val="both"/>
            <w:rPr>
              <w:rFonts w:cs="Roboto Condensed Light"/>
              <w:color w:val="4472C4" w:themeColor="accent1"/>
              <w:kern w:val="2"/>
              <w:szCs w:val="28"/>
              <w14:ligatures w14:val="standardContextual"/>
            </w:rPr>
          </w:pPr>
          <w:bookmarkStart w:id="24" w:name="_Hlk169173152"/>
          <w:bookmarkStart w:id="25" w:name="_Hlk158198668"/>
          <w:r w:rsidRPr="00EF7C6E">
            <w:rPr>
              <w:rFonts w:cs="Roboto Condensed Light"/>
              <w:color w:val="4472C4" w:themeColor="accent1"/>
              <w:szCs w:val="28"/>
            </w:rPr>
            <w:t>5.1. В</w:t>
          </w:r>
          <w:r w:rsidRPr="00EF7C6E">
            <w:rPr>
              <w:rFonts w:cs="Roboto Condensed Light"/>
              <w:color w:val="4472C4" w:themeColor="accent1"/>
              <w:kern w:val="2"/>
              <w:szCs w:val="28"/>
              <w14:ligatures w14:val="standardContextual"/>
            </w:rPr>
            <w:t xml:space="preserve">ихід учасника з товариства є безпосередньою дією учасника, </w:t>
          </w:r>
          <w:r w:rsidRPr="009C5768">
            <w:rPr>
              <w:rFonts w:cs="Roboto Condensed Light"/>
              <w:color w:val="4472C4" w:themeColor="accent1"/>
              <w:kern w:val="2"/>
              <w:szCs w:val="28"/>
              <w14:ligatures w14:val="standardContextual"/>
            </w:rPr>
            <w:t>спрямованою на</w:t>
          </w:r>
          <w:r w:rsidR="001923DA" w:rsidRPr="009C5768">
            <w:rPr>
              <w:rFonts w:cs="Roboto Condensed Light"/>
              <w:color w:val="4472C4" w:themeColor="accent1"/>
              <w:kern w:val="2"/>
              <w:szCs w:val="28"/>
              <w14:ligatures w14:val="standardContextual"/>
            </w:rPr>
            <w:t> </w:t>
          </w:r>
          <w:r w:rsidRPr="009C5768">
            <w:rPr>
              <w:rFonts w:cs="Roboto Condensed Light"/>
              <w:color w:val="4472C4" w:themeColor="accent1"/>
              <w:kern w:val="2"/>
              <w:szCs w:val="28"/>
              <w14:ligatures w14:val="standardContextual"/>
            </w:rPr>
            <w:t>припинення корпоративних відносин з товариством з його ініціативи…………………</w:t>
          </w:r>
          <w:r w:rsidR="009C5768" w:rsidRPr="009C5768">
            <w:rPr>
              <w:rFonts w:cs="Roboto Condensed Light"/>
              <w:color w:val="4472C4" w:themeColor="accent1"/>
              <w:kern w:val="2"/>
              <w:szCs w:val="28"/>
              <w14:ligatures w14:val="standardContextual"/>
            </w:rPr>
            <w:t>.74</w:t>
          </w:r>
        </w:p>
        <w:p w14:paraId="0F9F72C4" w14:textId="13806C2C" w:rsidR="00EF7C6E" w:rsidRPr="009C5768" w:rsidRDefault="00FE75BF" w:rsidP="00146C2B">
          <w:pPr>
            <w:spacing w:before="120" w:after="0" w:line="240" w:lineRule="auto"/>
            <w:jc w:val="both"/>
            <w:rPr>
              <w:rFonts w:cs="Roboto Condensed Light"/>
              <w:color w:val="4472C4" w:themeColor="accent1"/>
              <w:szCs w:val="28"/>
            </w:rPr>
          </w:pPr>
          <w:bookmarkStart w:id="26" w:name="_Hlk171341884"/>
          <w:r w:rsidRPr="009C5768">
            <w:rPr>
              <w:rFonts w:cs="Roboto Condensed Light"/>
              <w:color w:val="4472C4" w:themeColor="accent1"/>
              <w:kern w:val="2"/>
              <w:szCs w:val="28"/>
              <w14:ligatures w14:val="standardContextual"/>
            </w:rPr>
            <w:t>5.2. Щодо забезпечення права отримувати інформацію</w:t>
          </w:r>
          <w:bookmarkEnd w:id="26"/>
          <w:r w:rsidRPr="009C5768">
            <w:rPr>
              <w:rFonts w:cs="Roboto Condensed Light"/>
              <w:color w:val="4472C4" w:themeColor="accent1"/>
              <w:szCs w:val="28"/>
            </w:rPr>
            <w:t>…………………………………………………</w:t>
          </w:r>
          <w:r w:rsidR="009C5768" w:rsidRPr="009C5768">
            <w:rPr>
              <w:rFonts w:cs="Roboto Condensed Light"/>
              <w:color w:val="4472C4" w:themeColor="accent1"/>
              <w:szCs w:val="28"/>
            </w:rPr>
            <w:t>.75</w:t>
          </w:r>
        </w:p>
        <w:p w14:paraId="4329B6D4" w14:textId="35F4073F" w:rsidR="001923DA" w:rsidRDefault="001923DA"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sidRPr="009C5768">
            <w:rPr>
              <w:rFonts w:ascii="Roboto Condensed Light" w:eastAsiaTheme="minorHAnsi" w:hAnsi="Roboto Condensed Light" w:cs="Roboto Condensed Light"/>
              <w:color w:val="4472C4" w:themeColor="accent1"/>
              <w:kern w:val="2"/>
              <w:sz w:val="28"/>
              <w:szCs w:val="28"/>
              <w:lang w:eastAsia="en-US"/>
              <w14:ligatures w14:val="standardContextual"/>
            </w:rPr>
            <w:t>5.2</w:t>
          </w:r>
          <w:r w:rsidR="00FE75BF" w:rsidRPr="009C5768">
            <w:rPr>
              <w:rFonts w:ascii="Roboto Condensed Light" w:eastAsiaTheme="minorHAnsi" w:hAnsi="Roboto Condensed Light" w:cs="Roboto Condensed Light"/>
              <w:color w:val="4472C4" w:themeColor="accent1"/>
              <w:kern w:val="2"/>
              <w:sz w:val="28"/>
              <w:szCs w:val="28"/>
              <w:lang w:eastAsia="en-US"/>
              <w14:ligatures w14:val="standardContextual"/>
            </w:rPr>
            <w:t>.1</w:t>
          </w:r>
          <w:r w:rsidRPr="009C5768">
            <w:rPr>
              <w:rFonts w:ascii="Roboto Condensed Light" w:eastAsiaTheme="minorHAnsi" w:hAnsi="Roboto Condensed Light" w:cs="Roboto Condensed Light"/>
              <w:color w:val="4472C4" w:themeColor="accent1"/>
              <w:kern w:val="2"/>
              <w:sz w:val="28"/>
              <w:szCs w:val="28"/>
              <w:lang w:eastAsia="en-US"/>
              <w14:ligatures w14:val="standardContextual"/>
            </w:rPr>
            <w:t>. Співвласники мають право отримувати інформацію про діяльність об</w:t>
          </w:r>
          <w:r w:rsidR="000B3A47" w:rsidRPr="009C5768">
            <w:rPr>
              <w:rFonts w:ascii="Roboto Condensed Light" w:eastAsiaTheme="minorHAnsi" w:hAnsi="Roboto Condensed Light" w:cs="Roboto Condensed Light"/>
              <w:color w:val="4472C4" w:themeColor="accent1"/>
              <w:kern w:val="2"/>
              <w:sz w:val="28"/>
              <w:szCs w:val="28"/>
              <w:lang w:eastAsia="en-US"/>
              <w14:ligatures w14:val="standardContextual"/>
            </w:rPr>
            <w:t>’</w:t>
          </w:r>
          <w:r w:rsidRPr="009C5768">
            <w:rPr>
              <w:rFonts w:ascii="Roboto Condensed Light" w:eastAsiaTheme="minorHAnsi" w:hAnsi="Roboto Condensed Light" w:cs="Roboto Condensed Light"/>
              <w:color w:val="4472C4" w:themeColor="accent1"/>
              <w:kern w:val="2"/>
              <w:sz w:val="28"/>
              <w:szCs w:val="28"/>
              <w:lang w:eastAsia="en-US"/>
              <w14:ligatures w14:val="standardContextual"/>
            </w:rPr>
            <w:t>єднання та про технічний стан, умови утримання та експлуатації, витрати на утримання його майна, а не лише можливість ознайомлення з протоколами загальних</w:t>
          </w:r>
          <w:r w:rsidRPr="00856231">
            <w:rPr>
              <w:rFonts w:ascii="Roboto Condensed Light" w:eastAsiaTheme="minorHAnsi" w:hAnsi="Roboto Condensed Light" w:cs="Roboto Condensed Light"/>
              <w:color w:val="4472C4" w:themeColor="accent1"/>
              <w:kern w:val="2"/>
              <w:sz w:val="28"/>
              <w:szCs w:val="28"/>
              <w:lang w:eastAsia="en-US"/>
              <w14:ligatures w14:val="standardContextual"/>
            </w:rPr>
            <w:t xml:space="preserve"> зборів та</w:t>
          </w:r>
          <w:r w:rsidR="00E540C7">
            <w:rPr>
              <w:rFonts w:ascii="Roboto Condensed Light" w:eastAsiaTheme="minorHAnsi" w:hAnsi="Roboto Condensed Light" w:cs="Roboto Condensed Light"/>
              <w:color w:val="4472C4" w:themeColor="accent1"/>
              <w:kern w:val="2"/>
              <w:sz w:val="28"/>
              <w:szCs w:val="28"/>
              <w:lang w:eastAsia="en-US"/>
              <w14:ligatures w14:val="standardContextual"/>
            </w:rPr>
            <w:t> </w:t>
          </w:r>
          <w:r w:rsidRPr="00856231">
            <w:rPr>
              <w:rFonts w:ascii="Roboto Condensed Light" w:eastAsiaTheme="minorHAnsi" w:hAnsi="Roboto Condensed Light" w:cs="Roboto Condensed Light"/>
              <w:color w:val="4472C4" w:themeColor="accent1"/>
              <w:kern w:val="2"/>
              <w:sz w:val="28"/>
              <w:szCs w:val="28"/>
              <w:lang w:eastAsia="en-US"/>
              <w14:ligatures w14:val="standardContextual"/>
            </w:rPr>
            <w:t>з</w:t>
          </w:r>
          <w:r>
            <w:rPr>
              <w:rFonts w:ascii="Roboto Condensed Light" w:eastAsiaTheme="minorHAnsi" w:hAnsi="Roboto Condensed Light" w:cs="Roboto Condensed Light"/>
              <w:color w:val="4472C4" w:themeColor="accent1"/>
              <w:kern w:val="2"/>
              <w:sz w:val="28"/>
              <w:szCs w:val="28"/>
              <w:lang w:eastAsia="en-US"/>
              <w14:ligatures w14:val="standardContextual"/>
            </w:rPr>
            <w:t> </w:t>
          </w:r>
          <w:r w:rsidRPr="00856231">
            <w:rPr>
              <w:rFonts w:ascii="Roboto Condensed Light" w:eastAsiaTheme="minorHAnsi" w:hAnsi="Roboto Condensed Light" w:cs="Roboto Condensed Light"/>
              <w:color w:val="4472C4" w:themeColor="accent1"/>
              <w:kern w:val="2"/>
              <w:sz w:val="28"/>
              <w:szCs w:val="28"/>
              <w:lang w:eastAsia="en-US"/>
              <w14:ligatures w14:val="standardContextual"/>
            </w:rPr>
            <w:t>фінансовими звітами</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9C5768">
            <w:rPr>
              <w:rFonts w:ascii="Roboto Condensed Light" w:eastAsiaTheme="minorHAnsi" w:hAnsi="Roboto Condensed Light" w:cs="Roboto Condensed Light"/>
              <w:color w:val="4472C4" w:themeColor="accent1"/>
              <w:kern w:val="2"/>
              <w:sz w:val="28"/>
              <w:szCs w:val="28"/>
              <w:lang w:eastAsia="en-US"/>
              <w14:ligatures w14:val="standardContextual"/>
            </w:rPr>
            <w:t>75</w:t>
          </w:r>
        </w:p>
        <w:p w14:paraId="0A1D9D09" w14:textId="0030102D" w:rsidR="002C3466" w:rsidRDefault="002C3466"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5.</w:t>
          </w:r>
          <w:r w:rsidR="00FE75BF">
            <w:rPr>
              <w:rFonts w:cs="Roboto Condensed Light"/>
              <w:color w:val="4472C4" w:themeColor="accent1"/>
              <w:szCs w:val="28"/>
            </w:rPr>
            <w:t>2.2.</w:t>
          </w:r>
          <w:r>
            <w:rPr>
              <w:rFonts w:cs="Roboto Condensed Light"/>
              <w:color w:val="4472C4" w:themeColor="accent1"/>
              <w:szCs w:val="28"/>
            </w:rPr>
            <w:t> </w:t>
          </w:r>
          <w:r w:rsidRPr="00841262">
            <w:rPr>
              <w:rFonts w:cs="Roboto Condensed Light"/>
              <w:color w:val="4472C4" w:themeColor="accent1"/>
              <w:kern w:val="2"/>
              <w:szCs w:val="28"/>
              <w14:ligatures w14:val="standardContextual"/>
            </w:rPr>
            <w:t>Законодавством не передбачено обов</w:t>
          </w:r>
          <w:r w:rsidR="000B3A47">
            <w:rPr>
              <w:rFonts w:cs="Roboto Condensed Light"/>
              <w:color w:val="4472C4" w:themeColor="accent1"/>
              <w:kern w:val="2"/>
              <w:szCs w:val="28"/>
              <w14:ligatures w14:val="standardContextual"/>
            </w:rPr>
            <w:t>’</w:t>
          </w:r>
          <w:r w:rsidRPr="00841262">
            <w:rPr>
              <w:rFonts w:cs="Roboto Condensed Light"/>
              <w:color w:val="4472C4" w:themeColor="accent1"/>
              <w:kern w:val="2"/>
              <w:szCs w:val="28"/>
              <w14:ligatures w14:val="standardContextual"/>
            </w:rPr>
            <w:t>язок акціонерного товариства надавати відповідь на повідомлення акціонера про намір ознайомлення з</w:t>
          </w:r>
          <w:r w:rsidR="00FF3E25">
            <w:rPr>
              <w:rFonts w:cs="Roboto Condensed Light"/>
              <w:color w:val="4472C4" w:themeColor="accent1"/>
              <w:kern w:val="2"/>
              <w:szCs w:val="28"/>
              <w14:ligatures w14:val="standardContextual"/>
            </w:rPr>
            <w:t> </w:t>
          </w:r>
          <w:r w:rsidRPr="00841262">
            <w:rPr>
              <w:rFonts w:cs="Roboto Condensed Light"/>
              <w:color w:val="4472C4" w:themeColor="accent1"/>
              <w:kern w:val="2"/>
              <w:szCs w:val="28"/>
              <w14:ligatures w14:val="standardContextual"/>
            </w:rPr>
            <w:t>документами товариства, тож надання відповіді і надання доступу та можливості ознайомитися із документами товариства</w:t>
          </w:r>
          <w:r>
            <w:rPr>
              <w:rFonts w:cs="Roboto Condensed Light"/>
              <w:color w:val="4472C4" w:themeColor="accent1"/>
              <w:szCs w:val="28"/>
            </w:rPr>
            <w:t xml:space="preserve"> </w:t>
          </w:r>
          <w:r w:rsidRPr="00841262">
            <w:rPr>
              <w:rFonts w:cs="Roboto Condensed Light"/>
              <w:color w:val="4472C4" w:themeColor="accent1"/>
              <w:kern w:val="2"/>
              <w:szCs w:val="28"/>
              <w14:ligatures w14:val="standardContextual"/>
            </w:rPr>
            <w:t>поняття не тотожні</w:t>
          </w:r>
          <w:r w:rsidR="004B6C8C">
            <w:rPr>
              <w:rFonts w:cs="Roboto Condensed Light"/>
              <w:color w:val="4472C4" w:themeColor="accent1"/>
              <w:kern w:val="2"/>
              <w:szCs w:val="28"/>
              <w14:ligatures w14:val="standardContextual"/>
            </w:rPr>
            <w:t>……………………</w:t>
          </w:r>
          <w:r w:rsidR="00FF3E25">
            <w:rPr>
              <w:rFonts w:cs="Roboto Condensed Light"/>
              <w:color w:val="4472C4" w:themeColor="accent1"/>
              <w:kern w:val="2"/>
              <w:szCs w:val="28"/>
              <w14:ligatures w14:val="standardContextual"/>
            </w:rPr>
            <w:t>………………</w:t>
          </w:r>
          <w:r w:rsidR="00E540C7">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76</w:t>
          </w:r>
        </w:p>
        <w:p w14:paraId="7177C8D6" w14:textId="283166A4" w:rsidR="0094152C" w:rsidRDefault="00FE75BF" w:rsidP="00146C2B">
          <w:pPr>
            <w:spacing w:before="120" w:after="0" w:line="240" w:lineRule="auto"/>
            <w:jc w:val="both"/>
            <w:rPr>
              <w:rFonts w:cs="Roboto Condensed Light"/>
              <w:color w:val="4472C4" w:themeColor="accent1"/>
              <w:szCs w:val="28"/>
            </w:rPr>
          </w:pPr>
          <w:r>
            <w:rPr>
              <w:rFonts w:cs="Roboto Condensed Light"/>
              <w:color w:val="4472C4" w:themeColor="accent1"/>
              <w:szCs w:val="28"/>
            </w:rPr>
            <w:t>5.2.3.</w:t>
          </w:r>
          <w:r w:rsidR="0094152C">
            <w:rPr>
              <w:rFonts w:cs="Roboto Condensed Light"/>
              <w:color w:val="4472C4" w:themeColor="accent1"/>
              <w:szCs w:val="28"/>
            </w:rPr>
            <w:t> </w:t>
          </w:r>
          <w:r w:rsidR="0094152C" w:rsidRPr="00CC0B1B">
            <w:rPr>
              <w:rFonts w:cs="Roboto Condensed Light"/>
              <w:color w:val="4472C4" w:themeColor="accent1"/>
              <w:szCs w:val="28"/>
            </w:rPr>
            <w:t xml:space="preserve">Статут </w:t>
          </w:r>
          <w:r w:rsidR="0094152C">
            <w:rPr>
              <w:rFonts w:cs="Roboto Condensed Light"/>
              <w:color w:val="4472C4" w:themeColor="accent1"/>
              <w:szCs w:val="28"/>
            </w:rPr>
            <w:t>товариства</w:t>
          </w:r>
          <w:r w:rsidR="0094152C" w:rsidRPr="00CC0B1B">
            <w:rPr>
              <w:rFonts w:cs="Roboto Condensed Light"/>
              <w:color w:val="4472C4" w:themeColor="accent1"/>
              <w:szCs w:val="28"/>
            </w:rPr>
            <w:t xml:space="preserve"> не може обмежувати передбачене законом гарантоване та безумовне корпоративне право учасника товариства одержувати інформацію про</w:t>
          </w:r>
          <w:r w:rsidR="0094152C">
            <w:rPr>
              <w:rFonts w:cs="Roboto Condensed Light"/>
              <w:color w:val="4472C4" w:themeColor="accent1"/>
              <w:szCs w:val="28"/>
            </w:rPr>
            <w:t> </w:t>
          </w:r>
          <w:r w:rsidR="0094152C" w:rsidRPr="00CC0B1B">
            <w:rPr>
              <w:rFonts w:cs="Roboto Condensed Light"/>
              <w:color w:val="4472C4" w:themeColor="accent1"/>
              <w:szCs w:val="28"/>
            </w:rPr>
            <w:t xml:space="preserve">діяльність товариства, зокрема, щодо доступу </w:t>
          </w:r>
          <w:r w:rsidR="009D2382">
            <w:rPr>
              <w:rFonts w:cs="Roboto Condensed Light"/>
              <w:color w:val="4472C4" w:themeColor="accent1"/>
              <w:szCs w:val="28"/>
            </w:rPr>
            <w:t xml:space="preserve">до </w:t>
          </w:r>
          <w:r w:rsidR="0094152C" w:rsidRPr="00CC0B1B">
            <w:rPr>
              <w:rFonts w:cs="Roboto Condensed Light"/>
              <w:color w:val="4472C4" w:themeColor="accent1"/>
              <w:szCs w:val="28"/>
            </w:rPr>
            <w:t>документів товариства</w:t>
          </w:r>
          <w:r w:rsidR="0094152C">
            <w:rPr>
              <w:rFonts w:cs="Roboto Condensed Light"/>
              <w:color w:val="4472C4" w:themeColor="accent1"/>
              <w:szCs w:val="28"/>
            </w:rPr>
            <w:t>……….</w:t>
          </w:r>
          <w:r w:rsidR="009C5768">
            <w:rPr>
              <w:rFonts w:cs="Roboto Condensed Light"/>
              <w:color w:val="4472C4" w:themeColor="accent1"/>
              <w:szCs w:val="28"/>
            </w:rPr>
            <w:t>77</w:t>
          </w:r>
        </w:p>
        <w:p w14:paraId="73F44EB6" w14:textId="1937972E" w:rsidR="00E540C7" w:rsidRPr="006B3192" w:rsidRDefault="00E540C7" w:rsidP="006B3192">
          <w:pPr>
            <w:spacing w:before="120" w:after="0" w:line="240" w:lineRule="auto"/>
            <w:jc w:val="both"/>
            <w:rPr>
              <w:rFonts w:cs="Roboto Condensed Light"/>
              <w:color w:val="4472C4" w:themeColor="accent1"/>
              <w:szCs w:val="28"/>
            </w:rPr>
          </w:pPr>
          <w:r w:rsidRPr="00E540C7">
            <w:rPr>
              <w:rFonts w:cs="Roboto Condensed Light"/>
              <w:color w:val="4472C4" w:themeColor="accent1"/>
              <w:kern w:val="2"/>
              <w:szCs w:val="28"/>
              <w14:ligatures w14:val="standardContextual"/>
            </w:rPr>
            <w:t xml:space="preserve">5.2.4. Учасник товариства має право ознайомитися із тією частиною запитуваної інформації, яка відноситься до документів, визначених частиною першою статті 43 Закону України </w:t>
          </w:r>
          <w:r w:rsidR="00313CD9">
            <w:rPr>
              <w:rFonts w:cs="Roboto Condensed Light"/>
              <w:color w:val="4472C4" w:themeColor="accent1"/>
              <w:kern w:val="2"/>
              <w:szCs w:val="28"/>
              <w14:ligatures w14:val="standardContextual"/>
            </w:rPr>
            <w:t>«</w:t>
          </w:r>
          <w:r w:rsidRPr="00E540C7">
            <w:rPr>
              <w:rFonts w:cs="Roboto Condensed Light"/>
              <w:color w:val="4472C4" w:themeColor="accent1"/>
              <w:kern w:val="2"/>
              <w:szCs w:val="28"/>
              <w14:ligatures w14:val="standardContextual"/>
            </w:rPr>
            <w:t xml:space="preserve">Про </w:t>
          </w:r>
          <w:r w:rsidRPr="006B3192">
            <w:rPr>
              <w:rFonts w:cs="Roboto Condensed Light"/>
              <w:color w:val="4472C4" w:themeColor="accent1"/>
              <w:szCs w:val="28"/>
            </w:rPr>
            <w:t>товариства з обмеженою та додатковою відповідальністю</w:t>
          </w:r>
          <w:r w:rsidR="00C4132B">
            <w:rPr>
              <w:rFonts w:cs="Roboto Condensed Light"/>
              <w:color w:val="4472C4" w:themeColor="accent1"/>
              <w:szCs w:val="28"/>
            </w:rPr>
            <w:t>»</w:t>
          </w:r>
          <w:r w:rsidRPr="006B3192">
            <w:rPr>
              <w:rFonts w:cs="Roboto Condensed Light"/>
              <w:color w:val="4472C4" w:themeColor="accent1"/>
              <w:szCs w:val="28"/>
            </w:rPr>
            <w:t>..</w:t>
          </w:r>
          <w:r w:rsidR="009C5768">
            <w:rPr>
              <w:rFonts w:cs="Roboto Condensed Light"/>
              <w:color w:val="4472C4" w:themeColor="accent1"/>
              <w:szCs w:val="28"/>
            </w:rPr>
            <w:t>77</w:t>
          </w:r>
        </w:p>
        <w:p w14:paraId="45C15F57" w14:textId="27B76349" w:rsidR="006B3192" w:rsidRPr="006B3192" w:rsidRDefault="006B3192" w:rsidP="006B3192">
          <w:pPr>
            <w:spacing w:before="120" w:after="0" w:line="240" w:lineRule="auto"/>
            <w:jc w:val="both"/>
            <w:rPr>
              <w:rFonts w:cs="Roboto Condensed Light"/>
              <w:color w:val="4472C4" w:themeColor="accent1"/>
              <w:szCs w:val="28"/>
            </w:rPr>
          </w:pPr>
          <w:r w:rsidRPr="006B3192">
            <w:rPr>
              <w:rFonts w:cs="Roboto Condensed Light"/>
              <w:color w:val="4472C4" w:themeColor="accent1"/>
              <w:szCs w:val="28"/>
            </w:rPr>
            <w:t>5.3. Рішення наглядової ради товариства про припинення повноважень члена правління, яке прийняте з питання припинення повноважень члена виконавчого органу та розірвання з ним трудового договору, належить до виключної компетенції наглядової ради, яка має право його прийняти у будь-який час і на свій розсуд</w:t>
          </w:r>
          <w:r>
            <w:rPr>
              <w:rFonts w:cs="Roboto Condensed Light"/>
              <w:color w:val="4472C4" w:themeColor="accent1"/>
              <w:szCs w:val="28"/>
            </w:rPr>
            <w:t>…</w:t>
          </w:r>
          <w:r w:rsidR="009C5768">
            <w:rPr>
              <w:rFonts w:cs="Roboto Condensed Light"/>
              <w:color w:val="4472C4" w:themeColor="accent1"/>
              <w:szCs w:val="28"/>
            </w:rPr>
            <w:t>….78</w:t>
          </w:r>
        </w:p>
        <w:bookmarkEnd w:id="24"/>
        <w:p w14:paraId="3D2F4A46" w14:textId="1530ADB7" w:rsidR="00E9141A" w:rsidRDefault="00E9141A" w:rsidP="00146C2B">
          <w:pPr>
            <w:spacing w:before="120" w:after="0"/>
            <w:jc w:val="both"/>
            <w:rPr>
              <w:rFonts w:cs="Roboto Condensed Light"/>
              <w:b/>
              <w:bCs/>
              <w:color w:val="4472C4" w:themeColor="accent1"/>
              <w:szCs w:val="28"/>
            </w:rPr>
          </w:pPr>
          <w:r w:rsidRPr="00955437">
            <w:rPr>
              <w:rFonts w:cs="Roboto Condensed Light"/>
              <w:b/>
              <w:bCs/>
              <w:color w:val="4472C4" w:themeColor="accent1"/>
              <w:szCs w:val="28"/>
            </w:rPr>
            <w:t>6. ВІДПОВІДАЛЬНІСТЬ ПОСАДОВОЇ ОСОБИ ЗА ЗБИТКИ, ЗАВДАНІ ЮРИДИЧНІЙ ОСОБІ………………………………………………………………………………………………………</w:t>
          </w:r>
          <w:r w:rsidR="009C5768">
            <w:rPr>
              <w:rFonts w:cs="Roboto Condensed Light"/>
              <w:b/>
              <w:bCs/>
              <w:color w:val="4472C4" w:themeColor="accent1"/>
              <w:szCs w:val="28"/>
            </w:rPr>
            <w:t>.</w:t>
          </w:r>
          <w:r w:rsidRPr="00955437">
            <w:rPr>
              <w:rFonts w:cs="Roboto Condensed Light"/>
              <w:b/>
              <w:bCs/>
              <w:color w:val="4472C4" w:themeColor="accent1"/>
              <w:szCs w:val="28"/>
            </w:rPr>
            <w:t>……………………………………</w:t>
          </w:r>
          <w:r w:rsidR="009C5768">
            <w:rPr>
              <w:rFonts w:cs="Roboto Condensed Light"/>
              <w:b/>
              <w:bCs/>
              <w:color w:val="4472C4" w:themeColor="accent1"/>
              <w:szCs w:val="28"/>
            </w:rPr>
            <w:t>…79</w:t>
          </w:r>
        </w:p>
        <w:p w14:paraId="54D87EDC" w14:textId="748FBB56" w:rsidR="00FE5DDD" w:rsidRDefault="00FE5DDD"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6.1. </w:t>
          </w:r>
          <w:r w:rsidRPr="00D860E7">
            <w:rPr>
              <w:rFonts w:cs="Roboto Condensed Light"/>
              <w:color w:val="4472C4" w:themeColor="accent1"/>
              <w:kern w:val="2"/>
              <w:szCs w:val="28"/>
              <w14:ligatures w14:val="standardContextual"/>
            </w:rPr>
            <w:t>Саме після завершення ліквідаційної процедури та припинення банку можна визначити остаточний (залишковий) розмір шкоди (збитків), завданий ФГВФО та колишнім кредиторам банку</w:t>
          </w:r>
          <w:r>
            <w:rPr>
              <w:rFonts w:cs="Roboto Condensed Light"/>
              <w:color w:val="4472C4" w:themeColor="accent1"/>
              <w:kern w:val="2"/>
              <w:szCs w:val="28"/>
              <w14:ligatures w14:val="standardContextual"/>
            </w:rPr>
            <w:t>………………………………………………………………………</w:t>
          </w:r>
          <w:r w:rsidR="00D768F8">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E51FA5">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E51FA5">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79</w:t>
          </w:r>
        </w:p>
        <w:p w14:paraId="0A83A618" w14:textId="31119676" w:rsidR="00FA5D37" w:rsidRPr="00D860E7" w:rsidRDefault="00FA5D37" w:rsidP="00146C2B">
          <w:pPr>
            <w:spacing w:before="120" w:after="0" w:line="240" w:lineRule="auto"/>
            <w:jc w:val="both"/>
            <w:rPr>
              <w:rFonts w:cs="Roboto Condensed Light"/>
              <w:color w:val="4472C4" w:themeColor="accent1"/>
              <w:szCs w:val="28"/>
            </w:rPr>
          </w:pPr>
          <w:r w:rsidRPr="00FA5D37">
            <w:rPr>
              <w:rFonts w:cs="Roboto Condensed Light"/>
              <w:i/>
              <w:iCs/>
              <w:color w:val="4472C4" w:themeColor="accent1"/>
              <w:kern w:val="2"/>
              <w:szCs w:val="28"/>
              <w14:ligatures w14:val="standardContextual"/>
            </w:rPr>
            <w:t>Окрема думка</w:t>
          </w:r>
          <w:r>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81</w:t>
          </w:r>
        </w:p>
        <w:p w14:paraId="5A41422F" w14:textId="69CB419F" w:rsidR="00E9141A" w:rsidRPr="00955437" w:rsidRDefault="00E9141A" w:rsidP="00146C2B">
          <w:pPr>
            <w:spacing w:before="120" w:after="0"/>
            <w:jc w:val="both"/>
            <w:rPr>
              <w:rFonts w:cs="Roboto Condensed Light"/>
              <w:b/>
              <w:bCs/>
              <w:color w:val="4472C4" w:themeColor="accent1"/>
              <w:szCs w:val="28"/>
            </w:rPr>
          </w:pPr>
          <w:r w:rsidRPr="00955437">
            <w:rPr>
              <w:rFonts w:cs="Roboto Condensed Light"/>
              <w:b/>
              <w:bCs/>
              <w:color w:val="4472C4" w:themeColor="accent1"/>
              <w:szCs w:val="28"/>
            </w:rPr>
            <w:t>7. СПОРИ МІЖ ПОСАДОВОЮ ТА ЮРИДИЧНОЮ ОСОБАМИ………………………………………………</w:t>
          </w:r>
          <w:r w:rsidR="009C5768">
            <w:rPr>
              <w:rFonts w:cs="Roboto Condensed Light"/>
              <w:b/>
              <w:bCs/>
              <w:color w:val="4472C4" w:themeColor="accent1"/>
              <w:szCs w:val="28"/>
            </w:rPr>
            <w:t>81</w:t>
          </w:r>
        </w:p>
        <w:bookmarkEnd w:id="25"/>
        <w:p w14:paraId="1494EE5A" w14:textId="51244E32" w:rsidR="00E9141A" w:rsidRDefault="00E9141A" w:rsidP="00146C2B">
          <w:pPr>
            <w:spacing w:before="120" w:after="0" w:line="240" w:lineRule="auto"/>
            <w:jc w:val="both"/>
            <w:rPr>
              <w:rFonts w:cs="Roboto Condensed Light"/>
              <w:color w:val="4472C4" w:themeColor="accent1"/>
              <w:kern w:val="2"/>
              <w:szCs w:val="28"/>
              <w14:ligatures w14:val="standardContextual"/>
            </w:rPr>
          </w:pPr>
          <w:r w:rsidRPr="007D51E4">
            <w:rPr>
              <w:rFonts w:cs="Roboto Condensed Light"/>
              <w:color w:val="4472C4" w:themeColor="accent1"/>
              <w:kern w:val="2"/>
              <w:szCs w:val="28"/>
              <w14:ligatures w14:val="standardContextual"/>
            </w:rPr>
            <w:t xml:space="preserve">7.1. За природою корпоративних відносин учасникам товариства має бути надано можливість у будь-який час </w:t>
          </w:r>
          <w:proofErr w:type="spellStart"/>
          <w:r w:rsidRPr="007D51E4">
            <w:rPr>
              <w:rFonts w:cs="Roboto Condensed Light"/>
              <w:color w:val="4472C4" w:themeColor="accent1"/>
              <w:kern w:val="2"/>
              <w:szCs w:val="28"/>
              <w14:ligatures w14:val="standardContextual"/>
            </w:rPr>
            <w:t>оперативно</w:t>
          </w:r>
          <w:proofErr w:type="spellEnd"/>
          <w:r w:rsidRPr="007D51E4">
            <w:rPr>
              <w:rFonts w:cs="Roboto Condensed Light"/>
              <w:color w:val="4472C4" w:themeColor="accent1"/>
              <w:kern w:val="2"/>
              <w:szCs w:val="28"/>
              <w14:ligatures w14:val="standardContextual"/>
            </w:rPr>
            <w:t xml:space="preserve"> відреагувати на дії особи, яка здійснює </w:t>
          </w:r>
          <w:r w:rsidRPr="007D51E4">
            <w:rPr>
              <w:rFonts w:cs="Roboto Condensed Light"/>
              <w:color w:val="4472C4" w:themeColor="accent1"/>
              <w:kern w:val="2"/>
              <w:szCs w:val="28"/>
              <w14:ligatures w14:val="standardContextual"/>
            </w:rPr>
            <w:lastRenderedPageBreak/>
            <w:t>представницькі функції зі шкодою (чи можливою шкодою) для інтересів товариства, шляхом позбавлення її відповідних повноважень</w:t>
          </w:r>
          <w:r>
            <w:rPr>
              <w:rFonts w:cs="Roboto Condensed Light"/>
              <w:color w:val="4472C4" w:themeColor="accent1"/>
              <w:kern w:val="2"/>
              <w:szCs w:val="28"/>
              <w14:ligatures w14:val="standardContextual"/>
            </w:rPr>
            <w:t>…………………………………………………………</w:t>
          </w:r>
          <w:r w:rsidR="00E51FA5">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.81</w:t>
          </w:r>
        </w:p>
        <w:p w14:paraId="7D2FBC7F" w14:textId="7D5423FC" w:rsidR="00387C7F" w:rsidRDefault="00E9141A" w:rsidP="00146C2B">
          <w:pPr>
            <w:tabs>
              <w:tab w:val="left" w:pos="3696"/>
            </w:tabs>
            <w:spacing w:before="120" w:after="0" w:line="240" w:lineRule="auto"/>
            <w:jc w:val="both"/>
            <w:rPr>
              <w:rFonts w:cs="Roboto Condensed Light"/>
              <w:b/>
              <w:bCs/>
              <w:color w:val="4472C4" w:themeColor="accent1"/>
              <w:szCs w:val="28"/>
            </w:rPr>
          </w:pPr>
          <w:r>
            <w:rPr>
              <w:rFonts w:cs="Roboto Condensed Light"/>
              <w:b/>
              <w:bCs/>
              <w:color w:val="4472C4" w:themeColor="accent1"/>
              <w:szCs w:val="28"/>
            </w:rPr>
            <w:t>8</w:t>
          </w:r>
          <w:r w:rsidRPr="00BE2DB6">
            <w:rPr>
              <w:rFonts w:cs="Roboto Condensed Light"/>
              <w:b/>
              <w:bCs/>
              <w:color w:val="4472C4" w:themeColor="accent1"/>
              <w:szCs w:val="28"/>
            </w:rPr>
            <w:t>.</w:t>
          </w:r>
          <w:bookmarkStart w:id="27" w:name="_Hlk132108321"/>
          <w:r w:rsidRPr="00BE2DB6">
            <w:rPr>
              <w:rFonts w:cs="Roboto Condensed Light"/>
              <w:b/>
              <w:bCs/>
              <w:color w:val="4472C4" w:themeColor="accent1"/>
              <w:szCs w:val="28"/>
            </w:rPr>
            <w:t> СПОРИ, ПОВ</w:t>
          </w:r>
          <w:r w:rsidR="00A23400">
            <w:rPr>
              <w:rFonts w:cs="Roboto Condensed Light"/>
              <w:b/>
              <w:bCs/>
              <w:color w:val="4472C4" w:themeColor="accent1"/>
              <w:szCs w:val="28"/>
            </w:rPr>
            <w:t>’</w:t>
          </w:r>
          <w:r w:rsidRPr="00BE2DB6">
            <w:rPr>
              <w:rFonts w:cs="Roboto Condensed Light"/>
              <w:b/>
              <w:bCs/>
              <w:color w:val="4472C4" w:themeColor="accent1"/>
              <w:szCs w:val="28"/>
            </w:rPr>
            <w:t>ЯЗАНІ З ОБІГОМ ЦІННИХ ПАПЕРІВ ТА РЕАЛІЗАЦІЄЮ ПРАВ, ЯКІ ПІДТВЕРДЖУЮТЬСЯ ЦІННИМИ ПАПЕРАМИ</w:t>
          </w:r>
          <w:bookmarkEnd w:id="27"/>
          <w:r w:rsidRPr="00BE2DB6">
            <w:rPr>
              <w:rFonts w:cs="Roboto Condensed Light"/>
              <w:b/>
              <w:bCs/>
              <w:color w:val="4472C4" w:themeColor="accent1"/>
              <w:szCs w:val="28"/>
            </w:rPr>
            <w:t>.….………………………………………………</w:t>
          </w:r>
          <w:r>
            <w:rPr>
              <w:rFonts w:cs="Roboto Condensed Light"/>
              <w:b/>
              <w:bCs/>
              <w:color w:val="4472C4" w:themeColor="accent1"/>
              <w:szCs w:val="28"/>
            </w:rPr>
            <w:t>……</w:t>
          </w:r>
          <w:r w:rsidR="00E60D34">
            <w:rPr>
              <w:rFonts w:cs="Roboto Condensed Light"/>
              <w:b/>
              <w:bCs/>
              <w:color w:val="4472C4" w:themeColor="accent1"/>
              <w:szCs w:val="28"/>
            </w:rPr>
            <w:t>……</w:t>
          </w:r>
          <w:r w:rsidR="00E51FA5">
            <w:rPr>
              <w:rFonts w:cs="Roboto Condensed Light"/>
              <w:b/>
              <w:bCs/>
              <w:color w:val="4472C4" w:themeColor="accent1"/>
              <w:szCs w:val="28"/>
            </w:rPr>
            <w:t>…</w:t>
          </w:r>
          <w:r w:rsidR="009C5768">
            <w:rPr>
              <w:rFonts w:cs="Roboto Condensed Light"/>
              <w:b/>
              <w:bCs/>
              <w:color w:val="4472C4" w:themeColor="accent1"/>
              <w:szCs w:val="28"/>
            </w:rPr>
            <w:t>82</w:t>
          </w:r>
        </w:p>
        <w:p w14:paraId="06898A15" w14:textId="47474252" w:rsidR="00E9141A" w:rsidRDefault="00E9141A" w:rsidP="00146C2B">
          <w:pPr>
            <w:tabs>
              <w:tab w:val="left" w:pos="3696"/>
            </w:tabs>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kern w:val="2"/>
              <w:szCs w:val="28"/>
              <w14:ligatures w14:val="standardContextual"/>
            </w:rPr>
            <w:t>8.1. </w:t>
          </w:r>
          <w:r w:rsidRPr="00121AE6">
            <w:rPr>
              <w:rFonts w:cs="Roboto Condensed Light"/>
              <w:color w:val="4472C4" w:themeColor="accent1"/>
              <w:kern w:val="2"/>
              <w:szCs w:val="28"/>
              <w14:ligatures w14:val="standardContextual"/>
            </w:rPr>
            <w:t>Під час укладення договорів купівлі-продажу облігацій між сторонами виникають грошові зобов</w:t>
          </w:r>
          <w:r w:rsidR="000B3A47">
            <w:rPr>
              <w:rFonts w:cs="Roboto Condensed Light"/>
              <w:color w:val="4472C4" w:themeColor="accent1"/>
              <w:kern w:val="2"/>
              <w:szCs w:val="28"/>
              <w14:ligatures w14:val="standardContextual"/>
            </w:rPr>
            <w:t>’</w:t>
          </w:r>
          <w:r w:rsidRPr="00121AE6">
            <w:rPr>
              <w:rFonts w:cs="Roboto Condensed Light"/>
              <w:color w:val="4472C4" w:themeColor="accent1"/>
              <w:kern w:val="2"/>
              <w:szCs w:val="28"/>
              <w14:ligatures w14:val="standardContextual"/>
            </w:rPr>
            <w:t>язання на підставі правовідносин позики, тому до цих правовідносин застосовуються загальні правила позики, з урахуванням особливостей відносин, що виникають під час розміщення та обігу цінних паперів</w:t>
          </w:r>
          <w:r>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82</w:t>
          </w:r>
        </w:p>
        <w:p w14:paraId="2A30D9DA" w14:textId="177F5E86" w:rsidR="002D7AE4" w:rsidRPr="002D7AE4" w:rsidRDefault="00714E95" w:rsidP="00146C2B">
          <w:pPr>
            <w:spacing w:before="120" w:after="0" w:line="240" w:lineRule="auto"/>
            <w:jc w:val="both"/>
            <w:rPr>
              <w:rFonts w:cs="Roboto Condensed Light"/>
              <w:color w:val="4472C4" w:themeColor="accent1"/>
              <w:szCs w:val="28"/>
            </w:rPr>
          </w:pPr>
          <w:r>
            <w:rPr>
              <w:rFonts w:cs="Roboto Condensed Light"/>
              <w:color w:val="4472C4" w:themeColor="accent1"/>
              <w:kern w:val="2"/>
              <w:szCs w:val="28"/>
              <w14:ligatures w14:val="standardContextual"/>
            </w:rPr>
            <w:t>8.2</w:t>
          </w:r>
          <w:r w:rsidR="002D7AE4">
            <w:rPr>
              <w:rFonts w:cs="Roboto Condensed Light"/>
              <w:color w:val="4472C4" w:themeColor="accent1"/>
              <w:szCs w:val="28"/>
            </w:rPr>
            <w:t>. </w:t>
          </w:r>
          <w:r w:rsidR="002D7AE4" w:rsidRPr="0035048F">
            <w:rPr>
              <w:rFonts w:cs="Roboto Condensed Light"/>
              <w:color w:val="4472C4" w:themeColor="accent1"/>
              <w:kern w:val="2"/>
              <w:szCs w:val="28"/>
              <w14:ligatures w14:val="standardContextual"/>
            </w:rPr>
            <w:t>Застосування приватноправових конструкцій з метою створення видимості добросовісного набуття права власності</w:t>
          </w:r>
          <w:r w:rsidR="00D768F8">
            <w:rPr>
              <w:rFonts w:cs="Roboto Condensed Light"/>
              <w:color w:val="4472C4" w:themeColor="accent1"/>
              <w:kern w:val="2"/>
              <w:szCs w:val="28"/>
              <w14:ligatures w14:val="standardContextual"/>
            </w:rPr>
            <w:t xml:space="preserve"> на </w:t>
          </w:r>
          <w:r w:rsidR="002D7AE4" w:rsidRPr="0035048F">
            <w:rPr>
              <w:rFonts w:cs="Roboto Condensed Light"/>
              <w:color w:val="4472C4" w:themeColor="accent1"/>
              <w:kern w:val="2"/>
              <w:szCs w:val="28"/>
              <w14:ligatures w14:val="standardContextual"/>
            </w:rPr>
            <w:t xml:space="preserve"> </w:t>
          </w:r>
          <w:r w:rsidR="002D7AE4" w:rsidRPr="0035048F">
            <w:rPr>
              <w:rFonts w:cs="Roboto Condensed Light"/>
              <w:color w:val="4472C4" w:themeColor="accent1"/>
              <w:szCs w:val="28"/>
            </w:rPr>
            <w:t xml:space="preserve">акції </w:t>
          </w:r>
          <w:r w:rsidR="002D7AE4" w:rsidRPr="0035048F">
            <w:rPr>
              <w:rFonts w:cs="Roboto Condensed Light"/>
              <w:color w:val="4472C4" w:themeColor="accent1"/>
              <w:kern w:val="2"/>
              <w:szCs w:val="28"/>
              <w14:ligatures w14:val="standardContextual"/>
            </w:rPr>
            <w:t xml:space="preserve">для унеможливлення застосування </w:t>
          </w:r>
          <w:proofErr w:type="spellStart"/>
          <w:r w:rsidR="002D7AE4" w:rsidRPr="0035048F">
            <w:rPr>
              <w:rFonts w:cs="Roboto Condensed Light"/>
              <w:color w:val="4472C4" w:themeColor="accent1"/>
              <w:kern w:val="2"/>
              <w:szCs w:val="28"/>
              <w14:ligatures w14:val="standardContextual"/>
            </w:rPr>
            <w:t>віндикаційного</w:t>
          </w:r>
          <w:proofErr w:type="spellEnd"/>
          <w:r w:rsidR="002D7AE4" w:rsidRPr="0035048F">
            <w:rPr>
              <w:rFonts w:cs="Roboto Condensed Light"/>
              <w:color w:val="4472C4" w:themeColor="accent1"/>
              <w:kern w:val="2"/>
              <w:szCs w:val="28"/>
              <w14:ligatures w14:val="standardContextual"/>
            </w:rPr>
            <w:t xml:space="preserve"> позову по своїй суті є недобросовісним</w:t>
          </w:r>
          <w:r w:rsidR="002D7AE4">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.84</w:t>
          </w:r>
        </w:p>
        <w:p w14:paraId="6582EFF0" w14:textId="5447D8AD" w:rsidR="00E9141A" w:rsidRPr="008C7DD9" w:rsidRDefault="00E9141A" w:rsidP="00146C2B">
          <w:pPr>
            <w:tabs>
              <w:tab w:val="left" w:pos="3696"/>
            </w:tabs>
            <w:spacing w:before="120" w:after="0" w:line="240" w:lineRule="auto"/>
            <w:jc w:val="both"/>
            <w:rPr>
              <w:rFonts w:cs="Roboto Condensed Light"/>
              <w:color w:val="4472C4" w:themeColor="accent1"/>
              <w:kern w:val="2"/>
              <w:szCs w:val="28"/>
              <w14:ligatures w14:val="standardContextual"/>
            </w:rPr>
          </w:pPr>
          <w:r>
            <w:rPr>
              <w:rFonts w:cs="Roboto Condensed Light"/>
              <w:b/>
              <w:bCs/>
              <w:color w:val="4472C4" w:themeColor="accent1"/>
              <w:kern w:val="2"/>
              <w:szCs w:val="28"/>
              <w14:ligatures w14:val="standardContextual"/>
            </w:rPr>
            <w:t>9</w:t>
          </w:r>
          <w:r w:rsidRPr="00955437">
            <w:rPr>
              <w:rFonts w:cs="Roboto Condensed Light"/>
              <w:b/>
              <w:bCs/>
              <w:color w:val="4472C4" w:themeColor="accent1"/>
              <w:kern w:val="2"/>
              <w:szCs w:val="28"/>
              <w14:ligatures w14:val="standardContextual"/>
            </w:rPr>
            <w:t>.</w:t>
          </w:r>
          <w:bookmarkStart w:id="28" w:name="_Hlk132108174"/>
          <w:r w:rsidRPr="00955437">
            <w:rPr>
              <w:rFonts w:cs="Roboto Condensed Light"/>
              <w:b/>
              <w:bCs/>
              <w:color w:val="4472C4" w:themeColor="accent1"/>
              <w:kern w:val="2"/>
              <w:szCs w:val="28"/>
              <w14:ligatures w14:val="standardContextual"/>
            </w:rPr>
            <w:t> НОВИЙ РОЗГЛЯД</w:t>
          </w:r>
          <w:bookmarkEnd w:id="28"/>
          <w:r w:rsidRPr="008C7DD9">
            <w:rPr>
              <w:rFonts w:cs="Roboto Condensed Light"/>
              <w:color w:val="4472C4" w:themeColor="accent1"/>
              <w:kern w:val="2"/>
              <w:szCs w:val="28"/>
              <w14:ligatures w14:val="standardContextual"/>
            </w:rPr>
            <w:t>………………………….…….……………………………………………………………………………………</w:t>
          </w:r>
          <w:r w:rsidR="009C5768">
            <w:rPr>
              <w:rFonts w:cs="Roboto Condensed Light"/>
              <w:color w:val="4472C4" w:themeColor="accent1"/>
              <w:kern w:val="2"/>
              <w:szCs w:val="28"/>
              <w14:ligatures w14:val="standardContextual"/>
            </w:rPr>
            <w:t>85</w:t>
          </w:r>
        </w:p>
        <w:p w14:paraId="44AC6CAC" w14:textId="6293E771" w:rsidR="00B72B77" w:rsidRPr="00F17CE7" w:rsidRDefault="00B72B77" w:rsidP="00146C2B">
          <w:pPr>
            <w:spacing w:before="120" w:after="0" w:line="240" w:lineRule="auto"/>
            <w:jc w:val="both"/>
            <w:rPr>
              <w:rFonts w:cs="Roboto Condensed Light"/>
              <w:color w:val="4472C4" w:themeColor="accent1"/>
              <w:kern w:val="2"/>
              <w:szCs w:val="28"/>
              <w14:ligatures w14:val="standardContextual"/>
            </w:rPr>
          </w:pPr>
          <w:r w:rsidRPr="007D3951">
            <w:rPr>
              <w:rFonts w:cs="Roboto Condensed Light"/>
              <w:color w:val="4472C4" w:themeColor="accent1"/>
              <w:kern w:val="2"/>
              <w:szCs w:val="28"/>
              <w14:ligatures w14:val="standardContextual"/>
            </w:rPr>
            <w:t>9.</w:t>
          </w:r>
          <w:r w:rsidR="007D3951">
            <w:rPr>
              <w:rFonts w:cs="Roboto Condensed Light"/>
              <w:color w:val="4472C4" w:themeColor="accent1"/>
              <w:kern w:val="2"/>
              <w:szCs w:val="28"/>
              <w14:ligatures w14:val="standardContextual"/>
            </w:rPr>
            <w:t>1</w:t>
          </w:r>
          <w:r w:rsidRPr="007D3951">
            <w:rPr>
              <w:rFonts w:cs="Roboto Condensed Light"/>
              <w:color w:val="4472C4" w:themeColor="accent1"/>
              <w:kern w:val="2"/>
              <w:szCs w:val="28"/>
              <w14:ligatures w14:val="standardContextual"/>
            </w:rPr>
            <w:t xml:space="preserve">. Суди </w:t>
          </w:r>
          <w:r w:rsidRPr="00F17CE7">
            <w:rPr>
              <w:rFonts w:cs="Roboto Condensed Light"/>
              <w:color w:val="4472C4" w:themeColor="accent1"/>
              <w:kern w:val="2"/>
              <w:szCs w:val="28"/>
              <w14:ligatures w14:val="standardContextual"/>
            </w:rPr>
            <w:t>не врахували необхідність застосування такого способу захисту як визначення розмірів часток учасників товариства, якщо право особи на частку не</w:t>
          </w:r>
          <w:r w:rsidR="006F23C9" w:rsidRPr="00F17CE7">
            <w:rPr>
              <w:rFonts w:cs="Roboto Condensed Light"/>
              <w:color w:val="4472C4" w:themeColor="accent1"/>
              <w:kern w:val="2"/>
              <w:szCs w:val="28"/>
              <w14:ligatures w14:val="standardContextual"/>
            </w:rPr>
            <w:t> </w:t>
          </w:r>
          <w:r w:rsidRPr="00F17CE7">
            <w:rPr>
              <w:rFonts w:cs="Roboto Condensed Light"/>
              <w:color w:val="4472C4" w:themeColor="accent1"/>
              <w:kern w:val="2"/>
              <w:szCs w:val="28"/>
              <w14:ligatures w14:val="standardContextual"/>
            </w:rPr>
            <w:t>може бути захищене у спосіб її стягнення (витребування з володіння)…………………</w:t>
          </w:r>
          <w:r w:rsidR="009C5768" w:rsidRPr="00F17CE7">
            <w:rPr>
              <w:rFonts w:cs="Roboto Condensed Light"/>
              <w:color w:val="4472C4" w:themeColor="accent1"/>
              <w:kern w:val="2"/>
              <w:szCs w:val="28"/>
              <w14:ligatures w14:val="standardContextual"/>
            </w:rPr>
            <w:t>8</w:t>
          </w:r>
          <w:r w:rsidR="00D92989">
            <w:rPr>
              <w:rFonts w:cs="Roboto Condensed Light"/>
              <w:color w:val="4472C4" w:themeColor="accent1"/>
              <w:kern w:val="2"/>
              <w:szCs w:val="28"/>
              <w14:ligatures w14:val="standardContextual"/>
            </w:rPr>
            <w:t>5</w:t>
          </w:r>
        </w:p>
        <w:p w14:paraId="057EF824" w14:textId="53E88624" w:rsidR="006F23C9" w:rsidRPr="00F17CE7" w:rsidRDefault="00E21EE1"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9.</w:t>
          </w:r>
          <w:r w:rsidR="0088713B">
            <w:rPr>
              <w:rFonts w:ascii="Roboto Condensed Light" w:eastAsiaTheme="minorHAnsi" w:hAnsi="Roboto Condensed Light" w:cs="Roboto Condensed Light"/>
              <w:color w:val="4472C4" w:themeColor="accent1"/>
              <w:kern w:val="2"/>
              <w:sz w:val="28"/>
              <w:szCs w:val="28"/>
              <w:lang w:eastAsia="en-US"/>
              <w14:ligatures w14:val="standardContextual"/>
            </w:rPr>
            <w:t>2</w:t>
          </w:r>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 xml:space="preserve">. Суди попередніх інстанцій не надали належну правову оцінку умовам спірного договору щодо наявності в ньому відомостей про надання </w:t>
          </w:r>
          <w:r w:rsidR="00817E69" w:rsidRPr="00F17CE7">
            <w:rPr>
              <w:rFonts w:ascii="Roboto Condensed Light" w:eastAsiaTheme="minorHAnsi" w:hAnsi="Roboto Condensed Light" w:cs="Roboto Condensed Light"/>
              <w:color w:val="4472C4" w:themeColor="accent1"/>
              <w:kern w:val="2"/>
              <w:sz w:val="28"/>
              <w:szCs w:val="28"/>
              <w:lang w:eastAsia="en-US"/>
              <w14:ligatures w14:val="standardContextual"/>
            </w:rPr>
            <w:t xml:space="preserve">особою </w:t>
          </w:r>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як</w:t>
          </w:r>
          <w:r w:rsidR="0088713B">
            <w:rPr>
              <w:rFonts w:ascii="Roboto Condensed Light" w:eastAsiaTheme="minorHAnsi" w:hAnsi="Roboto Condensed Light" w:cs="Roboto Condensed Light"/>
              <w:color w:val="4472C4" w:themeColor="accent1"/>
              <w:kern w:val="2"/>
              <w:sz w:val="28"/>
              <w:szCs w:val="28"/>
              <w:lang w:eastAsia="en-US"/>
              <w14:ligatures w14:val="standardContextual"/>
            </w:rPr>
            <w:t xml:space="preserve"> </w:t>
          </w:r>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дружиною продавця за договором згоди на відчуження частки у статутному капіталі ТОВ, як</w:t>
          </w:r>
          <w:r w:rsidR="00817E69" w:rsidRPr="00F17CE7">
            <w:rPr>
              <w:rFonts w:ascii="Roboto Condensed Light" w:eastAsiaTheme="minorHAnsi" w:hAnsi="Roboto Condensed Light" w:cs="Roboto Condensed Light"/>
              <w:color w:val="4472C4" w:themeColor="accent1"/>
              <w:kern w:val="2"/>
              <w:sz w:val="28"/>
              <w:szCs w:val="28"/>
              <w:lang w:eastAsia="en-US"/>
              <w14:ligatures w14:val="standardContextual"/>
            </w:rPr>
            <w:t> </w:t>
          </w:r>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спільного сумісного майна подружжя…………………………………………………</w:t>
          </w:r>
          <w:r w:rsidR="003E01E6" w:rsidRPr="00F17CE7">
            <w:rPr>
              <w:rFonts w:ascii="Roboto Condensed Light" w:eastAsiaTheme="minorHAnsi" w:hAnsi="Roboto Condensed Light" w:cs="Roboto Condensed Light"/>
              <w:color w:val="4472C4" w:themeColor="accent1"/>
              <w:kern w:val="2"/>
              <w:sz w:val="28"/>
              <w:szCs w:val="28"/>
              <w:lang w:eastAsia="en-US"/>
              <w14:ligatures w14:val="standardContextual"/>
            </w:rPr>
            <w:t>…</w:t>
          </w:r>
          <w:r w:rsidR="009C5768" w:rsidRPr="00F17CE7">
            <w:rPr>
              <w:rFonts w:ascii="Roboto Condensed Light" w:eastAsiaTheme="minorHAnsi" w:hAnsi="Roboto Condensed Light" w:cs="Roboto Condensed Light"/>
              <w:color w:val="4472C4" w:themeColor="accent1"/>
              <w:kern w:val="2"/>
              <w:sz w:val="28"/>
              <w:szCs w:val="28"/>
              <w:lang w:eastAsia="en-US"/>
              <w14:ligatures w14:val="standardContextual"/>
            </w:rPr>
            <w:t>…………………………8</w:t>
          </w:r>
          <w:r w:rsidR="00D92989">
            <w:rPr>
              <w:rFonts w:ascii="Roboto Condensed Light" w:eastAsiaTheme="minorHAnsi" w:hAnsi="Roboto Condensed Light" w:cs="Roboto Condensed Light"/>
              <w:color w:val="4472C4" w:themeColor="accent1"/>
              <w:kern w:val="2"/>
              <w:sz w:val="28"/>
              <w:szCs w:val="28"/>
              <w:lang w:eastAsia="en-US"/>
              <w14:ligatures w14:val="standardContextual"/>
            </w:rPr>
            <w:t>6</w:t>
          </w:r>
        </w:p>
        <w:p w14:paraId="232287F0" w14:textId="483D42D8" w:rsidR="00F17CE7" w:rsidRPr="00F17CE7" w:rsidRDefault="00F17CE7" w:rsidP="00F17CE7">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sidR="0088713B">
            <w:rPr>
              <w:rFonts w:cs="Roboto Condensed Light"/>
              <w:color w:val="4472C4" w:themeColor="accent1"/>
              <w:kern w:val="2"/>
              <w:szCs w:val="28"/>
              <w14:ligatures w14:val="standardContextual"/>
            </w:rPr>
            <w:t>3</w:t>
          </w:r>
          <w:r w:rsidRPr="00F17CE7">
            <w:rPr>
              <w:rFonts w:cs="Roboto Condensed Light"/>
              <w:color w:val="4472C4" w:themeColor="accent1"/>
              <w:kern w:val="2"/>
              <w:szCs w:val="28"/>
              <w14:ligatures w14:val="standardContextual"/>
            </w:rPr>
            <w:t>. Посилання апеляційного суду на те, що ефективність визначеного приписами статті 24 Закону України «Про товариства з обмеженою та додатковою відповідальністю» права особи на отримання відповідної інформації може реалізовуватися виключно у спорі про стягнення частки, є безпідставним………………</w:t>
          </w:r>
          <w:r w:rsidR="00D92989">
            <w:rPr>
              <w:rFonts w:cs="Roboto Condensed Light"/>
              <w:color w:val="4472C4" w:themeColor="accent1"/>
              <w:kern w:val="2"/>
              <w:szCs w:val="28"/>
              <w14:ligatures w14:val="standardContextual"/>
            </w:rPr>
            <w:t>87</w:t>
          </w:r>
        </w:p>
        <w:p w14:paraId="7EC5D2A8" w14:textId="4C76502A" w:rsidR="00F17CE7" w:rsidRPr="00F17CE7" w:rsidRDefault="00F17CE7" w:rsidP="00F17CE7">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sidR="0088713B">
            <w:rPr>
              <w:rFonts w:cs="Roboto Condensed Light"/>
              <w:color w:val="4472C4" w:themeColor="accent1"/>
              <w:kern w:val="2"/>
              <w:szCs w:val="28"/>
              <w14:ligatures w14:val="standardContextual"/>
            </w:rPr>
            <w:t>4</w:t>
          </w:r>
          <w:r w:rsidRPr="00F17CE7">
            <w:rPr>
              <w:rFonts w:cs="Roboto Condensed Light"/>
              <w:color w:val="4472C4" w:themeColor="accent1"/>
              <w:kern w:val="2"/>
              <w:szCs w:val="28"/>
              <w14:ligatures w14:val="standardContextual"/>
            </w:rPr>
            <w:t>. Вирішуючи спір про розірвання договору купівлі-продажу частини частки у статутному капіталі, суди попередніх інстанцій не встановили та не дослідили, які саме умови щодо строку та порядку оплати товару були погоджені сторонами у цьому договорі…………………………………………………………………………………………………………………………..</w:t>
          </w:r>
          <w:r w:rsidR="00D92989">
            <w:rPr>
              <w:rFonts w:cs="Roboto Condensed Light"/>
              <w:color w:val="4472C4" w:themeColor="accent1"/>
              <w:kern w:val="2"/>
              <w:szCs w:val="28"/>
              <w14:ligatures w14:val="standardContextual"/>
            </w:rPr>
            <w:t>88</w:t>
          </w:r>
        </w:p>
        <w:p w14:paraId="1981022E" w14:textId="1F1ABFD2" w:rsidR="00F17CE7" w:rsidRPr="00F17CE7" w:rsidRDefault="00F17CE7" w:rsidP="00F17CE7">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sidR="0088713B">
            <w:rPr>
              <w:rFonts w:cs="Roboto Condensed Light"/>
              <w:color w:val="4472C4" w:themeColor="accent1"/>
              <w:kern w:val="2"/>
              <w:szCs w:val="28"/>
              <w14:ligatures w14:val="standardContextual"/>
            </w:rPr>
            <w:t>5</w:t>
          </w:r>
          <w:r w:rsidRPr="00F17CE7">
            <w:rPr>
              <w:rFonts w:cs="Roboto Condensed Light"/>
              <w:color w:val="4472C4" w:themeColor="accent1"/>
              <w:kern w:val="2"/>
              <w:szCs w:val="28"/>
              <w14:ligatures w14:val="standardContextual"/>
            </w:rPr>
            <w:t>. Суд апеляційної інстанції не перевірив відповідно до вимог законодавства добросовісність набуття особою майна при вчиненні правочину щодо відчуження частки статутного капіталу………………………………………………………………………………………</w:t>
          </w:r>
          <w:r w:rsidR="008569E4">
            <w:rPr>
              <w:rFonts w:cs="Roboto Condensed Light"/>
              <w:color w:val="4472C4" w:themeColor="accent1"/>
              <w:kern w:val="2"/>
              <w:szCs w:val="28"/>
              <w14:ligatures w14:val="standardContextual"/>
            </w:rPr>
            <w:t>.</w:t>
          </w:r>
          <w:r w:rsidRPr="00F17CE7">
            <w:rPr>
              <w:rFonts w:cs="Roboto Condensed Light"/>
              <w:color w:val="4472C4" w:themeColor="accent1"/>
              <w:kern w:val="2"/>
              <w:szCs w:val="28"/>
              <w14:ligatures w14:val="standardContextual"/>
            </w:rPr>
            <w:t>……………..</w:t>
          </w:r>
          <w:r w:rsidR="00D92989">
            <w:rPr>
              <w:rFonts w:cs="Roboto Condensed Light"/>
              <w:color w:val="4472C4" w:themeColor="accent1"/>
              <w:kern w:val="2"/>
              <w:szCs w:val="28"/>
              <w14:ligatures w14:val="standardContextual"/>
            </w:rPr>
            <w:t>89</w:t>
          </w:r>
        </w:p>
        <w:p w14:paraId="35AFC29D" w14:textId="64787194" w:rsidR="009334B4" w:rsidRPr="00F17CE7" w:rsidRDefault="009334B4" w:rsidP="00146C2B">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sidR="0088713B">
            <w:rPr>
              <w:rFonts w:cs="Roboto Condensed Light"/>
              <w:color w:val="4472C4" w:themeColor="accent1"/>
              <w:kern w:val="2"/>
              <w:szCs w:val="28"/>
              <w14:ligatures w14:val="standardContextual"/>
            </w:rPr>
            <w:t>6</w:t>
          </w:r>
          <w:r w:rsidRPr="00F17CE7">
            <w:rPr>
              <w:rFonts w:cs="Roboto Condensed Light"/>
              <w:color w:val="4472C4" w:themeColor="accent1"/>
              <w:kern w:val="2"/>
              <w:szCs w:val="28"/>
              <w14:ligatures w14:val="standardContextual"/>
            </w:rPr>
            <w:t xml:space="preserve">. Суд апеляційної інстанції помилково зменшив заявлені </w:t>
          </w:r>
          <w:r w:rsidR="00817E69" w:rsidRPr="00F17CE7">
            <w:rPr>
              <w:rFonts w:cs="Roboto Condensed Light"/>
              <w:color w:val="4472C4" w:themeColor="accent1"/>
              <w:kern w:val="2"/>
              <w:szCs w:val="28"/>
              <w14:ligatures w14:val="standardContextual"/>
            </w:rPr>
            <w:t>особами</w:t>
          </w:r>
          <w:r w:rsidRPr="00F17CE7">
            <w:rPr>
              <w:rFonts w:cs="Roboto Condensed Light"/>
              <w:color w:val="4472C4" w:themeColor="accent1"/>
              <w:kern w:val="2"/>
              <w:szCs w:val="28"/>
              <w14:ligatures w14:val="standardContextual"/>
            </w:rPr>
            <w:t xml:space="preserve"> до</w:t>
          </w:r>
          <w:r w:rsidR="00817E69" w:rsidRPr="00F17CE7">
            <w:rPr>
              <w:rFonts w:cs="Roboto Condensed Light"/>
              <w:color w:val="4472C4" w:themeColor="accent1"/>
              <w:kern w:val="2"/>
              <w:szCs w:val="28"/>
              <w14:ligatures w14:val="standardContextual"/>
            </w:rPr>
            <w:t xml:space="preserve"> </w:t>
          </w:r>
          <w:r w:rsidRPr="00F17CE7">
            <w:rPr>
              <w:rFonts w:cs="Roboto Condensed Light"/>
              <w:color w:val="4472C4" w:themeColor="accent1"/>
              <w:kern w:val="2"/>
              <w:szCs w:val="28"/>
              <w14:ligatures w14:val="standardContextual"/>
            </w:rPr>
            <w:t>стягнення суми заборгованості по дивідендам на суми ПДФО та військового збору, чим фактично перебрав на себе обов</w:t>
          </w:r>
          <w:r w:rsidR="000B3A47" w:rsidRPr="00F17CE7">
            <w:rPr>
              <w:rFonts w:cs="Roboto Condensed Light"/>
              <w:color w:val="4472C4" w:themeColor="accent1"/>
              <w:kern w:val="2"/>
              <w:szCs w:val="28"/>
              <w14:ligatures w14:val="standardContextual"/>
            </w:rPr>
            <w:t>’</w:t>
          </w:r>
          <w:r w:rsidRPr="00F17CE7">
            <w:rPr>
              <w:rFonts w:cs="Roboto Condensed Light"/>
              <w:color w:val="4472C4" w:themeColor="accent1"/>
              <w:kern w:val="2"/>
              <w:szCs w:val="28"/>
              <w14:ligatures w14:val="standardContextual"/>
            </w:rPr>
            <w:t xml:space="preserve">язки податкового </w:t>
          </w:r>
          <w:proofErr w:type="spellStart"/>
          <w:r w:rsidRPr="00F17CE7">
            <w:rPr>
              <w:rFonts w:cs="Roboto Condensed Light"/>
              <w:color w:val="4472C4" w:themeColor="accent1"/>
              <w:kern w:val="2"/>
              <w:szCs w:val="28"/>
              <w14:ligatures w14:val="standardContextual"/>
            </w:rPr>
            <w:t>агента</w:t>
          </w:r>
          <w:proofErr w:type="spellEnd"/>
          <w:r w:rsidRPr="00F17CE7">
            <w:rPr>
              <w:rFonts w:cs="Roboto Condensed Light"/>
              <w:color w:val="4472C4" w:themeColor="accent1"/>
              <w:kern w:val="2"/>
              <w:szCs w:val="28"/>
              <w14:ligatures w14:val="standardContextual"/>
            </w:rPr>
            <w:t>, що</w:t>
          </w:r>
          <w:r w:rsidR="003D4B77" w:rsidRPr="00F17CE7">
            <w:rPr>
              <w:rFonts w:cs="Roboto Condensed Light"/>
              <w:color w:val="4472C4" w:themeColor="accent1"/>
              <w:kern w:val="2"/>
              <w:szCs w:val="28"/>
              <w14:ligatures w14:val="standardContextual"/>
            </w:rPr>
            <w:t xml:space="preserve"> </w:t>
          </w:r>
          <w:r w:rsidRPr="00F17CE7">
            <w:rPr>
              <w:rFonts w:cs="Roboto Condensed Light"/>
              <w:color w:val="4472C4" w:themeColor="accent1"/>
              <w:kern w:val="2"/>
              <w:szCs w:val="28"/>
              <w14:ligatures w14:val="standardContextual"/>
            </w:rPr>
            <w:t>суперечить положенням чинного податкового законодавства…………………………………</w:t>
          </w:r>
          <w:r w:rsidR="003E01E6" w:rsidRPr="00F17CE7">
            <w:rPr>
              <w:rFonts w:cs="Roboto Condensed Light"/>
              <w:color w:val="4472C4" w:themeColor="accent1"/>
              <w:kern w:val="2"/>
              <w:szCs w:val="28"/>
              <w14:ligatures w14:val="standardContextual"/>
            </w:rPr>
            <w:t>…………………………</w:t>
          </w:r>
          <w:r w:rsidR="00D92989">
            <w:rPr>
              <w:rFonts w:cs="Roboto Condensed Light"/>
              <w:color w:val="4472C4" w:themeColor="accent1"/>
              <w:kern w:val="2"/>
              <w:szCs w:val="28"/>
              <w14:ligatures w14:val="standardContextual"/>
            </w:rPr>
            <w:t>90</w:t>
          </w:r>
        </w:p>
        <w:p w14:paraId="474A96C2" w14:textId="4B6E9BBC" w:rsidR="00CD6EF7" w:rsidRPr="00F17CE7" w:rsidRDefault="00CD6EF7"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bookmarkStart w:id="29" w:name="_Toc170488382"/>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9.</w:t>
          </w:r>
          <w:r w:rsidR="0088713B">
            <w:rPr>
              <w:rFonts w:ascii="Roboto Condensed Light" w:eastAsiaTheme="minorHAnsi" w:hAnsi="Roboto Condensed Light" w:cs="Roboto Condensed Light"/>
              <w:color w:val="4472C4" w:themeColor="accent1"/>
              <w:kern w:val="2"/>
              <w:sz w:val="28"/>
              <w:szCs w:val="28"/>
              <w:lang w:eastAsia="en-US"/>
              <w14:ligatures w14:val="standardContextual"/>
            </w:rPr>
            <w:t>7</w:t>
          </w:r>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 xml:space="preserve">. Господарські суди не визначили розміру справедливої компенсації за акції, яку мають право отримати </w:t>
          </w:r>
          <w:bookmarkEnd w:id="29"/>
          <w:r w:rsidRPr="00F17CE7">
            <w:rPr>
              <w:rFonts w:ascii="Roboto Condensed Light" w:eastAsiaTheme="minorHAnsi" w:hAnsi="Roboto Condensed Light" w:cs="Roboto Condensed Light"/>
              <w:color w:val="4472C4" w:themeColor="accent1"/>
              <w:kern w:val="2"/>
              <w:sz w:val="28"/>
              <w:szCs w:val="28"/>
              <w:lang w:eastAsia="en-US"/>
              <w14:ligatures w14:val="standardContextual"/>
            </w:rPr>
            <w:t>акціонери……………………………………………………………………………………</w:t>
          </w:r>
          <w:r w:rsidR="009C5768" w:rsidRPr="00F17CE7">
            <w:rPr>
              <w:rFonts w:ascii="Roboto Condensed Light" w:eastAsiaTheme="minorHAnsi" w:hAnsi="Roboto Condensed Light" w:cs="Roboto Condensed Light"/>
              <w:color w:val="4472C4" w:themeColor="accent1"/>
              <w:kern w:val="2"/>
              <w:sz w:val="28"/>
              <w:szCs w:val="28"/>
              <w:lang w:eastAsia="en-US"/>
              <w14:ligatures w14:val="standardContextual"/>
            </w:rPr>
            <w:t>9</w:t>
          </w:r>
          <w:r w:rsidR="00D92989">
            <w:rPr>
              <w:rFonts w:ascii="Roboto Condensed Light" w:eastAsiaTheme="minorHAnsi" w:hAnsi="Roboto Condensed Light" w:cs="Roboto Condensed Light"/>
              <w:color w:val="4472C4" w:themeColor="accent1"/>
              <w:kern w:val="2"/>
              <w:sz w:val="28"/>
              <w:szCs w:val="28"/>
              <w:lang w:eastAsia="en-US"/>
              <w14:ligatures w14:val="standardContextual"/>
            </w:rPr>
            <w:t>1</w:t>
          </w:r>
        </w:p>
        <w:p w14:paraId="0C8ED964" w14:textId="6D59458C" w:rsidR="00F17CE7" w:rsidRPr="00F17CE7" w:rsidRDefault="00E2668E" w:rsidP="00943D59">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sidR="005151AA">
            <w:rPr>
              <w:rFonts w:cs="Roboto Condensed Light"/>
              <w:color w:val="4472C4" w:themeColor="accent1"/>
              <w:kern w:val="2"/>
              <w:szCs w:val="28"/>
              <w14:ligatures w14:val="standardContextual"/>
            </w:rPr>
            <w:t>8</w:t>
          </w:r>
          <w:r w:rsidRPr="00F17CE7">
            <w:rPr>
              <w:rFonts w:cs="Roboto Condensed Light"/>
              <w:color w:val="4472C4" w:themeColor="accent1"/>
              <w:kern w:val="2"/>
              <w:szCs w:val="28"/>
              <w14:ligatures w14:val="standardContextual"/>
            </w:rPr>
            <w:t>. Реалізуючи свої права, співвласник має право звернутися до ОСББ за отриманням інформації про його діяльність, який зобов</w:t>
          </w:r>
          <w:r w:rsidR="000B3A47" w:rsidRPr="00F17CE7">
            <w:rPr>
              <w:rFonts w:cs="Roboto Condensed Light"/>
              <w:color w:val="4472C4" w:themeColor="accent1"/>
              <w:kern w:val="2"/>
              <w:szCs w:val="28"/>
              <w14:ligatures w14:val="standardContextual"/>
            </w:rPr>
            <w:t>’</w:t>
          </w:r>
          <w:r w:rsidRPr="00F17CE7">
            <w:rPr>
              <w:rFonts w:cs="Roboto Condensed Light"/>
              <w:color w:val="4472C4" w:themeColor="accent1"/>
              <w:kern w:val="2"/>
              <w:szCs w:val="28"/>
              <w14:ligatures w14:val="standardContextual"/>
            </w:rPr>
            <w:t xml:space="preserve">язаний надати таку </w:t>
          </w:r>
          <w:r w:rsidRPr="00F17CE7">
            <w:rPr>
              <w:rFonts w:cs="Roboto Condensed Light"/>
              <w:color w:val="4472C4" w:themeColor="accent1"/>
              <w:kern w:val="2"/>
              <w:szCs w:val="28"/>
              <w14:ligatures w14:val="standardContextual"/>
            </w:rPr>
            <w:lastRenderedPageBreak/>
            <w:t>інформацію в достатньому обсязі для реалізації прав співвласників на участь в його управлінні…………………………………………………………………………………………………………………………………</w:t>
          </w:r>
          <w:r w:rsidR="009C5768" w:rsidRPr="00F17CE7">
            <w:rPr>
              <w:rFonts w:cs="Roboto Condensed Light"/>
              <w:color w:val="4472C4" w:themeColor="accent1"/>
              <w:kern w:val="2"/>
              <w:szCs w:val="28"/>
              <w14:ligatures w14:val="standardContextual"/>
            </w:rPr>
            <w:t>..</w:t>
          </w:r>
          <w:r w:rsidR="003E01E6" w:rsidRPr="00F17CE7">
            <w:rPr>
              <w:rFonts w:cs="Roboto Condensed Light"/>
              <w:color w:val="4472C4" w:themeColor="accent1"/>
              <w:kern w:val="2"/>
              <w:szCs w:val="28"/>
              <w14:ligatures w14:val="standardContextual"/>
            </w:rPr>
            <w:t>.</w:t>
          </w:r>
          <w:r w:rsidRPr="00F17CE7">
            <w:rPr>
              <w:rFonts w:cs="Roboto Condensed Light"/>
              <w:color w:val="4472C4" w:themeColor="accent1"/>
              <w:kern w:val="2"/>
              <w:szCs w:val="28"/>
              <w14:ligatures w14:val="standardContextual"/>
            </w:rPr>
            <w:t>..</w:t>
          </w:r>
          <w:r w:rsidR="009C5768" w:rsidRPr="00F17CE7">
            <w:rPr>
              <w:rFonts w:cs="Roboto Condensed Light"/>
              <w:color w:val="4472C4" w:themeColor="accent1"/>
              <w:kern w:val="2"/>
              <w:szCs w:val="28"/>
              <w14:ligatures w14:val="standardContextual"/>
            </w:rPr>
            <w:t>.9</w:t>
          </w:r>
          <w:r w:rsidR="00D92989">
            <w:rPr>
              <w:rFonts w:cs="Roboto Condensed Light"/>
              <w:color w:val="4472C4" w:themeColor="accent1"/>
              <w:kern w:val="2"/>
              <w:szCs w:val="28"/>
              <w14:ligatures w14:val="standardContextual"/>
            </w:rPr>
            <w:t>2</w:t>
          </w:r>
        </w:p>
        <w:p w14:paraId="5F3683AE" w14:textId="4F41BC4D" w:rsidR="00F17CE7" w:rsidRPr="00F17CE7" w:rsidRDefault="00F17CE7" w:rsidP="00F17CE7">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sidR="005151AA">
            <w:rPr>
              <w:rFonts w:cs="Roboto Condensed Light"/>
              <w:color w:val="4472C4" w:themeColor="accent1"/>
              <w:kern w:val="2"/>
              <w:szCs w:val="28"/>
              <w14:ligatures w14:val="standardContextual"/>
            </w:rPr>
            <w:t>9</w:t>
          </w:r>
          <w:r w:rsidRPr="00F17CE7">
            <w:rPr>
              <w:rFonts w:cs="Roboto Condensed Light"/>
              <w:color w:val="4472C4" w:themeColor="accent1"/>
              <w:kern w:val="2"/>
              <w:szCs w:val="28"/>
              <w14:ligatures w14:val="standardContextual"/>
            </w:rPr>
            <w:t>. Суд апеляційної інстанції не обґрунтував підстави відхилення прийнятої судом першої інстанції, як доказу, інформаційної довідки, на підставі якої і було визначено площу всіх квартир та нежитлових приміщень у будинку та їх власників під час проведення оскаржуваних загальних зборів співвласників ОСББ……………………………….</w:t>
          </w:r>
          <w:r w:rsidR="00D92989">
            <w:rPr>
              <w:rFonts w:cs="Roboto Condensed Light"/>
              <w:color w:val="4472C4" w:themeColor="accent1"/>
              <w:kern w:val="2"/>
              <w:szCs w:val="28"/>
              <w14:ligatures w14:val="standardContextual"/>
            </w:rPr>
            <w:t>93</w:t>
          </w:r>
        </w:p>
        <w:p w14:paraId="3E40D9C9" w14:textId="31AC9F64" w:rsidR="00841926" w:rsidRPr="00F17CE7" w:rsidRDefault="00276241" w:rsidP="00841926">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9.1</w:t>
          </w:r>
          <w:r w:rsidR="005151AA">
            <w:rPr>
              <w:rFonts w:cs="Roboto Condensed Light"/>
              <w:color w:val="4472C4" w:themeColor="accent1"/>
              <w:kern w:val="2"/>
              <w:szCs w:val="28"/>
              <w14:ligatures w14:val="standardContextual"/>
            </w:rPr>
            <w:t>0</w:t>
          </w:r>
          <w:r w:rsidRPr="00F17CE7">
            <w:rPr>
              <w:rFonts w:cs="Roboto Condensed Light"/>
              <w:color w:val="4472C4" w:themeColor="accent1"/>
              <w:kern w:val="2"/>
              <w:szCs w:val="28"/>
              <w14:ligatures w14:val="standardContextual"/>
            </w:rPr>
            <w:t>. Не була досягнута мета та завдання підготовчого провадження і відповідач фактично був позбавлений права надати докази та викласти свою позицію щодо заявлених позовних вимог</w:t>
          </w:r>
          <w:r w:rsidR="00943D59" w:rsidRPr="00F17CE7">
            <w:rPr>
              <w:rFonts w:cs="Roboto Condensed Light"/>
              <w:color w:val="4472C4" w:themeColor="accent1"/>
              <w:kern w:val="2"/>
              <w:szCs w:val="28"/>
              <w14:ligatures w14:val="standardContextual"/>
            </w:rPr>
            <w:t>………………………………………………………………………………………………………..</w:t>
          </w:r>
          <w:r w:rsidR="009C5768" w:rsidRPr="00F17CE7">
            <w:rPr>
              <w:rFonts w:cs="Roboto Condensed Light"/>
              <w:color w:val="4472C4" w:themeColor="accent1"/>
              <w:kern w:val="2"/>
              <w:szCs w:val="28"/>
              <w14:ligatures w14:val="standardContextual"/>
            </w:rPr>
            <w:t>94</w:t>
          </w:r>
        </w:p>
        <w:p w14:paraId="0ABE5FE9" w14:textId="1A4D5747" w:rsidR="006A3BCD" w:rsidRPr="00F17CE7" w:rsidRDefault="006A3BCD" w:rsidP="006A3BCD">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9.1</w:t>
          </w:r>
          <w:r w:rsidR="005151AA">
            <w:rPr>
              <w:rFonts w:cs="Roboto Condensed Light"/>
              <w:color w:val="4472C4" w:themeColor="accent1"/>
              <w:kern w:val="2"/>
              <w:szCs w:val="28"/>
              <w14:ligatures w14:val="standardContextual"/>
            </w:rPr>
            <w:t>1</w:t>
          </w:r>
          <w:r w:rsidRPr="00F17CE7">
            <w:rPr>
              <w:rFonts w:cs="Roboto Condensed Light"/>
              <w:color w:val="4472C4" w:themeColor="accent1"/>
              <w:kern w:val="2"/>
              <w:szCs w:val="28"/>
              <w14:ligatures w14:val="standardContextual"/>
            </w:rPr>
            <w:t>. Суди попередніх інстанцій дійшли передчасних висновків щодо визнання недійсним рішення загальних зборів ТОВ про зміну керівника…………………………………</w:t>
          </w:r>
          <w:r w:rsidR="009C5768" w:rsidRPr="00F17CE7">
            <w:rPr>
              <w:rFonts w:cs="Roboto Condensed Light"/>
              <w:color w:val="4472C4" w:themeColor="accent1"/>
              <w:kern w:val="2"/>
              <w:szCs w:val="28"/>
              <w14:ligatures w14:val="standardContextual"/>
            </w:rPr>
            <w:t>…..9</w:t>
          </w:r>
          <w:r w:rsidR="00D92989">
            <w:rPr>
              <w:rFonts w:cs="Roboto Condensed Light"/>
              <w:color w:val="4472C4" w:themeColor="accent1"/>
              <w:kern w:val="2"/>
              <w:szCs w:val="28"/>
              <w14:ligatures w14:val="standardContextual"/>
            </w:rPr>
            <w:t>5</w:t>
          </w:r>
        </w:p>
        <w:p w14:paraId="567E792B" w14:textId="13E8A1CD" w:rsidR="005838B9" w:rsidRPr="00F17CE7" w:rsidRDefault="005838B9" w:rsidP="005838B9">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9.1</w:t>
          </w:r>
          <w:r w:rsidR="005151AA">
            <w:rPr>
              <w:rFonts w:cs="Roboto Condensed Light"/>
              <w:color w:val="4472C4" w:themeColor="accent1"/>
              <w:kern w:val="2"/>
              <w:szCs w:val="28"/>
              <w14:ligatures w14:val="standardContextual"/>
            </w:rPr>
            <w:t>2</w:t>
          </w:r>
          <w:r w:rsidRPr="00F17CE7">
            <w:rPr>
              <w:rFonts w:cs="Roboto Condensed Light"/>
              <w:color w:val="4472C4" w:themeColor="accent1"/>
              <w:kern w:val="2"/>
              <w:szCs w:val="28"/>
              <w14:ligatures w14:val="standardContextual"/>
            </w:rPr>
            <w:t>. Не досліджено наявність у штатному розписі апарату управління посади начальника філії зі збільшеним посадовим окладом протягом періоду, за який особа має право на нарахування середнього заробітку за час вимушеного прогулу………….</w:t>
          </w:r>
          <w:r w:rsidR="009C5768" w:rsidRPr="00F17CE7">
            <w:rPr>
              <w:rFonts w:cs="Roboto Condensed Light"/>
              <w:color w:val="4472C4" w:themeColor="accent1"/>
              <w:kern w:val="2"/>
              <w:szCs w:val="28"/>
              <w14:ligatures w14:val="standardContextual"/>
            </w:rPr>
            <w:t>9</w:t>
          </w:r>
          <w:r w:rsidR="00D92989">
            <w:rPr>
              <w:rFonts w:cs="Roboto Condensed Light"/>
              <w:color w:val="4472C4" w:themeColor="accent1"/>
              <w:kern w:val="2"/>
              <w:szCs w:val="28"/>
              <w14:ligatures w14:val="standardContextual"/>
            </w:rPr>
            <w:t>5</w:t>
          </w:r>
        </w:p>
        <w:p w14:paraId="147B45F2" w14:textId="6AE0E982" w:rsidR="006D0F97" w:rsidRPr="00F17CE7" w:rsidRDefault="006D0F97" w:rsidP="006D0F97">
          <w:pPr>
            <w:tabs>
              <w:tab w:val="left" w:pos="3696"/>
            </w:tabs>
            <w:spacing w:before="120" w:after="0" w:line="240" w:lineRule="auto"/>
            <w:jc w:val="both"/>
            <w:rPr>
              <w:rFonts w:cs="Roboto Condensed Light"/>
              <w:color w:val="4472C4" w:themeColor="accent1"/>
              <w:kern w:val="2"/>
              <w:szCs w:val="28"/>
              <w14:ligatures w14:val="standardContextual"/>
            </w:rPr>
          </w:pPr>
          <w:bookmarkStart w:id="30" w:name="_Hlk178074932"/>
          <w:r w:rsidRPr="00F17CE7">
            <w:rPr>
              <w:rFonts w:cs="Roboto Condensed Light"/>
              <w:color w:val="4472C4" w:themeColor="accent1"/>
              <w:kern w:val="2"/>
              <w:szCs w:val="28"/>
              <w14:ligatures w14:val="standardContextual"/>
            </w:rPr>
            <w:t>9.1</w:t>
          </w:r>
          <w:r w:rsidR="005151AA">
            <w:rPr>
              <w:rFonts w:cs="Roboto Condensed Light"/>
              <w:color w:val="4472C4" w:themeColor="accent1"/>
              <w:kern w:val="2"/>
              <w:szCs w:val="28"/>
              <w14:ligatures w14:val="standardContextual"/>
            </w:rPr>
            <w:t>3</w:t>
          </w:r>
          <w:r w:rsidRPr="00F17CE7">
            <w:rPr>
              <w:rFonts w:cs="Roboto Condensed Light"/>
              <w:color w:val="4472C4" w:themeColor="accent1"/>
              <w:kern w:val="2"/>
              <w:szCs w:val="28"/>
              <w14:ligatures w14:val="standardContextual"/>
            </w:rPr>
            <w:t xml:space="preserve">. Апеляційний господарський суд не врахував, що </w:t>
          </w:r>
          <w:r w:rsidR="00817E69" w:rsidRPr="00F17CE7">
            <w:rPr>
              <w:rFonts w:cs="Roboto Condensed Light"/>
              <w:color w:val="4472C4" w:themeColor="accent1"/>
              <w:kern w:val="2"/>
              <w:szCs w:val="28"/>
              <w14:ligatures w14:val="standardContextual"/>
            </w:rPr>
            <w:t>особа</w:t>
          </w:r>
          <w:r w:rsidRPr="00F17CE7">
            <w:rPr>
              <w:rFonts w:cs="Roboto Condensed Light"/>
              <w:color w:val="4472C4" w:themeColor="accent1"/>
              <w:kern w:val="2"/>
              <w:szCs w:val="28"/>
              <w14:ligatures w14:val="standardContextual"/>
            </w:rPr>
            <w:t xml:space="preserve"> зверну</w:t>
          </w:r>
          <w:r w:rsidR="00817E69" w:rsidRPr="00F17CE7">
            <w:rPr>
              <w:rFonts w:cs="Roboto Condensed Light"/>
              <w:color w:val="4472C4" w:themeColor="accent1"/>
              <w:kern w:val="2"/>
              <w:szCs w:val="28"/>
              <w14:ligatures w14:val="standardContextual"/>
            </w:rPr>
            <w:t>лася</w:t>
          </w:r>
          <w:r w:rsidRPr="00F17CE7">
            <w:rPr>
              <w:rFonts w:cs="Roboto Condensed Light"/>
              <w:color w:val="4472C4" w:themeColor="accent1"/>
              <w:kern w:val="2"/>
              <w:szCs w:val="28"/>
              <w14:ligatures w14:val="standardContextual"/>
            </w:rPr>
            <w:t xml:space="preserve"> з позовом не тільки як директор, а і як учасник товариства, та обґрунтовува</w:t>
          </w:r>
          <w:r w:rsidR="00817E69" w:rsidRPr="00F17CE7">
            <w:rPr>
              <w:rFonts w:cs="Roboto Condensed Light"/>
              <w:color w:val="4472C4" w:themeColor="accent1"/>
              <w:kern w:val="2"/>
              <w:szCs w:val="28"/>
              <w14:ligatures w14:val="standardContextual"/>
            </w:rPr>
            <w:t>ла</w:t>
          </w:r>
          <w:r w:rsidRPr="00F17CE7">
            <w:rPr>
              <w:rFonts w:cs="Roboto Condensed Light"/>
              <w:color w:val="4472C4" w:themeColor="accent1"/>
              <w:kern w:val="2"/>
              <w:szCs w:val="28"/>
              <w14:ligatures w14:val="standardContextual"/>
            </w:rPr>
            <w:t xml:space="preserve"> свої порушені права не тільки як директора, а як і учасник товариства</w:t>
          </w:r>
          <w:bookmarkEnd w:id="30"/>
          <w:r w:rsidRPr="00F17CE7">
            <w:rPr>
              <w:rFonts w:cs="Roboto Condensed Light"/>
              <w:color w:val="4472C4" w:themeColor="accent1"/>
              <w:kern w:val="2"/>
              <w:szCs w:val="28"/>
              <w14:ligatures w14:val="standardContextual"/>
            </w:rPr>
            <w:t>………………………………………………</w:t>
          </w:r>
          <w:r w:rsidR="009C5768" w:rsidRPr="00F17CE7">
            <w:rPr>
              <w:rFonts w:cs="Roboto Condensed Light"/>
              <w:color w:val="4472C4" w:themeColor="accent1"/>
              <w:kern w:val="2"/>
              <w:szCs w:val="28"/>
              <w14:ligatures w14:val="standardContextual"/>
            </w:rPr>
            <w:t>…9</w:t>
          </w:r>
          <w:r w:rsidR="00D92989">
            <w:rPr>
              <w:rFonts w:cs="Roboto Condensed Light"/>
              <w:color w:val="4472C4" w:themeColor="accent1"/>
              <w:kern w:val="2"/>
              <w:szCs w:val="28"/>
              <w14:ligatures w14:val="standardContextual"/>
            </w:rPr>
            <w:t>6</w:t>
          </w:r>
        </w:p>
        <w:p w14:paraId="3F5999E8" w14:textId="184A39C2" w:rsidR="006B4840" w:rsidRDefault="006B4840" w:rsidP="006B4840">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9.1</w:t>
          </w:r>
          <w:r w:rsidR="005151AA">
            <w:rPr>
              <w:rFonts w:cs="Roboto Condensed Light"/>
              <w:color w:val="4472C4" w:themeColor="accent1"/>
              <w:kern w:val="2"/>
              <w:szCs w:val="28"/>
              <w14:ligatures w14:val="standardContextual"/>
            </w:rPr>
            <w:t>4</w:t>
          </w:r>
          <w:r w:rsidRPr="00F17CE7">
            <w:rPr>
              <w:rFonts w:cs="Roboto Condensed Light"/>
              <w:color w:val="4472C4" w:themeColor="accent1"/>
              <w:kern w:val="2"/>
              <w:szCs w:val="28"/>
              <w14:ligatures w14:val="standardContextual"/>
            </w:rPr>
            <w:t>. Якщо в обидвох сторін наявний намір вчинити удаваний правочин, то не можна стверджувати, що такий правочин (купівлі</w:t>
          </w:r>
          <w:r w:rsidRPr="008C7DD9">
            <w:rPr>
              <w:rFonts w:cs="Roboto Condensed Light"/>
              <w:color w:val="4472C4" w:themeColor="accent1"/>
              <w:kern w:val="2"/>
              <w:szCs w:val="28"/>
              <w14:ligatures w14:val="standardContextual"/>
            </w:rPr>
            <w:t>-продажу</w:t>
          </w:r>
          <w:r w:rsidRPr="005D6F91">
            <w:rPr>
              <w:rFonts w:cs="Roboto Condensed Light"/>
              <w:color w:val="4472C4" w:themeColor="accent1"/>
              <w:szCs w:val="28"/>
            </w:rPr>
            <w:t xml:space="preserve"> частки) був вчинений внаслідок обману</w:t>
          </w:r>
          <w:r>
            <w:rPr>
              <w:rFonts w:cs="Roboto Condensed Light"/>
              <w:color w:val="4472C4" w:themeColor="accent1"/>
              <w:kern w:val="2"/>
              <w:szCs w:val="28"/>
              <w14:ligatures w14:val="standardContextual"/>
            </w:rPr>
            <w:t>……………………………………………………………………………………………………………………………………………</w:t>
          </w:r>
          <w:r w:rsidR="00D92989">
            <w:rPr>
              <w:rFonts w:cs="Roboto Condensed Light"/>
              <w:color w:val="4472C4" w:themeColor="accent1"/>
              <w:kern w:val="2"/>
              <w:szCs w:val="28"/>
              <w14:ligatures w14:val="standardContextual"/>
            </w:rPr>
            <w:t>..97</w:t>
          </w:r>
        </w:p>
        <w:p w14:paraId="239B535D" w14:textId="1333E617" w:rsidR="005151AA" w:rsidRPr="00F17CE7" w:rsidRDefault="005151AA" w:rsidP="005151AA">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Pr>
              <w:rFonts w:cs="Roboto Condensed Light"/>
              <w:color w:val="4472C4" w:themeColor="accent1"/>
              <w:kern w:val="2"/>
              <w:szCs w:val="28"/>
              <w14:ligatures w14:val="standardContextual"/>
            </w:rPr>
            <w:t>15</w:t>
          </w:r>
          <w:r w:rsidRPr="00F17CE7">
            <w:rPr>
              <w:rFonts w:cs="Roboto Condensed Light"/>
              <w:color w:val="4472C4" w:themeColor="accent1"/>
              <w:kern w:val="2"/>
              <w:szCs w:val="28"/>
              <w14:ligatures w14:val="standardContextual"/>
            </w:rPr>
            <w:t>. Належно не досліджено виконання відповідачем умов договору про обслуговування рахунка в цінних паперах у частині оплати наданих послуг…………….9</w:t>
          </w:r>
          <w:r w:rsidR="00D92989">
            <w:rPr>
              <w:rFonts w:cs="Roboto Condensed Light"/>
              <w:color w:val="4472C4" w:themeColor="accent1"/>
              <w:kern w:val="2"/>
              <w:szCs w:val="28"/>
              <w14:ligatures w14:val="standardContextual"/>
            </w:rPr>
            <w:t>8</w:t>
          </w:r>
        </w:p>
        <w:p w14:paraId="2164659F" w14:textId="5512B8AB" w:rsidR="005151AA" w:rsidRPr="005151AA" w:rsidRDefault="005151AA" w:rsidP="006B4840">
          <w:pPr>
            <w:spacing w:before="120" w:after="0" w:line="240" w:lineRule="auto"/>
            <w:jc w:val="both"/>
            <w:rPr>
              <w:rFonts w:cs="Roboto Condensed Light"/>
              <w:color w:val="4472C4" w:themeColor="accent1"/>
              <w:kern w:val="2"/>
              <w:szCs w:val="28"/>
              <w14:ligatures w14:val="standardContextual"/>
            </w:rPr>
          </w:pPr>
          <w:r w:rsidRPr="00F17CE7">
            <w:rPr>
              <w:rFonts w:cs="Roboto Condensed Light"/>
              <w:color w:val="4472C4" w:themeColor="accent1"/>
              <w:kern w:val="2"/>
              <w:szCs w:val="28"/>
              <w14:ligatures w14:val="standardContextual"/>
            </w:rPr>
            <w:t>9.</w:t>
          </w:r>
          <w:r>
            <w:rPr>
              <w:rFonts w:cs="Roboto Condensed Light"/>
              <w:color w:val="4472C4" w:themeColor="accent1"/>
              <w:kern w:val="2"/>
              <w:szCs w:val="28"/>
              <w14:ligatures w14:val="standardContextual"/>
            </w:rPr>
            <w:t>16</w:t>
          </w:r>
          <w:r w:rsidRPr="00F17CE7">
            <w:rPr>
              <w:rFonts w:cs="Roboto Condensed Light"/>
              <w:color w:val="4472C4" w:themeColor="accent1"/>
              <w:kern w:val="2"/>
              <w:szCs w:val="28"/>
              <w14:ligatures w14:val="standardContextual"/>
            </w:rPr>
            <w:t xml:space="preserve">. Протест векселя про </w:t>
          </w:r>
          <w:proofErr w:type="spellStart"/>
          <w:r w:rsidRPr="00F17CE7">
            <w:rPr>
              <w:rFonts w:cs="Roboto Condensed Light"/>
              <w:color w:val="4472C4" w:themeColor="accent1"/>
              <w:kern w:val="2"/>
              <w:szCs w:val="28"/>
              <w14:ligatures w14:val="standardContextual"/>
            </w:rPr>
            <w:t>неоплату</w:t>
          </w:r>
          <w:proofErr w:type="spellEnd"/>
          <w:r w:rsidRPr="00F17CE7">
            <w:rPr>
              <w:rFonts w:cs="Roboto Condensed Light"/>
              <w:color w:val="4472C4" w:themeColor="accent1"/>
              <w:kern w:val="2"/>
              <w:szCs w:val="28"/>
              <w14:ligatures w14:val="standardContextual"/>
            </w:rPr>
            <w:t xml:space="preserve"> та вчинення виконавчого напису є різними нотаріальними діями…………………………………………………………………………………………………………………..9</w:t>
          </w:r>
          <w:r w:rsidR="00D92989">
            <w:rPr>
              <w:rFonts w:cs="Roboto Condensed Light"/>
              <w:color w:val="4472C4" w:themeColor="accent1"/>
              <w:kern w:val="2"/>
              <w:szCs w:val="28"/>
              <w14:ligatures w14:val="standardContextual"/>
            </w:rPr>
            <w:t>9</w:t>
          </w:r>
        </w:p>
        <w:p w14:paraId="6B3BBFBF" w14:textId="16BFB89B" w:rsidR="00E9141A" w:rsidRDefault="00E9141A" w:rsidP="00146C2B">
          <w:pPr>
            <w:tabs>
              <w:tab w:val="left" w:pos="3696"/>
            </w:tabs>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10</w:t>
          </w:r>
          <w:r w:rsidRPr="00955437">
            <w:rPr>
              <w:rFonts w:cs="Roboto Condensed Light"/>
              <w:b/>
              <w:bCs/>
              <w:color w:val="4472C4" w:themeColor="accent1"/>
              <w:kern w:val="2"/>
              <w:szCs w:val="28"/>
              <w14:ligatures w14:val="standardContextual"/>
            </w:rPr>
            <w:t>.</w:t>
          </w:r>
          <w:bookmarkStart w:id="31" w:name="_Hlk132108229"/>
          <w:r w:rsidRPr="00955437">
            <w:rPr>
              <w:rFonts w:cs="Roboto Condensed Light"/>
              <w:b/>
              <w:bCs/>
              <w:color w:val="4472C4" w:themeColor="accent1"/>
              <w:kern w:val="2"/>
              <w:szCs w:val="28"/>
              <w14:ligatures w14:val="standardContextual"/>
            </w:rPr>
            <w:t> ЗАБЕЗПЕЧЕННЯ ПОЗОВУ</w:t>
          </w:r>
          <w:bookmarkEnd w:id="31"/>
          <w:r w:rsidRPr="00955437">
            <w:rPr>
              <w:rFonts w:cs="Roboto Condensed Light"/>
              <w:b/>
              <w:bCs/>
              <w:color w:val="4472C4" w:themeColor="accent1"/>
              <w:kern w:val="2"/>
              <w:szCs w:val="28"/>
              <w14:ligatures w14:val="standardContextual"/>
            </w:rPr>
            <w:t>……………………….…………………………………………………………………………</w:t>
          </w:r>
          <w:r w:rsidR="009C5768">
            <w:rPr>
              <w:rFonts w:cs="Roboto Condensed Light"/>
              <w:b/>
              <w:bCs/>
              <w:color w:val="4472C4" w:themeColor="accent1"/>
              <w:kern w:val="2"/>
              <w:szCs w:val="28"/>
              <w14:ligatures w14:val="standardContextual"/>
            </w:rPr>
            <w:t>.10</w:t>
          </w:r>
          <w:r w:rsidR="00D92989">
            <w:rPr>
              <w:rFonts w:cs="Roboto Condensed Light"/>
              <w:b/>
              <w:bCs/>
              <w:color w:val="4472C4" w:themeColor="accent1"/>
              <w:kern w:val="2"/>
              <w:szCs w:val="28"/>
              <w14:ligatures w14:val="standardContextual"/>
            </w:rPr>
            <w:t>0</w:t>
          </w:r>
        </w:p>
        <w:p w14:paraId="6E38025D" w14:textId="06F8FBDA" w:rsidR="00E9141A" w:rsidRDefault="00E9141A"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sidRPr="0025333D">
            <w:rPr>
              <w:rFonts w:ascii="Roboto Condensed Light" w:eastAsiaTheme="minorHAnsi" w:hAnsi="Roboto Condensed Light" w:cs="Roboto Condensed Light"/>
              <w:color w:val="4472C4" w:themeColor="accent1"/>
              <w:kern w:val="2"/>
              <w:sz w:val="28"/>
              <w:szCs w:val="28"/>
              <w:lang w:eastAsia="en-US"/>
              <w14:ligatures w14:val="standardContextual"/>
            </w:rPr>
            <w:t>10.1. Не допускається забезпечення позову у спорах, що виникають</w:t>
          </w:r>
          <w:r w:rsidR="00A92954">
            <w:rPr>
              <w:rFonts w:ascii="Roboto Condensed Light" w:eastAsiaTheme="minorHAnsi" w:hAnsi="Roboto Condensed Light" w:cs="Roboto Condensed Light"/>
              <w:color w:val="4472C4" w:themeColor="accent1"/>
              <w:kern w:val="2"/>
              <w:sz w:val="28"/>
              <w:szCs w:val="28"/>
              <w:lang w:eastAsia="en-US"/>
              <w14:ligatures w14:val="standardContextual"/>
            </w:rPr>
            <w:t xml:space="preserve"> </w:t>
          </w:r>
          <w:r w:rsidRPr="0025333D">
            <w:rPr>
              <w:rFonts w:ascii="Roboto Condensed Light" w:eastAsiaTheme="minorHAnsi" w:hAnsi="Roboto Condensed Light" w:cs="Roboto Condensed Light"/>
              <w:color w:val="4472C4" w:themeColor="accent1"/>
              <w:kern w:val="2"/>
              <w:sz w:val="28"/>
              <w:szCs w:val="28"/>
              <w:lang w:eastAsia="en-US"/>
              <w14:ligatures w14:val="standardContextual"/>
            </w:rPr>
            <w:t>з</w:t>
          </w:r>
          <w:r w:rsidR="00A92954">
            <w:rPr>
              <w:rFonts w:ascii="Roboto Condensed Light" w:eastAsiaTheme="minorHAnsi" w:hAnsi="Roboto Condensed Light" w:cs="Roboto Condensed Light"/>
              <w:color w:val="4472C4" w:themeColor="accent1"/>
              <w:kern w:val="2"/>
              <w:sz w:val="28"/>
              <w:szCs w:val="28"/>
              <w:lang w:eastAsia="en-US"/>
              <w14:ligatures w14:val="standardContextual"/>
            </w:rPr>
            <w:t xml:space="preserve"> </w:t>
          </w:r>
          <w:r w:rsidRPr="0025333D">
            <w:rPr>
              <w:rFonts w:ascii="Roboto Condensed Light" w:eastAsiaTheme="minorHAnsi" w:hAnsi="Roboto Condensed Light" w:cs="Roboto Condensed Light"/>
              <w:color w:val="4472C4" w:themeColor="accent1"/>
              <w:kern w:val="2"/>
              <w:sz w:val="28"/>
              <w:szCs w:val="28"/>
              <w:lang w:eastAsia="en-US"/>
              <w14:ligatures w14:val="standardContextual"/>
            </w:rPr>
            <w:t>корпоративних відносин, шляхом заборони, зокрема, проводити загальні збори акціонерів або учасників господарського товариства та приймати ними рішення</w:t>
          </w:r>
          <w:r w:rsidR="00A92954">
            <w:rPr>
              <w:rFonts w:ascii="Roboto Condensed Light" w:eastAsiaTheme="minorHAnsi" w:hAnsi="Roboto Condensed Light" w:cs="Roboto Condensed Light"/>
              <w:color w:val="4472C4" w:themeColor="accent1"/>
              <w:kern w:val="2"/>
              <w:sz w:val="28"/>
              <w:szCs w:val="28"/>
              <w:lang w:eastAsia="en-US"/>
              <w14:ligatures w14:val="standardContextual"/>
            </w:rPr>
            <w:t>.</w:t>
          </w:r>
          <w:r w:rsidR="009C5768">
            <w:rPr>
              <w:rFonts w:ascii="Roboto Condensed Light" w:eastAsiaTheme="minorHAnsi" w:hAnsi="Roboto Condensed Light" w:cs="Roboto Condensed Light"/>
              <w:color w:val="4472C4" w:themeColor="accent1"/>
              <w:kern w:val="2"/>
              <w:sz w:val="28"/>
              <w:szCs w:val="28"/>
              <w:lang w:eastAsia="en-US"/>
              <w14:ligatures w14:val="standardContextual"/>
            </w:rPr>
            <w:t>10</w:t>
          </w:r>
          <w:r w:rsidR="00D92989">
            <w:rPr>
              <w:rFonts w:ascii="Roboto Condensed Light" w:eastAsiaTheme="minorHAnsi" w:hAnsi="Roboto Condensed Light" w:cs="Roboto Condensed Light"/>
              <w:color w:val="4472C4" w:themeColor="accent1"/>
              <w:kern w:val="2"/>
              <w:sz w:val="28"/>
              <w:szCs w:val="28"/>
              <w:lang w:eastAsia="en-US"/>
              <w14:ligatures w14:val="standardContextual"/>
            </w:rPr>
            <w:t>0</w:t>
          </w:r>
        </w:p>
        <w:p w14:paraId="72128FF4" w14:textId="36871A30" w:rsidR="004D1A4B" w:rsidRPr="009C5768" w:rsidRDefault="004D1A4B" w:rsidP="00146C2B">
          <w:pPr>
            <w:spacing w:before="120" w:after="0" w:line="240" w:lineRule="auto"/>
            <w:jc w:val="both"/>
            <w:rPr>
              <w:rFonts w:cs="Roboto Condensed Light"/>
              <w:color w:val="4472C4" w:themeColor="accent1"/>
              <w:szCs w:val="28"/>
            </w:rPr>
          </w:pPr>
          <w:r w:rsidRPr="00A95A6C">
            <w:rPr>
              <w:rFonts w:cs="Roboto Condensed Light"/>
              <w:i/>
              <w:iCs/>
              <w:color w:val="4472C4" w:themeColor="accent1"/>
              <w:kern w:val="2"/>
              <w:szCs w:val="28"/>
              <w14:ligatures w14:val="standardContextual"/>
            </w:rPr>
            <w:t>Окрема думка</w:t>
          </w:r>
          <w:r>
            <w:rPr>
              <w:rFonts w:cs="Roboto Condensed Light"/>
              <w:i/>
              <w:iCs/>
              <w:color w:val="4472C4" w:themeColor="accent1"/>
              <w:kern w:val="2"/>
              <w:szCs w:val="28"/>
              <w14:ligatures w14:val="standardContextual"/>
            </w:rPr>
            <w:t>……………………………………………………………………………………………………………………………</w:t>
          </w:r>
          <w:r w:rsidR="003E01E6">
            <w:rPr>
              <w:rFonts w:cs="Roboto Condensed Light"/>
              <w:i/>
              <w:iCs/>
              <w:color w:val="4472C4" w:themeColor="accent1"/>
              <w:kern w:val="2"/>
              <w:szCs w:val="28"/>
              <w14:ligatures w14:val="standardContextual"/>
            </w:rPr>
            <w:t>…</w:t>
          </w:r>
          <w:r w:rsidR="009C5768">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1</w:t>
          </w:r>
        </w:p>
        <w:p w14:paraId="75BF8CEA" w14:textId="603D8D6A" w:rsidR="00E9141A" w:rsidRDefault="00E9141A"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10.2. </w:t>
          </w:r>
          <w:r w:rsidRPr="00705153">
            <w:rPr>
              <w:rFonts w:cs="Roboto Condensed Light"/>
              <w:color w:val="4472C4" w:themeColor="accent1"/>
              <w:kern w:val="2"/>
              <w:szCs w:val="28"/>
              <w14:ligatures w14:val="standardContextual"/>
            </w:rPr>
            <w:t xml:space="preserve">Заходи забезпечення позову, що полягають у забороні вчинення реєстраційної дії, яка на момент вжиття таких заходів вже була вчинена, є нерозумними, неадекватними та </w:t>
          </w:r>
          <w:proofErr w:type="spellStart"/>
          <w:r w:rsidRPr="00705153">
            <w:rPr>
              <w:rFonts w:cs="Roboto Condensed Light"/>
              <w:color w:val="4472C4" w:themeColor="accent1"/>
              <w:kern w:val="2"/>
              <w:szCs w:val="28"/>
              <w14:ligatures w14:val="standardContextual"/>
            </w:rPr>
            <w:t>неспівмірними</w:t>
          </w:r>
          <w:proofErr w:type="spellEnd"/>
          <w:r w:rsidRPr="00705153">
            <w:rPr>
              <w:rFonts w:cs="Roboto Condensed Light"/>
              <w:color w:val="4472C4" w:themeColor="accent1"/>
              <w:kern w:val="2"/>
              <w:szCs w:val="28"/>
              <w14:ligatures w14:val="standardContextual"/>
            </w:rPr>
            <w:t>, а тому не можуть запобігти утрудненню чи унеможливленню виконання рішення суду</w:t>
          </w:r>
          <w:r>
            <w:rPr>
              <w:rFonts w:cs="Roboto Condensed Light"/>
              <w:color w:val="4472C4" w:themeColor="accent1"/>
              <w:kern w:val="2"/>
              <w:szCs w:val="28"/>
              <w14:ligatures w14:val="standardContextual"/>
            </w:rPr>
            <w:t>………………………………………………………………………</w:t>
          </w:r>
          <w:r w:rsidR="001B49FE">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2</w:t>
          </w:r>
        </w:p>
        <w:p w14:paraId="45D25231" w14:textId="159DFB4C" w:rsidR="001423E3" w:rsidRPr="007A76F2" w:rsidRDefault="001423E3" w:rsidP="007A76F2">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kern w:val="2"/>
              <w14:ligatures w14:val="standardContextual"/>
            </w:rPr>
            <w:t>10.3. </w:t>
          </w:r>
          <w:r w:rsidRPr="00D9369A">
            <w:rPr>
              <w:rFonts w:cs="Roboto Condensed Light"/>
              <w:color w:val="4472C4" w:themeColor="accent1"/>
            </w:rPr>
            <w:t xml:space="preserve">Тимчасово, на період до припинення або скасування правового режиму воєнного стану в Україні державний виконавець відповідно до закону не може вчиняти будь-які виконавчі дії у виконавчому провадженні, де боржником є АТ </w:t>
          </w:r>
          <w:r w:rsidR="00313CD9">
            <w:rPr>
              <w:rFonts w:cs="Roboto Condensed Light"/>
              <w:color w:val="4472C4" w:themeColor="accent1"/>
            </w:rPr>
            <w:t>«</w:t>
          </w:r>
          <w:r w:rsidRPr="007A76F2">
            <w:rPr>
              <w:rFonts w:cs="Roboto Condensed Light"/>
              <w:color w:val="4472C4" w:themeColor="accent1"/>
              <w:kern w:val="2"/>
              <w:szCs w:val="28"/>
              <w14:ligatures w14:val="standardContextual"/>
            </w:rPr>
            <w:t>Українська залізниця</w:t>
          </w:r>
          <w:r w:rsidR="00C4132B">
            <w:rPr>
              <w:rFonts w:cs="Roboto Condensed Light"/>
              <w:color w:val="4472C4" w:themeColor="accent1"/>
              <w:kern w:val="2"/>
              <w:szCs w:val="28"/>
              <w14:ligatures w14:val="standardContextual"/>
            </w:rPr>
            <w:t>»</w:t>
          </w:r>
          <w:r w:rsidRPr="007A76F2">
            <w:rPr>
              <w:rFonts w:cs="Roboto Condensed Light"/>
              <w:color w:val="4472C4" w:themeColor="accent1"/>
              <w:kern w:val="2"/>
              <w:szCs w:val="28"/>
              <w14:ligatures w14:val="standardContextual"/>
            </w:rPr>
            <w:t>……………………………………………………………………………………………………………</w:t>
          </w:r>
          <w:r w:rsidR="001B49FE">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2</w:t>
          </w:r>
        </w:p>
        <w:p w14:paraId="4E8196B7" w14:textId="76D82335" w:rsidR="007A76F2" w:rsidRDefault="007A76F2" w:rsidP="007A76F2">
          <w:pPr>
            <w:spacing w:before="120" w:after="0" w:line="240" w:lineRule="auto"/>
            <w:jc w:val="both"/>
            <w:rPr>
              <w:rFonts w:cs="Roboto Condensed Light"/>
              <w:color w:val="4472C4" w:themeColor="accent1"/>
              <w:kern w:val="2"/>
              <w:szCs w:val="28"/>
              <w14:ligatures w14:val="standardContextual"/>
            </w:rPr>
          </w:pPr>
          <w:r w:rsidRPr="007A76F2">
            <w:rPr>
              <w:rFonts w:cs="Roboto Condensed Light"/>
              <w:color w:val="4472C4" w:themeColor="accent1"/>
              <w:kern w:val="2"/>
              <w:szCs w:val="28"/>
              <w14:ligatures w14:val="standardContextual"/>
            </w:rPr>
            <w:lastRenderedPageBreak/>
            <w:t>10.4. Заборона Мін</w:t>
          </w:r>
          <w:r w:rsidR="003D4B77">
            <w:rPr>
              <w:rFonts w:cs="Roboto Condensed Light"/>
              <w:color w:val="4472C4" w:themeColor="accent1"/>
              <w:kern w:val="2"/>
              <w:szCs w:val="28"/>
              <w14:ligatures w14:val="standardContextual"/>
            </w:rPr>
            <w:t>’</w:t>
          </w:r>
          <w:r w:rsidRPr="007A76F2">
            <w:rPr>
              <w:rFonts w:cs="Roboto Condensed Light"/>
              <w:color w:val="4472C4" w:themeColor="accent1"/>
              <w:kern w:val="2"/>
              <w:szCs w:val="28"/>
              <w14:ligatures w14:val="standardContextual"/>
            </w:rPr>
            <w:t>юсту та його структурним підрозділам вчиняти будь-які реєстраційні дії є належним та передбаченим законом заходом забезпечення позову, який жодним чином не обмежує Мін</w:t>
          </w:r>
          <w:r w:rsidR="003D4B77">
            <w:rPr>
              <w:rFonts w:cs="Roboto Condensed Light"/>
              <w:color w:val="4472C4" w:themeColor="accent1"/>
              <w:kern w:val="2"/>
              <w:szCs w:val="28"/>
              <w14:ligatures w14:val="standardContextual"/>
            </w:rPr>
            <w:t>’</w:t>
          </w:r>
          <w:r w:rsidRPr="007A76F2">
            <w:rPr>
              <w:rFonts w:cs="Roboto Condensed Light"/>
              <w:color w:val="4472C4" w:themeColor="accent1"/>
              <w:kern w:val="2"/>
              <w:szCs w:val="28"/>
              <w14:ligatures w14:val="standardContextual"/>
            </w:rPr>
            <w:t>юст у реалізації ним своїх повноважень у межах, визначених законом</w:t>
          </w:r>
          <w:r>
            <w:rPr>
              <w:rFonts w:cs="Roboto Condensed Light"/>
              <w:color w:val="4472C4" w:themeColor="accent1"/>
              <w:kern w:val="2"/>
              <w:szCs w:val="28"/>
              <w14:ligatures w14:val="standardContextual"/>
            </w:rPr>
            <w:t>…………………………………………………………………………………………………</w:t>
          </w:r>
          <w:r w:rsidR="00D03868">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3</w:t>
          </w:r>
        </w:p>
        <w:p w14:paraId="393D7B6A" w14:textId="0A94B311" w:rsidR="00031147" w:rsidRPr="00031147" w:rsidRDefault="00031147" w:rsidP="00031147">
          <w:pPr>
            <w:spacing w:after="0" w:line="240" w:lineRule="auto"/>
            <w:jc w:val="both"/>
            <w:rPr>
              <w:rFonts w:cs="Roboto Condensed Light"/>
              <w:color w:val="4472C4" w:themeColor="accent1"/>
              <w:szCs w:val="28"/>
            </w:rPr>
          </w:pPr>
          <w:r w:rsidRPr="00031147">
            <w:rPr>
              <w:rFonts w:cs="Roboto Condensed Light"/>
              <w:color w:val="4472C4" w:themeColor="accent1"/>
              <w:szCs w:val="28"/>
            </w:rPr>
            <w:t>10.5 Забезпечення позову шляхом накладення арешту на майно та грошові кошти є обґрунтованим, якщо обставини свідчать про недобросовісну поведінку відповідачів, спробу уникнення відповідальності та існування реальної загрози невиконання рішення суду</w:t>
          </w:r>
          <w:r w:rsidRPr="007A76F2">
            <w:rPr>
              <w:rFonts w:cs="Roboto Condensed Light"/>
              <w:color w:val="4472C4" w:themeColor="accent1"/>
              <w:kern w:val="2"/>
              <w:szCs w:val="28"/>
              <w14:ligatures w14:val="standardContextual"/>
            </w:rPr>
            <w:t>………………………………………………………………………………………………………</w:t>
          </w:r>
          <w:r w:rsidR="00D03868">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4</w:t>
          </w:r>
        </w:p>
        <w:p w14:paraId="508DD2D6" w14:textId="57B79D6A" w:rsidR="00E9141A" w:rsidRDefault="00E9141A" w:rsidP="00146C2B">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1</w:t>
          </w:r>
          <w:r>
            <w:rPr>
              <w:rFonts w:cs="Roboto Condensed Light"/>
              <w:b/>
              <w:bCs/>
              <w:color w:val="4472C4" w:themeColor="accent1"/>
              <w:kern w:val="2"/>
              <w:szCs w:val="28"/>
              <w14:ligatures w14:val="standardContextual"/>
            </w:rPr>
            <w:t>1</w:t>
          </w:r>
          <w:r w:rsidRPr="00955437">
            <w:rPr>
              <w:rFonts w:cs="Roboto Condensed Light"/>
              <w:b/>
              <w:bCs/>
              <w:color w:val="4472C4" w:themeColor="accent1"/>
              <w:kern w:val="2"/>
              <w:szCs w:val="28"/>
              <w14:ligatures w14:val="standardContextual"/>
            </w:rPr>
            <w:t>.</w:t>
          </w:r>
          <w:bookmarkStart w:id="32" w:name="_Hlk132108278"/>
          <w:r w:rsidRPr="00955437">
            <w:rPr>
              <w:rFonts w:cs="Roboto Condensed Light"/>
              <w:b/>
              <w:bCs/>
              <w:color w:val="4472C4" w:themeColor="accent1"/>
              <w:kern w:val="2"/>
              <w:szCs w:val="28"/>
              <w14:ligatures w14:val="standardContextual"/>
            </w:rPr>
            <w:t> ДЕЯКІ ПРОЦЕС</w:t>
          </w:r>
          <w:bookmarkEnd w:id="32"/>
          <w:r w:rsidRPr="00955437">
            <w:rPr>
              <w:rFonts w:cs="Roboto Condensed Light"/>
              <w:b/>
              <w:bCs/>
              <w:color w:val="4472C4" w:themeColor="accent1"/>
              <w:kern w:val="2"/>
              <w:szCs w:val="28"/>
              <w14:ligatures w14:val="standardContextual"/>
            </w:rPr>
            <w:t>УАЛЬНІ ПИТАННЯ……………………………………………………………….…………………</w:t>
          </w:r>
          <w:r w:rsidR="00711DFE">
            <w:rPr>
              <w:rFonts w:cs="Roboto Condensed Light"/>
              <w:b/>
              <w:bCs/>
              <w:color w:val="4472C4" w:themeColor="accent1"/>
              <w:kern w:val="2"/>
              <w:szCs w:val="28"/>
              <w14:ligatures w14:val="standardContextual"/>
            </w:rPr>
            <w:t>.10</w:t>
          </w:r>
          <w:r w:rsidR="00D92989">
            <w:rPr>
              <w:rFonts w:cs="Roboto Condensed Light"/>
              <w:b/>
              <w:bCs/>
              <w:color w:val="4472C4" w:themeColor="accent1"/>
              <w:kern w:val="2"/>
              <w:szCs w:val="28"/>
              <w14:ligatures w14:val="standardContextual"/>
            </w:rPr>
            <w:t>5</w:t>
          </w:r>
        </w:p>
        <w:p w14:paraId="1FF7A64D" w14:textId="4CD5B2DA" w:rsidR="00286A42" w:rsidRPr="00BA70C1" w:rsidRDefault="00BA70C1" w:rsidP="00146C2B">
          <w:pPr>
            <w:spacing w:before="120" w:after="0" w:line="240" w:lineRule="auto"/>
            <w:jc w:val="both"/>
            <w:rPr>
              <w:rFonts w:cs="Roboto Condensed Light"/>
              <w:b/>
              <w:bCs/>
              <w:color w:val="4472C4" w:themeColor="accent1"/>
              <w:kern w:val="2"/>
              <w:szCs w:val="28"/>
              <w14:ligatures w14:val="standardContextual"/>
            </w:rPr>
          </w:pPr>
          <w:r w:rsidRPr="00BA70C1">
            <w:rPr>
              <w:rFonts w:cs="Roboto Condensed Light"/>
              <w:color w:val="4472C4" w:themeColor="accent1"/>
              <w:kern w:val="2"/>
              <w:szCs w:val="28"/>
              <w14:ligatures w14:val="standardContextual"/>
            </w:rPr>
            <w:t xml:space="preserve">11.1. Вирішуючи питання щодо дотримання позовної давності у спорі про визнання недійсними рішень загальних зборів ОСББ, </w:t>
          </w:r>
          <w:r w:rsidR="000129B4">
            <w:rPr>
              <w:rFonts w:cs="Roboto Condensed Light"/>
              <w:color w:val="4472C4" w:themeColor="accent1"/>
              <w:kern w:val="2"/>
              <w:szCs w:val="28"/>
              <w14:ligatures w14:val="standardContextual"/>
            </w:rPr>
            <w:t>необхідно</w:t>
          </w:r>
          <w:r w:rsidRPr="00BA70C1">
            <w:rPr>
              <w:rFonts w:cs="Roboto Condensed Light"/>
              <w:color w:val="4472C4" w:themeColor="accent1"/>
              <w:kern w:val="2"/>
              <w:szCs w:val="28"/>
              <w14:ligatures w14:val="standardContextual"/>
            </w:rPr>
            <w:t xml:space="preserve"> врахову</w:t>
          </w:r>
          <w:r w:rsidR="000129B4">
            <w:rPr>
              <w:rFonts w:cs="Roboto Condensed Light"/>
              <w:color w:val="4472C4" w:themeColor="accent1"/>
              <w:kern w:val="2"/>
              <w:szCs w:val="28"/>
              <w14:ligatures w14:val="standardContextual"/>
            </w:rPr>
            <w:t>вати</w:t>
          </w:r>
          <w:r w:rsidRPr="00BA70C1">
            <w:rPr>
              <w:rFonts w:cs="Roboto Condensed Light"/>
              <w:color w:val="4472C4" w:themeColor="accent1"/>
              <w:kern w:val="2"/>
              <w:szCs w:val="28"/>
              <w14:ligatures w14:val="standardContextual"/>
            </w:rPr>
            <w:t>, що строки, визначені статтями 257, 258 ЦК України, продовжувалися на час дії в Україні карантину</w:t>
          </w:r>
          <w:r w:rsidR="000129B4">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5</w:t>
          </w:r>
        </w:p>
        <w:p w14:paraId="3174B210" w14:textId="34670934" w:rsidR="00CB55AE" w:rsidRPr="008878F8" w:rsidRDefault="00CB55AE"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Pr>
              <w:rFonts w:ascii="Roboto Condensed Light" w:eastAsiaTheme="minorHAnsi" w:hAnsi="Roboto Condensed Light" w:cs="Roboto Condensed Light"/>
              <w:color w:val="4472C4" w:themeColor="accent1"/>
              <w:kern w:val="2"/>
              <w:sz w:val="28"/>
              <w:szCs w:val="28"/>
              <w:lang w:eastAsia="en-US"/>
              <w14:ligatures w14:val="standardContextual"/>
            </w:rPr>
            <w:t>11.2. </w:t>
          </w:r>
          <w:r w:rsidRPr="008878F8">
            <w:rPr>
              <w:rFonts w:ascii="Roboto Condensed Light" w:eastAsiaTheme="minorHAnsi" w:hAnsi="Roboto Condensed Light" w:cs="Roboto Condensed Light"/>
              <w:color w:val="4472C4" w:themeColor="accent1"/>
              <w:kern w:val="2"/>
              <w:sz w:val="28"/>
              <w:szCs w:val="28"/>
              <w:lang w:eastAsia="en-US"/>
              <w14:ligatures w14:val="standardContextual"/>
            </w:rPr>
            <w:t xml:space="preserve">Повернення заяви про забезпечення доказів з підстави </w:t>
          </w:r>
          <w:proofErr w:type="spellStart"/>
          <w:r w:rsidRPr="008878F8">
            <w:rPr>
              <w:rFonts w:ascii="Roboto Condensed Light" w:eastAsiaTheme="minorHAnsi" w:hAnsi="Roboto Condensed Light" w:cs="Roboto Condensed Light"/>
              <w:color w:val="4472C4" w:themeColor="accent1"/>
              <w:kern w:val="2"/>
              <w:sz w:val="28"/>
              <w:szCs w:val="28"/>
              <w:lang w:eastAsia="en-US"/>
              <w14:ligatures w14:val="standardContextual"/>
            </w:rPr>
            <w:t>незазначення</w:t>
          </w:r>
          <w:proofErr w:type="spellEnd"/>
          <w:r w:rsidRPr="008878F8">
            <w:rPr>
              <w:rFonts w:ascii="Roboto Condensed Light" w:eastAsiaTheme="minorHAnsi" w:hAnsi="Roboto Condensed Light" w:cs="Roboto Condensed Light"/>
              <w:color w:val="4472C4" w:themeColor="accent1"/>
              <w:kern w:val="2"/>
              <w:sz w:val="28"/>
              <w:szCs w:val="28"/>
              <w:lang w:eastAsia="en-US"/>
              <w14:ligatures w14:val="standardContextual"/>
            </w:rPr>
            <w:t xml:space="preserve"> в ній адреси сторони, якщо така була відома суду, без наведення будь-якої аргументації щодо необхідності таких відомостей є надмірним формалізмом та порушенням принципу пропорційності</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711DFE">
            <w:rPr>
              <w:rFonts w:ascii="Roboto Condensed Light" w:eastAsiaTheme="minorHAnsi" w:hAnsi="Roboto Condensed Light" w:cs="Roboto Condensed Light"/>
              <w:color w:val="4472C4" w:themeColor="accent1"/>
              <w:kern w:val="2"/>
              <w:sz w:val="28"/>
              <w:szCs w:val="28"/>
              <w:lang w:eastAsia="en-US"/>
              <w14:ligatures w14:val="standardContextual"/>
            </w:rPr>
            <w:t>10</w:t>
          </w:r>
          <w:r w:rsidR="00D92989">
            <w:rPr>
              <w:rFonts w:ascii="Roboto Condensed Light" w:eastAsiaTheme="minorHAnsi" w:hAnsi="Roboto Condensed Light" w:cs="Roboto Condensed Light"/>
              <w:color w:val="4472C4" w:themeColor="accent1"/>
              <w:kern w:val="2"/>
              <w:sz w:val="28"/>
              <w:szCs w:val="28"/>
              <w:lang w:eastAsia="en-US"/>
              <w14:ligatures w14:val="standardContextual"/>
            </w:rPr>
            <w:t>6</w:t>
          </w:r>
        </w:p>
        <w:p w14:paraId="5D5260CF" w14:textId="6E1B1DCC" w:rsidR="002A0567" w:rsidRDefault="002A0567" w:rsidP="00146C2B">
          <w:pPr>
            <w:spacing w:before="120" w:after="0" w:line="240" w:lineRule="auto"/>
            <w:jc w:val="both"/>
            <w:rPr>
              <w:rFonts w:cs="Roboto Condensed Light"/>
              <w:color w:val="4472C4" w:themeColor="accent1"/>
              <w:szCs w:val="28"/>
            </w:rPr>
          </w:pPr>
          <w:r w:rsidRPr="009E3A65">
            <w:rPr>
              <w:rFonts w:cs="Roboto Condensed Light"/>
              <w:color w:val="4472C4" w:themeColor="accent1"/>
              <w:kern w:val="2"/>
              <w:szCs w:val="28"/>
              <w14:ligatures w14:val="standardContextual"/>
            </w:rPr>
            <w:t>11.3. Якщо рішення у справі не стосується прав та обов</w:t>
          </w:r>
          <w:r w:rsidR="00A23400">
            <w:rPr>
              <w:rFonts w:cs="Roboto Condensed Light"/>
              <w:color w:val="4472C4" w:themeColor="accent1"/>
              <w:kern w:val="2"/>
              <w:szCs w:val="28"/>
              <w14:ligatures w14:val="standardContextual"/>
            </w:rPr>
            <w:t>’</w:t>
          </w:r>
          <w:r w:rsidRPr="009E3A65">
            <w:rPr>
              <w:rFonts w:cs="Roboto Condensed Light"/>
              <w:color w:val="4472C4" w:themeColor="accent1"/>
              <w:kern w:val="2"/>
              <w:szCs w:val="28"/>
              <w14:ligatures w14:val="standardContextual"/>
            </w:rPr>
            <w:t xml:space="preserve">язків особи, </w:t>
          </w:r>
          <w:r w:rsidRPr="009E3A65">
            <w:rPr>
              <w:rFonts w:cs="Roboto Condensed Light"/>
              <w:color w:val="4472C4" w:themeColor="accent1"/>
              <w:szCs w:val="28"/>
            </w:rPr>
            <w:t>яка не була залучена до участі у справі, апеляційне провадження за її скаргою закривається</w:t>
          </w:r>
          <w:r>
            <w:rPr>
              <w:rFonts w:cs="Roboto Condensed Light"/>
              <w:color w:val="4472C4" w:themeColor="accent1"/>
              <w:szCs w:val="28"/>
            </w:rPr>
            <w:t>.</w:t>
          </w:r>
          <w:r w:rsidR="00711DFE">
            <w:rPr>
              <w:rFonts w:cs="Roboto Condensed Light"/>
              <w:color w:val="4472C4" w:themeColor="accent1"/>
              <w:szCs w:val="28"/>
            </w:rPr>
            <w:t>10</w:t>
          </w:r>
          <w:r w:rsidR="00D92989">
            <w:rPr>
              <w:rFonts w:cs="Roboto Condensed Light"/>
              <w:color w:val="4472C4" w:themeColor="accent1"/>
              <w:szCs w:val="28"/>
            </w:rPr>
            <w:t>7</w:t>
          </w:r>
        </w:p>
        <w:p w14:paraId="52F186F3" w14:textId="09ED1907" w:rsidR="00541CDD" w:rsidRPr="0006310B" w:rsidRDefault="00541CDD" w:rsidP="00146C2B">
          <w:pPr>
            <w:pStyle w:val="af2"/>
            <w:spacing w:before="120" w:beforeAutospacing="0" w:after="0" w:afterAutospacing="0"/>
            <w:jc w:val="both"/>
            <w:rPr>
              <w:rFonts w:ascii="Roboto Condensed Light" w:eastAsiaTheme="minorHAnsi" w:hAnsi="Roboto Condensed Light" w:cs="Roboto Condensed Light"/>
              <w:color w:val="4472C4" w:themeColor="accent1"/>
              <w:kern w:val="2"/>
              <w:sz w:val="28"/>
              <w:szCs w:val="28"/>
              <w:lang w:eastAsia="en-US"/>
              <w14:ligatures w14:val="standardContextual"/>
            </w:rPr>
          </w:pPr>
          <w:r w:rsidRPr="0006310B">
            <w:rPr>
              <w:rFonts w:ascii="Roboto Condensed Light" w:eastAsiaTheme="minorHAnsi" w:hAnsi="Roboto Condensed Light" w:cs="Roboto Condensed Light"/>
              <w:color w:val="4472C4" w:themeColor="accent1"/>
              <w:kern w:val="2"/>
              <w:sz w:val="28"/>
              <w:szCs w:val="28"/>
              <w:lang w:eastAsia="en-US"/>
              <w14:ligatures w14:val="standardContextual"/>
            </w:rPr>
            <w:t>11.4. Права того з подружжя, який не був стороною договору купівлі-продажу чи дарування частки, при розгляді справи про витребування частки не порушуються, оскільки ці права захищаються тим з подружжя, який уклав такий договір</w:t>
          </w:r>
          <w:r>
            <w:rPr>
              <w:rFonts w:ascii="Roboto Condensed Light" w:eastAsiaTheme="minorHAnsi" w:hAnsi="Roboto Condensed Light" w:cs="Roboto Condensed Light"/>
              <w:color w:val="4472C4" w:themeColor="accent1"/>
              <w:kern w:val="2"/>
              <w:sz w:val="28"/>
              <w:szCs w:val="28"/>
              <w:lang w:eastAsia="en-US"/>
              <w14:ligatures w14:val="standardContextual"/>
            </w:rPr>
            <w:t>……………</w:t>
          </w:r>
          <w:r w:rsidR="00711DFE">
            <w:rPr>
              <w:rFonts w:ascii="Roboto Condensed Light" w:eastAsiaTheme="minorHAnsi" w:hAnsi="Roboto Condensed Light" w:cs="Roboto Condensed Light"/>
              <w:color w:val="4472C4" w:themeColor="accent1"/>
              <w:kern w:val="2"/>
              <w:sz w:val="28"/>
              <w:szCs w:val="28"/>
              <w:lang w:eastAsia="en-US"/>
              <w14:ligatures w14:val="standardContextual"/>
            </w:rPr>
            <w:t>10</w:t>
          </w:r>
          <w:r w:rsidR="00D92989">
            <w:rPr>
              <w:rFonts w:ascii="Roboto Condensed Light" w:eastAsiaTheme="minorHAnsi" w:hAnsi="Roboto Condensed Light" w:cs="Roboto Condensed Light"/>
              <w:color w:val="4472C4" w:themeColor="accent1"/>
              <w:kern w:val="2"/>
              <w:sz w:val="28"/>
              <w:szCs w:val="28"/>
              <w:lang w:eastAsia="en-US"/>
              <w14:ligatures w14:val="standardContextual"/>
            </w:rPr>
            <w:t>7</w:t>
          </w:r>
        </w:p>
        <w:p w14:paraId="660D63FA" w14:textId="752D2960" w:rsidR="00E9141A" w:rsidRDefault="00E9141A" w:rsidP="00146C2B">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1</w:t>
          </w:r>
          <w:r>
            <w:rPr>
              <w:rFonts w:cs="Roboto Condensed Light"/>
              <w:b/>
              <w:bCs/>
              <w:color w:val="4472C4" w:themeColor="accent1"/>
              <w:kern w:val="2"/>
              <w:szCs w:val="28"/>
              <w14:ligatures w14:val="standardContextual"/>
            </w:rPr>
            <w:t>2</w:t>
          </w:r>
          <w:r w:rsidRPr="00955437">
            <w:rPr>
              <w:rFonts w:cs="Roboto Condensed Light"/>
              <w:b/>
              <w:bCs/>
              <w:color w:val="4472C4" w:themeColor="accent1"/>
              <w:kern w:val="2"/>
              <w:szCs w:val="28"/>
              <w14:ligatures w14:val="standardContextual"/>
            </w:rPr>
            <w:t>. СПОСОБИ ЗАХИСТУ КОРПОРАТИВНИХ ПРАВ……………………………………………………………</w:t>
          </w:r>
          <w:r w:rsidR="00711DFE">
            <w:rPr>
              <w:rFonts w:cs="Roboto Condensed Light"/>
              <w:b/>
              <w:bCs/>
              <w:color w:val="4472C4" w:themeColor="accent1"/>
              <w:kern w:val="2"/>
              <w:szCs w:val="28"/>
              <w14:ligatures w14:val="standardContextual"/>
            </w:rPr>
            <w:t>..10</w:t>
          </w:r>
          <w:r w:rsidR="00D92989">
            <w:rPr>
              <w:rFonts w:cs="Roboto Condensed Light"/>
              <w:b/>
              <w:bCs/>
              <w:color w:val="4472C4" w:themeColor="accent1"/>
              <w:kern w:val="2"/>
              <w:szCs w:val="28"/>
              <w14:ligatures w14:val="standardContextual"/>
            </w:rPr>
            <w:t>8</w:t>
          </w:r>
        </w:p>
        <w:p w14:paraId="44FE3165" w14:textId="7371D8CE" w:rsidR="00323788" w:rsidRDefault="0051058E" w:rsidP="00146C2B">
          <w:pPr>
            <w:spacing w:before="120" w:after="0" w:line="240" w:lineRule="auto"/>
            <w:jc w:val="both"/>
            <w:rPr>
              <w:rFonts w:cs="Roboto Condensed Light"/>
              <w:color w:val="4472C4" w:themeColor="accent1"/>
              <w:kern w:val="2"/>
              <w:szCs w:val="28"/>
              <w14:ligatures w14:val="standardContextual"/>
            </w:rPr>
          </w:pPr>
          <w:r w:rsidRPr="0051058E">
            <w:rPr>
              <w:rFonts w:cs="Roboto Condensed Light"/>
              <w:color w:val="4472C4" w:themeColor="accent1"/>
              <w:kern w:val="2"/>
              <w:szCs w:val="28"/>
              <w14:ligatures w14:val="standardContextual"/>
            </w:rPr>
            <w:t>12.1. </w:t>
          </w:r>
          <w:r w:rsidRPr="00424778">
            <w:rPr>
              <w:rFonts w:cs="Roboto Condensed Light"/>
              <w:color w:val="4472C4" w:themeColor="accent1"/>
              <w:kern w:val="2"/>
              <w:szCs w:val="28"/>
              <w14:ligatures w14:val="standardContextual"/>
            </w:rPr>
            <w:t>Подання особою позову не на захист своїх прав, а на захист третьої особи, суперечить приписам законодавства та не є ефективним способом захисту</w:t>
          </w:r>
          <w:r>
            <w:rPr>
              <w:rFonts w:cs="Roboto Condensed Light"/>
              <w:color w:val="4472C4" w:themeColor="accent1"/>
              <w:kern w:val="2"/>
              <w:szCs w:val="28"/>
              <w14:ligatures w14:val="standardContextual"/>
            </w:rPr>
            <w:t>………</w:t>
          </w:r>
          <w:r w:rsidR="003E01E6">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10</w:t>
          </w:r>
          <w:r w:rsidR="00D92989">
            <w:rPr>
              <w:rFonts w:cs="Roboto Condensed Light"/>
              <w:color w:val="4472C4" w:themeColor="accent1"/>
              <w:kern w:val="2"/>
              <w:szCs w:val="28"/>
              <w14:ligatures w14:val="standardContextual"/>
            </w:rPr>
            <w:t>8</w:t>
          </w:r>
        </w:p>
        <w:p w14:paraId="55109676" w14:textId="12C05615" w:rsidR="00323788" w:rsidRDefault="00323788"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kern w:val="2"/>
              <w:szCs w:val="28"/>
              <w14:ligatures w14:val="standardContextual"/>
            </w:rPr>
            <w:t>12.2. </w:t>
          </w:r>
          <w:r w:rsidRPr="00AF6367">
            <w:rPr>
              <w:rFonts w:cs="Roboto Condensed Light"/>
              <w:color w:val="4472C4" w:themeColor="accent1"/>
              <w:kern w:val="2"/>
              <w:szCs w:val="28"/>
              <w14:ligatures w14:val="standardContextual"/>
            </w:rPr>
            <w:t>Визнання недійсним договору ОСББ, якщо особа не є стороною при його укладенні, не є ефективним способом захисту її прав, оскільки оспорюваний договір безпосередньо не породжує, не змінює та не припиняє її права та обов</w:t>
          </w:r>
          <w:r w:rsidR="000B3A47">
            <w:rPr>
              <w:rFonts w:cs="Roboto Condensed Light"/>
              <w:color w:val="4472C4" w:themeColor="accent1"/>
              <w:kern w:val="2"/>
              <w:szCs w:val="28"/>
              <w14:ligatures w14:val="standardContextual"/>
            </w:rPr>
            <w:t>’</w:t>
          </w:r>
          <w:r w:rsidRPr="00AF6367">
            <w:rPr>
              <w:rFonts w:cs="Roboto Condensed Light"/>
              <w:color w:val="4472C4" w:themeColor="accent1"/>
              <w:kern w:val="2"/>
              <w:szCs w:val="28"/>
              <w14:ligatures w14:val="standardContextual"/>
            </w:rPr>
            <w:t>язки</w:t>
          </w:r>
          <w:r>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w:t>
          </w:r>
          <w:r w:rsidR="00D92989">
            <w:rPr>
              <w:rFonts w:cs="Roboto Condensed Light"/>
              <w:color w:val="4472C4" w:themeColor="accent1"/>
              <w:kern w:val="2"/>
              <w:szCs w:val="28"/>
              <w14:ligatures w14:val="standardContextual"/>
            </w:rPr>
            <w:t>09</w:t>
          </w:r>
        </w:p>
        <w:p w14:paraId="4D4A249C" w14:textId="5A09F622" w:rsidR="00141E46" w:rsidRPr="00C64B68" w:rsidRDefault="00141E46" w:rsidP="00146C2B">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12.3. </w:t>
          </w:r>
          <w:r w:rsidRPr="00F0738C">
            <w:rPr>
              <w:rFonts w:cs="Roboto Condensed Light"/>
              <w:color w:val="4472C4" w:themeColor="accent1"/>
              <w:szCs w:val="28"/>
            </w:rPr>
            <w:t>Для захисту переважного права наймача (орендаря), який належним чином виконує свої обов</w:t>
          </w:r>
          <w:r w:rsidR="000B3A47">
            <w:rPr>
              <w:rFonts w:cs="Roboto Condensed Light"/>
              <w:color w:val="4472C4" w:themeColor="accent1"/>
              <w:szCs w:val="28"/>
            </w:rPr>
            <w:t>’</w:t>
          </w:r>
          <w:r w:rsidRPr="00F0738C">
            <w:rPr>
              <w:rFonts w:cs="Roboto Condensed Light"/>
              <w:color w:val="4472C4" w:themeColor="accent1"/>
              <w:szCs w:val="28"/>
            </w:rPr>
            <w:t xml:space="preserve">язки відповідно до умов договору та закону, у разі продажу речі, переданої у </w:t>
          </w:r>
          <w:proofErr w:type="spellStart"/>
          <w:r w:rsidRPr="00F0738C">
            <w:rPr>
              <w:rFonts w:cs="Roboto Condensed Light"/>
              <w:color w:val="4472C4" w:themeColor="accent1"/>
              <w:szCs w:val="28"/>
            </w:rPr>
            <w:t>найм</w:t>
          </w:r>
          <w:proofErr w:type="spellEnd"/>
          <w:r w:rsidRPr="00F0738C">
            <w:rPr>
              <w:rFonts w:cs="Roboto Condensed Light"/>
              <w:color w:val="4472C4" w:themeColor="accent1"/>
              <w:szCs w:val="28"/>
            </w:rPr>
            <w:t xml:space="preserve"> (оренду), належним способом захисту є не скасування постанови </w:t>
          </w:r>
          <w:r w:rsidRPr="00C64B68">
            <w:rPr>
              <w:rFonts w:cs="Roboto Condensed Light"/>
              <w:color w:val="4472C4" w:themeColor="accent1"/>
              <w:kern w:val="2"/>
              <w:szCs w:val="28"/>
              <w14:ligatures w14:val="standardContextual"/>
            </w:rPr>
            <w:t>зборів уповноважених членів споживчого товариства, а переведення на наймача (орендаря) прав та обов</w:t>
          </w:r>
          <w:r w:rsidR="000B3A47">
            <w:rPr>
              <w:rFonts w:cs="Roboto Condensed Light"/>
              <w:color w:val="4472C4" w:themeColor="accent1"/>
              <w:kern w:val="2"/>
              <w:szCs w:val="28"/>
              <w14:ligatures w14:val="standardContextual"/>
            </w:rPr>
            <w:t>’</w:t>
          </w:r>
          <w:r w:rsidRPr="00C64B68">
            <w:rPr>
              <w:rFonts w:cs="Roboto Condensed Light"/>
              <w:color w:val="4472C4" w:themeColor="accent1"/>
              <w:kern w:val="2"/>
              <w:szCs w:val="28"/>
              <w14:ligatures w14:val="standardContextual"/>
            </w:rPr>
            <w:t>язків покупця</w:t>
          </w:r>
          <w:r w:rsidR="00584E72">
            <w:rPr>
              <w:rFonts w:cs="Roboto Condensed Light"/>
              <w:color w:val="4472C4" w:themeColor="accent1"/>
              <w:kern w:val="2"/>
              <w:szCs w:val="28"/>
              <w:lang w:val="ru-RU"/>
              <w14:ligatures w14:val="standardContextual"/>
            </w:rPr>
            <w:t>……………………………….</w:t>
          </w:r>
          <w:r w:rsidRPr="00C64B68">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w:t>
          </w:r>
          <w:r w:rsidR="00D92989">
            <w:rPr>
              <w:rFonts w:cs="Roboto Condensed Light"/>
              <w:color w:val="4472C4" w:themeColor="accent1"/>
              <w:kern w:val="2"/>
              <w:szCs w:val="28"/>
              <w14:ligatures w14:val="standardContextual"/>
            </w:rPr>
            <w:t>09</w:t>
          </w:r>
        </w:p>
        <w:p w14:paraId="500D4340" w14:textId="649FDC37" w:rsidR="00C64B68" w:rsidRDefault="00C64B68" w:rsidP="00146C2B">
          <w:pPr>
            <w:spacing w:before="120" w:after="0" w:line="240" w:lineRule="auto"/>
            <w:jc w:val="both"/>
            <w:rPr>
              <w:rFonts w:cs="Roboto Condensed Light"/>
              <w:color w:val="4472C4" w:themeColor="accent1"/>
              <w:kern w:val="2"/>
              <w:szCs w:val="28"/>
              <w14:ligatures w14:val="standardContextual"/>
            </w:rPr>
          </w:pPr>
          <w:r w:rsidRPr="00C64B68">
            <w:rPr>
              <w:rFonts w:cs="Roboto Condensed Light"/>
              <w:color w:val="4472C4" w:themeColor="accent1"/>
              <w:kern w:val="2"/>
              <w:szCs w:val="28"/>
              <w14:ligatures w14:val="standardContextual"/>
            </w:rPr>
            <w:t xml:space="preserve">12.4. Заявлені особою вимоги про визнання недійсними рішень загальних зборів учасників </w:t>
          </w:r>
          <w:r w:rsidR="00300F03">
            <w:rPr>
              <w:rFonts w:cs="Roboto Condensed Light"/>
              <w:color w:val="4472C4" w:themeColor="accent1"/>
              <w:kern w:val="2"/>
              <w:szCs w:val="28"/>
              <w14:ligatures w14:val="standardContextual"/>
            </w:rPr>
            <w:t>товариства не є</w:t>
          </w:r>
          <w:r w:rsidRPr="00C64B68">
            <w:rPr>
              <w:rFonts w:cs="Roboto Condensed Light"/>
              <w:color w:val="4472C4" w:themeColor="accent1"/>
              <w:kern w:val="2"/>
              <w:szCs w:val="28"/>
              <w14:ligatures w14:val="standardContextual"/>
            </w:rPr>
            <w:t xml:space="preserve"> належним та ефективним способ</w:t>
          </w:r>
          <w:r w:rsidR="00300F03">
            <w:rPr>
              <w:rFonts w:cs="Roboto Condensed Light"/>
              <w:color w:val="4472C4" w:themeColor="accent1"/>
              <w:kern w:val="2"/>
              <w:szCs w:val="28"/>
              <w14:ligatures w14:val="standardContextual"/>
            </w:rPr>
            <w:t>ом</w:t>
          </w:r>
          <w:r w:rsidRPr="00C64B68">
            <w:rPr>
              <w:rFonts w:cs="Roboto Condensed Light"/>
              <w:color w:val="4472C4" w:themeColor="accent1"/>
              <w:kern w:val="2"/>
              <w:szCs w:val="28"/>
              <w14:ligatures w14:val="standardContextual"/>
            </w:rPr>
            <w:t xml:space="preserve"> захисту, </w:t>
          </w:r>
          <w:r w:rsidR="009647D6">
            <w:rPr>
              <w:rFonts w:cs="Roboto Condensed Light"/>
              <w:color w:val="4472C4" w:themeColor="accent1"/>
              <w:kern w:val="2"/>
              <w:szCs w:val="28"/>
              <w14:ligatures w14:val="standardContextual"/>
            </w:rPr>
            <w:t xml:space="preserve">якщо не буде </w:t>
          </w:r>
          <w:r w:rsidRPr="00C64B68">
            <w:rPr>
              <w:rFonts w:cs="Roboto Condensed Light"/>
              <w:color w:val="4472C4" w:themeColor="accent1"/>
              <w:kern w:val="2"/>
              <w:szCs w:val="28"/>
              <w14:ligatures w14:val="standardContextual"/>
            </w:rPr>
            <w:t>понов</w:t>
          </w:r>
          <w:r w:rsidR="009647D6">
            <w:rPr>
              <w:rFonts w:cs="Roboto Condensed Light"/>
              <w:color w:val="4472C4" w:themeColor="accent1"/>
              <w:kern w:val="2"/>
              <w:szCs w:val="28"/>
              <w14:ligatures w14:val="standardContextual"/>
            </w:rPr>
            <w:t>лено</w:t>
          </w:r>
          <w:r w:rsidRPr="00C64B68">
            <w:rPr>
              <w:rFonts w:cs="Roboto Condensed Light"/>
              <w:color w:val="4472C4" w:themeColor="accent1"/>
              <w:kern w:val="2"/>
              <w:szCs w:val="28"/>
              <w14:ligatures w14:val="standardContextual"/>
            </w:rPr>
            <w:t xml:space="preserve"> її прав</w:t>
          </w:r>
          <w:r>
            <w:rPr>
              <w:rFonts w:cs="Roboto Condensed Light"/>
              <w:color w:val="4472C4" w:themeColor="accent1"/>
              <w:kern w:val="2"/>
              <w:szCs w:val="28"/>
              <w14:ligatures w14:val="standardContextual"/>
            </w:rPr>
            <w:t>…………………………</w:t>
          </w:r>
          <w:r w:rsidR="00300F03">
            <w:rPr>
              <w:rFonts w:cs="Roboto Condensed Light"/>
              <w:color w:val="4472C4" w:themeColor="accent1"/>
              <w:kern w:val="2"/>
              <w:szCs w:val="28"/>
              <w14:ligatures w14:val="standardContextual"/>
            </w:rPr>
            <w:t>..</w:t>
          </w:r>
          <w:r>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…..11</w:t>
          </w:r>
          <w:r w:rsidR="00AD6D81">
            <w:rPr>
              <w:rFonts w:cs="Roboto Condensed Light"/>
              <w:color w:val="4472C4" w:themeColor="accent1"/>
              <w:kern w:val="2"/>
              <w:szCs w:val="28"/>
              <w14:ligatures w14:val="standardContextual"/>
            </w:rPr>
            <w:t>0</w:t>
          </w:r>
        </w:p>
        <w:p w14:paraId="077E5AB1" w14:textId="02CA63EF" w:rsidR="000F52D9" w:rsidRPr="001B5B1E" w:rsidRDefault="000F52D9" w:rsidP="00146C2B">
          <w:pPr>
            <w:spacing w:before="120" w:after="0" w:line="240" w:lineRule="auto"/>
            <w:jc w:val="both"/>
            <w:rPr>
              <w:rFonts w:cs="Roboto Condensed Light"/>
              <w:color w:val="4472C4" w:themeColor="accent1"/>
              <w:kern w:val="2"/>
              <w:szCs w:val="28"/>
              <w14:ligatures w14:val="standardContextual"/>
            </w:rPr>
          </w:pPr>
          <w:r w:rsidRPr="00B23A3E">
            <w:rPr>
              <w:rFonts w:cs="Roboto Condensed Light"/>
              <w:color w:val="4472C4" w:themeColor="accent1"/>
              <w:szCs w:val="28"/>
            </w:rPr>
            <w:t xml:space="preserve">12.5. Розірвання договору купівлі-продажу частки у статутному капіталі товариства, що вже виконаний з боку продавця, який передав товар (частку), і частково </w:t>
          </w:r>
          <w:r w:rsidRPr="00B23A3E">
            <w:rPr>
              <w:rFonts w:cs="Roboto Condensed Light"/>
              <w:color w:val="4472C4" w:themeColor="accent1"/>
              <w:szCs w:val="28"/>
            </w:rPr>
            <w:lastRenderedPageBreak/>
            <w:t xml:space="preserve">виконаний з боку покупця, який прийняв товар (частку), є неналежним способом </w:t>
          </w:r>
          <w:r w:rsidRPr="001B5B1E">
            <w:rPr>
              <w:rFonts w:cs="Roboto Condensed Light"/>
              <w:color w:val="4472C4" w:themeColor="accent1"/>
              <w:kern w:val="2"/>
              <w:szCs w:val="28"/>
              <w14:ligatures w14:val="standardContextual"/>
            </w:rPr>
            <w:t>захисту…………………………………………………………………………………………………………………………………………</w:t>
          </w:r>
          <w:r w:rsidR="00711DFE">
            <w:rPr>
              <w:rFonts w:cs="Roboto Condensed Light"/>
              <w:color w:val="4472C4" w:themeColor="accent1"/>
              <w:kern w:val="2"/>
              <w:szCs w:val="28"/>
              <w14:ligatures w14:val="standardContextual"/>
            </w:rPr>
            <w:t>.</w:t>
          </w:r>
          <w:r w:rsidRPr="001B5B1E">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11</w:t>
          </w:r>
          <w:r w:rsidR="00D92989">
            <w:rPr>
              <w:rFonts w:cs="Roboto Condensed Light"/>
              <w:color w:val="4472C4" w:themeColor="accent1"/>
              <w:kern w:val="2"/>
              <w:szCs w:val="28"/>
              <w14:ligatures w14:val="standardContextual"/>
            </w:rPr>
            <w:t>2</w:t>
          </w:r>
        </w:p>
        <w:p w14:paraId="28DB1832" w14:textId="44B20FB3" w:rsidR="00723E2F" w:rsidRDefault="001B5B1E" w:rsidP="00723E2F">
          <w:pPr>
            <w:spacing w:before="120" w:after="0" w:line="240" w:lineRule="auto"/>
            <w:jc w:val="both"/>
            <w:rPr>
              <w:rFonts w:cs="Roboto Condensed Light"/>
              <w:color w:val="4472C4" w:themeColor="accent1"/>
              <w:kern w:val="2"/>
              <w:szCs w:val="28"/>
              <w14:ligatures w14:val="standardContextual"/>
            </w:rPr>
          </w:pPr>
          <w:r w:rsidRPr="001B5B1E">
            <w:rPr>
              <w:rFonts w:cs="Roboto Condensed Light"/>
              <w:color w:val="4472C4" w:themeColor="accent1"/>
              <w:kern w:val="2"/>
              <w:szCs w:val="28"/>
              <w14:ligatures w14:val="standardContextual"/>
            </w:rPr>
            <w:t>12.6. Позов про визнання недійсним рішення установчих зборів ОСББ є неналежним способом захисту</w:t>
          </w:r>
          <w:r>
            <w:rPr>
              <w:rFonts w:cs="Roboto Condensed Light"/>
              <w:color w:val="4472C4" w:themeColor="accent1"/>
              <w:kern w:val="2"/>
              <w:szCs w:val="28"/>
              <w14:ligatures w14:val="standardContextual"/>
            </w:rPr>
            <w:t>……………………………………………………………………………………………………………………….</w:t>
          </w:r>
          <w:r w:rsidR="00711DFE">
            <w:rPr>
              <w:rFonts w:cs="Roboto Condensed Light"/>
              <w:color w:val="4472C4" w:themeColor="accent1"/>
              <w:kern w:val="2"/>
              <w:szCs w:val="28"/>
              <w14:ligatures w14:val="standardContextual"/>
            </w:rPr>
            <w:t>11</w:t>
          </w:r>
          <w:r w:rsidR="006638C9">
            <w:rPr>
              <w:rFonts w:cs="Roboto Condensed Light"/>
              <w:color w:val="4472C4" w:themeColor="accent1"/>
              <w:kern w:val="2"/>
              <w:szCs w:val="28"/>
              <w14:ligatures w14:val="standardContextual"/>
            </w:rPr>
            <w:t>3</w:t>
          </w:r>
        </w:p>
        <w:p w14:paraId="1D6CDAFB" w14:textId="7000B056" w:rsidR="00723E2F" w:rsidRPr="00723E2F" w:rsidRDefault="00723E2F" w:rsidP="00723E2F">
          <w:pPr>
            <w:spacing w:before="120" w:after="0" w:line="240" w:lineRule="auto"/>
            <w:jc w:val="both"/>
            <w:rPr>
              <w:rFonts w:cs="Roboto Condensed Light"/>
              <w:color w:val="4472C4" w:themeColor="accent1"/>
              <w:kern w:val="2"/>
              <w:szCs w:val="28"/>
              <w14:ligatures w14:val="standardContextual"/>
            </w:rPr>
          </w:pPr>
          <w:r>
            <w:rPr>
              <w:rFonts w:cs="Roboto Condensed Light"/>
              <w:color w:val="4472C4" w:themeColor="accent1"/>
              <w:szCs w:val="28"/>
            </w:rPr>
            <w:t>12.7 </w:t>
          </w:r>
          <w:r w:rsidRPr="002A0E10">
            <w:rPr>
              <w:rFonts w:cs="Roboto Condensed Light"/>
              <w:color w:val="4472C4" w:themeColor="accent1"/>
              <w:szCs w:val="28"/>
            </w:rPr>
            <w:t>Заяву особи про вихід із членів кооперативу не можна вважати одностороннім правочином, якщо вона подана на виконання договору переуступки паю, який є двостороннім правочином</w:t>
          </w:r>
          <w:r w:rsidR="009D4A83">
            <w:rPr>
              <w:rFonts w:cs="Roboto Condensed Light"/>
              <w:color w:val="4472C4" w:themeColor="accent1"/>
              <w:szCs w:val="28"/>
            </w:rPr>
            <w:t>……………………………….</w:t>
          </w:r>
          <w:r>
            <w:rPr>
              <w:rFonts w:cs="Roboto Condensed Light"/>
              <w:color w:val="4472C4" w:themeColor="accent1"/>
              <w:szCs w:val="28"/>
            </w:rPr>
            <w:t>……………………………………………………………………</w:t>
          </w:r>
          <w:r w:rsidR="00711DFE">
            <w:rPr>
              <w:rFonts w:cs="Roboto Condensed Light"/>
              <w:color w:val="4472C4" w:themeColor="accent1"/>
              <w:szCs w:val="28"/>
            </w:rPr>
            <w:t>.11</w:t>
          </w:r>
          <w:r w:rsidR="006638C9">
            <w:rPr>
              <w:rFonts w:cs="Roboto Condensed Light"/>
              <w:color w:val="4472C4" w:themeColor="accent1"/>
              <w:szCs w:val="28"/>
            </w:rPr>
            <w:t>4</w:t>
          </w:r>
        </w:p>
        <w:p w14:paraId="76BF539F" w14:textId="77777777" w:rsidR="00723E2F" w:rsidRPr="001B5B1E" w:rsidRDefault="00723E2F" w:rsidP="001B5B1E">
          <w:pPr>
            <w:spacing w:before="120" w:after="0" w:line="240" w:lineRule="auto"/>
            <w:jc w:val="both"/>
            <w:rPr>
              <w:rFonts w:cs="Roboto Condensed Light"/>
              <w:color w:val="4472C4" w:themeColor="accent1"/>
              <w:kern w:val="2"/>
              <w:szCs w:val="28"/>
              <w14:ligatures w14:val="standardContextual"/>
            </w:rPr>
          </w:pPr>
        </w:p>
        <w:p w14:paraId="6358B2DC" w14:textId="5CD294A3" w:rsidR="00D50A92" w:rsidRPr="00D50A92" w:rsidRDefault="00455478" w:rsidP="00146C2B">
          <w:pPr>
            <w:tabs>
              <w:tab w:val="left" w:pos="3696"/>
            </w:tabs>
            <w:spacing w:before="120" w:after="0" w:line="240" w:lineRule="auto"/>
            <w:jc w:val="both"/>
            <w:rPr>
              <w:rFonts w:cs="Roboto Condensed Light"/>
              <w:color w:val="4472C4" w:themeColor="accent1"/>
              <w:kern w:val="2"/>
              <w:szCs w:val="28"/>
              <w14:ligatures w14:val="standardContextual"/>
            </w:rPr>
          </w:pPr>
        </w:p>
        <w:bookmarkEnd w:id="18" w:displacedByCustomXml="next"/>
        <w:bookmarkEnd w:id="17" w:displacedByCustomXml="next"/>
        <w:bookmarkEnd w:id="12" w:displacedByCustomXml="next"/>
        <w:bookmarkEnd w:id="13" w:displacedByCustomXml="next"/>
      </w:sdtContent>
    </w:sdt>
    <w:p w14:paraId="0785A806" w14:textId="77777777" w:rsidR="00707ED2" w:rsidRDefault="00707ED2" w:rsidP="00146C2B">
      <w:pPr>
        <w:spacing w:before="120" w:after="0"/>
        <w:jc w:val="both"/>
        <w:rPr>
          <w:kern w:val="2"/>
          <w:szCs w:val="28"/>
          <w14:ligatures w14:val="standardContextual"/>
        </w:rPr>
      </w:pPr>
    </w:p>
    <w:p w14:paraId="62EBE636" w14:textId="77777777" w:rsidR="00384347" w:rsidRDefault="00384347" w:rsidP="00146C2B">
      <w:pPr>
        <w:spacing w:before="120" w:after="0"/>
        <w:jc w:val="both"/>
        <w:rPr>
          <w:kern w:val="2"/>
          <w:szCs w:val="28"/>
          <w14:ligatures w14:val="standardContextual"/>
        </w:rPr>
      </w:pPr>
    </w:p>
    <w:p w14:paraId="50515C62" w14:textId="77777777" w:rsidR="00A12A7C" w:rsidRDefault="00A12A7C" w:rsidP="00146C2B">
      <w:pPr>
        <w:spacing w:before="120" w:after="0"/>
        <w:jc w:val="both"/>
        <w:rPr>
          <w:kern w:val="2"/>
          <w:szCs w:val="28"/>
          <w14:ligatures w14:val="standardContextual"/>
        </w:rPr>
      </w:pPr>
    </w:p>
    <w:p w14:paraId="515B498A" w14:textId="77777777" w:rsidR="00A12A7C" w:rsidRDefault="00A12A7C" w:rsidP="00146C2B">
      <w:pPr>
        <w:spacing w:before="120" w:after="0"/>
        <w:jc w:val="both"/>
        <w:rPr>
          <w:kern w:val="2"/>
          <w:szCs w:val="28"/>
          <w14:ligatures w14:val="standardContextual"/>
        </w:rPr>
      </w:pPr>
    </w:p>
    <w:p w14:paraId="2C68E4BA" w14:textId="77777777" w:rsidR="00A12A7C" w:rsidRDefault="00A12A7C" w:rsidP="00146C2B">
      <w:pPr>
        <w:spacing w:before="120" w:after="0"/>
        <w:jc w:val="both"/>
        <w:rPr>
          <w:kern w:val="2"/>
          <w:szCs w:val="28"/>
          <w14:ligatures w14:val="standardContextual"/>
        </w:rPr>
      </w:pPr>
    </w:p>
    <w:p w14:paraId="33028C9E" w14:textId="77777777" w:rsidR="00597FAF" w:rsidRDefault="00597FAF" w:rsidP="00146C2B">
      <w:pPr>
        <w:spacing w:before="120" w:after="0"/>
        <w:jc w:val="both"/>
        <w:rPr>
          <w:kern w:val="2"/>
          <w:szCs w:val="28"/>
          <w14:ligatures w14:val="standardContextual"/>
        </w:rPr>
      </w:pPr>
    </w:p>
    <w:p w14:paraId="44879AEE" w14:textId="77777777" w:rsidR="00597FAF" w:rsidRDefault="00597FAF" w:rsidP="00146C2B">
      <w:pPr>
        <w:spacing w:before="120" w:after="0"/>
        <w:jc w:val="both"/>
        <w:rPr>
          <w:kern w:val="2"/>
          <w:szCs w:val="28"/>
          <w14:ligatures w14:val="standardContextual"/>
        </w:rPr>
      </w:pPr>
    </w:p>
    <w:p w14:paraId="7EBCADB0" w14:textId="77777777" w:rsidR="00597FAF" w:rsidRDefault="00597FAF" w:rsidP="00146C2B">
      <w:pPr>
        <w:spacing w:before="120" w:after="0"/>
        <w:jc w:val="both"/>
        <w:rPr>
          <w:kern w:val="2"/>
          <w:szCs w:val="28"/>
          <w14:ligatures w14:val="standardContextual"/>
        </w:rPr>
      </w:pPr>
    </w:p>
    <w:p w14:paraId="2F6923D4" w14:textId="77777777" w:rsidR="00597FAF" w:rsidRDefault="00597FAF" w:rsidP="00146C2B">
      <w:pPr>
        <w:spacing w:before="120" w:after="0"/>
        <w:jc w:val="both"/>
        <w:rPr>
          <w:kern w:val="2"/>
          <w:szCs w:val="28"/>
          <w14:ligatures w14:val="standardContextual"/>
        </w:rPr>
      </w:pPr>
    </w:p>
    <w:p w14:paraId="0AC55794" w14:textId="77777777" w:rsidR="00597FAF" w:rsidRDefault="00597FAF" w:rsidP="00146C2B">
      <w:pPr>
        <w:spacing w:before="120" w:after="0"/>
        <w:jc w:val="both"/>
        <w:rPr>
          <w:kern w:val="2"/>
          <w:szCs w:val="28"/>
          <w14:ligatures w14:val="standardContextual"/>
        </w:rPr>
      </w:pPr>
    </w:p>
    <w:p w14:paraId="313D8040" w14:textId="77777777" w:rsidR="00597FAF" w:rsidRDefault="00597FAF" w:rsidP="00146C2B">
      <w:pPr>
        <w:spacing w:before="120" w:after="0"/>
        <w:jc w:val="both"/>
        <w:rPr>
          <w:kern w:val="2"/>
          <w:szCs w:val="28"/>
          <w14:ligatures w14:val="standardContextual"/>
        </w:rPr>
      </w:pPr>
    </w:p>
    <w:p w14:paraId="5798D318" w14:textId="77777777" w:rsidR="00597FAF" w:rsidRDefault="00597FAF" w:rsidP="00146C2B">
      <w:pPr>
        <w:spacing w:before="120" w:after="0"/>
        <w:jc w:val="both"/>
        <w:rPr>
          <w:kern w:val="2"/>
          <w:szCs w:val="28"/>
          <w14:ligatures w14:val="standardContextual"/>
        </w:rPr>
      </w:pPr>
    </w:p>
    <w:p w14:paraId="6CDCE5CD" w14:textId="77777777" w:rsidR="00597FAF" w:rsidRDefault="00597FAF" w:rsidP="00146C2B">
      <w:pPr>
        <w:spacing w:before="120" w:after="0"/>
        <w:jc w:val="both"/>
        <w:rPr>
          <w:kern w:val="2"/>
          <w:szCs w:val="28"/>
          <w14:ligatures w14:val="standardContextual"/>
        </w:rPr>
      </w:pPr>
    </w:p>
    <w:p w14:paraId="616EDCDE" w14:textId="77777777" w:rsidR="00597FAF" w:rsidRDefault="00597FAF" w:rsidP="00146C2B">
      <w:pPr>
        <w:spacing w:before="120" w:after="0"/>
        <w:jc w:val="both"/>
        <w:rPr>
          <w:kern w:val="2"/>
          <w:szCs w:val="28"/>
          <w14:ligatures w14:val="standardContextual"/>
        </w:rPr>
      </w:pPr>
    </w:p>
    <w:p w14:paraId="53298849" w14:textId="77777777" w:rsidR="00597FAF" w:rsidRDefault="00597FAF" w:rsidP="00146C2B">
      <w:pPr>
        <w:spacing w:before="120" w:after="0"/>
        <w:jc w:val="both"/>
        <w:rPr>
          <w:kern w:val="2"/>
          <w:szCs w:val="28"/>
          <w14:ligatures w14:val="standardContextual"/>
        </w:rPr>
      </w:pPr>
    </w:p>
    <w:p w14:paraId="6665D49C" w14:textId="77777777" w:rsidR="00597FAF" w:rsidRDefault="00597FAF" w:rsidP="00146C2B">
      <w:pPr>
        <w:spacing w:before="120" w:after="0"/>
        <w:jc w:val="both"/>
        <w:rPr>
          <w:kern w:val="2"/>
          <w:szCs w:val="28"/>
          <w14:ligatures w14:val="standardContextual"/>
        </w:rPr>
      </w:pPr>
    </w:p>
    <w:p w14:paraId="5A1BA918" w14:textId="77777777" w:rsidR="000129B4" w:rsidRDefault="000129B4"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006AE059"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2CB116D4"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58B078B3"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FA33614"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1C61FD95"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1154D14E"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3DB8698A" w14:textId="77777777" w:rsidR="00AB47D9" w:rsidRDefault="00AB47D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78CECAFB" w14:textId="32456425" w:rsidR="00FB38C7" w:rsidRPr="00A52552"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kern w:val="2"/>
          <w:szCs w:val="28"/>
          <w14:ligatures w14:val="standardContextual"/>
        </w:rPr>
        <w:t>1. ЮРИСДИКЦІЙНІСТЬ (ПІДСУДНІСТЬ) КОРПОРАТИВНИХ СПОРІВ</w:t>
      </w:r>
    </w:p>
    <w:p w14:paraId="6128032C" w14:textId="0F9F7AA5" w:rsidR="004F0A96" w:rsidRPr="00A52552" w:rsidRDefault="004F0A96" w:rsidP="00AF2602">
      <w:pPr>
        <w:spacing w:before="120" w:after="0" w:line="240" w:lineRule="auto"/>
        <w:jc w:val="both"/>
        <w:rPr>
          <w:rFonts w:cs="Roboto Condensed Light"/>
          <w:b/>
          <w:bCs/>
          <w:color w:val="4472C4" w:themeColor="accent1"/>
          <w:kern w:val="2"/>
          <w:szCs w:val="28"/>
          <w14:ligatures w14:val="standardContextual"/>
        </w:rPr>
      </w:pPr>
      <w:bookmarkStart w:id="33" w:name="_Hlk167360392"/>
      <w:r w:rsidRPr="00A52552">
        <w:rPr>
          <w:rFonts w:cs="Roboto Condensed Light"/>
          <w:b/>
          <w:bCs/>
          <w:color w:val="4472C4" w:themeColor="accent1"/>
          <w:szCs w:val="28"/>
        </w:rPr>
        <w:t>1.1. </w:t>
      </w:r>
      <w:r w:rsidRPr="00A52552">
        <w:rPr>
          <w:rFonts w:cs="Roboto Condensed Light"/>
          <w:b/>
          <w:bCs/>
          <w:color w:val="4472C4" w:themeColor="accent1"/>
          <w:kern w:val="2"/>
          <w:szCs w:val="28"/>
          <w14:ligatures w14:val="standardContextual"/>
        </w:rPr>
        <w:t>Спір про скасування державної реєстрації припинення юридичної особи є найбільш наближеними до спорів, пов</w:t>
      </w:r>
      <w:r w:rsidR="00A23400" w:rsidRPr="00A52552">
        <w:rPr>
          <w:rFonts w:cs="Roboto Condensed Light"/>
          <w:b/>
          <w:bCs/>
          <w:color w:val="4472C4" w:themeColor="accent1"/>
          <w:kern w:val="2"/>
          <w:szCs w:val="28"/>
          <w14:ligatures w14:val="standardContextual"/>
        </w:rPr>
        <w:t>’</w:t>
      </w:r>
      <w:r w:rsidRPr="00A52552">
        <w:rPr>
          <w:rFonts w:cs="Roboto Condensed Light"/>
          <w:b/>
          <w:bCs/>
          <w:color w:val="4472C4" w:themeColor="accent1"/>
          <w:kern w:val="2"/>
          <w:szCs w:val="28"/>
          <w14:ligatures w14:val="standardContextual"/>
        </w:rPr>
        <w:t xml:space="preserve">язаних з діяльністю або припиненням діяльності юридичної особи, а тому </w:t>
      </w:r>
      <w:r w:rsidR="00B05E97" w:rsidRPr="00A52552">
        <w:rPr>
          <w:rFonts w:cs="Roboto Condensed Light"/>
          <w:b/>
          <w:bCs/>
          <w:color w:val="4472C4" w:themeColor="accent1"/>
          <w:kern w:val="2"/>
          <w:szCs w:val="28"/>
          <w14:ligatures w14:val="standardContextual"/>
        </w:rPr>
        <w:t>має</w:t>
      </w:r>
      <w:r w:rsidRPr="00A52552">
        <w:rPr>
          <w:rFonts w:cs="Roboto Condensed Light"/>
          <w:b/>
          <w:bCs/>
          <w:color w:val="4472C4" w:themeColor="accent1"/>
          <w:kern w:val="2"/>
          <w:szCs w:val="28"/>
          <w14:ligatures w14:val="standardContextual"/>
        </w:rPr>
        <w:t xml:space="preserve"> розглядатися за правилами господарського судочинства </w:t>
      </w:r>
    </w:p>
    <w:bookmarkEnd w:id="33"/>
    <w:p w14:paraId="6797AACD" w14:textId="67359759" w:rsidR="004F0A96" w:rsidRPr="00A52552" w:rsidRDefault="004F0A96"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Господарський суд ухвалою, залишеною без змін постановою апеляційного господарського суду, закрив провадження у справі за позовом АТ до</w:t>
      </w:r>
      <w:r w:rsidR="003B21C8" w:rsidRPr="00A52552">
        <w:rPr>
          <w:rFonts w:eastAsia="Times New Roman" w:cs="Times New Roman"/>
          <w:szCs w:val="28"/>
          <w:lang w:eastAsia="uk-UA"/>
        </w:rPr>
        <w:t> </w:t>
      </w:r>
      <w:r w:rsidRPr="00A52552">
        <w:rPr>
          <w:rFonts w:eastAsia="Times New Roman" w:cs="Times New Roman"/>
          <w:szCs w:val="28"/>
          <w:lang w:eastAsia="uk-UA"/>
        </w:rPr>
        <w:t xml:space="preserve">міжрегіонального управління </w:t>
      </w:r>
      <w:r w:rsidR="008511E4" w:rsidRPr="00A52552">
        <w:rPr>
          <w:rFonts w:eastAsia="Times New Roman" w:cs="Times New Roman"/>
          <w:szCs w:val="28"/>
          <w:lang w:eastAsia="uk-UA"/>
        </w:rPr>
        <w:t>Мін</w:t>
      </w:r>
      <w:r w:rsidR="00A23400" w:rsidRPr="00A52552">
        <w:rPr>
          <w:rFonts w:eastAsia="Times New Roman" w:cs="Times New Roman"/>
          <w:szCs w:val="28"/>
          <w:lang w:eastAsia="uk-UA"/>
        </w:rPr>
        <w:t>’</w:t>
      </w:r>
      <w:r w:rsidR="008511E4" w:rsidRPr="00A52552">
        <w:rPr>
          <w:rFonts w:eastAsia="Times New Roman" w:cs="Times New Roman"/>
          <w:szCs w:val="28"/>
          <w:lang w:eastAsia="uk-UA"/>
        </w:rPr>
        <w:t xml:space="preserve">юсту </w:t>
      </w:r>
      <w:r w:rsidRPr="00A52552">
        <w:rPr>
          <w:rFonts w:eastAsia="Times New Roman" w:cs="Times New Roman"/>
          <w:szCs w:val="28"/>
          <w:lang w:eastAsia="uk-UA"/>
        </w:rPr>
        <w:t>про визнання протиправним та скасування рішення, зобов</w:t>
      </w:r>
      <w:r w:rsidR="000B3A47" w:rsidRPr="00A52552">
        <w:rPr>
          <w:rFonts w:eastAsia="Times New Roman" w:cs="Times New Roman"/>
          <w:szCs w:val="28"/>
          <w:lang w:eastAsia="uk-UA"/>
        </w:rPr>
        <w:t>’</w:t>
      </w:r>
      <w:r w:rsidRPr="00A52552">
        <w:rPr>
          <w:rFonts w:eastAsia="Times New Roman" w:cs="Times New Roman"/>
          <w:szCs w:val="28"/>
          <w:lang w:eastAsia="uk-UA"/>
        </w:rPr>
        <w:t xml:space="preserve">язання вчинити дії. </w:t>
      </w:r>
    </w:p>
    <w:p w14:paraId="754709D8" w14:textId="3A5D7A3E" w:rsidR="004F0A96" w:rsidRPr="00A52552" w:rsidRDefault="004F0A96"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Не погоджуючись із правовими висновками судів попередніх інстанцій, Верховний Суд зауважив, що </w:t>
      </w:r>
      <w:r w:rsidR="00935AAD" w:rsidRPr="00A52552">
        <w:rPr>
          <w:rFonts w:eastAsia="Times New Roman" w:cs="Times New Roman"/>
          <w:szCs w:val="28"/>
          <w:lang w:eastAsia="uk-UA"/>
        </w:rPr>
        <w:t>я</w:t>
      </w:r>
      <w:r w:rsidRPr="00A52552">
        <w:rPr>
          <w:rFonts w:eastAsia="Times New Roman" w:cs="Times New Roman"/>
          <w:szCs w:val="28"/>
          <w:lang w:eastAsia="uk-UA"/>
        </w:rPr>
        <w:t>к вбачається, спірні правовідносини у цій судовій справі стосуються правомірності здійснення державної реєстрації юридичної особи – профспілкової організації у</w:t>
      </w:r>
      <w:r w:rsidR="00952589" w:rsidRPr="00A52552">
        <w:rPr>
          <w:rFonts w:eastAsia="Times New Roman" w:cs="Times New Roman"/>
          <w:szCs w:val="28"/>
          <w:lang w:eastAsia="uk-UA"/>
        </w:rPr>
        <w:t xml:space="preserve"> </w:t>
      </w:r>
      <w:r w:rsidRPr="00A52552">
        <w:rPr>
          <w:rFonts w:eastAsia="Times New Roman" w:cs="Times New Roman"/>
          <w:szCs w:val="28"/>
          <w:lang w:eastAsia="uk-UA"/>
        </w:rPr>
        <w:t>відокремленому підрозділі АТ та виникли між юридичною особою – підприємством, на якому була створена зазначена профспілкова організація, та державним реєстратором, що здійснив державну реєстрацію профспілкової організації.</w:t>
      </w:r>
    </w:p>
    <w:p w14:paraId="6C44A5E3" w14:textId="684EEC9C" w:rsidR="004F0A96" w:rsidRPr="00A52552" w:rsidRDefault="00935AAD"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С</w:t>
      </w:r>
      <w:r w:rsidR="004F0A96" w:rsidRPr="00A52552">
        <w:rPr>
          <w:rFonts w:eastAsia="Times New Roman" w:cs="Times New Roman"/>
          <w:szCs w:val="28"/>
          <w:lang w:eastAsia="uk-UA"/>
        </w:rPr>
        <w:t>пір про скасування державної реєстрації припинення юридичної особи (як</w:t>
      </w:r>
      <w:r w:rsidR="0042238F" w:rsidRPr="00A52552">
        <w:rPr>
          <w:rFonts w:eastAsia="Times New Roman" w:cs="Times New Roman"/>
          <w:szCs w:val="28"/>
          <w:lang w:eastAsia="uk-UA"/>
        </w:rPr>
        <w:t> </w:t>
      </w:r>
      <w:r w:rsidR="004F0A96" w:rsidRPr="00A52552">
        <w:rPr>
          <w:rFonts w:eastAsia="Times New Roman" w:cs="Times New Roman"/>
          <w:szCs w:val="28"/>
          <w:lang w:eastAsia="uk-UA"/>
        </w:rPr>
        <w:t>і</w:t>
      </w:r>
      <w:r w:rsidR="0042238F" w:rsidRPr="00A52552">
        <w:rPr>
          <w:rFonts w:eastAsia="Times New Roman" w:cs="Times New Roman"/>
          <w:szCs w:val="28"/>
          <w:lang w:eastAsia="uk-UA"/>
        </w:rPr>
        <w:t> </w:t>
      </w:r>
      <w:r w:rsidR="004F0A96" w:rsidRPr="00A52552">
        <w:rPr>
          <w:rFonts w:eastAsia="Times New Roman" w:cs="Times New Roman"/>
          <w:szCs w:val="28"/>
          <w:lang w:eastAsia="uk-UA"/>
        </w:rPr>
        <w:t>спір про скасування державної реєстрації юридичної особи) є спором про</w:t>
      </w:r>
      <w:r w:rsidR="0042238F" w:rsidRPr="00A52552">
        <w:rPr>
          <w:rFonts w:eastAsia="Times New Roman" w:cs="Times New Roman"/>
          <w:szCs w:val="28"/>
          <w:lang w:eastAsia="uk-UA"/>
        </w:rPr>
        <w:t> </w:t>
      </w:r>
      <w:r w:rsidR="004F0A96" w:rsidRPr="00A52552">
        <w:rPr>
          <w:rFonts w:eastAsia="Times New Roman" w:cs="Times New Roman"/>
          <w:szCs w:val="28"/>
          <w:lang w:eastAsia="uk-UA"/>
        </w:rPr>
        <w:t>наявність або відсутність цивільної правоздатності й господарської компетенції (можливості мати господарські права та обов</w:t>
      </w:r>
      <w:r w:rsidR="00A23400" w:rsidRPr="00A52552">
        <w:rPr>
          <w:rFonts w:eastAsia="Times New Roman" w:cs="Times New Roman"/>
          <w:szCs w:val="28"/>
          <w:lang w:eastAsia="uk-UA"/>
        </w:rPr>
        <w:t>’</w:t>
      </w:r>
      <w:r w:rsidR="004F0A96" w:rsidRPr="00A52552">
        <w:rPr>
          <w:rFonts w:eastAsia="Times New Roman" w:cs="Times New Roman"/>
          <w:szCs w:val="28"/>
          <w:lang w:eastAsia="uk-UA"/>
        </w:rPr>
        <w:t>язки), не є спором з державним реєстратором про</w:t>
      </w:r>
      <w:r w:rsidR="00EB6A6A" w:rsidRPr="00A52552">
        <w:rPr>
          <w:rFonts w:eastAsia="Times New Roman" w:cs="Times New Roman"/>
          <w:szCs w:val="28"/>
          <w:lang w:eastAsia="uk-UA"/>
        </w:rPr>
        <w:t> </w:t>
      </w:r>
      <w:r w:rsidR="004F0A96" w:rsidRPr="00A52552">
        <w:rPr>
          <w:rFonts w:eastAsia="Times New Roman" w:cs="Times New Roman"/>
          <w:szCs w:val="28"/>
          <w:lang w:eastAsia="uk-UA"/>
        </w:rPr>
        <w:t xml:space="preserve">спонукання останнього </w:t>
      </w:r>
      <w:proofErr w:type="spellStart"/>
      <w:r w:rsidR="004F0A96" w:rsidRPr="00A52552">
        <w:rPr>
          <w:rFonts w:eastAsia="Times New Roman" w:cs="Times New Roman"/>
          <w:szCs w:val="28"/>
          <w:lang w:eastAsia="uk-UA"/>
        </w:rPr>
        <w:t>внести</w:t>
      </w:r>
      <w:proofErr w:type="spellEnd"/>
      <w:r w:rsidR="004F0A96" w:rsidRPr="00A52552">
        <w:rPr>
          <w:rFonts w:eastAsia="Times New Roman" w:cs="Times New Roman"/>
          <w:szCs w:val="28"/>
          <w:lang w:eastAsia="uk-UA"/>
        </w:rPr>
        <w:t xml:space="preserve"> відповідний запис до ЄДР. Цей</w:t>
      </w:r>
      <w:r w:rsidR="0042238F" w:rsidRPr="00A52552">
        <w:rPr>
          <w:rFonts w:eastAsia="Times New Roman" w:cs="Times New Roman"/>
          <w:szCs w:val="28"/>
          <w:lang w:eastAsia="uk-UA"/>
        </w:rPr>
        <w:t> </w:t>
      </w:r>
      <w:r w:rsidR="004F0A96" w:rsidRPr="00A52552">
        <w:rPr>
          <w:rFonts w:eastAsia="Times New Roman" w:cs="Times New Roman"/>
          <w:szCs w:val="28"/>
          <w:lang w:eastAsia="uk-UA"/>
        </w:rPr>
        <w:t>спір не є спором у</w:t>
      </w:r>
      <w:r w:rsidR="00EB6A6A" w:rsidRPr="00A52552">
        <w:rPr>
          <w:rFonts w:eastAsia="Times New Roman" w:cs="Times New Roman"/>
          <w:szCs w:val="28"/>
          <w:lang w:eastAsia="uk-UA"/>
        </w:rPr>
        <w:t> </w:t>
      </w:r>
      <w:r w:rsidR="004F0A96" w:rsidRPr="00A52552">
        <w:rPr>
          <w:rFonts w:eastAsia="Times New Roman" w:cs="Times New Roman"/>
          <w:szCs w:val="28"/>
          <w:lang w:eastAsia="uk-UA"/>
        </w:rPr>
        <w:t>сфері публічно-правових відносин, у тому числі якщо він виник у зв</w:t>
      </w:r>
      <w:r w:rsidR="00A23400" w:rsidRPr="00A52552">
        <w:rPr>
          <w:rFonts w:eastAsia="Times New Roman" w:cs="Times New Roman"/>
          <w:szCs w:val="28"/>
          <w:lang w:eastAsia="uk-UA"/>
        </w:rPr>
        <w:t>’</w:t>
      </w:r>
      <w:r w:rsidR="004F0A96" w:rsidRPr="00A52552">
        <w:rPr>
          <w:rFonts w:eastAsia="Times New Roman" w:cs="Times New Roman"/>
          <w:szCs w:val="28"/>
          <w:lang w:eastAsia="uk-UA"/>
        </w:rPr>
        <w:t>язку з</w:t>
      </w:r>
      <w:r w:rsidR="00EB6A6A" w:rsidRPr="00A52552">
        <w:rPr>
          <w:rFonts w:eastAsia="Times New Roman" w:cs="Times New Roman"/>
          <w:szCs w:val="28"/>
          <w:lang w:eastAsia="uk-UA"/>
        </w:rPr>
        <w:t> </w:t>
      </w:r>
      <w:r w:rsidR="004F0A96" w:rsidRPr="00A52552">
        <w:rPr>
          <w:rFonts w:eastAsia="Times New Roman" w:cs="Times New Roman"/>
          <w:szCs w:val="28"/>
          <w:lang w:eastAsia="uk-UA"/>
        </w:rPr>
        <w:t>протиправним внесенням до ЄДР державним реєстратором запису про проведення державної реєстрації юридичної особи; не є спором, що</w:t>
      </w:r>
      <w:r w:rsidR="0042238F" w:rsidRPr="00A52552">
        <w:rPr>
          <w:rFonts w:eastAsia="Times New Roman" w:cs="Times New Roman"/>
          <w:szCs w:val="28"/>
          <w:lang w:eastAsia="uk-UA"/>
        </w:rPr>
        <w:t> </w:t>
      </w:r>
      <w:r w:rsidR="004F0A96" w:rsidRPr="00A52552">
        <w:rPr>
          <w:rFonts w:eastAsia="Times New Roman" w:cs="Times New Roman"/>
          <w:szCs w:val="28"/>
          <w:lang w:eastAsia="uk-UA"/>
        </w:rPr>
        <w:t>виникає із</w:t>
      </w:r>
      <w:r w:rsidR="00EB6A6A" w:rsidRPr="00A52552">
        <w:rPr>
          <w:rFonts w:eastAsia="Times New Roman" w:cs="Times New Roman"/>
          <w:szCs w:val="28"/>
          <w:lang w:eastAsia="uk-UA"/>
        </w:rPr>
        <w:t> </w:t>
      </w:r>
      <w:r w:rsidR="004F0A96" w:rsidRPr="00A52552">
        <w:rPr>
          <w:rFonts w:eastAsia="Times New Roman" w:cs="Times New Roman"/>
          <w:szCs w:val="28"/>
          <w:lang w:eastAsia="uk-UA"/>
        </w:rPr>
        <w:t>цивільних, земельних, трудових, сімейних, житлових та інших правовідносин; не</w:t>
      </w:r>
      <w:r w:rsidR="003B21C8" w:rsidRPr="00A52552">
        <w:rPr>
          <w:rFonts w:eastAsia="Times New Roman" w:cs="Times New Roman"/>
          <w:szCs w:val="28"/>
          <w:lang w:eastAsia="uk-UA"/>
        </w:rPr>
        <w:t> </w:t>
      </w:r>
      <w:r w:rsidR="004F0A96" w:rsidRPr="00A52552">
        <w:rPr>
          <w:rFonts w:eastAsia="Times New Roman" w:cs="Times New Roman"/>
          <w:szCs w:val="28"/>
          <w:lang w:eastAsia="uk-UA"/>
        </w:rPr>
        <w:t>є</w:t>
      </w:r>
      <w:r w:rsidR="003B21C8" w:rsidRPr="00A52552">
        <w:rPr>
          <w:rFonts w:eastAsia="Times New Roman" w:cs="Times New Roman"/>
          <w:szCs w:val="28"/>
          <w:lang w:eastAsia="uk-UA"/>
        </w:rPr>
        <w:t> </w:t>
      </w:r>
      <w:r w:rsidR="004F0A96" w:rsidRPr="00A52552">
        <w:rPr>
          <w:rFonts w:eastAsia="Times New Roman" w:cs="Times New Roman"/>
          <w:szCs w:val="28"/>
          <w:lang w:eastAsia="uk-UA"/>
        </w:rPr>
        <w:t>спором, що виникає у зв</w:t>
      </w:r>
      <w:r w:rsidR="00A23400" w:rsidRPr="00A52552">
        <w:rPr>
          <w:rFonts w:eastAsia="Times New Roman" w:cs="Times New Roman"/>
          <w:szCs w:val="28"/>
          <w:lang w:eastAsia="uk-UA"/>
        </w:rPr>
        <w:t>’</w:t>
      </w:r>
      <w:r w:rsidR="004F0A96" w:rsidRPr="00A52552">
        <w:rPr>
          <w:rFonts w:eastAsia="Times New Roman" w:cs="Times New Roman"/>
          <w:szCs w:val="28"/>
          <w:lang w:eastAsia="uk-UA"/>
        </w:rPr>
        <w:t>язку зі здійсненням господарської діяльності.</w:t>
      </w:r>
    </w:p>
    <w:p w14:paraId="3CF7C87C" w14:textId="5E74CEEC" w:rsidR="004F0A96" w:rsidRPr="00A52552" w:rsidRDefault="004F0A96"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При цьому процесуальне законодавство не визначає юрисдикційну належність такого спору.</w:t>
      </w:r>
      <w:r w:rsidR="0042238F" w:rsidRPr="00A52552">
        <w:rPr>
          <w:rFonts w:eastAsia="Times New Roman" w:cs="Times New Roman"/>
          <w:szCs w:val="28"/>
          <w:lang w:eastAsia="uk-UA"/>
        </w:rPr>
        <w:t xml:space="preserve"> </w:t>
      </w:r>
      <w:r w:rsidRPr="00A52552">
        <w:rPr>
          <w:rFonts w:eastAsia="Times New Roman" w:cs="Times New Roman"/>
          <w:szCs w:val="28"/>
          <w:lang w:eastAsia="uk-UA"/>
        </w:rPr>
        <w:t>Велика Палата Верховного Суду, заповнюючи цю прогалину закону, у</w:t>
      </w:r>
      <w:r w:rsidR="005B6292" w:rsidRPr="00A52552">
        <w:rPr>
          <w:rFonts w:eastAsia="Times New Roman" w:cs="Times New Roman"/>
          <w:szCs w:val="28"/>
          <w:lang w:eastAsia="uk-UA"/>
        </w:rPr>
        <w:t> </w:t>
      </w:r>
      <w:r w:rsidRPr="00A52552">
        <w:rPr>
          <w:rFonts w:eastAsia="Times New Roman" w:cs="Times New Roman"/>
          <w:szCs w:val="28"/>
          <w:lang w:eastAsia="uk-UA"/>
        </w:rPr>
        <w:t>постановах від 20 вересня 2018 року у справі №</w:t>
      </w:r>
      <w:r w:rsidR="00E12CE6" w:rsidRPr="00A52552">
        <w:rPr>
          <w:rFonts w:eastAsia="Times New Roman" w:cs="Times New Roman"/>
          <w:szCs w:val="28"/>
          <w:lang w:eastAsia="uk-UA"/>
        </w:rPr>
        <w:t> </w:t>
      </w:r>
      <w:r w:rsidRPr="00A52552">
        <w:rPr>
          <w:rFonts w:eastAsia="Times New Roman" w:cs="Times New Roman"/>
          <w:szCs w:val="28"/>
          <w:lang w:eastAsia="uk-UA"/>
        </w:rPr>
        <w:t>813/6286/15, від 06 лютого 2019 року у справі № 462/2646/17 зазначила, що подібні спори є найбільш наближеними до спорів, пов</w:t>
      </w:r>
      <w:r w:rsidR="00A23400" w:rsidRPr="00A52552">
        <w:rPr>
          <w:rFonts w:eastAsia="Times New Roman" w:cs="Times New Roman"/>
          <w:szCs w:val="28"/>
          <w:lang w:eastAsia="uk-UA"/>
        </w:rPr>
        <w:t>’</w:t>
      </w:r>
      <w:r w:rsidRPr="00A52552">
        <w:rPr>
          <w:rFonts w:eastAsia="Times New Roman" w:cs="Times New Roman"/>
          <w:szCs w:val="28"/>
          <w:lang w:eastAsia="uk-UA"/>
        </w:rPr>
        <w:t>язаних з діяльністю або припиненням діяльності юридичної особи (пункт 3 частини першої статті 20 ГПК України), а тому повинні розглядатися за</w:t>
      </w:r>
      <w:r w:rsidR="005B6292" w:rsidRPr="00A52552">
        <w:rPr>
          <w:rFonts w:eastAsia="Times New Roman" w:cs="Times New Roman"/>
          <w:szCs w:val="28"/>
          <w:lang w:eastAsia="uk-UA"/>
        </w:rPr>
        <w:t> </w:t>
      </w:r>
      <w:r w:rsidRPr="00A52552">
        <w:rPr>
          <w:rFonts w:eastAsia="Times New Roman" w:cs="Times New Roman"/>
          <w:szCs w:val="28"/>
          <w:lang w:eastAsia="uk-UA"/>
        </w:rPr>
        <w:t>правилами господарського судочинства. Такий спір має вирішуватися за</w:t>
      </w:r>
      <w:r w:rsidR="00A15BDF" w:rsidRPr="00A52552">
        <w:rPr>
          <w:rFonts w:eastAsia="Times New Roman" w:cs="Times New Roman"/>
          <w:szCs w:val="28"/>
          <w:lang w:eastAsia="uk-UA"/>
        </w:rPr>
        <w:t> </w:t>
      </w:r>
      <w:r w:rsidRPr="00A52552">
        <w:rPr>
          <w:rFonts w:eastAsia="Times New Roman" w:cs="Times New Roman"/>
          <w:szCs w:val="28"/>
          <w:lang w:eastAsia="uk-UA"/>
        </w:rPr>
        <w:t xml:space="preserve">правилами ГПК </w:t>
      </w:r>
      <w:r w:rsidR="00BD5766" w:rsidRPr="00A52552">
        <w:rPr>
          <w:rFonts w:eastAsia="Times New Roman" w:cs="Times New Roman"/>
          <w:szCs w:val="28"/>
          <w:lang w:eastAsia="uk-UA"/>
        </w:rPr>
        <w:t xml:space="preserve">України </w:t>
      </w:r>
      <w:r w:rsidRPr="00A52552">
        <w:rPr>
          <w:rFonts w:eastAsia="Times New Roman" w:cs="Times New Roman"/>
          <w:szCs w:val="28"/>
          <w:lang w:eastAsia="uk-UA"/>
        </w:rPr>
        <w:t>незалежно від суб</w:t>
      </w:r>
      <w:r w:rsidR="00A23400" w:rsidRPr="00A52552">
        <w:rPr>
          <w:rFonts w:eastAsia="Times New Roman" w:cs="Times New Roman"/>
          <w:szCs w:val="28"/>
          <w:lang w:eastAsia="uk-UA"/>
        </w:rPr>
        <w:t>’</w:t>
      </w:r>
      <w:r w:rsidRPr="00A52552">
        <w:rPr>
          <w:rFonts w:eastAsia="Times New Roman" w:cs="Times New Roman"/>
          <w:szCs w:val="28"/>
          <w:lang w:eastAsia="uk-UA"/>
        </w:rPr>
        <w:t xml:space="preserve">єктного складу за місцезнаходженням юридичної особи (частина шоста статті 30 </w:t>
      </w:r>
      <w:r w:rsidR="0042238F" w:rsidRPr="00A52552">
        <w:rPr>
          <w:rFonts w:eastAsia="Times New Roman" w:cs="Times New Roman"/>
          <w:szCs w:val="28"/>
          <w:lang w:eastAsia="uk-UA"/>
        </w:rPr>
        <w:t>ГПК</w:t>
      </w:r>
      <w:r w:rsidRPr="00A52552">
        <w:rPr>
          <w:rFonts w:eastAsia="Times New Roman" w:cs="Times New Roman"/>
          <w:szCs w:val="28"/>
          <w:lang w:eastAsia="uk-UA"/>
        </w:rPr>
        <w:t xml:space="preserve"> України). Такі висновки Великої Палати Верховного Суду викладені у постановах від</w:t>
      </w:r>
      <w:r w:rsidR="00384347" w:rsidRPr="00A52552">
        <w:rPr>
          <w:rFonts w:eastAsia="Times New Roman" w:cs="Times New Roman"/>
          <w:szCs w:val="28"/>
          <w:lang w:eastAsia="uk-UA"/>
        </w:rPr>
        <w:t xml:space="preserve"> </w:t>
      </w:r>
      <w:r w:rsidRPr="00A52552">
        <w:rPr>
          <w:rFonts w:eastAsia="Times New Roman" w:cs="Times New Roman"/>
          <w:szCs w:val="28"/>
          <w:lang w:eastAsia="uk-UA"/>
        </w:rPr>
        <w:t>17 червня 2020 року у справі №</w:t>
      </w:r>
      <w:r w:rsidR="00E12CE6" w:rsidRPr="00A52552">
        <w:rPr>
          <w:rFonts w:eastAsia="Times New Roman" w:cs="Times New Roman"/>
          <w:szCs w:val="28"/>
          <w:lang w:eastAsia="uk-UA"/>
        </w:rPr>
        <w:t> </w:t>
      </w:r>
      <w:r w:rsidRPr="00A52552">
        <w:rPr>
          <w:rFonts w:eastAsia="Times New Roman" w:cs="Times New Roman"/>
          <w:szCs w:val="28"/>
          <w:lang w:eastAsia="uk-UA"/>
        </w:rPr>
        <w:t>826/10249/18</w:t>
      </w:r>
      <w:r w:rsidR="00935AAD" w:rsidRPr="00A52552">
        <w:rPr>
          <w:rFonts w:eastAsia="Times New Roman" w:cs="Times New Roman"/>
          <w:szCs w:val="28"/>
          <w:lang w:eastAsia="uk-UA"/>
        </w:rPr>
        <w:t xml:space="preserve"> </w:t>
      </w:r>
      <w:r w:rsidRPr="00A52552">
        <w:rPr>
          <w:rFonts w:eastAsia="Times New Roman" w:cs="Times New Roman"/>
          <w:szCs w:val="28"/>
          <w:lang w:eastAsia="uk-UA"/>
        </w:rPr>
        <w:t>та від 16 листопада 2022 року у справі №</w:t>
      </w:r>
      <w:r w:rsidR="00E12CE6" w:rsidRPr="00A52552">
        <w:rPr>
          <w:rFonts w:eastAsia="Times New Roman" w:cs="Times New Roman"/>
          <w:szCs w:val="28"/>
          <w:lang w:eastAsia="uk-UA"/>
        </w:rPr>
        <w:t> </w:t>
      </w:r>
      <w:r w:rsidRPr="00A52552">
        <w:rPr>
          <w:rFonts w:eastAsia="Times New Roman" w:cs="Times New Roman"/>
          <w:szCs w:val="28"/>
          <w:lang w:eastAsia="uk-UA"/>
        </w:rPr>
        <w:t>911/3135/20</w:t>
      </w:r>
      <w:r w:rsidR="00935AAD" w:rsidRPr="00A52552">
        <w:rPr>
          <w:rFonts w:eastAsia="Times New Roman" w:cs="Times New Roman"/>
          <w:szCs w:val="28"/>
          <w:lang w:eastAsia="uk-UA"/>
        </w:rPr>
        <w:t>.</w:t>
      </w:r>
    </w:p>
    <w:p w14:paraId="08D31D09" w14:textId="5501FE55" w:rsidR="004F0A96" w:rsidRPr="00A52552" w:rsidRDefault="004F0A96"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lastRenderedPageBreak/>
        <w:t>Тож Верховний Суд скасував судові рішення попередніх інстанцій, а справу передав до господарського суду для продовження розгляду.</w:t>
      </w:r>
    </w:p>
    <w:p w14:paraId="260D8989" w14:textId="77777777" w:rsidR="004F0A96" w:rsidRPr="00A52552" w:rsidRDefault="004F0A96"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F0A96" w:rsidRPr="00A52552" w14:paraId="6FA8074C" w14:textId="77777777" w:rsidTr="009D4B13">
        <w:tc>
          <w:tcPr>
            <w:tcW w:w="1843" w:type="dxa"/>
          </w:tcPr>
          <w:p w14:paraId="70620723" w14:textId="77777777" w:rsidR="004F0A96" w:rsidRPr="00A52552" w:rsidRDefault="004F0A96"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03B868F8" wp14:editId="549F954F">
                  <wp:extent cx="781050" cy="781050"/>
                  <wp:effectExtent l="0" t="0" r="0" b="0"/>
                  <wp:docPr id="20020499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49958" name=""/>
                          <pic:cNvPicPr/>
                        </pic:nvPicPr>
                        <pic:blipFill>
                          <a:blip r:embed="rId9"/>
                          <a:stretch>
                            <a:fillRect/>
                          </a:stretch>
                        </pic:blipFill>
                        <pic:spPr>
                          <a:xfrm>
                            <a:off x="0" y="0"/>
                            <a:ext cx="781050" cy="781050"/>
                          </a:xfrm>
                          <a:prstGeom prst="rect">
                            <a:avLst/>
                          </a:prstGeom>
                        </pic:spPr>
                      </pic:pic>
                    </a:graphicData>
                  </a:graphic>
                </wp:inline>
              </w:drawing>
            </w:r>
          </w:p>
        </w:tc>
        <w:tc>
          <w:tcPr>
            <w:tcW w:w="7763" w:type="dxa"/>
          </w:tcPr>
          <w:p w14:paraId="7BB8B6A8" w14:textId="77777777" w:rsidR="004F0A96" w:rsidRPr="00A52552" w:rsidRDefault="004F0A96" w:rsidP="00AF2602">
            <w:pPr>
              <w:spacing w:before="120"/>
              <w:jc w:val="both"/>
              <w:rPr>
                <w:sz w:val="24"/>
                <w:szCs w:val="24"/>
              </w:rPr>
            </w:pPr>
            <w:r w:rsidRPr="00A52552">
              <w:rPr>
                <w:sz w:val="24"/>
                <w:szCs w:val="24"/>
              </w:rPr>
              <w:t xml:space="preserve">Детальніше з текстом постанови Верховного Суду від </w:t>
            </w:r>
            <w:r w:rsidRPr="00A52552">
              <w:rPr>
                <w:rFonts w:eastAsia="Times New Roman" w:cs="Times New Roman"/>
                <w:kern w:val="0"/>
                <w:sz w:val="24"/>
                <w:szCs w:val="24"/>
                <w:lang w:eastAsia="uk-UA"/>
                <w14:ligatures w14:val="none"/>
              </w:rPr>
              <w:t xml:space="preserve">04 квітня 2024 року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w:t>
            </w:r>
            <w:r w:rsidRPr="00A52552">
              <w:rPr>
                <w:rFonts w:eastAsia="Times New Roman" w:cs="Times New Roman"/>
                <w:kern w:val="0"/>
                <w:sz w:val="24"/>
                <w:szCs w:val="24"/>
                <w:lang w:eastAsia="uk-UA"/>
                <w14:ligatures w14:val="none"/>
              </w:rPr>
              <w:t xml:space="preserve">904/7464/21 </w:t>
            </w:r>
            <w:r w:rsidRPr="00A52552">
              <w:rPr>
                <w:sz w:val="24"/>
                <w:szCs w:val="24"/>
              </w:rPr>
              <w:t>можна ознайомитися за посиланням</w:t>
            </w:r>
          </w:p>
          <w:p w14:paraId="78444F6D" w14:textId="6FA97406" w:rsidR="004F0A96" w:rsidRPr="00A52552" w:rsidRDefault="00455478" w:rsidP="00AF2602">
            <w:pPr>
              <w:spacing w:before="120"/>
              <w:jc w:val="both"/>
              <w:rPr>
                <w:rFonts w:eastAsia="Times New Roman" w:cs="Times New Roman"/>
                <w:color w:val="0563C1" w:themeColor="hyperlink"/>
                <w:kern w:val="0"/>
                <w:sz w:val="24"/>
                <w:szCs w:val="24"/>
                <w:lang w:eastAsia="uk-UA"/>
                <w14:ligatures w14:val="none"/>
              </w:rPr>
            </w:pPr>
            <w:hyperlink r:id="rId10" w:history="1">
              <w:r w:rsidR="004F0A96" w:rsidRPr="00A52552">
                <w:rPr>
                  <w:rStyle w:val="a4"/>
                  <w:rFonts w:eastAsia="Times New Roman" w:cs="Times New Roman"/>
                  <w:kern w:val="0"/>
                  <w:sz w:val="24"/>
                  <w:szCs w:val="24"/>
                  <w:lang w:eastAsia="uk-UA"/>
                  <w14:ligatures w14:val="none"/>
                </w:rPr>
                <w:t>https://reyestr.court.gov.ua/Review/118220806</w:t>
              </w:r>
            </w:hyperlink>
            <w:r w:rsidR="003975F5" w:rsidRPr="00A52552">
              <w:rPr>
                <w:rStyle w:val="a4"/>
                <w:rFonts w:eastAsia="Times New Roman" w:cs="Times New Roman"/>
                <w:sz w:val="24"/>
                <w:szCs w:val="24"/>
                <w:u w:val="none"/>
                <w:lang w:eastAsia="uk-UA"/>
              </w:rPr>
              <w:t>.</w:t>
            </w:r>
          </w:p>
        </w:tc>
      </w:tr>
    </w:tbl>
    <w:p w14:paraId="1AD5DAB0" w14:textId="77777777" w:rsidR="00935AAD" w:rsidRPr="00A52552" w:rsidRDefault="00935AAD" w:rsidP="00AF2602">
      <w:pPr>
        <w:spacing w:before="120" w:after="0" w:line="240" w:lineRule="auto"/>
        <w:jc w:val="both"/>
        <w:rPr>
          <w:rFonts w:eastAsia="Times New Roman" w:cs="Times New Roman"/>
          <w:szCs w:val="28"/>
          <w:lang w:eastAsia="uk-UA"/>
        </w:rPr>
      </w:pPr>
      <w:bookmarkStart w:id="34" w:name="_Hlk167374533"/>
    </w:p>
    <w:p w14:paraId="28DD32E4" w14:textId="0874EC18" w:rsidR="00935AAD" w:rsidRPr="00A52552" w:rsidRDefault="00935AAD"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До такого ж правового висновку дійшла судова колегія у постанові Верховного Суду від </w:t>
      </w:r>
      <w:r w:rsidR="00C16240" w:rsidRPr="00A52552">
        <w:rPr>
          <w:rFonts w:eastAsia="Times New Roman" w:cs="Times New Roman"/>
          <w:szCs w:val="28"/>
          <w:lang w:eastAsia="uk-UA"/>
        </w:rPr>
        <w:t xml:space="preserve">04 липня 2024 року </w:t>
      </w:r>
      <w:r w:rsidRPr="00A52552">
        <w:rPr>
          <w:rFonts w:eastAsia="Times New Roman" w:cs="Times New Roman"/>
          <w:szCs w:val="28"/>
          <w:lang w:eastAsia="uk-UA"/>
        </w:rPr>
        <w:t>у справі № 914/2039/23.</w:t>
      </w:r>
    </w:p>
    <w:p w14:paraId="5B60D69F" w14:textId="77777777" w:rsidR="00935AAD" w:rsidRPr="00A52552" w:rsidRDefault="00935AAD"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35AAD" w:rsidRPr="00A52552" w14:paraId="4AD8F6B7" w14:textId="77777777" w:rsidTr="00E04621">
        <w:tc>
          <w:tcPr>
            <w:tcW w:w="1843" w:type="dxa"/>
          </w:tcPr>
          <w:p w14:paraId="2D168993" w14:textId="77777777" w:rsidR="00935AAD" w:rsidRPr="00A52552" w:rsidRDefault="00935AAD"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007DA107" wp14:editId="6E973526">
                  <wp:extent cx="781050" cy="781050"/>
                  <wp:effectExtent l="0" t="0" r="0" b="0"/>
                  <wp:docPr id="9960148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14858" name=""/>
                          <pic:cNvPicPr/>
                        </pic:nvPicPr>
                        <pic:blipFill>
                          <a:blip r:embed="rId11"/>
                          <a:stretch>
                            <a:fillRect/>
                          </a:stretch>
                        </pic:blipFill>
                        <pic:spPr>
                          <a:xfrm>
                            <a:off x="0" y="0"/>
                            <a:ext cx="781050" cy="781050"/>
                          </a:xfrm>
                          <a:prstGeom prst="rect">
                            <a:avLst/>
                          </a:prstGeom>
                        </pic:spPr>
                      </pic:pic>
                    </a:graphicData>
                  </a:graphic>
                </wp:inline>
              </w:drawing>
            </w:r>
          </w:p>
        </w:tc>
        <w:tc>
          <w:tcPr>
            <w:tcW w:w="7763" w:type="dxa"/>
          </w:tcPr>
          <w:p w14:paraId="54A890E3" w14:textId="6A427694" w:rsidR="00935AAD" w:rsidRPr="00A52552" w:rsidRDefault="00935AAD" w:rsidP="00AF2602">
            <w:pPr>
              <w:spacing w:before="120"/>
              <w:rPr>
                <w:sz w:val="24"/>
                <w:szCs w:val="24"/>
              </w:rPr>
            </w:pPr>
            <w:r w:rsidRPr="00A52552">
              <w:rPr>
                <w:sz w:val="24"/>
                <w:szCs w:val="24"/>
              </w:rPr>
              <w:t>Детальніше з текстом постанови Верховного Суду від 04 липня 2024 року № 914/2039/23 можна ознайомитися за посиланням</w:t>
            </w:r>
          </w:p>
          <w:p w14:paraId="61CB2F0D" w14:textId="77777777" w:rsidR="00935AAD" w:rsidRPr="00A52552" w:rsidRDefault="00455478" w:rsidP="00AF2602">
            <w:pPr>
              <w:spacing w:before="120"/>
              <w:jc w:val="both"/>
              <w:rPr>
                <w:rFonts w:eastAsia="Times New Roman" w:cs="Times New Roman"/>
                <w:color w:val="0563C1" w:themeColor="hyperlink"/>
                <w:sz w:val="24"/>
                <w:szCs w:val="24"/>
                <w:lang w:eastAsia="uk-UA"/>
              </w:rPr>
            </w:pPr>
            <w:hyperlink r:id="rId12" w:history="1">
              <w:r w:rsidR="00935AAD" w:rsidRPr="00A52552">
                <w:rPr>
                  <w:rFonts w:eastAsia="Times New Roman" w:cs="Times New Roman"/>
                  <w:color w:val="0563C1" w:themeColor="hyperlink"/>
                  <w:sz w:val="24"/>
                  <w:szCs w:val="24"/>
                  <w:u w:val="single"/>
                  <w:lang w:eastAsia="uk-UA"/>
                </w:rPr>
                <w:t>https://reyestr.court.gov.ua/Review/120204713</w:t>
              </w:r>
            </w:hyperlink>
            <w:r w:rsidR="00935AAD" w:rsidRPr="00A52552">
              <w:rPr>
                <w:rFonts w:eastAsia="Times New Roman" w:cs="Times New Roman"/>
                <w:color w:val="0563C1" w:themeColor="hyperlink"/>
                <w:sz w:val="24"/>
                <w:szCs w:val="24"/>
                <w:lang w:eastAsia="uk-UA"/>
              </w:rPr>
              <w:t>.</w:t>
            </w:r>
          </w:p>
        </w:tc>
      </w:tr>
    </w:tbl>
    <w:p w14:paraId="2A2769C4" w14:textId="77777777" w:rsidR="00C16240" w:rsidRPr="00A52552" w:rsidRDefault="00C16240" w:rsidP="00AF2602">
      <w:pPr>
        <w:spacing w:before="120" w:after="0" w:line="240" w:lineRule="auto"/>
        <w:jc w:val="both"/>
        <w:rPr>
          <w:rFonts w:cs="Roboto Condensed Light"/>
          <w:b/>
          <w:bCs/>
          <w:color w:val="4472C4" w:themeColor="accent1"/>
          <w:kern w:val="2"/>
          <w:szCs w:val="28"/>
          <w14:ligatures w14:val="standardContextual"/>
        </w:rPr>
      </w:pPr>
    </w:p>
    <w:p w14:paraId="68B5CED1" w14:textId="3BB950C8" w:rsidR="007F1799" w:rsidRPr="00A52552" w:rsidRDefault="00976B9F" w:rsidP="00AF2602">
      <w:pPr>
        <w:spacing w:before="120" w:after="0" w:line="240" w:lineRule="auto"/>
        <w:jc w:val="both"/>
        <w:rPr>
          <w:rFonts w:cs="Roboto Condensed Light"/>
          <w:b/>
          <w:bCs/>
          <w:color w:val="4472C4" w:themeColor="accent1"/>
          <w:kern w:val="2"/>
          <w:szCs w:val="28"/>
          <w14:ligatures w14:val="standardContextual"/>
        </w:rPr>
      </w:pPr>
      <w:bookmarkStart w:id="35" w:name="_Hlk167800864"/>
      <w:bookmarkEnd w:id="34"/>
      <w:r w:rsidRPr="00A52552">
        <w:rPr>
          <w:rFonts w:cs="Roboto Condensed Light"/>
          <w:b/>
          <w:bCs/>
          <w:color w:val="4472C4" w:themeColor="accent1"/>
          <w:kern w:val="2"/>
          <w:szCs w:val="28"/>
          <w14:ligatures w14:val="standardContextual"/>
        </w:rPr>
        <w:t>1.</w:t>
      </w:r>
      <w:r w:rsidR="00E65A87" w:rsidRPr="00A52552">
        <w:rPr>
          <w:rFonts w:cs="Roboto Condensed Light"/>
          <w:b/>
          <w:bCs/>
          <w:color w:val="4472C4" w:themeColor="accent1"/>
          <w:kern w:val="2"/>
          <w:szCs w:val="28"/>
          <w14:ligatures w14:val="standardContextual"/>
        </w:rPr>
        <w:t>2</w:t>
      </w:r>
      <w:r w:rsidRPr="00A52552">
        <w:rPr>
          <w:rFonts w:cs="Roboto Condensed Light"/>
          <w:b/>
          <w:bCs/>
          <w:color w:val="4472C4" w:themeColor="accent1"/>
          <w:kern w:val="2"/>
          <w:szCs w:val="28"/>
          <w14:ligatures w14:val="standardContextual"/>
        </w:rPr>
        <w:t>. </w:t>
      </w:r>
      <w:r w:rsidR="007F1799" w:rsidRPr="00A52552">
        <w:rPr>
          <w:rFonts w:cs="Roboto Condensed Light"/>
          <w:b/>
          <w:bCs/>
          <w:color w:val="4472C4" w:themeColor="accent1"/>
          <w:kern w:val="2"/>
          <w:szCs w:val="28"/>
          <w14:ligatures w14:val="standardContextual"/>
        </w:rPr>
        <w:t>Правовідносини між товариством та членом виконавчого органу товариства, якому довірено повноваження з управління товариством, належить розглядати за</w:t>
      </w:r>
      <w:r w:rsidR="00A15BDF" w:rsidRPr="00A52552">
        <w:rPr>
          <w:rFonts w:cs="Roboto Condensed Light"/>
          <w:b/>
          <w:bCs/>
          <w:color w:val="4472C4" w:themeColor="accent1"/>
          <w:kern w:val="2"/>
          <w:szCs w:val="28"/>
          <w14:ligatures w14:val="standardContextual"/>
        </w:rPr>
        <w:t> </w:t>
      </w:r>
      <w:r w:rsidR="007F1799" w:rsidRPr="00A52552">
        <w:rPr>
          <w:rFonts w:cs="Roboto Condensed Light"/>
          <w:b/>
          <w:bCs/>
          <w:color w:val="4472C4" w:themeColor="accent1"/>
          <w:kern w:val="2"/>
          <w:szCs w:val="28"/>
          <w14:ligatures w14:val="standardContextual"/>
        </w:rPr>
        <w:t xml:space="preserve">правилами господарського судочинства </w:t>
      </w:r>
    </w:p>
    <w:bookmarkEnd w:id="35"/>
    <w:p w14:paraId="785B170B" w14:textId="77777777" w:rsidR="00976B9F" w:rsidRPr="00A52552" w:rsidRDefault="00976B9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Ухвалою господарського суду відмовлено у відкритті провадження у справі за позовом Особи-1, оскільки розгляд даного спору віднесено до юрисдикції місцевих судів загальної юрисдикції за встановленою ЦПК України підсудністю.</w:t>
      </w:r>
    </w:p>
    <w:p w14:paraId="599006E4" w14:textId="77777777" w:rsidR="00976B9F" w:rsidRPr="00A52552" w:rsidRDefault="00976B9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Постановою апеляційного господарського суду, залишеною без змін постановою Верховного Суду, змінено мотивувальну частину ухвали господарського суду.</w:t>
      </w:r>
    </w:p>
    <w:p w14:paraId="05654973" w14:textId="26EB8884" w:rsidR="00976B9F" w:rsidRPr="00A52552" w:rsidRDefault="00976B9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Суд апеляційної інстанції виходив з того, що у цій справі спір стосується законності звільнення позивача, члена колегіального виконавчого органу ПАТ, з посади виконуючого обов</w:t>
      </w:r>
      <w:r w:rsidR="00A23400" w:rsidRPr="00A52552">
        <w:rPr>
          <w:rFonts w:eastAsia="Times New Roman" w:cs="Times New Roman"/>
          <w:szCs w:val="28"/>
          <w:lang w:eastAsia="uk-UA"/>
        </w:rPr>
        <w:t>’</w:t>
      </w:r>
      <w:r w:rsidRPr="00A52552">
        <w:rPr>
          <w:rFonts w:eastAsia="Times New Roman" w:cs="Times New Roman"/>
          <w:szCs w:val="28"/>
          <w:lang w:eastAsia="uk-UA"/>
        </w:rPr>
        <w:t>язки голови правління товариства на підставі пункту 5 частини першої статті 41 КЗпП України, відповідно до якого трудовий договір з ініціативи власника або уповноваженого ним органу може бути розірваний також у випадку припинення повноважень посадових осіб. Від вирішення питання щодо законності звільнення за пунктом 5 частини першої статті 41 КЗпП України залежить вирішення законності внесення змін до наказу про звільнення щодо підстави звільнення за пунктом 2 частини першої статті 36 КЗпП України. Зміна підстав звільнення Особи-1 не змінює правову природу спірних правовідносин, оскільки відносини між сторонами, а саме між товариством та членом виконавчого органу товариства, якому довірено повноваження з управління товариством, не можуть розглядатися в площині трудового законодавства.</w:t>
      </w:r>
    </w:p>
    <w:p w14:paraId="60E452E5" w14:textId="3E5EADFC" w:rsidR="00976B9F" w:rsidRPr="00A52552" w:rsidRDefault="00976B9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З огляду на те, що спір в основному стосується законності звільнення Особи-1 за пунктом 5 частини першої статті 41 КЗпП України, яке за своєю правовою </w:t>
      </w:r>
      <w:r w:rsidRPr="00A52552">
        <w:rPr>
          <w:rFonts w:eastAsia="Times New Roman" w:cs="Times New Roman"/>
          <w:szCs w:val="28"/>
          <w:lang w:eastAsia="uk-UA"/>
        </w:rPr>
        <w:lastRenderedPageBreak/>
        <w:t>природою, предметом регулювання правовідносин і правовими наслідками відрізняється від припинення трудового договору, визначеного трудовим законодавством, суд апеляційної інстанції дійшов висновку, що спір належить розглядати за правилами господарського судочинства.</w:t>
      </w:r>
    </w:p>
    <w:p w14:paraId="24F0F4BB" w14:textId="77777777" w:rsidR="00AF2602" w:rsidRPr="00A52552" w:rsidRDefault="00AF2602"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76B9F" w:rsidRPr="00A52552" w14:paraId="2B5B19E7" w14:textId="77777777" w:rsidTr="006628A5">
        <w:tc>
          <w:tcPr>
            <w:tcW w:w="1843" w:type="dxa"/>
          </w:tcPr>
          <w:p w14:paraId="324D0E95" w14:textId="77777777" w:rsidR="00976B9F" w:rsidRPr="00A52552" w:rsidRDefault="00976B9F"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60FD730F" wp14:editId="7633E382">
                  <wp:extent cx="781050" cy="781050"/>
                  <wp:effectExtent l="0" t="0" r="0" b="0"/>
                  <wp:docPr id="15593257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25718" name=""/>
                          <pic:cNvPicPr/>
                        </pic:nvPicPr>
                        <pic:blipFill>
                          <a:blip r:embed="rId13"/>
                          <a:stretch>
                            <a:fillRect/>
                          </a:stretch>
                        </pic:blipFill>
                        <pic:spPr>
                          <a:xfrm>
                            <a:off x="0" y="0"/>
                            <a:ext cx="781050" cy="781050"/>
                          </a:xfrm>
                          <a:prstGeom prst="rect">
                            <a:avLst/>
                          </a:prstGeom>
                        </pic:spPr>
                      </pic:pic>
                    </a:graphicData>
                  </a:graphic>
                </wp:inline>
              </w:drawing>
            </w:r>
          </w:p>
        </w:tc>
        <w:tc>
          <w:tcPr>
            <w:tcW w:w="7763" w:type="dxa"/>
          </w:tcPr>
          <w:p w14:paraId="5135397A" w14:textId="77777777" w:rsidR="00976B9F" w:rsidRPr="00A52552" w:rsidRDefault="00976B9F" w:rsidP="00AF2602">
            <w:pPr>
              <w:spacing w:before="120"/>
              <w:jc w:val="both"/>
              <w:rPr>
                <w:sz w:val="24"/>
                <w:szCs w:val="24"/>
              </w:rPr>
            </w:pPr>
            <w:r w:rsidRPr="00A52552">
              <w:rPr>
                <w:sz w:val="24"/>
                <w:szCs w:val="24"/>
              </w:rPr>
              <w:t xml:space="preserve">Детальніше з текстом постанови Верховного Суду від 04 квітня 2024 року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910/10637/23 можна ознайомитися за посиланням</w:t>
            </w:r>
          </w:p>
          <w:p w14:paraId="01EAE4E0" w14:textId="77777777" w:rsidR="00976B9F" w:rsidRPr="00A52552" w:rsidRDefault="00976B9F" w:rsidP="00AF2602">
            <w:pPr>
              <w:spacing w:before="120"/>
              <w:jc w:val="both"/>
              <w:rPr>
                <w:rFonts w:eastAsia="Times New Roman" w:cs="Times New Roman"/>
                <w:color w:val="0563C1" w:themeColor="hyperlink"/>
                <w:sz w:val="24"/>
                <w:szCs w:val="24"/>
                <w:u w:val="single"/>
                <w:lang w:eastAsia="uk-UA"/>
              </w:rPr>
            </w:pPr>
            <w:r w:rsidRPr="00A52552">
              <w:rPr>
                <w:rFonts w:eastAsia="Times New Roman" w:cs="Times New Roman"/>
                <w:color w:val="0563C1" w:themeColor="hyperlink"/>
                <w:sz w:val="24"/>
                <w:szCs w:val="24"/>
                <w:u w:val="single"/>
                <w:lang w:eastAsia="uk-UA"/>
              </w:rPr>
              <w:t>https://reyestr.court.gov.ua/Review/118197793</w:t>
            </w:r>
            <w:r w:rsidRPr="00A52552">
              <w:rPr>
                <w:color w:val="0563C1" w:themeColor="hyperlink"/>
                <w:sz w:val="24"/>
                <w:szCs w:val="24"/>
                <w:lang w:eastAsia="uk-UA"/>
              </w:rPr>
              <w:t>.</w:t>
            </w:r>
          </w:p>
        </w:tc>
      </w:tr>
    </w:tbl>
    <w:p w14:paraId="25BC51A4" w14:textId="77777777" w:rsidR="0079592C" w:rsidRPr="00A52552" w:rsidRDefault="0079592C" w:rsidP="00AF2602">
      <w:pPr>
        <w:spacing w:before="120" w:after="0" w:line="240" w:lineRule="auto"/>
        <w:jc w:val="both"/>
        <w:rPr>
          <w:rFonts w:cs="Roboto Condensed Light"/>
          <w:b/>
          <w:bCs/>
          <w:color w:val="4472C4" w:themeColor="accent1"/>
          <w:kern w:val="2"/>
          <w:szCs w:val="28"/>
          <w14:ligatures w14:val="standardContextual"/>
        </w:rPr>
      </w:pPr>
    </w:p>
    <w:p w14:paraId="33162F71" w14:textId="01355A0E" w:rsidR="00FC0327" w:rsidRPr="00A52552" w:rsidRDefault="00FC0327" w:rsidP="00AF2602">
      <w:pPr>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szCs w:val="28"/>
        </w:rPr>
        <w:t>1.</w:t>
      </w:r>
      <w:r w:rsidR="00E65A87" w:rsidRPr="00A52552">
        <w:rPr>
          <w:rFonts w:cs="Roboto Condensed Light"/>
          <w:b/>
          <w:bCs/>
          <w:color w:val="4472C4" w:themeColor="accent1"/>
          <w:szCs w:val="28"/>
        </w:rPr>
        <w:t>3</w:t>
      </w:r>
      <w:r w:rsidRPr="00A52552">
        <w:rPr>
          <w:rFonts w:cs="Roboto Condensed Light"/>
          <w:b/>
          <w:bCs/>
          <w:color w:val="4472C4" w:themeColor="accent1"/>
          <w:szCs w:val="28"/>
        </w:rPr>
        <w:t>. </w:t>
      </w:r>
      <w:r w:rsidRPr="00A52552">
        <w:rPr>
          <w:rFonts w:cs="Roboto Condensed Light"/>
          <w:b/>
          <w:bCs/>
          <w:color w:val="4472C4" w:themeColor="accent1"/>
          <w:kern w:val="2"/>
          <w:szCs w:val="28"/>
          <w14:ligatures w14:val="standardContextual"/>
        </w:rPr>
        <w:t>Якщо учасник творчої спілки обґрунтовує позовні вимоги порушенням його корпоративних прав, то цей спір є спором про право управління юридичною особою і належить до юрисдикції господарських судів незалежно від того, чи є сторонами у</w:t>
      </w:r>
      <w:r w:rsidR="0079592C" w:rsidRPr="00A52552">
        <w:rPr>
          <w:rFonts w:cs="Roboto Condensed Light"/>
          <w:b/>
          <w:bCs/>
          <w:color w:val="4472C4" w:themeColor="accent1"/>
          <w:kern w:val="2"/>
          <w:szCs w:val="28"/>
          <w14:ligatures w14:val="standardContextual"/>
        </w:rPr>
        <w:t> </w:t>
      </w:r>
      <w:r w:rsidRPr="00A52552">
        <w:rPr>
          <w:rFonts w:cs="Roboto Condensed Light"/>
          <w:b/>
          <w:bCs/>
          <w:color w:val="4472C4" w:themeColor="accent1"/>
          <w:kern w:val="2"/>
          <w:szCs w:val="28"/>
          <w14:ligatures w14:val="standardContextual"/>
        </w:rPr>
        <w:t>справі фізичні особи</w:t>
      </w:r>
    </w:p>
    <w:p w14:paraId="7526D5F8" w14:textId="042F8F0E" w:rsidR="00FC0327" w:rsidRPr="00A52552" w:rsidRDefault="00FC0327"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Рішенням господарського суду, залишеним без змін постановами апеляційного господарського суду та Верховного Суду, позовні вимоги Особи-1 до Національної спілки художників України (далі </w:t>
      </w:r>
      <w:r w:rsidR="0001180E" w:rsidRPr="00A52552">
        <w:rPr>
          <w:rFonts w:eastAsia="Times New Roman" w:cs="Times New Roman"/>
          <w:szCs w:val="28"/>
          <w:lang w:eastAsia="uk-UA"/>
        </w:rPr>
        <w:t>–</w:t>
      </w:r>
      <w:r w:rsidRPr="00A52552">
        <w:rPr>
          <w:rFonts w:eastAsia="Times New Roman" w:cs="Times New Roman"/>
          <w:szCs w:val="28"/>
          <w:lang w:eastAsia="uk-UA"/>
        </w:rPr>
        <w:t xml:space="preserve"> НСХУ) про визнання недійсним рішення та стягнення моральної шкоди 200 000,00 грн задоволено частково. Господарський суд визнав недійсним рішення правління (ради) НСХУ в частині скасування наказу голови з моменту його прийняття та вказав, що діючий голова спілки не приймав рішення про виключення позивача з членів спілки, а відмінив рішення ради спілки, прийняте на засіданні щодо виключення позивача з членів; всупереч права члена спілки, передбаченого абз</w:t>
      </w:r>
      <w:r w:rsidR="00E5787E" w:rsidRPr="00A52552">
        <w:rPr>
          <w:rFonts w:eastAsia="Times New Roman" w:cs="Times New Roman"/>
          <w:szCs w:val="28"/>
          <w:lang w:eastAsia="uk-UA"/>
        </w:rPr>
        <w:t xml:space="preserve">ацом </w:t>
      </w:r>
      <w:r w:rsidRPr="00A52552">
        <w:rPr>
          <w:rFonts w:eastAsia="Times New Roman" w:cs="Times New Roman"/>
          <w:szCs w:val="28"/>
          <w:lang w:eastAsia="uk-UA"/>
        </w:rPr>
        <w:t>14 п</w:t>
      </w:r>
      <w:r w:rsidR="00E5787E" w:rsidRPr="00A52552">
        <w:rPr>
          <w:rFonts w:eastAsia="Times New Roman" w:cs="Times New Roman"/>
          <w:szCs w:val="28"/>
          <w:lang w:eastAsia="uk-UA"/>
        </w:rPr>
        <w:t xml:space="preserve">ункту </w:t>
      </w:r>
      <w:r w:rsidRPr="00A52552">
        <w:rPr>
          <w:rFonts w:eastAsia="Times New Roman" w:cs="Times New Roman"/>
          <w:szCs w:val="28"/>
          <w:lang w:eastAsia="uk-UA"/>
        </w:rPr>
        <w:t>4.6 статуту, спірне рішення правління (ради) прийняте без участі та належного повідомлення позивача про дату, час і місце проведення такого засідання. Відмовляючи у задоволенні позовних вимог про стягнення моральної шкоди, суд першої інстанції вказав, що позивач не довів, що моральні переживання, яких він зазнав, були зумовлені саме діяльністю спілки та оскаржуваним рішенням правління (ради) НСХУ</w:t>
      </w:r>
      <w:r w:rsidR="00892FF9" w:rsidRPr="00A52552">
        <w:rPr>
          <w:rFonts w:eastAsia="Times New Roman" w:cs="Times New Roman"/>
          <w:szCs w:val="28"/>
          <w:lang w:eastAsia="uk-UA"/>
        </w:rPr>
        <w:t>.</w:t>
      </w:r>
    </w:p>
    <w:p w14:paraId="6DEB75B7" w14:textId="385E0D88" w:rsidR="00FC0327" w:rsidRPr="00A52552" w:rsidRDefault="00FC0327"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Верховний Суд зазначив, що </w:t>
      </w:r>
      <w:r w:rsidR="00DC649F" w:rsidRPr="00A52552">
        <w:rPr>
          <w:rFonts w:eastAsia="Times New Roman" w:cs="Times New Roman"/>
          <w:szCs w:val="28"/>
          <w:lang w:eastAsia="uk-UA"/>
        </w:rPr>
        <w:t xml:space="preserve">Велика Палата Верховного Суду </w:t>
      </w:r>
      <w:r w:rsidRPr="00A52552">
        <w:rPr>
          <w:rFonts w:eastAsia="Times New Roman" w:cs="Times New Roman"/>
          <w:szCs w:val="28"/>
          <w:lang w:eastAsia="uk-UA"/>
        </w:rPr>
        <w:t>неодноразово звертала увагу на те, що різні організаційно-правові форми юридичних осіб мають спільні, універсальні риси, а</w:t>
      </w:r>
      <w:r w:rsidR="0079592C" w:rsidRPr="00A52552">
        <w:rPr>
          <w:rFonts w:eastAsia="Times New Roman" w:cs="Times New Roman"/>
          <w:szCs w:val="28"/>
          <w:lang w:eastAsia="uk-UA"/>
        </w:rPr>
        <w:t> </w:t>
      </w:r>
      <w:r w:rsidRPr="00A52552">
        <w:rPr>
          <w:rFonts w:eastAsia="Times New Roman" w:cs="Times New Roman"/>
          <w:szCs w:val="28"/>
          <w:lang w:eastAsia="uk-UA"/>
        </w:rPr>
        <w:t>тому спори за участю ОСББ, фермерських господарств, об</w:t>
      </w:r>
      <w:r w:rsidR="00A23400" w:rsidRPr="00A52552">
        <w:rPr>
          <w:rFonts w:eastAsia="Times New Roman" w:cs="Times New Roman"/>
          <w:szCs w:val="28"/>
          <w:lang w:eastAsia="uk-UA"/>
        </w:rPr>
        <w:t>’</w:t>
      </w:r>
      <w:r w:rsidRPr="00A52552">
        <w:rPr>
          <w:rFonts w:eastAsia="Times New Roman" w:cs="Times New Roman"/>
          <w:szCs w:val="28"/>
          <w:lang w:eastAsia="uk-UA"/>
        </w:rPr>
        <w:t>єднань громадян, релігійних організацій, пов</w:t>
      </w:r>
      <w:r w:rsidR="00A23400" w:rsidRPr="00A52552">
        <w:rPr>
          <w:rFonts w:eastAsia="Times New Roman" w:cs="Times New Roman"/>
          <w:szCs w:val="28"/>
          <w:lang w:eastAsia="uk-UA"/>
        </w:rPr>
        <w:t>’</w:t>
      </w:r>
      <w:r w:rsidRPr="00A52552">
        <w:rPr>
          <w:rFonts w:eastAsia="Times New Roman" w:cs="Times New Roman"/>
          <w:szCs w:val="28"/>
          <w:lang w:eastAsia="uk-UA"/>
        </w:rPr>
        <w:t>язані з корпоративним управлінням, були визначені як</w:t>
      </w:r>
      <w:r w:rsidR="0079592C" w:rsidRPr="00A52552">
        <w:rPr>
          <w:rFonts w:eastAsia="Times New Roman" w:cs="Times New Roman"/>
          <w:szCs w:val="28"/>
          <w:lang w:eastAsia="uk-UA"/>
        </w:rPr>
        <w:t> </w:t>
      </w:r>
      <w:r w:rsidRPr="00A52552">
        <w:rPr>
          <w:rFonts w:eastAsia="Times New Roman" w:cs="Times New Roman"/>
          <w:szCs w:val="28"/>
          <w:lang w:eastAsia="uk-UA"/>
        </w:rPr>
        <w:t xml:space="preserve">такі, що належать до юрисдикції господарських судів. </w:t>
      </w:r>
    </w:p>
    <w:p w14:paraId="7D0FD999" w14:textId="04B556DC" w:rsidR="00FC0327" w:rsidRPr="00A52552" w:rsidRDefault="00FC0327"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Творча спілка </w:t>
      </w:r>
      <w:r w:rsidR="0001180E" w:rsidRPr="00A52552">
        <w:rPr>
          <w:rFonts w:eastAsia="Times New Roman" w:cs="Times New Roman"/>
          <w:szCs w:val="28"/>
          <w:lang w:eastAsia="uk-UA"/>
        </w:rPr>
        <w:t>–</w:t>
      </w:r>
      <w:r w:rsidRPr="00A52552">
        <w:rPr>
          <w:rFonts w:eastAsia="Times New Roman" w:cs="Times New Roman"/>
          <w:szCs w:val="28"/>
          <w:lang w:eastAsia="uk-UA"/>
        </w:rPr>
        <w:t xml:space="preserve"> добровільне об</w:t>
      </w:r>
      <w:r w:rsidR="00A23400" w:rsidRPr="00A52552">
        <w:rPr>
          <w:rFonts w:eastAsia="Times New Roman" w:cs="Times New Roman"/>
          <w:szCs w:val="28"/>
          <w:lang w:eastAsia="uk-UA"/>
        </w:rPr>
        <w:t>’</w:t>
      </w:r>
      <w:r w:rsidRPr="00A52552">
        <w:rPr>
          <w:rFonts w:eastAsia="Times New Roman" w:cs="Times New Roman"/>
          <w:szCs w:val="28"/>
          <w:lang w:eastAsia="uk-UA"/>
        </w:rPr>
        <w:t>єднання професійних творчих працівників відповідного фахового напряму в галузі культури та мистецтва, яке має фіксоване членство і діє на підставі статуту (абз</w:t>
      </w:r>
      <w:r w:rsidR="007D22D8" w:rsidRPr="00A52552">
        <w:rPr>
          <w:rFonts w:eastAsia="Times New Roman" w:cs="Times New Roman"/>
          <w:szCs w:val="28"/>
          <w:lang w:eastAsia="uk-UA"/>
        </w:rPr>
        <w:t xml:space="preserve">ац </w:t>
      </w:r>
      <w:r w:rsidRPr="00A52552">
        <w:rPr>
          <w:rFonts w:eastAsia="Times New Roman" w:cs="Times New Roman"/>
          <w:szCs w:val="28"/>
          <w:lang w:eastAsia="uk-UA"/>
        </w:rPr>
        <w:t>3 ст</w:t>
      </w:r>
      <w:r w:rsidR="007D22D8" w:rsidRPr="00A52552">
        <w:rPr>
          <w:rFonts w:eastAsia="Times New Roman" w:cs="Times New Roman"/>
          <w:szCs w:val="28"/>
          <w:lang w:eastAsia="uk-UA"/>
        </w:rPr>
        <w:t xml:space="preserve">атті </w:t>
      </w:r>
      <w:r w:rsidRPr="00A52552">
        <w:rPr>
          <w:rFonts w:eastAsia="Times New Roman" w:cs="Times New Roman"/>
          <w:szCs w:val="28"/>
          <w:lang w:eastAsia="uk-UA"/>
        </w:rPr>
        <w:t xml:space="preserve">1 Закону України </w:t>
      </w:r>
      <w:r w:rsidR="00313CD9" w:rsidRPr="00A52552">
        <w:rPr>
          <w:rFonts w:eastAsia="Times New Roman" w:cs="Times New Roman"/>
          <w:szCs w:val="28"/>
          <w:lang w:eastAsia="uk-UA"/>
        </w:rPr>
        <w:t>«</w:t>
      </w:r>
      <w:r w:rsidRPr="00A52552">
        <w:rPr>
          <w:rFonts w:eastAsia="Times New Roman" w:cs="Times New Roman"/>
          <w:szCs w:val="28"/>
          <w:lang w:eastAsia="uk-UA"/>
        </w:rPr>
        <w:t>Про професійних творчих працівників та творчі спілки</w:t>
      </w:r>
      <w:r w:rsidR="00C4132B" w:rsidRPr="00A52552">
        <w:rPr>
          <w:rFonts w:eastAsia="Times New Roman" w:cs="Times New Roman"/>
          <w:szCs w:val="28"/>
          <w:lang w:eastAsia="uk-UA"/>
        </w:rPr>
        <w:t>»</w:t>
      </w:r>
      <w:r w:rsidRPr="00A52552">
        <w:rPr>
          <w:rFonts w:eastAsia="Times New Roman" w:cs="Times New Roman"/>
          <w:szCs w:val="28"/>
          <w:lang w:eastAsia="uk-UA"/>
        </w:rPr>
        <w:t xml:space="preserve">). У цій справі, позовні вимоги Особи-1 обґрунтовані порушенням її корпоративних прав як учасника НСХУ, позивач наголошував, що він є її членом, а оскаржуване рішення порушує його права </w:t>
      </w:r>
      <w:r w:rsidRPr="00A52552">
        <w:rPr>
          <w:rFonts w:eastAsia="Times New Roman" w:cs="Times New Roman"/>
          <w:szCs w:val="28"/>
          <w:lang w:eastAsia="uk-UA"/>
        </w:rPr>
        <w:lastRenderedPageBreak/>
        <w:t>на</w:t>
      </w:r>
      <w:r w:rsidR="0079592C" w:rsidRPr="00A52552">
        <w:rPr>
          <w:rFonts w:eastAsia="Times New Roman" w:cs="Times New Roman"/>
          <w:szCs w:val="28"/>
          <w:lang w:eastAsia="uk-UA"/>
        </w:rPr>
        <w:t> </w:t>
      </w:r>
      <w:r w:rsidRPr="00A52552">
        <w:rPr>
          <w:rFonts w:eastAsia="Times New Roman" w:cs="Times New Roman"/>
          <w:szCs w:val="28"/>
          <w:lang w:eastAsia="uk-UA"/>
        </w:rPr>
        <w:t xml:space="preserve">участь </w:t>
      </w:r>
      <w:r w:rsidR="00584E72" w:rsidRPr="00A52552">
        <w:rPr>
          <w:rFonts w:eastAsia="Times New Roman" w:cs="Times New Roman"/>
          <w:szCs w:val="28"/>
          <w:lang w:eastAsia="uk-UA"/>
        </w:rPr>
        <w:t>у</w:t>
      </w:r>
      <w:r w:rsidRPr="00A52552">
        <w:rPr>
          <w:rFonts w:eastAsia="Times New Roman" w:cs="Times New Roman"/>
          <w:szCs w:val="28"/>
          <w:lang w:eastAsia="uk-UA"/>
        </w:rPr>
        <w:t xml:space="preserve"> творчій спілці у зв</w:t>
      </w:r>
      <w:r w:rsidR="00A23400" w:rsidRPr="00A52552">
        <w:rPr>
          <w:rFonts w:eastAsia="Times New Roman" w:cs="Times New Roman"/>
          <w:szCs w:val="28"/>
          <w:lang w:eastAsia="uk-UA"/>
        </w:rPr>
        <w:t>’</w:t>
      </w:r>
      <w:r w:rsidRPr="00A52552">
        <w:rPr>
          <w:rFonts w:eastAsia="Times New Roman" w:cs="Times New Roman"/>
          <w:szCs w:val="28"/>
          <w:lang w:eastAsia="uk-UA"/>
        </w:rPr>
        <w:t>язку із незаконним виключенням із такого об</w:t>
      </w:r>
      <w:r w:rsidR="00A23400" w:rsidRPr="00A52552">
        <w:rPr>
          <w:rFonts w:eastAsia="Times New Roman" w:cs="Times New Roman"/>
          <w:szCs w:val="28"/>
          <w:lang w:eastAsia="uk-UA"/>
        </w:rPr>
        <w:t>’</w:t>
      </w:r>
      <w:r w:rsidRPr="00A52552">
        <w:rPr>
          <w:rFonts w:eastAsia="Times New Roman" w:cs="Times New Roman"/>
          <w:szCs w:val="28"/>
          <w:lang w:eastAsia="uk-UA"/>
        </w:rPr>
        <w:t>єднання.</w:t>
      </w:r>
    </w:p>
    <w:p w14:paraId="641BC6FA" w14:textId="38EB7980" w:rsidR="00FC0327" w:rsidRPr="00A52552" w:rsidRDefault="00DC649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Верховний Суд</w:t>
      </w:r>
      <w:r w:rsidR="00FC0327" w:rsidRPr="00A52552">
        <w:rPr>
          <w:rFonts w:eastAsia="Times New Roman" w:cs="Times New Roman"/>
          <w:szCs w:val="28"/>
          <w:lang w:eastAsia="uk-UA"/>
        </w:rPr>
        <w:t xml:space="preserve"> зазначив про те, що якщо учасник юридичної особи обґрунтовує позовні вимоги порушенням корпоративних прав такого учасника, то цей спір є спором про</w:t>
      </w:r>
      <w:r w:rsidR="0079592C" w:rsidRPr="00A52552">
        <w:rPr>
          <w:rFonts w:eastAsia="Times New Roman" w:cs="Times New Roman"/>
          <w:szCs w:val="28"/>
          <w:lang w:eastAsia="uk-UA"/>
        </w:rPr>
        <w:t> </w:t>
      </w:r>
      <w:r w:rsidR="00FC0327" w:rsidRPr="00A52552">
        <w:rPr>
          <w:rFonts w:eastAsia="Times New Roman" w:cs="Times New Roman"/>
          <w:szCs w:val="28"/>
          <w:lang w:eastAsia="uk-UA"/>
        </w:rPr>
        <w:t>право управління юридичною особою і належить до юрисдикції господарських судів незалежно від того, чи є сторонами у справі фізичні особи. При</w:t>
      </w:r>
      <w:r w:rsidR="00A15BDF" w:rsidRPr="00A52552">
        <w:rPr>
          <w:rFonts w:eastAsia="Times New Roman" w:cs="Times New Roman"/>
          <w:szCs w:val="28"/>
          <w:lang w:eastAsia="uk-UA"/>
        </w:rPr>
        <w:t> </w:t>
      </w:r>
      <w:r w:rsidR="00FC0327" w:rsidRPr="00A52552">
        <w:rPr>
          <w:rFonts w:eastAsia="Times New Roman" w:cs="Times New Roman"/>
          <w:szCs w:val="28"/>
          <w:lang w:eastAsia="uk-UA"/>
        </w:rPr>
        <w:t>цьому вирішення питання про наявність чи відсутність такого порушення та відповідно підстав для</w:t>
      </w:r>
      <w:r w:rsidR="0079592C" w:rsidRPr="00A52552">
        <w:rPr>
          <w:rFonts w:eastAsia="Times New Roman" w:cs="Times New Roman"/>
          <w:szCs w:val="28"/>
          <w:lang w:eastAsia="uk-UA"/>
        </w:rPr>
        <w:t> </w:t>
      </w:r>
      <w:r w:rsidR="00FC0327" w:rsidRPr="00A52552">
        <w:rPr>
          <w:rFonts w:eastAsia="Times New Roman" w:cs="Times New Roman"/>
          <w:szCs w:val="28"/>
          <w:lang w:eastAsia="uk-UA"/>
        </w:rPr>
        <w:t>задоволення позову з</w:t>
      </w:r>
      <w:r w:rsidR="00A23400" w:rsidRPr="00A52552">
        <w:rPr>
          <w:rFonts w:eastAsia="Times New Roman" w:cs="Times New Roman"/>
          <w:szCs w:val="28"/>
          <w:lang w:eastAsia="uk-UA"/>
        </w:rPr>
        <w:t>’</w:t>
      </w:r>
      <w:r w:rsidR="00FC0327" w:rsidRPr="00A52552">
        <w:rPr>
          <w:rFonts w:eastAsia="Times New Roman" w:cs="Times New Roman"/>
          <w:szCs w:val="28"/>
          <w:lang w:eastAsia="uk-UA"/>
        </w:rPr>
        <w:t>ясовується судами під час розгляду справи по</w:t>
      </w:r>
      <w:r w:rsidR="0079592C" w:rsidRPr="00A52552">
        <w:rPr>
          <w:rFonts w:eastAsia="Times New Roman" w:cs="Times New Roman"/>
          <w:szCs w:val="28"/>
          <w:lang w:eastAsia="uk-UA"/>
        </w:rPr>
        <w:t> </w:t>
      </w:r>
      <w:r w:rsidR="00FC0327" w:rsidRPr="00A52552">
        <w:rPr>
          <w:rFonts w:eastAsia="Times New Roman" w:cs="Times New Roman"/>
          <w:szCs w:val="28"/>
          <w:lang w:eastAsia="uk-UA"/>
        </w:rPr>
        <w:t>суті позовних вимог.</w:t>
      </w:r>
    </w:p>
    <w:p w14:paraId="18AD6387" w14:textId="77777777" w:rsidR="00FC0327" w:rsidRPr="00A52552" w:rsidRDefault="00FC0327" w:rsidP="00AF2602">
      <w:pPr>
        <w:pStyle w:val="80"/>
        <w:spacing w:before="120"/>
        <w:ind w:left="0"/>
        <w:rPr>
          <w:color w:val="auto"/>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FC0327" w:rsidRPr="00A52552" w14:paraId="38B85F38" w14:textId="77777777" w:rsidTr="00AF3485">
        <w:tc>
          <w:tcPr>
            <w:tcW w:w="1843" w:type="dxa"/>
          </w:tcPr>
          <w:p w14:paraId="4ECFEB70" w14:textId="77777777" w:rsidR="00FC0327" w:rsidRPr="00A52552" w:rsidRDefault="00FC0327"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1D55C2BF" wp14:editId="7E1CCE6F">
                  <wp:extent cx="781050" cy="781050"/>
                  <wp:effectExtent l="0" t="0" r="0" b="0"/>
                  <wp:docPr id="15863194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19407" name=""/>
                          <pic:cNvPicPr/>
                        </pic:nvPicPr>
                        <pic:blipFill>
                          <a:blip r:embed="rId14"/>
                          <a:stretch>
                            <a:fillRect/>
                          </a:stretch>
                        </pic:blipFill>
                        <pic:spPr>
                          <a:xfrm>
                            <a:off x="0" y="0"/>
                            <a:ext cx="781050" cy="781050"/>
                          </a:xfrm>
                          <a:prstGeom prst="rect">
                            <a:avLst/>
                          </a:prstGeom>
                        </pic:spPr>
                      </pic:pic>
                    </a:graphicData>
                  </a:graphic>
                </wp:inline>
              </w:drawing>
            </w:r>
          </w:p>
        </w:tc>
        <w:tc>
          <w:tcPr>
            <w:tcW w:w="7763" w:type="dxa"/>
          </w:tcPr>
          <w:p w14:paraId="198806C6" w14:textId="77777777" w:rsidR="00FC0327" w:rsidRPr="00A52552" w:rsidRDefault="00FC0327" w:rsidP="00AF2602">
            <w:pPr>
              <w:spacing w:before="120"/>
              <w:jc w:val="both"/>
              <w:rPr>
                <w:sz w:val="24"/>
                <w:szCs w:val="24"/>
              </w:rPr>
            </w:pPr>
            <w:r w:rsidRPr="00A52552">
              <w:rPr>
                <w:sz w:val="24"/>
                <w:szCs w:val="24"/>
              </w:rPr>
              <w:t xml:space="preserve">Детальніше з текстом постанови Верховного Суду від </w:t>
            </w:r>
            <w:r w:rsidRPr="00A52552">
              <w:rPr>
                <w:rFonts w:eastAsia="Times New Roman" w:cs="Times New Roman"/>
                <w:kern w:val="0"/>
                <w:sz w:val="24"/>
                <w:szCs w:val="24"/>
                <w:lang w:eastAsia="uk-UA"/>
                <w14:ligatures w14:val="none"/>
              </w:rPr>
              <w:t xml:space="preserve">05 червня 2024 року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w:t>
            </w:r>
            <w:r w:rsidRPr="00A52552">
              <w:rPr>
                <w:rFonts w:eastAsia="Times New Roman" w:cs="Times New Roman"/>
                <w:kern w:val="0"/>
                <w:sz w:val="24"/>
                <w:szCs w:val="24"/>
                <w:lang w:eastAsia="uk-UA"/>
                <w14:ligatures w14:val="none"/>
              </w:rPr>
              <w:t>910/4595/23</w:t>
            </w:r>
            <w:r w:rsidRPr="00A52552">
              <w:rPr>
                <w:sz w:val="24"/>
                <w:szCs w:val="24"/>
              </w:rPr>
              <w:t> можна ознайомитися за посиланням</w:t>
            </w:r>
          </w:p>
          <w:p w14:paraId="1278A0AA" w14:textId="77777777" w:rsidR="00FC0327" w:rsidRPr="00A52552" w:rsidRDefault="00455478" w:rsidP="00AF2602">
            <w:pPr>
              <w:pStyle w:val="70"/>
              <w:spacing w:before="120"/>
              <w:ind w:left="0" w:firstLine="0"/>
              <w:rPr>
                <w:rFonts w:eastAsia="Times New Roman" w:cs="Times New Roman"/>
                <w:color w:val="0563C1" w:themeColor="hyperlink"/>
                <w:lang w:eastAsia="uk-UA"/>
              </w:rPr>
            </w:pPr>
            <w:hyperlink r:id="rId15" w:history="1">
              <w:r w:rsidR="00FC0327" w:rsidRPr="00A52552">
                <w:rPr>
                  <w:rFonts w:eastAsia="Times New Roman" w:cs="Times New Roman"/>
                  <w:color w:val="0563C1" w:themeColor="hyperlink"/>
                  <w:u w:val="single"/>
                  <w:lang w:eastAsia="uk-UA"/>
                </w:rPr>
                <w:t>https://reyestr.court.gov.ua/Review/119775227</w:t>
              </w:r>
            </w:hyperlink>
            <w:r w:rsidR="00FC0327" w:rsidRPr="00A52552">
              <w:rPr>
                <w:rFonts w:eastAsia="Times New Roman" w:cs="Times New Roman"/>
                <w:color w:val="0563C1" w:themeColor="hyperlink"/>
                <w:lang w:eastAsia="uk-UA"/>
              </w:rPr>
              <w:t>.</w:t>
            </w:r>
          </w:p>
        </w:tc>
      </w:tr>
    </w:tbl>
    <w:p w14:paraId="11D0F7F0" w14:textId="77777777" w:rsidR="00A23400" w:rsidRPr="00A52552" w:rsidRDefault="00A23400" w:rsidP="00AF2602">
      <w:pPr>
        <w:spacing w:before="120" w:after="0" w:line="240" w:lineRule="auto"/>
        <w:jc w:val="both"/>
        <w:rPr>
          <w:rFonts w:cs="Roboto Condensed Light"/>
          <w:b/>
          <w:bCs/>
          <w:color w:val="4472C4" w:themeColor="accent1"/>
          <w:kern w:val="2"/>
          <w:szCs w:val="28"/>
          <w14:ligatures w14:val="standardContextual"/>
        </w:rPr>
      </w:pPr>
      <w:bookmarkStart w:id="36" w:name="_Hlk171002993"/>
    </w:p>
    <w:p w14:paraId="7C353748" w14:textId="1D907274" w:rsidR="0047063F" w:rsidRPr="00A52552" w:rsidRDefault="0047063F" w:rsidP="00AF2602">
      <w:pPr>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kern w:val="2"/>
          <w:szCs w:val="28"/>
          <w14:ligatures w14:val="standardContextual"/>
        </w:rPr>
        <w:t>1.</w:t>
      </w:r>
      <w:r w:rsidR="00E65A87" w:rsidRPr="00A52552">
        <w:rPr>
          <w:rFonts w:cs="Roboto Condensed Light"/>
          <w:b/>
          <w:bCs/>
          <w:color w:val="4472C4" w:themeColor="accent1"/>
          <w:kern w:val="2"/>
          <w:szCs w:val="28"/>
          <w14:ligatures w14:val="standardContextual"/>
        </w:rPr>
        <w:t>4</w:t>
      </w:r>
      <w:r w:rsidRPr="00A52552">
        <w:rPr>
          <w:rFonts w:cs="Roboto Condensed Light"/>
          <w:b/>
          <w:bCs/>
          <w:color w:val="4472C4" w:themeColor="accent1"/>
          <w:kern w:val="2"/>
          <w:szCs w:val="28"/>
          <w14:ligatures w14:val="standardContextual"/>
        </w:rPr>
        <w:t>. Спір про визнання трудових відносин припиненими у зв</w:t>
      </w:r>
      <w:r w:rsidR="003D4B77" w:rsidRPr="00A52552">
        <w:rPr>
          <w:rFonts w:cs="Roboto Condensed Light"/>
          <w:b/>
          <w:bCs/>
          <w:color w:val="4472C4" w:themeColor="accent1"/>
          <w:kern w:val="2"/>
          <w:szCs w:val="28"/>
          <w14:ligatures w14:val="standardContextual"/>
        </w:rPr>
        <w:t>’</w:t>
      </w:r>
      <w:r w:rsidRPr="00A52552">
        <w:rPr>
          <w:rFonts w:cs="Roboto Condensed Light"/>
          <w:b/>
          <w:bCs/>
          <w:color w:val="4472C4" w:themeColor="accent1"/>
          <w:kern w:val="2"/>
          <w:szCs w:val="28"/>
          <w14:ligatures w14:val="standardContextual"/>
        </w:rPr>
        <w:t>язку зі звільненням особи на підставі п</w:t>
      </w:r>
      <w:r w:rsidR="00457519" w:rsidRPr="00A52552">
        <w:rPr>
          <w:rFonts w:cs="Roboto Condensed Light"/>
          <w:b/>
          <w:bCs/>
          <w:color w:val="4472C4" w:themeColor="accent1"/>
          <w:kern w:val="2"/>
          <w:szCs w:val="28"/>
          <w14:ligatures w14:val="standardContextual"/>
        </w:rPr>
        <w:t xml:space="preserve">ункту </w:t>
      </w:r>
      <w:r w:rsidRPr="00A52552">
        <w:rPr>
          <w:rFonts w:cs="Roboto Condensed Light"/>
          <w:b/>
          <w:bCs/>
          <w:color w:val="4472C4" w:themeColor="accent1"/>
          <w:kern w:val="2"/>
          <w:szCs w:val="28"/>
          <w14:ligatures w14:val="standardContextual"/>
        </w:rPr>
        <w:t>5 ч</w:t>
      </w:r>
      <w:r w:rsidR="00457519" w:rsidRPr="00A52552">
        <w:rPr>
          <w:rFonts w:cs="Roboto Condensed Light"/>
          <w:b/>
          <w:bCs/>
          <w:color w:val="4472C4" w:themeColor="accent1"/>
          <w:kern w:val="2"/>
          <w:szCs w:val="28"/>
          <w14:ligatures w14:val="standardContextual"/>
        </w:rPr>
        <w:t>астини першої статті</w:t>
      </w:r>
      <w:r w:rsidRPr="00A52552">
        <w:rPr>
          <w:rFonts w:cs="Roboto Condensed Light"/>
          <w:b/>
          <w:bCs/>
          <w:color w:val="4472C4" w:themeColor="accent1"/>
          <w:kern w:val="2"/>
          <w:szCs w:val="28"/>
          <w14:ligatures w14:val="standardContextual"/>
        </w:rPr>
        <w:t xml:space="preserve"> 41 КЗпП </w:t>
      </w:r>
      <w:r w:rsidR="00457519" w:rsidRPr="00A52552">
        <w:rPr>
          <w:rFonts w:cs="Roboto Condensed Light"/>
          <w:b/>
          <w:bCs/>
          <w:color w:val="4472C4" w:themeColor="accent1"/>
          <w:kern w:val="2"/>
          <w:szCs w:val="28"/>
          <w14:ligatures w14:val="standardContextual"/>
        </w:rPr>
        <w:t xml:space="preserve">України </w:t>
      </w:r>
      <w:r w:rsidRPr="00A52552">
        <w:rPr>
          <w:rFonts w:cs="Roboto Condensed Light"/>
          <w:b/>
          <w:bCs/>
          <w:color w:val="4472C4" w:themeColor="accent1"/>
          <w:kern w:val="2"/>
          <w:szCs w:val="28"/>
          <w14:ligatures w14:val="standardContextual"/>
        </w:rPr>
        <w:t>з посади директора товариства потрібно розглядати за правилами господарського судочинства</w:t>
      </w:r>
    </w:p>
    <w:p w14:paraId="2096B255" w14:textId="66EF0F82" w:rsidR="0047063F" w:rsidRPr="00A52552" w:rsidRDefault="0047063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Господарський суд ухвалою, залишеною без змін постановою апеляційного господарського суду, закрив провадження</w:t>
      </w:r>
      <w:r w:rsidR="00FC362E">
        <w:rPr>
          <w:rFonts w:eastAsia="Times New Roman" w:cs="Times New Roman"/>
          <w:szCs w:val="28"/>
          <w:lang w:eastAsia="uk-UA"/>
        </w:rPr>
        <w:t xml:space="preserve"> у</w:t>
      </w:r>
      <w:r w:rsidRPr="00A52552">
        <w:rPr>
          <w:rFonts w:eastAsia="Times New Roman" w:cs="Times New Roman"/>
          <w:szCs w:val="28"/>
          <w:lang w:eastAsia="uk-UA"/>
        </w:rPr>
        <w:t xml:space="preserve"> справі. Ухвала мотивована тим, що</w:t>
      </w:r>
      <w:r w:rsidR="00A15BDF" w:rsidRPr="00A52552">
        <w:rPr>
          <w:rFonts w:eastAsia="Times New Roman" w:cs="Times New Roman"/>
          <w:szCs w:val="28"/>
          <w:lang w:eastAsia="uk-UA"/>
        </w:rPr>
        <w:t> </w:t>
      </w:r>
      <w:r w:rsidRPr="00A52552">
        <w:rPr>
          <w:rFonts w:eastAsia="Times New Roman" w:cs="Times New Roman"/>
          <w:szCs w:val="28"/>
          <w:lang w:eastAsia="uk-UA"/>
        </w:rPr>
        <w:t>позивачка звернулася до суду з метою встановлення дати припинення трудових відносин та за захистом своїх трудових прав на отримання сум при звільненні, що</w:t>
      </w:r>
      <w:r w:rsidR="00A15BDF" w:rsidRPr="00A52552">
        <w:rPr>
          <w:rFonts w:eastAsia="Times New Roman" w:cs="Times New Roman"/>
          <w:szCs w:val="28"/>
          <w:lang w:eastAsia="uk-UA"/>
        </w:rPr>
        <w:t> </w:t>
      </w:r>
      <w:r w:rsidRPr="00A52552">
        <w:rPr>
          <w:rFonts w:eastAsia="Times New Roman" w:cs="Times New Roman"/>
          <w:szCs w:val="28"/>
          <w:lang w:eastAsia="uk-UA"/>
        </w:rPr>
        <w:t>обґрунтовується положеннями трудового законодавства і не стосується реалізації позивачем як колишнім керівником товариства власних корпоративних прав у відносинах з ТОВ.</w:t>
      </w:r>
    </w:p>
    <w:p w14:paraId="5F6EE9D5" w14:textId="36423A35" w:rsidR="0047063F" w:rsidRPr="00A52552" w:rsidRDefault="0047063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Верховний Суд зазначив, що здійснення компетентним органом господарюючого суб</w:t>
      </w:r>
      <w:r w:rsidR="003D4B77" w:rsidRPr="00A52552">
        <w:rPr>
          <w:rFonts w:eastAsia="Times New Roman" w:cs="Times New Roman"/>
          <w:szCs w:val="28"/>
          <w:lang w:eastAsia="uk-UA"/>
        </w:rPr>
        <w:t>’</w:t>
      </w:r>
      <w:r w:rsidRPr="00A52552">
        <w:rPr>
          <w:rFonts w:eastAsia="Times New Roman" w:cs="Times New Roman"/>
          <w:szCs w:val="28"/>
          <w:lang w:eastAsia="uk-UA"/>
        </w:rPr>
        <w:t xml:space="preserve">єкта права на припинення чи усунення від виконання своїх повноважень одноосібного виконавчого органу відповідно до </w:t>
      </w:r>
      <w:hyperlink r:id="rId16" w:anchor="843130" w:tgtFrame="_blank" w:tooltip="Цивільний кодекс України; нормативно-правовий акт № 435-IV від 16.01.2003, ВР України" w:history="1">
        <w:r w:rsidRPr="00A52552">
          <w:rPr>
            <w:rFonts w:eastAsia="Times New Roman" w:cs="Times New Roman"/>
            <w:szCs w:val="28"/>
            <w:lang w:eastAsia="uk-UA"/>
          </w:rPr>
          <w:t>статті 99 ЦК України</w:t>
        </w:r>
      </w:hyperlink>
      <w:r w:rsidRPr="00A52552">
        <w:rPr>
          <w:rFonts w:eastAsia="Times New Roman" w:cs="Times New Roman"/>
          <w:szCs w:val="28"/>
          <w:lang w:eastAsia="uk-UA"/>
        </w:rPr>
        <w:t xml:space="preserve"> можлива в</w:t>
      </w:r>
      <w:r w:rsidR="00A15BDF" w:rsidRPr="00A52552">
        <w:rPr>
          <w:rFonts w:eastAsia="Times New Roman" w:cs="Times New Roman"/>
          <w:szCs w:val="28"/>
          <w:lang w:eastAsia="uk-UA"/>
        </w:rPr>
        <w:t> </w:t>
      </w:r>
      <w:r w:rsidRPr="00A52552">
        <w:rPr>
          <w:rFonts w:eastAsia="Times New Roman" w:cs="Times New Roman"/>
          <w:szCs w:val="28"/>
          <w:lang w:eastAsia="uk-UA"/>
        </w:rPr>
        <w:t>порядку реалізації ним своїх корпоративних прав у разі, якщо інше не передбачене статутом, і підставою такого звільнення може бути зазначене посилання на п</w:t>
      </w:r>
      <w:r w:rsidR="00457519" w:rsidRPr="00A52552">
        <w:rPr>
          <w:rFonts w:eastAsia="Times New Roman" w:cs="Times New Roman"/>
          <w:szCs w:val="28"/>
          <w:lang w:eastAsia="uk-UA"/>
        </w:rPr>
        <w:t>ункт</w:t>
      </w:r>
      <w:r w:rsidRPr="00A52552">
        <w:rPr>
          <w:rFonts w:eastAsia="Times New Roman" w:cs="Times New Roman"/>
          <w:szCs w:val="28"/>
          <w:lang w:eastAsia="uk-UA"/>
        </w:rPr>
        <w:t xml:space="preserve"> 5 ч</w:t>
      </w:r>
      <w:r w:rsidR="00457519" w:rsidRPr="00A52552">
        <w:rPr>
          <w:rFonts w:eastAsia="Times New Roman" w:cs="Times New Roman"/>
          <w:szCs w:val="28"/>
          <w:lang w:eastAsia="uk-UA"/>
        </w:rPr>
        <w:t>астини першої статті</w:t>
      </w:r>
      <w:r w:rsidRPr="00A52552">
        <w:rPr>
          <w:rFonts w:eastAsia="Times New Roman" w:cs="Times New Roman"/>
          <w:szCs w:val="28"/>
          <w:lang w:eastAsia="uk-UA"/>
        </w:rPr>
        <w:t xml:space="preserve"> 41 КЗпП</w:t>
      </w:r>
      <w:r w:rsidR="00457519" w:rsidRPr="00A52552">
        <w:rPr>
          <w:rFonts w:eastAsia="Times New Roman" w:cs="Times New Roman"/>
          <w:szCs w:val="28"/>
          <w:lang w:eastAsia="uk-UA"/>
        </w:rPr>
        <w:t xml:space="preserve"> України</w:t>
      </w:r>
      <w:r w:rsidRPr="00A52552">
        <w:rPr>
          <w:rFonts w:eastAsia="Times New Roman" w:cs="Times New Roman"/>
          <w:szCs w:val="28"/>
          <w:lang w:eastAsia="uk-UA"/>
        </w:rPr>
        <w:t>.</w:t>
      </w:r>
    </w:p>
    <w:p w14:paraId="3D0D7FF3" w14:textId="7FD8959A" w:rsidR="0047063F" w:rsidRPr="00A52552" w:rsidRDefault="0047063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Суди попередніх інстанцій встановили обставини перебування позивачки на посаді директора товариства, а також прийняття єдиним учасником товариства рішення про припинення повноважень директора. Однак суди попередніх інстанцій не</w:t>
      </w:r>
      <w:r w:rsidR="00A15BDF" w:rsidRPr="00A52552">
        <w:rPr>
          <w:rFonts w:eastAsia="Times New Roman" w:cs="Times New Roman"/>
          <w:szCs w:val="28"/>
          <w:lang w:eastAsia="uk-UA"/>
        </w:rPr>
        <w:t> </w:t>
      </w:r>
      <w:r w:rsidRPr="00A52552">
        <w:rPr>
          <w:rFonts w:eastAsia="Times New Roman" w:cs="Times New Roman"/>
          <w:szCs w:val="28"/>
          <w:lang w:eastAsia="uk-UA"/>
        </w:rPr>
        <w:t>врахували, що позивачка оскаржує законність припинення її повноважень з</w:t>
      </w:r>
      <w:r w:rsidR="00A15BDF" w:rsidRPr="00A52552">
        <w:rPr>
          <w:rFonts w:eastAsia="Times New Roman" w:cs="Times New Roman"/>
          <w:szCs w:val="28"/>
          <w:lang w:eastAsia="uk-UA"/>
        </w:rPr>
        <w:t> </w:t>
      </w:r>
      <w:r w:rsidRPr="00A52552">
        <w:rPr>
          <w:rFonts w:eastAsia="Times New Roman" w:cs="Times New Roman"/>
          <w:szCs w:val="28"/>
          <w:lang w:eastAsia="uk-UA"/>
        </w:rPr>
        <w:t>01.05.2023, оскільки за її доводами припинення нею виконання повноважень директора товариства відбулося 02.05.2023. Крім того, оскаржує законність дій відповідача щодо подальшого виконання ним обов</w:t>
      </w:r>
      <w:r w:rsidR="003D4B77" w:rsidRPr="00A52552">
        <w:rPr>
          <w:rFonts w:eastAsia="Times New Roman" w:cs="Times New Roman"/>
          <w:szCs w:val="28"/>
          <w:lang w:eastAsia="uk-UA"/>
        </w:rPr>
        <w:t>’</w:t>
      </w:r>
      <w:r w:rsidRPr="00A52552">
        <w:rPr>
          <w:rFonts w:eastAsia="Times New Roman" w:cs="Times New Roman"/>
          <w:szCs w:val="28"/>
          <w:lang w:eastAsia="uk-UA"/>
        </w:rPr>
        <w:t>язку, пов</w:t>
      </w:r>
      <w:r w:rsidR="003D4B77" w:rsidRPr="00A52552">
        <w:rPr>
          <w:rFonts w:eastAsia="Times New Roman" w:cs="Times New Roman"/>
          <w:szCs w:val="28"/>
          <w:lang w:eastAsia="uk-UA"/>
        </w:rPr>
        <w:t>’</w:t>
      </w:r>
      <w:r w:rsidRPr="00A52552">
        <w:rPr>
          <w:rFonts w:eastAsia="Times New Roman" w:cs="Times New Roman"/>
          <w:szCs w:val="28"/>
          <w:lang w:eastAsia="uk-UA"/>
        </w:rPr>
        <w:t>язаного з розірвання з</w:t>
      </w:r>
      <w:r w:rsidR="00A15BDF" w:rsidRPr="00A52552">
        <w:rPr>
          <w:rFonts w:eastAsia="Times New Roman" w:cs="Times New Roman"/>
          <w:szCs w:val="28"/>
          <w:lang w:eastAsia="uk-UA"/>
        </w:rPr>
        <w:t> </w:t>
      </w:r>
      <w:r w:rsidRPr="00A52552">
        <w:rPr>
          <w:rFonts w:eastAsia="Times New Roman" w:cs="Times New Roman"/>
          <w:szCs w:val="28"/>
          <w:lang w:eastAsia="uk-UA"/>
        </w:rPr>
        <w:t>нею трудового договору саме з підстав, передбачених п</w:t>
      </w:r>
      <w:r w:rsidR="00457519" w:rsidRPr="00A52552">
        <w:rPr>
          <w:rFonts w:eastAsia="Times New Roman" w:cs="Times New Roman"/>
          <w:szCs w:val="28"/>
          <w:lang w:eastAsia="uk-UA"/>
        </w:rPr>
        <w:t>унктом</w:t>
      </w:r>
      <w:r w:rsidRPr="00A52552">
        <w:rPr>
          <w:rFonts w:eastAsia="Times New Roman" w:cs="Times New Roman"/>
          <w:szCs w:val="28"/>
          <w:lang w:eastAsia="uk-UA"/>
        </w:rPr>
        <w:t xml:space="preserve"> 5 ч</w:t>
      </w:r>
      <w:r w:rsidR="00457519" w:rsidRPr="00A52552">
        <w:rPr>
          <w:rFonts w:eastAsia="Times New Roman" w:cs="Times New Roman"/>
          <w:szCs w:val="28"/>
          <w:lang w:eastAsia="uk-UA"/>
        </w:rPr>
        <w:t xml:space="preserve">астини першої </w:t>
      </w:r>
      <w:r w:rsidR="00457519" w:rsidRPr="00A52552">
        <w:rPr>
          <w:rFonts w:eastAsia="Times New Roman" w:cs="Times New Roman"/>
          <w:szCs w:val="28"/>
          <w:lang w:eastAsia="uk-UA"/>
        </w:rPr>
        <w:lastRenderedPageBreak/>
        <w:t>статті</w:t>
      </w:r>
      <w:hyperlink r:id="rId17" w:anchor="232" w:tgtFrame="_blank" w:tooltip="Кодекс законів про працю України; нормативно-правовий акт № без номера від 10.12.1971, ВР УРСР" w:history="1">
        <w:r w:rsidRPr="00A52552">
          <w:rPr>
            <w:rFonts w:eastAsia="Times New Roman" w:cs="Times New Roman"/>
            <w:szCs w:val="28"/>
            <w:lang w:eastAsia="uk-UA"/>
          </w:rPr>
          <w:t xml:space="preserve"> 41 КЗпП України</w:t>
        </w:r>
      </w:hyperlink>
      <w:r w:rsidRPr="00A52552">
        <w:rPr>
          <w:rFonts w:eastAsia="Times New Roman" w:cs="Times New Roman"/>
          <w:szCs w:val="28"/>
          <w:lang w:eastAsia="uk-UA"/>
        </w:rPr>
        <w:t xml:space="preserve"> (припинення повноважень за ч</w:t>
      </w:r>
      <w:r w:rsidR="00457519" w:rsidRPr="00A52552">
        <w:rPr>
          <w:rFonts w:eastAsia="Times New Roman" w:cs="Times New Roman"/>
          <w:szCs w:val="28"/>
          <w:lang w:eastAsia="uk-UA"/>
        </w:rPr>
        <w:t>астиною третьою статті</w:t>
      </w:r>
      <w:hyperlink r:id="rId18" w:anchor="843130" w:tgtFrame="_blank" w:tooltip="Цивільний кодекс України; нормативно-правовий акт № 435-IV від 16.01.2003, ВР України" w:history="1">
        <w:r w:rsidR="00457519" w:rsidRPr="00A52552">
          <w:rPr>
            <w:rFonts w:eastAsia="Times New Roman" w:cs="Times New Roman"/>
            <w:szCs w:val="28"/>
            <w:lang w:eastAsia="uk-UA"/>
          </w:rPr>
          <w:t xml:space="preserve"> </w:t>
        </w:r>
        <w:r w:rsidRPr="00A52552">
          <w:rPr>
            <w:rFonts w:eastAsia="Times New Roman" w:cs="Times New Roman"/>
            <w:szCs w:val="28"/>
            <w:lang w:eastAsia="uk-UA"/>
          </w:rPr>
          <w:t>99 ЦК України</w:t>
        </w:r>
      </w:hyperlink>
      <w:r w:rsidRPr="00A52552">
        <w:rPr>
          <w:rFonts w:eastAsia="Times New Roman" w:cs="Times New Roman"/>
          <w:szCs w:val="28"/>
          <w:lang w:eastAsia="uk-UA"/>
        </w:rPr>
        <w:t>), та, зокрема, пов</w:t>
      </w:r>
      <w:r w:rsidR="003D4B77" w:rsidRPr="00A52552">
        <w:rPr>
          <w:rFonts w:eastAsia="Times New Roman" w:cs="Times New Roman"/>
          <w:szCs w:val="28"/>
          <w:lang w:eastAsia="uk-UA"/>
        </w:rPr>
        <w:t>’</w:t>
      </w:r>
      <w:r w:rsidRPr="00A52552">
        <w:rPr>
          <w:rFonts w:eastAsia="Times New Roman" w:cs="Times New Roman"/>
          <w:szCs w:val="28"/>
          <w:lang w:eastAsia="uk-UA"/>
        </w:rPr>
        <w:t>язаного з цим обов</w:t>
      </w:r>
      <w:r w:rsidR="003D4B77" w:rsidRPr="00A52552">
        <w:rPr>
          <w:rFonts w:eastAsia="Times New Roman" w:cs="Times New Roman"/>
          <w:szCs w:val="28"/>
          <w:lang w:eastAsia="uk-UA"/>
        </w:rPr>
        <w:t>’</w:t>
      </w:r>
      <w:r w:rsidRPr="00A52552">
        <w:rPr>
          <w:rFonts w:eastAsia="Times New Roman" w:cs="Times New Roman"/>
          <w:szCs w:val="28"/>
          <w:lang w:eastAsia="uk-UA"/>
        </w:rPr>
        <w:t>язку відповідача, здійснити виплату вихідної допомоги у розмірі не менше ніж шестимісячний середній заробіток.</w:t>
      </w:r>
    </w:p>
    <w:p w14:paraId="49F25283" w14:textId="419EA24C" w:rsidR="0047063F" w:rsidRPr="00A52552" w:rsidRDefault="0047063F"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З урахуванням викладеного Верховний Суд визнав, що </w:t>
      </w:r>
      <w:bookmarkStart w:id="37" w:name="_Hlk175671933"/>
      <w:r w:rsidRPr="00A52552">
        <w:rPr>
          <w:rFonts w:eastAsia="Times New Roman" w:cs="Times New Roman"/>
          <w:szCs w:val="28"/>
          <w:lang w:eastAsia="uk-UA"/>
        </w:rPr>
        <w:t>цей спір потрібно розглядати за правилами господарського судочинства</w:t>
      </w:r>
      <w:bookmarkEnd w:id="37"/>
      <w:r w:rsidRPr="00A52552">
        <w:rPr>
          <w:rFonts w:eastAsia="Times New Roman" w:cs="Times New Roman"/>
          <w:szCs w:val="28"/>
          <w:lang w:eastAsia="uk-UA"/>
        </w:rPr>
        <w:t xml:space="preserve">, відповідно висновки судів попередніх інстанцій про те, що цей спір підлягає розгляду в порядку цивільного судочинства є помилковими. </w:t>
      </w:r>
      <w:r w:rsidR="00DC649F" w:rsidRPr="00A52552">
        <w:rPr>
          <w:rFonts w:eastAsia="Times New Roman" w:cs="Times New Roman"/>
          <w:szCs w:val="28"/>
          <w:lang w:eastAsia="uk-UA"/>
        </w:rPr>
        <w:t>Верховний Суд</w:t>
      </w:r>
      <w:r w:rsidRPr="00A52552">
        <w:rPr>
          <w:rFonts w:eastAsia="Times New Roman" w:cs="Times New Roman"/>
          <w:szCs w:val="28"/>
          <w:lang w:eastAsia="uk-UA"/>
        </w:rPr>
        <w:t xml:space="preserve"> скасував ухвалу суду першої інстанції та постанову апеляційного господарського та передав справу до суду першої інстанції для</w:t>
      </w:r>
      <w:r w:rsidR="00A15BDF" w:rsidRPr="00A52552">
        <w:rPr>
          <w:rFonts w:eastAsia="Times New Roman" w:cs="Times New Roman"/>
          <w:szCs w:val="28"/>
          <w:lang w:eastAsia="uk-UA"/>
        </w:rPr>
        <w:t> </w:t>
      </w:r>
      <w:r w:rsidRPr="00A52552">
        <w:rPr>
          <w:rFonts w:eastAsia="Times New Roman" w:cs="Times New Roman"/>
          <w:szCs w:val="28"/>
          <w:lang w:eastAsia="uk-UA"/>
        </w:rPr>
        <w:t>продовження розгляду.</w:t>
      </w:r>
    </w:p>
    <w:p w14:paraId="70543F22" w14:textId="77777777" w:rsidR="0047063F" w:rsidRPr="00A52552" w:rsidRDefault="0047063F"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7063F" w:rsidRPr="00A52552" w14:paraId="2199482A" w14:textId="77777777" w:rsidTr="00E04621">
        <w:tc>
          <w:tcPr>
            <w:tcW w:w="1843" w:type="dxa"/>
          </w:tcPr>
          <w:p w14:paraId="6B06E97E" w14:textId="77777777" w:rsidR="0047063F" w:rsidRPr="00A52552" w:rsidRDefault="0047063F"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10723101" wp14:editId="07CE9A41">
                  <wp:extent cx="781050" cy="781050"/>
                  <wp:effectExtent l="0" t="0" r="0" b="0"/>
                  <wp:docPr id="10843534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53417" name=""/>
                          <pic:cNvPicPr/>
                        </pic:nvPicPr>
                        <pic:blipFill>
                          <a:blip r:embed="rId19"/>
                          <a:stretch>
                            <a:fillRect/>
                          </a:stretch>
                        </pic:blipFill>
                        <pic:spPr>
                          <a:xfrm>
                            <a:off x="0" y="0"/>
                            <a:ext cx="781050" cy="781050"/>
                          </a:xfrm>
                          <a:prstGeom prst="rect">
                            <a:avLst/>
                          </a:prstGeom>
                        </pic:spPr>
                      </pic:pic>
                    </a:graphicData>
                  </a:graphic>
                </wp:inline>
              </w:drawing>
            </w:r>
          </w:p>
        </w:tc>
        <w:tc>
          <w:tcPr>
            <w:tcW w:w="7763" w:type="dxa"/>
          </w:tcPr>
          <w:p w14:paraId="03388794" w14:textId="77777777" w:rsidR="0047063F" w:rsidRPr="00A52552" w:rsidRDefault="0047063F" w:rsidP="00AF2602">
            <w:pPr>
              <w:spacing w:before="120"/>
              <w:rPr>
                <w:sz w:val="24"/>
                <w:szCs w:val="24"/>
              </w:rPr>
            </w:pPr>
            <w:r w:rsidRPr="00A52552">
              <w:rPr>
                <w:sz w:val="24"/>
                <w:szCs w:val="24"/>
              </w:rPr>
              <w:t xml:space="preserve">Детальніше з текстом постанови Верховного Суду від 25 липня 2024 року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910/8787/23 можна ознайомитися за посиланням</w:t>
            </w:r>
          </w:p>
          <w:p w14:paraId="2AB5F589" w14:textId="77777777" w:rsidR="0047063F" w:rsidRPr="00A52552" w:rsidRDefault="00455478" w:rsidP="00AF2602">
            <w:pPr>
              <w:spacing w:before="120"/>
              <w:jc w:val="both"/>
              <w:rPr>
                <w:color w:val="0563C1" w:themeColor="hyperlink"/>
                <w:sz w:val="24"/>
                <w:szCs w:val="24"/>
              </w:rPr>
            </w:pPr>
            <w:hyperlink r:id="rId20" w:history="1">
              <w:r w:rsidR="0047063F" w:rsidRPr="00A52552">
                <w:rPr>
                  <w:color w:val="0563C1" w:themeColor="hyperlink"/>
                  <w:sz w:val="24"/>
                  <w:szCs w:val="24"/>
                  <w:u w:val="single"/>
                </w:rPr>
                <w:t>https://reyestr.court.gov.ua/Review/120625942</w:t>
              </w:r>
            </w:hyperlink>
            <w:r w:rsidR="0047063F" w:rsidRPr="00A52552">
              <w:rPr>
                <w:color w:val="0563C1" w:themeColor="hyperlink"/>
                <w:sz w:val="24"/>
                <w:szCs w:val="24"/>
              </w:rPr>
              <w:t>.</w:t>
            </w:r>
          </w:p>
        </w:tc>
      </w:tr>
    </w:tbl>
    <w:p w14:paraId="17FCC02C" w14:textId="77777777" w:rsidR="0079592C" w:rsidRPr="00A52552" w:rsidRDefault="0079592C" w:rsidP="00AF2602">
      <w:pPr>
        <w:spacing w:before="120" w:after="0" w:line="240" w:lineRule="auto"/>
        <w:jc w:val="both"/>
        <w:rPr>
          <w:rFonts w:eastAsia="Times New Roman" w:cs="Times New Roman"/>
          <w:szCs w:val="28"/>
          <w:lang w:eastAsia="uk-UA"/>
        </w:rPr>
      </w:pPr>
    </w:p>
    <w:p w14:paraId="498398F1" w14:textId="3F0E9BCC" w:rsidR="00E65A87" w:rsidRPr="00A52552" w:rsidRDefault="00E65A87" w:rsidP="00E65A87">
      <w:pPr>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kern w:val="2"/>
          <w:szCs w:val="28"/>
          <w14:ligatures w14:val="standardContextual"/>
        </w:rPr>
        <w:t>1.5. Спір про оскарження членом садівницького товариства рішення загальних зборів про порушення його прав приватної власності на земельну ділянку та прав як члена цього товариства припиненням електропостачання необхідно розглядати в порядку господарського судочинства</w:t>
      </w:r>
    </w:p>
    <w:p w14:paraId="588F365B" w14:textId="53BB9EFE" w:rsidR="00E65A87" w:rsidRPr="00A52552" w:rsidRDefault="00E65A87" w:rsidP="00E65A87">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Господарський суд рішенням, залишеним без змін постановами апеляційного господарського суду та Верховного Суду, позов Особи-1 до садівничого товариства задовольнив, визнав незаконним та скасував рішення загальних зборів садівничого товариства про зобов’язання та попередження звільнити частину земельної ділянки і відключення його будинку від електропостачання, зобов’язав відповідача відновити електропостачання будинку на земельній ділянці.</w:t>
      </w:r>
    </w:p>
    <w:p w14:paraId="0AE48F2D" w14:textId="74DD68EB" w:rsidR="00D92534" w:rsidRPr="00A52552" w:rsidRDefault="00D92534" w:rsidP="00E65A87">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 xml:space="preserve">Проаналізувавши норми ЦК України, ГК України  та Закону України </w:t>
      </w:r>
      <w:r w:rsidR="00C52059">
        <w:rPr>
          <w:rFonts w:eastAsia="Times New Roman" w:cs="Times New Roman"/>
          <w:szCs w:val="28"/>
          <w:lang w:eastAsia="uk-UA"/>
        </w:rPr>
        <w:t>«</w:t>
      </w:r>
      <w:r w:rsidRPr="00A52552">
        <w:rPr>
          <w:rFonts w:eastAsia="Times New Roman" w:cs="Times New Roman"/>
          <w:szCs w:val="28"/>
          <w:lang w:eastAsia="uk-UA"/>
        </w:rPr>
        <w:t>Про</w:t>
      </w:r>
      <w:r w:rsidR="00A15BDF" w:rsidRPr="00A52552">
        <w:rPr>
          <w:rFonts w:eastAsia="Times New Roman" w:cs="Times New Roman"/>
          <w:szCs w:val="28"/>
          <w:lang w:eastAsia="uk-UA"/>
        </w:rPr>
        <w:t> </w:t>
      </w:r>
      <w:r w:rsidRPr="00A52552">
        <w:rPr>
          <w:rFonts w:eastAsia="Times New Roman" w:cs="Times New Roman"/>
          <w:szCs w:val="28"/>
          <w:lang w:eastAsia="uk-UA"/>
        </w:rPr>
        <w:t>кооперацію</w:t>
      </w:r>
      <w:r w:rsidR="00C52059" w:rsidRPr="005F6B5E">
        <w:rPr>
          <w:rFonts w:eastAsia="Times New Roman" w:cs="Times New Roman"/>
          <w:szCs w:val="28"/>
          <w:lang w:eastAsia="uk-UA"/>
        </w:rPr>
        <w:t>»</w:t>
      </w:r>
      <w:r w:rsidRPr="00A52552">
        <w:rPr>
          <w:rFonts w:eastAsia="Times New Roman" w:cs="Times New Roman"/>
          <w:szCs w:val="28"/>
          <w:lang w:eastAsia="uk-UA"/>
        </w:rPr>
        <w:t>, Верховний Суд  у постанові від 26.07.2023 у справі № 459/2230/22 за позовом фізичних особі до гаражного кооперативу про визнання рішень засідання загальних зборів незаконними, відновлення трифазного електропостачання гаража, що за суб'єктним складом правовідносин, предметом спору та характером спірних правовідносин  є подібним до цієї справи, виснував, що</w:t>
      </w:r>
      <w:r w:rsidR="00A15BDF" w:rsidRPr="00A52552">
        <w:rPr>
          <w:rFonts w:eastAsia="Times New Roman" w:cs="Times New Roman"/>
          <w:szCs w:val="28"/>
          <w:lang w:eastAsia="uk-UA"/>
        </w:rPr>
        <w:t> </w:t>
      </w:r>
      <w:r w:rsidRPr="00A52552">
        <w:rPr>
          <w:rFonts w:eastAsia="Times New Roman" w:cs="Times New Roman"/>
          <w:szCs w:val="28"/>
          <w:lang w:eastAsia="uk-UA"/>
        </w:rPr>
        <w:t>кооператив незалежно від напряму його діяльності є господарською організацією  -  юридичною особою, яка здійснює некомерційну господарську діяльність з моменту державної реєстрації на підставі закону та свого статуту.</w:t>
      </w:r>
    </w:p>
    <w:p w14:paraId="092534FA" w14:textId="5F56F791" w:rsidR="00E65A87" w:rsidRPr="00A52552" w:rsidRDefault="00D92534" w:rsidP="00E65A87">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Тож о</w:t>
      </w:r>
      <w:r w:rsidR="00E65A87" w:rsidRPr="00A52552">
        <w:rPr>
          <w:rFonts w:eastAsia="Times New Roman" w:cs="Times New Roman"/>
          <w:szCs w:val="28"/>
          <w:lang w:eastAsia="uk-UA"/>
        </w:rPr>
        <w:t>скільки ознакою належності спору до господарських правовідносин є корпоративний характер відносин між учасником (членом) юридичної особи та юридичною особою, пов’язаний зі створенням, діяльністю, управлінням або припиненням діяльності такої юридичної особи, крім трудових спорів, Верховний</w:t>
      </w:r>
      <w:r w:rsidR="00A15BDF" w:rsidRPr="00A52552">
        <w:rPr>
          <w:rFonts w:eastAsia="Times New Roman" w:cs="Times New Roman"/>
          <w:szCs w:val="28"/>
          <w:lang w:eastAsia="uk-UA"/>
        </w:rPr>
        <w:t> </w:t>
      </w:r>
      <w:r w:rsidR="00E65A87" w:rsidRPr="00A52552">
        <w:rPr>
          <w:rFonts w:eastAsia="Times New Roman" w:cs="Times New Roman"/>
          <w:szCs w:val="28"/>
          <w:lang w:eastAsia="uk-UA"/>
        </w:rPr>
        <w:t xml:space="preserve">Суд </w:t>
      </w:r>
      <w:r w:rsidRPr="00A52552">
        <w:rPr>
          <w:rFonts w:eastAsia="Times New Roman" w:cs="Times New Roman"/>
          <w:szCs w:val="28"/>
          <w:lang w:eastAsia="uk-UA"/>
        </w:rPr>
        <w:t>у цій справі також дійшов висновку</w:t>
      </w:r>
      <w:r w:rsidR="00E65A87" w:rsidRPr="00A52552">
        <w:rPr>
          <w:rFonts w:eastAsia="Times New Roman" w:cs="Times New Roman"/>
          <w:szCs w:val="28"/>
          <w:lang w:eastAsia="uk-UA"/>
        </w:rPr>
        <w:t xml:space="preserve">, що </w:t>
      </w:r>
      <w:r w:rsidRPr="00A52552">
        <w:rPr>
          <w:rFonts w:eastAsia="Times New Roman" w:cs="Times New Roman"/>
          <w:szCs w:val="28"/>
          <w:lang w:eastAsia="uk-UA"/>
        </w:rPr>
        <w:t>цей</w:t>
      </w:r>
      <w:r w:rsidR="00E65A87" w:rsidRPr="00A52552">
        <w:rPr>
          <w:rFonts w:eastAsia="Times New Roman" w:cs="Times New Roman"/>
          <w:szCs w:val="28"/>
          <w:lang w:eastAsia="uk-UA"/>
        </w:rPr>
        <w:t xml:space="preserve"> спір підлягає розгляду за правилами господарського судочинства.</w:t>
      </w:r>
    </w:p>
    <w:p w14:paraId="736E0E38" w14:textId="77777777" w:rsidR="00E65A87" w:rsidRPr="00A52552" w:rsidRDefault="00E65A87" w:rsidP="00E65A87">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lastRenderedPageBreak/>
        <w:t>У віднесенні цієї справи до юрисдикції господарських судів визначальним є саме встановлення між сторонами характеру корпоративних правовідносин, що виключає вирішення такого спору у порядку цивільного судочинства, незалежно від суб’єктного складу осіб, які беруть участь у справі.</w:t>
      </w:r>
    </w:p>
    <w:p w14:paraId="60246B69" w14:textId="77777777" w:rsidR="00E65A87" w:rsidRPr="00A52552" w:rsidRDefault="00E65A87" w:rsidP="00E65A87">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Спір у справі виник у зв’язку з оскарженням позивачем, як членом садового товариства, рішення загальних зборів садівничого товариства про зобов’язання та попередження звільнити частину земельної ділянки, що є приватною власністю позивача, і відключення його будинку від електропостачання, що свідчить про корпоративний характер правовідносин між сторонами, відповідно підвідомчість судам господарської юрисдикції цієї справи у спорі про оскарження членом кооперативу (садівницького товариства) рішення загальних зборів останнього.</w:t>
      </w:r>
    </w:p>
    <w:p w14:paraId="703978BA" w14:textId="77777777" w:rsidR="00E65A87" w:rsidRPr="00A52552" w:rsidRDefault="00E65A87" w:rsidP="00E65A87">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Тож суди обґрунтовано виснували, що спір у цій справі виник між садівничим товариством та його членом з приводу його оскарження рішення загальних зборів, як вищого органу правління, з метою захисту корпоративних прав позивача, як члена кооперативу, а відключення земельної ділянки та будинку від електропостачання відбулося за результатами рішення загальних зборів садівницького товариства та на підставі рішень його керівного органу.</w:t>
      </w:r>
    </w:p>
    <w:p w14:paraId="67D972C0" w14:textId="77777777" w:rsidR="00E65A87" w:rsidRPr="00A52552" w:rsidRDefault="00E65A87" w:rsidP="00E65A87">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E65A87" w:rsidRPr="00A52552" w14:paraId="17B763A0" w14:textId="77777777" w:rsidTr="001A026C">
        <w:tc>
          <w:tcPr>
            <w:tcW w:w="1843" w:type="dxa"/>
          </w:tcPr>
          <w:p w14:paraId="1C142145" w14:textId="77777777" w:rsidR="00E65A87" w:rsidRPr="00A52552" w:rsidRDefault="00E65A87" w:rsidP="001A026C">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7175BC93" wp14:editId="4CD0503C">
                  <wp:extent cx="781050" cy="781050"/>
                  <wp:effectExtent l="0" t="0" r="0" b="0"/>
                  <wp:docPr id="6908393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39308" name=""/>
                          <pic:cNvPicPr/>
                        </pic:nvPicPr>
                        <pic:blipFill>
                          <a:blip r:embed="rId21"/>
                          <a:stretch>
                            <a:fillRect/>
                          </a:stretch>
                        </pic:blipFill>
                        <pic:spPr>
                          <a:xfrm>
                            <a:off x="0" y="0"/>
                            <a:ext cx="781050" cy="781050"/>
                          </a:xfrm>
                          <a:prstGeom prst="rect">
                            <a:avLst/>
                          </a:prstGeom>
                        </pic:spPr>
                      </pic:pic>
                    </a:graphicData>
                  </a:graphic>
                </wp:inline>
              </w:drawing>
            </w:r>
          </w:p>
        </w:tc>
        <w:tc>
          <w:tcPr>
            <w:tcW w:w="7763" w:type="dxa"/>
          </w:tcPr>
          <w:p w14:paraId="4B4D0EA9" w14:textId="77777777" w:rsidR="00E65A87" w:rsidRPr="00A52552" w:rsidRDefault="00E65A87" w:rsidP="001A026C">
            <w:pPr>
              <w:spacing w:before="120"/>
              <w:jc w:val="both"/>
              <w:rPr>
                <w:sz w:val="24"/>
                <w:szCs w:val="24"/>
              </w:rPr>
            </w:pPr>
            <w:r w:rsidRPr="00A52552">
              <w:rPr>
                <w:sz w:val="24"/>
                <w:szCs w:val="24"/>
              </w:rPr>
              <w:t xml:space="preserve">Детальніше з текстом постанови Верховного Суду від 10 квітня 2024 року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911/1187/22 можна ознайомитися за посиланням</w:t>
            </w:r>
          </w:p>
          <w:p w14:paraId="663844E1" w14:textId="77777777" w:rsidR="00E65A87" w:rsidRPr="00A52552" w:rsidRDefault="00455478" w:rsidP="001A026C">
            <w:pPr>
              <w:spacing w:before="120"/>
              <w:jc w:val="both"/>
              <w:rPr>
                <w:rFonts w:eastAsia="Times New Roman" w:cs="Times New Roman"/>
                <w:color w:val="0563C1" w:themeColor="hyperlink"/>
                <w:sz w:val="24"/>
                <w:szCs w:val="24"/>
                <w:lang w:eastAsia="uk-UA"/>
              </w:rPr>
            </w:pPr>
            <w:hyperlink r:id="rId22" w:history="1">
              <w:r w:rsidR="00E65A87" w:rsidRPr="00A52552">
                <w:rPr>
                  <w:rFonts w:eastAsia="Times New Roman" w:cs="Times New Roman"/>
                  <w:color w:val="0563C1" w:themeColor="hyperlink"/>
                  <w:sz w:val="24"/>
                  <w:szCs w:val="24"/>
                  <w:u w:val="single"/>
                  <w:lang w:eastAsia="uk-UA"/>
                </w:rPr>
                <w:t>https://reyestr.court.gov.ua/Review/118356278</w:t>
              </w:r>
            </w:hyperlink>
            <w:r w:rsidR="00E65A87" w:rsidRPr="00A52552">
              <w:rPr>
                <w:rFonts w:eastAsia="Times New Roman" w:cs="Times New Roman"/>
                <w:color w:val="0563C1" w:themeColor="hyperlink"/>
                <w:sz w:val="24"/>
                <w:szCs w:val="24"/>
                <w:lang w:eastAsia="uk-UA"/>
              </w:rPr>
              <w:t>.</w:t>
            </w:r>
          </w:p>
        </w:tc>
      </w:tr>
    </w:tbl>
    <w:p w14:paraId="7869C33B" w14:textId="77777777" w:rsidR="00E65A87" w:rsidRPr="00A52552" w:rsidRDefault="00E65A87" w:rsidP="00AF2602">
      <w:pPr>
        <w:spacing w:before="120" w:after="0" w:line="240" w:lineRule="auto"/>
        <w:jc w:val="both"/>
        <w:rPr>
          <w:rFonts w:cs="Roboto Condensed Light"/>
          <w:b/>
          <w:bCs/>
          <w:color w:val="4472C4" w:themeColor="accent1"/>
          <w:kern w:val="2"/>
          <w:szCs w:val="28"/>
          <w14:ligatures w14:val="standardContextual"/>
        </w:rPr>
      </w:pPr>
    </w:p>
    <w:p w14:paraId="7E6D2E06" w14:textId="74B441F4" w:rsidR="00ED7198" w:rsidRPr="00A52552" w:rsidRDefault="00ED7198" w:rsidP="00AF2602">
      <w:pPr>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kern w:val="2"/>
          <w:szCs w:val="28"/>
          <w14:ligatures w14:val="standardContextual"/>
        </w:rPr>
        <w:t>1.6. Спір про зобов</w:t>
      </w:r>
      <w:r w:rsidR="003D4B77" w:rsidRPr="00A52552">
        <w:rPr>
          <w:rFonts w:cs="Roboto Condensed Light"/>
          <w:b/>
          <w:bCs/>
          <w:color w:val="4472C4" w:themeColor="accent1"/>
          <w:kern w:val="2"/>
          <w:szCs w:val="28"/>
          <w14:ligatures w14:val="standardContextual"/>
        </w:rPr>
        <w:t>’</w:t>
      </w:r>
      <w:r w:rsidRPr="00A52552">
        <w:rPr>
          <w:rFonts w:cs="Roboto Condensed Light"/>
          <w:b/>
          <w:bCs/>
          <w:color w:val="4472C4" w:themeColor="accent1"/>
          <w:kern w:val="2"/>
          <w:szCs w:val="28"/>
          <w14:ligatures w14:val="standardContextual"/>
        </w:rPr>
        <w:t xml:space="preserve">язання </w:t>
      </w:r>
      <w:r w:rsidR="00357FB7" w:rsidRPr="00A52552">
        <w:rPr>
          <w:rFonts w:cs="Roboto Condensed Light"/>
          <w:b/>
          <w:bCs/>
          <w:color w:val="4472C4" w:themeColor="accent1"/>
          <w:kern w:val="2"/>
          <w:szCs w:val="28"/>
          <w14:ligatures w14:val="standardContextual"/>
        </w:rPr>
        <w:t>с</w:t>
      </w:r>
      <w:r w:rsidRPr="00A52552">
        <w:rPr>
          <w:rFonts w:cs="Roboto Condensed Light"/>
          <w:b/>
          <w:bCs/>
          <w:color w:val="4472C4" w:themeColor="accent1"/>
          <w:kern w:val="2"/>
          <w:szCs w:val="28"/>
          <w14:ligatures w14:val="standardContextual"/>
        </w:rPr>
        <w:t>адівничого товариства відновити електропостачання садової ділянки належить до цивільної юрисдикції, однак при наявності перешкод у</w:t>
      </w:r>
      <w:r w:rsidR="00B06564" w:rsidRPr="00A52552">
        <w:rPr>
          <w:rFonts w:cs="Roboto Condensed Light"/>
          <w:b/>
          <w:bCs/>
          <w:color w:val="4472C4" w:themeColor="accent1"/>
          <w:kern w:val="2"/>
          <w:szCs w:val="28"/>
          <w14:ligatures w14:val="standardContextual"/>
        </w:rPr>
        <w:t> </w:t>
      </w:r>
      <w:r w:rsidRPr="00A52552">
        <w:rPr>
          <w:rFonts w:cs="Roboto Condensed Light"/>
          <w:b/>
          <w:bCs/>
          <w:color w:val="4472C4" w:themeColor="accent1"/>
          <w:kern w:val="2"/>
          <w:szCs w:val="28"/>
          <w14:ligatures w14:val="standardContextual"/>
        </w:rPr>
        <w:t>реалізації права</w:t>
      </w:r>
      <w:r w:rsidR="004263A3">
        <w:rPr>
          <w:rFonts w:cs="Roboto Condensed Light"/>
          <w:b/>
          <w:bCs/>
          <w:color w:val="4472C4" w:themeColor="accent1"/>
          <w:kern w:val="2"/>
          <w:szCs w:val="28"/>
          <w14:ligatures w14:val="standardContextual"/>
        </w:rPr>
        <w:t xml:space="preserve"> фізичної</w:t>
      </w:r>
      <w:r w:rsidRPr="00A52552">
        <w:rPr>
          <w:rFonts w:cs="Roboto Condensed Light"/>
          <w:b/>
          <w:bCs/>
          <w:color w:val="4472C4" w:themeColor="accent1"/>
          <w:kern w:val="2"/>
          <w:szCs w:val="28"/>
          <w14:ligatures w14:val="standardContextual"/>
        </w:rPr>
        <w:t xml:space="preserve"> особи на судовий захист може завершитися за правилами господарського судочинства</w:t>
      </w:r>
    </w:p>
    <w:p w14:paraId="54BF0E6E" w14:textId="53CF0359" w:rsidR="00C92412" w:rsidRPr="00A52552" w:rsidRDefault="00C92412" w:rsidP="00C9241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Особа-1 як член садівничого товариства звернувся до районного суду з позовом до</w:t>
      </w:r>
      <w:r w:rsidR="00A15BDF" w:rsidRPr="00A52552">
        <w:rPr>
          <w:rFonts w:eastAsia="Times New Roman" w:cs="Times New Roman"/>
          <w:szCs w:val="28"/>
          <w:lang w:eastAsia="uk-UA"/>
        </w:rPr>
        <w:t> </w:t>
      </w:r>
      <w:r w:rsidRPr="00A52552">
        <w:rPr>
          <w:rFonts w:eastAsia="Times New Roman" w:cs="Times New Roman"/>
          <w:szCs w:val="28"/>
          <w:lang w:eastAsia="uk-UA"/>
        </w:rPr>
        <w:t>голови правління цього товариства – Особи-2 та садівничого товариства, в</w:t>
      </w:r>
      <w:r w:rsidR="00A15BDF" w:rsidRPr="00A52552">
        <w:rPr>
          <w:rFonts w:eastAsia="Times New Roman" w:cs="Times New Roman"/>
          <w:szCs w:val="28"/>
          <w:lang w:eastAsia="uk-UA"/>
        </w:rPr>
        <w:t> </w:t>
      </w:r>
      <w:r w:rsidRPr="00A52552">
        <w:rPr>
          <w:rFonts w:eastAsia="Times New Roman" w:cs="Times New Roman"/>
          <w:szCs w:val="28"/>
          <w:lang w:eastAsia="uk-UA"/>
        </w:rPr>
        <w:t>якому просив стягнути з останнього 860 грн витрат, які позивач має понести для</w:t>
      </w:r>
      <w:r w:rsidR="00A15BDF" w:rsidRPr="00A52552">
        <w:rPr>
          <w:rFonts w:eastAsia="Times New Roman" w:cs="Times New Roman"/>
          <w:szCs w:val="28"/>
          <w:lang w:eastAsia="uk-UA"/>
        </w:rPr>
        <w:t> </w:t>
      </w:r>
      <w:r w:rsidRPr="00A52552">
        <w:rPr>
          <w:rFonts w:eastAsia="Times New Roman" w:cs="Times New Roman"/>
          <w:szCs w:val="28"/>
          <w:lang w:eastAsia="uk-UA"/>
        </w:rPr>
        <w:t>відновлення електропостачання та 2 000 грн як відшкодування моральної шкоди.</w:t>
      </w:r>
    </w:p>
    <w:p w14:paraId="27876F27" w14:textId="39D2ADFD" w:rsidR="005B596C" w:rsidRPr="00A52552" w:rsidRDefault="005B596C"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Господарський суд постановив ухвалу, залишену без змін постановою апеляційного господарського</w:t>
      </w:r>
      <w:r w:rsidR="008F551B" w:rsidRPr="00A52552">
        <w:rPr>
          <w:rFonts w:eastAsia="Times New Roman" w:cs="Times New Roman"/>
          <w:szCs w:val="28"/>
          <w:lang w:eastAsia="uk-UA"/>
        </w:rPr>
        <w:t>,</w:t>
      </w:r>
      <w:r w:rsidRPr="00A52552">
        <w:rPr>
          <w:rFonts w:eastAsia="Times New Roman" w:cs="Times New Roman"/>
          <w:szCs w:val="28"/>
          <w:lang w:eastAsia="uk-UA"/>
        </w:rPr>
        <w:t xml:space="preserve"> про закриття провадження у справі на підставі пункту 1 частини першої статті 231 ГПК України </w:t>
      </w:r>
      <w:r w:rsidR="008F551B" w:rsidRPr="00A52552">
        <w:rPr>
          <w:rFonts w:eastAsia="Times New Roman" w:cs="Times New Roman"/>
          <w:szCs w:val="28"/>
          <w:lang w:eastAsia="uk-UA"/>
        </w:rPr>
        <w:t xml:space="preserve">та </w:t>
      </w:r>
      <w:r w:rsidRPr="00A52552">
        <w:rPr>
          <w:rFonts w:eastAsia="Times New Roman" w:cs="Times New Roman"/>
          <w:szCs w:val="28"/>
          <w:lang w:eastAsia="uk-UA"/>
        </w:rPr>
        <w:t>роз</w:t>
      </w:r>
      <w:r w:rsidR="003D4B77" w:rsidRPr="00A52552">
        <w:rPr>
          <w:rFonts w:eastAsia="Times New Roman" w:cs="Times New Roman"/>
          <w:szCs w:val="28"/>
          <w:lang w:eastAsia="uk-UA"/>
        </w:rPr>
        <w:t>’</w:t>
      </w:r>
      <w:r w:rsidRPr="00A52552">
        <w:rPr>
          <w:rFonts w:eastAsia="Times New Roman" w:cs="Times New Roman"/>
          <w:szCs w:val="28"/>
          <w:lang w:eastAsia="uk-UA"/>
        </w:rPr>
        <w:t>яснив позивачу про віднесення розгляду цієї справи до юрисдикції цивільного судочинства, оскільки вимоги про зобов</w:t>
      </w:r>
      <w:r w:rsidR="003D4B77" w:rsidRPr="00A52552">
        <w:rPr>
          <w:rFonts w:eastAsia="Times New Roman" w:cs="Times New Roman"/>
          <w:szCs w:val="28"/>
          <w:lang w:eastAsia="uk-UA"/>
        </w:rPr>
        <w:t>’</w:t>
      </w:r>
      <w:r w:rsidRPr="00A52552">
        <w:rPr>
          <w:rFonts w:eastAsia="Times New Roman" w:cs="Times New Roman"/>
          <w:szCs w:val="28"/>
          <w:lang w:eastAsia="uk-UA"/>
        </w:rPr>
        <w:t>язання відповідача відновити постачання електричної енергії до ділянки позивача не</w:t>
      </w:r>
      <w:r w:rsidR="00A15BDF" w:rsidRPr="00A52552">
        <w:rPr>
          <w:rFonts w:eastAsia="Times New Roman" w:cs="Times New Roman"/>
          <w:szCs w:val="28"/>
          <w:lang w:eastAsia="uk-UA"/>
        </w:rPr>
        <w:t> </w:t>
      </w:r>
      <w:r w:rsidRPr="00A52552">
        <w:rPr>
          <w:rFonts w:eastAsia="Times New Roman" w:cs="Times New Roman"/>
          <w:szCs w:val="28"/>
          <w:lang w:eastAsia="uk-UA"/>
        </w:rPr>
        <w:t>стосуються захисту корпоративних прав.</w:t>
      </w:r>
    </w:p>
    <w:p w14:paraId="6E3650A6" w14:textId="07EEAC17" w:rsidR="00C92412" w:rsidRPr="00A52552" w:rsidRDefault="00C92412" w:rsidP="00C9241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lastRenderedPageBreak/>
        <w:t>Верховний Суд зазначив, що відповідь на порушене у касаційній скарзі питання, до</w:t>
      </w:r>
      <w:r w:rsidR="00A15BDF" w:rsidRPr="00A52552">
        <w:rPr>
          <w:rFonts w:eastAsia="Times New Roman" w:cs="Times New Roman"/>
          <w:szCs w:val="28"/>
          <w:lang w:eastAsia="uk-UA"/>
        </w:rPr>
        <w:t> </w:t>
      </w:r>
      <w:r w:rsidRPr="00A52552">
        <w:rPr>
          <w:rFonts w:eastAsia="Times New Roman" w:cs="Times New Roman"/>
          <w:szCs w:val="28"/>
          <w:lang w:eastAsia="uk-UA"/>
        </w:rPr>
        <w:t xml:space="preserve">суду якої юрисдикції належить вирішення спору з таким предметом, слід надавати насамперед виходячи з характеру (змісту) правовідносин, що склалися між позивачем і садівничим товариством. </w:t>
      </w:r>
    </w:p>
    <w:p w14:paraId="34C0D502" w14:textId="19FA4DC4" w:rsidR="00C92412" w:rsidRPr="00A52552" w:rsidRDefault="00C92412" w:rsidP="00C9241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Ухвалою від 28.05.2024 Касаційний господарський суд у складі Верховного Суду на</w:t>
      </w:r>
      <w:r w:rsidR="00A15BDF" w:rsidRPr="00A52552">
        <w:rPr>
          <w:rFonts w:eastAsia="Times New Roman" w:cs="Times New Roman"/>
          <w:szCs w:val="28"/>
          <w:lang w:eastAsia="uk-UA"/>
        </w:rPr>
        <w:t> </w:t>
      </w:r>
      <w:r w:rsidRPr="00A52552">
        <w:rPr>
          <w:rFonts w:eastAsia="Times New Roman" w:cs="Times New Roman"/>
          <w:szCs w:val="28"/>
          <w:lang w:eastAsia="uk-UA"/>
        </w:rPr>
        <w:t xml:space="preserve">підставі частини третьої статті 302 ГПК України передав справу № 904/2083/23 разом на розгляд Великої Палати Верховного Суду з метою відступу від висновків Касаційного цивільного суду у складі Верховного Суду щодо застосування пункту 3 частини першої статті 20 ГПК України, частини першої статті 19 </w:t>
      </w:r>
      <w:r w:rsidR="00B97E96" w:rsidRPr="00A52552">
        <w:rPr>
          <w:rFonts w:eastAsia="Times New Roman" w:cs="Times New Roman"/>
          <w:szCs w:val="28"/>
          <w:lang w:eastAsia="uk-UA"/>
        </w:rPr>
        <w:t xml:space="preserve">ЦПК </w:t>
      </w:r>
      <w:r w:rsidRPr="00A52552">
        <w:rPr>
          <w:rFonts w:eastAsia="Times New Roman" w:cs="Times New Roman"/>
          <w:szCs w:val="28"/>
          <w:lang w:eastAsia="uk-UA"/>
        </w:rPr>
        <w:t>України, викладених у постановах від 29.09.2021 у справі № 761/3726/19, від 19.01.2022 у справі № 182/1576/19 та від 09.08.2023 у справі № 187/1387/22.</w:t>
      </w:r>
    </w:p>
    <w:p w14:paraId="64B88C5C" w14:textId="5FFB9005" w:rsidR="00C92412" w:rsidRPr="00A52552" w:rsidRDefault="00C92412" w:rsidP="00C9241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Утім, 19.06.2024 Велика Палата Верховного Суду постановила ухвалу про</w:t>
      </w:r>
      <w:r w:rsidR="00A15BDF" w:rsidRPr="00A52552">
        <w:rPr>
          <w:rFonts w:eastAsia="Times New Roman" w:cs="Times New Roman"/>
          <w:szCs w:val="28"/>
          <w:lang w:eastAsia="uk-UA"/>
        </w:rPr>
        <w:t> </w:t>
      </w:r>
      <w:r w:rsidRPr="00A52552">
        <w:rPr>
          <w:rFonts w:eastAsia="Times New Roman" w:cs="Times New Roman"/>
          <w:szCs w:val="28"/>
          <w:lang w:eastAsia="uk-UA"/>
        </w:rPr>
        <w:t xml:space="preserve">повернення справи № 904/2083/23 для розгляду колегії суддів Касаційного господарського суду у складі Верховного Суду. </w:t>
      </w:r>
    </w:p>
    <w:p w14:paraId="16ED8F13" w14:textId="5B43B6FD" w:rsidR="00C92412" w:rsidRPr="00A52552" w:rsidRDefault="00C92412" w:rsidP="00C9241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Стосовно подібних правовідносин Верховний Суд у постанові від 09.08.2023 у справі № 187/1387/22 сформулював правовий висновок про юрисдикційну належність спору, що виникає з таких правовідносин. Так, суд касаційної інстанції скасував ухвалу районного суду й постанову апеляційного суду попередніх інстанцій, прийняту за наслідком перегляду цієї ухвали, про відмову у відкритті провадження у справі за аналогічним позовом фізичної особи до садівничого товариства з тих підстав, що суди неправильно визначилися з юрисдикцією. Виснував, при цьому, що: "не буд</w:t>
      </w:r>
      <w:r w:rsidR="00FC362E">
        <w:rPr>
          <w:rFonts w:eastAsia="Times New Roman" w:cs="Times New Roman"/>
          <w:szCs w:val="28"/>
          <w:lang w:eastAsia="uk-UA"/>
        </w:rPr>
        <w:t>ь</w:t>
      </w:r>
      <w:r w:rsidRPr="00A52552">
        <w:rPr>
          <w:rFonts w:eastAsia="Times New Roman" w:cs="Times New Roman"/>
          <w:szCs w:val="28"/>
          <w:lang w:eastAsia="uk-UA"/>
        </w:rPr>
        <w:t>-який спір між членом садового товариства та товариством є корпоративним, а лише той, який пов</w:t>
      </w:r>
      <w:r w:rsidR="00FC362E">
        <w:rPr>
          <w:rFonts w:eastAsia="Times New Roman" w:cs="Times New Roman"/>
          <w:szCs w:val="28"/>
          <w:lang w:eastAsia="uk-UA"/>
        </w:rPr>
        <w:t>’</w:t>
      </w:r>
      <w:r w:rsidRPr="00A52552">
        <w:rPr>
          <w:rFonts w:eastAsia="Times New Roman" w:cs="Times New Roman"/>
          <w:szCs w:val="28"/>
          <w:lang w:eastAsia="uk-UA"/>
        </w:rPr>
        <w:t xml:space="preserve">язаний зі створенням, діяльністю, управлінням або припиненням діяльності такої юридичної особи. Спори між членом садового товариства та садовим товариством щодо користування </w:t>
      </w:r>
      <w:proofErr w:type="spellStart"/>
      <w:r w:rsidRPr="00A52552">
        <w:rPr>
          <w:rFonts w:eastAsia="Times New Roman" w:cs="Times New Roman"/>
          <w:szCs w:val="28"/>
          <w:lang w:eastAsia="uk-UA"/>
        </w:rPr>
        <w:t>електромережею</w:t>
      </w:r>
      <w:proofErr w:type="spellEnd"/>
      <w:r w:rsidRPr="00A52552">
        <w:rPr>
          <w:rFonts w:eastAsia="Times New Roman" w:cs="Times New Roman"/>
          <w:szCs w:val="28"/>
          <w:lang w:eastAsia="uk-UA"/>
        </w:rPr>
        <w:t>, у тому числі щодо оскарження розміру заборгованості за спожиту електроенергію, правомірності відключення, про зобов</w:t>
      </w:r>
      <w:r w:rsidR="00FC362E">
        <w:rPr>
          <w:rFonts w:eastAsia="Times New Roman" w:cs="Times New Roman"/>
          <w:szCs w:val="28"/>
          <w:lang w:eastAsia="uk-UA"/>
        </w:rPr>
        <w:t>’</w:t>
      </w:r>
      <w:r w:rsidRPr="00A52552">
        <w:rPr>
          <w:rFonts w:eastAsia="Times New Roman" w:cs="Times New Roman"/>
          <w:szCs w:val="28"/>
          <w:lang w:eastAsia="uk-UA"/>
        </w:rPr>
        <w:t>язання підключити електропостачання належить до юрисдикції цивільного суду, оскільки не пов</w:t>
      </w:r>
      <w:r w:rsidR="00FC362E">
        <w:rPr>
          <w:rFonts w:eastAsia="Times New Roman" w:cs="Times New Roman"/>
          <w:szCs w:val="28"/>
          <w:lang w:eastAsia="uk-UA"/>
        </w:rPr>
        <w:t>’</w:t>
      </w:r>
      <w:r w:rsidRPr="00A52552">
        <w:rPr>
          <w:rFonts w:eastAsia="Times New Roman" w:cs="Times New Roman"/>
          <w:szCs w:val="28"/>
          <w:lang w:eastAsia="uk-UA"/>
        </w:rPr>
        <w:t>язані з вирішенням питань участі в управлінні та діяльності цього товариства. Позивачем заявлено вимоги про зобов</w:t>
      </w:r>
      <w:r w:rsidR="00FC362E">
        <w:rPr>
          <w:rFonts w:eastAsia="Times New Roman" w:cs="Times New Roman"/>
          <w:szCs w:val="28"/>
          <w:lang w:eastAsia="uk-UA"/>
        </w:rPr>
        <w:t>’</w:t>
      </w:r>
      <w:r w:rsidRPr="00A52552">
        <w:rPr>
          <w:rFonts w:eastAsia="Times New Roman" w:cs="Times New Roman"/>
          <w:szCs w:val="28"/>
          <w:lang w:eastAsia="uk-UA"/>
        </w:rPr>
        <w:t>язання відповідача відновити постачання електричної енергії до ділянки позивача для використання у власних побутових потребах, тобто підстави та предмет позову не стосуються захисту корпоративних прав позивача. Тому суди помилково відмовили у відкритті провадження у справі з посиланням на</w:t>
      </w:r>
      <w:r w:rsidR="00A15BDF" w:rsidRPr="00A52552">
        <w:rPr>
          <w:rFonts w:eastAsia="Times New Roman" w:cs="Times New Roman"/>
          <w:szCs w:val="28"/>
          <w:lang w:eastAsia="uk-UA"/>
        </w:rPr>
        <w:t> </w:t>
      </w:r>
      <w:r w:rsidRPr="00A52552">
        <w:rPr>
          <w:rFonts w:eastAsia="Times New Roman" w:cs="Times New Roman"/>
          <w:szCs w:val="28"/>
          <w:lang w:eastAsia="uk-UA"/>
        </w:rPr>
        <w:t>те, що цей спір не підлягає розгляду в порядку цивільного судочинства". При</w:t>
      </w:r>
      <w:r w:rsidR="00A15BDF" w:rsidRPr="00A52552">
        <w:rPr>
          <w:rFonts w:eastAsia="Times New Roman" w:cs="Times New Roman"/>
          <w:szCs w:val="28"/>
          <w:lang w:eastAsia="uk-UA"/>
        </w:rPr>
        <w:t> </w:t>
      </w:r>
      <w:r w:rsidRPr="00A52552">
        <w:rPr>
          <w:rFonts w:eastAsia="Times New Roman" w:cs="Times New Roman"/>
          <w:szCs w:val="28"/>
          <w:lang w:eastAsia="uk-UA"/>
        </w:rPr>
        <w:t>цьому слід зазначити, що справа розглядалася за участю цих же сторін і з</w:t>
      </w:r>
      <w:r w:rsidR="005671A9" w:rsidRPr="00A52552">
        <w:rPr>
          <w:rFonts w:eastAsia="Times New Roman" w:cs="Times New Roman"/>
          <w:szCs w:val="28"/>
          <w:lang w:eastAsia="uk-UA"/>
        </w:rPr>
        <w:t> </w:t>
      </w:r>
      <w:r w:rsidRPr="00A52552">
        <w:rPr>
          <w:rFonts w:eastAsia="Times New Roman" w:cs="Times New Roman"/>
          <w:szCs w:val="28"/>
          <w:lang w:eastAsia="uk-UA"/>
        </w:rPr>
        <w:t>аналогічним предметом спору.</w:t>
      </w:r>
    </w:p>
    <w:p w14:paraId="1EB387A3" w14:textId="4FCFF23C" w:rsidR="005B596C" w:rsidRPr="00A52552" w:rsidRDefault="00080B0D"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Верховний Суд звернув увагу, що о</w:t>
      </w:r>
      <w:r w:rsidR="005B596C" w:rsidRPr="00A52552">
        <w:rPr>
          <w:rFonts w:eastAsia="Times New Roman" w:cs="Times New Roman"/>
          <w:szCs w:val="28"/>
          <w:lang w:eastAsia="uk-UA"/>
        </w:rPr>
        <w:t>скільки суд цивільної юрисдикції відмовив у</w:t>
      </w:r>
      <w:r w:rsidR="005671A9" w:rsidRPr="00A52552">
        <w:rPr>
          <w:rFonts w:eastAsia="Times New Roman" w:cs="Times New Roman"/>
          <w:szCs w:val="28"/>
          <w:lang w:eastAsia="uk-UA"/>
        </w:rPr>
        <w:t> </w:t>
      </w:r>
      <w:r w:rsidR="005B596C" w:rsidRPr="00A52552">
        <w:rPr>
          <w:rFonts w:eastAsia="Times New Roman" w:cs="Times New Roman"/>
          <w:szCs w:val="28"/>
          <w:lang w:eastAsia="uk-UA"/>
        </w:rPr>
        <w:t xml:space="preserve">відкритті провадження у справі за позовом, поданим </w:t>
      </w:r>
      <w:r w:rsidRPr="00A52552">
        <w:rPr>
          <w:rFonts w:eastAsia="Times New Roman" w:cs="Times New Roman"/>
          <w:szCs w:val="28"/>
          <w:lang w:eastAsia="uk-UA"/>
        </w:rPr>
        <w:t>позивачем</w:t>
      </w:r>
      <w:r w:rsidR="005B596C" w:rsidRPr="00A52552">
        <w:rPr>
          <w:rFonts w:eastAsia="Times New Roman" w:cs="Times New Roman"/>
          <w:szCs w:val="28"/>
          <w:lang w:eastAsia="uk-UA"/>
        </w:rPr>
        <w:t xml:space="preserve"> до того самого відповідача, з тим самим предметом та з тих самих підстав, що й у цій справі, то</w:t>
      </w:r>
      <w:r w:rsidR="005671A9" w:rsidRPr="00A52552">
        <w:rPr>
          <w:rFonts w:eastAsia="Times New Roman" w:cs="Times New Roman"/>
          <w:szCs w:val="28"/>
          <w:lang w:eastAsia="uk-UA"/>
        </w:rPr>
        <w:t> </w:t>
      </w:r>
      <w:r w:rsidR="005B596C" w:rsidRPr="00A52552">
        <w:rPr>
          <w:rFonts w:eastAsia="Times New Roman" w:cs="Times New Roman"/>
          <w:szCs w:val="28"/>
          <w:lang w:eastAsia="uk-UA"/>
        </w:rPr>
        <w:t xml:space="preserve">колегія суддів </w:t>
      </w:r>
      <w:r w:rsidRPr="00A52552">
        <w:rPr>
          <w:rFonts w:eastAsia="Times New Roman" w:cs="Times New Roman"/>
          <w:szCs w:val="28"/>
          <w:lang w:eastAsia="uk-UA"/>
        </w:rPr>
        <w:t>визнала</w:t>
      </w:r>
      <w:r w:rsidR="005B596C" w:rsidRPr="00A52552">
        <w:rPr>
          <w:rFonts w:eastAsia="Times New Roman" w:cs="Times New Roman"/>
          <w:szCs w:val="28"/>
          <w:lang w:eastAsia="uk-UA"/>
        </w:rPr>
        <w:t xml:space="preserve">, що це поставило під загрозу сутність гарантованого Конвенцією права позивача на доступ до суду та на ефективний засіб юридичного </w:t>
      </w:r>
      <w:r w:rsidR="005B596C" w:rsidRPr="00A52552">
        <w:rPr>
          <w:rFonts w:eastAsia="Times New Roman" w:cs="Times New Roman"/>
          <w:szCs w:val="28"/>
          <w:lang w:eastAsia="uk-UA"/>
        </w:rPr>
        <w:lastRenderedPageBreak/>
        <w:t>захисту</w:t>
      </w:r>
      <w:r w:rsidRPr="00A52552">
        <w:rPr>
          <w:rFonts w:eastAsia="Times New Roman" w:cs="Times New Roman"/>
          <w:szCs w:val="28"/>
          <w:lang w:eastAsia="uk-UA"/>
        </w:rPr>
        <w:t>, а</w:t>
      </w:r>
      <w:r w:rsidR="00FC362E">
        <w:rPr>
          <w:rFonts w:eastAsia="Times New Roman" w:cs="Times New Roman"/>
          <w:szCs w:val="28"/>
          <w:lang w:eastAsia="uk-UA"/>
        </w:rPr>
        <w:t xml:space="preserve"> </w:t>
      </w:r>
      <w:r w:rsidRPr="00A52552">
        <w:rPr>
          <w:rFonts w:eastAsia="Times New Roman" w:cs="Times New Roman"/>
          <w:szCs w:val="28"/>
          <w:lang w:eastAsia="uk-UA"/>
        </w:rPr>
        <w:t xml:space="preserve">тому </w:t>
      </w:r>
      <w:r w:rsidR="005B596C" w:rsidRPr="00A52552">
        <w:rPr>
          <w:rFonts w:eastAsia="Times New Roman" w:cs="Times New Roman"/>
          <w:szCs w:val="28"/>
          <w:lang w:eastAsia="uk-UA"/>
        </w:rPr>
        <w:t xml:space="preserve">розгляд цього спору має завершитися за правилами господарського судочинства. </w:t>
      </w:r>
    </w:p>
    <w:p w14:paraId="1D816FF3" w14:textId="77777777" w:rsidR="00080B0D" w:rsidRPr="00A52552" w:rsidRDefault="00080B0D"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80B0D" w:rsidRPr="00A52552" w14:paraId="3E9B452D" w14:textId="77777777" w:rsidTr="005670C3">
        <w:tc>
          <w:tcPr>
            <w:tcW w:w="1843" w:type="dxa"/>
          </w:tcPr>
          <w:p w14:paraId="09B07BC5" w14:textId="0B4EB2AF" w:rsidR="00080B0D" w:rsidRPr="00A52552" w:rsidRDefault="00384347" w:rsidP="00AF2602">
            <w:pPr>
              <w:spacing w:before="120"/>
              <w:jc w:val="both"/>
              <w:rPr>
                <w:rFonts w:ascii="Times New Roman" w:eastAsia="Times New Roman" w:hAnsi="Times New Roman" w:cs="Times New Roman"/>
                <w:kern w:val="0"/>
                <w:szCs w:val="28"/>
                <w:lang w:eastAsia="uk-UA"/>
                <w14:ligatures w14:val="none"/>
              </w:rPr>
            </w:pPr>
            <w:r w:rsidRPr="00A52552">
              <w:rPr>
                <w:noProof/>
              </w:rPr>
              <w:drawing>
                <wp:inline distT="0" distB="0" distL="0" distR="0" wp14:anchorId="65299B65" wp14:editId="083B6366">
                  <wp:extent cx="781050" cy="781050"/>
                  <wp:effectExtent l="0" t="0" r="0" b="0"/>
                  <wp:docPr id="11221627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62755" name=""/>
                          <pic:cNvPicPr/>
                        </pic:nvPicPr>
                        <pic:blipFill>
                          <a:blip r:embed="rId23"/>
                          <a:stretch>
                            <a:fillRect/>
                          </a:stretch>
                        </pic:blipFill>
                        <pic:spPr>
                          <a:xfrm>
                            <a:off x="0" y="0"/>
                            <a:ext cx="781050" cy="781050"/>
                          </a:xfrm>
                          <a:prstGeom prst="rect">
                            <a:avLst/>
                          </a:prstGeom>
                        </pic:spPr>
                      </pic:pic>
                    </a:graphicData>
                  </a:graphic>
                </wp:inline>
              </w:drawing>
            </w:r>
          </w:p>
        </w:tc>
        <w:tc>
          <w:tcPr>
            <w:tcW w:w="7763" w:type="dxa"/>
          </w:tcPr>
          <w:p w14:paraId="5288FAC6" w14:textId="058B8F83" w:rsidR="00080B0D" w:rsidRPr="00A52552" w:rsidRDefault="00080B0D" w:rsidP="00AF2602">
            <w:pPr>
              <w:spacing w:before="120"/>
              <w:rPr>
                <w:kern w:val="0"/>
                <w:sz w:val="24"/>
                <w:szCs w:val="24"/>
                <w14:ligatures w14:val="none"/>
              </w:rPr>
            </w:pPr>
            <w:r w:rsidRPr="00A52552">
              <w:rPr>
                <w:kern w:val="0"/>
                <w:sz w:val="24"/>
                <w:szCs w:val="24"/>
                <w14:ligatures w14:val="none"/>
              </w:rPr>
              <w:t xml:space="preserve">Детальніше з текстом постанови Верховного Суду від 23 липня 2024 року </w:t>
            </w:r>
            <w:r w:rsidRPr="00A52552">
              <w:rPr>
                <w:rFonts w:eastAsia="Times New Roman" w:cs="Times New Roman"/>
                <w:kern w:val="0"/>
                <w:sz w:val="24"/>
                <w:szCs w:val="24"/>
                <w:lang w:eastAsia="uk-UA"/>
                <w14:ligatures w14:val="none"/>
              </w:rPr>
              <w:t>у </w:t>
            </w:r>
            <w:proofErr w:type="spellStart"/>
            <w:r w:rsidRPr="00A52552">
              <w:rPr>
                <w:kern w:val="0"/>
                <w:sz w:val="24"/>
                <w:szCs w:val="24"/>
                <w14:ligatures w14:val="none"/>
              </w:rPr>
              <w:t>cправі</w:t>
            </w:r>
            <w:proofErr w:type="spellEnd"/>
            <w:r w:rsidRPr="00A52552">
              <w:rPr>
                <w:kern w:val="0"/>
                <w:sz w:val="24"/>
                <w:szCs w:val="24"/>
                <w14:ligatures w14:val="none"/>
              </w:rPr>
              <w:t xml:space="preserve"> № 904/2083/23</w:t>
            </w:r>
            <w:r w:rsidRPr="00A52552">
              <w:rPr>
                <w:rFonts w:eastAsia="Times New Roman" w:cs="Times New Roman"/>
                <w:kern w:val="0"/>
                <w:szCs w:val="28"/>
                <w:lang w:eastAsia="uk-UA"/>
                <w14:ligatures w14:val="none"/>
              </w:rPr>
              <w:t xml:space="preserve"> </w:t>
            </w:r>
            <w:r w:rsidRPr="00A52552">
              <w:rPr>
                <w:kern w:val="0"/>
                <w:sz w:val="24"/>
                <w:szCs w:val="24"/>
                <w14:ligatures w14:val="none"/>
              </w:rPr>
              <w:t>можна ознайомитися за посиланням</w:t>
            </w:r>
          </w:p>
          <w:p w14:paraId="6C095F56" w14:textId="1C08BFE6" w:rsidR="00080B0D" w:rsidRPr="00A52552" w:rsidRDefault="00455478" w:rsidP="00AF2602">
            <w:pPr>
              <w:spacing w:before="120"/>
              <w:jc w:val="both"/>
              <w:rPr>
                <w:kern w:val="0"/>
                <w:sz w:val="24"/>
                <w:szCs w:val="24"/>
                <w14:ligatures w14:val="none"/>
              </w:rPr>
            </w:pPr>
            <w:hyperlink r:id="rId24" w:history="1">
              <w:r w:rsidR="00080B0D" w:rsidRPr="00A52552">
                <w:rPr>
                  <w:color w:val="0563C1" w:themeColor="hyperlink"/>
                  <w:sz w:val="24"/>
                  <w:szCs w:val="24"/>
                  <w:u w:val="single"/>
                </w:rPr>
                <w:t>https://reyestr.court.gov.ua/Review/120625986</w:t>
              </w:r>
            </w:hyperlink>
            <w:r w:rsidR="00080B0D" w:rsidRPr="00A52552">
              <w:rPr>
                <w:color w:val="0563C1" w:themeColor="hyperlink"/>
                <w:sz w:val="24"/>
                <w:szCs w:val="24"/>
              </w:rPr>
              <w:t>.</w:t>
            </w:r>
          </w:p>
        </w:tc>
      </w:tr>
    </w:tbl>
    <w:p w14:paraId="20B13DD2" w14:textId="77777777" w:rsidR="0028559C" w:rsidRPr="00A52552" w:rsidRDefault="0028559C" w:rsidP="00AF2602">
      <w:pPr>
        <w:spacing w:before="120" w:after="0" w:line="240" w:lineRule="auto"/>
        <w:jc w:val="both"/>
        <w:rPr>
          <w:rFonts w:cs="Roboto Condensed Light"/>
          <w:b/>
          <w:bCs/>
          <w:color w:val="4472C4" w:themeColor="accent1"/>
          <w:kern w:val="2"/>
          <w:szCs w:val="28"/>
          <w14:ligatures w14:val="standardContextual"/>
        </w:rPr>
      </w:pPr>
    </w:p>
    <w:p w14:paraId="4ACDAD93" w14:textId="7282D84F" w:rsidR="00C80829" w:rsidRPr="00A52552" w:rsidRDefault="00C80829" w:rsidP="00AF2602">
      <w:pPr>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kern w:val="2"/>
          <w:szCs w:val="28"/>
          <w14:ligatures w14:val="standardContextual"/>
        </w:rPr>
        <w:t>1.</w:t>
      </w:r>
      <w:r w:rsidR="00B06564" w:rsidRPr="00A52552">
        <w:rPr>
          <w:rFonts w:cs="Roboto Condensed Light"/>
          <w:b/>
          <w:bCs/>
          <w:color w:val="4472C4" w:themeColor="accent1"/>
          <w:kern w:val="2"/>
          <w:szCs w:val="28"/>
          <w14:ligatures w14:val="standardContextual"/>
        </w:rPr>
        <w:t>7</w:t>
      </w:r>
      <w:r w:rsidRPr="00A52552">
        <w:rPr>
          <w:rFonts w:cs="Roboto Condensed Light"/>
          <w:b/>
          <w:bCs/>
          <w:color w:val="4472C4" w:themeColor="accent1"/>
          <w:kern w:val="2"/>
          <w:szCs w:val="28"/>
          <w14:ligatures w14:val="standardContextual"/>
        </w:rPr>
        <w:t>. Якщо особа виконувала обов</w:t>
      </w:r>
      <w:r w:rsidR="000B3A47" w:rsidRPr="00A52552">
        <w:rPr>
          <w:rFonts w:cs="Roboto Condensed Light"/>
          <w:b/>
          <w:bCs/>
          <w:color w:val="4472C4" w:themeColor="accent1"/>
          <w:kern w:val="2"/>
          <w:szCs w:val="28"/>
          <w14:ligatures w14:val="standardContextual"/>
        </w:rPr>
        <w:t>’</w:t>
      </w:r>
      <w:r w:rsidRPr="00A52552">
        <w:rPr>
          <w:rFonts w:cs="Roboto Condensed Light"/>
          <w:b/>
          <w:bCs/>
          <w:color w:val="4472C4" w:themeColor="accent1"/>
          <w:kern w:val="2"/>
          <w:szCs w:val="28"/>
          <w14:ligatures w14:val="standardContextual"/>
        </w:rPr>
        <w:t>язки генерального директора державного підприємства тимчасово і її не звільнено, а увільнено від виконання таких обов</w:t>
      </w:r>
      <w:r w:rsidR="000B3A47" w:rsidRPr="00A52552">
        <w:rPr>
          <w:rFonts w:cs="Roboto Condensed Light"/>
          <w:b/>
          <w:bCs/>
          <w:color w:val="4472C4" w:themeColor="accent1"/>
          <w:kern w:val="2"/>
          <w:szCs w:val="28"/>
          <w14:ligatures w14:val="standardContextual"/>
        </w:rPr>
        <w:t>’</w:t>
      </w:r>
      <w:r w:rsidRPr="00A52552">
        <w:rPr>
          <w:rFonts w:cs="Roboto Condensed Light"/>
          <w:b/>
          <w:bCs/>
          <w:color w:val="4472C4" w:themeColor="accent1"/>
          <w:kern w:val="2"/>
          <w:szCs w:val="28"/>
          <w14:ligatures w14:val="standardContextual"/>
        </w:rPr>
        <w:t>язків, то цей спір належить розглядати за правилами цивільного судочинства</w:t>
      </w:r>
    </w:p>
    <w:bookmarkEnd w:id="36"/>
    <w:p w14:paraId="4F88AEC7" w14:textId="0E5B4479" w:rsidR="00C80829" w:rsidRPr="00A52552" w:rsidRDefault="00C80829"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Рішенням господарського суду, залишеним без змін постановою апеляційного господарського суду, у задоволенні позову Особи-1 до Державного агентства України з питань кіно про визнання незаконним і скасування наказу відмовлено. Рішення мотивовано, зокрема, тим, що між сторонами виник корпоративний спір</w:t>
      </w:r>
      <w:r w:rsidR="003C0DA4" w:rsidRPr="00A52552">
        <w:rPr>
          <w:rFonts w:eastAsia="Times New Roman" w:cs="Times New Roman"/>
          <w:szCs w:val="28"/>
          <w:lang w:eastAsia="uk-UA"/>
        </w:rPr>
        <w:t>.</w:t>
      </w:r>
      <w:r w:rsidRPr="00A52552">
        <w:rPr>
          <w:rFonts w:eastAsia="Times New Roman" w:cs="Times New Roman"/>
          <w:szCs w:val="28"/>
          <w:lang w:eastAsia="uk-UA"/>
        </w:rPr>
        <w:t xml:space="preserve"> </w:t>
      </w:r>
    </w:p>
    <w:p w14:paraId="49A5E1FB" w14:textId="0EF41624" w:rsidR="00C80829" w:rsidRPr="00A52552" w:rsidRDefault="00C80829"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Верховний суд названі судові рішення скасував, провадження у справі закрив та звернув увагу на те, що тимчасовий замісник не продовжує працю за основним місцем роботи за новими умовами праці (</w:t>
      </w:r>
      <w:hyperlink r:id="rId25" w:anchor="171" w:tgtFrame="_blank" w:tooltip="Кодекс законів про працю України; нормативно-правовий акт № без номера від 10.12.1971, ВР УРСР" w:history="1">
        <w:r w:rsidRPr="00A52552">
          <w:rPr>
            <w:rFonts w:eastAsia="Times New Roman" w:cs="Times New Roman"/>
            <w:szCs w:val="28"/>
            <w:lang w:eastAsia="uk-UA"/>
          </w:rPr>
          <w:t>стаття 32 КЗпП України</w:t>
        </w:r>
      </w:hyperlink>
      <w:r w:rsidRPr="00A52552">
        <w:rPr>
          <w:rFonts w:eastAsia="Times New Roman" w:cs="Times New Roman"/>
          <w:szCs w:val="28"/>
          <w:lang w:eastAsia="uk-UA"/>
        </w:rPr>
        <w:t>), а виконує посадові обов</w:t>
      </w:r>
      <w:r w:rsidR="000B3A47" w:rsidRPr="00A52552">
        <w:rPr>
          <w:rFonts w:eastAsia="Times New Roman" w:cs="Times New Roman"/>
          <w:szCs w:val="28"/>
          <w:lang w:eastAsia="uk-UA"/>
        </w:rPr>
        <w:t>’</w:t>
      </w:r>
      <w:r w:rsidRPr="00A52552">
        <w:rPr>
          <w:rFonts w:eastAsia="Times New Roman" w:cs="Times New Roman"/>
          <w:szCs w:val="28"/>
          <w:lang w:eastAsia="uk-UA"/>
        </w:rPr>
        <w:t>язки відсутнього працівника (</w:t>
      </w:r>
      <w:hyperlink r:id="rId26" w:anchor="49510" w:tgtFrame="_blank" w:tooltip="Кодекс законів про працю України; нормативно-правовий акт № без номера від 10.12.1971, ВР УРСР" w:history="1">
        <w:r w:rsidRPr="00A52552">
          <w:rPr>
            <w:rFonts w:eastAsia="Times New Roman" w:cs="Times New Roman"/>
            <w:szCs w:val="28"/>
            <w:lang w:eastAsia="uk-UA"/>
          </w:rPr>
          <w:t>стаття 33 КЗпП України</w:t>
        </w:r>
      </w:hyperlink>
      <w:r w:rsidRPr="00A52552">
        <w:rPr>
          <w:rFonts w:eastAsia="Times New Roman" w:cs="Times New Roman"/>
          <w:szCs w:val="28"/>
          <w:lang w:eastAsia="uk-UA"/>
        </w:rPr>
        <w:t>).</w:t>
      </w:r>
    </w:p>
    <w:p w14:paraId="7BDB4447" w14:textId="0E719DD2" w:rsidR="00C80829" w:rsidRPr="00A52552" w:rsidRDefault="00C80829" w:rsidP="00AF2602">
      <w:pPr>
        <w:spacing w:before="120" w:after="0" w:line="240" w:lineRule="auto"/>
        <w:jc w:val="both"/>
        <w:rPr>
          <w:rFonts w:eastAsia="Times New Roman" w:cs="Times New Roman"/>
          <w:szCs w:val="28"/>
          <w:lang w:eastAsia="uk-UA"/>
        </w:rPr>
      </w:pPr>
      <w:r w:rsidRPr="00A52552">
        <w:rPr>
          <w:rFonts w:eastAsia="Times New Roman" w:cs="Times New Roman"/>
          <w:szCs w:val="28"/>
          <w:lang w:eastAsia="uk-UA"/>
        </w:rPr>
        <w:t>Враховуючи те, що Особа-1 не призначалася на посаду генерального директора Державного підприємства за відсутності обставин проведення конкурсного відбору та укладення з нею контракту, що сторонами у даній справі не заперечується, а</w:t>
      </w:r>
      <w:r w:rsidR="0079592C" w:rsidRPr="00A52552">
        <w:rPr>
          <w:rFonts w:eastAsia="Times New Roman" w:cs="Times New Roman"/>
          <w:szCs w:val="28"/>
          <w:lang w:eastAsia="uk-UA"/>
        </w:rPr>
        <w:t> </w:t>
      </w:r>
      <w:r w:rsidRPr="00A52552">
        <w:rPr>
          <w:rFonts w:eastAsia="Times New Roman" w:cs="Times New Roman"/>
          <w:szCs w:val="28"/>
          <w:lang w:eastAsia="uk-UA"/>
        </w:rPr>
        <w:t>обов</w:t>
      </w:r>
      <w:r w:rsidR="000B3A47" w:rsidRPr="00A52552">
        <w:rPr>
          <w:rFonts w:eastAsia="Times New Roman" w:cs="Times New Roman"/>
          <w:szCs w:val="28"/>
          <w:lang w:eastAsia="uk-UA"/>
        </w:rPr>
        <w:t>’</w:t>
      </w:r>
      <w:r w:rsidRPr="00A52552">
        <w:rPr>
          <w:rFonts w:eastAsia="Times New Roman" w:cs="Times New Roman"/>
          <w:szCs w:val="28"/>
          <w:lang w:eastAsia="uk-UA"/>
        </w:rPr>
        <w:t xml:space="preserve">язки генерального директора державного підприємства вона виконувала тимчасово (тимчасове замісництво), а не на постійній основі, те, що спірним наказом її не було звільнено з посади генерального директора Державного підприємства, а увільнено від виконання </w:t>
      </w:r>
      <w:bookmarkStart w:id="38" w:name="_Hlk171683796"/>
      <w:r w:rsidRPr="00A52552">
        <w:rPr>
          <w:rFonts w:eastAsia="Times New Roman" w:cs="Times New Roman"/>
          <w:szCs w:val="28"/>
          <w:lang w:eastAsia="uk-UA"/>
        </w:rPr>
        <w:t>обов</w:t>
      </w:r>
      <w:r w:rsidR="000B3A47" w:rsidRPr="00A52552">
        <w:rPr>
          <w:rFonts w:eastAsia="Times New Roman" w:cs="Times New Roman"/>
          <w:szCs w:val="28"/>
          <w:lang w:eastAsia="uk-UA"/>
        </w:rPr>
        <w:t>’</w:t>
      </w:r>
      <w:r w:rsidRPr="00A52552">
        <w:rPr>
          <w:rFonts w:eastAsia="Times New Roman" w:cs="Times New Roman"/>
          <w:szCs w:val="28"/>
          <w:lang w:eastAsia="uk-UA"/>
        </w:rPr>
        <w:t>язків</w:t>
      </w:r>
      <w:bookmarkEnd w:id="38"/>
      <w:r w:rsidRPr="00A52552">
        <w:rPr>
          <w:rFonts w:eastAsia="Times New Roman" w:cs="Times New Roman"/>
          <w:szCs w:val="28"/>
          <w:lang w:eastAsia="uk-UA"/>
        </w:rPr>
        <w:t>, та те, що у даному випадку не</w:t>
      </w:r>
      <w:r w:rsidR="0079592C" w:rsidRPr="00A52552">
        <w:rPr>
          <w:rFonts w:eastAsia="Times New Roman" w:cs="Times New Roman"/>
          <w:szCs w:val="28"/>
          <w:lang w:eastAsia="uk-UA"/>
        </w:rPr>
        <w:t> </w:t>
      </w:r>
      <w:r w:rsidRPr="00A52552">
        <w:rPr>
          <w:rFonts w:eastAsia="Times New Roman" w:cs="Times New Roman"/>
          <w:szCs w:val="28"/>
          <w:lang w:eastAsia="uk-UA"/>
        </w:rPr>
        <w:t xml:space="preserve">відбулося припинення повноважень керівника юридичної особи (її виконавчого органу) у розумінні пункту 5 частини </w:t>
      </w:r>
      <w:r w:rsidR="00C91D4F" w:rsidRPr="00A52552">
        <w:rPr>
          <w:rFonts w:eastAsia="Times New Roman" w:cs="Times New Roman"/>
          <w:szCs w:val="28"/>
          <w:lang w:eastAsia="uk-UA"/>
        </w:rPr>
        <w:t>першої</w:t>
      </w:r>
      <w:r w:rsidRPr="00A52552">
        <w:rPr>
          <w:rFonts w:eastAsia="Times New Roman" w:cs="Times New Roman"/>
          <w:szCs w:val="28"/>
          <w:lang w:eastAsia="uk-UA"/>
        </w:rPr>
        <w:t xml:space="preserve"> </w:t>
      </w:r>
      <w:hyperlink r:id="rId27" w:anchor="232" w:tgtFrame="_blank" w:tooltip="Кодекс законів про працю України; нормативно-правовий акт № без номера від 10.12.1971, ВР УРСР" w:history="1">
        <w:r w:rsidRPr="00A52552">
          <w:rPr>
            <w:rFonts w:eastAsia="Times New Roman" w:cs="Times New Roman"/>
            <w:szCs w:val="28"/>
            <w:lang w:eastAsia="uk-UA"/>
          </w:rPr>
          <w:t>статті 41 КЗпП України</w:t>
        </w:r>
      </w:hyperlink>
      <w:r w:rsidRPr="00A52552">
        <w:rPr>
          <w:rFonts w:eastAsia="Times New Roman" w:cs="Times New Roman"/>
          <w:szCs w:val="28"/>
          <w:lang w:eastAsia="uk-UA"/>
        </w:rPr>
        <w:t>, та</w:t>
      </w:r>
      <w:r w:rsidR="00CA7A53" w:rsidRPr="00A52552">
        <w:rPr>
          <w:rFonts w:eastAsia="Times New Roman" w:cs="Times New Roman"/>
          <w:szCs w:val="28"/>
          <w:lang w:eastAsia="uk-UA"/>
        </w:rPr>
        <w:t>,</w:t>
      </w:r>
      <w:r w:rsidRPr="00A52552">
        <w:rPr>
          <w:rFonts w:eastAsia="Times New Roman" w:cs="Times New Roman"/>
          <w:szCs w:val="28"/>
          <w:lang w:eastAsia="uk-UA"/>
        </w:rPr>
        <w:t xml:space="preserve"> керуючись підходами щодо розмежування між цивільною та господарською юрисдикцією спорів про звільнення керівника юридичної особи, викладеними у постанові Великої Палати Верховного Суду від 15.09.2020 у справі №</w:t>
      </w:r>
      <w:r w:rsidR="00E12CE6" w:rsidRPr="00A52552">
        <w:rPr>
          <w:rFonts w:eastAsia="Times New Roman" w:cs="Times New Roman"/>
          <w:szCs w:val="28"/>
          <w:lang w:eastAsia="uk-UA"/>
        </w:rPr>
        <w:t> </w:t>
      </w:r>
      <w:r w:rsidRPr="00A52552">
        <w:rPr>
          <w:rFonts w:eastAsia="Times New Roman" w:cs="Times New Roman"/>
          <w:szCs w:val="28"/>
          <w:lang w:eastAsia="uk-UA"/>
        </w:rPr>
        <w:t>205/4196/18, спір у цій справі належить розглядати за правилами цивільного судочинства.</w:t>
      </w:r>
    </w:p>
    <w:p w14:paraId="5DA79A92" w14:textId="77777777" w:rsidR="0047063F" w:rsidRPr="00A52552" w:rsidRDefault="0047063F"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80829" w:rsidRPr="00A52552" w14:paraId="458E8D89" w14:textId="77777777" w:rsidTr="00AF3485">
        <w:tc>
          <w:tcPr>
            <w:tcW w:w="1843" w:type="dxa"/>
          </w:tcPr>
          <w:p w14:paraId="528295EF" w14:textId="77777777" w:rsidR="00C80829" w:rsidRPr="00A52552" w:rsidRDefault="00C80829"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08D89598" wp14:editId="77EF8D01">
                  <wp:extent cx="781050" cy="781050"/>
                  <wp:effectExtent l="0" t="0" r="0" b="0"/>
                  <wp:docPr id="9046286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28694" name=""/>
                          <pic:cNvPicPr/>
                        </pic:nvPicPr>
                        <pic:blipFill>
                          <a:blip r:embed="rId28"/>
                          <a:stretch>
                            <a:fillRect/>
                          </a:stretch>
                        </pic:blipFill>
                        <pic:spPr>
                          <a:xfrm>
                            <a:off x="0" y="0"/>
                            <a:ext cx="781050" cy="781050"/>
                          </a:xfrm>
                          <a:prstGeom prst="rect">
                            <a:avLst/>
                          </a:prstGeom>
                        </pic:spPr>
                      </pic:pic>
                    </a:graphicData>
                  </a:graphic>
                </wp:inline>
              </w:drawing>
            </w:r>
          </w:p>
        </w:tc>
        <w:tc>
          <w:tcPr>
            <w:tcW w:w="7763" w:type="dxa"/>
          </w:tcPr>
          <w:p w14:paraId="76BECB96" w14:textId="35707119" w:rsidR="00C80829" w:rsidRPr="00A52552" w:rsidRDefault="00C80829" w:rsidP="00AF2602">
            <w:pPr>
              <w:spacing w:before="120"/>
              <w:jc w:val="both"/>
              <w:rPr>
                <w:sz w:val="24"/>
                <w:szCs w:val="24"/>
              </w:rPr>
            </w:pPr>
            <w:r w:rsidRPr="00A52552">
              <w:rPr>
                <w:sz w:val="24"/>
                <w:szCs w:val="24"/>
              </w:rPr>
              <w:t xml:space="preserve">Детальніше з текстом постанови Верховного Суду від </w:t>
            </w:r>
            <w:r w:rsidRPr="00A52552">
              <w:rPr>
                <w:rFonts w:eastAsia="Times New Roman" w:cs="Times New Roman"/>
                <w:kern w:val="0"/>
                <w:sz w:val="24"/>
                <w:szCs w:val="24"/>
                <w:lang w:eastAsia="uk-UA"/>
                <w14:ligatures w14:val="none"/>
              </w:rPr>
              <w:t>04 червня 2024 року</w:t>
            </w:r>
            <w:r w:rsidRPr="00A52552">
              <w:rPr>
                <w:sz w:val="24"/>
                <w:szCs w:val="24"/>
              </w:rPr>
              <w:t xml:space="preserve">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w:t>
            </w:r>
            <w:r w:rsidRPr="00A52552">
              <w:rPr>
                <w:rFonts w:eastAsia="Times New Roman" w:cs="Times New Roman"/>
                <w:kern w:val="0"/>
                <w:sz w:val="24"/>
                <w:szCs w:val="24"/>
                <w:lang w:eastAsia="uk-UA"/>
                <w14:ligatures w14:val="none"/>
              </w:rPr>
              <w:t>910/1849/23</w:t>
            </w:r>
            <w:r w:rsidR="00E12CE6" w:rsidRPr="00A52552">
              <w:rPr>
                <w:rFonts w:eastAsia="Times New Roman" w:cs="Times New Roman"/>
                <w:sz w:val="24"/>
                <w:szCs w:val="24"/>
                <w:lang w:eastAsia="uk-UA"/>
              </w:rPr>
              <w:t xml:space="preserve"> </w:t>
            </w:r>
            <w:r w:rsidRPr="00A52552">
              <w:rPr>
                <w:sz w:val="24"/>
                <w:szCs w:val="24"/>
              </w:rPr>
              <w:t>можна ознайомитися за посиланням</w:t>
            </w:r>
          </w:p>
          <w:p w14:paraId="10952A90" w14:textId="77777777" w:rsidR="00C80829" w:rsidRPr="00A52552" w:rsidRDefault="00455478" w:rsidP="00AF2602">
            <w:pPr>
              <w:spacing w:before="120"/>
              <w:jc w:val="both"/>
              <w:rPr>
                <w:rFonts w:eastAsia="Times New Roman" w:cs="Times New Roman"/>
                <w:kern w:val="0"/>
                <w:sz w:val="24"/>
                <w:szCs w:val="24"/>
                <w:u w:val="single"/>
                <w:lang w:eastAsia="uk-UA"/>
                <w14:ligatures w14:val="none"/>
              </w:rPr>
            </w:pPr>
            <w:hyperlink r:id="rId29" w:history="1">
              <w:r w:rsidR="00C80829" w:rsidRPr="00A52552">
                <w:rPr>
                  <w:rStyle w:val="a4"/>
                  <w:sz w:val="24"/>
                  <w:szCs w:val="24"/>
                  <w:lang w:eastAsia="uk-UA"/>
                </w:rPr>
                <w:t>https</w:t>
              </w:r>
              <w:r w:rsidR="00C80829" w:rsidRPr="00A52552">
                <w:rPr>
                  <w:rStyle w:val="a4"/>
                  <w:rFonts w:eastAsia="Times New Roman" w:cs="Times New Roman"/>
                  <w:kern w:val="0"/>
                  <w:sz w:val="24"/>
                  <w:szCs w:val="24"/>
                  <w:lang w:eastAsia="uk-UA"/>
                  <w14:ligatures w14:val="none"/>
                </w:rPr>
                <w:t>://reyestr.court.gov.ua/Review/119740983</w:t>
              </w:r>
            </w:hyperlink>
            <w:r w:rsidR="00C80829" w:rsidRPr="00A52552">
              <w:rPr>
                <w:rFonts w:eastAsia="Times New Roman" w:cs="Times New Roman"/>
                <w:kern w:val="0"/>
                <w:sz w:val="24"/>
                <w:szCs w:val="24"/>
                <w:lang w:eastAsia="uk-UA"/>
                <w14:ligatures w14:val="none"/>
              </w:rPr>
              <w:t>.</w:t>
            </w:r>
          </w:p>
        </w:tc>
      </w:tr>
    </w:tbl>
    <w:p w14:paraId="4B1222C6" w14:textId="6F71F255" w:rsidR="0047063F" w:rsidRPr="00A52552" w:rsidRDefault="0047063F"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A52552">
        <w:rPr>
          <w:rFonts w:cs="Roboto Condensed Light"/>
          <w:b/>
          <w:bCs/>
          <w:color w:val="4472C4" w:themeColor="accent1"/>
          <w:kern w:val="2"/>
          <w:szCs w:val="28"/>
          <w14:ligatures w14:val="standardContextual"/>
        </w:rPr>
        <w:lastRenderedPageBreak/>
        <w:t>1.</w:t>
      </w:r>
      <w:r w:rsidR="00B06564" w:rsidRPr="00A52552">
        <w:rPr>
          <w:rFonts w:cs="Roboto Condensed Light"/>
          <w:b/>
          <w:bCs/>
          <w:color w:val="4472C4" w:themeColor="accent1"/>
          <w:kern w:val="2"/>
          <w:szCs w:val="28"/>
          <w14:ligatures w14:val="standardContextual"/>
        </w:rPr>
        <w:t>8</w:t>
      </w:r>
      <w:r w:rsidRPr="00A52552">
        <w:rPr>
          <w:rFonts w:cs="Roboto Condensed Light"/>
          <w:b/>
          <w:bCs/>
          <w:color w:val="4472C4" w:themeColor="accent1"/>
          <w:kern w:val="2"/>
          <w:szCs w:val="28"/>
          <w14:ligatures w14:val="standardContextual"/>
        </w:rPr>
        <w:t xml:space="preserve">. Якщо позовні вимоги спрямовані до </w:t>
      </w:r>
      <w:r w:rsidR="004263A3">
        <w:rPr>
          <w:rFonts w:cs="Roboto Condensed Light"/>
          <w:b/>
          <w:bCs/>
          <w:color w:val="4472C4" w:themeColor="accent1"/>
          <w:kern w:val="2"/>
          <w:szCs w:val="28"/>
          <w14:ligatures w14:val="standardContextual"/>
        </w:rPr>
        <w:t xml:space="preserve">фізичної </w:t>
      </w:r>
      <w:r w:rsidRPr="00A52552">
        <w:rPr>
          <w:rFonts w:cs="Roboto Condensed Light"/>
          <w:b/>
          <w:bCs/>
          <w:color w:val="4472C4" w:themeColor="accent1"/>
          <w:kern w:val="2"/>
          <w:szCs w:val="28"/>
          <w14:ligatures w14:val="standardContextual"/>
        </w:rPr>
        <w:t>особи лише як до боржника у зобов</w:t>
      </w:r>
      <w:r w:rsidR="003D4B77" w:rsidRPr="00A52552">
        <w:rPr>
          <w:rFonts w:cs="Roboto Condensed Light"/>
          <w:b/>
          <w:bCs/>
          <w:color w:val="4472C4" w:themeColor="accent1"/>
          <w:kern w:val="2"/>
          <w:szCs w:val="28"/>
          <w14:ligatures w14:val="standardContextual"/>
        </w:rPr>
        <w:t>’</w:t>
      </w:r>
      <w:r w:rsidRPr="00A52552">
        <w:rPr>
          <w:rFonts w:cs="Roboto Condensed Light"/>
          <w:b/>
          <w:bCs/>
          <w:color w:val="4472C4" w:themeColor="accent1"/>
          <w:kern w:val="2"/>
          <w:szCs w:val="28"/>
          <w14:ligatures w14:val="standardContextual"/>
        </w:rPr>
        <w:t xml:space="preserve">язальних відносинах, а позов не направлений на захист корпоративних прав позивача, то цей спір належить вирішувати </w:t>
      </w:r>
      <w:r w:rsidR="00CA7A53" w:rsidRPr="00A52552">
        <w:rPr>
          <w:rFonts w:cs="Roboto Condensed Light"/>
          <w:b/>
          <w:bCs/>
          <w:color w:val="4472C4" w:themeColor="accent1"/>
          <w:kern w:val="2"/>
          <w:szCs w:val="28"/>
          <w14:ligatures w14:val="standardContextual"/>
        </w:rPr>
        <w:t>в</w:t>
      </w:r>
      <w:r w:rsidRPr="00A52552">
        <w:rPr>
          <w:rFonts w:cs="Roboto Condensed Light"/>
          <w:b/>
          <w:bCs/>
          <w:color w:val="4472C4" w:themeColor="accent1"/>
          <w:kern w:val="2"/>
          <w:szCs w:val="28"/>
          <w14:ligatures w14:val="standardContextual"/>
        </w:rPr>
        <w:t xml:space="preserve"> порядку цивільного судочинства</w:t>
      </w:r>
    </w:p>
    <w:p w14:paraId="11CCF19B" w14:textId="77777777" w:rsidR="0047063F" w:rsidRPr="00A52552" w:rsidRDefault="0047063F" w:rsidP="00AF2602">
      <w:pPr>
        <w:spacing w:before="120" w:after="0" w:line="240" w:lineRule="auto"/>
        <w:jc w:val="both"/>
        <w:rPr>
          <w:kern w:val="2"/>
          <w:szCs w:val="28"/>
          <w14:ligatures w14:val="standardContextual"/>
        </w:rPr>
      </w:pPr>
      <w:r w:rsidRPr="00A52552">
        <w:rPr>
          <w:kern w:val="2"/>
          <w:szCs w:val="28"/>
          <w14:ligatures w14:val="standardContextual"/>
        </w:rPr>
        <w:t>Особа-1 звернулася до господарського суду з позовом до відповідачів про визнання недійсними актів приймання-передачі частки та пункту протоколу загальних зборів.</w:t>
      </w:r>
    </w:p>
    <w:p w14:paraId="7E5D7B75" w14:textId="4B09EAE8" w:rsidR="0047063F" w:rsidRPr="00A52552" w:rsidRDefault="0047063F" w:rsidP="00AF2602">
      <w:pPr>
        <w:spacing w:before="120" w:after="0" w:line="240" w:lineRule="auto"/>
        <w:jc w:val="both"/>
        <w:rPr>
          <w:kern w:val="2"/>
          <w14:ligatures w14:val="standardContextual"/>
        </w:rPr>
      </w:pPr>
      <w:r w:rsidRPr="00A52552">
        <w:rPr>
          <w:kern w:val="2"/>
          <w14:ligatures w14:val="standardContextual"/>
        </w:rPr>
        <w:t xml:space="preserve">Верховний Суд зазначив, що вимоги Особи-1 обґрунтовані ухиленням відповідача-1 від повернення позичених коштів, у тому числі за наслідком виконання мирової угоди, затвердженої ухвалою районного суду у іншій справі, предметом якої була їх домовленість про сплату боржником грошових коштів протягом певного строку певними частинами. При цьому, оскільки Особа-1 не є учасником ані ТОВ-1 (відповідач-2), ані ТОВ-2 (відповідач-3) та не має на меті отримати частки відповідача-1 у зазначених товариствах з метою участі в управлінні та діяльності цих юридичних осіб, адже </w:t>
      </w:r>
      <w:bookmarkStart w:id="39" w:name="_Hlk175654246"/>
      <w:r w:rsidRPr="00A52552">
        <w:rPr>
          <w:kern w:val="2"/>
          <w14:ligatures w14:val="standardContextual"/>
        </w:rPr>
        <w:t>його вимоги спрямовані лише до відповідача-1 саме як</w:t>
      </w:r>
      <w:r w:rsidR="006A22D2" w:rsidRPr="00A52552">
        <w:rPr>
          <w:kern w:val="2"/>
          <w14:ligatures w14:val="standardContextual"/>
        </w:rPr>
        <w:t> </w:t>
      </w:r>
      <w:r w:rsidRPr="00A52552">
        <w:rPr>
          <w:kern w:val="2"/>
          <w14:ligatures w14:val="standardContextual"/>
        </w:rPr>
        <w:t>до</w:t>
      </w:r>
      <w:r w:rsidR="006A22D2" w:rsidRPr="00A52552">
        <w:rPr>
          <w:kern w:val="2"/>
          <w14:ligatures w14:val="standardContextual"/>
        </w:rPr>
        <w:t> </w:t>
      </w:r>
      <w:r w:rsidRPr="00A52552">
        <w:rPr>
          <w:kern w:val="2"/>
          <w14:ligatures w14:val="standardContextual"/>
        </w:rPr>
        <w:t>боржника у зобов</w:t>
      </w:r>
      <w:r w:rsidR="003D4B77" w:rsidRPr="00A52552">
        <w:rPr>
          <w:kern w:val="2"/>
          <w14:ligatures w14:val="standardContextual"/>
        </w:rPr>
        <w:t>’</w:t>
      </w:r>
      <w:r w:rsidRPr="00A52552">
        <w:rPr>
          <w:kern w:val="2"/>
          <w14:ligatures w14:val="standardContextual"/>
        </w:rPr>
        <w:t xml:space="preserve">язальних відносинах та відносинах стосовно виконання мирової угоди. Крім того, цей позов не направлений на захист корпоративних прав позивача, </w:t>
      </w:r>
      <w:bookmarkEnd w:id="39"/>
      <w:r w:rsidRPr="00A52552">
        <w:rPr>
          <w:kern w:val="2"/>
          <w14:ligatures w14:val="standardContextual"/>
        </w:rPr>
        <w:t>тому колегія суддів Верховного Суду погодилася із висновками судів попередніх інстанцій про те, що цей спір не містить ознак корпоративного, позаяк у</w:t>
      </w:r>
      <w:r w:rsidR="006A22D2" w:rsidRPr="00A52552">
        <w:rPr>
          <w:kern w:val="2"/>
          <w14:ligatures w14:val="standardContextual"/>
        </w:rPr>
        <w:t> </w:t>
      </w:r>
      <w:r w:rsidRPr="00A52552">
        <w:rPr>
          <w:kern w:val="2"/>
          <w14:ligatures w14:val="standardContextual"/>
        </w:rPr>
        <w:t xml:space="preserve">Особи-1 існує цивільний інтерес до майна Особи-2 не як до учасника товариства й не в межах корпоративних правовідносин. </w:t>
      </w:r>
    </w:p>
    <w:p w14:paraId="63562187" w14:textId="77777777" w:rsidR="0047063F" w:rsidRPr="00A52552" w:rsidRDefault="0047063F" w:rsidP="00AF2602">
      <w:pPr>
        <w:spacing w:before="120" w:after="0" w:line="240" w:lineRule="auto"/>
        <w:rPr>
          <w:rFonts w:ascii="Times New Roman" w:eastAsia="Times New Roman" w:hAnsi="Times New Roman" w:cs="Times New Roman"/>
          <w:sz w:val="24"/>
          <w:szCs w:val="24"/>
          <w:lang w:eastAsia="uk-UA"/>
        </w:rPr>
      </w:pPr>
      <w:bookmarkStart w:id="40" w:name="_Hlk167113244"/>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7063F" w:rsidRPr="00253946" w14:paraId="0C9AA731" w14:textId="77777777" w:rsidTr="00E04621">
        <w:tc>
          <w:tcPr>
            <w:tcW w:w="1843" w:type="dxa"/>
          </w:tcPr>
          <w:p w14:paraId="7A5112C7" w14:textId="77777777" w:rsidR="0047063F" w:rsidRPr="00A52552" w:rsidRDefault="0047063F" w:rsidP="00AF2602">
            <w:pPr>
              <w:spacing w:before="120"/>
              <w:jc w:val="both"/>
              <w:rPr>
                <w:rFonts w:ascii="Times New Roman" w:eastAsia="Times New Roman" w:hAnsi="Times New Roman" w:cs="Times New Roman"/>
                <w:szCs w:val="28"/>
                <w:lang w:eastAsia="uk-UA"/>
              </w:rPr>
            </w:pPr>
            <w:r w:rsidRPr="00A52552">
              <w:rPr>
                <w:noProof/>
              </w:rPr>
              <w:drawing>
                <wp:inline distT="0" distB="0" distL="0" distR="0" wp14:anchorId="240CC26B" wp14:editId="188B3E84">
                  <wp:extent cx="781050" cy="781050"/>
                  <wp:effectExtent l="0" t="0" r="0" b="0"/>
                  <wp:docPr id="8627372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37219" name=""/>
                          <pic:cNvPicPr/>
                        </pic:nvPicPr>
                        <pic:blipFill>
                          <a:blip r:embed="rId30"/>
                          <a:stretch>
                            <a:fillRect/>
                          </a:stretch>
                        </pic:blipFill>
                        <pic:spPr>
                          <a:xfrm>
                            <a:off x="0" y="0"/>
                            <a:ext cx="781050" cy="781050"/>
                          </a:xfrm>
                          <a:prstGeom prst="rect">
                            <a:avLst/>
                          </a:prstGeom>
                        </pic:spPr>
                      </pic:pic>
                    </a:graphicData>
                  </a:graphic>
                </wp:inline>
              </w:drawing>
            </w:r>
          </w:p>
        </w:tc>
        <w:tc>
          <w:tcPr>
            <w:tcW w:w="7763" w:type="dxa"/>
          </w:tcPr>
          <w:p w14:paraId="134A5B39" w14:textId="77777777" w:rsidR="0047063F" w:rsidRPr="00A52552" w:rsidRDefault="0047063F" w:rsidP="00AF2602">
            <w:pPr>
              <w:spacing w:before="120"/>
              <w:rPr>
                <w:sz w:val="24"/>
                <w:szCs w:val="24"/>
              </w:rPr>
            </w:pPr>
            <w:r w:rsidRPr="00A52552">
              <w:rPr>
                <w:sz w:val="24"/>
                <w:szCs w:val="24"/>
              </w:rPr>
              <w:t xml:space="preserve">Детальніше з текстом постанови Верховного Суду від 24 липня 2024 року </w:t>
            </w:r>
            <w:r w:rsidRPr="00A52552">
              <w:rPr>
                <w:rFonts w:eastAsia="Times New Roman" w:cs="Times New Roman"/>
                <w:sz w:val="24"/>
                <w:szCs w:val="24"/>
                <w:lang w:eastAsia="uk-UA"/>
              </w:rPr>
              <w:t>у </w:t>
            </w:r>
            <w:proofErr w:type="spellStart"/>
            <w:r w:rsidRPr="00A52552">
              <w:rPr>
                <w:sz w:val="24"/>
                <w:szCs w:val="24"/>
              </w:rPr>
              <w:t>cправі</w:t>
            </w:r>
            <w:proofErr w:type="spellEnd"/>
            <w:r w:rsidRPr="00A52552">
              <w:rPr>
                <w:sz w:val="24"/>
                <w:szCs w:val="24"/>
              </w:rPr>
              <w:t xml:space="preserve"> № 910/3497/24 можна ознайомитися за посиланням</w:t>
            </w:r>
          </w:p>
          <w:p w14:paraId="269A6829" w14:textId="77777777" w:rsidR="0047063F" w:rsidRPr="00253946" w:rsidRDefault="00455478" w:rsidP="00AF2602">
            <w:pPr>
              <w:spacing w:before="120"/>
              <w:jc w:val="both"/>
              <w:rPr>
                <w:szCs w:val="28"/>
              </w:rPr>
            </w:pPr>
            <w:hyperlink r:id="rId31" w:history="1">
              <w:r w:rsidR="0047063F" w:rsidRPr="00A52552">
                <w:rPr>
                  <w:rStyle w:val="a4"/>
                  <w:rFonts w:eastAsia="Times New Roman" w:cs="Times New Roman"/>
                  <w:sz w:val="24"/>
                  <w:szCs w:val="24"/>
                  <w:lang w:eastAsia="uk-UA"/>
                </w:rPr>
                <w:t>https://reyestr.court.gov.ua/Review/120625977</w:t>
              </w:r>
            </w:hyperlink>
            <w:r w:rsidR="0047063F" w:rsidRPr="00A52552">
              <w:rPr>
                <w:rStyle w:val="a4"/>
                <w:rFonts w:eastAsia="Times New Roman" w:cs="Times New Roman"/>
                <w:sz w:val="24"/>
                <w:szCs w:val="24"/>
                <w:u w:val="none"/>
                <w:lang w:eastAsia="uk-UA"/>
              </w:rPr>
              <w:t>.</w:t>
            </w:r>
          </w:p>
        </w:tc>
      </w:tr>
      <w:bookmarkEnd w:id="40"/>
    </w:tbl>
    <w:p w14:paraId="08ADEACA" w14:textId="77777777" w:rsidR="00C67B39" w:rsidRPr="00442132" w:rsidRDefault="00C67B39" w:rsidP="00AF2602">
      <w:pPr>
        <w:spacing w:before="120" w:after="0" w:line="240" w:lineRule="auto"/>
        <w:jc w:val="both"/>
        <w:rPr>
          <w:rFonts w:eastAsia="Times New Roman" w:cs="Times New Roman"/>
          <w:szCs w:val="28"/>
          <w:lang w:eastAsia="uk-UA"/>
        </w:rPr>
      </w:pPr>
    </w:p>
    <w:p w14:paraId="3AD82DB3" w14:textId="77777777" w:rsidR="005671A9" w:rsidRDefault="005671A9" w:rsidP="00CA7A53">
      <w:pPr>
        <w:spacing w:before="120" w:after="0" w:line="240" w:lineRule="auto"/>
        <w:jc w:val="both"/>
        <w:rPr>
          <w:rFonts w:cs="Roboto Condensed Light"/>
          <w:b/>
          <w:bCs/>
          <w:color w:val="4472C4" w:themeColor="accent1"/>
          <w:kern w:val="2"/>
          <w:szCs w:val="28"/>
          <w14:ligatures w14:val="standardContextual"/>
        </w:rPr>
      </w:pPr>
    </w:p>
    <w:p w14:paraId="2B7F2722" w14:textId="654C4AA3" w:rsidR="00CA7A53" w:rsidRDefault="00C67B39" w:rsidP="00CA7A53">
      <w:pPr>
        <w:spacing w:before="120" w:after="0" w:line="240" w:lineRule="auto"/>
        <w:jc w:val="both"/>
        <w:rPr>
          <w:rFonts w:cs="Roboto Condensed Light"/>
          <w:b/>
          <w:bCs/>
          <w:color w:val="4472C4" w:themeColor="accent1"/>
          <w:kern w:val="2"/>
          <w:szCs w:val="28"/>
          <w14:ligatures w14:val="standardContextual"/>
        </w:rPr>
      </w:pPr>
      <w:r w:rsidRPr="00442132">
        <w:rPr>
          <w:rFonts w:cs="Roboto Condensed Light"/>
          <w:b/>
          <w:bCs/>
          <w:color w:val="4472C4" w:themeColor="accent1"/>
          <w:kern w:val="2"/>
          <w:szCs w:val="28"/>
          <w14:ligatures w14:val="standardContextual"/>
        </w:rPr>
        <w:t>1.9.</w:t>
      </w:r>
      <w:r w:rsidR="00DC210A" w:rsidRPr="00442132">
        <w:rPr>
          <w:rFonts w:cs="Roboto Condensed Light"/>
          <w:b/>
          <w:bCs/>
          <w:color w:val="4472C4" w:themeColor="accent1"/>
          <w:kern w:val="2"/>
          <w:szCs w:val="28"/>
          <w14:ligatures w14:val="standardContextual"/>
        </w:rPr>
        <w:t xml:space="preserve"> </w:t>
      </w:r>
      <w:r w:rsidR="00CA7A53">
        <w:rPr>
          <w:rFonts w:cs="Roboto Condensed Light"/>
          <w:b/>
          <w:bCs/>
          <w:color w:val="4472C4" w:themeColor="accent1"/>
          <w:kern w:val="2"/>
          <w:szCs w:val="28"/>
          <w14:ligatures w14:val="standardContextual"/>
        </w:rPr>
        <w:t>Позов</w:t>
      </w:r>
      <w:r w:rsidR="00CA7A53" w:rsidRPr="00CA7A53">
        <w:rPr>
          <w:rFonts w:cs="Roboto Condensed Light"/>
          <w:b/>
          <w:bCs/>
          <w:color w:val="4472C4" w:themeColor="accent1"/>
          <w:kern w:val="2"/>
          <w:szCs w:val="28"/>
          <w14:ligatures w14:val="standardContextual"/>
        </w:rPr>
        <w:t xml:space="preserve"> особ</w:t>
      </w:r>
      <w:r w:rsidR="00CA7A53">
        <w:rPr>
          <w:rFonts w:cs="Roboto Condensed Light"/>
          <w:b/>
          <w:bCs/>
          <w:color w:val="4472C4" w:themeColor="accent1"/>
          <w:kern w:val="2"/>
          <w:szCs w:val="28"/>
          <w14:ligatures w14:val="standardContextual"/>
        </w:rPr>
        <w:t>и про</w:t>
      </w:r>
      <w:r w:rsidR="00CA7A53" w:rsidRPr="00CA7A53">
        <w:rPr>
          <w:rFonts w:cs="Roboto Condensed Light"/>
          <w:b/>
          <w:bCs/>
          <w:color w:val="4472C4" w:themeColor="accent1"/>
          <w:kern w:val="2"/>
          <w:szCs w:val="28"/>
          <w14:ligatures w14:val="standardContextual"/>
        </w:rPr>
        <w:t xml:space="preserve"> оскарж</w:t>
      </w:r>
      <w:r w:rsidR="00CA7A53">
        <w:rPr>
          <w:rFonts w:cs="Roboto Condensed Light"/>
          <w:b/>
          <w:bCs/>
          <w:color w:val="4472C4" w:themeColor="accent1"/>
          <w:kern w:val="2"/>
          <w:szCs w:val="28"/>
          <w14:ligatures w14:val="standardContextual"/>
        </w:rPr>
        <w:t xml:space="preserve">ення </w:t>
      </w:r>
      <w:r w:rsidR="00CA7A53" w:rsidRPr="00CA7A53">
        <w:rPr>
          <w:rFonts w:cs="Roboto Condensed Light"/>
          <w:b/>
          <w:bCs/>
          <w:color w:val="4472C4" w:themeColor="accent1"/>
          <w:kern w:val="2"/>
          <w:szCs w:val="28"/>
          <w14:ligatures w14:val="standardContextual"/>
        </w:rPr>
        <w:t xml:space="preserve">рішення загальних зборів учасників товариства, членом якого вона не є </w:t>
      </w:r>
      <w:r w:rsidR="00CA7A53" w:rsidRPr="00442132">
        <w:rPr>
          <w:rFonts w:cs="Roboto Condensed Light"/>
          <w:b/>
          <w:bCs/>
          <w:color w:val="4472C4" w:themeColor="accent1"/>
          <w:kern w:val="2"/>
          <w:szCs w:val="28"/>
          <w14:ligatures w14:val="standardContextual"/>
        </w:rPr>
        <w:t xml:space="preserve">і між </w:t>
      </w:r>
      <w:r w:rsidR="00CA7A53">
        <w:rPr>
          <w:rFonts w:cs="Roboto Condensed Light"/>
          <w:b/>
          <w:bCs/>
          <w:color w:val="4472C4" w:themeColor="accent1"/>
          <w:kern w:val="2"/>
          <w:szCs w:val="28"/>
          <w14:ligatures w14:val="standardContextual"/>
        </w:rPr>
        <w:t xml:space="preserve">ними </w:t>
      </w:r>
      <w:r w:rsidR="00CA7A53" w:rsidRPr="00C67B39">
        <w:rPr>
          <w:rFonts w:cs="Roboto Condensed Light"/>
          <w:b/>
          <w:bCs/>
          <w:color w:val="4472C4" w:themeColor="accent1"/>
          <w:kern w:val="2"/>
          <w:szCs w:val="28"/>
          <w14:ligatures w14:val="standardContextual"/>
        </w:rPr>
        <w:t>відсутній корпоративний спір</w:t>
      </w:r>
      <w:r w:rsidR="00CA7A53" w:rsidRPr="00442132">
        <w:rPr>
          <w:rFonts w:cs="Roboto Condensed Light"/>
          <w:b/>
          <w:bCs/>
          <w:color w:val="4472C4" w:themeColor="accent1"/>
          <w:kern w:val="2"/>
          <w:szCs w:val="28"/>
          <w14:ligatures w14:val="standardContextual"/>
        </w:rPr>
        <w:t>,</w:t>
      </w:r>
      <w:r w:rsidR="00CA7A53" w:rsidRPr="00C67B39">
        <w:rPr>
          <w:rFonts w:cs="Roboto Condensed Light"/>
          <w:b/>
          <w:bCs/>
          <w:color w:val="4472C4" w:themeColor="accent1"/>
          <w:kern w:val="2"/>
          <w:szCs w:val="28"/>
          <w14:ligatures w14:val="standardContextual"/>
        </w:rPr>
        <w:t xml:space="preserve"> пов</w:t>
      </w:r>
      <w:r w:rsidR="00CA7A53">
        <w:rPr>
          <w:rFonts w:cs="Roboto Condensed Light"/>
          <w:b/>
          <w:bCs/>
          <w:color w:val="4472C4" w:themeColor="accent1"/>
          <w:kern w:val="2"/>
          <w:szCs w:val="28"/>
          <w14:ligatures w14:val="standardContextual"/>
        </w:rPr>
        <w:t>’</w:t>
      </w:r>
      <w:r w:rsidR="00CA7A53" w:rsidRPr="00C67B39">
        <w:rPr>
          <w:rFonts w:cs="Roboto Condensed Light"/>
          <w:b/>
          <w:bCs/>
          <w:color w:val="4472C4" w:themeColor="accent1"/>
          <w:kern w:val="2"/>
          <w:szCs w:val="28"/>
          <w14:ligatures w14:val="standardContextual"/>
        </w:rPr>
        <w:t>язаний з</w:t>
      </w:r>
      <w:r w:rsidR="006A22D2">
        <w:rPr>
          <w:rFonts w:cs="Roboto Condensed Light"/>
          <w:b/>
          <w:bCs/>
          <w:color w:val="4472C4" w:themeColor="accent1"/>
          <w:kern w:val="2"/>
          <w:szCs w:val="28"/>
          <w14:ligatures w14:val="standardContextual"/>
        </w:rPr>
        <w:t> </w:t>
      </w:r>
      <w:r w:rsidR="00CA7A53" w:rsidRPr="00C67B39">
        <w:rPr>
          <w:rFonts w:cs="Roboto Condensed Light"/>
          <w:b/>
          <w:bCs/>
          <w:color w:val="4472C4" w:themeColor="accent1"/>
          <w:kern w:val="2"/>
          <w:szCs w:val="28"/>
          <w14:ligatures w14:val="standardContextual"/>
        </w:rPr>
        <w:t>діяльністю й управлінням цією юридичною особою</w:t>
      </w:r>
      <w:r w:rsidR="00CA7A53" w:rsidRPr="00442132">
        <w:rPr>
          <w:rFonts w:cs="Roboto Condensed Light"/>
          <w:b/>
          <w:bCs/>
          <w:color w:val="4472C4" w:themeColor="accent1"/>
          <w:kern w:val="2"/>
          <w:szCs w:val="28"/>
          <w14:ligatures w14:val="standardContextual"/>
        </w:rPr>
        <w:t xml:space="preserve">, </w:t>
      </w:r>
      <w:r w:rsidR="00CA7A53">
        <w:rPr>
          <w:rFonts w:cs="Roboto Condensed Light"/>
          <w:b/>
          <w:bCs/>
          <w:color w:val="4472C4" w:themeColor="accent1"/>
          <w:kern w:val="2"/>
          <w:szCs w:val="28"/>
          <w14:ligatures w14:val="standardContextual"/>
        </w:rPr>
        <w:t xml:space="preserve">необхідно </w:t>
      </w:r>
      <w:r w:rsidR="00CA7A53" w:rsidRPr="00442132">
        <w:rPr>
          <w:rFonts w:cs="Roboto Condensed Light"/>
          <w:b/>
          <w:bCs/>
          <w:color w:val="4472C4" w:themeColor="accent1"/>
          <w:kern w:val="2"/>
          <w:szCs w:val="28"/>
          <w14:ligatures w14:val="standardContextual"/>
        </w:rPr>
        <w:t>розглядати за</w:t>
      </w:r>
      <w:r w:rsidR="006A22D2">
        <w:rPr>
          <w:rFonts w:cs="Roboto Condensed Light"/>
          <w:b/>
          <w:bCs/>
          <w:color w:val="4472C4" w:themeColor="accent1"/>
          <w:kern w:val="2"/>
          <w:szCs w:val="28"/>
          <w14:ligatures w14:val="standardContextual"/>
        </w:rPr>
        <w:t> </w:t>
      </w:r>
      <w:r w:rsidR="00CA7A53" w:rsidRPr="00442132">
        <w:rPr>
          <w:rFonts w:cs="Roboto Condensed Light"/>
          <w:b/>
          <w:bCs/>
          <w:color w:val="4472C4" w:themeColor="accent1"/>
          <w:kern w:val="2"/>
          <w:szCs w:val="28"/>
          <w14:ligatures w14:val="standardContextual"/>
        </w:rPr>
        <w:t>правилами цивільного судочинства</w:t>
      </w:r>
    </w:p>
    <w:p w14:paraId="6C9C9FAC" w14:textId="3438159B" w:rsidR="00C67B39" w:rsidRPr="00C67B39" w:rsidRDefault="00C67B39" w:rsidP="00AF2602">
      <w:pPr>
        <w:spacing w:before="120" w:after="0" w:line="240" w:lineRule="auto"/>
        <w:jc w:val="both"/>
        <w:rPr>
          <w:rFonts w:eastAsia="Times New Roman" w:cs="Times New Roman"/>
          <w:szCs w:val="28"/>
          <w:lang w:eastAsia="uk-UA"/>
        </w:rPr>
      </w:pPr>
      <w:r w:rsidRPr="00C67B39">
        <w:rPr>
          <w:rFonts w:eastAsia="Times New Roman" w:cs="Times New Roman"/>
          <w:szCs w:val="28"/>
          <w:lang w:eastAsia="uk-UA"/>
        </w:rPr>
        <w:t xml:space="preserve">Суд апеляційної інстанції зазначив, що оскільки </w:t>
      </w:r>
      <w:r>
        <w:rPr>
          <w:rFonts w:eastAsia="Times New Roman" w:cs="Times New Roman"/>
          <w:szCs w:val="28"/>
          <w:lang w:eastAsia="uk-UA"/>
        </w:rPr>
        <w:t>Особа-1</w:t>
      </w:r>
      <w:r w:rsidRPr="00C67B39">
        <w:rPr>
          <w:rFonts w:eastAsia="Times New Roman" w:cs="Times New Roman"/>
          <w:szCs w:val="28"/>
          <w:lang w:eastAsia="uk-UA"/>
        </w:rPr>
        <w:t xml:space="preserve"> не є учасником ТОВ, то</w:t>
      </w:r>
      <w:r w:rsidR="006A22D2">
        <w:rPr>
          <w:rFonts w:eastAsia="Times New Roman" w:cs="Times New Roman"/>
          <w:szCs w:val="28"/>
          <w:lang w:eastAsia="uk-UA"/>
        </w:rPr>
        <w:t> </w:t>
      </w:r>
      <w:r w:rsidRPr="00C67B39">
        <w:rPr>
          <w:rFonts w:eastAsia="Times New Roman" w:cs="Times New Roman"/>
          <w:szCs w:val="28"/>
          <w:lang w:eastAsia="uk-UA"/>
        </w:rPr>
        <w:t xml:space="preserve">питання, які вирішуються на загальних зборах ТОВ, стосуються виключно діяльності цього товариства, що вказує на відсутність між сторонами саме корпоративних відносин. </w:t>
      </w:r>
      <w:r>
        <w:rPr>
          <w:rFonts w:eastAsia="Times New Roman" w:cs="Times New Roman"/>
          <w:szCs w:val="28"/>
          <w:lang w:eastAsia="uk-UA"/>
        </w:rPr>
        <w:t>Однак</w:t>
      </w:r>
      <w:r w:rsidRPr="00C67B39">
        <w:rPr>
          <w:rFonts w:eastAsia="Times New Roman" w:cs="Times New Roman"/>
          <w:szCs w:val="28"/>
          <w:lang w:eastAsia="uk-UA"/>
        </w:rPr>
        <w:t>, незважаючи на такий висновок, рішення суду першої інстанції, який розглянув спір по суті</w:t>
      </w:r>
      <w:r>
        <w:rPr>
          <w:rFonts w:eastAsia="Times New Roman" w:cs="Times New Roman"/>
          <w:szCs w:val="28"/>
          <w:lang w:eastAsia="uk-UA"/>
        </w:rPr>
        <w:t>,</w:t>
      </w:r>
      <w:r w:rsidRPr="00C67B39">
        <w:rPr>
          <w:rFonts w:eastAsia="Times New Roman" w:cs="Times New Roman"/>
          <w:szCs w:val="28"/>
          <w:lang w:eastAsia="uk-UA"/>
        </w:rPr>
        <w:t xml:space="preserve"> не скасував і не закрив провадження у</w:t>
      </w:r>
      <w:r w:rsidR="006A22D2">
        <w:rPr>
          <w:rFonts w:eastAsia="Times New Roman" w:cs="Times New Roman"/>
          <w:szCs w:val="28"/>
          <w:lang w:eastAsia="uk-UA"/>
        </w:rPr>
        <w:t> </w:t>
      </w:r>
      <w:r w:rsidRPr="00C67B39">
        <w:rPr>
          <w:rFonts w:eastAsia="Times New Roman" w:cs="Times New Roman"/>
          <w:szCs w:val="28"/>
          <w:lang w:eastAsia="uk-UA"/>
        </w:rPr>
        <w:t xml:space="preserve">справі. </w:t>
      </w:r>
    </w:p>
    <w:p w14:paraId="1F33E216" w14:textId="7CD1984C" w:rsidR="00C67B39" w:rsidRPr="00C67B39" w:rsidRDefault="00C67B39"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Pr="00C67B39">
        <w:rPr>
          <w:rFonts w:eastAsia="Times New Roman" w:cs="Times New Roman"/>
          <w:szCs w:val="28"/>
          <w:lang w:eastAsia="uk-UA"/>
        </w:rPr>
        <w:t xml:space="preserve"> оскаржувані судові рішення скасував, провадження у справі закрив</w:t>
      </w:r>
      <w:r>
        <w:rPr>
          <w:rFonts w:eastAsia="Times New Roman" w:cs="Times New Roman"/>
          <w:szCs w:val="28"/>
          <w:lang w:eastAsia="uk-UA"/>
        </w:rPr>
        <w:t xml:space="preserve"> та зазначив, що с</w:t>
      </w:r>
      <w:r w:rsidRPr="00C67B39">
        <w:rPr>
          <w:rFonts w:eastAsia="Times New Roman" w:cs="Times New Roman"/>
          <w:szCs w:val="28"/>
          <w:lang w:eastAsia="uk-UA"/>
        </w:rPr>
        <w:t>аме з наявністю у фізичної особи права брати участь в управлінні юридичною особи пов</w:t>
      </w:r>
      <w:r w:rsidR="003D4B77">
        <w:rPr>
          <w:rFonts w:eastAsia="Times New Roman" w:cs="Times New Roman"/>
          <w:szCs w:val="28"/>
          <w:lang w:eastAsia="uk-UA"/>
        </w:rPr>
        <w:t>’</w:t>
      </w:r>
      <w:r w:rsidRPr="00C67B39">
        <w:rPr>
          <w:rFonts w:eastAsia="Times New Roman" w:cs="Times New Roman"/>
          <w:szCs w:val="28"/>
          <w:lang w:eastAsia="uk-UA"/>
        </w:rPr>
        <w:t xml:space="preserve">язується можливість оскарження нею рішень загальних </w:t>
      </w:r>
      <w:r w:rsidRPr="00C67B39">
        <w:rPr>
          <w:rFonts w:eastAsia="Times New Roman" w:cs="Times New Roman"/>
          <w:szCs w:val="28"/>
          <w:lang w:eastAsia="uk-UA"/>
        </w:rPr>
        <w:lastRenderedPageBreak/>
        <w:t>зборів юридичної особи в порядку господарського судочинства.</w:t>
      </w:r>
      <w:r w:rsidR="00484761">
        <w:rPr>
          <w:rFonts w:eastAsia="Times New Roman" w:cs="Times New Roman"/>
          <w:szCs w:val="28"/>
          <w:lang w:eastAsia="uk-UA"/>
        </w:rPr>
        <w:t xml:space="preserve"> </w:t>
      </w:r>
      <w:r w:rsidRPr="00C67B39">
        <w:rPr>
          <w:rFonts w:eastAsia="Times New Roman" w:cs="Times New Roman"/>
          <w:szCs w:val="28"/>
          <w:lang w:eastAsia="uk-UA"/>
        </w:rPr>
        <w:t xml:space="preserve">Суди попередніх інстанцій встановили, що </w:t>
      </w:r>
      <w:r>
        <w:rPr>
          <w:rFonts w:eastAsia="Times New Roman" w:cs="Times New Roman"/>
          <w:szCs w:val="28"/>
          <w:lang w:eastAsia="uk-UA"/>
        </w:rPr>
        <w:t>Особа-</w:t>
      </w:r>
      <w:r w:rsidRPr="00C67B39">
        <w:rPr>
          <w:rFonts w:eastAsia="Times New Roman" w:cs="Times New Roman"/>
          <w:szCs w:val="28"/>
          <w:lang w:eastAsia="uk-UA"/>
        </w:rPr>
        <w:t xml:space="preserve">1 не є учасником ТОВ, </w:t>
      </w:r>
      <w:r>
        <w:rPr>
          <w:rFonts w:eastAsia="Times New Roman" w:cs="Times New Roman"/>
          <w:szCs w:val="28"/>
          <w:lang w:eastAsia="uk-UA"/>
        </w:rPr>
        <w:t>яка</w:t>
      </w:r>
      <w:r w:rsidRPr="00C67B39">
        <w:rPr>
          <w:rFonts w:eastAsia="Times New Roman" w:cs="Times New Roman"/>
          <w:szCs w:val="28"/>
          <w:lang w:eastAsia="uk-UA"/>
        </w:rPr>
        <w:t xml:space="preserve"> як в обґрунтування позовних вимог, так і безпосередньо в касаційній скарзі вказува</w:t>
      </w:r>
      <w:r>
        <w:rPr>
          <w:rFonts w:eastAsia="Times New Roman" w:cs="Times New Roman"/>
          <w:szCs w:val="28"/>
          <w:lang w:eastAsia="uk-UA"/>
        </w:rPr>
        <w:t>ла</w:t>
      </w:r>
      <w:r w:rsidRPr="00C67B39">
        <w:rPr>
          <w:rFonts w:eastAsia="Times New Roman" w:cs="Times New Roman"/>
          <w:szCs w:val="28"/>
          <w:lang w:eastAsia="uk-UA"/>
        </w:rPr>
        <w:t>, що не є учасником ТО</w:t>
      </w:r>
      <w:r>
        <w:rPr>
          <w:rFonts w:eastAsia="Times New Roman" w:cs="Times New Roman"/>
          <w:szCs w:val="28"/>
          <w:lang w:eastAsia="uk-UA"/>
        </w:rPr>
        <w:t>В</w:t>
      </w:r>
      <w:r w:rsidRPr="00C67B39">
        <w:rPr>
          <w:rFonts w:eastAsia="Times New Roman" w:cs="Times New Roman"/>
          <w:szCs w:val="28"/>
          <w:lang w:eastAsia="uk-UA"/>
        </w:rPr>
        <w:t>. Відтак між О</w:t>
      </w:r>
      <w:r>
        <w:rPr>
          <w:rFonts w:eastAsia="Times New Roman" w:cs="Times New Roman"/>
          <w:szCs w:val="28"/>
          <w:lang w:eastAsia="uk-UA"/>
        </w:rPr>
        <w:t>соба-</w:t>
      </w:r>
      <w:r w:rsidRPr="00C67B39">
        <w:rPr>
          <w:rFonts w:eastAsia="Times New Roman" w:cs="Times New Roman"/>
          <w:szCs w:val="28"/>
          <w:lang w:eastAsia="uk-UA"/>
        </w:rPr>
        <w:t>1 та ТОВ відсутні корпоративні відносини в</w:t>
      </w:r>
      <w:r w:rsidR="006A22D2">
        <w:rPr>
          <w:rFonts w:eastAsia="Times New Roman" w:cs="Times New Roman"/>
          <w:szCs w:val="28"/>
          <w:lang w:eastAsia="uk-UA"/>
        </w:rPr>
        <w:t> </w:t>
      </w:r>
      <w:r w:rsidRPr="00C67B39">
        <w:rPr>
          <w:rFonts w:eastAsia="Times New Roman" w:cs="Times New Roman"/>
          <w:szCs w:val="28"/>
          <w:lang w:eastAsia="uk-UA"/>
        </w:rPr>
        <w:t>розумінні ст</w:t>
      </w:r>
      <w:r>
        <w:rPr>
          <w:rFonts w:eastAsia="Times New Roman" w:cs="Times New Roman"/>
          <w:szCs w:val="28"/>
          <w:lang w:eastAsia="uk-UA"/>
        </w:rPr>
        <w:t>атті</w:t>
      </w:r>
      <w:r w:rsidR="00A816CF">
        <w:rPr>
          <w:rFonts w:eastAsia="Times New Roman" w:cs="Times New Roman"/>
          <w:szCs w:val="28"/>
          <w:lang w:eastAsia="uk-UA"/>
        </w:rPr>
        <w:t xml:space="preserve"> </w:t>
      </w:r>
      <w:r w:rsidRPr="00C67B39">
        <w:rPr>
          <w:rFonts w:eastAsia="Times New Roman" w:cs="Times New Roman"/>
          <w:szCs w:val="28"/>
          <w:lang w:eastAsia="uk-UA"/>
        </w:rPr>
        <w:t>96</w:t>
      </w:r>
      <w:r w:rsidRPr="00A816CF">
        <w:rPr>
          <w:rFonts w:eastAsia="Times New Roman" w:cs="Times New Roman"/>
          <w:szCs w:val="28"/>
          <w:vertAlign w:val="superscript"/>
          <w:lang w:eastAsia="uk-UA"/>
        </w:rPr>
        <w:t>1</w:t>
      </w:r>
      <w:r w:rsidRPr="00C67B39">
        <w:rPr>
          <w:rFonts w:eastAsia="Times New Roman" w:cs="Times New Roman"/>
          <w:szCs w:val="28"/>
          <w:lang w:eastAsia="uk-UA"/>
        </w:rPr>
        <w:t xml:space="preserve"> ЦК </w:t>
      </w:r>
      <w:r w:rsidR="00A816CF">
        <w:rPr>
          <w:rFonts w:eastAsia="Times New Roman" w:cs="Times New Roman"/>
          <w:szCs w:val="28"/>
          <w:lang w:eastAsia="uk-UA"/>
        </w:rPr>
        <w:t xml:space="preserve">України </w:t>
      </w:r>
      <w:r w:rsidRPr="00C67B39">
        <w:rPr>
          <w:rFonts w:eastAsia="Times New Roman" w:cs="Times New Roman"/>
          <w:szCs w:val="28"/>
          <w:lang w:eastAsia="uk-UA"/>
        </w:rPr>
        <w:t xml:space="preserve">та Закону </w:t>
      </w:r>
      <w:r>
        <w:rPr>
          <w:rFonts w:eastAsia="Times New Roman" w:cs="Times New Roman"/>
          <w:szCs w:val="28"/>
          <w:lang w:eastAsia="uk-UA"/>
        </w:rPr>
        <w:t xml:space="preserve">України </w:t>
      </w:r>
      <w:r w:rsidR="00313CD9">
        <w:rPr>
          <w:rFonts w:eastAsia="Times New Roman" w:cs="Times New Roman"/>
          <w:szCs w:val="28"/>
          <w:lang w:eastAsia="uk-UA"/>
        </w:rPr>
        <w:t>«</w:t>
      </w:r>
      <w:r w:rsidRPr="00C67B39">
        <w:rPr>
          <w:rFonts w:eastAsia="Times New Roman" w:cs="Times New Roman"/>
          <w:szCs w:val="28"/>
          <w:lang w:eastAsia="uk-UA"/>
        </w:rPr>
        <w:t>Про товариства з обмеженою та додатковою відповідальністю</w:t>
      </w:r>
      <w:r w:rsidR="00C4132B">
        <w:rPr>
          <w:rFonts w:eastAsia="Times New Roman" w:cs="Times New Roman"/>
          <w:szCs w:val="28"/>
          <w:lang w:eastAsia="uk-UA"/>
        </w:rPr>
        <w:t>»</w:t>
      </w:r>
      <w:r w:rsidRPr="00C67B39">
        <w:rPr>
          <w:rFonts w:eastAsia="Times New Roman" w:cs="Times New Roman"/>
          <w:szCs w:val="28"/>
          <w:lang w:eastAsia="uk-UA"/>
        </w:rPr>
        <w:t>.</w:t>
      </w:r>
    </w:p>
    <w:p w14:paraId="2475193F" w14:textId="727E4A3A" w:rsidR="00C67B39" w:rsidRPr="00C67B39" w:rsidRDefault="00C67B39" w:rsidP="00AF2602">
      <w:pPr>
        <w:spacing w:before="120" w:after="0" w:line="240" w:lineRule="auto"/>
        <w:jc w:val="both"/>
        <w:rPr>
          <w:rFonts w:eastAsia="Times New Roman" w:cs="Times New Roman"/>
          <w:szCs w:val="28"/>
          <w:lang w:eastAsia="uk-UA"/>
        </w:rPr>
      </w:pPr>
      <w:r w:rsidRPr="00C67B39">
        <w:rPr>
          <w:rFonts w:eastAsia="Times New Roman" w:cs="Times New Roman"/>
          <w:szCs w:val="28"/>
          <w:lang w:eastAsia="uk-UA"/>
        </w:rPr>
        <w:t xml:space="preserve">Дійсно, фізична особа може оскаржити рішення загальних зборів учасників товариства, членом якого вона не є. </w:t>
      </w:r>
      <w:r w:rsidR="00D34F51">
        <w:rPr>
          <w:rFonts w:eastAsia="Times New Roman" w:cs="Times New Roman"/>
          <w:szCs w:val="28"/>
          <w:lang w:eastAsia="uk-UA"/>
        </w:rPr>
        <w:t>Однак,</w:t>
      </w:r>
      <w:r w:rsidRPr="00C67B39">
        <w:rPr>
          <w:rFonts w:eastAsia="Times New Roman" w:cs="Times New Roman"/>
          <w:szCs w:val="28"/>
          <w:lang w:eastAsia="uk-UA"/>
        </w:rPr>
        <w:t xml:space="preserve"> у такому випадку, між нею (фізичною особою) та юридичною особою не виникають жодні корпоративні відносини, пов</w:t>
      </w:r>
      <w:r w:rsidR="003D4B77">
        <w:rPr>
          <w:rFonts w:eastAsia="Times New Roman" w:cs="Times New Roman"/>
          <w:szCs w:val="28"/>
          <w:lang w:eastAsia="uk-UA"/>
        </w:rPr>
        <w:t>’</w:t>
      </w:r>
      <w:r w:rsidRPr="00C67B39">
        <w:rPr>
          <w:rFonts w:eastAsia="Times New Roman" w:cs="Times New Roman"/>
          <w:szCs w:val="28"/>
          <w:lang w:eastAsia="uk-UA"/>
        </w:rPr>
        <w:t>язані з діяльністю й управлінням цією юридичною особою, тобто відсутній корпоративний спір пов</w:t>
      </w:r>
      <w:r w:rsidR="003D4B77">
        <w:rPr>
          <w:rFonts w:eastAsia="Times New Roman" w:cs="Times New Roman"/>
          <w:szCs w:val="28"/>
          <w:lang w:eastAsia="uk-UA"/>
        </w:rPr>
        <w:t>’</w:t>
      </w:r>
      <w:r w:rsidRPr="00C67B39">
        <w:rPr>
          <w:rFonts w:eastAsia="Times New Roman" w:cs="Times New Roman"/>
          <w:szCs w:val="28"/>
          <w:lang w:eastAsia="uk-UA"/>
        </w:rPr>
        <w:t xml:space="preserve">язаний з діяльністю й управлінням цією юридичною особою. </w:t>
      </w:r>
    </w:p>
    <w:p w14:paraId="7268DD5D" w14:textId="251503A4" w:rsidR="00484761" w:rsidRDefault="00C67B39" w:rsidP="00AF2602">
      <w:pPr>
        <w:spacing w:before="120" w:after="0" w:line="240" w:lineRule="auto"/>
        <w:jc w:val="both"/>
        <w:rPr>
          <w:rFonts w:eastAsia="Times New Roman" w:cs="Times New Roman"/>
          <w:szCs w:val="28"/>
          <w:lang w:eastAsia="uk-UA"/>
        </w:rPr>
      </w:pPr>
      <w:r w:rsidRPr="00C67B39">
        <w:rPr>
          <w:rFonts w:eastAsia="Times New Roman" w:cs="Times New Roman"/>
          <w:szCs w:val="28"/>
          <w:lang w:eastAsia="uk-UA"/>
        </w:rPr>
        <w:t>Верховний Суд у постанові від 28.07.2021 у справі №</w:t>
      </w:r>
      <w:r w:rsidR="00DC1D6A">
        <w:rPr>
          <w:rFonts w:eastAsia="Times New Roman" w:cs="Times New Roman"/>
          <w:szCs w:val="28"/>
          <w:lang w:eastAsia="uk-UA"/>
        </w:rPr>
        <w:t> </w:t>
      </w:r>
      <w:r w:rsidRPr="00C67B39">
        <w:rPr>
          <w:rFonts w:eastAsia="Times New Roman" w:cs="Times New Roman"/>
          <w:szCs w:val="28"/>
          <w:lang w:eastAsia="uk-UA"/>
        </w:rPr>
        <w:t>918/456/20 зазначив, що</w:t>
      </w:r>
      <w:r w:rsidR="006A22D2">
        <w:rPr>
          <w:rFonts w:eastAsia="Times New Roman" w:cs="Times New Roman"/>
          <w:szCs w:val="28"/>
          <w:lang w:eastAsia="uk-UA"/>
        </w:rPr>
        <w:t> </w:t>
      </w:r>
      <w:r w:rsidRPr="00C67B39">
        <w:rPr>
          <w:rFonts w:eastAsia="Times New Roman" w:cs="Times New Roman"/>
          <w:szCs w:val="28"/>
          <w:lang w:eastAsia="uk-UA"/>
        </w:rPr>
        <w:t>рішення загальних зборів товариства (як акт юридичної особи) може оскаржувати не тільки його учасник, але й третя особа, якщо таким рішенням порушуються її права або законні інтереси. Відповідно до абз</w:t>
      </w:r>
      <w:r w:rsidR="00622A0C">
        <w:rPr>
          <w:rFonts w:eastAsia="Times New Roman" w:cs="Times New Roman"/>
          <w:szCs w:val="28"/>
          <w:lang w:eastAsia="uk-UA"/>
        </w:rPr>
        <w:t xml:space="preserve">ацу першого пункту 1 частини другої статті </w:t>
      </w:r>
      <w:r w:rsidRPr="00C67B39">
        <w:rPr>
          <w:rFonts w:eastAsia="Times New Roman" w:cs="Times New Roman"/>
          <w:szCs w:val="28"/>
          <w:lang w:eastAsia="uk-UA"/>
        </w:rPr>
        <w:t xml:space="preserve">20 ГК </w:t>
      </w:r>
      <w:r w:rsidR="00622A0C">
        <w:rPr>
          <w:rFonts w:eastAsia="Times New Roman" w:cs="Times New Roman"/>
          <w:szCs w:val="28"/>
          <w:lang w:eastAsia="uk-UA"/>
        </w:rPr>
        <w:t xml:space="preserve">України </w:t>
      </w:r>
      <w:r w:rsidRPr="00C67B39">
        <w:rPr>
          <w:rFonts w:eastAsia="Times New Roman" w:cs="Times New Roman"/>
          <w:szCs w:val="28"/>
          <w:lang w:eastAsia="uk-UA"/>
        </w:rPr>
        <w:t>кожний суб</w:t>
      </w:r>
      <w:r w:rsidR="003D4B77">
        <w:rPr>
          <w:rFonts w:eastAsia="Times New Roman" w:cs="Times New Roman"/>
          <w:szCs w:val="28"/>
          <w:lang w:eastAsia="uk-UA"/>
        </w:rPr>
        <w:t>’</w:t>
      </w:r>
      <w:r w:rsidRPr="00C67B39">
        <w:rPr>
          <w:rFonts w:eastAsia="Times New Roman" w:cs="Times New Roman"/>
          <w:szCs w:val="28"/>
          <w:lang w:eastAsia="uk-UA"/>
        </w:rPr>
        <w:t>єкт господарювання має право на</w:t>
      </w:r>
      <w:r w:rsidR="006A22D2">
        <w:rPr>
          <w:rFonts w:eastAsia="Times New Roman" w:cs="Times New Roman"/>
          <w:szCs w:val="28"/>
          <w:lang w:eastAsia="uk-UA"/>
        </w:rPr>
        <w:t> </w:t>
      </w:r>
      <w:r w:rsidRPr="00C67B39">
        <w:rPr>
          <w:rFonts w:eastAsia="Times New Roman" w:cs="Times New Roman"/>
          <w:szCs w:val="28"/>
          <w:lang w:eastAsia="uk-UA"/>
        </w:rPr>
        <w:t>захист своїх прав і законних інтересів. Права та законні інтереси суб</w:t>
      </w:r>
      <w:r w:rsidR="003D4B77">
        <w:rPr>
          <w:rFonts w:eastAsia="Times New Roman" w:cs="Times New Roman"/>
          <w:szCs w:val="28"/>
          <w:lang w:eastAsia="uk-UA"/>
        </w:rPr>
        <w:t>’</w:t>
      </w:r>
      <w:r w:rsidRPr="00C67B39">
        <w:rPr>
          <w:rFonts w:eastAsia="Times New Roman" w:cs="Times New Roman"/>
          <w:szCs w:val="28"/>
          <w:lang w:eastAsia="uk-UA"/>
        </w:rPr>
        <w:t>єктів господарювання захищаються шляхом, зокрема, визнання повністю або частково недійсними актів органів державної влади та органів місцевого самоврядування, актів інших суб</w:t>
      </w:r>
      <w:r w:rsidR="003D4B77">
        <w:rPr>
          <w:rFonts w:eastAsia="Times New Roman" w:cs="Times New Roman"/>
          <w:szCs w:val="28"/>
          <w:lang w:eastAsia="uk-UA"/>
        </w:rPr>
        <w:t>’</w:t>
      </w:r>
      <w:r w:rsidRPr="00C67B39">
        <w:rPr>
          <w:rFonts w:eastAsia="Times New Roman" w:cs="Times New Roman"/>
          <w:szCs w:val="28"/>
          <w:lang w:eastAsia="uk-UA"/>
        </w:rPr>
        <w:t>єктів, що суперечать законодавству, утискають права та законні інтереси суб</w:t>
      </w:r>
      <w:r w:rsidR="003D4B77">
        <w:rPr>
          <w:rFonts w:eastAsia="Times New Roman" w:cs="Times New Roman"/>
          <w:szCs w:val="28"/>
          <w:lang w:eastAsia="uk-UA"/>
        </w:rPr>
        <w:t>’</w:t>
      </w:r>
      <w:r w:rsidRPr="00C67B39">
        <w:rPr>
          <w:rFonts w:eastAsia="Times New Roman" w:cs="Times New Roman"/>
          <w:szCs w:val="28"/>
          <w:lang w:eastAsia="uk-UA"/>
        </w:rPr>
        <w:t>єкта господарювання. При цьому позивач має довести порушення оскаржуваним рішенням своїх прав та законних інтересів. Водночас порушення порядку скликання та проведення загальних зборів можуть бути підставою для</w:t>
      </w:r>
      <w:r w:rsidR="006A22D2">
        <w:rPr>
          <w:rFonts w:eastAsia="Times New Roman" w:cs="Times New Roman"/>
          <w:szCs w:val="28"/>
          <w:lang w:eastAsia="uk-UA"/>
        </w:rPr>
        <w:t> </w:t>
      </w:r>
      <w:r w:rsidRPr="00C67B39">
        <w:rPr>
          <w:rFonts w:eastAsia="Times New Roman" w:cs="Times New Roman"/>
          <w:szCs w:val="28"/>
          <w:lang w:eastAsia="uk-UA"/>
        </w:rPr>
        <w:t>визнання рішень загальних зборів недійсними лише за позовами учасників товариства, а не третіх осіб, адже у таких випадках йдеться про порушення права на</w:t>
      </w:r>
      <w:r w:rsidR="00A15BDF">
        <w:rPr>
          <w:rFonts w:eastAsia="Times New Roman" w:cs="Times New Roman"/>
          <w:szCs w:val="28"/>
          <w:lang w:eastAsia="uk-UA"/>
        </w:rPr>
        <w:t> </w:t>
      </w:r>
      <w:r w:rsidRPr="00C67B39">
        <w:rPr>
          <w:rFonts w:eastAsia="Times New Roman" w:cs="Times New Roman"/>
          <w:szCs w:val="28"/>
          <w:lang w:eastAsia="uk-UA"/>
        </w:rPr>
        <w:t xml:space="preserve">управління товариством, яким треті особи </w:t>
      </w:r>
      <w:r w:rsidR="00A12A7C">
        <w:rPr>
          <w:rFonts w:eastAsia="Times New Roman" w:cs="Times New Roman"/>
          <w:szCs w:val="28"/>
          <w:lang w:eastAsia="uk-UA"/>
        </w:rPr>
        <w:t>–</w:t>
      </w:r>
      <w:r w:rsidRPr="00C67B39">
        <w:rPr>
          <w:rFonts w:eastAsia="Times New Roman" w:cs="Times New Roman"/>
          <w:szCs w:val="28"/>
          <w:lang w:eastAsia="uk-UA"/>
        </w:rPr>
        <w:t xml:space="preserve"> не учасники товариства не наділені. Недотримання вимог закону та установчих документів юридичної особи під час скликання і проведення загальних зборів товариства з обмеженою відповідальністю не може визнаватися порушенням прав тих осіб, які не є учасниками (акціонерами, членами) цієї юридичної особи.</w:t>
      </w:r>
    </w:p>
    <w:p w14:paraId="7747E66B" w14:textId="2517B2D8" w:rsidR="00C67B39" w:rsidRPr="00DC1D6A" w:rsidRDefault="00C67B39" w:rsidP="00AF2602">
      <w:pPr>
        <w:spacing w:before="120" w:after="0" w:line="240" w:lineRule="auto"/>
        <w:jc w:val="both"/>
        <w:rPr>
          <w:rFonts w:eastAsia="Times New Roman" w:cs="Times New Roman"/>
          <w:szCs w:val="28"/>
          <w:lang w:eastAsia="uk-UA"/>
        </w:rPr>
      </w:pPr>
      <w:r w:rsidRPr="00C67B39">
        <w:rPr>
          <w:rFonts w:eastAsia="Times New Roman" w:cs="Times New Roman"/>
          <w:szCs w:val="28"/>
          <w:lang w:eastAsia="uk-UA"/>
        </w:rPr>
        <w:t xml:space="preserve">З огляду на це, спір </w:t>
      </w:r>
      <w:r w:rsidR="00DC210A">
        <w:rPr>
          <w:rFonts w:eastAsia="Times New Roman" w:cs="Times New Roman"/>
          <w:szCs w:val="28"/>
          <w:lang w:eastAsia="uk-UA"/>
        </w:rPr>
        <w:t>у справі</w:t>
      </w:r>
      <w:r w:rsidRPr="00C67B39">
        <w:rPr>
          <w:rFonts w:eastAsia="Times New Roman" w:cs="Times New Roman"/>
          <w:szCs w:val="28"/>
          <w:lang w:eastAsia="uk-UA"/>
        </w:rPr>
        <w:t xml:space="preserve"> виник не з корпоративних відносин, а з цивільних, а</w:t>
      </w:r>
      <w:r w:rsidR="00A15BDF">
        <w:rPr>
          <w:rFonts w:eastAsia="Times New Roman" w:cs="Times New Roman"/>
          <w:szCs w:val="28"/>
          <w:lang w:eastAsia="uk-UA"/>
        </w:rPr>
        <w:t> </w:t>
      </w:r>
      <w:r w:rsidRPr="00C67B39">
        <w:rPr>
          <w:rFonts w:eastAsia="Times New Roman" w:cs="Times New Roman"/>
          <w:szCs w:val="28"/>
          <w:lang w:eastAsia="uk-UA"/>
        </w:rPr>
        <w:t xml:space="preserve">тому підлягає </w:t>
      </w:r>
      <w:r w:rsidRPr="00DC1D6A">
        <w:rPr>
          <w:rFonts w:eastAsia="Times New Roman" w:cs="Times New Roman"/>
          <w:szCs w:val="28"/>
          <w:lang w:eastAsia="uk-UA"/>
        </w:rPr>
        <w:t>розгляду в порядку цивільного судочинства.</w:t>
      </w:r>
    </w:p>
    <w:p w14:paraId="62919AE8" w14:textId="77777777" w:rsidR="00F712BE" w:rsidRPr="00DC1D6A" w:rsidRDefault="00F712BE"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F712BE" w:rsidRPr="00F712BE" w14:paraId="4A560D34" w14:textId="77777777" w:rsidTr="002C751C">
        <w:tc>
          <w:tcPr>
            <w:tcW w:w="1843" w:type="dxa"/>
          </w:tcPr>
          <w:p w14:paraId="06F0AB19" w14:textId="1349372B" w:rsidR="00F712BE" w:rsidRPr="00DC1D6A" w:rsidRDefault="003E180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7AD63419" wp14:editId="0699AE3A">
                  <wp:extent cx="781050" cy="781050"/>
                  <wp:effectExtent l="0" t="0" r="0" b="0"/>
                  <wp:docPr id="21353520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52036" name=""/>
                          <pic:cNvPicPr/>
                        </pic:nvPicPr>
                        <pic:blipFill>
                          <a:blip r:embed="rId32"/>
                          <a:stretch>
                            <a:fillRect/>
                          </a:stretch>
                        </pic:blipFill>
                        <pic:spPr>
                          <a:xfrm>
                            <a:off x="0" y="0"/>
                            <a:ext cx="781050" cy="781050"/>
                          </a:xfrm>
                          <a:prstGeom prst="rect">
                            <a:avLst/>
                          </a:prstGeom>
                        </pic:spPr>
                      </pic:pic>
                    </a:graphicData>
                  </a:graphic>
                </wp:inline>
              </w:drawing>
            </w:r>
          </w:p>
        </w:tc>
        <w:tc>
          <w:tcPr>
            <w:tcW w:w="7763" w:type="dxa"/>
          </w:tcPr>
          <w:p w14:paraId="59E09860" w14:textId="3BCD78E1" w:rsidR="00F712BE" w:rsidRPr="00DC1D6A" w:rsidRDefault="00F712BE" w:rsidP="00AF2602">
            <w:pPr>
              <w:spacing w:before="120"/>
              <w:rPr>
                <w:sz w:val="24"/>
                <w:szCs w:val="24"/>
              </w:rPr>
            </w:pPr>
            <w:r w:rsidRPr="00DC1D6A">
              <w:rPr>
                <w:sz w:val="24"/>
                <w:szCs w:val="24"/>
              </w:rPr>
              <w:t xml:space="preserve">Детальніше з текстом постанови Верховного Суду від 14 серпня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925/1016/23 можна ознайомитися за посиланням</w:t>
            </w:r>
          </w:p>
          <w:p w14:paraId="184280DB" w14:textId="34667D25" w:rsidR="00F712BE" w:rsidRPr="00F712BE" w:rsidRDefault="00455478" w:rsidP="00AF2602">
            <w:pPr>
              <w:spacing w:before="120"/>
              <w:jc w:val="both"/>
              <w:rPr>
                <w:sz w:val="24"/>
                <w:szCs w:val="24"/>
              </w:rPr>
            </w:pPr>
            <w:hyperlink r:id="rId33" w:history="1">
              <w:r w:rsidR="009124C3" w:rsidRPr="00DC1D6A">
                <w:rPr>
                  <w:rStyle w:val="a4"/>
                  <w:sz w:val="24"/>
                  <w:szCs w:val="24"/>
                </w:rPr>
                <w:t>https://reyestr.court.gov.ua/Review/121047377</w:t>
              </w:r>
            </w:hyperlink>
            <w:r w:rsidR="009124C3" w:rsidRPr="00DC1D6A">
              <w:rPr>
                <w:sz w:val="24"/>
                <w:szCs w:val="24"/>
              </w:rPr>
              <w:t>.</w:t>
            </w:r>
          </w:p>
        </w:tc>
      </w:tr>
    </w:tbl>
    <w:p w14:paraId="30FE0DB2" w14:textId="77777777" w:rsidR="005671A9" w:rsidRDefault="005671A9" w:rsidP="00AF2602">
      <w:pPr>
        <w:spacing w:before="120" w:after="0" w:line="240" w:lineRule="auto"/>
        <w:jc w:val="both"/>
        <w:rPr>
          <w:rFonts w:cs="Roboto Condensed Light"/>
          <w:b/>
          <w:bCs/>
          <w:color w:val="4472C4" w:themeColor="accent1"/>
          <w:kern w:val="2"/>
          <w:szCs w:val="28"/>
          <w14:ligatures w14:val="standardContextual"/>
        </w:rPr>
      </w:pPr>
    </w:p>
    <w:p w14:paraId="3183139E" w14:textId="5522BEC9" w:rsidR="0047063F" w:rsidRPr="00B818C6" w:rsidRDefault="0047063F" w:rsidP="00AF2602">
      <w:pPr>
        <w:spacing w:before="120" w:after="0" w:line="240" w:lineRule="auto"/>
        <w:jc w:val="both"/>
        <w:rPr>
          <w:rFonts w:cs="Roboto Condensed Light"/>
          <w:b/>
          <w:bCs/>
          <w:color w:val="4472C4" w:themeColor="accent1"/>
          <w:kern w:val="2"/>
          <w:szCs w:val="28"/>
          <w14:ligatures w14:val="standardContextual"/>
        </w:rPr>
      </w:pPr>
      <w:r w:rsidRPr="00B818C6">
        <w:rPr>
          <w:rFonts w:cs="Roboto Condensed Light"/>
          <w:b/>
          <w:bCs/>
          <w:color w:val="4472C4" w:themeColor="accent1"/>
          <w:kern w:val="2"/>
          <w:szCs w:val="28"/>
          <w14:ligatures w14:val="standardContextual"/>
        </w:rPr>
        <w:lastRenderedPageBreak/>
        <w:t>1.</w:t>
      </w:r>
      <w:r w:rsidR="00C67B39">
        <w:rPr>
          <w:rFonts w:cs="Roboto Condensed Light"/>
          <w:b/>
          <w:bCs/>
          <w:color w:val="4472C4" w:themeColor="accent1"/>
          <w:kern w:val="2"/>
          <w:szCs w:val="28"/>
          <w14:ligatures w14:val="standardContextual"/>
        </w:rPr>
        <w:t>10</w:t>
      </w:r>
      <w:r w:rsidRPr="00B818C6">
        <w:rPr>
          <w:rFonts w:cs="Roboto Condensed Light"/>
          <w:b/>
          <w:bCs/>
          <w:color w:val="4472C4" w:themeColor="accent1"/>
          <w:kern w:val="2"/>
          <w:szCs w:val="28"/>
          <w14:ligatures w14:val="standardContextual"/>
        </w:rPr>
        <w:t>. Позов про визнання протиправним рішення органу управління ГО не може бути розглянутий у державному суді у порядку будь-якої юрисдикції, якщо відповідно до положень її статуту усі внутрішні спори між її членами вирішують органи здійснення футбольного правосуддя</w:t>
      </w:r>
    </w:p>
    <w:p w14:paraId="0C945417" w14:textId="1D6035FD" w:rsidR="0047063F" w:rsidRPr="00B818C6" w:rsidRDefault="0047063F" w:rsidP="00AF2602">
      <w:pPr>
        <w:spacing w:before="120" w:after="0" w:line="240" w:lineRule="auto"/>
        <w:jc w:val="both"/>
        <w:rPr>
          <w:rFonts w:eastAsia="Times New Roman" w:cs="Times New Roman"/>
          <w:szCs w:val="28"/>
          <w:lang w:eastAsia="uk-UA"/>
        </w:rPr>
      </w:pPr>
      <w:r w:rsidRPr="00B818C6">
        <w:rPr>
          <w:rFonts w:eastAsia="Times New Roman" w:cs="Times New Roman"/>
          <w:szCs w:val="28"/>
          <w:lang w:eastAsia="uk-UA"/>
        </w:rPr>
        <w:t>Ухвалою господарського суду, залишеною без змін постановою апеляційного господарського суду, заяву ГО обласної асоціації жіночого футболу про забезпечення позову задовольнив частково, вжив заходів забезпечення позову у</w:t>
      </w:r>
      <w:r>
        <w:rPr>
          <w:rFonts w:eastAsia="Times New Roman" w:cs="Times New Roman"/>
          <w:szCs w:val="28"/>
          <w:lang w:eastAsia="uk-UA"/>
        </w:rPr>
        <w:t> </w:t>
      </w:r>
      <w:r w:rsidRPr="00B818C6">
        <w:rPr>
          <w:rFonts w:eastAsia="Times New Roman" w:cs="Times New Roman"/>
          <w:szCs w:val="28"/>
          <w:lang w:eastAsia="uk-UA"/>
        </w:rPr>
        <w:t>вигляді заборони ГС в особі її вищого органу управління (конференції) приймати 25.11.2023 рішення про обрання голови асоціації, визначення кількісного складу виконавчого комітету і заступників голови, обрання першого заступника голови, обрання заступника голови асоціації, обрання членів виконкому асоціації, розгляд питань призупинення членства в ГС ООФА. У задоволенні заяви в іншій частині відмовив.</w:t>
      </w:r>
    </w:p>
    <w:p w14:paraId="316AB8F8" w14:textId="6DC4D531" w:rsidR="0047063F" w:rsidRPr="00B818C6" w:rsidRDefault="0047063F" w:rsidP="00AF2602">
      <w:pPr>
        <w:spacing w:before="120" w:after="0" w:line="240" w:lineRule="auto"/>
        <w:jc w:val="both"/>
        <w:rPr>
          <w:rFonts w:eastAsia="Times New Roman" w:cs="Times New Roman"/>
          <w:szCs w:val="28"/>
          <w:lang w:eastAsia="uk-UA"/>
        </w:rPr>
      </w:pPr>
      <w:r w:rsidRPr="00B818C6">
        <w:rPr>
          <w:rFonts w:eastAsia="Times New Roman" w:cs="Times New Roman"/>
          <w:szCs w:val="28"/>
          <w:lang w:eastAsia="uk-UA"/>
        </w:rPr>
        <w:t>Верховний Суд названі судові рішення скасував, ухвалив нове рішення, яким у</w:t>
      </w:r>
      <w:r>
        <w:rPr>
          <w:rFonts w:eastAsia="Times New Roman" w:cs="Times New Roman"/>
          <w:szCs w:val="28"/>
          <w:lang w:eastAsia="uk-UA"/>
        </w:rPr>
        <w:t> </w:t>
      </w:r>
      <w:r w:rsidRPr="00B818C6">
        <w:rPr>
          <w:rFonts w:eastAsia="Times New Roman" w:cs="Times New Roman"/>
          <w:szCs w:val="28"/>
          <w:lang w:eastAsia="uk-UA"/>
        </w:rPr>
        <w:t>задоволенні заяви ГО</w:t>
      </w:r>
      <w:r>
        <w:rPr>
          <w:rFonts w:eastAsia="Times New Roman" w:cs="Times New Roman"/>
          <w:szCs w:val="28"/>
          <w:lang w:eastAsia="uk-UA"/>
        </w:rPr>
        <w:t xml:space="preserve"> </w:t>
      </w:r>
      <w:r w:rsidRPr="00B818C6">
        <w:rPr>
          <w:rFonts w:eastAsia="Times New Roman" w:cs="Times New Roman"/>
          <w:szCs w:val="28"/>
          <w:lang w:eastAsia="uk-UA"/>
        </w:rPr>
        <w:t>про забезпечення позову відмовив. Статутом відповідача визначено спеціальних суб</w:t>
      </w:r>
      <w:r>
        <w:rPr>
          <w:rFonts w:eastAsia="Times New Roman" w:cs="Times New Roman"/>
          <w:szCs w:val="28"/>
          <w:lang w:eastAsia="uk-UA"/>
        </w:rPr>
        <w:t>’</w:t>
      </w:r>
      <w:r w:rsidRPr="00B818C6">
        <w:rPr>
          <w:rFonts w:eastAsia="Times New Roman" w:cs="Times New Roman"/>
          <w:szCs w:val="28"/>
          <w:lang w:eastAsia="uk-UA"/>
        </w:rPr>
        <w:t>єктів, яким підпорядковано вирішення усіх спорів, що стосуються футбольного правосуддя щодо усіх питань, які пов</w:t>
      </w:r>
      <w:r>
        <w:rPr>
          <w:rFonts w:eastAsia="Times New Roman" w:cs="Times New Roman"/>
          <w:szCs w:val="28"/>
          <w:lang w:eastAsia="uk-UA"/>
        </w:rPr>
        <w:t>’</w:t>
      </w:r>
      <w:r w:rsidRPr="00B818C6">
        <w:rPr>
          <w:rFonts w:eastAsia="Times New Roman" w:cs="Times New Roman"/>
          <w:szCs w:val="28"/>
          <w:lang w:eastAsia="uk-UA"/>
        </w:rPr>
        <w:t>язані з діяльністю суб</w:t>
      </w:r>
      <w:r>
        <w:rPr>
          <w:rFonts w:eastAsia="Times New Roman" w:cs="Times New Roman"/>
          <w:szCs w:val="28"/>
          <w:lang w:eastAsia="uk-UA"/>
        </w:rPr>
        <w:t>’</w:t>
      </w:r>
      <w:r w:rsidRPr="00B818C6">
        <w:rPr>
          <w:rFonts w:eastAsia="Times New Roman" w:cs="Times New Roman"/>
          <w:szCs w:val="28"/>
          <w:lang w:eastAsia="uk-UA"/>
        </w:rPr>
        <w:t xml:space="preserve">єктів футболу. Водночас втручання держави у діяльність органу управління громадської спілки шляхом здійснення судового контролю за прийнятими рішеннями, зокрема щодо питання членства у такій спілці, суперечить принципу самоврядності громадських організацій, закріпленому у </w:t>
      </w:r>
      <w:hyperlink r:id="rId34" w:anchor="23" w:tgtFrame="_blank" w:tooltip="Про громадські об'єднання; нормативно-правовий акт № 4572-VI від 22.03.2012, ВР України" w:history="1">
        <w:r w:rsidRPr="00B818C6">
          <w:rPr>
            <w:rFonts w:eastAsia="Times New Roman" w:cs="Times New Roman"/>
            <w:szCs w:val="28"/>
            <w:lang w:eastAsia="uk-UA"/>
          </w:rPr>
          <w:t xml:space="preserve">статті 3 Закону України </w:t>
        </w:r>
        <w:r w:rsidR="00313CD9">
          <w:rPr>
            <w:rFonts w:eastAsia="Times New Roman" w:cs="Times New Roman"/>
            <w:szCs w:val="28"/>
            <w:lang w:eastAsia="uk-UA"/>
          </w:rPr>
          <w:t>«</w:t>
        </w:r>
        <w:r w:rsidRPr="00B818C6">
          <w:rPr>
            <w:rFonts w:eastAsia="Times New Roman" w:cs="Times New Roman"/>
            <w:szCs w:val="28"/>
            <w:lang w:eastAsia="uk-UA"/>
          </w:rPr>
          <w:t>Про громадські об</w:t>
        </w:r>
        <w:r>
          <w:rPr>
            <w:rFonts w:eastAsia="Times New Roman" w:cs="Times New Roman"/>
            <w:szCs w:val="28"/>
            <w:lang w:eastAsia="uk-UA"/>
          </w:rPr>
          <w:t>’</w:t>
        </w:r>
        <w:r w:rsidRPr="00B818C6">
          <w:rPr>
            <w:rFonts w:eastAsia="Times New Roman" w:cs="Times New Roman"/>
            <w:szCs w:val="28"/>
            <w:lang w:eastAsia="uk-UA"/>
          </w:rPr>
          <w:t>єднання</w:t>
        </w:r>
      </w:hyperlink>
      <w:r w:rsidR="00A52552">
        <w:rPr>
          <w:rFonts w:eastAsia="Times New Roman" w:cs="Times New Roman"/>
          <w:szCs w:val="28"/>
          <w:lang w:eastAsia="uk-UA"/>
        </w:rPr>
        <w:t>»</w:t>
      </w:r>
      <w:r w:rsidRPr="00B818C6">
        <w:rPr>
          <w:rFonts w:eastAsia="Times New Roman" w:cs="Times New Roman"/>
          <w:szCs w:val="28"/>
          <w:lang w:eastAsia="uk-UA"/>
        </w:rPr>
        <w:t>.</w:t>
      </w:r>
    </w:p>
    <w:p w14:paraId="6646C7ED" w14:textId="77777777" w:rsidR="0047063F" w:rsidRPr="00B818C6" w:rsidRDefault="0047063F" w:rsidP="00AF2602">
      <w:pPr>
        <w:spacing w:before="120" w:after="0" w:line="240" w:lineRule="auto"/>
        <w:jc w:val="both"/>
        <w:rPr>
          <w:rFonts w:eastAsia="Times New Roman" w:cs="Times New Roman"/>
          <w:szCs w:val="28"/>
          <w:lang w:eastAsia="uk-UA"/>
        </w:rPr>
      </w:pPr>
      <w:r w:rsidRPr="00B818C6">
        <w:rPr>
          <w:rFonts w:eastAsia="Times New Roman" w:cs="Times New Roman"/>
          <w:szCs w:val="28"/>
          <w:lang w:eastAsia="uk-UA"/>
        </w:rPr>
        <w:t xml:space="preserve">Тож юрисдикція державних судів, зокрема і господарського суду, не поширюється на цей спір, адже відповідно до вимог статуту ГС такі спори повинні розглядатися органами здійснення футбольного правосуддя. </w:t>
      </w:r>
    </w:p>
    <w:p w14:paraId="4470B407" w14:textId="77777777" w:rsidR="0047063F" w:rsidRPr="00B818C6" w:rsidRDefault="0047063F"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7063F" w:rsidRPr="00B818C6" w14:paraId="3F434D3F" w14:textId="77777777" w:rsidTr="00E04621">
        <w:tc>
          <w:tcPr>
            <w:tcW w:w="1843" w:type="dxa"/>
          </w:tcPr>
          <w:p w14:paraId="32B73DB8" w14:textId="77777777" w:rsidR="0047063F" w:rsidRPr="00B818C6" w:rsidRDefault="0047063F" w:rsidP="00AF2602">
            <w:pPr>
              <w:spacing w:before="120"/>
              <w:jc w:val="both"/>
              <w:rPr>
                <w:rFonts w:ascii="Times New Roman" w:eastAsia="Times New Roman" w:hAnsi="Times New Roman" w:cs="Times New Roman"/>
                <w:szCs w:val="28"/>
                <w:lang w:eastAsia="uk-UA"/>
              </w:rPr>
            </w:pPr>
            <w:r>
              <w:rPr>
                <w:noProof/>
              </w:rPr>
              <w:drawing>
                <wp:inline distT="0" distB="0" distL="0" distR="0" wp14:anchorId="5DF69E19" wp14:editId="591BFD59">
                  <wp:extent cx="781050" cy="781050"/>
                  <wp:effectExtent l="0" t="0" r="0" b="0"/>
                  <wp:docPr id="11263298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29808" name=""/>
                          <pic:cNvPicPr/>
                        </pic:nvPicPr>
                        <pic:blipFill>
                          <a:blip r:embed="rId35"/>
                          <a:stretch>
                            <a:fillRect/>
                          </a:stretch>
                        </pic:blipFill>
                        <pic:spPr>
                          <a:xfrm>
                            <a:off x="0" y="0"/>
                            <a:ext cx="781050" cy="781050"/>
                          </a:xfrm>
                          <a:prstGeom prst="rect">
                            <a:avLst/>
                          </a:prstGeom>
                        </pic:spPr>
                      </pic:pic>
                    </a:graphicData>
                  </a:graphic>
                </wp:inline>
              </w:drawing>
            </w:r>
          </w:p>
        </w:tc>
        <w:tc>
          <w:tcPr>
            <w:tcW w:w="7763" w:type="dxa"/>
          </w:tcPr>
          <w:p w14:paraId="3AC79921" w14:textId="77777777" w:rsidR="0047063F" w:rsidRPr="00202DCF" w:rsidRDefault="0047063F" w:rsidP="00AF2602">
            <w:pPr>
              <w:spacing w:before="120"/>
              <w:jc w:val="both"/>
              <w:rPr>
                <w:sz w:val="24"/>
                <w:szCs w:val="24"/>
              </w:rPr>
            </w:pPr>
            <w:r w:rsidRPr="00202DCF">
              <w:rPr>
                <w:sz w:val="24"/>
                <w:szCs w:val="24"/>
              </w:rPr>
              <w:t>Детальніше з текстом постанови Верховного Суду від 13 травня 2024 року у </w:t>
            </w:r>
            <w:proofErr w:type="spellStart"/>
            <w:r w:rsidRPr="00202DCF">
              <w:rPr>
                <w:sz w:val="24"/>
                <w:szCs w:val="24"/>
              </w:rPr>
              <w:t>cправі</w:t>
            </w:r>
            <w:proofErr w:type="spellEnd"/>
            <w:r w:rsidRPr="00202DCF">
              <w:rPr>
                <w:sz w:val="24"/>
                <w:szCs w:val="24"/>
              </w:rPr>
              <w:t xml:space="preserve"> № 916/5151/23 можна ознайомитися за посиланням</w:t>
            </w:r>
          </w:p>
          <w:p w14:paraId="164A664D" w14:textId="77777777" w:rsidR="0047063F" w:rsidRPr="00202DCF" w:rsidRDefault="00455478" w:rsidP="00AF2602">
            <w:pPr>
              <w:spacing w:before="120"/>
              <w:jc w:val="both"/>
              <w:rPr>
                <w:rFonts w:eastAsia="Times New Roman" w:cs="Times New Roman"/>
                <w:sz w:val="24"/>
                <w:szCs w:val="24"/>
                <w:u w:val="single"/>
                <w:lang w:eastAsia="uk-UA"/>
              </w:rPr>
            </w:pPr>
            <w:hyperlink r:id="rId36" w:history="1">
              <w:r w:rsidR="0047063F" w:rsidRPr="00202DCF">
                <w:rPr>
                  <w:rFonts w:eastAsia="Times New Roman" w:cs="Times New Roman"/>
                  <w:color w:val="0563C1" w:themeColor="hyperlink"/>
                  <w:sz w:val="24"/>
                  <w:szCs w:val="24"/>
                  <w:u w:val="single"/>
                  <w:lang w:eastAsia="uk-UA"/>
                </w:rPr>
                <w:t>https://reyestr.court.gov.ua/Review/119168154</w:t>
              </w:r>
            </w:hyperlink>
            <w:r w:rsidR="0047063F" w:rsidRPr="00202DCF">
              <w:rPr>
                <w:rFonts w:eastAsia="Times New Roman" w:cs="Times New Roman"/>
                <w:color w:val="0563C1" w:themeColor="hyperlink"/>
                <w:sz w:val="24"/>
                <w:szCs w:val="24"/>
                <w:lang w:eastAsia="uk-UA"/>
              </w:rPr>
              <w:t>.</w:t>
            </w:r>
          </w:p>
        </w:tc>
      </w:tr>
      <w:tr w:rsidR="0047063F" w:rsidRPr="0042594A" w14:paraId="086011B7" w14:textId="77777777" w:rsidTr="00E04621">
        <w:tc>
          <w:tcPr>
            <w:tcW w:w="1843" w:type="dxa"/>
          </w:tcPr>
          <w:p w14:paraId="13F74959" w14:textId="77777777" w:rsidR="0047063F" w:rsidRPr="00253946" w:rsidRDefault="0047063F" w:rsidP="00AF2602">
            <w:pPr>
              <w:spacing w:before="120"/>
              <w:jc w:val="both"/>
              <w:rPr>
                <w:rFonts w:ascii="Times New Roman" w:eastAsia="Times New Roman" w:hAnsi="Times New Roman" w:cs="Times New Roman"/>
                <w:szCs w:val="28"/>
                <w:lang w:eastAsia="uk-UA"/>
              </w:rPr>
            </w:pPr>
          </w:p>
        </w:tc>
        <w:tc>
          <w:tcPr>
            <w:tcW w:w="7763" w:type="dxa"/>
          </w:tcPr>
          <w:p w14:paraId="10C59E8C" w14:textId="77777777" w:rsidR="0047063F" w:rsidRPr="00C05E18" w:rsidRDefault="0047063F" w:rsidP="00AF2602">
            <w:pPr>
              <w:spacing w:before="120"/>
              <w:jc w:val="both"/>
              <w:rPr>
                <w:u w:val="single"/>
              </w:rPr>
            </w:pPr>
          </w:p>
        </w:tc>
      </w:tr>
    </w:tbl>
    <w:p w14:paraId="68945D70" w14:textId="77777777" w:rsidR="0047063F" w:rsidRDefault="0047063F"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До такого ж правового висновку дійшла судова колегія у постанові Верховного Суду від</w:t>
      </w:r>
      <w:r>
        <w:rPr>
          <w:rFonts w:eastAsia="Times New Roman" w:cs="Times New Roman"/>
          <w:szCs w:val="28"/>
          <w:lang w:eastAsia="uk-UA"/>
        </w:rPr>
        <w:t xml:space="preserve"> </w:t>
      </w:r>
      <w:r w:rsidRPr="00E21E3F">
        <w:rPr>
          <w:rFonts w:eastAsia="Times New Roman" w:cs="Times New Roman"/>
          <w:szCs w:val="28"/>
          <w:lang w:eastAsia="uk-UA"/>
        </w:rPr>
        <w:t>10 червня 2024 року</w:t>
      </w:r>
      <w:r w:rsidRPr="008112F3">
        <w:rPr>
          <w:rFonts w:eastAsia="Times New Roman" w:cs="Times New Roman"/>
          <w:szCs w:val="28"/>
          <w:lang w:eastAsia="uk-UA"/>
        </w:rPr>
        <w:t xml:space="preserve"> у справі №</w:t>
      </w:r>
      <w:r>
        <w:rPr>
          <w:rFonts w:eastAsia="Times New Roman" w:cs="Times New Roman"/>
          <w:szCs w:val="28"/>
          <w:lang w:eastAsia="uk-UA"/>
        </w:rPr>
        <w:t> </w:t>
      </w:r>
      <w:r w:rsidRPr="00E21E3F">
        <w:rPr>
          <w:rFonts w:eastAsia="Times New Roman" w:cs="Times New Roman"/>
          <w:szCs w:val="28"/>
          <w:lang w:eastAsia="uk-UA"/>
        </w:rPr>
        <w:t>916/5137/23</w:t>
      </w:r>
      <w:r w:rsidRPr="008112F3">
        <w:rPr>
          <w:rFonts w:eastAsia="Times New Roman" w:cs="Times New Roman"/>
          <w:szCs w:val="28"/>
          <w:lang w:eastAsia="uk-UA"/>
        </w:rPr>
        <w:t>.</w:t>
      </w:r>
    </w:p>
    <w:p w14:paraId="1ED1883A" w14:textId="77777777" w:rsidR="0047063F" w:rsidRPr="00253946" w:rsidRDefault="0047063F"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7063F" w:rsidRPr="0042594A" w14:paraId="52929F50" w14:textId="77777777" w:rsidTr="00E04621">
        <w:tc>
          <w:tcPr>
            <w:tcW w:w="1843" w:type="dxa"/>
          </w:tcPr>
          <w:p w14:paraId="6763DA2E" w14:textId="77777777" w:rsidR="0047063F" w:rsidRPr="00253946" w:rsidRDefault="0047063F" w:rsidP="00AF2602">
            <w:pPr>
              <w:spacing w:before="120"/>
              <w:jc w:val="both"/>
              <w:rPr>
                <w:rFonts w:ascii="Times New Roman" w:eastAsia="Times New Roman" w:hAnsi="Times New Roman" w:cs="Times New Roman"/>
                <w:szCs w:val="28"/>
                <w:lang w:eastAsia="uk-UA"/>
              </w:rPr>
            </w:pPr>
            <w:r>
              <w:rPr>
                <w:noProof/>
              </w:rPr>
              <w:drawing>
                <wp:inline distT="0" distB="0" distL="0" distR="0" wp14:anchorId="21D31820" wp14:editId="3A514078">
                  <wp:extent cx="781050" cy="781050"/>
                  <wp:effectExtent l="0" t="0" r="0" b="0"/>
                  <wp:docPr id="19670085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08544" name=""/>
                          <pic:cNvPicPr/>
                        </pic:nvPicPr>
                        <pic:blipFill>
                          <a:blip r:embed="rId37"/>
                          <a:stretch>
                            <a:fillRect/>
                          </a:stretch>
                        </pic:blipFill>
                        <pic:spPr>
                          <a:xfrm>
                            <a:off x="0" y="0"/>
                            <a:ext cx="781050" cy="781050"/>
                          </a:xfrm>
                          <a:prstGeom prst="rect">
                            <a:avLst/>
                          </a:prstGeom>
                        </pic:spPr>
                      </pic:pic>
                    </a:graphicData>
                  </a:graphic>
                </wp:inline>
              </w:drawing>
            </w:r>
          </w:p>
        </w:tc>
        <w:tc>
          <w:tcPr>
            <w:tcW w:w="7763" w:type="dxa"/>
          </w:tcPr>
          <w:p w14:paraId="7CB610FE" w14:textId="77777777" w:rsidR="0047063F" w:rsidRPr="002D077A" w:rsidRDefault="0047063F" w:rsidP="00AF2602">
            <w:pPr>
              <w:spacing w:before="120"/>
              <w:jc w:val="both"/>
              <w:rPr>
                <w:rFonts w:ascii="Times New Roman" w:eastAsia="Times New Roman" w:hAnsi="Times New Roman" w:cs="Times New Roman"/>
                <w:kern w:val="0"/>
                <w:sz w:val="24"/>
                <w:szCs w:val="24"/>
                <w:lang w:eastAsia="uk-UA"/>
                <w14:ligatures w14:val="none"/>
              </w:rPr>
            </w:pPr>
            <w:r w:rsidRPr="0042594A">
              <w:rPr>
                <w:sz w:val="24"/>
                <w:szCs w:val="24"/>
              </w:rPr>
              <w:t xml:space="preserve">Детальніше з текстом постанови Верховного Суду від </w:t>
            </w:r>
            <w:r w:rsidRPr="002D077A">
              <w:rPr>
                <w:rFonts w:eastAsia="Times New Roman" w:cs="Times New Roman"/>
                <w:kern w:val="0"/>
                <w:sz w:val="24"/>
                <w:szCs w:val="24"/>
                <w:lang w:eastAsia="uk-UA"/>
                <w14:ligatures w14:val="none"/>
              </w:rPr>
              <w:t xml:space="preserve">10 червня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2D077A">
              <w:rPr>
                <w:rFonts w:eastAsia="Times New Roman" w:cs="Times New Roman"/>
                <w:kern w:val="0"/>
                <w:sz w:val="24"/>
                <w:szCs w:val="24"/>
                <w:lang w:eastAsia="uk-UA"/>
                <w14:ligatures w14:val="none"/>
              </w:rPr>
              <w:t xml:space="preserve">916/5137/23 </w:t>
            </w:r>
            <w:r w:rsidRPr="0042594A">
              <w:rPr>
                <w:sz w:val="24"/>
                <w:szCs w:val="24"/>
              </w:rPr>
              <w:t>можна ознайомитися за посиланням</w:t>
            </w:r>
          </w:p>
          <w:p w14:paraId="6FB6CAE5" w14:textId="77777777" w:rsidR="0047063F" w:rsidRPr="001E3F46" w:rsidRDefault="00455478" w:rsidP="00AF2602">
            <w:pPr>
              <w:spacing w:before="120"/>
              <w:jc w:val="both"/>
              <w:rPr>
                <w:sz w:val="24"/>
                <w:szCs w:val="24"/>
              </w:rPr>
            </w:pPr>
            <w:hyperlink r:id="rId38" w:history="1">
              <w:r w:rsidR="0047063F" w:rsidRPr="001E3F46">
                <w:rPr>
                  <w:rStyle w:val="a4"/>
                  <w:sz w:val="24"/>
                  <w:szCs w:val="24"/>
                </w:rPr>
                <w:t>https://reyestr.court.gov.ua/Review/119618062</w:t>
              </w:r>
            </w:hyperlink>
          </w:p>
        </w:tc>
      </w:tr>
    </w:tbl>
    <w:p w14:paraId="649B3668" w14:textId="77777777" w:rsidR="0047063F" w:rsidRPr="00955437" w:rsidRDefault="0047063F"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304DF366" w14:textId="3D0FE9EB" w:rsidR="00FB38C7" w:rsidRPr="0095543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lastRenderedPageBreak/>
        <w:t>2. ОСКАРЖЕННЯ РІШЕНЬ ОРГАНІВ ЮРИДИЧНОЇ ОСОБИ</w:t>
      </w:r>
    </w:p>
    <w:p w14:paraId="667BD9F8" w14:textId="3121E324"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617491">
        <w:rPr>
          <w:rFonts w:cs="Roboto Condensed Light"/>
          <w:b/>
          <w:bCs/>
          <w:color w:val="4472C4" w:themeColor="accent1"/>
          <w:kern w:val="2"/>
          <w:szCs w:val="28"/>
          <w14:ligatures w14:val="standardContextual"/>
        </w:rPr>
        <w:t>2.1. Оскарження рішень органів ОСББ</w:t>
      </w:r>
    </w:p>
    <w:p w14:paraId="5E6A88FA" w14:textId="67C96C33" w:rsidR="00617491" w:rsidRPr="00EA3947" w:rsidRDefault="00617491"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EA3947">
        <w:rPr>
          <w:rFonts w:cs="Roboto Condensed Light"/>
          <w:b/>
          <w:bCs/>
          <w:color w:val="4472C4" w:themeColor="accent1"/>
          <w:szCs w:val="28"/>
        </w:rPr>
        <w:t>2.1.1. </w:t>
      </w:r>
      <w:r w:rsidRPr="00EA3947">
        <w:rPr>
          <w:rFonts w:cs="Roboto Condensed Light"/>
          <w:b/>
          <w:bCs/>
          <w:color w:val="4472C4" w:themeColor="accent1"/>
          <w:kern w:val="2"/>
          <w:szCs w:val="28"/>
          <w14:ligatures w14:val="standardContextual"/>
        </w:rPr>
        <w:t>Положеннями чинного законодавства не врегульовано спільне використання майна власниками садиб, тому під час вирішення таких спорів за</w:t>
      </w:r>
      <w:r w:rsidRPr="00EA3947">
        <w:rPr>
          <w:rFonts w:cs="Roboto Condensed Light"/>
          <w:b/>
          <w:bCs/>
          <w:color w:val="4472C4" w:themeColor="accent1"/>
          <w:szCs w:val="28"/>
        </w:rPr>
        <w:t> </w:t>
      </w:r>
      <w:r w:rsidRPr="00EA3947">
        <w:rPr>
          <w:rFonts w:cs="Roboto Condensed Light"/>
          <w:b/>
          <w:bCs/>
          <w:color w:val="4472C4" w:themeColor="accent1"/>
          <w:kern w:val="2"/>
          <w:szCs w:val="28"/>
          <w14:ligatures w14:val="standardContextual"/>
        </w:rPr>
        <w:t xml:space="preserve">аналогією закону застосовуються норми Закону України </w:t>
      </w:r>
      <w:r w:rsidR="00313CD9">
        <w:rPr>
          <w:rFonts w:cs="Roboto Condensed Light"/>
          <w:b/>
          <w:bCs/>
          <w:color w:val="4472C4" w:themeColor="accent1"/>
          <w:kern w:val="2"/>
          <w:szCs w:val="28"/>
          <w14:ligatures w14:val="standardContextual"/>
        </w:rPr>
        <w:t>«</w:t>
      </w:r>
      <w:r w:rsidRPr="00EA3947">
        <w:rPr>
          <w:rFonts w:cs="Roboto Condensed Light"/>
          <w:b/>
          <w:bCs/>
          <w:color w:val="4472C4" w:themeColor="accent1"/>
          <w:kern w:val="2"/>
          <w:szCs w:val="28"/>
          <w14:ligatures w14:val="standardContextual"/>
        </w:rPr>
        <w:t>Про об</w:t>
      </w:r>
      <w:r w:rsidR="00A23400">
        <w:rPr>
          <w:rFonts w:cs="Roboto Condensed Light"/>
          <w:b/>
          <w:bCs/>
          <w:color w:val="4472C4" w:themeColor="accent1"/>
          <w:kern w:val="2"/>
          <w:szCs w:val="28"/>
          <w14:ligatures w14:val="standardContextual"/>
        </w:rPr>
        <w:t>’</w:t>
      </w:r>
      <w:r w:rsidRPr="00EA3947">
        <w:rPr>
          <w:rFonts w:cs="Roboto Condensed Light"/>
          <w:b/>
          <w:bCs/>
          <w:color w:val="4472C4" w:themeColor="accent1"/>
          <w:kern w:val="2"/>
          <w:szCs w:val="28"/>
          <w14:ligatures w14:val="standardContextual"/>
        </w:rPr>
        <w:t>єднання співвласників багатоквартирного будинку</w:t>
      </w:r>
      <w:r w:rsidR="00C4132B">
        <w:rPr>
          <w:rFonts w:cs="Roboto Condensed Light"/>
          <w:b/>
          <w:bCs/>
          <w:color w:val="4472C4" w:themeColor="accent1"/>
          <w:kern w:val="2"/>
          <w:szCs w:val="28"/>
          <w14:ligatures w14:val="standardContextual"/>
        </w:rPr>
        <w:t>»</w:t>
      </w:r>
    </w:p>
    <w:p w14:paraId="3815CED7" w14:textId="32ACADBA" w:rsidR="00617491" w:rsidRPr="00146C2B" w:rsidRDefault="00617491" w:rsidP="00AF2602">
      <w:pPr>
        <w:spacing w:before="120" w:after="0" w:line="240" w:lineRule="auto"/>
        <w:jc w:val="both"/>
        <w:rPr>
          <w:rFonts w:eastAsia="Times New Roman" w:cs="Times New Roman"/>
          <w:szCs w:val="28"/>
          <w:lang w:eastAsia="uk-UA"/>
        </w:rPr>
      </w:pPr>
      <w:r w:rsidRPr="0063097F">
        <w:rPr>
          <w:rFonts w:eastAsia="Times New Roman" w:cs="Times New Roman"/>
          <w:szCs w:val="28"/>
          <w:lang w:eastAsia="uk-UA"/>
        </w:rPr>
        <w:t>Відмовляючи в задоволенні позовних вимог про визнання недійсними пунктів статуту відповідача господарські суди попередніх інстанцій виходили з того, що</w:t>
      </w:r>
      <w:r w:rsidR="001B6785">
        <w:rPr>
          <w:rFonts w:eastAsia="Times New Roman" w:cs="Times New Roman"/>
          <w:szCs w:val="28"/>
          <w:lang w:eastAsia="uk-UA"/>
        </w:rPr>
        <w:t> </w:t>
      </w:r>
      <w:r w:rsidRPr="0063097F">
        <w:rPr>
          <w:rFonts w:eastAsia="Times New Roman" w:cs="Times New Roman"/>
          <w:szCs w:val="28"/>
          <w:lang w:eastAsia="uk-UA"/>
        </w:rPr>
        <w:t xml:space="preserve">станом на момент створення </w:t>
      </w:r>
      <w:r>
        <w:rPr>
          <w:rFonts w:eastAsia="Times New Roman" w:cs="Times New Roman"/>
          <w:szCs w:val="28"/>
          <w:lang w:eastAsia="uk-UA"/>
        </w:rPr>
        <w:t>а</w:t>
      </w:r>
      <w:r w:rsidRPr="0063097F">
        <w:rPr>
          <w:rFonts w:eastAsia="Times New Roman" w:cs="Times New Roman"/>
          <w:szCs w:val="28"/>
          <w:lang w:eastAsia="uk-UA"/>
        </w:rPr>
        <w:t>соціації, об</w:t>
      </w:r>
      <w:r w:rsidR="000B3A47">
        <w:rPr>
          <w:rFonts w:eastAsia="Times New Roman" w:cs="Times New Roman"/>
          <w:szCs w:val="28"/>
          <w:lang w:eastAsia="uk-UA"/>
        </w:rPr>
        <w:t>’</w:t>
      </w:r>
      <w:r w:rsidRPr="0063097F">
        <w:rPr>
          <w:rFonts w:eastAsia="Times New Roman" w:cs="Times New Roman"/>
          <w:szCs w:val="28"/>
          <w:lang w:eastAsia="uk-UA"/>
        </w:rPr>
        <w:t>єднання власників квартир (житла) могло бути створено також власниками житлових будинків, а до складу асоціації могли входити об</w:t>
      </w:r>
      <w:r w:rsidR="000B3A47">
        <w:rPr>
          <w:rFonts w:eastAsia="Times New Roman" w:cs="Times New Roman"/>
          <w:szCs w:val="28"/>
          <w:lang w:eastAsia="uk-UA"/>
        </w:rPr>
        <w:t>’</w:t>
      </w:r>
      <w:r w:rsidRPr="0063097F">
        <w:rPr>
          <w:rFonts w:eastAsia="Times New Roman" w:cs="Times New Roman"/>
          <w:szCs w:val="28"/>
          <w:lang w:eastAsia="uk-UA"/>
        </w:rPr>
        <w:t xml:space="preserve">єднання та власники садиб, що використовують спільно </w:t>
      </w:r>
      <w:proofErr w:type="spellStart"/>
      <w:r w:rsidRPr="0063097F">
        <w:rPr>
          <w:rFonts w:eastAsia="Times New Roman" w:cs="Times New Roman"/>
          <w:szCs w:val="28"/>
          <w:lang w:eastAsia="uk-UA"/>
        </w:rPr>
        <w:t>внутрішньоквартальні</w:t>
      </w:r>
      <w:proofErr w:type="spellEnd"/>
      <w:r w:rsidRPr="0063097F">
        <w:rPr>
          <w:rFonts w:eastAsia="Times New Roman" w:cs="Times New Roman"/>
          <w:szCs w:val="28"/>
          <w:lang w:eastAsia="uk-UA"/>
        </w:rPr>
        <w:t xml:space="preserve"> інженерні мережі (споруди).</w:t>
      </w:r>
    </w:p>
    <w:p w14:paraId="37ACD6C9" w14:textId="050EC640" w:rsidR="00617491" w:rsidRPr="00234D1D" w:rsidRDefault="00617491" w:rsidP="00AF2602">
      <w:pPr>
        <w:spacing w:before="120" w:after="0" w:line="240" w:lineRule="auto"/>
        <w:jc w:val="both"/>
        <w:rPr>
          <w:rFonts w:eastAsia="Times New Roman" w:cs="Times New Roman"/>
          <w:szCs w:val="28"/>
          <w:lang w:eastAsia="uk-UA"/>
        </w:rPr>
      </w:pPr>
      <w:r w:rsidRPr="0063097F">
        <w:rPr>
          <w:rFonts w:eastAsia="Times New Roman" w:cs="Times New Roman"/>
          <w:szCs w:val="28"/>
          <w:lang w:eastAsia="uk-UA"/>
        </w:rPr>
        <w:t>Оскільки на даний час положеннями чинного законодавства України не</w:t>
      </w:r>
      <w:r w:rsidR="00A225AA">
        <w:rPr>
          <w:rFonts w:eastAsia="Times New Roman" w:cs="Times New Roman"/>
          <w:szCs w:val="28"/>
          <w:lang w:eastAsia="uk-UA"/>
        </w:rPr>
        <w:t> </w:t>
      </w:r>
      <w:r w:rsidRPr="0063097F">
        <w:rPr>
          <w:rFonts w:eastAsia="Times New Roman" w:cs="Times New Roman"/>
          <w:szCs w:val="28"/>
          <w:lang w:eastAsia="uk-UA"/>
        </w:rPr>
        <w:t>врегульовано спільне використання майна власниками садиб, застосовуючи аналогію закону (ст</w:t>
      </w:r>
      <w:r w:rsidR="007D22D8">
        <w:rPr>
          <w:rFonts w:eastAsia="Times New Roman" w:cs="Times New Roman"/>
          <w:szCs w:val="28"/>
          <w:lang w:eastAsia="uk-UA"/>
        </w:rPr>
        <w:t xml:space="preserve">аття </w:t>
      </w:r>
      <w:r w:rsidRPr="0063097F">
        <w:rPr>
          <w:rFonts w:eastAsia="Times New Roman" w:cs="Times New Roman"/>
          <w:szCs w:val="28"/>
          <w:lang w:eastAsia="uk-UA"/>
        </w:rPr>
        <w:t xml:space="preserve">8 ЦК України) при вирішенні даного спору, суди дійшли висновку, що спірні правовідносини регулюються нормами Закону України </w:t>
      </w:r>
      <w:r w:rsidR="00313CD9">
        <w:rPr>
          <w:rFonts w:eastAsia="Times New Roman" w:cs="Times New Roman"/>
          <w:szCs w:val="28"/>
          <w:lang w:eastAsia="uk-UA"/>
        </w:rPr>
        <w:t>«</w:t>
      </w:r>
      <w:r w:rsidRPr="0063097F">
        <w:rPr>
          <w:rFonts w:eastAsia="Times New Roman" w:cs="Times New Roman"/>
          <w:szCs w:val="28"/>
          <w:lang w:eastAsia="uk-UA"/>
        </w:rPr>
        <w:t>Про</w:t>
      </w:r>
      <w:r w:rsidR="001B6785">
        <w:rPr>
          <w:rFonts w:eastAsia="Times New Roman" w:cs="Times New Roman"/>
          <w:szCs w:val="28"/>
          <w:lang w:eastAsia="uk-UA"/>
        </w:rPr>
        <w:t> </w:t>
      </w:r>
      <w:r w:rsidRPr="0063097F">
        <w:rPr>
          <w:rFonts w:eastAsia="Times New Roman" w:cs="Times New Roman"/>
          <w:szCs w:val="28"/>
          <w:lang w:eastAsia="uk-UA"/>
        </w:rPr>
        <w:t>об</w:t>
      </w:r>
      <w:r w:rsidR="00A23400">
        <w:rPr>
          <w:rFonts w:eastAsia="Times New Roman" w:cs="Times New Roman"/>
          <w:szCs w:val="28"/>
          <w:lang w:eastAsia="uk-UA"/>
        </w:rPr>
        <w:t>’</w:t>
      </w:r>
      <w:r w:rsidRPr="0063097F">
        <w:rPr>
          <w:rFonts w:eastAsia="Times New Roman" w:cs="Times New Roman"/>
          <w:szCs w:val="28"/>
          <w:lang w:eastAsia="uk-UA"/>
        </w:rPr>
        <w:t>єднання співвласників багатоквартирного будинку</w:t>
      </w:r>
      <w:r w:rsidR="00C4132B">
        <w:rPr>
          <w:rFonts w:eastAsia="Times New Roman" w:cs="Times New Roman"/>
          <w:szCs w:val="28"/>
          <w:lang w:eastAsia="uk-UA"/>
        </w:rPr>
        <w:t>»</w:t>
      </w:r>
      <w:r w:rsidRPr="0063097F">
        <w:rPr>
          <w:rFonts w:eastAsia="Times New Roman" w:cs="Times New Roman"/>
          <w:szCs w:val="28"/>
          <w:lang w:eastAsia="uk-UA"/>
        </w:rPr>
        <w:t>, положенням якого спірні пункти статуту не суперечать</w:t>
      </w:r>
      <w:r>
        <w:rPr>
          <w:rFonts w:eastAsia="Times New Roman" w:cs="Times New Roman"/>
          <w:szCs w:val="28"/>
          <w:lang w:eastAsia="uk-UA"/>
        </w:rPr>
        <w:t xml:space="preserve"> та </w:t>
      </w:r>
      <w:r w:rsidRPr="00234D1D">
        <w:rPr>
          <w:rFonts w:eastAsia="Times New Roman" w:cs="Times New Roman"/>
          <w:szCs w:val="28"/>
          <w:lang w:eastAsia="uk-UA"/>
        </w:rPr>
        <w:t>яким врегульовано подібні правовідносини.</w:t>
      </w:r>
    </w:p>
    <w:p w14:paraId="7CB8BE33" w14:textId="77777777" w:rsidR="00617491" w:rsidRDefault="00617491" w:rsidP="00AF2602">
      <w:pPr>
        <w:spacing w:before="120" w:after="0" w:line="240" w:lineRule="auto"/>
        <w:jc w:val="both"/>
        <w:rPr>
          <w:rFonts w:ascii="Times New Roman" w:eastAsia="Times New Roman" w:hAnsi="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17491" w:rsidRPr="00253946" w14:paraId="37C68E78" w14:textId="77777777" w:rsidTr="007467EA">
        <w:tc>
          <w:tcPr>
            <w:tcW w:w="1843" w:type="dxa"/>
          </w:tcPr>
          <w:p w14:paraId="56659AEB" w14:textId="77777777" w:rsidR="00617491" w:rsidRPr="00253946" w:rsidRDefault="00617491" w:rsidP="00AF2602">
            <w:pPr>
              <w:spacing w:before="120"/>
              <w:jc w:val="both"/>
              <w:rPr>
                <w:rFonts w:ascii="Times New Roman" w:eastAsia="Times New Roman" w:hAnsi="Times New Roman" w:cs="Times New Roman"/>
                <w:szCs w:val="28"/>
                <w:lang w:eastAsia="uk-UA"/>
              </w:rPr>
            </w:pPr>
            <w:r>
              <w:rPr>
                <w:noProof/>
              </w:rPr>
              <w:drawing>
                <wp:inline distT="0" distB="0" distL="0" distR="0" wp14:anchorId="5CAD32DE" wp14:editId="7B8543EA">
                  <wp:extent cx="781050" cy="781050"/>
                  <wp:effectExtent l="0" t="0" r="0" b="0"/>
                  <wp:docPr id="3129387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38774" name=""/>
                          <pic:cNvPicPr/>
                        </pic:nvPicPr>
                        <pic:blipFill>
                          <a:blip r:embed="rId39"/>
                          <a:stretch>
                            <a:fillRect/>
                          </a:stretch>
                        </pic:blipFill>
                        <pic:spPr>
                          <a:xfrm>
                            <a:off x="0" y="0"/>
                            <a:ext cx="781050" cy="781050"/>
                          </a:xfrm>
                          <a:prstGeom prst="rect">
                            <a:avLst/>
                          </a:prstGeom>
                        </pic:spPr>
                      </pic:pic>
                    </a:graphicData>
                  </a:graphic>
                </wp:inline>
              </w:drawing>
            </w:r>
          </w:p>
        </w:tc>
        <w:tc>
          <w:tcPr>
            <w:tcW w:w="7763" w:type="dxa"/>
          </w:tcPr>
          <w:p w14:paraId="12F514E5" w14:textId="77777777" w:rsidR="00617491" w:rsidRPr="00253946" w:rsidRDefault="00617491" w:rsidP="00AF2602">
            <w:pPr>
              <w:spacing w:before="120"/>
              <w:jc w:val="both"/>
              <w:rPr>
                <w:sz w:val="24"/>
                <w:szCs w:val="24"/>
              </w:rPr>
            </w:pPr>
            <w:r w:rsidRPr="00253946">
              <w:rPr>
                <w:sz w:val="24"/>
                <w:szCs w:val="24"/>
              </w:rPr>
              <w:t xml:space="preserve">Детальніше з текстом постанови Верховного Суду від </w:t>
            </w:r>
            <w:r w:rsidRPr="00EA56DA">
              <w:rPr>
                <w:sz w:val="24"/>
                <w:szCs w:val="24"/>
              </w:rPr>
              <w:t xml:space="preserve">11 квітня 2024 року </w:t>
            </w:r>
            <w:r w:rsidRPr="00253946">
              <w:rPr>
                <w:rFonts w:eastAsia="Times New Roman" w:cs="Times New Roman"/>
                <w:sz w:val="24"/>
                <w:szCs w:val="24"/>
                <w:lang w:eastAsia="uk-UA"/>
              </w:rPr>
              <w:t>у </w:t>
            </w:r>
            <w:proofErr w:type="spellStart"/>
            <w:r w:rsidRPr="00253946">
              <w:rPr>
                <w:sz w:val="24"/>
                <w:szCs w:val="24"/>
              </w:rPr>
              <w:t>cправі</w:t>
            </w:r>
            <w:proofErr w:type="spellEnd"/>
            <w:r w:rsidRPr="00253946">
              <w:rPr>
                <w:sz w:val="24"/>
                <w:szCs w:val="24"/>
              </w:rPr>
              <w:t xml:space="preserve"> №</w:t>
            </w:r>
            <w:r>
              <w:rPr>
                <w:sz w:val="24"/>
                <w:szCs w:val="24"/>
              </w:rPr>
              <w:t> </w:t>
            </w:r>
            <w:r w:rsidRPr="00EA56DA">
              <w:rPr>
                <w:sz w:val="24"/>
                <w:szCs w:val="24"/>
              </w:rPr>
              <w:t xml:space="preserve">904/2607/23 </w:t>
            </w:r>
            <w:r w:rsidRPr="00253946">
              <w:rPr>
                <w:sz w:val="24"/>
                <w:szCs w:val="24"/>
              </w:rPr>
              <w:t>можна ознайомитися за посиланням</w:t>
            </w:r>
          </w:p>
          <w:p w14:paraId="5F2F61C4" w14:textId="77777777" w:rsidR="00617491" w:rsidRPr="00384509" w:rsidRDefault="00455478" w:rsidP="00AF2602">
            <w:pPr>
              <w:pStyle w:val="af2"/>
              <w:spacing w:before="120" w:beforeAutospacing="0" w:after="0" w:afterAutospacing="0"/>
              <w:jc w:val="both"/>
              <w:rPr>
                <w:rFonts w:ascii="Roboto Condensed Light" w:hAnsi="Roboto Condensed Light"/>
                <w:color w:val="0563C1" w:themeColor="hyperlink"/>
                <w:u w:val="single"/>
              </w:rPr>
            </w:pPr>
            <w:hyperlink r:id="rId40" w:history="1">
              <w:r w:rsidR="00617491" w:rsidRPr="00384509">
                <w:rPr>
                  <w:rStyle w:val="a4"/>
                  <w:rFonts w:ascii="Roboto Condensed Light" w:hAnsi="Roboto Condensed Light"/>
                </w:rPr>
                <w:t>https://reyestr.court.gov.ua/Review/118393268</w:t>
              </w:r>
            </w:hyperlink>
            <w:r w:rsidR="00617491" w:rsidRPr="00384509">
              <w:rPr>
                <w:rStyle w:val="a4"/>
                <w:u w:val="none"/>
              </w:rPr>
              <w:t>.</w:t>
            </w:r>
          </w:p>
        </w:tc>
      </w:tr>
    </w:tbl>
    <w:p w14:paraId="57546B82" w14:textId="77777777" w:rsidR="00617491" w:rsidRDefault="00617491" w:rsidP="00AF2602">
      <w:pPr>
        <w:spacing w:before="120" w:after="0" w:line="240" w:lineRule="auto"/>
        <w:jc w:val="both"/>
        <w:rPr>
          <w:rFonts w:cs="Roboto Condensed Light"/>
          <w:b/>
          <w:bCs/>
          <w:color w:val="4472C4" w:themeColor="accent1"/>
          <w:kern w:val="2"/>
          <w:szCs w:val="28"/>
          <w14:ligatures w14:val="standardContextual"/>
        </w:rPr>
      </w:pPr>
    </w:p>
    <w:p w14:paraId="42D2908C" w14:textId="5C54E062" w:rsidR="000E2F26" w:rsidRPr="00462D69" w:rsidRDefault="000E2F26" w:rsidP="00AF2602">
      <w:pPr>
        <w:spacing w:before="120" w:after="0" w:line="240" w:lineRule="auto"/>
        <w:jc w:val="both"/>
        <w:rPr>
          <w:rFonts w:ascii="Times New Roman" w:eastAsia="Times New Roman" w:hAnsi="Times New Roman" w:cs="Times New Roman"/>
          <w:b/>
          <w:bCs/>
          <w:szCs w:val="28"/>
          <w:lang w:eastAsia="uk-UA"/>
        </w:rPr>
      </w:pPr>
      <w:bookmarkStart w:id="41" w:name="_Hlk169773994"/>
      <w:r w:rsidRPr="00462D69">
        <w:rPr>
          <w:rFonts w:cs="Roboto Condensed Light"/>
          <w:b/>
          <w:bCs/>
          <w:color w:val="4472C4" w:themeColor="accent1"/>
          <w:szCs w:val="28"/>
        </w:rPr>
        <w:t>2.1.2. </w:t>
      </w:r>
      <w:r w:rsidRPr="00462D69">
        <w:rPr>
          <w:rFonts w:cs="Roboto Condensed Light"/>
          <w:b/>
          <w:bCs/>
          <w:color w:val="4472C4" w:themeColor="accent1"/>
          <w:kern w:val="2"/>
          <w:szCs w:val="28"/>
          <w14:ligatures w14:val="standardContextual"/>
        </w:rPr>
        <w:t xml:space="preserve">Дотримання порядку скликання та проведення </w:t>
      </w:r>
      <w:r w:rsidRPr="00462D69">
        <w:rPr>
          <w:rFonts w:cs="Roboto Condensed Light"/>
          <w:b/>
          <w:bCs/>
          <w:color w:val="4472C4" w:themeColor="accent1"/>
          <w:szCs w:val="28"/>
        </w:rPr>
        <w:t>установчих</w:t>
      </w:r>
      <w:r w:rsidRPr="00462D69">
        <w:rPr>
          <w:rFonts w:cs="Roboto Condensed Light"/>
          <w:b/>
          <w:bCs/>
          <w:color w:val="4472C4" w:themeColor="accent1"/>
          <w:kern w:val="2"/>
          <w:szCs w:val="28"/>
          <w14:ligatures w14:val="standardContextual"/>
        </w:rPr>
        <w:t xml:space="preserve"> зборів</w:t>
      </w:r>
      <w:r w:rsidRPr="00462D69">
        <w:rPr>
          <w:rFonts w:cs="Roboto Condensed Light"/>
          <w:b/>
          <w:bCs/>
          <w:color w:val="4472C4" w:themeColor="accent1"/>
          <w:szCs w:val="28"/>
        </w:rPr>
        <w:t xml:space="preserve"> ОСББ</w:t>
      </w:r>
      <w:r w:rsidRPr="00462D69">
        <w:rPr>
          <w:rFonts w:cs="Roboto Condensed Light"/>
          <w:b/>
          <w:bCs/>
          <w:color w:val="4472C4" w:themeColor="accent1"/>
          <w:kern w:val="2"/>
          <w:szCs w:val="28"/>
          <w14:ligatures w14:val="standardContextual"/>
        </w:rPr>
        <w:t xml:space="preserve"> в</w:t>
      </w:r>
      <w:r>
        <w:rPr>
          <w:rFonts w:cs="Roboto Condensed Light"/>
          <w:b/>
          <w:bCs/>
          <w:color w:val="4472C4" w:themeColor="accent1"/>
          <w:kern w:val="2"/>
          <w:szCs w:val="28"/>
          <w14:ligatures w14:val="standardContextual"/>
        </w:rPr>
        <w:t> </w:t>
      </w:r>
      <w:r w:rsidRPr="00462D69">
        <w:rPr>
          <w:rFonts w:cs="Roboto Condensed Light"/>
          <w:b/>
          <w:bCs/>
          <w:color w:val="4472C4" w:themeColor="accent1"/>
          <w:kern w:val="2"/>
          <w:szCs w:val="28"/>
          <w14:ligatures w14:val="standardContextual"/>
        </w:rPr>
        <w:t>межах чинного законодавства унеможливлю</w:t>
      </w:r>
      <w:r w:rsidR="0074308B">
        <w:rPr>
          <w:rFonts w:cs="Roboto Condensed Light"/>
          <w:b/>
          <w:bCs/>
          <w:color w:val="4472C4" w:themeColor="accent1"/>
          <w:kern w:val="2"/>
          <w:szCs w:val="28"/>
          <w14:ligatures w14:val="standardContextual"/>
        </w:rPr>
        <w:t>є</w:t>
      </w:r>
      <w:r w:rsidRPr="00462D69">
        <w:rPr>
          <w:rFonts w:cs="Roboto Condensed Light"/>
          <w:b/>
          <w:bCs/>
          <w:color w:val="4472C4" w:themeColor="accent1"/>
          <w:kern w:val="2"/>
          <w:szCs w:val="28"/>
          <w14:ligatures w14:val="standardContextual"/>
        </w:rPr>
        <w:t xml:space="preserve"> визнання їх недійсними</w:t>
      </w:r>
    </w:p>
    <w:bookmarkEnd w:id="41"/>
    <w:p w14:paraId="230013FE" w14:textId="77777777" w:rsidR="000E2F26" w:rsidRPr="00462D69" w:rsidRDefault="000E2F26" w:rsidP="00AF2602">
      <w:pPr>
        <w:spacing w:before="120" w:after="0" w:line="240" w:lineRule="auto"/>
        <w:jc w:val="both"/>
        <w:rPr>
          <w:rFonts w:eastAsia="Times New Roman" w:cs="Times New Roman"/>
          <w:szCs w:val="28"/>
          <w:lang w:eastAsia="uk-UA"/>
        </w:rPr>
      </w:pPr>
      <w:r w:rsidRPr="00D200EC">
        <w:rPr>
          <w:rFonts w:eastAsia="Times New Roman" w:cs="Times New Roman"/>
          <w:szCs w:val="28"/>
          <w:lang w:eastAsia="uk-UA"/>
        </w:rPr>
        <w:t xml:space="preserve">Рішенням </w:t>
      </w:r>
      <w:r w:rsidRPr="00462D69">
        <w:rPr>
          <w:rFonts w:eastAsia="Times New Roman" w:cs="Times New Roman"/>
          <w:szCs w:val="28"/>
          <w:lang w:eastAsia="uk-UA"/>
        </w:rPr>
        <w:t>господарського суду, залишеним без змін постановами апеляційного господарського суду та Верховного Суду</w:t>
      </w:r>
      <w:r>
        <w:rPr>
          <w:rFonts w:eastAsia="Times New Roman" w:cs="Times New Roman"/>
          <w:szCs w:val="28"/>
          <w:lang w:eastAsia="uk-UA"/>
        </w:rPr>
        <w:t xml:space="preserve">, </w:t>
      </w:r>
      <w:r w:rsidRPr="00D200EC">
        <w:rPr>
          <w:rFonts w:eastAsia="Times New Roman" w:cs="Times New Roman"/>
          <w:szCs w:val="28"/>
          <w:lang w:eastAsia="uk-UA"/>
        </w:rPr>
        <w:t xml:space="preserve">провадження у справі в частині позовних вимог </w:t>
      </w:r>
      <w:r>
        <w:rPr>
          <w:rFonts w:eastAsia="Times New Roman" w:cs="Times New Roman"/>
          <w:szCs w:val="28"/>
          <w:lang w:eastAsia="uk-UA"/>
        </w:rPr>
        <w:t>позивача</w:t>
      </w:r>
      <w:r w:rsidRPr="00D200EC">
        <w:rPr>
          <w:rFonts w:eastAsia="Times New Roman" w:cs="Times New Roman"/>
          <w:szCs w:val="28"/>
          <w:lang w:eastAsia="uk-UA"/>
        </w:rPr>
        <w:t xml:space="preserve"> про скасування державної реєстрації ОСББ шляхом вилучення запису про юридичну особу з </w:t>
      </w:r>
      <w:r>
        <w:rPr>
          <w:rFonts w:eastAsia="Times New Roman" w:cs="Times New Roman"/>
          <w:szCs w:val="28"/>
          <w:lang w:eastAsia="uk-UA"/>
        </w:rPr>
        <w:t>ЄДР</w:t>
      </w:r>
      <w:r w:rsidRPr="00D200EC">
        <w:rPr>
          <w:rFonts w:eastAsia="Times New Roman" w:cs="Times New Roman"/>
          <w:szCs w:val="28"/>
          <w:lang w:eastAsia="uk-UA"/>
        </w:rPr>
        <w:t xml:space="preserve"> закрито</w:t>
      </w:r>
      <w:r>
        <w:rPr>
          <w:rFonts w:eastAsia="Times New Roman" w:cs="Times New Roman"/>
          <w:szCs w:val="28"/>
          <w:lang w:eastAsia="uk-UA"/>
        </w:rPr>
        <w:t>, в</w:t>
      </w:r>
      <w:r w:rsidRPr="00D200EC">
        <w:rPr>
          <w:rFonts w:eastAsia="Times New Roman" w:cs="Times New Roman"/>
          <w:szCs w:val="28"/>
          <w:lang w:eastAsia="uk-UA"/>
        </w:rPr>
        <w:t xml:space="preserve"> решті позовних вимог відмовлено.</w:t>
      </w:r>
    </w:p>
    <w:p w14:paraId="550BB58A" w14:textId="20499777" w:rsidR="000E2F26" w:rsidRPr="00462D69" w:rsidRDefault="000E2F26"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Суди виснували</w:t>
      </w:r>
      <w:r w:rsidRPr="00D200EC">
        <w:rPr>
          <w:rFonts w:eastAsia="Times New Roman" w:cs="Times New Roman"/>
          <w:szCs w:val="28"/>
          <w:lang w:eastAsia="uk-UA"/>
        </w:rPr>
        <w:t>, що позивач не довів належними та допустимими доказами обставини порушення процедури скликання установчих зборів, їх проведення та порядку голосування на них. Створення ОСББ відбувалос</w:t>
      </w:r>
      <w:r>
        <w:rPr>
          <w:rFonts w:eastAsia="Times New Roman" w:cs="Times New Roman"/>
          <w:szCs w:val="28"/>
          <w:lang w:eastAsia="uk-UA"/>
        </w:rPr>
        <w:t>я</w:t>
      </w:r>
      <w:r w:rsidRPr="00D200EC">
        <w:rPr>
          <w:rFonts w:eastAsia="Times New Roman" w:cs="Times New Roman"/>
          <w:szCs w:val="28"/>
          <w:lang w:eastAsia="uk-UA"/>
        </w:rPr>
        <w:t xml:space="preserve"> в </w:t>
      </w:r>
      <w:r>
        <w:rPr>
          <w:rFonts w:eastAsia="Times New Roman" w:cs="Times New Roman"/>
          <w:szCs w:val="28"/>
          <w:lang w:eastAsia="uk-UA"/>
        </w:rPr>
        <w:t xml:space="preserve">межах </w:t>
      </w:r>
      <w:r w:rsidRPr="00D200EC">
        <w:rPr>
          <w:rFonts w:eastAsia="Times New Roman" w:cs="Times New Roman"/>
          <w:szCs w:val="28"/>
          <w:lang w:eastAsia="uk-UA"/>
        </w:rPr>
        <w:t>закону, відповідало волевиявленню більшості співвласників будинку. Позивач не дов</w:t>
      </w:r>
      <w:r w:rsidR="001A6AF1">
        <w:rPr>
          <w:rFonts w:eastAsia="Times New Roman" w:cs="Times New Roman"/>
          <w:szCs w:val="28"/>
          <w:lang w:eastAsia="uk-UA"/>
        </w:rPr>
        <w:t>ів</w:t>
      </w:r>
      <w:r w:rsidRPr="00D200EC">
        <w:rPr>
          <w:rFonts w:eastAsia="Times New Roman" w:cs="Times New Roman"/>
          <w:szCs w:val="28"/>
          <w:lang w:eastAsia="uk-UA"/>
        </w:rPr>
        <w:t xml:space="preserve"> порушення своїх прав, а листи письмового опитування є вираженням волі співвласників на створення ОСББ, такі співвласники не оспорювали рішення про</w:t>
      </w:r>
      <w:r w:rsidR="001B6785">
        <w:rPr>
          <w:rFonts w:eastAsia="Times New Roman" w:cs="Times New Roman"/>
          <w:szCs w:val="28"/>
          <w:lang w:eastAsia="uk-UA"/>
        </w:rPr>
        <w:t> </w:t>
      </w:r>
      <w:r w:rsidRPr="00D200EC">
        <w:rPr>
          <w:rFonts w:eastAsia="Times New Roman" w:cs="Times New Roman"/>
          <w:szCs w:val="28"/>
          <w:lang w:eastAsia="uk-UA"/>
        </w:rPr>
        <w:t>створення ОСББ.</w:t>
      </w:r>
    </w:p>
    <w:p w14:paraId="3D4046CD" w14:textId="77777777" w:rsidR="000E2F26" w:rsidRPr="00146C2B" w:rsidRDefault="000E2F26" w:rsidP="00AF2602">
      <w:pPr>
        <w:spacing w:before="120" w:after="0" w:line="240" w:lineRule="auto"/>
        <w:jc w:val="both"/>
        <w:rPr>
          <w:rFonts w:eastAsia="Times New Roman" w:cs="Times New Roman"/>
          <w:szCs w:val="28"/>
          <w:lang w:eastAsia="uk-UA"/>
        </w:rPr>
      </w:pPr>
      <w:r w:rsidRPr="00D200EC">
        <w:rPr>
          <w:rFonts w:eastAsia="Times New Roman" w:cs="Times New Roman"/>
          <w:szCs w:val="28"/>
          <w:lang w:eastAsia="uk-UA"/>
        </w:rPr>
        <w:lastRenderedPageBreak/>
        <w:t>Закриваючи провадження у справі в частині скасування державної реєстрації ОСББ, суд першої інстанції зазначив, що позовна вимога щодо скасування державної реєстрації створеної юридичної особи, не призведе до поновлення прав і законних інтересів співвласника ОСББ, який звертається з таким позовом.</w:t>
      </w:r>
    </w:p>
    <w:p w14:paraId="65E8EDE1" w14:textId="77777777" w:rsidR="000E2F26" w:rsidRPr="00146C2B" w:rsidRDefault="000E2F26"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E2F26" w:rsidRPr="00462D69" w14:paraId="661ECB3C" w14:textId="77777777" w:rsidTr="00593130">
        <w:tc>
          <w:tcPr>
            <w:tcW w:w="1843" w:type="dxa"/>
          </w:tcPr>
          <w:p w14:paraId="33FAAE8D" w14:textId="77777777" w:rsidR="000E2F26" w:rsidRPr="00462D69" w:rsidRDefault="000E2F26" w:rsidP="00AF2602">
            <w:pPr>
              <w:spacing w:before="120"/>
              <w:jc w:val="both"/>
              <w:rPr>
                <w:rFonts w:ascii="Times New Roman" w:eastAsia="Times New Roman" w:hAnsi="Times New Roman" w:cs="Times New Roman"/>
                <w:szCs w:val="28"/>
                <w:lang w:eastAsia="uk-UA"/>
              </w:rPr>
            </w:pPr>
            <w:r>
              <w:rPr>
                <w:noProof/>
              </w:rPr>
              <w:drawing>
                <wp:inline distT="0" distB="0" distL="0" distR="0" wp14:anchorId="4667B415" wp14:editId="13746A11">
                  <wp:extent cx="781050" cy="781050"/>
                  <wp:effectExtent l="0" t="0" r="0" b="0"/>
                  <wp:docPr id="15153595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59539" name=""/>
                          <pic:cNvPicPr/>
                        </pic:nvPicPr>
                        <pic:blipFill>
                          <a:blip r:embed="rId41"/>
                          <a:stretch>
                            <a:fillRect/>
                          </a:stretch>
                        </pic:blipFill>
                        <pic:spPr>
                          <a:xfrm>
                            <a:off x="0" y="0"/>
                            <a:ext cx="781050" cy="781050"/>
                          </a:xfrm>
                          <a:prstGeom prst="rect">
                            <a:avLst/>
                          </a:prstGeom>
                        </pic:spPr>
                      </pic:pic>
                    </a:graphicData>
                  </a:graphic>
                </wp:inline>
              </w:drawing>
            </w:r>
          </w:p>
        </w:tc>
        <w:tc>
          <w:tcPr>
            <w:tcW w:w="7763" w:type="dxa"/>
          </w:tcPr>
          <w:p w14:paraId="33071A96" w14:textId="77777777" w:rsidR="000E2F26" w:rsidRDefault="000E2F26" w:rsidP="00AF2602">
            <w:pPr>
              <w:spacing w:before="120"/>
              <w:jc w:val="both"/>
              <w:rPr>
                <w:sz w:val="24"/>
                <w:szCs w:val="24"/>
              </w:rPr>
            </w:pPr>
            <w:r w:rsidRPr="00462D69">
              <w:rPr>
                <w:sz w:val="24"/>
                <w:szCs w:val="24"/>
              </w:rPr>
              <w:t>Детальніше з текстом постанови Верховного Суду від 27 березня 2024 року у </w:t>
            </w:r>
            <w:proofErr w:type="spellStart"/>
            <w:r w:rsidRPr="00462D69">
              <w:rPr>
                <w:sz w:val="24"/>
                <w:szCs w:val="24"/>
              </w:rPr>
              <w:t>cправі</w:t>
            </w:r>
            <w:proofErr w:type="spellEnd"/>
            <w:r w:rsidRPr="00462D69">
              <w:rPr>
                <w:sz w:val="24"/>
                <w:szCs w:val="24"/>
              </w:rPr>
              <w:t xml:space="preserve"> № 910/6175/23</w:t>
            </w:r>
            <w:r>
              <w:rPr>
                <w:sz w:val="24"/>
                <w:szCs w:val="24"/>
              </w:rPr>
              <w:t xml:space="preserve"> </w:t>
            </w:r>
            <w:r w:rsidRPr="00462D69">
              <w:rPr>
                <w:sz w:val="24"/>
                <w:szCs w:val="24"/>
              </w:rPr>
              <w:t>можна ознайомитися за посиланням</w:t>
            </w:r>
          </w:p>
          <w:p w14:paraId="3293AB49" w14:textId="77777777" w:rsidR="000E2F26" w:rsidRPr="00462D69" w:rsidRDefault="000E2F26" w:rsidP="00AF2602">
            <w:pPr>
              <w:spacing w:before="120"/>
              <w:jc w:val="both"/>
              <w:rPr>
                <w:sz w:val="24"/>
                <w:szCs w:val="24"/>
              </w:rPr>
            </w:pPr>
            <w:r w:rsidRPr="00462D69">
              <w:rPr>
                <w:color w:val="0563C1" w:themeColor="hyperlink"/>
                <w:sz w:val="24"/>
                <w:szCs w:val="24"/>
                <w:u w:val="single"/>
              </w:rPr>
              <w:t>https://reyestr.court.gov.ua/Review/118002653</w:t>
            </w:r>
            <w:r>
              <w:rPr>
                <w:color w:val="0563C1" w:themeColor="hyperlink"/>
              </w:rPr>
              <w:t>.</w:t>
            </w:r>
          </w:p>
        </w:tc>
      </w:tr>
    </w:tbl>
    <w:p w14:paraId="46A3C61B" w14:textId="77777777" w:rsidR="0074308B" w:rsidRDefault="0074308B" w:rsidP="00AF2602">
      <w:pPr>
        <w:spacing w:before="120" w:after="0" w:line="240" w:lineRule="auto"/>
        <w:jc w:val="both"/>
        <w:rPr>
          <w:rFonts w:eastAsia="Times New Roman" w:cs="Times New Roman"/>
          <w:szCs w:val="28"/>
          <w:lang w:eastAsia="uk-UA"/>
        </w:rPr>
      </w:pPr>
    </w:p>
    <w:p w14:paraId="7AA31BB3" w14:textId="24A5B372" w:rsidR="00617491" w:rsidRDefault="00187674" w:rsidP="00AF2602">
      <w:pPr>
        <w:spacing w:before="120" w:after="0" w:line="240" w:lineRule="auto"/>
        <w:jc w:val="both"/>
        <w:rPr>
          <w:rFonts w:eastAsia="Times New Roman" w:cs="Times New Roman"/>
          <w:szCs w:val="28"/>
          <w:lang w:eastAsia="uk-UA"/>
        </w:rPr>
      </w:pPr>
      <w:r>
        <w:t>П</w:t>
      </w:r>
      <w:r w:rsidRPr="002B1923">
        <w:t>ро відсутність підстав для задоволення позовних вимог</w:t>
      </w:r>
      <w:r w:rsidRPr="00242554">
        <w:rPr>
          <w:rFonts w:eastAsia="Times New Roman" w:cs="Times New Roman"/>
          <w:szCs w:val="28"/>
          <w:lang w:eastAsia="uk-UA"/>
        </w:rPr>
        <w:t xml:space="preserve"> </w:t>
      </w:r>
      <w:r w:rsidR="0074308B" w:rsidRPr="00242554">
        <w:rPr>
          <w:rFonts w:eastAsia="Times New Roman" w:cs="Times New Roman"/>
          <w:szCs w:val="28"/>
          <w:lang w:eastAsia="uk-UA"/>
        </w:rPr>
        <w:t>дійшл</w:t>
      </w:r>
      <w:r w:rsidR="00622AC9">
        <w:rPr>
          <w:rFonts w:eastAsia="Times New Roman" w:cs="Times New Roman"/>
          <w:szCs w:val="28"/>
          <w:lang w:eastAsia="uk-UA"/>
        </w:rPr>
        <w:t>и</w:t>
      </w:r>
      <w:r w:rsidR="0074308B" w:rsidRPr="00242554">
        <w:rPr>
          <w:rFonts w:eastAsia="Times New Roman" w:cs="Times New Roman"/>
          <w:szCs w:val="28"/>
          <w:lang w:eastAsia="uk-UA"/>
        </w:rPr>
        <w:t xml:space="preserve"> судов</w:t>
      </w:r>
      <w:r w:rsidR="00622AC9">
        <w:rPr>
          <w:rFonts w:eastAsia="Times New Roman" w:cs="Times New Roman"/>
          <w:szCs w:val="28"/>
          <w:lang w:eastAsia="uk-UA"/>
        </w:rPr>
        <w:t>і</w:t>
      </w:r>
      <w:r w:rsidR="0074308B" w:rsidRPr="00242554">
        <w:rPr>
          <w:rFonts w:eastAsia="Times New Roman" w:cs="Times New Roman"/>
          <w:szCs w:val="28"/>
          <w:lang w:eastAsia="uk-UA"/>
        </w:rPr>
        <w:t xml:space="preserve"> колегі</w:t>
      </w:r>
      <w:r w:rsidR="00622AC9">
        <w:rPr>
          <w:rFonts w:eastAsia="Times New Roman" w:cs="Times New Roman"/>
          <w:szCs w:val="28"/>
          <w:lang w:eastAsia="uk-UA"/>
        </w:rPr>
        <w:t>ї</w:t>
      </w:r>
      <w:r w:rsidR="0074308B" w:rsidRPr="00242554">
        <w:rPr>
          <w:rFonts w:eastAsia="Times New Roman" w:cs="Times New Roman"/>
          <w:szCs w:val="28"/>
          <w:lang w:eastAsia="uk-UA"/>
        </w:rPr>
        <w:t xml:space="preserve"> у</w:t>
      </w:r>
      <w:r w:rsidR="003E1808">
        <w:rPr>
          <w:rFonts w:eastAsia="Times New Roman" w:cs="Times New Roman"/>
          <w:szCs w:val="28"/>
          <w:lang w:eastAsia="uk-UA"/>
        </w:rPr>
        <w:t> </w:t>
      </w:r>
      <w:r w:rsidR="0074308B" w:rsidRPr="00242554">
        <w:rPr>
          <w:rFonts w:eastAsia="Times New Roman" w:cs="Times New Roman"/>
          <w:szCs w:val="28"/>
          <w:lang w:eastAsia="uk-UA"/>
        </w:rPr>
        <w:t>постанов</w:t>
      </w:r>
      <w:r w:rsidR="00622AC9">
        <w:rPr>
          <w:rFonts w:eastAsia="Times New Roman" w:cs="Times New Roman"/>
          <w:szCs w:val="28"/>
          <w:lang w:eastAsia="uk-UA"/>
        </w:rPr>
        <w:t>ах</w:t>
      </w:r>
      <w:r w:rsidR="0074308B" w:rsidRPr="00242554">
        <w:rPr>
          <w:rFonts w:eastAsia="Times New Roman" w:cs="Times New Roman"/>
          <w:szCs w:val="28"/>
          <w:lang w:eastAsia="uk-UA"/>
        </w:rPr>
        <w:t xml:space="preserve"> Верховного Суду від </w:t>
      </w:r>
      <w:r w:rsidR="00622AC9">
        <w:rPr>
          <w:rFonts w:eastAsia="Times New Roman" w:cs="Times New Roman"/>
          <w:szCs w:val="28"/>
          <w:lang w:eastAsia="uk-UA"/>
        </w:rPr>
        <w:t xml:space="preserve">30 липня 2024 року у справі № 914/1070/22, від </w:t>
      </w:r>
      <w:r w:rsidR="0074308B">
        <w:rPr>
          <w:rFonts w:eastAsia="Times New Roman" w:cs="Times New Roman"/>
          <w:szCs w:val="28"/>
          <w:lang w:eastAsia="uk-UA"/>
        </w:rPr>
        <w:t xml:space="preserve">15 серпня 2024 року </w:t>
      </w:r>
      <w:r w:rsidR="0074308B" w:rsidRPr="00242554">
        <w:rPr>
          <w:rFonts w:eastAsia="Times New Roman" w:cs="Times New Roman"/>
          <w:szCs w:val="28"/>
          <w:lang w:eastAsia="uk-UA"/>
        </w:rPr>
        <w:t>у справі №</w:t>
      </w:r>
      <w:r w:rsidR="0074308B">
        <w:rPr>
          <w:rFonts w:eastAsia="Times New Roman" w:cs="Times New Roman"/>
          <w:szCs w:val="28"/>
          <w:lang w:eastAsia="uk-UA"/>
        </w:rPr>
        <w:t> </w:t>
      </w:r>
      <w:r w:rsidR="0074308B" w:rsidRPr="0074308B">
        <w:t>910/3339/23</w:t>
      </w:r>
      <w:r>
        <w:t>, від 21 серпня 2024 року у справі № 906/470/23</w:t>
      </w:r>
      <w:r w:rsidR="0074308B" w:rsidRPr="0074308B">
        <w:rPr>
          <w:rFonts w:eastAsia="Times New Roman" w:cs="Times New Roman"/>
          <w:szCs w:val="28"/>
          <w:lang w:eastAsia="uk-UA"/>
        </w:rPr>
        <w:t>.</w:t>
      </w:r>
    </w:p>
    <w:p w14:paraId="6ABAC0F4" w14:textId="77777777" w:rsidR="003E1808" w:rsidRPr="00622AC9" w:rsidRDefault="003E1808" w:rsidP="00AF2602">
      <w:pPr>
        <w:spacing w:before="120" w:after="0" w:line="240" w:lineRule="auto"/>
        <w:jc w:val="both"/>
        <w:rPr>
          <w:rFonts w:eastAsia="Times New Roman" w:cs="Times New Roman"/>
          <w:szCs w:val="28"/>
          <w:lang w:eastAsia="uk-UA"/>
        </w:rPr>
      </w:pPr>
    </w:p>
    <w:p w14:paraId="3CDFA584" w14:textId="469909EA" w:rsidR="000E2F26" w:rsidRPr="00762157" w:rsidRDefault="000E2F26" w:rsidP="00AF2602">
      <w:pPr>
        <w:spacing w:before="120" w:after="0" w:line="240" w:lineRule="auto"/>
        <w:jc w:val="both"/>
        <w:rPr>
          <w:rFonts w:cs="Roboto Condensed Light"/>
          <w:b/>
          <w:bCs/>
          <w:color w:val="4472C4" w:themeColor="accent1"/>
          <w:szCs w:val="28"/>
        </w:rPr>
      </w:pPr>
      <w:r w:rsidRPr="00762157">
        <w:rPr>
          <w:rFonts w:cs="Roboto Condensed Light"/>
          <w:b/>
          <w:bCs/>
          <w:color w:val="4472C4" w:themeColor="accent1"/>
          <w:szCs w:val="28"/>
        </w:rPr>
        <w:t>2.1.3. Закон визначає диспозитивне право співвласників отримати або відмовитися від отримання поштових повідомлень, направлен</w:t>
      </w:r>
      <w:r w:rsidR="001A6AF1">
        <w:rPr>
          <w:rFonts w:cs="Roboto Condensed Light"/>
          <w:b/>
          <w:bCs/>
          <w:color w:val="4472C4" w:themeColor="accent1"/>
          <w:szCs w:val="28"/>
        </w:rPr>
        <w:t>их</w:t>
      </w:r>
      <w:r w:rsidRPr="00762157">
        <w:rPr>
          <w:rFonts w:cs="Roboto Condensed Light"/>
          <w:b/>
          <w:bCs/>
          <w:color w:val="4472C4" w:themeColor="accent1"/>
          <w:szCs w:val="28"/>
        </w:rPr>
        <w:t xml:space="preserve"> рекомендованим листом</w:t>
      </w:r>
    </w:p>
    <w:p w14:paraId="6ADD9064" w14:textId="04D729E3" w:rsidR="000E2F26" w:rsidRPr="0090650F" w:rsidRDefault="000E2F26" w:rsidP="00AF2602">
      <w:pPr>
        <w:spacing w:before="120" w:after="0" w:line="240" w:lineRule="auto"/>
        <w:jc w:val="both"/>
        <w:rPr>
          <w:rFonts w:eastAsia="Times New Roman" w:cs="Times New Roman"/>
          <w:szCs w:val="28"/>
          <w:lang w:eastAsia="uk-UA"/>
        </w:rPr>
      </w:pPr>
      <w:r w:rsidRPr="0090650F">
        <w:rPr>
          <w:rFonts w:eastAsia="Times New Roman" w:cs="Times New Roman"/>
          <w:szCs w:val="28"/>
          <w:lang w:eastAsia="uk-UA"/>
        </w:rPr>
        <w:t xml:space="preserve">Верховний Суд рішення господарського суду та постанову апеляційного господарського суду в частині визнання недійсним рішення загальних зборів співвласників ОСББ скасував. Ухвалив </w:t>
      </w:r>
      <w:r w:rsidR="00584E72">
        <w:rPr>
          <w:rFonts w:eastAsia="Times New Roman" w:cs="Times New Roman"/>
          <w:szCs w:val="28"/>
          <w:lang w:val="ru-RU" w:eastAsia="uk-UA"/>
        </w:rPr>
        <w:t>у</w:t>
      </w:r>
      <w:r w:rsidRPr="0090650F">
        <w:rPr>
          <w:rFonts w:eastAsia="Times New Roman" w:cs="Times New Roman"/>
          <w:szCs w:val="28"/>
          <w:lang w:eastAsia="uk-UA"/>
        </w:rPr>
        <w:t xml:space="preserve"> цій частині нове рішення, яким відмовив у</w:t>
      </w:r>
      <w:r w:rsidR="00584E72">
        <w:rPr>
          <w:rFonts w:eastAsia="Times New Roman" w:cs="Times New Roman"/>
          <w:szCs w:val="28"/>
          <w:lang w:val="ru-RU" w:eastAsia="uk-UA"/>
        </w:rPr>
        <w:t> </w:t>
      </w:r>
      <w:r w:rsidRPr="0090650F">
        <w:rPr>
          <w:rFonts w:eastAsia="Times New Roman" w:cs="Times New Roman"/>
          <w:szCs w:val="28"/>
          <w:lang w:eastAsia="uk-UA"/>
        </w:rPr>
        <w:t>позові. В іншій частині про відмову в позові – залишив без змін.</w:t>
      </w:r>
    </w:p>
    <w:p w14:paraId="50F94B8E" w14:textId="3ACE6B84" w:rsidR="000E2F26" w:rsidRPr="0090650F" w:rsidRDefault="000E2F26" w:rsidP="00AF2602">
      <w:pPr>
        <w:spacing w:before="120" w:after="0" w:line="240" w:lineRule="auto"/>
        <w:jc w:val="both"/>
        <w:rPr>
          <w:rFonts w:eastAsia="Times New Roman" w:cs="Times New Roman"/>
          <w:szCs w:val="28"/>
          <w:lang w:eastAsia="uk-UA"/>
        </w:rPr>
      </w:pPr>
      <w:r w:rsidRPr="0090650F">
        <w:rPr>
          <w:rFonts w:eastAsia="Times New Roman" w:cs="Times New Roman"/>
          <w:szCs w:val="28"/>
          <w:lang w:eastAsia="uk-UA"/>
        </w:rPr>
        <w:t>Верховний Суд зазначив, що судами попередніх інстанцій встановлено, що ОСББ відправило 33 рекомендованих листи (згруповане відправлення) з повідомленням про проведення загальних зборів об</w:t>
      </w:r>
      <w:r w:rsidR="000B3A47">
        <w:rPr>
          <w:rFonts w:eastAsia="Times New Roman" w:cs="Times New Roman"/>
          <w:szCs w:val="28"/>
          <w:lang w:eastAsia="uk-UA"/>
        </w:rPr>
        <w:t>’</w:t>
      </w:r>
      <w:r w:rsidRPr="0090650F">
        <w:rPr>
          <w:rFonts w:eastAsia="Times New Roman" w:cs="Times New Roman"/>
          <w:szCs w:val="28"/>
          <w:lang w:eastAsia="uk-UA"/>
        </w:rPr>
        <w:t xml:space="preserve">єднання 14.12.2022, в тому числі й позивачу. При цьому судами попередніх інстанцій встановлено, що позивачу не було </w:t>
      </w:r>
      <w:proofErr w:type="spellStart"/>
      <w:r w:rsidRPr="0090650F">
        <w:rPr>
          <w:rFonts w:eastAsia="Times New Roman" w:cs="Times New Roman"/>
          <w:szCs w:val="28"/>
          <w:lang w:eastAsia="uk-UA"/>
        </w:rPr>
        <w:t>вручено</w:t>
      </w:r>
      <w:proofErr w:type="spellEnd"/>
      <w:r w:rsidRPr="0090650F">
        <w:rPr>
          <w:rFonts w:eastAsia="Times New Roman" w:cs="Times New Roman"/>
          <w:szCs w:val="28"/>
          <w:lang w:eastAsia="uk-UA"/>
        </w:rPr>
        <w:t xml:space="preserve"> рекомендований лист з повідомленням про проведення загальних зборів об</w:t>
      </w:r>
      <w:r w:rsidR="000B3A47">
        <w:rPr>
          <w:rFonts w:eastAsia="Times New Roman" w:cs="Times New Roman"/>
          <w:szCs w:val="28"/>
          <w:lang w:eastAsia="uk-UA"/>
        </w:rPr>
        <w:t>’</w:t>
      </w:r>
      <w:r w:rsidRPr="0090650F">
        <w:rPr>
          <w:rFonts w:eastAsia="Times New Roman" w:cs="Times New Roman"/>
          <w:szCs w:val="28"/>
          <w:lang w:eastAsia="uk-UA"/>
        </w:rPr>
        <w:t>єднання. Враховуючи це, суди дійшли висновку про те, що позивача не було повідомлено про проведення загальних зборів об</w:t>
      </w:r>
      <w:r w:rsidR="000B3A47">
        <w:rPr>
          <w:rFonts w:eastAsia="Times New Roman" w:cs="Times New Roman"/>
          <w:szCs w:val="28"/>
          <w:lang w:eastAsia="uk-UA"/>
        </w:rPr>
        <w:t>’</w:t>
      </w:r>
      <w:r w:rsidRPr="0090650F">
        <w:rPr>
          <w:rFonts w:eastAsia="Times New Roman" w:cs="Times New Roman"/>
          <w:szCs w:val="28"/>
          <w:lang w:eastAsia="uk-UA"/>
        </w:rPr>
        <w:t>єднання, оскільки лист з</w:t>
      </w:r>
      <w:r w:rsidR="00A02747">
        <w:rPr>
          <w:rFonts w:eastAsia="Times New Roman" w:cs="Times New Roman"/>
          <w:szCs w:val="28"/>
          <w:lang w:eastAsia="uk-UA"/>
        </w:rPr>
        <w:t> </w:t>
      </w:r>
      <w:r w:rsidRPr="0090650F">
        <w:rPr>
          <w:rFonts w:eastAsia="Times New Roman" w:cs="Times New Roman"/>
          <w:szCs w:val="28"/>
          <w:lang w:eastAsia="uk-UA"/>
        </w:rPr>
        <w:t xml:space="preserve">повідомленням не було </w:t>
      </w:r>
      <w:proofErr w:type="spellStart"/>
      <w:r w:rsidRPr="0090650F">
        <w:rPr>
          <w:rFonts w:eastAsia="Times New Roman" w:cs="Times New Roman"/>
          <w:szCs w:val="28"/>
          <w:lang w:eastAsia="uk-UA"/>
        </w:rPr>
        <w:t>вручено</w:t>
      </w:r>
      <w:proofErr w:type="spellEnd"/>
      <w:r w:rsidRPr="0090650F">
        <w:rPr>
          <w:rFonts w:eastAsia="Times New Roman" w:cs="Times New Roman"/>
          <w:szCs w:val="28"/>
          <w:lang w:eastAsia="uk-UA"/>
        </w:rPr>
        <w:t xml:space="preserve"> позивачу.</w:t>
      </w:r>
    </w:p>
    <w:p w14:paraId="06D470EA" w14:textId="51779A27" w:rsidR="000E2F26" w:rsidRPr="0090650F" w:rsidRDefault="000E2F26" w:rsidP="00AF2602">
      <w:pPr>
        <w:spacing w:before="120" w:after="0" w:line="240" w:lineRule="auto"/>
        <w:jc w:val="both"/>
        <w:rPr>
          <w:rFonts w:eastAsia="Times New Roman" w:cs="Times New Roman"/>
          <w:szCs w:val="28"/>
          <w:lang w:eastAsia="uk-UA"/>
        </w:rPr>
      </w:pPr>
      <w:r w:rsidRPr="0090650F">
        <w:rPr>
          <w:rFonts w:eastAsia="Times New Roman" w:cs="Times New Roman"/>
          <w:szCs w:val="28"/>
          <w:lang w:eastAsia="uk-UA"/>
        </w:rPr>
        <w:t>Однак такий висновок судів попередніх інстанцій не відповідає висновкам Верховного Суду, викладеним у постанові від 22.06.2021 у справі №</w:t>
      </w:r>
      <w:r>
        <w:rPr>
          <w:rFonts w:eastAsia="Times New Roman" w:cs="Times New Roman"/>
          <w:szCs w:val="28"/>
          <w:lang w:eastAsia="uk-UA"/>
        </w:rPr>
        <w:t> </w:t>
      </w:r>
      <w:r w:rsidRPr="0090650F">
        <w:rPr>
          <w:rFonts w:eastAsia="Times New Roman" w:cs="Times New Roman"/>
          <w:szCs w:val="28"/>
          <w:lang w:eastAsia="uk-UA"/>
        </w:rPr>
        <w:t>910/9672/20, відповідно до яких закон визначає диспозитивне право співвласників отримати або відмовитися від отримання та не отримувати поштові повідомлення, направлен</w:t>
      </w:r>
      <w:r w:rsidR="001A6AF1">
        <w:rPr>
          <w:rFonts w:eastAsia="Times New Roman" w:cs="Times New Roman"/>
          <w:szCs w:val="28"/>
          <w:lang w:eastAsia="uk-UA"/>
        </w:rPr>
        <w:t>их</w:t>
      </w:r>
      <w:r w:rsidRPr="0090650F">
        <w:rPr>
          <w:rFonts w:eastAsia="Times New Roman" w:cs="Times New Roman"/>
          <w:szCs w:val="28"/>
          <w:lang w:eastAsia="uk-UA"/>
        </w:rPr>
        <w:t xml:space="preserve"> рекомендованим листом. Ініціатор установчих зборів не</w:t>
      </w:r>
      <w:r w:rsidR="00A02747">
        <w:rPr>
          <w:rFonts w:eastAsia="Times New Roman" w:cs="Times New Roman"/>
          <w:szCs w:val="28"/>
          <w:lang w:eastAsia="uk-UA"/>
        </w:rPr>
        <w:t> </w:t>
      </w:r>
      <w:r w:rsidRPr="0090650F">
        <w:rPr>
          <w:rFonts w:eastAsia="Times New Roman" w:cs="Times New Roman"/>
          <w:szCs w:val="28"/>
          <w:lang w:eastAsia="uk-UA"/>
        </w:rPr>
        <w:t xml:space="preserve">має права примушувати співвласників отримати повідомлення про скликання установчих зборів. </w:t>
      </w:r>
      <w:r>
        <w:rPr>
          <w:rFonts w:eastAsia="Times New Roman" w:cs="Times New Roman"/>
          <w:szCs w:val="28"/>
          <w:lang w:eastAsia="uk-UA"/>
        </w:rPr>
        <w:t>Водночас</w:t>
      </w:r>
      <w:r w:rsidRPr="0090650F">
        <w:rPr>
          <w:rFonts w:eastAsia="Times New Roman" w:cs="Times New Roman"/>
          <w:szCs w:val="28"/>
          <w:lang w:eastAsia="uk-UA"/>
        </w:rPr>
        <w:t xml:space="preserve"> неотримання співвласником листа та повернення його</w:t>
      </w:r>
      <w:r w:rsidR="00A02747">
        <w:rPr>
          <w:rFonts w:eastAsia="Times New Roman" w:cs="Times New Roman"/>
          <w:szCs w:val="28"/>
          <w:lang w:eastAsia="uk-UA"/>
        </w:rPr>
        <w:t> </w:t>
      </w:r>
      <w:r w:rsidRPr="0090650F">
        <w:rPr>
          <w:rFonts w:eastAsia="Times New Roman" w:cs="Times New Roman"/>
          <w:szCs w:val="28"/>
          <w:lang w:eastAsia="uk-UA"/>
        </w:rPr>
        <w:t xml:space="preserve">без вручення є наслідком свідомого діяння (бездіяльності) </w:t>
      </w:r>
      <w:r>
        <w:rPr>
          <w:rFonts w:eastAsia="Times New Roman" w:cs="Times New Roman"/>
          <w:szCs w:val="28"/>
          <w:lang w:eastAsia="uk-UA"/>
        </w:rPr>
        <w:t>особи</w:t>
      </w:r>
      <w:r w:rsidRPr="0090650F">
        <w:rPr>
          <w:rFonts w:eastAsia="Times New Roman" w:cs="Times New Roman"/>
          <w:szCs w:val="28"/>
          <w:lang w:eastAsia="uk-UA"/>
        </w:rPr>
        <w:t xml:space="preserve"> щодо його</w:t>
      </w:r>
      <w:r w:rsidR="00A02747">
        <w:rPr>
          <w:rFonts w:eastAsia="Times New Roman" w:cs="Times New Roman"/>
          <w:szCs w:val="28"/>
          <w:lang w:eastAsia="uk-UA"/>
        </w:rPr>
        <w:t> </w:t>
      </w:r>
      <w:r w:rsidRPr="0090650F">
        <w:rPr>
          <w:rFonts w:eastAsia="Times New Roman" w:cs="Times New Roman"/>
          <w:szCs w:val="28"/>
          <w:lang w:eastAsia="uk-UA"/>
        </w:rPr>
        <w:t>належного отримання, тобто є власною волею та діями (бездіяльністю) такої особи.</w:t>
      </w:r>
    </w:p>
    <w:p w14:paraId="1EFC6AD2" w14:textId="56E34984" w:rsidR="000E2F26" w:rsidRPr="0090650F" w:rsidRDefault="000E2F26"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lastRenderedPageBreak/>
        <w:t>Тож</w:t>
      </w:r>
      <w:r w:rsidRPr="0090650F">
        <w:rPr>
          <w:rFonts w:eastAsia="Times New Roman" w:cs="Times New Roman"/>
          <w:szCs w:val="28"/>
          <w:lang w:eastAsia="uk-UA"/>
        </w:rPr>
        <w:t xml:space="preserve"> висновок судів попередніх інстанцій про те, що відповідачем не повідомлено позивача про проведення загальних зборів</w:t>
      </w:r>
      <w:r>
        <w:rPr>
          <w:rFonts w:eastAsia="Times New Roman" w:cs="Times New Roman"/>
          <w:szCs w:val="28"/>
          <w:lang w:eastAsia="uk-UA"/>
        </w:rPr>
        <w:t xml:space="preserve">, </w:t>
      </w:r>
      <w:r w:rsidRPr="0090650F">
        <w:rPr>
          <w:rFonts w:eastAsia="Times New Roman" w:cs="Times New Roman"/>
          <w:szCs w:val="28"/>
          <w:lang w:eastAsia="uk-UA"/>
        </w:rPr>
        <w:t>чим порушено право позивача на</w:t>
      </w:r>
      <w:r w:rsidR="00A02747">
        <w:rPr>
          <w:rFonts w:eastAsia="Times New Roman" w:cs="Times New Roman"/>
          <w:szCs w:val="28"/>
          <w:lang w:eastAsia="uk-UA"/>
        </w:rPr>
        <w:t> </w:t>
      </w:r>
      <w:r w:rsidRPr="0090650F">
        <w:rPr>
          <w:rFonts w:eastAsia="Times New Roman" w:cs="Times New Roman"/>
          <w:szCs w:val="28"/>
          <w:lang w:eastAsia="uk-UA"/>
        </w:rPr>
        <w:t>участь та управління в об</w:t>
      </w:r>
      <w:r w:rsidR="000B3A47">
        <w:rPr>
          <w:rFonts w:eastAsia="Times New Roman" w:cs="Times New Roman"/>
          <w:szCs w:val="28"/>
          <w:lang w:eastAsia="uk-UA"/>
        </w:rPr>
        <w:t>’</w:t>
      </w:r>
      <w:r w:rsidRPr="0090650F">
        <w:rPr>
          <w:rFonts w:eastAsia="Times New Roman" w:cs="Times New Roman"/>
          <w:szCs w:val="28"/>
          <w:lang w:eastAsia="uk-UA"/>
        </w:rPr>
        <w:t xml:space="preserve">єднанні співвласників багатоквартирного будинку є помилковим, оскільки відповідачем дотримано вимоги статті 6 Закону України </w:t>
      </w:r>
      <w:r w:rsidR="00313CD9">
        <w:rPr>
          <w:rFonts w:eastAsia="Times New Roman" w:cs="Times New Roman"/>
          <w:szCs w:val="28"/>
          <w:lang w:eastAsia="uk-UA"/>
        </w:rPr>
        <w:t>«</w:t>
      </w:r>
      <w:r w:rsidRPr="0090650F">
        <w:rPr>
          <w:rFonts w:eastAsia="Times New Roman" w:cs="Times New Roman"/>
          <w:szCs w:val="28"/>
          <w:lang w:eastAsia="uk-UA"/>
        </w:rPr>
        <w:t>Про</w:t>
      </w:r>
      <w:r w:rsidR="00A02747">
        <w:rPr>
          <w:rFonts w:eastAsia="Times New Roman" w:cs="Times New Roman"/>
          <w:szCs w:val="28"/>
          <w:lang w:eastAsia="uk-UA"/>
        </w:rPr>
        <w:t> </w:t>
      </w:r>
      <w:r w:rsidRPr="0090650F">
        <w:rPr>
          <w:rFonts w:eastAsia="Times New Roman" w:cs="Times New Roman"/>
          <w:szCs w:val="28"/>
          <w:lang w:eastAsia="uk-UA"/>
        </w:rPr>
        <w:t>об</w:t>
      </w:r>
      <w:r w:rsidR="000B3A47">
        <w:rPr>
          <w:rFonts w:eastAsia="Times New Roman" w:cs="Times New Roman"/>
          <w:szCs w:val="28"/>
          <w:lang w:eastAsia="uk-UA"/>
        </w:rPr>
        <w:t>’</w:t>
      </w:r>
      <w:r w:rsidRPr="0090650F">
        <w:rPr>
          <w:rFonts w:eastAsia="Times New Roman" w:cs="Times New Roman"/>
          <w:szCs w:val="28"/>
          <w:lang w:eastAsia="uk-UA"/>
        </w:rPr>
        <w:t>єднання співвласників багатоквартирного будинку</w:t>
      </w:r>
      <w:r w:rsidR="00C4132B">
        <w:rPr>
          <w:rFonts w:eastAsia="Times New Roman" w:cs="Times New Roman"/>
          <w:szCs w:val="28"/>
          <w:lang w:eastAsia="uk-UA"/>
        </w:rPr>
        <w:t>»</w:t>
      </w:r>
      <w:r w:rsidRPr="0090650F">
        <w:rPr>
          <w:rFonts w:eastAsia="Times New Roman" w:cs="Times New Roman"/>
          <w:szCs w:val="28"/>
          <w:lang w:eastAsia="uk-UA"/>
        </w:rPr>
        <w:t xml:space="preserve"> та статті 10 Закону України </w:t>
      </w:r>
      <w:r w:rsidR="00313CD9">
        <w:rPr>
          <w:rFonts w:eastAsia="Times New Roman" w:cs="Times New Roman"/>
          <w:szCs w:val="28"/>
          <w:lang w:eastAsia="uk-UA"/>
        </w:rPr>
        <w:t>«</w:t>
      </w:r>
      <w:r w:rsidRPr="0090650F">
        <w:rPr>
          <w:rFonts w:eastAsia="Times New Roman" w:cs="Times New Roman"/>
          <w:szCs w:val="28"/>
          <w:lang w:eastAsia="uk-UA"/>
        </w:rPr>
        <w:t>Про особливості здійснення права власності в багатоквартирному будинку</w:t>
      </w:r>
      <w:r w:rsidR="00C4132B">
        <w:rPr>
          <w:rFonts w:eastAsia="Times New Roman" w:cs="Times New Roman"/>
          <w:szCs w:val="28"/>
          <w:lang w:eastAsia="uk-UA"/>
        </w:rPr>
        <w:t>»</w:t>
      </w:r>
      <w:r w:rsidRPr="0090650F">
        <w:rPr>
          <w:rFonts w:eastAsia="Times New Roman" w:cs="Times New Roman"/>
          <w:szCs w:val="28"/>
          <w:lang w:eastAsia="uk-UA"/>
        </w:rPr>
        <w:t xml:space="preserve"> щодо способу та порядку повідомлення позивача про проведення загальних зборів.</w:t>
      </w:r>
    </w:p>
    <w:p w14:paraId="549ABB67" w14:textId="77777777" w:rsidR="000E2F26" w:rsidRDefault="000E2F26" w:rsidP="00AF2602">
      <w:pPr>
        <w:spacing w:before="120" w:after="0" w:line="240" w:lineRule="auto"/>
        <w:ind w:firstLine="567"/>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E2F26" w:rsidRPr="00DE0F11" w14:paraId="1F5F24DF" w14:textId="77777777" w:rsidTr="00593130">
        <w:tc>
          <w:tcPr>
            <w:tcW w:w="1843" w:type="dxa"/>
          </w:tcPr>
          <w:p w14:paraId="4F143256" w14:textId="77777777" w:rsidR="000E2F26" w:rsidRPr="00DE0F11" w:rsidRDefault="000E2F26" w:rsidP="00AF2602">
            <w:pPr>
              <w:spacing w:before="120"/>
              <w:jc w:val="both"/>
              <w:rPr>
                <w:rFonts w:ascii="Times New Roman" w:eastAsia="Times New Roman" w:hAnsi="Times New Roman" w:cs="Times New Roman"/>
                <w:szCs w:val="28"/>
                <w:lang w:eastAsia="uk-UA"/>
              </w:rPr>
            </w:pPr>
            <w:r>
              <w:rPr>
                <w:noProof/>
              </w:rPr>
              <w:drawing>
                <wp:inline distT="0" distB="0" distL="0" distR="0" wp14:anchorId="2016546F" wp14:editId="13B1DC80">
                  <wp:extent cx="781050" cy="781050"/>
                  <wp:effectExtent l="0" t="0" r="0" b="0"/>
                  <wp:docPr id="9932867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86750" name=""/>
                          <pic:cNvPicPr/>
                        </pic:nvPicPr>
                        <pic:blipFill>
                          <a:blip r:embed="rId42"/>
                          <a:stretch>
                            <a:fillRect/>
                          </a:stretch>
                        </pic:blipFill>
                        <pic:spPr>
                          <a:xfrm>
                            <a:off x="0" y="0"/>
                            <a:ext cx="781050" cy="781050"/>
                          </a:xfrm>
                          <a:prstGeom prst="rect">
                            <a:avLst/>
                          </a:prstGeom>
                        </pic:spPr>
                      </pic:pic>
                    </a:graphicData>
                  </a:graphic>
                </wp:inline>
              </w:drawing>
            </w:r>
          </w:p>
        </w:tc>
        <w:tc>
          <w:tcPr>
            <w:tcW w:w="7763" w:type="dxa"/>
          </w:tcPr>
          <w:p w14:paraId="54DBF7DD" w14:textId="64877545" w:rsidR="000E2F26" w:rsidRDefault="000E2F26" w:rsidP="00AF2602">
            <w:pPr>
              <w:spacing w:before="120"/>
              <w:jc w:val="both"/>
              <w:rPr>
                <w:sz w:val="24"/>
                <w:szCs w:val="24"/>
              </w:rPr>
            </w:pPr>
            <w:r w:rsidRPr="00DE0F11">
              <w:rPr>
                <w:sz w:val="24"/>
                <w:szCs w:val="24"/>
              </w:rPr>
              <w:t>Детальніше з текстом постанови Верховного Суду від </w:t>
            </w:r>
            <w:r w:rsidRPr="00DE0F11">
              <w:rPr>
                <w:rFonts w:eastAsia="Times New Roman" w:cs="Times New Roman"/>
                <w:kern w:val="0"/>
                <w:sz w:val="24"/>
                <w:szCs w:val="24"/>
                <w:lang w:eastAsia="uk-UA"/>
                <w14:ligatures w14:val="none"/>
              </w:rPr>
              <w:t>14 травня 2024 року</w:t>
            </w:r>
            <w:r w:rsidRPr="00DE0F11">
              <w:rPr>
                <w:sz w:val="24"/>
                <w:szCs w:val="24"/>
              </w:rPr>
              <w:t xml:space="preserve"> </w:t>
            </w:r>
            <w:r w:rsidRPr="00DE0F11">
              <w:rPr>
                <w:rFonts w:eastAsia="Times New Roman" w:cs="Times New Roman"/>
                <w:sz w:val="24"/>
                <w:szCs w:val="24"/>
                <w:lang w:eastAsia="uk-UA"/>
              </w:rPr>
              <w:t>у </w:t>
            </w:r>
            <w:proofErr w:type="spellStart"/>
            <w:r w:rsidRPr="00DE0F11">
              <w:rPr>
                <w:sz w:val="24"/>
                <w:szCs w:val="24"/>
              </w:rPr>
              <w:t>cправі</w:t>
            </w:r>
            <w:proofErr w:type="spellEnd"/>
            <w:r w:rsidRPr="00DE0F11">
              <w:rPr>
                <w:sz w:val="24"/>
                <w:szCs w:val="24"/>
              </w:rPr>
              <w:t xml:space="preserve"> №</w:t>
            </w:r>
            <w:r w:rsidR="00DC1D6A">
              <w:rPr>
                <w:sz w:val="24"/>
                <w:szCs w:val="24"/>
              </w:rPr>
              <w:t> </w:t>
            </w:r>
            <w:r w:rsidRPr="00DE0F11">
              <w:rPr>
                <w:rFonts w:eastAsia="Times New Roman" w:cs="Times New Roman"/>
                <w:kern w:val="0"/>
                <w:sz w:val="24"/>
                <w:szCs w:val="24"/>
                <w:lang w:eastAsia="uk-UA"/>
                <w14:ligatures w14:val="none"/>
              </w:rPr>
              <w:t>925/522/23</w:t>
            </w:r>
            <w:r w:rsidR="00E12CE6">
              <w:rPr>
                <w:rFonts w:eastAsia="Times New Roman" w:cs="Times New Roman"/>
                <w:sz w:val="24"/>
                <w:szCs w:val="24"/>
                <w:lang w:eastAsia="uk-UA"/>
              </w:rPr>
              <w:t xml:space="preserve"> </w:t>
            </w:r>
            <w:r w:rsidRPr="00DE0F11">
              <w:rPr>
                <w:sz w:val="24"/>
                <w:szCs w:val="24"/>
              </w:rPr>
              <w:t>можна ознайомитися за посиланням</w:t>
            </w:r>
          </w:p>
          <w:p w14:paraId="15C0C556" w14:textId="77777777" w:rsidR="000E2F26" w:rsidRPr="00DE0F11" w:rsidRDefault="00455478" w:rsidP="00AF2602">
            <w:pPr>
              <w:spacing w:before="120"/>
              <w:jc w:val="both"/>
              <w:rPr>
                <w:rFonts w:ascii="Times New Roman" w:eastAsia="Times New Roman" w:hAnsi="Times New Roman" w:cs="Times New Roman"/>
                <w:kern w:val="0"/>
                <w:sz w:val="24"/>
                <w:szCs w:val="24"/>
                <w:lang w:eastAsia="uk-UA"/>
                <w14:ligatures w14:val="none"/>
              </w:rPr>
            </w:pPr>
            <w:hyperlink r:id="rId43" w:history="1">
              <w:r w:rsidR="000E2F26" w:rsidRPr="0063493D">
                <w:rPr>
                  <w:rStyle w:val="a4"/>
                  <w:rFonts w:eastAsia="Times New Roman" w:cs="Times New Roman"/>
                  <w:sz w:val="24"/>
                  <w:szCs w:val="24"/>
                  <w:lang w:eastAsia="uk-UA"/>
                </w:rPr>
                <w:t>https://reyestr.court.gov.ua/Review/119099483</w:t>
              </w:r>
            </w:hyperlink>
            <w:r w:rsidR="000E2F26" w:rsidRPr="00DE0F11">
              <w:rPr>
                <w:color w:val="0563C1" w:themeColor="hyperlink"/>
                <w:sz w:val="24"/>
                <w:szCs w:val="24"/>
                <w:lang w:eastAsia="uk-UA"/>
              </w:rPr>
              <w:t>.</w:t>
            </w:r>
          </w:p>
        </w:tc>
      </w:tr>
    </w:tbl>
    <w:p w14:paraId="063BBD73" w14:textId="77777777" w:rsidR="000E2F26" w:rsidRDefault="000E2F26"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69BB851" w14:textId="70686380" w:rsidR="00750417" w:rsidRPr="00DE0C4C" w:rsidRDefault="00750417" w:rsidP="00AF2602">
      <w:pPr>
        <w:tabs>
          <w:tab w:val="left" w:pos="3696"/>
        </w:tabs>
        <w:spacing w:before="120" w:after="0" w:line="240" w:lineRule="auto"/>
        <w:jc w:val="both"/>
        <w:rPr>
          <w:rFonts w:cs="Roboto Condensed Light"/>
          <w:b/>
          <w:bCs/>
          <w:i/>
          <w:iCs/>
          <w:color w:val="4472C4" w:themeColor="accent1"/>
          <w:szCs w:val="28"/>
        </w:rPr>
      </w:pPr>
      <w:r w:rsidRPr="00DE0C4C">
        <w:rPr>
          <w:rFonts w:cs="Roboto Condensed Light"/>
          <w:b/>
          <w:bCs/>
          <w:i/>
          <w:iCs/>
          <w:color w:val="4472C4" w:themeColor="accent1"/>
          <w:szCs w:val="28"/>
        </w:rPr>
        <w:t>Окрема думка</w:t>
      </w:r>
    </w:p>
    <w:p w14:paraId="51365035" w14:textId="649C9C50" w:rsidR="00750417" w:rsidRPr="00750417" w:rsidRDefault="00750417"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С</w:t>
      </w:r>
      <w:r w:rsidRPr="00750417">
        <w:rPr>
          <w:rFonts w:eastAsia="Times New Roman" w:cs="Times New Roman"/>
          <w:szCs w:val="28"/>
          <w:lang w:eastAsia="uk-UA"/>
        </w:rPr>
        <w:t>уддя Верховного Суду погодилася з тим, що, виходячи із встановлених фактичних обставин, скаржник-2 вжив належні заходи, спрямовані на інформування позивача про загальні збори, шляхом направлення письмового повідомлення рекомендованим листом. Водночас рішення загальних зборів були визнані недійсними не лише з підстави неповідомлення позивача про проведення таких зборів, але й з інших підстав. За змістом оскаржуваних судових рішень одним із</w:t>
      </w:r>
      <w:r w:rsidR="00A02747">
        <w:rPr>
          <w:rFonts w:eastAsia="Times New Roman" w:cs="Times New Roman"/>
          <w:szCs w:val="28"/>
          <w:lang w:eastAsia="uk-UA"/>
        </w:rPr>
        <w:t> </w:t>
      </w:r>
      <w:r w:rsidRPr="00750417">
        <w:rPr>
          <w:rFonts w:eastAsia="Times New Roman" w:cs="Times New Roman"/>
          <w:szCs w:val="28"/>
          <w:lang w:eastAsia="uk-UA"/>
        </w:rPr>
        <w:t xml:space="preserve">мотивів для задоволення позову (у відповідній частині) слугувало підписання протоколу тільки головою зборів, а також </w:t>
      </w:r>
      <w:proofErr w:type="spellStart"/>
      <w:r w:rsidRPr="00750417">
        <w:rPr>
          <w:rFonts w:eastAsia="Times New Roman" w:cs="Times New Roman"/>
          <w:szCs w:val="28"/>
          <w:lang w:eastAsia="uk-UA"/>
        </w:rPr>
        <w:t>незасвідчення</w:t>
      </w:r>
      <w:proofErr w:type="spellEnd"/>
      <w:r w:rsidRPr="00750417">
        <w:rPr>
          <w:rFonts w:eastAsia="Times New Roman" w:cs="Times New Roman"/>
          <w:szCs w:val="28"/>
          <w:lang w:eastAsia="uk-UA"/>
        </w:rPr>
        <w:t xml:space="preserve"> справжності підписів на</w:t>
      </w:r>
      <w:r w:rsidR="00A02747">
        <w:rPr>
          <w:rFonts w:eastAsia="Times New Roman" w:cs="Times New Roman"/>
          <w:szCs w:val="28"/>
          <w:lang w:eastAsia="uk-UA"/>
        </w:rPr>
        <w:t> </w:t>
      </w:r>
      <w:r w:rsidRPr="00750417">
        <w:rPr>
          <w:rFonts w:eastAsia="Times New Roman" w:cs="Times New Roman"/>
          <w:szCs w:val="28"/>
          <w:lang w:eastAsia="uk-UA"/>
        </w:rPr>
        <w:t>рішенні нотаріально.</w:t>
      </w:r>
    </w:p>
    <w:p w14:paraId="2BAFE775" w14:textId="2F0BBB65" w:rsidR="00750417" w:rsidRPr="00750417" w:rsidRDefault="00750417" w:rsidP="00AF2602">
      <w:pPr>
        <w:spacing w:before="120" w:after="0" w:line="240" w:lineRule="auto"/>
        <w:jc w:val="both"/>
        <w:rPr>
          <w:rFonts w:eastAsia="Times New Roman" w:cs="Times New Roman"/>
          <w:szCs w:val="28"/>
          <w:lang w:eastAsia="uk-UA"/>
        </w:rPr>
      </w:pPr>
      <w:r w:rsidRPr="00750417">
        <w:rPr>
          <w:rFonts w:eastAsia="Times New Roman" w:cs="Times New Roman"/>
          <w:szCs w:val="28"/>
          <w:lang w:eastAsia="uk-UA"/>
        </w:rPr>
        <w:t>Суди дійшли висновку, що скаржник-2 порушив вимоги, встановлені законодавством до форми рішення уповноваженого органу управління юридичної особи, яке подається для державної реєстрації змін до відомостей про юридичну особу, що містяться в</w:t>
      </w:r>
      <w:r w:rsidR="006402DF">
        <w:rPr>
          <w:rFonts w:eastAsia="Times New Roman" w:cs="Times New Roman"/>
          <w:szCs w:val="28"/>
          <w:lang w:eastAsia="uk-UA"/>
        </w:rPr>
        <w:t xml:space="preserve"> </w:t>
      </w:r>
      <w:r w:rsidRPr="00750417">
        <w:rPr>
          <w:rFonts w:eastAsia="Times New Roman" w:cs="Times New Roman"/>
          <w:szCs w:val="28"/>
          <w:lang w:eastAsia="uk-UA"/>
        </w:rPr>
        <w:t>ЄДР. Попри те, що аргументи касаційних скарг знайшли своє підтвердження, скаржники не заперечили та не спростували решту мотивів, якими керувалися суди попередніх інстанцій, визнаючи недійсними рішення загальних зборів скаржника-2, а саме відсутність нотаріального засвідчення справжності підписів на рішенні загальних зборів.</w:t>
      </w:r>
    </w:p>
    <w:p w14:paraId="164F440E" w14:textId="77777777" w:rsidR="00750417" w:rsidRPr="00750417" w:rsidRDefault="00750417" w:rsidP="00AF2602">
      <w:pPr>
        <w:spacing w:before="120" w:after="0" w:line="240" w:lineRule="auto"/>
        <w:jc w:val="both"/>
        <w:rPr>
          <w:rFonts w:eastAsia="Times New Roman" w:cs="Times New Roman"/>
          <w:szCs w:val="28"/>
          <w:lang w:eastAsia="uk-UA"/>
        </w:rPr>
      </w:pPr>
      <w:r w:rsidRPr="00750417">
        <w:rPr>
          <w:rFonts w:eastAsia="Times New Roman" w:cs="Times New Roman"/>
          <w:szCs w:val="28"/>
          <w:lang w:eastAsia="uk-UA"/>
        </w:rPr>
        <w:t>Тож суддя визнала, що оскільки скаржники не посилалися на вихід судів попередніх інстанцій за межі визначених позивачем підстав позову, не заперечували та не спростовували мотиви щодо визнання недійсним рішення загальних зборів скаржника-2 з підстав відсутності на ньому нотаріального засвідчення справжності підписів, Верховний Суд не мав переглядати оскаржувані судові рішення у цій частині з огляду на приписи статті 300 ГПК України.</w:t>
      </w:r>
    </w:p>
    <w:p w14:paraId="79F28AAC" w14:textId="77777777" w:rsidR="00750417" w:rsidRPr="00146C2B" w:rsidRDefault="00750417"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50417" w:rsidRPr="00750417" w14:paraId="082130F8" w14:textId="77777777" w:rsidTr="00593130">
        <w:tc>
          <w:tcPr>
            <w:tcW w:w="1843" w:type="dxa"/>
          </w:tcPr>
          <w:p w14:paraId="68BEF486" w14:textId="77777777" w:rsidR="00750417" w:rsidRPr="00202DCF" w:rsidRDefault="00750417" w:rsidP="00AF2602">
            <w:pPr>
              <w:spacing w:before="120"/>
              <w:jc w:val="both"/>
              <w:rPr>
                <w:rFonts w:ascii="Times New Roman" w:eastAsia="Times New Roman" w:hAnsi="Times New Roman" w:cs="Times New Roman"/>
                <w:lang w:eastAsia="uk-UA"/>
              </w:rPr>
            </w:pPr>
            <w:r w:rsidRPr="00202DCF">
              <w:rPr>
                <w:noProof/>
              </w:rPr>
              <w:lastRenderedPageBreak/>
              <w:drawing>
                <wp:inline distT="0" distB="0" distL="0" distR="0" wp14:anchorId="7C605E63" wp14:editId="1811FEAE">
                  <wp:extent cx="781050" cy="781050"/>
                  <wp:effectExtent l="0" t="0" r="0" b="0"/>
                  <wp:docPr id="21306182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18216" name=""/>
                          <pic:cNvPicPr/>
                        </pic:nvPicPr>
                        <pic:blipFill>
                          <a:blip r:embed="rId44"/>
                          <a:stretch>
                            <a:fillRect/>
                          </a:stretch>
                        </pic:blipFill>
                        <pic:spPr>
                          <a:xfrm>
                            <a:off x="0" y="0"/>
                            <a:ext cx="781050" cy="781050"/>
                          </a:xfrm>
                          <a:prstGeom prst="rect">
                            <a:avLst/>
                          </a:prstGeom>
                        </pic:spPr>
                      </pic:pic>
                    </a:graphicData>
                  </a:graphic>
                </wp:inline>
              </w:drawing>
            </w:r>
          </w:p>
        </w:tc>
        <w:tc>
          <w:tcPr>
            <w:tcW w:w="7763" w:type="dxa"/>
          </w:tcPr>
          <w:p w14:paraId="00B7A541" w14:textId="618541A2" w:rsidR="00750417" w:rsidRPr="00202DCF" w:rsidRDefault="00750417" w:rsidP="00AF2602">
            <w:pPr>
              <w:spacing w:before="120"/>
              <w:jc w:val="both"/>
              <w:rPr>
                <w:sz w:val="24"/>
                <w:szCs w:val="24"/>
              </w:rPr>
            </w:pPr>
            <w:r w:rsidRPr="00202DCF">
              <w:rPr>
                <w:sz w:val="24"/>
                <w:szCs w:val="24"/>
              </w:rPr>
              <w:t xml:space="preserve">Детальніше з текстом </w:t>
            </w:r>
            <w:r w:rsidR="002077EA" w:rsidRPr="00202DCF">
              <w:rPr>
                <w:kern w:val="0"/>
                <w:sz w:val="24"/>
                <w:szCs w:val="24"/>
                <w14:ligatures w14:val="none"/>
              </w:rPr>
              <w:t xml:space="preserve">окремої думки судді </w:t>
            </w:r>
            <w:r w:rsidRPr="00202DCF">
              <w:rPr>
                <w:sz w:val="24"/>
                <w:szCs w:val="24"/>
              </w:rPr>
              <w:t xml:space="preserve">Верховного Суду від 14 травня 2024 року </w:t>
            </w:r>
            <w:r w:rsidRPr="00202DCF">
              <w:rPr>
                <w:rFonts w:eastAsia="Times New Roman" w:cs="Times New Roman"/>
                <w:sz w:val="24"/>
                <w:szCs w:val="24"/>
                <w:lang w:eastAsia="uk-UA"/>
              </w:rPr>
              <w:t>у</w:t>
            </w:r>
            <w:r w:rsidR="00E12CE6">
              <w:rPr>
                <w:rFonts w:eastAsia="Times New Roman" w:cs="Times New Roman"/>
                <w:sz w:val="24"/>
                <w:szCs w:val="24"/>
                <w:lang w:eastAsia="uk-UA"/>
              </w:rPr>
              <w:t xml:space="preserve"> </w:t>
            </w:r>
            <w:proofErr w:type="spellStart"/>
            <w:r w:rsidRPr="00202DCF">
              <w:rPr>
                <w:sz w:val="24"/>
                <w:szCs w:val="24"/>
              </w:rPr>
              <w:t>cправі</w:t>
            </w:r>
            <w:proofErr w:type="spellEnd"/>
            <w:r w:rsidRPr="00202DCF">
              <w:rPr>
                <w:sz w:val="24"/>
                <w:szCs w:val="24"/>
              </w:rPr>
              <w:t xml:space="preserve"> № 925/522/23 можна ознайомитися за посиланням</w:t>
            </w:r>
          </w:p>
          <w:p w14:paraId="204B69A9" w14:textId="77777777" w:rsidR="00750417" w:rsidRPr="00750417" w:rsidRDefault="00455478" w:rsidP="00AF2602">
            <w:pPr>
              <w:spacing w:before="120"/>
              <w:jc w:val="both"/>
              <w:rPr>
                <w:rFonts w:eastAsia="Times New Roman" w:cs="Times New Roman"/>
                <w:sz w:val="24"/>
                <w:lang w:eastAsia="uk-UA"/>
              </w:rPr>
            </w:pPr>
            <w:hyperlink r:id="rId45" w:history="1">
              <w:r w:rsidR="00750417" w:rsidRPr="00202DCF">
                <w:rPr>
                  <w:rFonts w:eastAsia="Times New Roman" w:cs="Times New Roman"/>
                  <w:color w:val="0563C1" w:themeColor="hyperlink"/>
                  <w:sz w:val="24"/>
                  <w:szCs w:val="24"/>
                  <w:u w:val="single"/>
                  <w:lang w:eastAsia="uk-UA"/>
                </w:rPr>
                <w:t>https://reyestr.court.gov.ua/Review/119486629</w:t>
              </w:r>
            </w:hyperlink>
            <w:r w:rsidR="00750417" w:rsidRPr="00202DCF">
              <w:rPr>
                <w:color w:val="0563C1" w:themeColor="hyperlink"/>
                <w:sz w:val="24"/>
                <w:szCs w:val="24"/>
                <w:lang w:eastAsia="uk-UA"/>
              </w:rPr>
              <w:t>.</w:t>
            </w:r>
          </w:p>
        </w:tc>
      </w:tr>
    </w:tbl>
    <w:p w14:paraId="6C2B2467" w14:textId="77777777" w:rsidR="00750417" w:rsidRDefault="00750417"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5F74C660" w14:textId="77777777" w:rsidR="00836DEE" w:rsidRPr="00836DEE" w:rsidRDefault="00836DEE" w:rsidP="00AF2602">
      <w:pPr>
        <w:spacing w:before="120" w:after="0" w:line="240" w:lineRule="auto"/>
        <w:jc w:val="both"/>
        <w:rPr>
          <w:rFonts w:cs="Roboto Condensed Light"/>
          <w:b/>
          <w:bCs/>
          <w:color w:val="4472C4" w:themeColor="accent1"/>
          <w:kern w:val="2"/>
          <w:szCs w:val="28"/>
          <w14:ligatures w14:val="standardContextual"/>
        </w:rPr>
      </w:pPr>
      <w:r w:rsidRPr="00836DEE">
        <w:rPr>
          <w:rFonts w:cs="Roboto Condensed Light"/>
          <w:b/>
          <w:bCs/>
          <w:color w:val="4472C4" w:themeColor="accent1"/>
          <w:kern w:val="2"/>
          <w:szCs w:val="28"/>
          <w14:ligatures w14:val="standardContextual"/>
        </w:rPr>
        <w:t>2.1.4. Якщо право власності особи на квартиру не припинило свого існування, то ОСББ повинно було повідомити її про проведення загальних зборів</w:t>
      </w:r>
    </w:p>
    <w:p w14:paraId="1DEB470A" w14:textId="77777777" w:rsidR="00836DEE" w:rsidRPr="00836DEE" w:rsidRDefault="00836DEE" w:rsidP="00AF2602">
      <w:pPr>
        <w:spacing w:before="120" w:after="0" w:line="240" w:lineRule="auto"/>
        <w:jc w:val="both"/>
        <w:rPr>
          <w:rFonts w:eastAsia="Times New Roman" w:cs="Times New Roman"/>
          <w:szCs w:val="28"/>
          <w:lang w:eastAsia="uk-UA"/>
        </w:rPr>
      </w:pPr>
      <w:r w:rsidRPr="00836DEE">
        <w:rPr>
          <w:rFonts w:eastAsia="Times New Roman" w:cs="Times New Roman"/>
          <w:szCs w:val="28"/>
          <w:lang w:eastAsia="uk-UA"/>
        </w:rPr>
        <w:t>Апеляційний господарський суд постановою, залишеною постановою Верховного Суду без змін, рішення господарського суду в частині відмови у визнанні недійсним рішення загальних зборів співвласників ОСББ скасував та ухвалив у цій частині нове рішення про задоволення позову, в іншій частині рішення суду першої інстанції залишив без змін.</w:t>
      </w:r>
    </w:p>
    <w:p w14:paraId="66110F44" w14:textId="4E7DDACA" w:rsidR="00836DEE" w:rsidRPr="00836DEE" w:rsidRDefault="00DC649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Суду</w:t>
      </w:r>
      <w:r w:rsidR="00836DEE" w:rsidRPr="00836DEE">
        <w:rPr>
          <w:rFonts w:eastAsia="Times New Roman" w:cs="Times New Roman"/>
          <w:szCs w:val="28"/>
          <w:lang w:eastAsia="uk-UA"/>
        </w:rPr>
        <w:t xml:space="preserve"> звернув увагу на те, що відсутність реєстрації права власності відповідно до</w:t>
      </w:r>
      <w:r w:rsidR="00A02747">
        <w:rPr>
          <w:rFonts w:eastAsia="Times New Roman" w:cs="Times New Roman"/>
          <w:szCs w:val="28"/>
          <w:lang w:eastAsia="uk-UA"/>
        </w:rPr>
        <w:t> </w:t>
      </w:r>
      <w:r w:rsidR="00836DEE" w:rsidRPr="00836DEE">
        <w:rPr>
          <w:rFonts w:eastAsia="Times New Roman" w:cs="Times New Roman"/>
          <w:szCs w:val="28"/>
          <w:lang w:eastAsia="uk-UA"/>
        </w:rPr>
        <w:t xml:space="preserve">Закону України </w:t>
      </w:r>
      <w:r w:rsidR="00313CD9">
        <w:rPr>
          <w:rFonts w:eastAsia="Times New Roman" w:cs="Times New Roman"/>
          <w:szCs w:val="28"/>
          <w:lang w:eastAsia="uk-UA"/>
        </w:rPr>
        <w:t>«</w:t>
      </w:r>
      <w:r w:rsidR="00836DEE" w:rsidRPr="00836DEE">
        <w:rPr>
          <w:rFonts w:eastAsia="Times New Roman" w:cs="Times New Roman"/>
          <w:szCs w:val="28"/>
          <w:lang w:eastAsia="uk-UA"/>
        </w:rPr>
        <w:t>Про державну реєстрацію речових прав на нерухоме майно та їх обтяжень</w:t>
      </w:r>
      <w:r w:rsidR="00C4132B">
        <w:rPr>
          <w:rFonts w:eastAsia="Times New Roman" w:cs="Times New Roman"/>
          <w:szCs w:val="28"/>
          <w:lang w:eastAsia="uk-UA"/>
        </w:rPr>
        <w:t>»</w:t>
      </w:r>
      <w:r w:rsidR="00836DEE" w:rsidRPr="00836DEE">
        <w:rPr>
          <w:rFonts w:eastAsia="Times New Roman" w:cs="Times New Roman"/>
          <w:szCs w:val="28"/>
          <w:lang w:eastAsia="uk-UA"/>
        </w:rPr>
        <w:t xml:space="preserve"> не зумовлює позбавлення особи прав користування та володіння належним їй на праві власності майном. Виходячи з цього та враховуючи, що</w:t>
      </w:r>
      <w:r w:rsidR="00A02747">
        <w:rPr>
          <w:rFonts w:eastAsia="Times New Roman" w:cs="Times New Roman"/>
          <w:szCs w:val="28"/>
          <w:lang w:eastAsia="uk-UA"/>
        </w:rPr>
        <w:t> </w:t>
      </w:r>
      <w:r w:rsidR="00836DEE" w:rsidRPr="00836DEE">
        <w:rPr>
          <w:rFonts w:eastAsia="Times New Roman" w:cs="Times New Roman"/>
          <w:szCs w:val="28"/>
          <w:lang w:eastAsia="uk-UA"/>
        </w:rPr>
        <w:t>договір купівлі-продажу не визнаний недійсним та не скасовано реєстраційне посвідчення, право власності Особи-1 на квартиру не припинило свого існування, що правильно встановив суд апеляційної інстанції. Отже, ОСББ повинно було повідомити Особу-1 про проведення загальних зборів.</w:t>
      </w:r>
    </w:p>
    <w:p w14:paraId="37838C3B" w14:textId="77777777" w:rsidR="00836DEE" w:rsidRPr="00836DEE" w:rsidRDefault="00836DEE" w:rsidP="00AF2602">
      <w:pPr>
        <w:spacing w:before="120" w:after="0" w:line="240" w:lineRule="auto"/>
        <w:jc w:val="both"/>
        <w:rPr>
          <w:rFonts w:eastAsia="Times New Roman" w:cs="Times New Roman"/>
          <w:szCs w:val="28"/>
          <w:lang w:eastAsia="uk-UA"/>
        </w:rPr>
      </w:pPr>
      <w:r w:rsidRPr="00836DEE">
        <w:rPr>
          <w:rFonts w:eastAsia="Times New Roman" w:cs="Times New Roman"/>
          <w:szCs w:val="28"/>
          <w:lang w:eastAsia="uk-UA"/>
        </w:rPr>
        <w:t>Суд апеляційної інстанції встановив, що загальні збори ОСББ прийняли рішення, оформлені протоколом за відсутності достатньої кількості голосів для їхнього прийняття. Тобто підставою для скасування рішення загальних зборів ОСББ стало ухвалення ОСББ рішення за відсутності достатньої кількості голосів співвласників, необхідних для прийняття рішень з питань порядку денного загальних зборів.</w:t>
      </w:r>
    </w:p>
    <w:p w14:paraId="4CA775D2" w14:textId="77777777" w:rsidR="00836DEE" w:rsidRPr="00836DEE" w:rsidRDefault="00836DEE" w:rsidP="00AF2602">
      <w:pPr>
        <w:spacing w:before="120" w:after="0" w:line="240" w:lineRule="auto"/>
        <w:jc w:val="both"/>
        <w:rPr>
          <w:rFonts w:eastAsia="Times New Roman"/>
          <w:i/>
          <w:iCs/>
          <w:noProof/>
          <w:kern w:val="32"/>
          <w:szCs w:val="28"/>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36DEE" w:rsidRPr="00836DEE" w14:paraId="600E7C59" w14:textId="77777777" w:rsidTr="00B921FF">
        <w:tc>
          <w:tcPr>
            <w:tcW w:w="1843" w:type="dxa"/>
          </w:tcPr>
          <w:p w14:paraId="4F5FD094" w14:textId="77777777" w:rsidR="00836DEE" w:rsidRPr="00836DEE" w:rsidRDefault="00836DEE" w:rsidP="00AF2602">
            <w:pPr>
              <w:spacing w:before="120"/>
              <w:jc w:val="both"/>
              <w:rPr>
                <w:rFonts w:ascii="Times New Roman" w:eastAsia="Times New Roman" w:hAnsi="Times New Roman" w:cs="Times New Roman"/>
                <w:szCs w:val="28"/>
                <w:lang w:eastAsia="uk-UA"/>
              </w:rPr>
            </w:pPr>
            <w:r w:rsidRPr="00836DEE">
              <w:rPr>
                <w:noProof/>
              </w:rPr>
              <w:drawing>
                <wp:inline distT="0" distB="0" distL="0" distR="0" wp14:anchorId="26C5593F" wp14:editId="7BFD8379">
                  <wp:extent cx="781050" cy="781050"/>
                  <wp:effectExtent l="0" t="0" r="0" b="0"/>
                  <wp:docPr id="14614242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24279" name=""/>
                          <pic:cNvPicPr/>
                        </pic:nvPicPr>
                        <pic:blipFill>
                          <a:blip r:embed="rId46"/>
                          <a:stretch>
                            <a:fillRect/>
                          </a:stretch>
                        </pic:blipFill>
                        <pic:spPr>
                          <a:xfrm>
                            <a:off x="0" y="0"/>
                            <a:ext cx="781050" cy="781050"/>
                          </a:xfrm>
                          <a:prstGeom prst="rect">
                            <a:avLst/>
                          </a:prstGeom>
                        </pic:spPr>
                      </pic:pic>
                    </a:graphicData>
                  </a:graphic>
                </wp:inline>
              </w:drawing>
            </w:r>
          </w:p>
        </w:tc>
        <w:tc>
          <w:tcPr>
            <w:tcW w:w="7763" w:type="dxa"/>
          </w:tcPr>
          <w:p w14:paraId="29D1AF0F" w14:textId="7020DE57" w:rsidR="00836DEE" w:rsidRPr="00836DEE" w:rsidRDefault="00836DEE" w:rsidP="00AF2602">
            <w:pPr>
              <w:spacing w:before="120"/>
              <w:jc w:val="both"/>
              <w:rPr>
                <w:sz w:val="24"/>
                <w:szCs w:val="24"/>
              </w:rPr>
            </w:pPr>
            <w:r w:rsidRPr="00836DEE">
              <w:rPr>
                <w:sz w:val="24"/>
                <w:szCs w:val="24"/>
              </w:rPr>
              <w:t xml:space="preserve">Детальніше з текстом постанови Верховного Суду від 05 червня 2024 року </w:t>
            </w:r>
            <w:r w:rsidRPr="00836DEE">
              <w:rPr>
                <w:rFonts w:eastAsia="Times New Roman" w:cs="Times New Roman"/>
                <w:sz w:val="24"/>
                <w:szCs w:val="24"/>
                <w:lang w:eastAsia="uk-UA"/>
              </w:rPr>
              <w:t>у </w:t>
            </w:r>
            <w:proofErr w:type="spellStart"/>
            <w:r w:rsidRPr="00836DEE">
              <w:rPr>
                <w:sz w:val="24"/>
                <w:szCs w:val="24"/>
              </w:rPr>
              <w:t>cправі</w:t>
            </w:r>
            <w:proofErr w:type="spellEnd"/>
            <w:r w:rsidRPr="00836DEE">
              <w:rPr>
                <w:sz w:val="24"/>
                <w:szCs w:val="24"/>
              </w:rPr>
              <w:t xml:space="preserve"> № 914/2193/22</w:t>
            </w:r>
            <w:r w:rsidR="00E12CE6">
              <w:rPr>
                <w:sz w:val="24"/>
                <w:szCs w:val="24"/>
              </w:rPr>
              <w:t xml:space="preserve"> </w:t>
            </w:r>
            <w:r w:rsidRPr="00836DEE">
              <w:rPr>
                <w:sz w:val="24"/>
                <w:szCs w:val="24"/>
              </w:rPr>
              <w:t>можна ознайомитися за посиланням</w:t>
            </w:r>
          </w:p>
          <w:p w14:paraId="6C359E80" w14:textId="0F5DA6FF" w:rsidR="00836DEE" w:rsidRPr="00836DEE" w:rsidRDefault="00455478" w:rsidP="00AF2602">
            <w:pPr>
              <w:spacing w:before="120"/>
              <w:jc w:val="both"/>
              <w:rPr>
                <w:rFonts w:eastAsia="Times New Roman" w:cs="Times New Roman"/>
                <w:sz w:val="24"/>
                <w:szCs w:val="24"/>
                <w:lang w:eastAsia="uk-UA"/>
              </w:rPr>
            </w:pPr>
            <w:hyperlink r:id="rId47" w:history="1">
              <w:r w:rsidR="00FB68CA" w:rsidRPr="00277BB2">
                <w:rPr>
                  <w:rStyle w:val="a4"/>
                  <w:rFonts w:eastAsia="Times New Roman" w:cs="Times New Roman"/>
                  <w:sz w:val="24"/>
                  <w:szCs w:val="24"/>
                  <w:lang w:eastAsia="uk-UA"/>
                </w:rPr>
                <w:t>https://reyestr.court.gov.ua/Review/119775228</w:t>
              </w:r>
            </w:hyperlink>
            <w:r w:rsidR="00836DEE" w:rsidRPr="00836DEE">
              <w:rPr>
                <w:rFonts w:eastAsia="Times New Roman" w:cs="Times New Roman"/>
                <w:color w:val="0563C1" w:themeColor="hyperlink"/>
                <w:sz w:val="24"/>
                <w:szCs w:val="24"/>
                <w:lang w:eastAsia="uk-UA"/>
              </w:rPr>
              <w:t>.</w:t>
            </w:r>
          </w:p>
        </w:tc>
      </w:tr>
    </w:tbl>
    <w:p w14:paraId="312B6082" w14:textId="77777777" w:rsidR="00EB5C16" w:rsidRDefault="00EB5C16"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bookmarkStart w:id="42" w:name="_Hlk171509391"/>
    </w:p>
    <w:p w14:paraId="2404CF32" w14:textId="702406F2" w:rsidR="00B622DF" w:rsidRPr="00C57DDF" w:rsidRDefault="00B622DF"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C57DDF">
        <w:rPr>
          <w:rFonts w:ascii="Roboto Condensed Light" w:eastAsiaTheme="minorHAnsi" w:hAnsi="Roboto Condensed Light" w:cs="Roboto Condensed Light"/>
          <w:b/>
          <w:bCs/>
          <w:color w:val="4472C4" w:themeColor="accent1"/>
          <w:kern w:val="2"/>
          <w:sz w:val="28"/>
          <w:szCs w:val="28"/>
          <w:lang w:eastAsia="en-US"/>
          <w14:ligatures w14:val="standardContextual"/>
        </w:rPr>
        <w:t>2.1.5. Якщо визнання недійсними рішень установчих зборів ОСББ не призведе до поновлення прав і законних інтересів особи, то це буде свідчити про втручання в діяльність об</w:t>
      </w:r>
      <w:r w:rsidR="00A23400">
        <w:rPr>
          <w:rFonts w:ascii="Roboto Condensed Light" w:eastAsiaTheme="minorHAnsi" w:hAnsi="Roboto Condensed Light" w:cs="Roboto Condensed Light"/>
          <w:b/>
          <w:bCs/>
          <w:color w:val="4472C4" w:themeColor="accent1"/>
          <w:kern w:val="2"/>
          <w:sz w:val="28"/>
          <w:szCs w:val="28"/>
          <w:lang w:eastAsia="en-US"/>
          <w14:ligatures w14:val="standardContextual"/>
        </w:rPr>
        <w:t>’</w:t>
      </w:r>
      <w:r w:rsidRPr="00C57DDF">
        <w:rPr>
          <w:rFonts w:ascii="Roboto Condensed Light" w:eastAsiaTheme="minorHAnsi" w:hAnsi="Roboto Condensed Light" w:cs="Roboto Condensed Light"/>
          <w:b/>
          <w:bCs/>
          <w:color w:val="4472C4" w:themeColor="accent1"/>
          <w:kern w:val="2"/>
          <w:sz w:val="28"/>
          <w:szCs w:val="28"/>
          <w:lang w:eastAsia="en-US"/>
          <w14:ligatures w14:val="standardContextual"/>
        </w:rPr>
        <w:t>єднання</w:t>
      </w:r>
    </w:p>
    <w:bookmarkEnd w:id="42"/>
    <w:p w14:paraId="678D7FFD" w14:textId="03F01820" w:rsidR="00B622DF" w:rsidRPr="00E00C83" w:rsidRDefault="00B622DF" w:rsidP="00AF2602">
      <w:pPr>
        <w:spacing w:before="120" w:after="0" w:line="240" w:lineRule="auto"/>
        <w:jc w:val="both"/>
        <w:rPr>
          <w:rFonts w:eastAsia="Times New Roman" w:cs="Times New Roman"/>
          <w:szCs w:val="28"/>
          <w:lang w:eastAsia="uk-UA"/>
        </w:rPr>
      </w:pPr>
      <w:r w:rsidRPr="00E00C83">
        <w:rPr>
          <w:rFonts w:eastAsia="Times New Roman" w:cs="Times New Roman"/>
          <w:szCs w:val="28"/>
          <w:lang w:eastAsia="uk-UA"/>
        </w:rPr>
        <w:t>Верховний Суд зазначив, що визнання недійсними рішень установчих зборів не</w:t>
      </w:r>
      <w:r w:rsidR="00A02747">
        <w:rPr>
          <w:rFonts w:eastAsia="Times New Roman" w:cs="Times New Roman"/>
          <w:szCs w:val="28"/>
          <w:lang w:eastAsia="uk-UA"/>
        </w:rPr>
        <w:t> </w:t>
      </w:r>
      <w:r w:rsidRPr="00E00C83">
        <w:rPr>
          <w:rFonts w:eastAsia="Times New Roman" w:cs="Times New Roman"/>
          <w:szCs w:val="28"/>
          <w:lang w:eastAsia="uk-UA"/>
        </w:rPr>
        <w:t xml:space="preserve">призведе до поновлення прав і законних інтересів скаржниці та фактично буде свідчити про втручання в діяльність </w:t>
      </w:r>
      <w:r w:rsidR="00EB5C16">
        <w:rPr>
          <w:rFonts w:eastAsia="Times New Roman" w:cs="Times New Roman"/>
          <w:szCs w:val="28"/>
          <w:lang w:eastAsia="uk-UA"/>
        </w:rPr>
        <w:t>в</w:t>
      </w:r>
      <w:r w:rsidR="0001180E">
        <w:rPr>
          <w:rFonts w:eastAsia="Times New Roman" w:cs="Times New Roman"/>
          <w:szCs w:val="28"/>
          <w:lang w:eastAsia="uk-UA"/>
        </w:rPr>
        <w:t>і</w:t>
      </w:r>
      <w:r w:rsidRPr="00E00C83">
        <w:rPr>
          <w:rFonts w:eastAsia="Times New Roman" w:cs="Times New Roman"/>
          <w:szCs w:val="28"/>
          <w:lang w:eastAsia="uk-UA"/>
        </w:rPr>
        <w:t xml:space="preserve">дповідача-1, що є недопустимим, адже неможливо провести нові установчі збори. Визнання недійсними оскаржуваних рішень призведе до суттєвої правової невизначеності у діяльності відповідача-1 </w:t>
      </w:r>
      <w:r w:rsidRPr="00E00C83">
        <w:rPr>
          <w:rFonts w:eastAsia="Times New Roman" w:cs="Times New Roman"/>
          <w:szCs w:val="28"/>
          <w:lang w:eastAsia="uk-UA"/>
        </w:rPr>
        <w:lastRenderedPageBreak/>
        <w:t>за</w:t>
      </w:r>
      <w:r w:rsidR="00A02747">
        <w:rPr>
          <w:rFonts w:eastAsia="Times New Roman" w:cs="Times New Roman"/>
          <w:szCs w:val="28"/>
          <w:lang w:eastAsia="uk-UA"/>
        </w:rPr>
        <w:t> </w:t>
      </w:r>
      <w:r w:rsidRPr="00E00C83">
        <w:rPr>
          <w:rFonts w:eastAsia="Times New Roman" w:cs="Times New Roman"/>
          <w:szCs w:val="28"/>
          <w:lang w:eastAsia="uk-UA"/>
        </w:rPr>
        <w:t>період з дати його створення і до дати ухвалення відповідного судового рішення. Крім того, відповідач-1 буде змушений затвердити новий статут, обрати нове правління.</w:t>
      </w:r>
    </w:p>
    <w:p w14:paraId="3A73EA0C" w14:textId="04FB6D56" w:rsidR="00B622DF" w:rsidRPr="00E00C83" w:rsidRDefault="00B622DF" w:rsidP="00AF2602">
      <w:pPr>
        <w:spacing w:before="120" w:after="0" w:line="240" w:lineRule="auto"/>
        <w:jc w:val="both"/>
        <w:rPr>
          <w:rFonts w:eastAsia="Times New Roman" w:cs="Times New Roman"/>
          <w:szCs w:val="28"/>
          <w:lang w:eastAsia="uk-UA"/>
        </w:rPr>
      </w:pPr>
      <w:r w:rsidRPr="00E00C83">
        <w:rPr>
          <w:rFonts w:eastAsia="Times New Roman" w:cs="Times New Roman"/>
          <w:szCs w:val="28"/>
          <w:lang w:eastAsia="uk-UA"/>
        </w:rPr>
        <w:t>Подібні висновки викладені у постановах Верховного Суду від 31.08.2021 у</w:t>
      </w:r>
      <w:r w:rsidR="00E12CE6">
        <w:rPr>
          <w:rFonts w:eastAsia="Times New Roman" w:cs="Times New Roman"/>
          <w:szCs w:val="28"/>
          <w:lang w:eastAsia="uk-UA"/>
        </w:rPr>
        <w:t xml:space="preserve"> </w:t>
      </w:r>
      <w:r w:rsidRPr="00E00C83">
        <w:rPr>
          <w:rFonts w:eastAsia="Times New Roman" w:cs="Times New Roman"/>
          <w:szCs w:val="28"/>
          <w:lang w:eastAsia="uk-UA"/>
        </w:rPr>
        <w:t>справі №</w:t>
      </w:r>
      <w:r>
        <w:rPr>
          <w:rFonts w:eastAsia="Times New Roman" w:cs="Times New Roman"/>
          <w:szCs w:val="28"/>
          <w:lang w:eastAsia="uk-UA"/>
        </w:rPr>
        <w:t> </w:t>
      </w:r>
      <w:r w:rsidRPr="00E00C83">
        <w:rPr>
          <w:rFonts w:eastAsia="Times New Roman" w:cs="Times New Roman"/>
          <w:szCs w:val="28"/>
          <w:lang w:eastAsia="uk-UA"/>
        </w:rPr>
        <w:t>925/753/20 та від 07.09.2022 у справі №</w:t>
      </w:r>
      <w:r>
        <w:rPr>
          <w:rFonts w:eastAsia="Times New Roman" w:cs="Times New Roman"/>
          <w:szCs w:val="28"/>
          <w:lang w:eastAsia="uk-UA"/>
        </w:rPr>
        <w:t> </w:t>
      </w:r>
      <w:r w:rsidRPr="00E00C83">
        <w:rPr>
          <w:rFonts w:eastAsia="Times New Roman" w:cs="Times New Roman"/>
          <w:szCs w:val="28"/>
          <w:lang w:eastAsia="uk-UA"/>
        </w:rPr>
        <w:t>910/8311/20.</w:t>
      </w:r>
    </w:p>
    <w:p w14:paraId="0BE69FBC" w14:textId="4244253B" w:rsidR="00B622DF" w:rsidRPr="00E00C83" w:rsidRDefault="00B622DF" w:rsidP="00AF2602">
      <w:pPr>
        <w:spacing w:before="120" w:after="0" w:line="240" w:lineRule="auto"/>
        <w:jc w:val="both"/>
        <w:rPr>
          <w:rFonts w:eastAsia="Times New Roman" w:cs="Times New Roman"/>
          <w:szCs w:val="28"/>
          <w:lang w:eastAsia="uk-UA"/>
        </w:rPr>
      </w:pPr>
      <w:r w:rsidRPr="00E00C83">
        <w:rPr>
          <w:rFonts w:eastAsia="Times New Roman" w:cs="Times New Roman"/>
          <w:szCs w:val="28"/>
          <w:lang w:eastAsia="uk-UA"/>
        </w:rPr>
        <w:t>Визнання недійсним у судовому порядку рішення установчих зборів про створення об</w:t>
      </w:r>
      <w:r w:rsidR="000B3A47">
        <w:rPr>
          <w:rFonts w:eastAsia="Times New Roman" w:cs="Times New Roman"/>
          <w:szCs w:val="28"/>
          <w:lang w:eastAsia="uk-UA"/>
        </w:rPr>
        <w:t>’</w:t>
      </w:r>
      <w:r w:rsidRPr="00E00C83">
        <w:rPr>
          <w:rFonts w:eastAsia="Times New Roman" w:cs="Times New Roman"/>
          <w:szCs w:val="28"/>
          <w:lang w:eastAsia="uk-UA"/>
        </w:rPr>
        <w:t>єднання співвласників багатоквартирного будинку: 1) не тягне ліквідацію юридичної особи та не призводить до припинення об</w:t>
      </w:r>
      <w:r w:rsidR="000B3A47">
        <w:rPr>
          <w:rFonts w:eastAsia="Times New Roman" w:cs="Times New Roman"/>
          <w:szCs w:val="28"/>
          <w:lang w:eastAsia="uk-UA"/>
        </w:rPr>
        <w:t>’</w:t>
      </w:r>
      <w:r w:rsidRPr="00E00C83">
        <w:rPr>
          <w:rFonts w:eastAsia="Times New Roman" w:cs="Times New Roman"/>
          <w:szCs w:val="28"/>
          <w:lang w:eastAsia="uk-UA"/>
        </w:rPr>
        <w:t>єднання; 2) не призведе до</w:t>
      </w:r>
      <w:r w:rsidR="00A02747">
        <w:rPr>
          <w:rFonts w:eastAsia="Times New Roman" w:cs="Times New Roman"/>
          <w:szCs w:val="28"/>
          <w:lang w:eastAsia="uk-UA"/>
        </w:rPr>
        <w:t> </w:t>
      </w:r>
      <w:r w:rsidRPr="00E00C83">
        <w:rPr>
          <w:rFonts w:eastAsia="Times New Roman" w:cs="Times New Roman"/>
          <w:szCs w:val="28"/>
          <w:lang w:eastAsia="uk-UA"/>
        </w:rPr>
        <w:t>поновлення прав і законних інтересів співвласника об</w:t>
      </w:r>
      <w:r w:rsidR="000B3A47">
        <w:rPr>
          <w:rFonts w:eastAsia="Times New Roman" w:cs="Times New Roman"/>
          <w:szCs w:val="28"/>
          <w:lang w:eastAsia="uk-UA"/>
        </w:rPr>
        <w:t>’</w:t>
      </w:r>
      <w:r w:rsidRPr="00E00C83">
        <w:rPr>
          <w:rFonts w:eastAsia="Times New Roman" w:cs="Times New Roman"/>
          <w:szCs w:val="28"/>
          <w:lang w:eastAsia="uk-UA"/>
        </w:rPr>
        <w:t>єднання (яке існує тривалий час і за період свого існування набуло відповідні права та обов</w:t>
      </w:r>
      <w:r w:rsidR="000B3A47">
        <w:rPr>
          <w:rFonts w:eastAsia="Times New Roman" w:cs="Times New Roman"/>
          <w:szCs w:val="28"/>
          <w:lang w:eastAsia="uk-UA"/>
        </w:rPr>
        <w:t>’</w:t>
      </w:r>
      <w:r w:rsidRPr="00E00C83">
        <w:rPr>
          <w:rFonts w:eastAsia="Times New Roman" w:cs="Times New Roman"/>
          <w:szCs w:val="28"/>
          <w:lang w:eastAsia="uk-UA"/>
        </w:rPr>
        <w:t>язки), натомість свідчить про втручання суду в діяльність об</w:t>
      </w:r>
      <w:r w:rsidR="000B3A47">
        <w:rPr>
          <w:rFonts w:eastAsia="Times New Roman" w:cs="Times New Roman"/>
          <w:szCs w:val="28"/>
          <w:lang w:eastAsia="uk-UA"/>
        </w:rPr>
        <w:t>’</w:t>
      </w:r>
      <w:r w:rsidRPr="00E00C83">
        <w:rPr>
          <w:rFonts w:eastAsia="Times New Roman" w:cs="Times New Roman"/>
          <w:szCs w:val="28"/>
          <w:lang w:eastAsia="uk-UA"/>
        </w:rPr>
        <w:t>єднання, яке втрачає юридичну підставу створення. Наведене свідчить про порушення інтересів як об</w:t>
      </w:r>
      <w:r w:rsidR="000B3A47">
        <w:rPr>
          <w:rFonts w:eastAsia="Times New Roman" w:cs="Times New Roman"/>
          <w:szCs w:val="28"/>
          <w:lang w:eastAsia="uk-UA"/>
        </w:rPr>
        <w:t>’</w:t>
      </w:r>
      <w:r w:rsidRPr="00E00C83">
        <w:rPr>
          <w:rFonts w:eastAsia="Times New Roman" w:cs="Times New Roman"/>
          <w:szCs w:val="28"/>
          <w:lang w:eastAsia="uk-UA"/>
        </w:rPr>
        <w:t>єднання, так і інших його співвласників, що є неприпустимим.</w:t>
      </w:r>
    </w:p>
    <w:p w14:paraId="48148646" w14:textId="2E63FAF8" w:rsidR="00B622DF" w:rsidRPr="00E00C83" w:rsidRDefault="00B622DF" w:rsidP="00AF2602">
      <w:pPr>
        <w:spacing w:before="120" w:after="0" w:line="240" w:lineRule="auto"/>
        <w:jc w:val="both"/>
        <w:rPr>
          <w:rFonts w:eastAsia="Times New Roman" w:cs="Times New Roman"/>
          <w:szCs w:val="28"/>
          <w:lang w:eastAsia="uk-UA"/>
        </w:rPr>
      </w:pPr>
      <w:r w:rsidRPr="00E00C83">
        <w:rPr>
          <w:rFonts w:eastAsia="Times New Roman" w:cs="Times New Roman"/>
          <w:szCs w:val="28"/>
          <w:lang w:eastAsia="uk-UA"/>
        </w:rPr>
        <w:t>З огляду на викладене Верховний Суд визнав</w:t>
      </w:r>
      <w:r>
        <w:rPr>
          <w:rFonts w:eastAsia="Times New Roman" w:cs="Times New Roman"/>
          <w:szCs w:val="28"/>
          <w:lang w:eastAsia="uk-UA"/>
        </w:rPr>
        <w:t xml:space="preserve">, </w:t>
      </w:r>
      <w:r w:rsidRPr="00E00C83">
        <w:rPr>
          <w:rFonts w:eastAsia="Times New Roman" w:cs="Times New Roman"/>
          <w:szCs w:val="28"/>
          <w:lang w:eastAsia="uk-UA"/>
        </w:rPr>
        <w:t>що у цій справі суди першої та апеляційної інстанцій дійшли обґрунтованого висновку про відсутність підстав для</w:t>
      </w:r>
      <w:r>
        <w:rPr>
          <w:rFonts w:eastAsia="Times New Roman" w:cs="Times New Roman"/>
          <w:szCs w:val="28"/>
          <w:lang w:eastAsia="uk-UA"/>
        </w:rPr>
        <w:t> </w:t>
      </w:r>
      <w:r w:rsidRPr="00E00C83">
        <w:rPr>
          <w:rFonts w:eastAsia="Times New Roman" w:cs="Times New Roman"/>
          <w:szCs w:val="28"/>
          <w:lang w:eastAsia="uk-UA"/>
        </w:rPr>
        <w:t>задоволення позовної вимоги про визнання рішень установчих зборів недійсними.</w:t>
      </w:r>
      <w:r w:rsidR="00EB5C16">
        <w:rPr>
          <w:rFonts w:eastAsia="Times New Roman" w:cs="Times New Roman"/>
          <w:szCs w:val="28"/>
          <w:lang w:eastAsia="uk-UA"/>
        </w:rPr>
        <w:t xml:space="preserve"> </w:t>
      </w:r>
      <w:r w:rsidRPr="00E00C83">
        <w:rPr>
          <w:rFonts w:eastAsia="Times New Roman" w:cs="Times New Roman"/>
          <w:szCs w:val="28"/>
          <w:lang w:eastAsia="uk-UA"/>
        </w:rPr>
        <w:t>Обрання позивачем способу захисту його прав, який спрямований не</w:t>
      </w:r>
      <w:r w:rsidR="004D7C57">
        <w:rPr>
          <w:rFonts w:eastAsia="Times New Roman" w:cs="Times New Roman"/>
          <w:szCs w:val="28"/>
          <w:lang w:eastAsia="uk-UA"/>
        </w:rPr>
        <w:t> </w:t>
      </w:r>
      <w:r w:rsidRPr="00E00C83">
        <w:rPr>
          <w:rFonts w:eastAsia="Times New Roman" w:cs="Times New Roman"/>
          <w:szCs w:val="28"/>
          <w:lang w:eastAsia="uk-UA"/>
        </w:rPr>
        <w:t xml:space="preserve">на вирішення спору з його опонентом, а на ліквідацію самого опонента, порушує межі здійснення прав, визначені </w:t>
      </w:r>
      <w:hyperlink r:id="rId48" w:anchor="843044" w:tgtFrame="_blank" w:tooltip="Цивільний кодекс України; нормативно-правовий акт № 435-IV від 16.01.2003, ВР України" w:history="1">
        <w:r w:rsidRPr="00146C2B">
          <w:rPr>
            <w:rFonts w:eastAsia="Times New Roman" w:cs="Times New Roman"/>
            <w:szCs w:val="28"/>
            <w:lang w:eastAsia="uk-UA"/>
          </w:rPr>
          <w:t>статтею 13 ЦК України</w:t>
        </w:r>
      </w:hyperlink>
      <w:r w:rsidRPr="00E00C83">
        <w:rPr>
          <w:rFonts w:eastAsia="Times New Roman" w:cs="Times New Roman"/>
          <w:szCs w:val="28"/>
          <w:lang w:eastAsia="uk-UA"/>
        </w:rPr>
        <w:t>, а також принцип пропорційності, який передбачає забезпечення у правовому регулюванні розумного балансу інтересів, відповідно до якого цілі обмежень прав мають бути істотними, а</w:t>
      </w:r>
      <w:r w:rsidR="004D7C57">
        <w:rPr>
          <w:rFonts w:eastAsia="Times New Roman" w:cs="Times New Roman"/>
          <w:szCs w:val="28"/>
          <w:lang w:eastAsia="uk-UA"/>
        </w:rPr>
        <w:t> </w:t>
      </w:r>
      <w:r w:rsidRPr="00E00C83">
        <w:rPr>
          <w:rFonts w:eastAsia="Times New Roman" w:cs="Times New Roman"/>
          <w:szCs w:val="28"/>
          <w:lang w:eastAsia="uk-UA"/>
        </w:rPr>
        <w:t xml:space="preserve">засоби їх досягнення </w:t>
      </w:r>
      <w:r>
        <w:rPr>
          <w:rFonts w:eastAsia="Times New Roman" w:cs="Times New Roman"/>
          <w:szCs w:val="28"/>
          <w:lang w:eastAsia="uk-UA"/>
        </w:rPr>
        <w:t xml:space="preserve">– </w:t>
      </w:r>
      <w:r w:rsidRPr="00E00C83">
        <w:rPr>
          <w:rFonts w:eastAsia="Times New Roman" w:cs="Times New Roman"/>
          <w:szCs w:val="28"/>
          <w:lang w:eastAsia="uk-UA"/>
        </w:rPr>
        <w:t>обґрунтованими та мінімально обтяжливими для осіб, чиї</w:t>
      </w:r>
      <w:r w:rsidR="004D7C57">
        <w:rPr>
          <w:rFonts w:eastAsia="Times New Roman" w:cs="Times New Roman"/>
          <w:szCs w:val="28"/>
          <w:lang w:eastAsia="uk-UA"/>
        </w:rPr>
        <w:t> </w:t>
      </w:r>
      <w:r w:rsidRPr="00E00C83">
        <w:rPr>
          <w:rFonts w:eastAsia="Times New Roman" w:cs="Times New Roman"/>
          <w:szCs w:val="28"/>
          <w:lang w:eastAsia="uk-UA"/>
        </w:rPr>
        <w:t>права обмежуються.</w:t>
      </w:r>
    </w:p>
    <w:p w14:paraId="566FF5AF" w14:textId="4279B33E" w:rsidR="00B622DF" w:rsidRPr="00E00C83" w:rsidRDefault="00B622DF" w:rsidP="00AF2602">
      <w:pPr>
        <w:spacing w:before="120" w:after="0" w:line="240" w:lineRule="auto"/>
        <w:jc w:val="both"/>
        <w:rPr>
          <w:rFonts w:eastAsia="Times New Roman" w:cs="Times New Roman"/>
          <w:szCs w:val="28"/>
          <w:lang w:eastAsia="uk-UA"/>
        </w:rPr>
      </w:pPr>
      <w:r w:rsidRPr="00E00C83">
        <w:rPr>
          <w:rFonts w:eastAsia="Times New Roman" w:cs="Times New Roman"/>
          <w:szCs w:val="28"/>
          <w:lang w:eastAsia="uk-UA"/>
        </w:rPr>
        <w:t>В</w:t>
      </w:r>
      <w:r w:rsidR="00DC649F">
        <w:rPr>
          <w:rFonts w:eastAsia="Times New Roman" w:cs="Times New Roman"/>
          <w:szCs w:val="28"/>
          <w:lang w:eastAsia="uk-UA"/>
        </w:rPr>
        <w:t xml:space="preserve">елика </w:t>
      </w:r>
      <w:r w:rsidRPr="00E00C83">
        <w:rPr>
          <w:rFonts w:eastAsia="Times New Roman" w:cs="Times New Roman"/>
          <w:szCs w:val="28"/>
          <w:lang w:eastAsia="uk-UA"/>
        </w:rPr>
        <w:t>П</w:t>
      </w:r>
      <w:r w:rsidR="00DC649F">
        <w:rPr>
          <w:rFonts w:eastAsia="Times New Roman" w:cs="Times New Roman"/>
          <w:szCs w:val="28"/>
          <w:lang w:eastAsia="uk-UA"/>
        </w:rPr>
        <w:t>алата</w:t>
      </w:r>
      <w:r w:rsidRPr="00E00C83">
        <w:rPr>
          <w:rFonts w:eastAsia="Times New Roman" w:cs="Times New Roman"/>
          <w:szCs w:val="28"/>
          <w:lang w:eastAsia="uk-UA"/>
        </w:rPr>
        <w:t xml:space="preserve"> В</w:t>
      </w:r>
      <w:r w:rsidR="00DC649F">
        <w:rPr>
          <w:rFonts w:eastAsia="Times New Roman" w:cs="Times New Roman"/>
          <w:szCs w:val="28"/>
          <w:lang w:eastAsia="uk-UA"/>
        </w:rPr>
        <w:t xml:space="preserve">ерховного </w:t>
      </w:r>
      <w:r w:rsidRPr="00E00C83">
        <w:rPr>
          <w:rFonts w:eastAsia="Times New Roman" w:cs="Times New Roman"/>
          <w:szCs w:val="28"/>
          <w:lang w:eastAsia="uk-UA"/>
        </w:rPr>
        <w:t>С</w:t>
      </w:r>
      <w:r w:rsidR="00DC649F">
        <w:rPr>
          <w:rFonts w:eastAsia="Times New Roman" w:cs="Times New Roman"/>
          <w:szCs w:val="28"/>
          <w:lang w:eastAsia="uk-UA"/>
        </w:rPr>
        <w:t>уду</w:t>
      </w:r>
      <w:r w:rsidRPr="00E00C83">
        <w:rPr>
          <w:rFonts w:eastAsia="Times New Roman" w:cs="Times New Roman"/>
          <w:szCs w:val="28"/>
          <w:lang w:eastAsia="uk-UA"/>
        </w:rPr>
        <w:t xml:space="preserve"> </w:t>
      </w:r>
      <w:r w:rsidR="00584E72" w:rsidRPr="00584E72">
        <w:rPr>
          <w:rFonts w:eastAsia="Times New Roman" w:cs="Times New Roman"/>
          <w:szCs w:val="28"/>
          <w:lang w:eastAsia="uk-UA"/>
        </w:rPr>
        <w:t>у</w:t>
      </w:r>
      <w:r w:rsidRPr="00E00C83">
        <w:rPr>
          <w:rFonts w:eastAsia="Times New Roman" w:cs="Times New Roman"/>
          <w:szCs w:val="28"/>
          <w:lang w:eastAsia="uk-UA"/>
        </w:rPr>
        <w:t xml:space="preserve"> постанові від 29.06.2021 у справі № 916/964/19 відступила від висновку щодо застосування норми права у</w:t>
      </w:r>
      <w:r w:rsidR="00E12CE6">
        <w:rPr>
          <w:rFonts w:eastAsia="Times New Roman" w:cs="Times New Roman"/>
          <w:szCs w:val="28"/>
          <w:lang w:eastAsia="uk-UA"/>
        </w:rPr>
        <w:t xml:space="preserve"> </w:t>
      </w:r>
      <w:r w:rsidRPr="00E00C83">
        <w:rPr>
          <w:rFonts w:eastAsia="Times New Roman" w:cs="Times New Roman"/>
          <w:szCs w:val="28"/>
          <w:lang w:eastAsia="uk-UA"/>
        </w:rPr>
        <w:t xml:space="preserve">подібних правовідносинах, викладеного, зокрема, </w:t>
      </w:r>
      <w:r w:rsidR="00584E72" w:rsidRPr="00584E72">
        <w:rPr>
          <w:rFonts w:eastAsia="Times New Roman" w:cs="Times New Roman"/>
          <w:szCs w:val="28"/>
          <w:lang w:eastAsia="uk-UA"/>
        </w:rPr>
        <w:t>у</w:t>
      </w:r>
      <w:r w:rsidRPr="00E00C83">
        <w:rPr>
          <w:rFonts w:eastAsia="Times New Roman" w:cs="Times New Roman"/>
          <w:szCs w:val="28"/>
          <w:lang w:eastAsia="uk-UA"/>
        </w:rPr>
        <w:t xml:space="preserve"> постанові Великої Палати Верховного Суду від 18.04.2018 у справі №</w:t>
      </w:r>
      <w:r>
        <w:rPr>
          <w:rFonts w:eastAsia="Times New Roman" w:cs="Times New Roman"/>
          <w:szCs w:val="28"/>
          <w:lang w:eastAsia="uk-UA"/>
        </w:rPr>
        <w:t> </w:t>
      </w:r>
      <w:r w:rsidRPr="00E00C83">
        <w:rPr>
          <w:rFonts w:eastAsia="Times New Roman" w:cs="Times New Roman"/>
          <w:szCs w:val="28"/>
          <w:lang w:eastAsia="uk-UA"/>
        </w:rPr>
        <w:t>904/2796/17, вказавши, що позовна вимога щодо скасування державної реєстрації існуючої юридичної особи (об</w:t>
      </w:r>
      <w:r w:rsidR="000B3A47">
        <w:rPr>
          <w:rFonts w:eastAsia="Times New Roman" w:cs="Times New Roman"/>
          <w:szCs w:val="28"/>
          <w:lang w:eastAsia="uk-UA"/>
        </w:rPr>
        <w:t>’</w:t>
      </w:r>
      <w:r w:rsidRPr="00E00C83">
        <w:rPr>
          <w:rFonts w:eastAsia="Times New Roman" w:cs="Times New Roman"/>
          <w:szCs w:val="28"/>
          <w:lang w:eastAsia="uk-UA"/>
        </w:rPr>
        <w:t>єднання співвласників багатоквартирного будинку), яка створена у відповідному порядку та здійснює свою діяльність тривалий час, за період свого існування набувши відповідних прав і обов</w:t>
      </w:r>
      <w:r w:rsidR="000B3A47">
        <w:rPr>
          <w:rFonts w:eastAsia="Times New Roman" w:cs="Times New Roman"/>
          <w:szCs w:val="28"/>
          <w:lang w:eastAsia="uk-UA"/>
        </w:rPr>
        <w:t>’</w:t>
      </w:r>
      <w:r w:rsidRPr="00E00C83">
        <w:rPr>
          <w:rFonts w:eastAsia="Times New Roman" w:cs="Times New Roman"/>
          <w:szCs w:val="28"/>
          <w:lang w:eastAsia="uk-UA"/>
        </w:rPr>
        <w:t>язків, не</w:t>
      </w:r>
      <w:r>
        <w:rPr>
          <w:rFonts w:eastAsia="Times New Roman" w:cs="Times New Roman"/>
          <w:szCs w:val="28"/>
          <w:lang w:eastAsia="uk-UA"/>
        </w:rPr>
        <w:t> </w:t>
      </w:r>
      <w:r w:rsidRPr="00E00C83">
        <w:rPr>
          <w:rFonts w:eastAsia="Times New Roman" w:cs="Times New Roman"/>
          <w:szCs w:val="28"/>
          <w:lang w:eastAsia="uk-UA"/>
        </w:rPr>
        <w:t>приведе до поновлення прав і законних інтересів особи, яка звертається з таким позовом; звернення особи з позовною вимогою про</w:t>
      </w:r>
      <w:r w:rsidR="00316F17">
        <w:rPr>
          <w:rFonts w:eastAsia="Times New Roman" w:cs="Times New Roman"/>
          <w:szCs w:val="28"/>
          <w:lang w:eastAsia="uk-UA"/>
        </w:rPr>
        <w:t> </w:t>
      </w:r>
      <w:r w:rsidRPr="00E00C83">
        <w:rPr>
          <w:rFonts w:eastAsia="Times New Roman" w:cs="Times New Roman"/>
          <w:szCs w:val="28"/>
          <w:lang w:eastAsia="uk-UA"/>
        </w:rPr>
        <w:t>скасування державної реєстрації об</w:t>
      </w:r>
      <w:r w:rsidR="000B3A47">
        <w:rPr>
          <w:rFonts w:eastAsia="Times New Roman" w:cs="Times New Roman"/>
          <w:szCs w:val="28"/>
          <w:lang w:eastAsia="uk-UA"/>
        </w:rPr>
        <w:t>’</w:t>
      </w:r>
      <w:r w:rsidRPr="00E00C83">
        <w:rPr>
          <w:rFonts w:eastAsia="Times New Roman" w:cs="Times New Roman"/>
          <w:szCs w:val="28"/>
          <w:lang w:eastAsia="uk-UA"/>
        </w:rPr>
        <w:t>єднання співвласників багатоквартирного будинку (реєстраційного запису) є підставою для закриття провадження у справі за</w:t>
      </w:r>
      <w:r w:rsidR="00316F17">
        <w:rPr>
          <w:rFonts w:eastAsia="Times New Roman" w:cs="Times New Roman"/>
          <w:szCs w:val="28"/>
          <w:lang w:eastAsia="uk-UA"/>
        </w:rPr>
        <w:t> </w:t>
      </w:r>
      <w:r w:rsidRPr="00E00C83">
        <w:rPr>
          <w:rFonts w:eastAsia="Times New Roman" w:cs="Times New Roman"/>
          <w:szCs w:val="28"/>
          <w:lang w:eastAsia="uk-UA"/>
        </w:rPr>
        <w:t>такими вимогами за</w:t>
      </w:r>
      <w:r w:rsidR="00A02747">
        <w:rPr>
          <w:rFonts w:eastAsia="Times New Roman" w:cs="Times New Roman"/>
          <w:szCs w:val="28"/>
          <w:lang w:eastAsia="uk-UA"/>
        </w:rPr>
        <w:t> </w:t>
      </w:r>
      <w:r w:rsidRPr="00E00C83">
        <w:rPr>
          <w:rFonts w:eastAsia="Times New Roman" w:cs="Times New Roman"/>
          <w:szCs w:val="28"/>
          <w:lang w:eastAsia="uk-UA"/>
        </w:rPr>
        <w:t>відсутності юридичного спору.</w:t>
      </w:r>
    </w:p>
    <w:p w14:paraId="203114A4" w14:textId="77777777" w:rsidR="00B622DF" w:rsidRPr="00146C2B" w:rsidRDefault="00B622DF"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B622DF" w:rsidRPr="0042594A" w14:paraId="6DBF256B" w14:textId="77777777" w:rsidTr="00862880">
        <w:tc>
          <w:tcPr>
            <w:tcW w:w="1843" w:type="dxa"/>
          </w:tcPr>
          <w:p w14:paraId="15F197CB" w14:textId="2772C46A" w:rsidR="00B622DF" w:rsidRPr="00253946" w:rsidRDefault="00B622DF" w:rsidP="00AF2602">
            <w:pPr>
              <w:spacing w:before="120"/>
              <w:jc w:val="both"/>
              <w:rPr>
                <w:rFonts w:ascii="Times New Roman" w:eastAsia="Times New Roman" w:hAnsi="Times New Roman" w:cs="Times New Roman"/>
                <w:szCs w:val="28"/>
                <w:lang w:eastAsia="uk-UA"/>
              </w:rPr>
            </w:pPr>
            <w:r>
              <w:rPr>
                <w:noProof/>
              </w:rPr>
              <w:drawing>
                <wp:inline distT="0" distB="0" distL="0" distR="0" wp14:anchorId="78E5CBC7" wp14:editId="22C7971E">
                  <wp:extent cx="781050" cy="781050"/>
                  <wp:effectExtent l="0" t="0" r="0" b="0"/>
                  <wp:docPr id="666095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95197" name=""/>
                          <pic:cNvPicPr/>
                        </pic:nvPicPr>
                        <pic:blipFill>
                          <a:blip r:embed="rId49"/>
                          <a:stretch>
                            <a:fillRect/>
                          </a:stretch>
                        </pic:blipFill>
                        <pic:spPr>
                          <a:xfrm>
                            <a:off x="0" y="0"/>
                            <a:ext cx="781050" cy="781050"/>
                          </a:xfrm>
                          <a:prstGeom prst="rect">
                            <a:avLst/>
                          </a:prstGeom>
                        </pic:spPr>
                      </pic:pic>
                    </a:graphicData>
                  </a:graphic>
                </wp:inline>
              </w:drawing>
            </w:r>
          </w:p>
        </w:tc>
        <w:tc>
          <w:tcPr>
            <w:tcW w:w="7763" w:type="dxa"/>
          </w:tcPr>
          <w:p w14:paraId="705913C5" w14:textId="4D6C3BF6" w:rsidR="00B622DF" w:rsidRPr="0042594A" w:rsidRDefault="00B622DF" w:rsidP="00AF2602">
            <w:pPr>
              <w:spacing w:before="120"/>
              <w:jc w:val="both"/>
              <w:rPr>
                <w:sz w:val="24"/>
                <w:szCs w:val="24"/>
              </w:rPr>
            </w:pPr>
            <w:r w:rsidRPr="0042594A">
              <w:rPr>
                <w:sz w:val="24"/>
                <w:szCs w:val="24"/>
              </w:rPr>
              <w:t xml:space="preserve">Детальніше з текстом постанови Верховного Суду від </w:t>
            </w:r>
            <w:r>
              <w:rPr>
                <w:sz w:val="24"/>
                <w:szCs w:val="24"/>
              </w:rPr>
              <w:t xml:space="preserve">28 травня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E73FF8">
              <w:rPr>
                <w:sz w:val="24"/>
                <w:szCs w:val="24"/>
              </w:rPr>
              <w:t xml:space="preserve">911/1095/22 </w:t>
            </w:r>
            <w:r w:rsidRPr="0042594A">
              <w:rPr>
                <w:sz w:val="24"/>
                <w:szCs w:val="24"/>
              </w:rPr>
              <w:t>можна ознайомитися за посиланням</w:t>
            </w:r>
          </w:p>
          <w:p w14:paraId="24586248" w14:textId="77777777" w:rsidR="00B622DF" w:rsidRPr="00E73FF8" w:rsidRDefault="00455478" w:rsidP="00AF2602">
            <w:pPr>
              <w:spacing w:before="120"/>
              <w:jc w:val="both"/>
              <w:rPr>
                <w:color w:val="0563C1" w:themeColor="hyperlink"/>
                <w:sz w:val="24"/>
                <w:szCs w:val="24"/>
              </w:rPr>
            </w:pPr>
            <w:hyperlink r:id="rId50" w:history="1">
              <w:r w:rsidR="00B622DF" w:rsidRPr="00E73FF8">
                <w:rPr>
                  <w:rStyle w:val="a4"/>
                  <w:sz w:val="24"/>
                  <w:szCs w:val="24"/>
                </w:rPr>
                <w:t>https://reyestr.court.gov.ua/Review/119486524</w:t>
              </w:r>
            </w:hyperlink>
            <w:r w:rsidR="00B622DF" w:rsidRPr="00E73FF8">
              <w:rPr>
                <w:rStyle w:val="a4"/>
                <w:sz w:val="24"/>
                <w:szCs w:val="24"/>
              </w:rPr>
              <w:t>.</w:t>
            </w:r>
          </w:p>
        </w:tc>
      </w:tr>
    </w:tbl>
    <w:p w14:paraId="6C5F785E" w14:textId="744F01AD" w:rsidR="00B01D6B" w:rsidRPr="00DE0C4C" w:rsidRDefault="00B01D6B" w:rsidP="00AF2602">
      <w:pPr>
        <w:tabs>
          <w:tab w:val="left" w:pos="3696"/>
        </w:tabs>
        <w:spacing w:before="120" w:after="0" w:line="240" w:lineRule="auto"/>
        <w:jc w:val="both"/>
        <w:rPr>
          <w:rFonts w:cs="Roboto Condensed Light"/>
          <w:b/>
          <w:bCs/>
          <w:color w:val="4472C4" w:themeColor="accent1"/>
          <w:szCs w:val="28"/>
        </w:rPr>
      </w:pPr>
      <w:bookmarkStart w:id="43" w:name="_Hlk177638160"/>
      <w:r>
        <w:rPr>
          <w:rFonts w:cs="Roboto Condensed Light"/>
          <w:b/>
          <w:bCs/>
          <w:color w:val="4472C4" w:themeColor="accent1"/>
          <w:szCs w:val="28"/>
        </w:rPr>
        <w:lastRenderedPageBreak/>
        <w:t>2.1.6. Р</w:t>
      </w:r>
      <w:r w:rsidRPr="006B67ED">
        <w:rPr>
          <w:rFonts w:cs="Roboto Condensed Light"/>
          <w:b/>
          <w:bCs/>
          <w:color w:val="4472C4" w:themeColor="accent1"/>
          <w:szCs w:val="28"/>
        </w:rPr>
        <w:t>ішен</w:t>
      </w:r>
      <w:r w:rsidRPr="00DE0C4C">
        <w:rPr>
          <w:rFonts w:cs="Roboto Condensed Light"/>
          <w:b/>
          <w:bCs/>
          <w:color w:val="4472C4" w:themeColor="accent1"/>
          <w:szCs w:val="28"/>
        </w:rPr>
        <w:t>ня</w:t>
      </w:r>
      <w:r w:rsidRPr="006B67ED">
        <w:rPr>
          <w:rFonts w:cs="Roboto Condensed Light"/>
          <w:b/>
          <w:bCs/>
          <w:color w:val="4472C4" w:themeColor="accent1"/>
          <w:szCs w:val="28"/>
        </w:rPr>
        <w:t xml:space="preserve"> загальних зборів </w:t>
      </w:r>
      <w:r w:rsidRPr="00DE0C4C">
        <w:rPr>
          <w:rFonts w:cs="Roboto Condensed Light"/>
          <w:b/>
          <w:bCs/>
          <w:color w:val="4472C4" w:themeColor="accent1"/>
          <w:szCs w:val="28"/>
        </w:rPr>
        <w:t>ОСББ про</w:t>
      </w:r>
      <w:r w:rsidRPr="006B67ED">
        <w:rPr>
          <w:rFonts w:cs="Roboto Condensed Light"/>
          <w:b/>
          <w:bCs/>
          <w:color w:val="4472C4" w:themeColor="accent1"/>
          <w:szCs w:val="28"/>
        </w:rPr>
        <w:t xml:space="preserve"> обмеж</w:t>
      </w:r>
      <w:r w:rsidRPr="00DE0C4C">
        <w:rPr>
          <w:rFonts w:cs="Roboto Condensed Light"/>
          <w:b/>
          <w:bCs/>
          <w:color w:val="4472C4" w:themeColor="accent1"/>
          <w:szCs w:val="28"/>
        </w:rPr>
        <w:t xml:space="preserve">ення </w:t>
      </w:r>
      <w:r w:rsidRPr="006B67ED">
        <w:rPr>
          <w:rFonts w:cs="Roboto Condensed Light"/>
          <w:b/>
          <w:bCs/>
          <w:color w:val="4472C4" w:themeColor="accent1"/>
          <w:szCs w:val="28"/>
        </w:rPr>
        <w:t>співвласників у користуванні спільним майном будинку</w:t>
      </w:r>
      <w:r w:rsidRPr="00DE0C4C">
        <w:rPr>
          <w:rFonts w:cs="Roboto Condensed Light"/>
          <w:b/>
          <w:bCs/>
          <w:color w:val="4472C4" w:themeColor="accent1"/>
          <w:szCs w:val="28"/>
        </w:rPr>
        <w:t xml:space="preserve"> за несплату внесків є протиправним</w:t>
      </w:r>
      <w:r>
        <w:rPr>
          <w:rFonts w:cs="Roboto Condensed Light"/>
          <w:b/>
          <w:bCs/>
          <w:color w:val="4472C4" w:themeColor="accent1"/>
          <w:szCs w:val="28"/>
        </w:rPr>
        <w:t>, я</w:t>
      </w:r>
      <w:r w:rsidRPr="00DE0C4C">
        <w:rPr>
          <w:rFonts w:cs="Roboto Condensed Light"/>
          <w:b/>
          <w:bCs/>
          <w:color w:val="4472C4" w:themeColor="accent1"/>
          <w:szCs w:val="28"/>
        </w:rPr>
        <w:t>кщо статутом ОСББ не передбачено</w:t>
      </w:r>
      <w:r w:rsidRPr="006B67ED">
        <w:rPr>
          <w:rFonts w:cs="Roboto Condensed Light"/>
          <w:b/>
          <w:bCs/>
          <w:color w:val="4472C4" w:themeColor="accent1"/>
          <w:szCs w:val="28"/>
        </w:rPr>
        <w:t xml:space="preserve">, які саме конкретні дії </w:t>
      </w:r>
      <w:r w:rsidRPr="00DE0C4C">
        <w:rPr>
          <w:rFonts w:cs="Roboto Condensed Light"/>
          <w:b/>
          <w:bCs/>
          <w:color w:val="4472C4" w:themeColor="accent1"/>
          <w:szCs w:val="28"/>
        </w:rPr>
        <w:t xml:space="preserve">можуть </w:t>
      </w:r>
      <w:r w:rsidRPr="006B67ED">
        <w:rPr>
          <w:rFonts w:cs="Roboto Condensed Light"/>
          <w:b/>
          <w:bCs/>
          <w:color w:val="4472C4" w:themeColor="accent1"/>
          <w:szCs w:val="28"/>
        </w:rPr>
        <w:t>вчиняти</w:t>
      </w:r>
      <w:r w:rsidRPr="00DE0C4C">
        <w:rPr>
          <w:rFonts w:cs="Roboto Condensed Light"/>
          <w:b/>
          <w:bCs/>
          <w:color w:val="4472C4" w:themeColor="accent1"/>
          <w:szCs w:val="28"/>
        </w:rPr>
        <w:t xml:space="preserve">ся до </w:t>
      </w:r>
      <w:r>
        <w:rPr>
          <w:rFonts w:cs="Roboto Condensed Light"/>
          <w:b/>
          <w:bCs/>
          <w:color w:val="4472C4" w:themeColor="accent1"/>
          <w:szCs w:val="28"/>
        </w:rPr>
        <w:t>них</w:t>
      </w:r>
      <w:r w:rsidRPr="00DE0C4C">
        <w:rPr>
          <w:rFonts w:cs="Roboto Condensed Light"/>
          <w:b/>
          <w:bCs/>
          <w:color w:val="4472C4" w:themeColor="accent1"/>
          <w:szCs w:val="28"/>
        </w:rPr>
        <w:t xml:space="preserve"> </w:t>
      </w:r>
    </w:p>
    <w:p w14:paraId="13412A57" w14:textId="4EE67B06" w:rsidR="00B01D6B" w:rsidRPr="00242F2B" w:rsidRDefault="00A43F26"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Р</w:t>
      </w:r>
      <w:r w:rsidR="00B01D6B" w:rsidRPr="006B67ED">
        <w:rPr>
          <w:rFonts w:eastAsia="Times New Roman" w:cs="Times New Roman"/>
          <w:szCs w:val="28"/>
          <w:lang w:eastAsia="uk-UA"/>
        </w:rPr>
        <w:t>ішенням господарського суду, залишеним без змін постановою апеляційного господарського суду</w:t>
      </w:r>
      <w:r w:rsidR="00B01D6B">
        <w:rPr>
          <w:rFonts w:eastAsia="Times New Roman" w:cs="Times New Roman"/>
          <w:szCs w:val="28"/>
          <w:lang w:eastAsia="uk-UA"/>
        </w:rPr>
        <w:t>,</w:t>
      </w:r>
      <w:r w:rsidR="00B01D6B" w:rsidRPr="006B67ED">
        <w:rPr>
          <w:rFonts w:eastAsia="Times New Roman" w:cs="Times New Roman"/>
          <w:szCs w:val="28"/>
          <w:lang w:eastAsia="uk-UA"/>
        </w:rPr>
        <w:t xml:space="preserve"> позов </w:t>
      </w:r>
      <w:r w:rsidR="00B01D6B">
        <w:rPr>
          <w:rFonts w:eastAsia="Times New Roman" w:cs="Times New Roman"/>
          <w:szCs w:val="28"/>
          <w:lang w:eastAsia="uk-UA"/>
        </w:rPr>
        <w:t xml:space="preserve">про </w:t>
      </w:r>
      <w:r w:rsidR="00B01D6B" w:rsidRPr="006B67ED">
        <w:rPr>
          <w:rFonts w:eastAsia="Times New Roman" w:cs="Times New Roman"/>
          <w:szCs w:val="28"/>
          <w:lang w:eastAsia="uk-UA"/>
        </w:rPr>
        <w:t>визнання недійсним рішення загальних зборів</w:t>
      </w:r>
      <w:r w:rsidR="00B01D6B">
        <w:rPr>
          <w:rFonts w:eastAsia="Times New Roman" w:cs="Times New Roman"/>
          <w:szCs w:val="28"/>
          <w:lang w:eastAsia="uk-UA"/>
        </w:rPr>
        <w:t xml:space="preserve"> ОСББ</w:t>
      </w:r>
      <w:r w:rsidR="00B01D6B" w:rsidRPr="006B67ED">
        <w:rPr>
          <w:rFonts w:eastAsia="Times New Roman" w:cs="Times New Roman"/>
          <w:szCs w:val="28"/>
          <w:lang w:eastAsia="uk-UA"/>
        </w:rPr>
        <w:t>, зобов</w:t>
      </w:r>
      <w:r w:rsidR="003D4B77">
        <w:rPr>
          <w:rFonts w:eastAsia="Times New Roman" w:cs="Times New Roman"/>
          <w:szCs w:val="28"/>
          <w:lang w:eastAsia="uk-UA"/>
        </w:rPr>
        <w:t>’</w:t>
      </w:r>
      <w:r w:rsidR="00B01D6B" w:rsidRPr="006B67ED">
        <w:rPr>
          <w:rFonts w:eastAsia="Times New Roman" w:cs="Times New Roman"/>
          <w:szCs w:val="28"/>
          <w:lang w:eastAsia="uk-UA"/>
        </w:rPr>
        <w:t xml:space="preserve">язання вчинити дії та стягнення моральної шкоди задоволено частково. </w:t>
      </w:r>
      <w:r w:rsidR="00B01D6B">
        <w:rPr>
          <w:rFonts w:eastAsia="Times New Roman" w:cs="Times New Roman"/>
          <w:szCs w:val="28"/>
          <w:lang w:eastAsia="uk-UA"/>
        </w:rPr>
        <w:t>Ці рішення</w:t>
      </w:r>
      <w:r w:rsidR="00B01D6B" w:rsidRPr="006B67ED">
        <w:rPr>
          <w:rFonts w:eastAsia="Times New Roman" w:cs="Times New Roman"/>
          <w:szCs w:val="28"/>
          <w:lang w:eastAsia="uk-UA"/>
        </w:rPr>
        <w:t>, зокрема</w:t>
      </w:r>
      <w:r w:rsidR="00B01D6B">
        <w:rPr>
          <w:rFonts w:eastAsia="Times New Roman" w:cs="Times New Roman"/>
          <w:szCs w:val="28"/>
          <w:lang w:eastAsia="uk-UA"/>
        </w:rPr>
        <w:t>,</w:t>
      </w:r>
      <w:r w:rsidR="00B01D6B" w:rsidRPr="006B67ED">
        <w:rPr>
          <w:rFonts w:eastAsia="Times New Roman" w:cs="Times New Roman"/>
          <w:szCs w:val="28"/>
          <w:lang w:eastAsia="uk-UA"/>
        </w:rPr>
        <w:t xml:space="preserve"> обґрунтовано тим, що </w:t>
      </w:r>
      <w:bookmarkStart w:id="44" w:name="_Hlk177566736"/>
      <w:r w:rsidR="00B01D6B" w:rsidRPr="006B67ED">
        <w:rPr>
          <w:rFonts w:eastAsia="Times New Roman" w:cs="Times New Roman"/>
          <w:szCs w:val="28"/>
          <w:lang w:eastAsia="uk-UA"/>
        </w:rPr>
        <w:t xml:space="preserve">поведінка ОСББ щодо обмеження позивача у користуванні спільним майном є протиправною, такою, що перешкоджає </w:t>
      </w:r>
      <w:r w:rsidR="00B01D6B">
        <w:rPr>
          <w:rFonts w:eastAsia="Times New Roman" w:cs="Times New Roman"/>
          <w:szCs w:val="28"/>
          <w:lang w:eastAsia="uk-UA"/>
        </w:rPr>
        <w:t>особі</w:t>
      </w:r>
      <w:r w:rsidR="00B01D6B" w:rsidRPr="006B67ED">
        <w:rPr>
          <w:rFonts w:eastAsia="Times New Roman" w:cs="Times New Roman"/>
          <w:szCs w:val="28"/>
          <w:lang w:eastAsia="uk-UA"/>
        </w:rPr>
        <w:t xml:space="preserve"> у користуванні спільним майном</w:t>
      </w:r>
      <w:bookmarkEnd w:id="44"/>
      <w:r w:rsidR="00B01D6B" w:rsidRPr="006B67ED">
        <w:rPr>
          <w:rFonts w:eastAsia="Times New Roman" w:cs="Times New Roman"/>
          <w:szCs w:val="28"/>
          <w:lang w:eastAsia="uk-UA"/>
        </w:rPr>
        <w:t>.</w:t>
      </w:r>
      <w:r w:rsidR="00B01D6B">
        <w:rPr>
          <w:rFonts w:eastAsia="Times New Roman" w:cs="Times New Roman"/>
          <w:szCs w:val="28"/>
          <w:lang w:eastAsia="uk-UA"/>
        </w:rPr>
        <w:t xml:space="preserve"> </w:t>
      </w:r>
      <w:r w:rsidR="00B01D6B" w:rsidRPr="00242F2B">
        <w:rPr>
          <w:rFonts w:eastAsia="Times New Roman" w:cs="Times New Roman"/>
          <w:szCs w:val="28"/>
          <w:lang w:eastAsia="uk-UA"/>
        </w:rPr>
        <w:t>Також суди зазначили, що заявлений позивачем розмір моральної шкоди є завищеним, а</w:t>
      </w:r>
      <w:r w:rsidR="00B01D6B">
        <w:rPr>
          <w:rFonts w:eastAsia="Times New Roman" w:cs="Times New Roman"/>
          <w:szCs w:val="28"/>
          <w:lang w:eastAsia="uk-UA"/>
        </w:rPr>
        <w:t> </w:t>
      </w:r>
      <w:r w:rsidR="00B01D6B" w:rsidRPr="00242F2B">
        <w:rPr>
          <w:rFonts w:eastAsia="Times New Roman" w:cs="Times New Roman"/>
          <w:szCs w:val="28"/>
          <w:lang w:eastAsia="uk-UA"/>
        </w:rPr>
        <w:t>тому</w:t>
      </w:r>
      <w:r w:rsidR="00B01D6B">
        <w:rPr>
          <w:rFonts w:eastAsia="Times New Roman" w:cs="Times New Roman"/>
          <w:szCs w:val="28"/>
          <w:lang w:eastAsia="uk-UA"/>
        </w:rPr>
        <w:t> </w:t>
      </w:r>
      <w:r w:rsidR="00B01D6B" w:rsidRPr="00242F2B">
        <w:rPr>
          <w:rFonts w:eastAsia="Times New Roman" w:cs="Times New Roman"/>
          <w:szCs w:val="28"/>
          <w:lang w:eastAsia="uk-UA"/>
        </w:rPr>
        <w:t>розмір моральної шкоди, яка підлягає стягненню з відповідача, становить 30</w:t>
      </w:r>
      <w:r w:rsidR="00B01D6B">
        <w:rPr>
          <w:rFonts w:eastAsia="Times New Roman" w:cs="Times New Roman"/>
          <w:szCs w:val="28"/>
          <w:lang w:eastAsia="uk-UA"/>
        </w:rPr>
        <w:t> </w:t>
      </w:r>
      <w:r w:rsidR="00B01D6B" w:rsidRPr="00242F2B">
        <w:rPr>
          <w:rFonts w:eastAsia="Times New Roman" w:cs="Times New Roman"/>
          <w:szCs w:val="28"/>
          <w:lang w:eastAsia="uk-UA"/>
        </w:rPr>
        <w:t>000,00 грн.</w:t>
      </w:r>
    </w:p>
    <w:p w14:paraId="46020633" w14:textId="77777777" w:rsidR="00B01D6B" w:rsidRDefault="00B01D6B"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Pr="006B67ED">
        <w:rPr>
          <w:rFonts w:eastAsia="Times New Roman" w:cs="Times New Roman"/>
          <w:szCs w:val="28"/>
          <w:lang w:eastAsia="uk-UA"/>
        </w:rPr>
        <w:t xml:space="preserve"> рішення судів </w:t>
      </w:r>
      <w:r>
        <w:rPr>
          <w:rFonts w:eastAsia="Times New Roman" w:cs="Times New Roman"/>
          <w:szCs w:val="28"/>
          <w:lang w:eastAsia="uk-UA"/>
        </w:rPr>
        <w:t xml:space="preserve">попередніх інстанцій </w:t>
      </w:r>
      <w:r w:rsidRPr="006B67ED">
        <w:rPr>
          <w:rFonts w:eastAsia="Times New Roman" w:cs="Times New Roman"/>
          <w:szCs w:val="28"/>
          <w:lang w:eastAsia="uk-UA"/>
        </w:rPr>
        <w:t>залишив без змін.</w:t>
      </w:r>
    </w:p>
    <w:p w14:paraId="56B4AE04" w14:textId="7302186B" w:rsidR="00B01D6B" w:rsidRPr="00DE0C4C" w:rsidRDefault="00B01D6B"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 зазначив,</w:t>
      </w:r>
      <w:r w:rsidRPr="00DE0C4C">
        <w:rPr>
          <w:rFonts w:eastAsia="Times New Roman" w:cs="Times New Roman"/>
          <w:szCs w:val="28"/>
          <w:lang w:eastAsia="uk-UA"/>
        </w:rPr>
        <w:t xml:space="preserve"> що </w:t>
      </w:r>
      <w:r>
        <w:rPr>
          <w:rFonts w:eastAsia="Times New Roman" w:cs="Times New Roman"/>
          <w:szCs w:val="28"/>
          <w:lang w:eastAsia="uk-UA"/>
        </w:rPr>
        <w:t>с</w:t>
      </w:r>
      <w:r w:rsidRPr="00DE0C4C">
        <w:rPr>
          <w:rFonts w:eastAsia="Times New Roman" w:cs="Times New Roman"/>
          <w:szCs w:val="28"/>
          <w:lang w:eastAsia="uk-UA"/>
        </w:rPr>
        <w:t xml:space="preserve">уди встановили, що у пункті 2.4 </w:t>
      </w:r>
      <w:r>
        <w:rPr>
          <w:rFonts w:eastAsia="Times New Roman" w:cs="Times New Roman"/>
          <w:szCs w:val="28"/>
          <w:lang w:eastAsia="uk-UA"/>
        </w:rPr>
        <w:t>с</w:t>
      </w:r>
      <w:r w:rsidRPr="00DE0C4C">
        <w:rPr>
          <w:rFonts w:eastAsia="Times New Roman" w:cs="Times New Roman"/>
          <w:szCs w:val="28"/>
          <w:lang w:eastAsia="uk-UA"/>
        </w:rPr>
        <w:t xml:space="preserve">татуту </w:t>
      </w:r>
      <w:r>
        <w:rPr>
          <w:rFonts w:eastAsia="Times New Roman" w:cs="Times New Roman"/>
          <w:szCs w:val="28"/>
          <w:lang w:eastAsia="uk-UA"/>
        </w:rPr>
        <w:t>ОСББ</w:t>
      </w:r>
      <w:r w:rsidRPr="00DE0C4C">
        <w:rPr>
          <w:rFonts w:eastAsia="Times New Roman" w:cs="Times New Roman"/>
          <w:szCs w:val="28"/>
          <w:lang w:eastAsia="uk-UA"/>
        </w:rPr>
        <w:t xml:space="preserve"> зазначено, що об’єднання має право</w:t>
      </w:r>
      <w:r>
        <w:rPr>
          <w:rFonts w:eastAsia="Times New Roman" w:cs="Times New Roman"/>
          <w:szCs w:val="28"/>
          <w:lang w:eastAsia="uk-UA"/>
        </w:rPr>
        <w:t xml:space="preserve"> </w:t>
      </w:r>
      <w:r w:rsidRPr="00DE0C4C">
        <w:rPr>
          <w:rFonts w:eastAsia="Times New Roman" w:cs="Times New Roman"/>
          <w:szCs w:val="28"/>
          <w:lang w:eastAsia="uk-UA"/>
        </w:rPr>
        <w:t>визначати порядок користування спільним майном відповідно до статуту об’єднання; робити співвласникам попередження про</w:t>
      </w:r>
      <w:r w:rsidR="00A47A1E">
        <w:rPr>
          <w:rFonts w:eastAsia="Times New Roman" w:cs="Times New Roman"/>
          <w:szCs w:val="28"/>
          <w:lang w:eastAsia="uk-UA"/>
        </w:rPr>
        <w:t> </w:t>
      </w:r>
      <w:r w:rsidRPr="00DE0C4C">
        <w:rPr>
          <w:rFonts w:eastAsia="Times New Roman" w:cs="Times New Roman"/>
          <w:szCs w:val="28"/>
          <w:lang w:eastAsia="uk-UA"/>
        </w:rPr>
        <w:t xml:space="preserve">порушення ними статутних або інших законних вимог і вимагати їх дотримання; вимагати від співвласників своєчасної та у повному обсязі сплати всіх встановлених </w:t>
      </w:r>
      <w:r>
        <w:rPr>
          <w:rFonts w:eastAsia="Times New Roman" w:cs="Times New Roman"/>
          <w:szCs w:val="28"/>
          <w:lang w:eastAsia="uk-UA"/>
        </w:rPr>
        <w:t xml:space="preserve">законодавством </w:t>
      </w:r>
      <w:r w:rsidRPr="00DE0C4C">
        <w:rPr>
          <w:rFonts w:eastAsia="Times New Roman" w:cs="Times New Roman"/>
          <w:szCs w:val="28"/>
          <w:lang w:eastAsia="uk-UA"/>
        </w:rPr>
        <w:t>та статутом об’єднання внесків і платежів, у тому числі відрахувань до резервного та ремонтного фонду.</w:t>
      </w:r>
    </w:p>
    <w:p w14:paraId="6C84A0F9" w14:textId="12DB9F1B" w:rsidR="00B01D6B" w:rsidRPr="00DE0C4C" w:rsidRDefault="00B01D6B"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Тож у с</w:t>
      </w:r>
      <w:r w:rsidRPr="00DE0C4C">
        <w:rPr>
          <w:rFonts w:eastAsia="Times New Roman" w:cs="Times New Roman"/>
          <w:szCs w:val="28"/>
          <w:lang w:eastAsia="uk-UA"/>
        </w:rPr>
        <w:t xml:space="preserve">татуті </w:t>
      </w:r>
      <w:r>
        <w:rPr>
          <w:rFonts w:eastAsia="Times New Roman" w:cs="Times New Roman"/>
          <w:szCs w:val="28"/>
          <w:lang w:eastAsia="uk-UA"/>
        </w:rPr>
        <w:t>ОСББ</w:t>
      </w:r>
      <w:r w:rsidRPr="00DE0C4C">
        <w:rPr>
          <w:rFonts w:eastAsia="Times New Roman" w:cs="Times New Roman"/>
          <w:szCs w:val="28"/>
          <w:lang w:eastAsia="uk-UA"/>
        </w:rPr>
        <w:t xml:space="preserve"> не вказано, які саме конкретні дії може вчиняти відповідач у</w:t>
      </w:r>
      <w:r w:rsidR="00A47A1E">
        <w:rPr>
          <w:rFonts w:eastAsia="Times New Roman" w:cs="Times New Roman"/>
          <w:szCs w:val="28"/>
          <w:lang w:eastAsia="uk-UA"/>
        </w:rPr>
        <w:t> </w:t>
      </w:r>
      <w:r w:rsidRPr="00DE0C4C">
        <w:rPr>
          <w:rFonts w:eastAsia="Times New Roman" w:cs="Times New Roman"/>
          <w:szCs w:val="28"/>
          <w:lang w:eastAsia="uk-UA"/>
        </w:rPr>
        <w:t>тому випадку, коли співвласник не сплачує внески, зокрема, не визначено, що</w:t>
      </w:r>
      <w:r w:rsidR="008E377D">
        <w:rPr>
          <w:rFonts w:eastAsia="Times New Roman" w:cs="Times New Roman"/>
          <w:szCs w:val="28"/>
          <w:lang w:eastAsia="uk-UA"/>
        </w:rPr>
        <w:t> </w:t>
      </w:r>
      <w:r w:rsidRPr="00DE0C4C">
        <w:rPr>
          <w:rFonts w:eastAsia="Times New Roman" w:cs="Times New Roman"/>
          <w:szCs w:val="28"/>
          <w:lang w:eastAsia="uk-UA"/>
        </w:rPr>
        <w:t>ОСББ наділено правом обмежувати співвласника у користуванні спільним майном (ліфтом чи іншим спільним майном), чинити будь-які перешкоди у</w:t>
      </w:r>
      <w:r w:rsidR="005B0024">
        <w:rPr>
          <w:rFonts w:eastAsia="Times New Roman" w:cs="Times New Roman"/>
          <w:szCs w:val="28"/>
          <w:lang w:eastAsia="uk-UA"/>
        </w:rPr>
        <w:t> </w:t>
      </w:r>
      <w:r w:rsidRPr="00DE0C4C">
        <w:rPr>
          <w:rFonts w:eastAsia="Times New Roman" w:cs="Times New Roman"/>
          <w:szCs w:val="28"/>
          <w:lang w:eastAsia="uk-UA"/>
        </w:rPr>
        <w:t>користуванні ним.</w:t>
      </w:r>
    </w:p>
    <w:p w14:paraId="37206246" w14:textId="536E693E" w:rsidR="00B01D6B" w:rsidRPr="005D0AF4" w:rsidRDefault="00B01D6B" w:rsidP="00AF2602">
      <w:pPr>
        <w:spacing w:before="120" w:after="0" w:line="240" w:lineRule="auto"/>
        <w:jc w:val="both"/>
        <w:rPr>
          <w:rFonts w:eastAsia="Times New Roman" w:cs="Times New Roman"/>
          <w:szCs w:val="28"/>
          <w:lang w:eastAsia="uk-UA"/>
        </w:rPr>
      </w:pPr>
      <w:r>
        <w:rPr>
          <w:kern w:val="2"/>
          <w14:ligatures w14:val="standardContextual"/>
        </w:rPr>
        <w:t>Верховний С</w:t>
      </w:r>
      <w:r w:rsidRPr="005D0AF4">
        <w:rPr>
          <w:kern w:val="2"/>
          <w14:ligatures w14:val="standardContextual"/>
        </w:rPr>
        <w:t>уд в</w:t>
      </w:r>
      <w:r>
        <w:rPr>
          <w:kern w:val="2"/>
          <w14:ligatures w14:val="standardContextual"/>
        </w:rPr>
        <w:t>изнав</w:t>
      </w:r>
      <w:r w:rsidRPr="005D0AF4">
        <w:rPr>
          <w:kern w:val="2"/>
          <w14:ligatures w14:val="standardContextual"/>
        </w:rPr>
        <w:t xml:space="preserve"> правильними висновки судів попередніх інстанцій в частині того, що дії </w:t>
      </w:r>
      <w:r>
        <w:rPr>
          <w:kern w:val="2"/>
          <w14:ligatures w14:val="standardContextual"/>
        </w:rPr>
        <w:t>ОСББ</w:t>
      </w:r>
      <w:r w:rsidRPr="005D0AF4">
        <w:rPr>
          <w:kern w:val="2"/>
          <w14:ligatures w14:val="standardContextual"/>
        </w:rPr>
        <w:t xml:space="preserve"> щодо обмеження позивача у користуванні спільним майном є</w:t>
      </w:r>
      <w:r w:rsidR="00A47A1E">
        <w:rPr>
          <w:kern w:val="2"/>
          <w14:ligatures w14:val="standardContextual"/>
        </w:rPr>
        <w:t> </w:t>
      </w:r>
      <w:r w:rsidRPr="005D0AF4">
        <w:rPr>
          <w:kern w:val="2"/>
          <w14:ligatures w14:val="standardContextual"/>
        </w:rPr>
        <w:t xml:space="preserve">протиправними, перешкоджають </w:t>
      </w:r>
      <w:r>
        <w:rPr>
          <w:kern w:val="2"/>
          <w14:ligatures w14:val="standardContextual"/>
        </w:rPr>
        <w:t>йому</w:t>
      </w:r>
      <w:r w:rsidRPr="005D0AF4">
        <w:rPr>
          <w:kern w:val="2"/>
          <w14:ligatures w14:val="standardContextual"/>
        </w:rPr>
        <w:t xml:space="preserve"> у користуванні спільним майном, що</w:t>
      </w:r>
      <w:r w:rsidR="00A47A1E">
        <w:rPr>
          <w:kern w:val="2"/>
          <w14:ligatures w14:val="standardContextual"/>
        </w:rPr>
        <w:t> </w:t>
      </w:r>
      <w:r w:rsidRPr="005D0AF4">
        <w:rPr>
          <w:kern w:val="2"/>
          <w14:ligatures w14:val="standardContextual"/>
        </w:rPr>
        <w:t>свідчить про наявність підстав для задоволення позову в частині позовних вимог про зобов</w:t>
      </w:r>
      <w:r w:rsidR="003D4B77">
        <w:rPr>
          <w:kern w:val="2"/>
          <w14:ligatures w14:val="standardContextual"/>
        </w:rPr>
        <w:t>’</w:t>
      </w:r>
      <w:r w:rsidRPr="005D0AF4">
        <w:rPr>
          <w:kern w:val="2"/>
          <w14:ligatures w14:val="standardContextual"/>
        </w:rPr>
        <w:t xml:space="preserve">язання відповідача не чинити </w:t>
      </w:r>
      <w:r>
        <w:rPr>
          <w:kern w:val="2"/>
          <w14:ligatures w14:val="standardContextual"/>
        </w:rPr>
        <w:t xml:space="preserve">йому </w:t>
      </w:r>
      <w:r w:rsidRPr="005D0AF4">
        <w:rPr>
          <w:kern w:val="2"/>
          <w14:ligatures w14:val="standardContextual"/>
        </w:rPr>
        <w:t>перешкод у вільному та безперешкодному користуванні: будь-якими приміщеннями загального користування будинку, у тому числі допоміжними; механічним, електричним, сантехнічним та іншим обладнанням, яке обслуговує квартиру (всередині або за</w:t>
      </w:r>
      <w:r w:rsidR="00A47A1E">
        <w:rPr>
          <w:kern w:val="2"/>
          <w14:ligatures w14:val="standardContextual"/>
        </w:rPr>
        <w:t> </w:t>
      </w:r>
      <w:r w:rsidRPr="005D0AF4">
        <w:rPr>
          <w:kern w:val="2"/>
          <w14:ligatures w14:val="standardContextual"/>
        </w:rPr>
        <w:t>межами будинку), в тому числі, але не обмежуючись електрощитовою, в якій міститься власний лічильник обліку електричної енергії квартири; електричною енергією, яка постачається до квартири; будівлями і спорудами, які призначені для</w:t>
      </w:r>
      <w:r w:rsidR="00A47A1E">
        <w:rPr>
          <w:kern w:val="2"/>
          <w14:ligatures w14:val="standardContextual"/>
        </w:rPr>
        <w:t> </w:t>
      </w:r>
      <w:r w:rsidRPr="005D0AF4">
        <w:rPr>
          <w:kern w:val="2"/>
          <w14:ligatures w14:val="standardContextual"/>
        </w:rPr>
        <w:t xml:space="preserve">задоволення потреб усіх співвласників багатоквартирного будинку, в тому числі, але не обмежуючись ліфтами та ліфтовими холами, поштовою скринькою, поверховими коридорами, сходами, дахом, прибудинковим двором, паркінгом та підвалом будинку, сходами в паркінг з двору будинку; несучими, огороджувальними та несуче-огороджувальними конструкціями будинку. </w:t>
      </w:r>
    </w:p>
    <w:p w14:paraId="7066EDF8" w14:textId="77777777" w:rsidR="00B01D6B" w:rsidRDefault="00B01D6B"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B01D6B" w:rsidRPr="00ED4E20" w14:paraId="4B79DABA" w14:textId="77777777" w:rsidTr="00644FC4">
        <w:tc>
          <w:tcPr>
            <w:tcW w:w="1843" w:type="dxa"/>
          </w:tcPr>
          <w:p w14:paraId="37C43B6E" w14:textId="44F926F5" w:rsidR="00B01D6B" w:rsidRPr="00ED4E20" w:rsidRDefault="003E1808" w:rsidP="00AF2602">
            <w:pPr>
              <w:spacing w:before="120"/>
              <w:jc w:val="both"/>
              <w:rPr>
                <w:rFonts w:ascii="Times New Roman" w:eastAsia="Times New Roman" w:hAnsi="Times New Roman" w:cs="Times New Roman"/>
                <w:szCs w:val="28"/>
                <w:lang w:eastAsia="uk-UA"/>
              </w:rPr>
            </w:pPr>
            <w:r>
              <w:rPr>
                <w:noProof/>
              </w:rPr>
              <w:drawing>
                <wp:inline distT="0" distB="0" distL="0" distR="0" wp14:anchorId="25584DB0" wp14:editId="47A913C2">
                  <wp:extent cx="781050" cy="781050"/>
                  <wp:effectExtent l="0" t="0" r="0" b="0"/>
                  <wp:docPr id="14438009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00996" name=""/>
                          <pic:cNvPicPr/>
                        </pic:nvPicPr>
                        <pic:blipFill>
                          <a:blip r:embed="rId51"/>
                          <a:stretch>
                            <a:fillRect/>
                          </a:stretch>
                        </pic:blipFill>
                        <pic:spPr>
                          <a:xfrm>
                            <a:off x="0" y="0"/>
                            <a:ext cx="781050" cy="781050"/>
                          </a:xfrm>
                          <a:prstGeom prst="rect">
                            <a:avLst/>
                          </a:prstGeom>
                        </pic:spPr>
                      </pic:pic>
                    </a:graphicData>
                  </a:graphic>
                </wp:inline>
              </w:drawing>
            </w:r>
          </w:p>
        </w:tc>
        <w:tc>
          <w:tcPr>
            <w:tcW w:w="7763" w:type="dxa"/>
          </w:tcPr>
          <w:p w14:paraId="7E28BA02" w14:textId="77777777" w:rsidR="00B01D6B" w:rsidRPr="00ED4E20" w:rsidRDefault="00B01D6B" w:rsidP="00AF2602">
            <w:pPr>
              <w:spacing w:before="120"/>
              <w:rPr>
                <w:sz w:val="24"/>
                <w:szCs w:val="24"/>
              </w:rPr>
            </w:pPr>
            <w:r w:rsidRPr="00ED4E20">
              <w:rPr>
                <w:sz w:val="24"/>
                <w:szCs w:val="24"/>
              </w:rPr>
              <w:t>Детальніше з текстом постанови Верховного Суду від</w:t>
            </w:r>
            <w:r>
              <w:rPr>
                <w:sz w:val="24"/>
                <w:szCs w:val="24"/>
              </w:rPr>
              <w:t xml:space="preserve"> 15 серпня 2024 року</w:t>
            </w:r>
            <w:r w:rsidRPr="00ED4E20">
              <w:rPr>
                <w:sz w:val="24"/>
                <w:szCs w:val="24"/>
              </w:rPr>
              <w:t xml:space="preserve"> </w:t>
            </w:r>
            <w:r w:rsidRPr="00ED4E20">
              <w:rPr>
                <w:rFonts w:eastAsia="Times New Roman" w:cs="Times New Roman"/>
                <w:sz w:val="24"/>
                <w:szCs w:val="24"/>
                <w:lang w:eastAsia="uk-UA"/>
              </w:rPr>
              <w:t>у </w:t>
            </w:r>
            <w:proofErr w:type="spellStart"/>
            <w:r w:rsidRPr="00ED4E20">
              <w:rPr>
                <w:sz w:val="24"/>
                <w:szCs w:val="24"/>
              </w:rPr>
              <w:t>cправі</w:t>
            </w:r>
            <w:proofErr w:type="spellEnd"/>
            <w:r w:rsidRPr="00ED4E20">
              <w:rPr>
                <w:sz w:val="24"/>
                <w:szCs w:val="24"/>
              </w:rPr>
              <w:t xml:space="preserve"> №</w:t>
            </w:r>
            <w:r>
              <w:rPr>
                <w:sz w:val="24"/>
                <w:szCs w:val="24"/>
              </w:rPr>
              <w:t> </w:t>
            </w:r>
            <w:r w:rsidRPr="006B67ED">
              <w:rPr>
                <w:sz w:val="24"/>
                <w:szCs w:val="24"/>
              </w:rPr>
              <w:t>910/18802/23</w:t>
            </w:r>
            <w:r w:rsidRPr="00FB68CA">
              <w:rPr>
                <w:sz w:val="24"/>
                <w:szCs w:val="24"/>
              </w:rPr>
              <w:t xml:space="preserve"> </w:t>
            </w:r>
            <w:r w:rsidRPr="00ED4E20">
              <w:rPr>
                <w:sz w:val="24"/>
                <w:szCs w:val="24"/>
              </w:rPr>
              <w:t>можна ознайомитися за посиланням</w:t>
            </w:r>
          </w:p>
          <w:p w14:paraId="7B74D0C4" w14:textId="77777777" w:rsidR="00B01D6B" w:rsidRPr="00ED4E20" w:rsidRDefault="00455478" w:rsidP="00AF2602">
            <w:pPr>
              <w:spacing w:before="120"/>
              <w:jc w:val="both"/>
              <w:rPr>
                <w:sz w:val="24"/>
                <w:szCs w:val="24"/>
              </w:rPr>
            </w:pPr>
            <w:hyperlink r:id="rId52" w:history="1">
              <w:r w:rsidR="00B01D6B" w:rsidRPr="006B67ED">
                <w:rPr>
                  <w:rStyle w:val="a4"/>
                  <w:sz w:val="24"/>
                  <w:szCs w:val="24"/>
                </w:rPr>
                <w:t>https://reyestr.court.gov.ua/Review/121192524</w:t>
              </w:r>
            </w:hyperlink>
            <w:r w:rsidR="00B01D6B" w:rsidRPr="00FB68CA">
              <w:rPr>
                <w:sz w:val="24"/>
                <w:szCs w:val="24"/>
              </w:rPr>
              <w:t>.</w:t>
            </w:r>
          </w:p>
        </w:tc>
      </w:tr>
      <w:bookmarkEnd w:id="43"/>
    </w:tbl>
    <w:p w14:paraId="1E5AE251" w14:textId="77777777" w:rsidR="00CB7DDA" w:rsidRDefault="00CB7DDA" w:rsidP="00CB7DDA">
      <w:pPr>
        <w:spacing w:before="120" w:after="0" w:line="240" w:lineRule="auto"/>
        <w:jc w:val="both"/>
        <w:rPr>
          <w:rFonts w:cs="Roboto Condensed Light"/>
          <w:b/>
          <w:bCs/>
          <w:color w:val="4472C4" w:themeColor="accent1"/>
          <w:kern w:val="2"/>
          <w:szCs w:val="28"/>
          <w14:ligatures w14:val="standardContextual"/>
        </w:rPr>
      </w:pPr>
    </w:p>
    <w:p w14:paraId="5C65B703" w14:textId="1A36A419" w:rsidR="00CB7DDA" w:rsidRPr="006D2DAE" w:rsidRDefault="00CB7DDA" w:rsidP="00CB7DDA">
      <w:pPr>
        <w:spacing w:before="120" w:after="0" w:line="240" w:lineRule="auto"/>
        <w:jc w:val="both"/>
        <w:rPr>
          <w:i/>
          <w:iCs/>
          <w:color w:val="0563C1" w:themeColor="hyperlink"/>
          <w:kern w:val="2"/>
          <w:szCs w:val="28"/>
          <w:u w:val="single"/>
          <w14:ligatures w14:val="standardContextual"/>
        </w:rPr>
      </w:pPr>
      <w:r>
        <w:rPr>
          <w:rFonts w:cs="Roboto Condensed Light"/>
          <w:b/>
          <w:bCs/>
          <w:color w:val="4472C4" w:themeColor="accent1"/>
          <w:kern w:val="2"/>
          <w:szCs w:val="28"/>
          <w14:ligatures w14:val="standardContextual"/>
        </w:rPr>
        <w:t>2.1.7. З</w:t>
      </w:r>
      <w:r w:rsidRPr="006D2DAE">
        <w:rPr>
          <w:rFonts w:cs="Roboto Condensed Light"/>
          <w:b/>
          <w:bCs/>
          <w:color w:val="4472C4" w:themeColor="accent1"/>
          <w:kern w:val="2"/>
          <w:szCs w:val="28"/>
          <w14:ligatures w14:val="standardContextual"/>
        </w:rPr>
        <w:t>агаль</w:t>
      </w:r>
      <w:r>
        <w:rPr>
          <w:rFonts w:cs="Roboto Condensed Light"/>
          <w:b/>
          <w:bCs/>
          <w:color w:val="4472C4" w:themeColor="accent1"/>
          <w:kern w:val="2"/>
          <w:szCs w:val="28"/>
          <w14:ligatures w14:val="standardContextual"/>
        </w:rPr>
        <w:t>ні</w:t>
      </w:r>
      <w:r w:rsidRPr="006D2DAE">
        <w:rPr>
          <w:rFonts w:cs="Roboto Condensed Light"/>
          <w:b/>
          <w:bCs/>
          <w:color w:val="4472C4" w:themeColor="accent1"/>
          <w:kern w:val="2"/>
          <w:szCs w:val="28"/>
          <w14:ligatures w14:val="standardContextual"/>
        </w:rPr>
        <w:t xml:space="preserve"> збор</w:t>
      </w:r>
      <w:r>
        <w:rPr>
          <w:rFonts w:cs="Roboto Condensed Light"/>
          <w:b/>
          <w:bCs/>
          <w:color w:val="4472C4" w:themeColor="accent1"/>
          <w:kern w:val="2"/>
          <w:szCs w:val="28"/>
          <w14:ligatures w14:val="standardContextual"/>
        </w:rPr>
        <w:t>и</w:t>
      </w:r>
      <w:r w:rsidRPr="006D2DAE">
        <w:rPr>
          <w:rFonts w:cs="Roboto Condensed Light"/>
          <w:b/>
          <w:bCs/>
          <w:color w:val="4472C4" w:themeColor="accent1"/>
          <w:kern w:val="2"/>
          <w:szCs w:val="28"/>
          <w14:ligatures w14:val="standardContextual"/>
        </w:rPr>
        <w:t xml:space="preserve"> ОСББ </w:t>
      </w:r>
      <w:r>
        <w:rPr>
          <w:rFonts w:cs="Roboto Condensed Light"/>
          <w:b/>
          <w:bCs/>
          <w:color w:val="4472C4" w:themeColor="accent1"/>
          <w:kern w:val="2"/>
          <w:szCs w:val="28"/>
          <w14:ligatures w14:val="standardContextual"/>
        </w:rPr>
        <w:t xml:space="preserve">мають </w:t>
      </w:r>
      <w:r w:rsidRPr="006D2DAE">
        <w:rPr>
          <w:rFonts w:cs="Roboto Condensed Light"/>
          <w:b/>
          <w:bCs/>
          <w:color w:val="4472C4" w:themeColor="accent1"/>
          <w:kern w:val="2"/>
          <w:szCs w:val="28"/>
          <w14:ligatures w14:val="standardContextual"/>
        </w:rPr>
        <w:t>виключн</w:t>
      </w:r>
      <w:r>
        <w:rPr>
          <w:rFonts w:cs="Roboto Condensed Light"/>
          <w:b/>
          <w:bCs/>
          <w:color w:val="4472C4" w:themeColor="accent1"/>
          <w:kern w:val="2"/>
          <w:szCs w:val="28"/>
          <w14:ligatures w14:val="standardContextual"/>
        </w:rPr>
        <w:t>у</w:t>
      </w:r>
      <w:r w:rsidRPr="006D2DAE">
        <w:rPr>
          <w:rFonts w:cs="Roboto Condensed Light"/>
          <w:b/>
          <w:bCs/>
          <w:color w:val="4472C4" w:themeColor="accent1"/>
          <w:kern w:val="2"/>
          <w:szCs w:val="28"/>
          <w14:ligatures w14:val="standardContextual"/>
        </w:rPr>
        <w:t xml:space="preserve"> компетенці</w:t>
      </w:r>
      <w:r>
        <w:rPr>
          <w:rFonts w:cs="Roboto Condensed Light"/>
          <w:b/>
          <w:bCs/>
          <w:color w:val="4472C4" w:themeColor="accent1"/>
          <w:kern w:val="2"/>
          <w:szCs w:val="28"/>
          <w14:ligatures w14:val="standardContextual"/>
        </w:rPr>
        <w:t xml:space="preserve">ю щодо </w:t>
      </w:r>
      <w:r w:rsidRPr="006D2DAE">
        <w:rPr>
          <w:rFonts w:cs="Roboto Condensed Light"/>
          <w:b/>
          <w:bCs/>
          <w:color w:val="4472C4" w:themeColor="accent1"/>
          <w:kern w:val="2"/>
          <w:szCs w:val="28"/>
          <w14:ligatures w14:val="standardContextual"/>
        </w:rPr>
        <w:t>визначенн</w:t>
      </w:r>
      <w:r>
        <w:rPr>
          <w:rFonts w:cs="Roboto Condensed Light"/>
          <w:b/>
          <w:bCs/>
          <w:color w:val="4472C4" w:themeColor="accent1"/>
          <w:kern w:val="2"/>
          <w:szCs w:val="28"/>
          <w14:ligatures w14:val="standardContextual"/>
        </w:rPr>
        <w:t>я</w:t>
      </w:r>
      <w:r w:rsidRPr="006D2DAE">
        <w:rPr>
          <w:rFonts w:cs="Roboto Condensed Light"/>
          <w:b/>
          <w:bCs/>
          <w:color w:val="4472C4" w:themeColor="accent1"/>
          <w:kern w:val="2"/>
          <w:szCs w:val="28"/>
          <w14:ligatures w14:val="standardContextual"/>
        </w:rPr>
        <w:t xml:space="preserve"> порядку сплати, переліку та розмірів внесків і платежів співвласників</w:t>
      </w:r>
    </w:p>
    <w:p w14:paraId="452AD26B" w14:textId="77777777" w:rsidR="00CB7DDA" w:rsidRPr="00F9729C" w:rsidRDefault="00CB7DDA" w:rsidP="00CB7DDA">
      <w:pPr>
        <w:spacing w:before="120" w:after="0" w:line="240" w:lineRule="auto"/>
        <w:jc w:val="both"/>
        <w:rPr>
          <w:rFonts w:eastAsia="Times New Roman" w:cs="Times New Roman"/>
          <w:szCs w:val="28"/>
          <w:lang w:eastAsia="uk-UA"/>
        </w:rPr>
      </w:pPr>
      <w:r w:rsidRPr="00F9729C">
        <w:rPr>
          <w:rFonts w:eastAsia="Times New Roman" w:cs="Times New Roman"/>
          <w:szCs w:val="28"/>
          <w:lang w:eastAsia="uk-UA"/>
        </w:rPr>
        <w:t>Особа-1 звернулася до ОСББ про визнання протиправним та скасування рішення загальних зборів.</w:t>
      </w:r>
    </w:p>
    <w:p w14:paraId="16D73508" w14:textId="17B62655" w:rsidR="00CB7DDA" w:rsidRPr="006D2DAE" w:rsidRDefault="00CB7DDA" w:rsidP="00CB7DDA">
      <w:pPr>
        <w:spacing w:before="120" w:after="0" w:line="240" w:lineRule="auto"/>
        <w:jc w:val="both"/>
        <w:rPr>
          <w:rFonts w:eastAsia="Times New Roman" w:cs="Times New Roman"/>
          <w:szCs w:val="28"/>
          <w:lang w:eastAsia="uk-UA"/>
        </w:rPr>
      </w:pPr>
      <w:r>
        <w:rPr>
          <w:rFonts w:eastAsia="Times New Roman" w:cs="Times New Roman"/>
          <w:szCs w:val="28"/>
          <w:lang w:eastAsia="uk-UA"/>
        </w:rPr>
        <w:t xml:space="preserve">Залишаючи рішення попередніх судових інстанцій про відмову в позові без змін, </w:t>
      </w:r>
      <w:r w:rsidRPr="00F9729C">
        <w:rPr>
          <w:rFonts w:eastAsia="Times New Roman" w:cs="Times New Roman"/>
          <w:szCs w:val="28"/>
          <w:lang w:eastAsia="uk-UA"/>
        </w:rPr>
        <w:t xml:space="preserve">Верховний Суд </w:t>
      </w:r>
      <w:r>
        <w:rPr>
          <w:rFonts w:eastAsia="Times New Roman" w:cs="Times New Roman"/>
          <w:szCs w:val="28"/>
          <w:lang w:eastAsia="uk-UA"/>
        </w:rPr>
        <w:t>констатував</w:t>
      </w:r>
      <w:r w:rsidRPr="006D2DAE">
        <w:rPr>
          <w:rFonts w:eastAsia="Times New Roman" w:cs="Times New Roman"/>
          <w:szCs w:val="28"/>
          <w:lang w:eastAsia="uk-UA"/>
        </w:rPr>
        <w:t>, що відповідно до ст</w:t>
      </w:r>
      <w:r w:rsidRPr="00F9729C">
        <w:rPr>
          <w:rFonts w:eastAsia="Times New Roman" w:cs="Times New Roman"/>
          <w:szCs w:val="28"/>
          <w:lang w:eastAsia="uk-UA"/>
        </w:rPr>
        <w:t>атті</w:t>
      </w:r>
      <w:r w:rsidRPr="006D2DAE">
        <w:rPr>
          <w:rFonts w:eastAsia="Times New Roman" w:cs="Times New Roman"/>
          <w:szCs w:val="28"/>
          <w:lang w:eastAsia="uk-UA"/>
        </w:rPr>
        <w:t xml:space="preserve"> 10 Закону України </w:t>
      </w:r>
      <w:r>
        <w:rPr>
          <w:rFonts w:eastAsia="Times New Roman" w:cs="Times New Roman"/>
          <w:szCs w:val="28"/>
          <w:lang w:eastAsia="uk-UA"/>
        </w:rPr>
        <w:t>«</w:t>
      </w:r>
      <w:r w:rsidRPr="006D2DAE">
        <w:rPr>
          <w:rFonts w:eastAsia="Times New Roman" w:cs="Times New Roman"/>
          <w:szCs w:val="28"/>
          <w:lang w:eastAsia="uk-UA"/>
        </w:rPr>
        <w:t>Про</w:t>
      </w:r>
      <w:r w:rsidR="00A47A1E">
        <w:rPr>
          <w:rFonts w:eastAsia="Times New Roman" w:cs="Times New Roman"/>
          <w:szCs w:val="28"/>
          <w:lang w:eastAsia="uk-UA"/>
        </w:rPr>
        <w:t> </w:t>
      </w:r>
      <w:r w:rsidRPr="006D2DAE">
        <w:rPr>
          <w:rFonts w:eastAsia="Times New Roman" w:cs="Times New Roman"/>
          <w:szCs w:val="28"/>
          <w:lang w:eastAsia="uk-UA"/>
        </w:rPr>
        <w:t>об</w:t>
      </w:r>
      <w:r>
        <w:rPr>
          <w:rFonts w:eastAsia="Times New Roman" w:cs="Times New Roman"/>
          <w:szCs w:val="28"/>
          <w:lang w:eastAsia="uk-UA"/>
        </w:rPr>
        <w:t>’</w:t>
      </w:r>
      <w:r w:rsidRPr="006D2DAE">
        <w:rPr>
          <w:rFonts w:eastAsia="Times New Roman" w:cs="Times New Roman"/>
          <w:szCs w:val="28"/>
          <w:lang w:eastAsia="uk-UA"/>
        </w:rPr>
        <w:t>єднання співвласників багатоквартирного будинку</w:t>
      </w:r>
      <w:r>
        <w:rPr>
          <w:rFonts w:eastAsia="Times New Roman" w:cs="Times New Roman"/>
          <w:szCs w:val="28"/>
          <w:lang w:eastAsia="uk-UA"/>
        </w:rPr>
        <w:t>»</w:t>
      </w:r>
      <w:r w:rsidRPr="006D2DAE">
        <w:rPr>
          <w:rFonts w:eastAsia="Times New Roman" w:cs="Times New Roman"/>
          <w:szCs w:val="28"/>
          <w:lang w:eastAsia="uk-UA"/>
        </w:rPr>
        <w:t xml:space="preserve"> та п</w:t>
      </w:r>
      <w:r>
        <w:rPr>
          <w:rFonts w:eastAsia="Times New Roman" w:cs="Times New Roman"/>
          <w:szCs w:val="28"/>
          <w:lang w:eastAsia="uk-UA"/>
        </w:rPr>
        <w:t>ункту</w:t>
      </w:r>
      <w:r w:rsidRPr="006D2DAE">
        <w:rPr>
          <w:rFonts w:eastAsia="Times New Roman" w:cs="Times New Roman"/>
          <w:szCs w:val="28"/>
          <w:lang w:eastAsia="uk-UA"/>
        </w:rPr>
        <w:t xml:space="preserve"> 3 розділу III статуту ОСББ до виключної компетенції загальних зборів об</w:t>
      </w:r>
      <w:r>
        <w:rPr>
          <w:rFonts w:eastAsia="Times New Roman" w:cs="Times New Roman"/>
          <w:szCs w:val="28"/>
          <w:lang w:eastAsia="uk-UA"/>
        </w:rPr>
        <w:t>’</w:t>
      </w:r>
      <w:r w:rsidRPr="006D2DAE">
        <w:rPr>
          <w:rFonts w:eastAsia="Times New Roman" w:cs="Times New Roman"/>
          <w:szCs w:val="28"/>
          <w:lang w:eastAsia="uk-UA"/>
        </w:rPr>
        <w:t>єднання відноситься, зокрема, визначення порядку сплати, переліку та розмірів внесків і платежів співвласників.</w:t>
      </w:r>
    </w:p>
    <w:p w14:paraId="591A256F" w14:textId="77777777" w:rsidR="00CB7DDA" w:rsidRDefault="00CB7DDA" w:rsidP="00CB7DDA">
      <w:pPr>
        <w:tabs>
          <w:tab w:val="left" w:pos="3696"/>
        </w:tabs>
        <w:spacing w:before="120" w:after="0" w:line="240" w:lineRule="auto"/>
        <w:jc w:val="both"/>
        <w:rPr>
          <w:rFonts w:cs="Roboto Condensed Light"/>
          <w:b/>
          <w:bCs/>
          <w:color w:val="4472C4" w:themeColor="accent1"/>
          <w:kern w:val="2"/>
          <w:szCs w:val="28"/>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B7DDA" w:rsidRPr="00F9729C" w14:paraId="0571041E" w14:textId="77777777" w:rsidTr="00D5574A">
        <w:tc>
          <w:tcPr>
            <w:tcW w:w="1843" w:type="dxa"/>
          </w:tcPr>
          <w:p w14:paraId="5B1AEFA2" w14:textId="77777777" w:rsidR="00CB7DDA" w:rsidRPr="00F9729C" w:rsidRDefault="00CB7DDA" w:rsidP="00D5574A">
            <w:pPr>
              <w:spacing w:before="120"/>
              <w:jc w:val="both"/>
              <w:rPr>
                <w:rFonts w:ascii="Times New Roman" w:eastAsia="Times New Roman" w:hAnsi="Times New Roman" w:cs="Times New Roman"/>
                <w:szCs w:val="28"/>
                <w:lang w:eastAsia="uk-UA"/>
              </w:rPr>
            </w:pPr>
            <w:r>
              <w:rPr>
                <w:noProof/>
              </w:rPr>
              <w:drawing>
                <wp:inline distT="0" distB="0" distL="0" distR="0" wp14:anchorId="5BB7972A" wp14:editId="2D2EFCCD">
                  <wp:extent cx="781050" cy="781050"/>
                  <wp:effectExtent l="0" t="0" r="0" b="0"/>
                  <wp:docPr id="12654286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28640" name=""/>
                          <pic:cNvPicPr/>
                        </pic:nvPicPr>
                        <pic:blipFill>
                          <a:blip r:embed="rId53"/>
                          <a:stretch>
                            <a:fillRect/>
                          </a:stretch>
                        </pic:blipFill>
                        <pic:spPr>
                          <a:xfrm>
                            <a:off x="0" y="0"/>
                            <a:ext cx="781050" cy="781050"/>
                          </a:xfrm>
                          <a:prstGeom prst="rect">
                            <a:avLst/>
                          </a:prstGeom>
                        </pic:spPr>
                      </pic:pic>
                    </a:graphicData>
                  </a:graphic>
                </wp:inline>
              </w:drawing>
            </w:r>
          </w:p>
        </w:tc>
        <w:tc>
          <w:tcPr>
            <w:tcW w:w="7763" w:type="dxa"/>
          </w:tcPr>
          <w:p w14:paraId="336811AA" w14:textId="77777777" w:rsidR="00CB7DDA" w:rsidRPr="00F9729C" w:rsidRDefault="00CB7DDA" w:rsidP="00D5574A">
            <w:pPr>
              <w:spacing w:before="120"/>
              <w:rPr>
                <w:sz w:val="24"/>
                <w:szCs w:val="24"/>
              </w:rPr>
            </w:pPr>
            <w:r w:rsidRPr="00F9729C">
              <w:rPr>
                <w:sz w:val="24"/>
                <w:szCs w:val="24"/>
              </w:rPr>
              <w:t>Детальніше з текстом постанови Верховного Суду від</w:t>
            </w:r>
            <w:r>
              <w:rPr>
                <w:sz w:val="24"/>
                <w:szCs w:val="24"/>
              </w:rPr>
              <w:t xml:space="preserve"> 18 липня 2024 року</w:t>
            </w:r>
            <w:r w:rsidRPr="00F9729C">
              <w:rPr>
                <w:sz w:val="24"/>
                <w:szCs w:val="24"/>
              </w:rPr>
              <w:t xml:space="preserve"> </w:t>
            </w:r>
            <w:r w:rsidRPr="00F9729C">
              <w:rPr>
                <w:rFonts w:eastAsia="Times New Roman" w:cs="Times New Roman"/>
                <w:sz w:val="24"/>
                <w:szCs w:val="24"/>
                <w:lang w:eastAsia="uk-UA"/>
              </w:rPr>
              <w:t>у </w:t>
            </w:r>
            <w:proofErr w:type="spellStart"/>
            <w:r w:rsidRPr="00F9729C">
              <w:rPr>
                <w:sz w:val="24"/>
                <w:szCs w:val="24"/>
              </w:rPr>
              <w:t>cправі</w:t>
            </w:r>
            <w:proofErr w:type="spellEnd"/>
            <w:r w:rsidRPr="00F9729C">
              <w:rPr>
                <w:sz w:val="24"/>
                <w:szCs w:val="24"/>
              </w:rPr>
              <w:t xml:space="preserve"> №</w:t>
            </w:r>
            <w:r>
              <w:rPr>
                <w:sz w:val="24"/>
                <w:szCs w:val="24"/>
              </w:rPr>
              <w:t> </w:t>
            </w:r>
            <w:r w:rsidRPr="006D2DAE">
              <w:rPr>
                <w:sz w:val="24"/>
                <w:szCs w:val="24"/>
              </w:rPr>
              <w:t xml:space="preserve">914/2347/23 </w:t>
            </w:r>
            <w:r w:rsidRPr="00F9729C">
              <w:rPr>
                <w:sz w:val="24"/>
                <w:szCs w:val="24"/>
              </w:rPr>
              <w:t>можна ознайомитися за посиланням</w:t>
            </w:r>
          </w:p>
          <w:p w14:paraId="3A7A6B3E" w14:textId="77777777" w:rsidR="00CB7DDA" w:rsidRPr="00F9729C" w:rsidRDefault="00455478" w:rsidP="00D5574A">
            <w:pPr>
              <w:spacing w:before="120"/>
              <w:jc w:val="both"/>
              <w:rPr>
                <w:sz w:val="24"/>
                <w:szCs w:val="24"/>
              </w:rPr>
            </w:pPr>
            <w:hyperlink r:id="rId54" w:history="1">
              <w:r w:rsidR="00CB7DDA" w:rsidRPr="006D2DAE">
                <w:rPr>
                  <w:rStyle w:val="a4"/>
                  <w:sz w:val="24"/>
                  <w:szCs w:val="24"/>
                </w:rPr>
                <w:t>https://reyestr.court.gov.ua/Review/120512672</w:t>
              </w:r>
            </w:hyperlink>
            <w:r w:rsidR="00CB7DDA" w:rsidRPr="00F9729C">
              <w:rPr>
                <w:color w:val="0563C1" w:themeColor="hyperlink"/>
                <w:sz w:val="24"/>
                <w:szCs w:val="24"/>
              </w:rPr>
              <w:t>.</w:t>
            </w:r>
          </w:p>
        </w:tc>
      </w:tr>
    </w:tbl>
    <w:p w14:paraId="61020393" w14:textId="77777777" w:rsidR="00B01D6B" w:rsidRDefault="00B01D6B"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3865D9FC" w14:textId="1CC8DE39"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617491">
        <w:rPr>
          <w:rFonts w:cs="Roboto Condensed Light"/>
          <w:b/>
          <w:bCs/>
          <w:color w:val="4472C4" w:themeColor="accent1"/>
          <w:kern w:val="2"/>
          <w:szCs w:val="28"/>
          <w14:ligatures w14:val="standardContextual"/>
        </w:rPr>
        <w:t>2.2. Оскарження рішень органів АТ</w:t>
      </w:r>
    </w:p>
    <w:p w14:paraId="5D72D58E" w14:textId="77777777" w:rsidR="003046ED" w:rsidRPr="003913E6" w:rsidRDefault="003046ED" w:rsidP="00AF2602">
      <w:pPr>
        <w:spacing w:before="120" w:after="0" w:line="240" w:lineRule="auto"/>
        <w:jc w:val="both"/>
        <w:rPr>
          <w:rFonts w:cs="Roboto Condensed Light"/>
          <w:b/>
          <w:bCs/>
          <w:color w:val="4472C4" w:themeColor="accent1"/>
          <w:kern w:val="2"/>
          <w:szCs w:val="28"/>
          <w14:ligatures w14:val="standardContextual"/>
        </w:rPr>
      </w:pPr>
      <w:r w:rsidRPr="003913E6">
        <w:rPr>
          <w:rFonts w:cs="Roboto Condensed Light"/>
          <w:b/>
          <w:bCs/>
          <w:color w:val="4472C4" w:themeColor="accent1"/>
          <w:kern w:val="2"/>
          <w:szCs w:val="28"/>
          <w14:ligatures w14:val="standardContextual"/>
        </w:rPr>
        <w:t xml:space="preserve">2.2.1. Якщо склад наглядової ради не приведено у відповідність до вимог закону (не включає незалежних директорів), то це не свідчить про її неправомочність, однак підлягає встановленню, яким чином її рішення порушують права та інтереси особи </w:t>
      </w:r>
    </w:p>
    <w:p w14:paraId="19B05B4D" w14:textId="5060F56F" w:rsidR="003046ED" w:rsidRPr="003046ED" w:rsidRDefault="003046ED" w:rsidP="00AF2602">
      <w:pPr>
        <w:spacing w:before="120" w:after="0" w:line="240" w:lineRule="auto"/>
        <w:jc w:val="both"/>
        <w:rPr>
          <w:rFonts w:eastAsia="Times New Roman" w:cs="Times New Roman"/>
          <w:szCs w:val="28"/>
          <w:lang w:eastAsia="uk-UA"/>
        </w:rPr>
      </w:pPr>
      <w:r w:rsidRPr="00A43F26">
        <w:rPr>
          <w:rFonts w:eastAsia="Times New Roman" w:cs="Times New Roman"/>
          <w:szCs w:val="28"/>
          <w:lang w:eastAsia="uk-UA"/>
        </w:rPr>
        <w:t>Господарський суд позов ТОВ задовольнив</w:t>
      </w:r>
      <w:r w:rsidR="00A43F26" w:rsidRPr="00A43F26">
        <w:rPr>
          <w:rFonts w:eastAsia="Times New Roman" w:cs="Times New Roman"/>
          <w:szCs w:val="28"/>
          <w:lang w:eastAsia="uk-UA"/>
        </w:rPr>
        <w:t>, в</w:t>
      </w:r>
      <w:r w:rsidRPr="00A43F26">
        <w:rPr>
          <w:rFonts w:eastAsia="Times New Roman" w:cs="Times New Roman"/>
          <w:szCs w:val="28"/>
          <w:lang w:eastAsia="uk-UA"/>
        </w:rPr>
        <w:t xml:space="preserve">изнав недійсними з моменту прийняття рішення наглядової ради ВАТ. </w:t>
      </w:r>
      <w:r w:rsidRPr="003046ED">
        <w:rPr>
          <w:rFonts w:eastAsia="Times New Roman" w:cs="Times New Roman"/>
          <w:szCs w:val="28"/>
          <w:lang w:eastAsia="uk-UA"/>
        </w:rPr>
        <w:t>За результатом нового розгляду апеляційний господарський суд рішення господарського суду залишив без змін.</w:t>
      </w:r>
    </w:p>
    <w:p w14:paraId="70FAD7F9" w14:textId="77777777" w:rsidR="00A43F26"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Верховний Суд зазначив про помилковість висновків апеляційного суду щодо неправомочності складу наглядової ради як такого, що не приведений у</w:t>
      </w:r>
      <w:r w:rsidR="00A02747">
        <w:rPr>
          <w:rFonts w:eastAsia="Times New Roman" w:cs="Times New Roman"/>
          <w:szCs w:val="28"/>
          <w:lang w:eastAsia="uk-UA"/>
        </w:rPr>
        <w:t> </w:t>
      </w:r>
      <w:r w:rsidRPr="003046ED">
        <w:rPr>
          <w:rFonts w:eastAsia="Times New Roman" w:cs="Times New Roman"/>
          <w:szCs w:val="28"/>
          <w:lang w:eastAsia="uk-UA"/>
        </w:rPr>
        <w:t xml:space="preserve">відповідність до норм чинного законодавства (не включає незалежних директорів) з огляду на </w:t>
      </w:r>
      <w:r w:rsidR="00A43F26">
        <w:rPr>
          <w:rFonts w:eastAsia="Times New Roman" w:cs="Times New Roman"/>
          <w:szCs w:val="28"/>
          <w:lang w:eastAsia="uk-UA"/>
        </w:rPr>
        <w:t xml:space="preserve">таке. </w:t>
      </w:r>
    </w:p>
    <w:p w14:paraId="536F1D9B" w14:textId="48FE3EF6" w:rsidR="003046ED" w:rsidRPr="003046ED" w:rsidRDefault="00A43F26"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3046ED" w:rsidRPr="003046ED">
        <w:rPr>
          <w:rFonts w:eastAsia="Times New Roman" w:cs="Times New Roman"/>
          <w:szCs w:val="28"/>
          <w:lang w:eastAsia="uk-UA"/>
        </w:rPr>
        <w:t xml:space="preserve"> неодноразово розглядав справи у подібних правовідносинах за</w:t>
      </w:r>
      <w:r w:rsidR="0020523A">
        <w:rPr>
          <w:rFonts w:eastAsia="Times New Roman" w:cs="Times New Roman"/>
          <w:szCs w:val="28"/>
          <w:lang w:eastAsia="uk-UA"/>
        </w:rPr>
        <w:t> </w:t>
      </w:r>
      <w:r w:rsidR="003046ED" w:rsidRPr="003046ED">
        <w:rPr>
          <w:rFonts w:eastAsia="Times New Roman" w:cs="Times New Roman"/>
          <w:szCs w:val="28"/>
          <w:lang w:eastAsia="uk-UA"/>
        </w:rPr>
        <w:t>позовом ТОВ до ВАТ про визнання недійсними рішень наглядової ради товариства, зокрема, з</w:t>
      </w:r>
      <w:r w:rsidR="00A23400">
        <w:rPr>
          <w:rFonts w:eastAsia="Times New Roman" w:cs="Times New Roman"/>
          <w:szCs w:val="28"/>
          <w:lang w:eastAsia="uk-UA"/>
        </w:rPr>
        <w:t>’</w:t>
      </w:r>
      <w:r w:rsidR="003046ED" w:rsidRPr="003046ED">
        <w:rPr>
          <w:rFonts w:eastAsia="Times New Roman" w:cs="Times New Roman"/>
          <w:szCs w:val="28"/>
          <w:lang w:eastAsia="uk-UA"/>
        </w:rPr>
        <w:t xml:space="preserve">ясовував питання щодо відповідності складу наглядової ради ВАТ вимогам частини четвертої статті 53 Закону України </w:t>
      </w:r>
      <w:r w:rsidR="00313CD9">
        <w:rPr>
          <w:rFonts w:eastAsia="Times New Roman" w:cs="Times New Roman"/>
          <w:szCs w:val="28"/>
          <w:lang w:eastAsia="uk-UA"/>
        </w:rPr>
        <w:t>«</w:t>
      </w:r>
      <w:r w:rsidR="003046ED" w:rsidRPr="003046ED">
        <w:rPr>
          <w:rFonts w:eastAsia="Times New Roman" w:cs="Times New Roman"/>
          <w:szCs w:val="28"/>
          <w:lang w:eastAsia="uk-UA"/>
        </w:rPr>
        <w:t xml:space="preserve">Про акціонерні </w:t>
      </w:r>
      <w:r w:rsidR="003046ED" w:rsidRPr="003046ED">
        <w:rPr>
          <w:rFonts w:eastAsia="Times New Roman" w:cs="Times New Roman"/>
          <w:szCs w:val="28"/>
          <w:lang w:eastAsia="uk-UA"/>
        </w:rPr>
        <w:lastRenderedPageBreak/>
        <w:t>товариства</w:t>
      </w:r>
      <w:r w:rsidR="00C4132B">
        <w:rPr>
          <w:rFonts w:eastAsia="Times New Roman" w:cs="Times New Roman"/>
          <w:szCs w:val="28"/>
          <w:lang w:eastAsia="uk-UA"/>
        </w:rPr>
        <w:t>»</w:t>
      </w:r>
      <w:r w:rsidR="003046ED" w:rsidRPr="003046ED">
        <w:rPr>
          <w:rFonts w:eastAsia="Times New Roman" w:cs="Times New Roman"/>
          <w:szCs w:val="28"/>
          <w:lang w:eastAsia="uk-UA"/>
        </w:rPr>
        <w:t>.</w:t>
      </w:r>
      <w:r>
        <w:rPr>
          <w:rFonts w:eastAsia="Times New Roman" w:cs="Times New Roman"/>
          <w:szCs w:val="28"/>
          <w:lang w:eastAsia="uk-UA"/>
        </w:rPr>
        <w:t xml:space="preserve"> </w:t>
      </w:r>
      <w:r w:rsidR="003046ED" w:rsidRPr="003046ED">
        <w:rPr>
          <w:rFonts w:eastAsia="Times New Roman" w:cs="Times New Roman"/>
          <w:szCs w:val="28"/>
          <w:lang w:eastAsia="uk-UA"/>
        </w:rPr>
        <w:t xml:space="preserve">Водночас у жодній з цих постанов Верховний Суд не виснував, що склад наглядової ради ВАТ, який не відповідає вимогам частини четвертої статті 53 </w:t>
      </w:r>
      <w:r w:rsidR="00A816CF" w:rsidRPr="003046ED">
        <w:rPr>
          <w:rFonts w:eastAsia="Times New Roman" w:cs="Times New Roman"/>
          <w:szCs w:val="28"/>
          <w:lang w:eastAsia="uk-UA"/>
        </w:rPr>
        <w:t xml:space="preserve">Закону України </w:t>
      </w:r>
      <w:r w:rsidR="00313CD9">
        <w:rPr>
          <w:rFonts w:eastAsia="Times New Roman" w:cs="Times New Roman"/>
          <w:szCs w:val="28"/>
          <w:lang w:eastAsia="uk-UA"/>
        </w:rPr>
        <w:t>«</w:t>
      </w:r>
      <w:r w:rsidR="00A816CF" w:rsidRPr="003046ED">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00A816CF">
        <w:rPr>
          <w:rFonts w:eastAsia="Times New Roman" w:cs="Times New Roman"/>
          <w:szCs w:val="28"/>
          <w:lang w:eastAsia="uk-UA"/>
        </w:rPr>
        <w:t xml:space="preserve"> </w:t>
      </w:r>
      <w:r w:rsidR="003046ED" w:rsidRPr="003046ED">
        <w:rPr>
          <w:rFonts w:eastAsia="Times New Roman" w:cs="Times New Roman"/>
          <w:szCs w:val="28"/>
          <w:lang w:eastAsia="uk-UA"/>
        </w:rPr>
        <w:t>і, відповідно, на момент ухвалення оскаржуваних рішень не був сформований у</w:t>
      </w:r>
      <w:r w:rsidR="00C91D4F">
        <w:rPr>
          <w:rFonts w:eastAsia="Times New Roman" w:cs="Times New Roman"/>
          <w:szCs w:val="28"/>
          <w:lang w:eastAsia="uk-UA"/>
        </w:rPr>
        <w:t xml:space="preserve"> </w:t>
      </w:r>
      <w:r w:rsidR="003046ED" w:rsidRPr="003046ED">
        <w:rPr>
          <w:rFonts w:eastAsia="Times New Roman" w:cs="Times New Roman"/>
          <w:szCs w:val="28"/>
          <w:lang w:eastAsia="uk-UA"/>
        </w:rPr>
        <w:t>відповідності до вимог вказаного закону (не включав незалежних директорів), є</w:t>
      </w:r>
      <w:r w:rsidR="00C91D4F">
        <w:rPr>
          <w:rFonts w:eastAsia="Times New Roman" w:cs="Times New Roman"/>
          <w:szCs w:val="28"/>
          <w:lang w:eastAsia="uk-UA"/>
        </w:rPr>
        <w:t xml:space="preserve"> </w:t>
      </w:r>
      <w:r w:rsidR="003046ED" w:rsidRPr="003046ED">
        <w:rPr>
          <w:rFonts w:eastAsia="Times New Roman" w:cs="Times New Roman"/>
          <w:szCs w:val="28"/>
          <w:lang w:eastAsia="uk-UA"/>
        </w:rPr>
        <w:t>неправомочним.</w:t>
      </w:r>
    </w:p>
    <w:p w14:paraId="68CFB319" w14:textId="2C9DCC78" w:rsidR="003046ED" w:rsidRPr="003046ED"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 xml:space="preserve">Посилаючись на неврахування апеляційним судом висновків Верховного Суду викладених </w:t>
      </w:r>
      <w:r w:rsidR="00584E72" w:rsidRPr="00584E72">
        <w:rPr>
          <w:rFonts w:eastAsia="Times New Roman" w:cs="Times New Roman"/>
          <w:szCs w:val="28"/>
          <w:lang w:eastAsia="uk-UA"/>
        </w:rPr>
        <w:t>у</w:t>
      </w:r>
      <w:r w:rsidRPr="003046ED">
        <w:rPr>
          <w:rFonts w:eastAsia="Times New Roman" w:cs="Times New Roman"/>
          <w:szCs w:val="28"/>
          <w:lang w:eastAsia="uk-UA"/>
        </w:rPr>
        <w:t xml:space="preserve"> постановах від 08.11.2023 у справі № 910/3777/22, від 14.09.2023 у</w:t>
      </w:r>
      <w:r w:rsidR="00CE23A4">
        <w:rPr>
          <w:rFonts w:eastAsia="Times New Roman" w:cs="Times New Roman"/>
          <w:szCs w:val="28"/>
          <w:lang w:eastAsia="uk-UA"/>
        </w:rPr>
        <w:t> </w:t>
      </w:r>
      <w:r w:rsidRPr="003046ED">
        <w:rPr>
          <w:rFonts w:eastAsia="Times New Roman" w:cs="Times New Roman"/>
          <w:szCs w:val="28"/>
          <w:lang w:eastAsia="uk-UA"/>
        </w:rPr>
        <w:t>справі № 910/955/22, від 13.09.2023 у справі № 910/3882/21, від 13.09.2023 у</w:t>
      </w:r>
      <w:r w:rsidR="00CE23A4">
        <w:rPr>
          <w:rFonts w:eastAsia="Times New Roman" w:cs="Times New Roman"/>
          <w:szCs w:val="28"/>
          <w:lang w:eastAsia="uk-UA"/>
        </w:rPr>
        <w:t> </w:t>
      </w:r>
      <w:r w:rsidRPr="003046ED">
        <w:rPr>
          <w:rFonts w:eastAsia="Times New Roman" w:cs="Times New Roman"/>
          <w:szCs w:val="28"/>
          <w:lang w:eastAsia="uk-UA"/>
        </w:rPr>
        <w:t>справі № 910/6685/21, від 29.11.2022 у справі № 910/2606/21, від 07.07.2022 у</w:t>
      </w:r>
      <w:r w:rsidR="00CE23A4">
        <w:rPr>
          <w:rFonts w:eastAsia="Times New Roman" w:cs="Times New Roman"/>
          <w:szCs w:val="28"/>
          <w:lang w:eastAsia="uk-UA"/>
        </w:rPr>
        <w:t> </w:t>
      </w:r>
      <w:r w:rsidRPr="003046ED">
        <w:rPr>
          <w:rFonts w:eastAsia="Times New Roman" w:cs="Times New Roman"/>
          <w:szCs w:val="28"/>
          <w:lang w:eastAsia="uk-UA"/>
        </w:rPr>
        <w:t>справі № 910/6682/21, скаржник цілком обґрунтовано вказує на необхідність доведення позивачем, відповідно дослідження судом, порушення прав та інтересів позивача, як акціонера, а також дотримання балансу інтересів прийнятими рішеннями наглядової ради, склад якої не відповідає вимогам закону (не включає незалежних директорів).</w:t>
      </w:r>
    </w:p>
    <w:p w14:paraId="0316C697" w14:textId="1CA9265F" w:rsidR="003046ED" w:rsidRPr="003046ED"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Проте скаржник не врахував, що, виснуючи про неправомочність наглядової ради, апеляційний суд виходив не лише з того, що склад наглядової ради не приведено у</w:t>
      </w:r>
      <w:r w:rsidR="00655863">
        <w:rPr>
          <w:rFonts w:eastAsia="Times New Roman" w:cs="Times New Roman"/>
          <w:szCs w:val="28"/>
          <w:lang w:eastAsia="uk-UA"/>
        </w:rPr>
        <w:t> </w:t>
      </w:r>
      <w:r w:rsidRPr="003046ED">
        <w:rPr>
          <w:rFonts w:eastAsia="Times New Roman" w:cs="Times New Roman"/>
          <w:szCs w:val="28"/>
          <w:lang w:eastAsia="uk-UA"/>
        </w:rPr>
        <w:t>відповідність до вимог закону (не включає незалежних директорів), що</w:t>
      </w:r>
      <w:r w:rsidR="006402DF">
        <w:rPr>
          <w:rFonts w:eastAsia="Times New Roman" w:cs="Times New Roman"/>
          <w:szCs w:val="28"/>
          <w:lang w:eastAsia="uk-UA"/>
        </w:rPr>
        <w:t xml:space="preserve"> </w:t>
      </w:r>
      <w:r w:rsidRPr="003046ED">
        <w:rPr>
          <w:rFonts w:eastAsia="Times New Roman" w:cs="Times New Roman"/>
          <w:szCs w:val="28"/>
          <w:lang w:eastAsia="uk-UA"/>
        </w:rPr>
        <w:t xml:space="preserve">не свідчить про неправомочність такої наглядової ради, однак вимагало б доведення позивачем та дослідження судом з урахуванням змісту ухвалених рішень, яким чином такі рішення порушують права та інтереси позивача. </w:t>
      </w:r>
    </w:p>
    <w:p w14:paraId="1BCD2FAD" w14:textId="4925E177" w:rsidR="003046ED" w:rsidRPr="003046ED"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Доводи скаржника в контексті наведених ним постанов не спростовують висновки суду про прийняття рішень неправомочною наглядовою радою, засідання якої відбулося за участі осіб, які не були обрані до складу наглядової ради у визначеному статутом товариства та чинним законодавством України порядку, не мали права голосу, що, в свою чергу, свідчить про відсутність кворуму, про порушення права позивача, як акціонера, на участь в управлінні товариства, відповідно, є безумовною підставою для визнання недійсними таких рішень наглядової ради, що</w:t>
      </w:r>
      <w:r w:rsidR="009054FA">
        <w:rPr>
          <w:rFonts w:eastAsia="Times New Roman" w:cs="Times New Roman"/>
          <w:szCs w:val="28"/>
          <w:lang w:eastAsia="uk-UA"/>
        </w:rPr>
        <w:t> </w:t>
      </w:r>
      <w:r w:rsidRPr="003046ED">
        <w:rPr>
          <w:rFonts w:eastAsia="Times New Roman" w:cs="Times New Roman"/>
          <w:szCs w:val="28"/>
          <w:lang w:eastAsia="uk-UA"/>
        </w:rPr>
        <w:t>відповідає правовим висновкам, викладеним у постанові від 22.12.2021 у справі № 924/641/20, яку апеляційний суд, виконуючи вказівки Верховного Суду, врахував, виснуючи про зазначене вище.</w:t>
      </w:r>
    </w:p>
    <w:p w14:paraId="29AAC8C2" w14:textId="6F511F16" w:rsidR="003046ED" w:rsidRPr="003046ED"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Відповідні висновки апеляційного суду щодо прийняття оскаржуваних рішень неповноважним складом наглядової ради не вимагали від суду апеляційної інстанції з</w:t>
      </w:r>
      <w:r w:rsidR="00A23400">
        <w:rPr>
          <w:rFonts w:eastAsia="Times New Roman" w:cs="Times New Roman"/>
          <w:szCs w:val="28"/>
          <w:lang w:eastAsia="uk-UA"/>
        </w:rPr>
        <w:t>’</w:t>
      </w:r>
      <w:r w:rsidRPr="003046ED">
        <w:rPr>
          <w:rFonts w:eastAsia="Times New Roman" w:cs="Times New Roman"/>
          <w:szCs w:val="28"/>
          <w:lang w:eastAsia="uk-UA"/>
        </w:rPr>
        <w:t xml:space="preserve">ясування та встановлення інших обставин справи, зокрема, щодо затвердження комітетів, адже є безумовною та самостійною підставою для визнання недійсними оспорюваних рішень наглядової ради. </w:t>
      </w:r>
    </w:p>
    <w:p w14:paraId="17E47AD8" w14:textId="4CFBC8BA" w:rsidR="003046ED" w:rsidRPr="003046ED"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Водночас Верховний Суд звернув увагу на те, що з урахуванням встановлених у цій справі обставин та наведеної актуальної практики Верховного Суду, відсутність доказів про створення відповідних комітетів та, як наслідок, їх пропозицій, не</w:t>
      </w:r>
      <w:r w:rsidR="009054FA">
        <w:rPr>
          <w:rFonts w:eastAsia="Times New Roman" w:cs="Times New Roman"/>
          <w:szCs w:val="28"/>
          <w:lang w:eastAsia="uk-UA"/>
        </w:rPr>
        <w:t> </w:t>
      </w:r>
      <w:r w:rsidRPr="003046ED">
        <w:rPr>
          <w:rFonts w:eastAsia="Times New Roman" w:cs="Times New Roman"/>
          <w:szCs w:val="28"/>
          <w:lang w:eastAsia="uk-UA"/>
        </w:rPr>
        <w:t xml:space="preserve">доводить відсутність у наглядової ради (навіть за наявності чинних повноважень у всіх осіб, які приймали оспорювані рішення) повноважень приймати рішення </w:t>
      </w:r>
      <w:r w:rsidRPr="003046ED">
        <w:rPr>
          <w:rFonts w:eastAsia="Times New Roman" w:cs="Times New Roman"/>
          <w:szCs w:val="28"/>
          <w:lang w:eastAsia="uk-UA"/>
        </w:rPr>
        <w:lastRenderedPageBreak/>
        <w:t>про</w:t>
      </w:r>
      <w:r w:rsidR="009054FA">
        <w:rPr>
          <w:rFonts w:eastAsia="Times New Roman" w:cs="Times New Roman"/>
          <w:szCs w:val="28"/>
          <w:lang w:eastAsia="uk-UA"/>
        </w:rPr>
        <w:t> </w:t>
      </w:r>
      <w:r w:rsidRPr="003046ED">
        <w:rPr>
          <w:rFonts w:eastAsia="Times New Roman" w:cs="Times New Roman"/>
          <w:szCs w:val="28"/>
          <w:lang w:eastAsia="uk-UA"/>
        </w:rPr>
        <w:t>затвердження звітів правління товариства про результати фінансово-господарської діяльності та про виконання фінансового плану за І квартал 2019 року, а також приймати рішення про преміювання голови правління ВАТ, як</w:t>
      </w:r>
      <w:r w:rsidR="009054FA">
        <w:rPr>
          <w:rFonts w:eastAsia="Times New Roman" w:cs="Times New Roman"/>
          <w:szCs w:val="28"/>
          <w:lang w:eastAsia="uk-UA"/>
        </w:rPr>
        <w:t> </w:t>
      </w:r>
      <w:r w:rsidRPr="003046ED">
        <w:rPr>
          <w:rFonts w:eastAsia="Times New Roman" w:cs="Times New Roman"/>
          <w:szCs w:val="28"/>
          <w:lang w:eastAsia="uk-UA"/>
        </w:rPr>
        <w:t>безумовної підстави для визнання недійсними відповідних рішень.</w:t>
      </w:r>
    </w:p>
    <w:p w14:paraId="33496512" w14:textId="00A4C6D3" w:rsidR="003046ED" w:rsidRPr="003046ED" w:rsidRDefault="003046ED" w:rsidP="00AF2602">
      <w:pPr>
        <w:spacing w:before="120" w:after="0" w:line="240" w:lineRule="auto"/>
        <w:jc w:val="both"/>
        <w:rPr>
          <w:rFonts w:eastAsia="Times New Roman" w:cs="Times New Roman"/>
          <w:szCs w:val="28"/>
          <w:lang w:eastAsia="uk-UA"/>
        </w:rPr>
      </w:pPr>
      <w:r w:rsidRPr="003046ED">
        <w:rPr>
          <w:rFonts w:eastAsia="Times New Roman" w:cs="Times New Roman"/>
          <w:szCs w:val="28"/>
          <w:lang w:eastAsia="uk-UA"/>
        </w:rPr>
        <w:t>Оскільки суд першої інстанції також виснував про неправомочність наглядової ради у зв</w:t>
      </w:r>
      <w:r w:rsidR="00A23400">
        <w:rPr>
          <w:rFonts w:eastAsia="Times New Roman" w:cs="Times New Roman"/>
          <w:szCs w:val="28"/>
          <w:lang w:eastAsia="uk-UA"/>
        </w:rPr>
        <w:t>’</w:t>
      </w:r>
      <w:r w:rsidRPr="003046ED">
        <w:rPr>
          <w:rFonts w:eastAsia="Times New Roman" w:cs="Times New Roman"/>
          <w:szCs w:val="28"/>
          <w:lang w:eastAsia="uk-UA"/>
        </w:rPr>
        <w:t xml:space="preserve">язку із </w:t>
      </w:r>
      <w:proofErr w:type="spellStart"/>
      <w:r w:rsidRPr="003046ED">
        <w:rPr>
          <w:rFonts w:eastAsia="Times New Roman" w:cs="Times New Roman"/>
          <w:szCs w:val="28"/>
          <w:lang w:eastAsia="uk-UA"/>
        </w:rPr>
        <w:t>неприведенням</w:t>
      </w:r>
      <w:proofErr w:type="spellEnd"/>
      <w:r w:rsidRPr="003046ED">
        <w:rPr>
          <w:rFonts w:eastAsia="Times New Roman" w:cs="Times New Roman"/>
          <w:szCs w:val="28"/>
          <w:lang w:eastAsia="uk-UA"/>
        </w:rPr>
        <w:t xml:space="preserve"> її складу у відповідність до вимог закону (</w:t>
      </w:r>
      <w:proofErr w:type="spellStart"/>
      <w:r w:rsidRPr="003046ED">
        <w:rPr>
          <w:rFonts w:eastAsia="Times New Roman" w:cs="Times New Roman"/>
          <w:szCs w:val="28"/>
          <w:lang w:eastAsia="uk-UA"/>
        </w:rPr>
        <w:t>невключенням</w:t>
      </w:r>
      <w:proofErr w:type="spellEnd"/>
      <w:r w:rsidRPr="003046ED">
        <w:rPr>
          <w:rFonts w:eastAsia="Times New Roman" w:cs="Times New Roman"/>
          <w:szCs w:val="28"/>
          <w:lang w:eastAsia="uk-UA"/>
        </w:rPr>
        <w:t xml:space="preserve"> незалежних директорів), а також про відсутність у неї повноважень приймати звіти</w:t>
      </w:r>
      <w:r w:rsidR="00B003B3">
        <w:rPr>
          <w:rFonts w:eastAsia="Times New Roman" w:cs="Times New Roman"/>
          <w:szCs w:val="28"/>
          <w:lang w:eastAsia="uk-UA"/>
        </w:rPr>
        <w:t> </w:t>
      </w:r>
      <w:r w:rsidRPr="003046ED">
        <w:rPr>
          <w:rFonts w:eastAsia="Times New Roman" w:cs="Times New Roman"/>
          <w:szCs w:val="28"/>
          <w:lang w:eastAsia="uk-UA"/>
        </w:rPr>
        <w:t>правління товариства про результати фінансово-господарської діяльності та</w:t>
      </w:r>
      <w:r w:rsidR="00B003B3">
        <w:rPr>
          <w:rFonts w:eastAsia="Times New Roman" w:cs="Times New Roman"/>
          <w:szCs w:val="28"/>
          <w:lang w:eastAsia="uk-UA"/>
        </w:rPr>
        <w:t> </w:t>
      </w:r>
      <w:r w:rsidRPr="003046ED">
        <w:rPr>
          <w:rFonts w:eastAsia="Times New Roman" w:cs="Times New Roman"/>
          <w:szCs w:val="28"/>
          <w:lang w:eastAsia="uk-UA"/>
        </w:rPr>
        <w:t>про</w:t>
      </w:r>
      <w:r w:rsidR="00B003B3">
        <w:rPr>
          <w:rFonts w:eastAsia="Times New Roman" w:cs="Times New Roman"/>
          <w:szCs w:val="28"/>
          <w:lang w:eastAsia="uk-UA"/>
        </w:rPr>
        <w:t> </w:t>
      </w:r>
      <w:r w:rsidRPr="003046ED">
        <w:rPr>
          <w:rFonts w:eastAsia="Times New Roman" w:cs="Times New Roman"/>
          <w:szCs w:val="28"/>
          <w:lang w:eastAsia="uk-UA"/>
        </w:rPr>
        <w:t xml:space="preserve">виконання фінансового плану за І квартал 2019, та про преміювання </w:t>
      </w:r>
      <w:r w:rsidR="00B003B3">
        <w:rPr>
          <w:rFonts w:eastAsia="Times New Roman" w:cs="Times New Roman"/>
          <w:szCs w:val="28"/>
          <w:lang w:eastAsia="uk-UA"/>
        </w:rPr>
        <w:t>г</w:t>
      </w:r>
      <w:r w:rsidRPr="003046ED">
        <w:rPr>
          <w:rFonts w:eastAsia="Times New Roman" w:cs="Times New Roman"/>
          <w:szCs w:val="28"/>
          <w:lang w:eastAsia="uk-UA"/>
        </w:rPr>
        <w:t>олови правління ВАТ через відсутність доказів створення відповідних комітетів, мотивувальна частина рішення суду першої інстанції, як й постанови апеляційної інстанції, в означеній частині підлягають зміні з наведенням мотивів, викладених у</w:t>
      </w:r>
      <w:r w:rsidR="00B003B3">
        <w:rPr>
          <w:rFonts w:eastAsia="Times New Roman" w:cs="Times New Roman"/>
          <w:szCs w:val="28"/>
          <w:lang w:eastAsia="uk-UA"/>
        </w:rPr>
        <w:t> </w:t>
      </w:r>
      <w:r w:rsidRPr="003046ED">
        <w:rPr>
          <w:rFonts w:eastAsia="Times New Roman" w:cs="Times New Roman"/>
          <w:szCs w:val="28"/>
          <w:lang w:eastAsia="uk-UA"/>
        </w:rPr>
        <w:t>цій постанові.</w:t>
      </w:r>
    </w:p>
    <w:p w14:paraId="21B72AA6" w14:textId="77777777" w:rsidR="003046ED" w:rsidRPr="003046ED" w:rsidRDefault="003046ED"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046ED" w:rsidRPr="003046ED" w14:paraId="5C2D1FA4" w14:textId="77777777" w:rsidTr="004A4D53">
        <w:tc>
          <w:tcPr>
            <w:tcW w:w="1843" w:type="dxa"/>
          </w:tcPr>
          <w:p w14:paraId="0AEBE43F" w14:textId="77777777" w:rsidR="003046ED" w:rsidRPr="003046ED" w:rsidRDefault="003046ED" w:rsidP="00AF2602">
            <w:pPr>
              <w:spacing w:before="120"/>
              <w:jc w:val="both"/>
              <w:rPr>
                <w:rFonts w:ascii="Times New Roman" w:eastAsia="Times New Roman" w:hAnsi="Times New Roman" w:cs="Times New Roman"/>
                <w:szCs w:val="28"/>
                <w:lang w:eastAsia="uk-UA"/>
              </w:rPr>
            </w:pPr>
            <w:r w:rsidRPr="003046ED">
              <w:rPr>
                <w:noProof/>
              </w:rPr>
              <w:drawing>
                <wp:inline distT="0" distB="0" distL="0" distR="0" wp14:anchorId="4CA44475" wp14:editId="54E32B2C">
                  <wp:extent cx="781050" cy="781050"/>
                  <wp:effectExtent l="0" t="0" r="0" b="0"/>
                  <wp:docPr id="17581735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73580" name=""/>
                          <pic:cNvPicPr/>
                        </pic:nvPicPr>
                        <pic:blipFill>
                          <a:blip r:embed="rId55"/>
                          <a:stretch>
                            <a:fillRect/>
                          </a:stretch>
                        </pic:blipFill>
                        <pic:spPr>
                          <a:xfrm>
                            <a:off x="0" y="0"/>
                            <a:ext cx="781050" cy="781050"/>
                          </a:xfrm>
                          <a:prstGeom prst="rect">
                            <a:avLst/>
                          </a:prstGeom>
                        </pic:spPr>
                      </pic:pic>
                    </a:graphicData>
                  </a:graphic>
                </wp:inline>
              </w:drawing>
            </w:r>
          </w:p>
        </w:tc>
        <w:tc>
          <w:tcPr>
            <w:tcW w:w="7763" w:type="dxa"/>
          </w:tcPr>
          <w:p w14:paraId="169FF25F" w14:textId="77777777" w:rsidR="003046ED" w:rsidRPr="003046ED" w:rsidRDefault="003046ED" w:rsidP="00AF2602">
            <w:pPr>
              <w:spacing w:before="120"/>
              <w:jc w:val="both"/>
              <w:rPr>
                <w:sz w:val="24"/>
                <w:szCs w:val="24"/>
              </w:rPr>
            </w:pPr>
            <w:r w:rsidRPr="003046ED">
              <w:rPr>
                <w:sz w:val="24"/>
                <w:szCs w:val="24"/>
              </w:rPr>
              <w:t xml:space="preserve">Детальніше з текстом постанови Верховного Суду від 17 квітня 2024 року </w:t>
            </w:r>
            <w:r w:rsidRPr="003046ED">
              <w:rPr>
                <w:rFonts w:eastAsia="Times New Roman" w:cs="Times New Roman"/>
                <w:sz w:val="24"/>
                <w:szCs w:val="24"/>
                <w:lang w:eastAsia="uk-UA"/>
              </w:rPr>
              <w:t>у </w:t>
            </w:r>
            <w:proofErr w:type="spellStart"/>
            <w:r w:rsidRPr="003046ED">
              <w:rPr>
                <w:sz w:val="24"/>
                <w:szCs w:val="24"/>
              </w:rPr>
              <w:t>cправі</w:t>
            </w:r>
            <w:proofErr w:type="spellEnd"/>
            <w:r w:rsidRPr="003046ED">
              <w:rPr>
                <w:sz w:val="24"/>
                <w:szCs w:val="24"/>
              </w:rPr>
              <w:t xml:space="preserve"> № 910/2608/21 можна ознайомитися за посиланням</w:t>
            </w:r>
          </w:p>
          <w:p w14:paraId="1121E3CE" w14:textId="77777777" w:rsidR="003046ED" w:rsidRPr="003046ED" w:rsidRDefault="00455478" w:rsidP="00AF2602">
            <w:pPr>
              <w:spacing w:before="120"/>
              <w:jc w:val="both"/>
              <w:rPr>
                <w:rFonts w:eastAsia="Times New Roman" w:cs="Times New Roman"/>
                <w:color w:val="0563C1" w:themeColor="hyperlink"/>
                <w:sz w:val="24"/>
                <w:szCs w:val="24"/>
                <w:lang w:eastAsia="uk-UA"/>
              </w:rPr>
            </w:pPr>
            <w:hyperlink r:id="rId56" w:history="1">
              <w:r w:rsidR="003046ED" w:rsidRPr="003046ED">
                <w:rPr>
                  <w:rFonts w:eastAsia="Times New Roman" w:cs="Times New Roman"/>
                  <w:color w:val="0563C1" w:themeColor="hyperlink"/>
                  <w:sz w:val="24"/>
                  <w:szCs w:val="24"/>
                  <w:u w:val="single"/>
                  <w:lang w:eastAsia="uk-UA"/>
                </w:rPr>
                <w:t>https://reyestr.court.gov.ua/Review/118464197</w:t>
              </w:r>
            </w:hyperlink>
            <w:r w:rsidR="003046ED" w:rsidRPr="003046ED">
              <w:rPr>
                <w:rFonts w:eastAsia="Times New Roman" w:cs="Times New Roman"/>
                <w:color w:val="0563C1" w:themeColor="hyperlink"/>
                <w:sz w:val="24"/>
                <w:szCs w:val="24"/>
                <w:lang w:eastAsia="uk-UA"/>
              </w:rPr>
              <w:t>.</w:t>
            </w:r>
          </w:p>
        </w:tc>
      </w:tr>
    </w:tbl>
    <w:p w14:paraId="4A23AD32" w14:textId="77777777" w:rsidR="003046ED" w:rsidRPr="003046ED" w:rsidRDefault="003046ED" w:rsidP="00AF2602">
      <w:pPr>
        <w:spacing w:before="120" w:after="0" w:line="240" w:lineRule="auto"/>
        <w:jc w:val="both"/>
        <w:rPr>
          <w:rFonts w:ascii="Times New Roman" w:eastAsia="Times New Roman" w:hAnsi="Times New Roman" w:cs="Times New Roman"/>
          <w:sz w:val="24"/>
          <w:szCs w:val="28"/>
          <w:lang w:eastAsia="uk-UA"/>
        </w:rPr>
      </w:pPr>
    </w:p>
    <w:p w14:paraId="161A4697" w14:textId="77777777" w:rsidR="003046ED" w:rsidRPr="003046ED" w:rsidRDefault="003046ED" w:rsidP="00AF2602">
      <w:pPr>
        <w:spacing w:before="120" w:after="0"/>
        <w:jc w:val="both"/>
        <w:rPr>
          <w:rFonts w:eastAsia="Times New Roman" w:cs="Times New Roman"/>
          <w:kern w:val="2"/>
          <w:szCs w:val="28"/>
          <w:lang w:eastAsia="uk-UA"/>
          <w14:ligatures w14:val="standardContextual"/>
        </w:rPr>
      </w:pPr>
      <w:bookmarkStart w:id="45" w:name="_Hlk167357168"/>
      <w:r w:rsidRPr="003046ED">
        <w:rPr>
          <w:rFonts w:eastAsia="Times New Roman" w:cs="Times New Roman"/>
          <w:kern w:val="2"/>
          <w:szCs w:val="28"/>
          <w:lang w:eastAsia="uk-UA"/>
          <w14:ligatures w14:val="standardContextual"/>
        </w:rPr>
        <w:t>До такого ж правового висновку дійшла судова колегія у постанові Верховного Суду від 10 квітня 2024 року у справі № </w:t>
      </w:r>
      <w:r w:rsidRPr="003046ED">
        <w:rPr>
          <w:kern w:val="2"/>
          <w:szCs w:val="28"/>
          <w14:ligatures w14:val="standardContextual"/>
        </w:rPr>
        <w:t>910/956/22</w:t>
      </w:r>
      <w:r w:rsidRPr="003046ED">
        <w:rPr>
          <w:rFonts w:eastAsia="Times New Roman" w:cs="Times New Roman"/>
          <w:kern w:val="2"/>
          <w:szCs w:val="28"/>
          <w:lang w:eastAsia="uk-UA"/>
          <w14:ligatures w14:val="standardContextual"/>
        </w:rPr>
        <w:t>.</w:t>
      </w:r>
    </w:p>
    <w:bookmarkEnd w:id="45"/>
    <w:p w14:paraId="314E3630" w14:textId="77777777" w:rsidR="003046ED" w:rsidRPr="003046ED" w:rsidRDefault="003046ED"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046ED" w:rsidRPr="003046ED" w14:paraId="5DEF6669" w14:textId="77777777" w:rsidTr="004A4D53">
        <w:tc>
          <w:tcPr>
            <w:tcW w:w="1843" w:type="dxa"/>
          </w:tcPr>
          <w:p w14:paraId="20819F17" w14:textId="77777777" w:rsidR="003046ED" w:rsidRPr="003046ED" w:rsidRDefault="003046ED" w:rsidP="00AF2602">
            <w:pPr>
              <w:spacing w:before="120"/>
              <w:jc w:val="both"/>
              <w:rPr>
                <w:rFonts w:ascii="Times New Roman" w:eastAsia="Times New Roman" w:hAnsi="Times New Roman" w:cs="Times New Roman"/>
                <w:szCs w:val="28"/>
                <w:lang w:eastAsia="uk-UA"/>
              </w:rPr>
            </w:pPr>
            <w:r w:rsidRPr="003046ED">
              <w:rPr>
                <w:noProof/>
              </w:rPr>
              <w:drawing>
                <wp:inline distT="0" distB="0" distL="0" distR="0" wp14:anchorId="29FC1BB1" wp14:editId="47BF0D92">
                  <wp:extent cx="781050" cy="781050"/>
                  <wp:effectExtent l="0" t="0" r="0" b="0"/>
                  <wp:docPr id="751893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3957" name=""/>
                          <pic:cNvPicPr/>
                        </pic:nvPicPr>
                        <pic:blipFill>
                          <a:blip r:embed="rId57"/>
                          <a:stretch>
                            <a:fillRect/>
                          </a:stretch>
                        </pic:blipFill>
                        <pic:spPr>
                          <a:xfrm>
                            <a:off x="0" y="0"/>
                            <a:ext cx="781050" cy="781050"/>
                          </a:xfrm>
                          <a:prstGeom prst="rect">
                            <a:avLst/>
                          </a:prstGeom>
                        </pic:spPr>
                      </pic:pic>
                    </a:graphicData>
                  </a:graphic>
                </wp:inline>
              </w:drawing>
            </w:r>
          </w:p>
        </w:tc>
        <w:tc>
          <w:tcPr>
            <w:tcW w:w="7763" w:type="dxa"/>
          </w:tcPr>
          <w:p w14:paraId="27C0EC0E" w14:textId="6FEDEA9E" w:rsidR="003046ED" w:rsidRPr="009D6394" w:rsidRDefault="003046ED" w:rsidP="00AF2602">
            <w:pPr>
              <w:spacing w:before="120"/>
              <w:jc w:val="both"/>
              <w:rPr>
                <w:sz w:val="24"/>
                <w:szCs w:val="24"/>
              </w:rPr>
            </w:pPr>
            <w:r w:rsidRPr="009D6394">
              <w:rPr>
                <w:sz w:val="24"/>
                <w:szCs w:val="24"/>
              </w:rPr>
              <w:t xml:space="preserve">Детальніше з текстом постанови Верховного Суду від </w:t>
            </w:r>
            <w:r w:rsidR="009D6394" w:rsidRPr="009D6394">
              <w:rPr>
                <w:rFonts w:eastAsia="Times New Roman" w:cs="Times New Roman"/>
                <w:sz w:val="24"/>
                <w:szCs w:val="24"/>
                <w:lang w:eastAsia="uk-UA"/>
              </w:rPr>
              <w:t>10 квітня 2024 року у </w:t>
            </w:r>
            <w:proofErr w:type="spellStart"/>
            <w:r w:rsidR="009D6394" w:rsidRPr="009D6394">
              <w:rPr>
                <w:sz w:val="24"/>
                <w:szCs w:val="24"/>
              </w:rPr>
              <w:t>cправі</w:t>
            </w:r>
            <w:proofErr w:type="spellEnd"/>
            <w:r w:rsidR="009D6394" w:rsidRPr="009D6394">
              <w:rPr>
                <w:sz w:val="24"/>
                <w:szCs w:val="24"/>
              </w:rPr>
              <w:t xml:space="preserve"> </w:t>
            </w:r>
            <w:r w:rsidRPr="009D6394">
              <w:rPr>
                <w:sz w:val="24"/>
                <w:szCs w:val="24"/>
              </w:rPr>
              <w:t>№</w:t>
            </w:r>
            <w:r w:rsidR="009D6394" w:rsidRPr="009D6394">
              <w:rPr>
                <w:sz w:val="24"/>
                <w:szCs w:val="24"/>
              </w:rPr>
              <w:t> 910/956/22</w:t>
            </w:r>
            <w:r w:rsidRPr="009D6394">
              <w:rPr>
                <w:sz w:val="24"/>
                <w:szCs w:val="24"/>
              </w:rPr>
              <w:t> можна ознайомитися за посиланням</w:t>
            </w:r>
          </w:p>
          <w:p w14:paraId="2F2C9F7E" w14:textId="77777777" w:rsidR="003046ED" w:rsidRPr="003046ED" w:rsidRDefault="003046ED" w:rsidP="00AF2602">
            <w:pPr>
              <w:spacing w:before="120"/>
              <w:jc w:val="both"/>
              <w:rPr>
                <w:rFonts w:eastAsia="Times New Roman" w:cs="Times New Roman"/>
                <w:color w:val="0563C1" w:themeColor="hyperlink"/>
                <w:sz w:val="24"/>
                <w:szCs w:val="24"/>
                <w:u w:val="single"/>
                <w:lang w:eastAsia="uk-UA"/>
              </w:rPr>
            </w:pPr>
            <w:r w:rsidRPr="003046ED">
              <w:rPr>
                <w:rFonts w:eastAsia="Times New Roman" w:cs="Times New Roman"/>
                <w:color w:val="0563C1" w:themeColor="hyperlink"/>
                <w:sz w:val="24"/>
                <w:szCs w:val="24"/>
                <w:u w:val="single"/>
                <w:lang w:eastAsia="uk-UA"/>
              </w:rPr>
              <w:t>https://reyestr.court.gov.ua/Review/118321085</w:t>
            </w:r>
            <w:hyperlink r:id="rId58" w:history="1"/>
            <w:r w:rsidRPr="003046ED">
              <w:rPr>
                <w:color w:val="0563C1" w:themeColor="hyperlink"/>
                <w:sz w:val="24"/>
                <w:szCs w:val="24"/>
                <w:lang w:eastAsia="uk-UA"/>
              </w:rPr>
              <w:t>.</w:t>
            </w:r>
          </w:p>
        </w:tc>
      </w:tr>
    </w:tbl>
    <w:p w14:paraId="4438A87B" w14:textId="77777777" w:rsidR="003046ED" w:rsidRPr="003046ED" w:rsidRDefault="003046ED" w:rsidP="00AF2602">
      <w:pPr>
        <w:spacing w:before="120" w:after="0"/>
        <w:jc w:val="both"/>
        <w:rPr>
          <w:rFonts w:eastAsia="Times New Roman" w:cs="Times New Roman"/>
          <w:kern w:val="2"/>
          <w:szCs w:val="28"/>
          <w:lang w:eastAsia="uk-UA"/>
          <w14:ligatures w14:val="standardContextual"/>
        </w:rPr>
      </w:pPr>
    </w:p>
    <w:p w14:paraId="44C5B72A" w14:textId="773DCC43" w:rsidR="003913E6" w:rsidRPr="001467B7" w:rsidRDefault="003913E6" w:rsidP="00AF2602">
      <w:pPr>
        <w:spacing w:before="120" w:after="0" w:line="240" w:lineRule="auto"/>
        <w:jc w:val="both"/>
        <w:rPr>
          <w:rFonts w:cs="Roboto Condensed Light"/>
          <w:b/>
          <w:bCs/>
          <w:color w:val="4472C4" w:themeColor="accent1"/>
          <w:kern w:val="2"/>
          <w:szCs w:val="28"/>
          <w14:ligatures w14:val="standardContextual"/>
        </w:rPr>
      </w:pPr>
      <w:bookmarkStart w:id="46" w:name="_Hlk170726261"/>
      <w:r w:rsidRPr="003913E6">
        <w:rPr>
          <w:rFonts w:cs="Roboto Condensed Light"/>
          <w:b/>
          <w:bCs/>
          <w:color w:val="4472C4" w:themeColor="accent1"/>
          <w:kern w:val="2"/>
          <w:szCs w:val="28"/>
          <w14:ligatures w14:val="standardContextual"/>
        </w:rPr>
        <w:t xml:space="preserve">2.2.2. Якщо товариством належно виконано дії щодо направлення повідомлення про проведення дистанційних </w:t>
      </w:r>
      <w:r w:rsidRPr="00B003B3">
        <w:rPr>
          <w:rFonts w:cs="Roboto Condensed Light"/>
          <w:b/>
          <w:bCs/>
          <w:color w:val="4472C4" w:themeColor="accent1"/>
          <w:kern w:val="2"/>
          <w:szCs w:val="28"/>
          <w14:ligatures w14:val="standardContextual"/>
        </w:rPr>
        <w:t>загальни</w:t>
      </w:r>
      <w:r w:rsidR="00584E72" w:rsidRPr="00B003B3">
        <w:rPr>
          <w:rFonts w:cs="Roboto Condensed Light"/>
          <w:b/>
          <w:bCs/>
          <w:color w:val="4472C4" w:themeColor="accent1"/>
          <w:kern w:val="2"/>
          <w:szCs w:val="28"/>
          <w14:ligatures w14:val="standardContextual"/>
        </w:rPr>
        <w:t>х</w:t>
      </w:r>
      <w:r w:rsidRPr="003913E6">
        <w:rPr>
          <w:rFonts w:cs="Roboto Condensed Light"/>
          <w:b/>
          <w:bCs/>
          <w:color w:val="4472C4" w:themeColor="accent1"/>
          <w:kern w:val="2"/>
          <w:szCs w:val="28"/>
          <w14:ligatures w14:val="standardContextual"/>
        </w:rPr>
        <w:t xml:space="preserve"> зборів акціонерів</w:t>
      </w:r>
      <w:bookmarkStart w:id="47" w:name="_Hlk167961866"/>
      <w:r w:rsidRPr="003913E6">
        <w:rPr>
          <w:rFonts w:cs="Roboto Condensed Light"/>
          <w:b/>
          <w:bCs/>
          <w:color w:val="4472C4" w:themeColor="accent1"/>
          <w:kern w:val="2"/>
          <w:szCs w:val="28"/>
          <w14:ligatures w14:val="standardContextual"/>
        </w:rPr>
        <w:t xml:space="preserve">, тоді відсутні підстави для визнання недійсними прийнятих такими зборами рішень </w:t>
      </w:r>
      <w:bookmarkEnd w:id="46"/>
    </w:p>
    <w:bookmarkEnd w:id="47"/>
    <w:p w14:paraId="701093E2" w14:textId="77777777" w:rsidR="003913E6" w:rsidRPr="003913E6" w:rsidRDefault="003913E6" w:rsidP="00AF2602">
      <w:pPr>
        <w:spacing w:before="120" w:after="0" w:line="240" w:lineRule="auto"/>
        <w:jc w:val="both"/>
        <w:rPr>
          <w:rFonts w:eastAsia="Times New Roman" w:cs="Times New Roman"/>
          <w:szCs w:val="28"/>
          <w:lang w:eastAsia="uk-UA"/>
        </w:rPr>
      </w:pPr>
      <w:r w:rsidRPr="003913E6">
        <w:rPr>
          <w:rFonts w:eastAsia="Times New Roman" w:cs="Times New Roman"/>
          <w:szCs w:val="28"/>
          <w:lang w:eastAsia="uk-UA"/>
        </w:rPr>
        <w:t>Рішенням господарського, залишеним без змін постановами апеляційного господарського суду та Верховного Суду, у задоволенні позову відмовлено.</w:t>
      </w:r>
    </w:p>
    <w:p w14:paraId="470625D5" w14:textId="69EAABCE" w:rsidR="003913E6" w:rsidRPr="003913E6" w:rsidRDefault="003913E6" w:rsidP="00AF2602">
      <w:pPr>
        <w:spacing w:before="120" w:after="0" w:line="240" w:lineRule="auto"/>
        <w:jc w:val="both"/>
        <w:rPr>
          <w:rFonts w:eastAsia="Times New Roman" w:cs="Times New Roman"/>
          <w:szCs w:val="28"/>
          <w:lang w:eastAsia="uk-UA"/>
        </w:rPr>
      </w:pPr>
      <w:r w:rsidRPr="003913E6">
        <w:rPr>
          <w:rFonts w:eastAsia="Times New Roman" w:cs="Times New Roman"/>
          <w:szCs w:val="28"/>
          <w:lang w:eastAsia="uk-UA"/>
        </w:rPr>
        <w:t>Верховний Суд зазначив, що на момент прийняття рішення про скликання та</w:t>
      </w:r>
      <w:r w:rsidR="001155B8">
        <w:rPr>
          <w:rFonts w:eastAsia="Times New Roman" w:cs="Times New Roman"/>
          <w:szCs w:val="28"/>
          <w:lang w:eastAsia="uk-UA"/>
        </w:rPr>
        <w:t> </w:t>
      </w:r>
      <w:r w:rsidRPr="003913E6">
        <w:rPr>
          <w:rFonts w:eastAsia="Times New Roman" w:cs="Times New Roman"/>
          <w:szCs w:val="28"/>
          <w:lang w:eastAsia="uk-UA"/>
        </w:rPr>
        <w:t>проведення позачергових дистанційних загальних зборів акціонерів ПрАТ та</w:t>
      </w:r>
      <w:r w:rsidR="001155B8">
        <w:rPr>
          <w:rFonts w:eastAsia="Times New Roman" w:cs="Times New Roman"/>
          <w:szCs w:val="28"/>
          <w:lang w:eastAsia="uk-UA"/>
        </w:rPr>
        <w:t> </w:t>
      </w:r>
      <w:r w:rsidRPr="003913E6">
        <w:rPr>
          <w:rFonts w:eastAsia="Times New Roman" w:cs="Times New Roman"/>
          <w:szCs w:val="28"/>
          <w:lang w:eastAsia="uk-UA"/>
        </w:rPr>
        <w:t>затвердження форми повідомлення акціонерів про такі збори були чинними, а</w:t>
      </w:r>
      <w:r w:rsidR="001155B8">
        <w:rPr>
          <w:rFonts w:eastAsia="Times New Roman" w:cs="Times New Roman"/>
          <w:szCs w:val="28"/>
          <w:lang w:eastAsia="uk-UA"/>
        </w:rPr>
        <w:t> </w:t>
      </w:r>
      <w:r w:rsidRPr="003913E6">
        <w:rPr>
          <w:rFonts w:eastAsia="Times New Roman" w:cs="Times New Roman"/>
          <w:szCs w:val="28"/>
          <w:lang w:eastAsia="uk-UA"/>
        </w:rPr>
        <w:t xml:space="preserve">отже регулювали спірні правовідносини Тимчасовий порядок скликання та дистанційного проведення загальних зборів акціонерів та загальних зборів учасників корпоративного інвестиційного фонду, затверджений рішенням НКЦПФР від 16.04.2020 № 196, та Порядок направлення повідомлень акціонерам через </w:t>
      </w:r>
      <w:r w:rsidRPr="003913E6">
        <w:rPr>
          <w:rFonts w:eastAsia="Times New Roman" w:cs="Times New Roman"/>
          <w:szCs w:val="28"/>
          <w:lang w:eastAsia="uk-UA"/>
        </w:rPr>
        <w:lastRenderedPageBreak/>
        <w:t xml:space="preserve">депозитарну систему України, затверджений рішенням НКЦПФР від 07.03.2017 № 148 (у відповідних редакціях). </w:t>
      </w:r>
    </w:p>
    <w:p w14:paraId="51E64966" w14:textId="01BADFC6" w:rsidR="003913E6" w:rsidRPr="003913E6" w:rsidRDefault="003913E6" w:rsidP="00AF2602">
      <w:pPr>
        <w:spacing w:before="120" w:after="0" w:line="240" w:lineRule="auto"/>
        <w:jc w:val="both"/>
        <w:rPr>
          <w:rFonts w:eastAsia="Times New Roman" w:cs="Times New Roman"/>
          <w:szCs w:val="28"/>
          <w:lang w:eastAsia="uk-UA"/>
        </w:rPr>
      </w:pPr>
      <w:r w:rsidRPr="003913E6">
        <w:rPr>
          <w:rFonts w:eastAsia="Times New Roman" w:cs="Times New Roman"/>
          <w:szCs w:val="28"/>
          <w:lang w:eastAsia="uk-UA"/>
        </w:rPr>
        <w:t xml:space="preserve">Належним виконанням дій щодо направлення повідомлення про проведення дистанційних зборів є факт (дата) виконання особою, яка </w:t>
      </w:r>
      <w:proofErr w:type="spellStart"/>
      <w:r w:rsidRPr="003913E6">
        <w:rPr>
          <w:rFonts w:eastAsia="Times New Roman" w:cs="Times New Roman"/>
          <w:szCs w:val="28"/>
          <w:lang w:eastAsia="uk-UA"/>
        </w:rPr>
        <w:t>скликає</w:t>
      </w:r>
      <w:proofErr w:type="spellEnd"/>
      <w:r w:rsidRPr="003913E6">
        <w:rPr>
          <w:rFonts w:eastAsia="Times New Roman" w:cs="Times New Roman"/>
          <w:szCs w:val="28"/>
          <w:lang w:eastAsia="uk-UA"/>
        </w:rPr>
        <w:t xml:space="preserve"> збори, необхідних дій для направлення такого повідомлення: 1)</w:t>
      </w:r>
      <w:r w:rsidR="006402DF">
        <w:rPr>
          <w:rFonts w:eastAsia="Times New Roman" w:cs="Times New Roman"/>
          <w:szCs w:val="28"/>
          <w:lang w:eastAsia="uk-UA"/>
        </w:rPr>
        <w:t> </w:t>
      </w:r>
      <w:r w:rsidRPr="003913E6">
        <w:rPr>
          <w:rFonts w:eastAsia="Times New Roman" w:cs="Times New Roman"/>
          <w:szCs w:val="28"/>
          <w:lang w:eastAsia="uk-UA"/>
        </w:rPr>
        <w:t>надання Центральному депозитарію в</w:t>
      </w:r>
      <w:r w:rsidR="001155B8">
        <w:rPr>
          <w:rFonts w:eastAsia="Times New Roman" w:cs="Times New Roman"/>
          <w:szCs w:val="28"/>
          <w:lang w:eastAsia="uk-UA"/>
        </w:rPr>
        <w:t> </w:t>
      </w:r>
      <w:r w:rsidRPr="003913E6">
        <w:rPr>
          <w:rFonts w:eastAsia="Times New Roman" w:cs="Times New Roman"/>
          <w:szCs w:val="28"/>
          <w:lang w:eastAsia="uk-UA"/>
        </w:rPr>
        <w:t>порядку та відповідно до вимог, встановлених внутрішніми документами Центрального депозитарію, розпорядження про направлення повідомлення; 2)</w:t>
      </w:r>
      <w:r w:rsidR="006402DF">
        <w:rPr>
          <w:rFonts w:eastAsia="Times New Roman" w:cs="Times New Roman"/>
          <w:szCs w:val="28"/>
          <w:lang w:eastAsia="uk-UA"/>
        </w:rPr>
        <w:t> </w:t>
      </w:r>
      <w:r w:rsidRPr="003913E6">
        <w:rPr>
          <w:rFonts w:eastAsia="Times New Roman" w:cs="Times New Roman"/>
          <w:szCs w:val="28"/>
          <w:lang w:eastAsia="uk-UA"/>
        </w:rPr>
        <w:t xml:space="preserve">розміщення тексту повідомлення на власному </w:t>
      </w:r>
      <w:proofErr w:type="spellStart"/>
      <w:r w:rsidRPr="003913E6">
        <w:rPr>
          <w:rFonts w:eastAsia="Times New Roman" w:cs="Times New Roman"/>
          <w:szCs w:val="28"/>
          <w:lang w:eastAsia="uk-UA"/>
        </w:rPr>
        <w:t>вебсайті</w:t>
      </w:r>
      <w:proofErr w:type="spellEnd"/>
      <w:r w:rsidRPr="003913E6">
        <w:rPr>
          <w:rFonts w:eastAsia="Times New Roman" w:cs="Times New Roman"/>
          <w:szCs w:val="28"/>
          <w:lang w:eastAsia="uk-UA"/>
        </w:rPr>
        <w:t xml:space="preserve"> в мережі Інтернет не</w:t>
      </w:r>
      <w:r w:rsidR="001155B8">
        <w:rPr>
          <w:rFonts w:eastAsia="Times New Roman" w:cs="Times New Roman"/>
          <w:szCs w:val="28"/>
          <w:lang w:eastAsia="uk-UA"/>
        </w:rPr>
        <w:t> </w:t>
      </w:r>
      <w:r w:rsidRPr="003913E6">
        <w:rPr>
          <w:rFonts w:eastAsia="Times New Roman" w:cs="Times New Roman"/>
          <w:szCs w:val="28"/>
          <w:lang w:eastAsia="uk-UA"/>
        </w:rPr>
        <w:t>пізніше наступного робочого дня після надання Центральному депозитарію повідомлення. У цій справі зазначені умови були виконані.</w:t>
      </w:r>
    </w:p>
    <w:p w14:paraId="0A9AB2E9" w14:textId="41583509" w:rsidR="003913E6" w:rsidRDefault="003913E6" w:rsidP="00AF2602">
      <w:pPr>
        <w:spacing w:before="120" w:after="0" w:line="240" w:lineRule="auto"/>
        <w:jc w:val="both"/>
        <w:rPr>
          <w:rFonts w:eastAsia="Times New Roman" w:cs="Times New Roman"/>
          <w:szCs w:val="28"/>
          <w:lang w:eastAsia="uk-UA"/>
        </w:rPr>
      </w:pPr>
      <w:r w:rsidRPr="003913E6">
        <w:rPr>
          <w:rFonts w:eastAsia="Times New Roman" w:cs="Times New Roman"/>
          <w:szCs w:val="28"/>
          <w:lang w:eastAsia="uk-UA"/>
        </w:rPr>
        <w:t>Суди попередніх інстанцій встановили, що скаржниця була повідомлена про дату, час, та спосіб проведення позачергових загальних зборів акціонерів ПрАТ, які</w:t>
      </w:r>
      <w:r w:rsidR="001155B8">
        <w:rPr>
          <w:rFonts w:eastAsia="Times New Roman" w:cs="Times New Roman"/>
          <w:szCs w:val="28"/>
          <w:lang w:eastAsia="uk-UA"/>
        </w:rPr>
        <w:t> </w:t>
      </w:r>
      <w:r w:rsidRPr="003913E6">
        <w:rPr>
          <w:rFonts w:eastAsia="Times New Roman" w:cs="Times New Roman"/>
          <w:szCs w:val="28"/>
          <w:lang w:eastAsia="uk-UA"/>
        </w:rPr>
        <w:t>відбулися 13.03.2023, в порядку та у спосіб, що встановлені законодавством про</w:t>
      </w:r>
      <w:r w:rsidR="001155B8">
        <w:rPr>
          <w:rFonts w:eastAsia="Times New Roman" w:cs="Times New Roman"/>
          <w:szCs w:val="28"/>
          <w:lang w:eastAsia="uk-UA"/>
        </w:rPr>
        <w:t> </w:t>
      </w:r>
      <w:r w:rsidRPr="003913E6">
        <w:rPr>
          <w:rFonts w:eastAsia="Times New Roman" w:cs="Times New Roman"/>
          <w:szCs w:val="28"/>
          <w:lang w:eastAsia="uk-UA"/>
        </w:rPr>
        <w:t>депозитарну систему України. Тому відсутні підстави для визнання недійсними рішень, прийнятих позачерговими загальними зборами товариства.</w:t>
      </w:r>
    </w:p>
    <w:p w14:paraId="0FE06A91" w14:textId="77777777" w:rsidR="00352CEB" w:rsidRPr="003913E6" w:rsidRDefault="00352CEB"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913E6" w:rsidRPr="003913E6" w14:paraId="1733FB42" w14:textId="77777777" w:rsidTr="007E7699">
        <w:tc>
          <w:tcPr>
            <w:tcW w:w="1843" w:type="dxa"/>
          </w:tcPr>
          <w:p w14:paraId="66803E9A" w14:textId="2098F054" w:rsidR="003913E6" w:rsidRPr="003913E6" w:rsidRDefault="00202DCF" w:rsidP="00AF2602">
            <w:pPr>
              <w:spacing w:before="120"/>
              <w:jc w:val="both"/>
              <w:rPr>
                <w:rFonts w:ascii="Times New Roman" w:eastAsia="Times New Roman" w:hAnsi="Times New Roman" w:cs="Times New Roman"/>
                <w:szCs w:val="28"/>
                <w:lang w:eastAsia="uk-UA"/>
              </w:rPr>
            </w:pPr>
            <w:r>
              <w:rPr>
                <w:noProof/>
              </w:rPr>
              <w:drawing>
                <wp:inline distT="0" distB="0" distL="0" distR="0" wp14:anchorId="26488C93" wp14:editId="4845B6DF">
                  <wp:extent cx="781050" cy="781050"/>
                  <wp:effectExtent l="0" t="0" r="0" b="0"/>
                  <wp:docPr id="20539937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93705" name=""/>
                          <pic:cNvPicPr/>
                        </pic:nvPicPr>
                        <pic:blipFill>
                          <a:blip r:embed="rId59"/>
                          <a:stretch>
                            <a:fillRect/>
                          </a:stretch>
                        </pic:blipFill>
                        <pic:spPr>
                          <a:xfrm>
                            <a:off x="0" y="0"/>
                            <a:ext cx="781050" cy="781050"/>
                          </a:xfrm>
                          <a:prstGeom prst="rect">
                            <a:avLst/>
                          </a:prstGeom>
                        </pic:spPr>
                      </pic:pic>
                    </a:graphicData>
                  </a:graphic>
                </wp:inline>
              </w:drawing>
            </w:r>
          </w:p>
        </w:tc>
        <w:tc>
          <w:tcPr>
            <w:tcW w:w="7763" w:type="dxa"/>
          </w:tcPr>
          <w:p w14:paraId="60EE78E1" w14:textId="77777777" w:rsidR="003913E6" w:rsidRPr="00202DCF" w:rsidRDefault="003913E6" w:rsidP="00AF2602">
            <w:pPr>
              <w:spacing w:before="120"/>
              <w:jc w:val="both"/>
              <w:rPr>
                <w:sz w:val="24"/>
                <w:szCs w:val="24"/>
              </w:rPr>
            </w:pPr>
            <w:r w:rsidRPr="00202DCF">
              <w:rPr>
                <w:sz w:val="24"/>
                <w:szCs w:val="24"/>
              </w:rPr>
              <w:t>Детальніше з текстом постанови Верховного Суду від 22 травня 2024 року у </w:t>
            </w:r>
            <w:proofErr w:type="spellStart"/>
            <w:r w:rsidRPr="00202DCF">
              <w:rPr>
                <w:sz w:val="24"/>
                <w:szCs w:val="24"/>
              </w:rPr>
              <w:t>cправі</w:t>
            </w:r>
            <w:proofErr w:type="spellEnd"/>
            <w:r w:rsidRPr="00202DCF">
              <w:rPr>
                <w:sz w:val="24"/>
                <w:szCs w:val="24"/>
              </w:rPr>
              <w:t xml:space="preserve"> № 910/4970/23 можна ознайомитися за посиланням</w:t>
            </w:r>
          </w:p>
          <w:p w14:paraId="37A02EE6" w14:textId="77777777" w:rsidR="003913E6" w:rsidRPr="003913E6" w:rsidRDefault="00455478" w:rsidP="00AF2602">
            <w:pPr>
              <w:spacing w:before="120"/>
              <w:jc w:val="both"/>
              <w:rPr>
                <w:rFonts w:eastAsia="Times New Roman" w:cs="Times New Roman"/>
                <w:color w:val="0563C1" w:themeColor="hyperlink"/>
                <w:sz w:val="24"/>
                <w:szCs w:val="24"/>
                <w:highlight w:val="yellow"/>
                <w:lang w:eastAsia="uk-UA"/>
              </w:rPr>
            </w:pPr>
            <w:hyperlink r:id="rId60" w:history="1">
              <w:r w:rsidR="003913E6" w:rsidRPr="00202DCF">
                <w:rPr>
                  <w:rFonts w:eastAsia="Times New Roman" w:cs="Times New Roman"/>
                  <w:color w:val="0563C1" w:themeColor="hyperlink"/>
                  <w:sz w:val="24"/>
                  <w:szCs w:val="24"/>
                  <w:u w:val="single"/>
                  <w:lang w:eastAsia="uk-UA"/>
                </w:rPr>
                <w:t>https://reyestr.court.gov.ua/Review/119227361</w:t>
              </w:r>
            </w:hyperlink>
            <w:r w:rsidR="003913E6" w:rsidRPr="00202DCF">
              <w:rPr>
                <w:rFonts w:eastAsia="Times New Roman" w:cs="Times New Roman"/>
                <w:color w:val="0563C1" w:themeColor="hyperlink"/>
                <w:sz w:val="24"/>
                <w:szCs w:val="24"/>
                <w:lang w:eastAsia="uk-UA"/>
              </w:rPr>
              <w:t>.</w:t>
            </w:r>
          </w:p>
        </w:tc>
      </w:tr>
    </w:tbl>
    <w:p w14:paraId="5A3FC21B" w14:textId="77777777" w:rsidR="003913E6" w:rsidRDefault="003913E6"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9BEA035" w14:textId="0CA0524F" w:rsidR="00F42E10" w:rsidRPr="00F42E10" w:rsidRDefault="00F42E10" w:rsidP="00AF2602">
      <w:pPr>
        <w:spacing w:before="120" w:after="0" w:line="240" w:lineRule="auto"/>
        <w:jc w:val="both"/>
        <w:rPr>
          <w:rFonts w:cs="Roboto Condensed Light"/>
          <w:b/>
          <w:bCs/>
          <w:color w:val="4472C4" w:themeColor="accent1"/>
          <w:kern w:val="2"/>
          <w:szCs w:val="28"/>
          <w14:ligatures w14:val="standardContextual"/>
        </w:rPr>
      </w:pPr>
      <w:bookmarkStart w:id="48" w:name="_Hlk171073483"/>
      <w:r w:rsidRPr="00F42E10">
        <w:rPr>
          <w:rFonts w:cs="Roboto Condensed Light"/>
          <w:b/>
          <w:bCs/>
          <w:color w:val="4472C4" w:themeColor="accent1"/>
          <w:kern w:val="2"/>
          <w:szCs w:val="28"/>
          <w14:ligatures w14:val="standardContextual"/>
        </w:rPr>
        <w:t>2.2.3. Прийняття рішення позачергових загальних зборів за відсутності кворуму для</w:t>
      </w:r>
      <w:r w:rsidR="0020523A">
        <w:rPr>
          <w:rFonts w:cs="Roboto Condensed Light"/>
          <w:b/>
          <w:bCs/>
          <w:color w:val="4472C4" w:themeColor="accent1"/>
          <w:kern w:val="2"/>
          <w:szCs w:val="28"/>
          <w14:ligatures w14:val="standardContextual"/>
        </w:rPr>
        <w:t> </w:t>
      </w:r>
      <w:r w:rsidRPr="00F42E10">
        <w:rPr>
          <w:rFonts w:cs="Roboto Condensed Light"/>
          <w:b/>
          <w:bCs/>
          <w:color w:val="4472C4" w:themeColor="accent1"/>
          <w:kern w:val="2"/>
          <w:szCs w:val="28"/>
          <w14:ligatures w14:val="standardContextual"/>
        </w:rPr>
        <w:t xml:space="preserve">проведення загальних зборів є безумовною підставою для визнання їх недійсними </w:t>
      </w:r>
    </w:p>
    <w:bookmarkEnd w:id="48"/>
    <w:p w14:paraId="3114E660" w14:textId="037044E0" w:rsidR="00F42E10" w:rsidRPr="00F42E10" w:rsidRDefault="00F42E10" w:rsidP="00AF2602">
      <w:pPr>
        <w:spacing w:before="120" w:after="0" w:line="240" w:lineRule="auto"/>
        <w:jc w:val="both"/>
        <w:rPr>
          <w:rFonts w:eastAsia="Times New Roman" w:cs="Times New Roman"/>
          <w:szCs w:val="28"/>
          <w:lang w:eastAsia="uk-UA"/>
        </w:rPr>
      </w:pPr>
      <w:r w:rsidRPr="00F42E10">
        <w:rPr>
          <w:rFonts w:eastAsia="Times New Roman" w:cs="Times New Roman"/>
          <w:szCs w:val="28"/>
          <w:lang w:eastAsia="uk-UA"/>
        </w:rPr>
        <w:t>Скасовуючи рішення попередніх судових інстанцій про відмову у позові про</w:t>
      </w:r>
      <w:r w:rsidR="001155B8">
        <w:rPr>
          <w:rFonts w:eastAsia="Times New Roman" w:cs="Times New Roman"/>
          <w:szCs w:val="28"/>
          <w:lang w:eastAsia="uk-UA"/>
        </w:rPr>
        <w:t> </w:t>
      </w:r>
      <w:r w:rsidRPr="00F42E10">
        <w:rPr>
          <w:rFonts w:eastAsia="Times New Roman" w:cs="Times New Roman"/>
          <w:szCs w:val="28"/>
          <w:lang w:eastAsia="uk-UA"/>
        </w:rPr>
        <w:t>визнання недійсним рішення позачергових загальних зборів Верховний Суд відзначив таке. Суди попередніх інстанцій не з</w:t>
      </w:r>
      <w:r w:rsidR="00A23400">
        <w:rPr>
          <w:rFonts w:eastAsia="Times New Roman" w:cs="Times New Roman"/>
          <w:szCs w:val="28"/>
          <w:lang w:eastAsia="uk-UA"/>
        </w:rPr>
        <w:t>’</w:t>
      </w:r>
      <w:r w:rsidRPr="00F42E10">
        <w:rPr>
          <w:rFonts w:eastAsia="Times New Roman" w:cs="Times New Roman"/>
          <w:szCs w:val="28"/>
          <w:lang w:eastAsia="uk-UA"/>
        </w:rPr>
        <w:t xml:space="preserve">ясували зміст норм іноземної держави згідно з їх офіційним тлумаченням </w:t>
      </w:r>
      <w:r w:rsidR="00584E72" w:rsidRPr="00584E72">
        <w:rPr>
          <w:rFonts w:eastAsia="Times New Roman" w:cs="Times New Roman"/>
          <w:szCs w:val="28"/>
          <w:lang w:eastAsia="uk-UA"/>
        </w:rPr>
        <w:t>у</w:t>
      </w:r>
      <w:r w:rsidRPr="00F42E10">
        <w:rPr>
          <w:rFonts w:eastAsia="Times New Roman" w:cs="Times New Roman"/>
          <w:szCs w:val="28"/>
          <w:lang w:eastAsia="uk-UA"/>
        </w:rPr>
        <w:t xml:space="preserve"> частині правових наслідків виключення за несплату боргів </w:t>
      </w:r>
      <w:r w:rsidR="0001180E">
        <w:rPr>
          <w:rFonts w:eastAsia="Times New Roman" w:cs="Times New Roman"/>
          <w:szCs w:val="28"/>
          <w:lang w:eastAsia="uk-UA"/>
        </w:rPr>
        <w:t>к</w:t>
      </w:r>
      <w:r w:rsidRPr="00F42E10">
        <w:rPr>
          <w:rFonts w:eastAsia="Times New Roman" w:cs="Times New Roman"/>
          <w:szCs w:val="28"/>
          <w:lang w:eastAsia="uk-UA"/>
        </w:rPr>
        <w:t xml:space="preserve">омпанії-1 відповідно до Закону Британських Віргінських островів про комерційні компанії 2004 року, а також правових наслідків розформування </w:t>
      </w:r>
      <w:r w:rsidR="0001180E">
        <w:rPr>
          <w:rFonts w:eastAsia="Times New Roman" w:cs="Times New Roman"/>
          <w:szCs w:val="28"/>
          <w:lang w:eastAsia="uk-UA"/>
        </w:rPr>
        <w:t>к</w:t>
      </w:r>
      <w:r w:rsidRPr="00F42E10">
        <w:rPr>
          <w:rFonts w:eastAsia="Times New Roman" w:cs="Times New Roman"/>
          <w:szCs w:val="28"/>
          <w:lang w:eastAsia="uk-UA"/>
        </w:rPr>
        <w:t>омпані</w:t>
      </w:r>
      <w:r w:rsidR="0001180E">
        <w:rPr>
          <w:rFonts w:eastAsia="Times New Roman" w:cs="Times New Roman"/>
          <w:szCs w:val="28"/>
          <w:lang w:eastAsia="uk-UA"/>
        </w:rPr>
        <w:t>ї</w:t>
      </w:r>
      <w:r w:rsidRPr="00F42E10">
        <w:rPr>
          <w:rFonts w:eastAsia="Times New Roman" w:cs="Times New Roman"/>
          <w:szCs w:val="28"/>
          <w:lang w:eastAsia="uk-UA"/>
        </w:rPr>
        <w:t>-2 через вилучення з Реєстру в адміністративному порядку відповідно до Закону про компанії 2006 року, станом на момент проведення спірних загальних зборів (28.12.2021), у зв</w:t>
      </w:r>
      <w:r w:rsidR="00A23400">
        <w:rPr>
          <w:rFonts w:eastAsia="Times New Roman" w:cs="Times New Roman"/>
          <w:szCs w:val="28"/>
          <w:lang w:eastAsia="uk-UA"/>
        </w:rPr>
        <w:t>’</w:t>
      </w:r>
      <w:r w:rsidRPr="00F42E10">
        <w:rPr>
          <w:rFonts w:eastAsia="Times New Roman" w:cs="Times New Roman"/>
          <w:szCs w:val="28"/>
          <w:lang w:eastAsia="uk-UA"/>
        </w:rPr>
        <w:t>язку з чим дійшли до помилкових висновків.</w:t>
      </w:r>
    </w:p>
    <w:p w14:paraId="09D6B18B" w14:textId="5B0963A6" w:rsidR="00F42E10" w:rsidRPr="00F42E10" w:rsidRDefault="00F42E10" w:rsidP="00AF2602">
      <w:pPr>
        <w:spacing w:before="120" w:after="0" w:line="240" w:lineRule="auto"/>
        <w:jc w:val="both"/>
        <w:rPr>
          <w:rFonts w:eastAsia="Times New Roman" w:cs="Times New Roman"/>
          <w:szCs w:val="28"/>
          <w:lang w:eastAsia="uk-UA"/>
        </w:rPr>
      </w:pPr>
      <w:r w:rsidRPr="00F42E10">
        <w:rPr>
          <w:rFonts w:eastAsia="Times New Roman" w:cs="Times New Roman"/>
          <w:szCs w:val="28"/>
          <w:lang w:eastAsia="uk-UA"/>
        </w:rPr>
        <w:t>Суди попередніх інстанцій належно не встановили правову природу процедури ліквідації</w:t>
      </w:r>
      <w:r w:rsidR="0020523A">
        <w:rPr>
          <w:rFonts w:eastAsia="Times New Roman" w:cs="Times New Roman"/>
          <w:szCs w:val="28"/>
          <w:lang w:eastAsia="uk-UA"/>
        </w:rPr>
        <w:t xml:space="preserve"> чи </w:t>
      </w:r>
      <w:r w:rsidRPr="00F42E10">
        <w:rPr>
          <w:rFonts w:eastAsia="Times New Roman" w:cs="Times New Roman"/>
          <w:szCs w:val="28"/>
          <w:lang w:eastAsia="uk-UA"/>
        </w:rPr>
        <w:t>вилучення з Реєстру спірних компаній згідно з іноземним законодавством та вплив таких обставин на правосуб</w:t>
      </w:r>
      <w:r w:rsidR="00A23400">
        <w:rPr>
          <w:rFonts w:eastAsia="Times New Roman" w:cs="Times New Roman"/>
          <w:szCs w:val="28"/>
          <w:lang w:eastAsia="uk-UA"/>
        </w:rPr>
        <w:t>’</w:t>
      </w:r>
      <w:r w:rsidRPr="00F42E10">
        <w:rPr>
          <w:rFonts w:eastAsia="Times New Roman" w:cs="Times New Roman"/>
          <w:szCs w:val="28"/>
          <w:lang w:eastAsia="uk-UA"/>
        </w:rPr>
        <w:t>єктність вказаних компаній. Суди залишили поза увагою та не з</w:t>
      </w:r>
      <w:r w:rsidR="00A23400">
        <w:rPr>
          <w:rFonts w:eastAsia="Times New Roman" w:cs="Times New Roman"/>
          <w:szCs w:val="28"/>
          <w:lang w:eastAsia="uk-UA"/>
        </w:rPr>
        <w:t>’</w:t>
      </w:r>
      <w:r w:rsidRPr="00F42E10">
        <w:rPr>
          <w:rFonts w:eastAsia="Times New Roman" w:cs="Times New Roman"/>
          <w:szCs w:val="28"/>
          <w:lang w:eastAsia="uk-UA"/>
        </w:rPr>
        <w:t>ясували чи така правосуб</w:t>
      </w:r>
      <w:r w:rsidR="00A23400">
        <w:rPr>
          <w:rFonts w:eastAsia="Times New Roman" w:cs="Times New Roman"/>
          <w:szCs w:val="28"/>
          <w:lang w:eastAsia="uk-UA"/>
        </w:rPr>
        <w:t>’</w:t>
      </w:r>
      <w:r w:rsidRPr="00F42E10">
        <w:rPr>
          <w:rFonts w:eastAsia="Times New Roman" w:cs="Times New Roman"/>
          <w:szCs w:val="28"/>
          <w:lang w:eastAsia="uk-UA"/>
        </w:rPr>
        <w:t>єктність з огляду на</w:t>
      </w:r>
      <w:r w:rsidR="006402DF">
        <w:rPr>
          <w:rFonts w:eastAsia="Times New Roman" w:cs="Times New Roman"/>
          <w:szCs w:val="28"/>
          <w:lang w:eastAsia="uk-UA"/>
        </w:rPr>
        <w:t> </w:t>
      </w:r>
      <w:r w:rsidRPr="00F42E10">
        <w:rPr>
          <w:rFonts w:eastAsia="Times New Roman" w:cs="Times New Roman"/>
          <w:szCs w:val="28"/>
          <w:lang w:eastAsia="uk-UA"/>
        </w:rPr>
        <w:t xml:space="preserve">ліквідацію/вилучення з Реєстру на момент проведення спірних загальних зборів була обмежена/частково обмежена/призупинена/припинена, та як це відповідно </w:t>
      </w:r>
      <w:r w:rsidRPr="00F42E10">
        <w:rPr>
          <w:rFonts w:eastAsia="Times New Roman" w:cs="Times New Roman"/>
          <w:szCs w:val="28"/>
          <w:lang w:eastAsia="uk-UA"/>
        </w:rPr>
        <w:lastRenderedPageBreak/>
        <w:t>могло вплинути на можливість розпоряджатись правами і обов</w:t>
      </w:r>
      <w:r w:rsidR="00A23400">
        <w:rPr>
          <w:rFonts w:eastAsia="Times New Roman" w:cs="Times New Roman"/>
          <w:szCs w:val="28"/>
          <w:lang w:eastAsia="uk-UA"/>
        </w:rPr>
        <w:t>’</w:t>
      </w:r>
      <w:r w:rsidRPr="00F42E10">
        <w:rPr>
          <w:rFonts w:eastAsia="Times New Roman" w:cs="Times New Roman"/>
          <w:szCs w:val="28"/>
          <w:lang w:eastAsia="uk-UA"/>
        </w:rPr>
        <w:t>язками, зокрема щодо права власності, корпоративних прав тощо.</w:t>
      </w:r>
    </w:p>
    <w:p w14:paraId="0C65CB9C" w14:textId="306F208D" w:rsidR="00F42E10" w:rsidRPr="00F42E10" w:rsidRDefault="00F42E10" w:rsidP="00AF2602">
      <w:pPr>
        <w:spacing w:before="120" w:after="0" w:line="240" w:lineRule="auto"/>
        <w:jc w:val="both"/>
        <w:rPr>
          <w:rFonts w:eastAsia="Times New Roman" w:cs="Times New Roman"/>
          <w:szCs w:val="28"/>
          <w:lang w:eastAsia="uk-UA"/>
        </w:rPr>
      </w:pPr>
      <w:r w:rsidRPr="00F42E10">
        <w:rPr>
          <w:rFonts w:eastAsia="Times New Roman" w:cs="Times New Roman"/>
          <w:szCs w:val="28"/>
          <w:lang w:eastAsia="uk-UA"/>
        </w:rPr>
        <w:t xml:space="preserve">Також господарські суди не врахували, що статтею 7 та статтею 26 Закону України </w:t>
      </w:r>
      <w:r w:rsidR="00313CD9">
        <w:rPr>
          <w:szCs w:val="28"/>
        </w:rPr>
        <w:t>«</w:t>
      </w:r>
      <w:r w:rsidRPr="00F42E10">
        <w:rPr>
          <w:rFonts w:eastAsia="Times New Roman" w:cs="Times New Roman"/>
          <w:szCs w:val="28"/>
          <w:lang w:eastAsia="uk-UA"/>
        </w:rPr>
        <w:t>Про міжнародне приватне право</w:t>
      </w:r>
      <w:r w:rsidR="00C4132B">
        <w:rPr>
          <w:szCs w:val="28"/>
        </w:rPr>
        <w:t>»</w:t>
      </w:r>
      <w:r w:rsidRPr="00F42E10">
        <w:rPr>
          <w:rFonts w:eastAsia="Times New Roman" w:cs="Times New Roman"/>
          <w:szCs w:val="28"/>
          <w:lang w:eastAsia="uk-UA"/>
        </w:rPr>
        <w:t xml:space="preserve"> передбачено, що цивільна правоздатність та дієздатність юридичної особи визначається особистим законом юридичної особи; якщо норми і поняття, що потребують правової кваліфікації, невідомі праву України або відомі під іншою назвою або з іншим змістом і не можуть бути визначені шляхом тлумачення правом України, то при їх правовій кваліфікації також враховується право іноземної держави.</w:t>
      </w:r>
    </w:p>
    <w:p w14:paraId="3840D64C" w14:textId="27AA74AF" w:rsidR="00F42E10" w:rsidRPr="00F42E10" w:rsidRDefault="00F42E10" w:rsidP="00AF2602">
      <w:pPr>
        <w:spacing w:before="120" w:after="0" w:line="240" w:lineRule="auto"/>
        <w:jc w:val="both"/>
        <w:rPr>
          <w:rFonts w:eastAsia="Times New Roman" w:cs="Times New Roman"/>
          <w:szCs w:val="28"/>
          <w:lang w:eastAsia="uk-UA"/>
        </w:rPr>
      </w:pPr>
      <w:r w:rsidRPr="00F42E10">
        <w:rPr>
          <w:rFonts w:eastAsia="Times New Roman" w:cs="Times New Roman"/>
          <w:szCs w:val="28"/>
          <w:lang w:eastAsia="uk-UA"/>
        </w:rPr>
        <w:t>Закон Британських Віргінських островів про комерційні компанії, а також Закон про</w:t>
      </w:r>
      <w:r w:rsidR="001155B8">
        <w:rPr>
          <w:rFonts w:eastAsia="Times New Roman" w:cs="Times New Roman"/>
          <w:szCs w:val="28"/>
          <w:lang w:eastAsia="uk-UA"/>
        </w:rPr>
        <w:t> </w:t>
      </w:r>
      <w:r w:rsidRPr="00F42E10">
        <w:rPr>
          <w:rFonts w:eastAsia="Times New Roman" w:cs="Times New Roman"/>
          <w:szCs w:val="28"/>
          <w:lang w:eastAsia="uk-UA"/>
        </w:rPr>
        <w:t>компанії 2006 року безпосередньо впливають на можливість здійснення/реалізацію компаніями як юридичними особами своїх прав та обов</w:t>
      </w:r>
      <w:r w:rsidR="00A23400">
        <w:rPr>
          <w:rFonts w:eastAsia="Times New Roman" w:cs="Times New Roman"/>
          <w:szCs w:val="28"/>
          <w:lang w:eastAsia="uk-UA"/>
        </w:rPr>
        <w:t>’</w:t>
      </w:r>
      <w:r w:rsidRPr="00F42E10">
        <w:rPr>
          <w:rFonts w:eastAsia="Times New Roman" w:cs="Times New Roman"/>
          <w:szCs w:val="28"/>
          <w:lang w:eastAsia="uk-UA"/>
        </w:rPr>
        <w:t>язків, зокрема і у спірних правовідносинах, що виникли між учасниками спору, адже такі закони є особистими законами таких юридичних осіб, що не може бути проігноровано та не враховано судами.</w:t>
      </w:r>
    </w:p>
    <w:p w14:paraId="2A69E50C" w14:textId="4A3B55FA" w:rsidR="00F42E10" w:rsidRPr="00F42E10" w:rsidRDefault="00F42E10" w:rsidP="00AF2602">
      <w:pPr>
        <w:spacing w:before="120" w:after="0" w:line="240" w:lineRule="auto"/>
        <w:jc w:val="both"/>
        <w:rPr>
          <w:rFonts w:eastAsia="Times New Roman" w:cs="Times New Roman"/>
          <w:szCs w:val="28"/>
          <w:lang w:eastAsia="uk-UA"/>
        </w:rPr>
      </w:pPr>
      <w:r w:rsidRPr="00F42E10">
        <w:rPr>
          <w:rFonts w:eastAsia="Times New Roman" w:cs="Times New Roman"/>
          <w:szCs w:val="28"/>
          <w:lang w:eastAsia="uk-UA"/>
        </w:rPr>
        <w:t>Відтак на момент проведення спірних позачергових зборах 28.12.2021 кількість присутніх учасників на позачергових загальних зборах від загальної кількості зареєстрованих голосуючих акцій складала 16,8</w:t>
      </w:r>
      <w:r w:rsidR="00034C80">
        <w:rPr>
          <w:rFonts w:eastAsia="Times New Roman" w:cs="Times New Roman"/>
          <w:szCs w:val="28"/>
          <w:lang w:eastAsia="uk-UA"/>
        </w:rPr>
        <w:t> </w:t>
      </w:r>
      <w:r w:rsidRPr="00F42E10">
        <w:rPr>
          <w:rFonts w:eastAsia="Times New Roman" w:cs="Times New Roman"/>
          <w:szCs w:val="28"/>
          <w:lang w:eastAsia="uk-UA"/>
        </w:rPr>
        <w:t>%, що є меншим від визначеної статутом та законом сукупної суми відсотків голосуючих акцій, за наявності якої збори вважаються правомочними. Тому колегія суддів Верховного Суду дійшла висновку, що спірні рішення позачергових загальних зборів прийняті за відсутності кворуму для проведення загальних зборів, що є безумовною підставою для</w:t>
      </w:r>
      <w:r w:rsidR="001155B8">
        <w:rPr>
          <w:rFonts w:eastAsia="Times New Roman" w:cs="Times New Roman"/>
          <w:szCs w:val="28"/>
          <w:lang w:eastAsia="uk-UA"/>
        </w:rPr>
        <w:t> </w:t>
      </w:r>
      <w:r w:rsidRPr="00F42E10">
        <w:rPr>
          <w:rFonts w:eastAsia="Times New Roman" w:cs="Times New Roman"/>
          <w:szCs w:val="28"/>
          <w:lang w:eastAsia="uk-UA"/>
        </w:rPr>
        <w:t xml:space="preserve">визнання прийнятих на відповідних зборах рішень недійсними. </w:t>
      </w:r>
    </w:p>
    <w:p w14:paraId="3B84C31E" w14:textId="77777777" w:rsidR="00F42E10" w:rsidRPr="00F42E10" w:rsidRDefault="00F42E10" w:rsidP="00AF2602">
      <w:pPr>
        <w:spacing w:before="120" w:after="0" w:line="240" w:lineRule="auto"/>
        <w:jc w:val="both"/>
        <w:rPr>
          <w:rFonts w:eastAsia="Times New Roman" w:cs="Times New Roman"/>
          <w:szCs w:val="28"/>
          <w:lang w:eastAsia="uk-UA"/>
        </w:rPr>
      </w:pPr>
      <w:r w:rsidRPr="00F42E10">
        <w:rPr>
          <w:rFonts w:eastAsia="Times New Roman" w:cs="Times New Roman"/>
          <w:szCs w:val="28"/>
          <w:lang w:eastAsia="uk-UA"/>
        </w:rPr>
        <w:t xml:space="preserve">Тож Верховний Суд оскаржувані судові рішення в частині позовних вимог ПрАТ скасував та ухвалив у цій частині нове рішення – визнав недійсними рішення позачергових загальних зборів акціонерів ПрАТ. </w:t>
      </w:r>
    </w:p>
    <w:p w14:paraId="6F3E33DB" w14:textId="77777777" w:rsidR="00F42E10" w:rsidRPr="00F42E10" w:rsidRDefault="00F42E10"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F42E10" w:rsidRPr="00F42E10" w14:paraId="6043022F" w14:textId="77777777" w:rsidTr="00D34639">
        <w:tc>
          <w:tcPr>
            <w:tcW w:w="1843" w:type="dxa"/>
          </w:tcPr>
          <w:p w14:paraId="40585038" w14:textId="77777777" w:rsidR="00F42E10" w:rsidRPr="00F42E10" w:rsidRDefault="00F42E10" w:rsidP="00AF2602">
            <w:pPr>
              <w:spacing w:before="120"/>
              <w:jc w:val="both"/>
              <w:rPr>
                <w:rFonts w:ascii="Times New Roman" w:eastAsia="Times New Roman" w:hAnsi="Times New Roman" w:cs="Times New Roman"/>
                <w:lang w:eastAsia="uk-UA"/>
              </w:rPr>
            </w:pPr>
            <w:r w:rsidRPr="00F42E10">
              <w:rPr>
                <w:noProof/>
              </w:rPr>
              <w:drawing>
                <wp:inline distT="0" distB="0" distL="0" distR="0" wp14:anchorId="05B7A30A" wp14:editId="70F67891">
                  <wp:extent cx="781050" cy="781050"/>
                  <wp:effectExtent l="0" t="0" r="0" b="0"/>
                  <wp:docPr id="18929209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20982" name=""/>
                          <pic:cNvPicPr/>
                        </pic:nvPicPr>
                        <pic:blipFill>
                          <a:blip r:embed="rId61"/>
                          <a:stretch>
                            <a:fillRect/>
                          </a:stretch>
                        </pic:blipFill>
                        <pic:spPr>
                          <a:xfrm>
                            <a:off x="0" y="0"/>
                            <a:ext cx="781050" cy="781050"/>
                          </a:xfrm>
                          <a:prstGeom prst="rect">
                            <a:avLst/>
                          </a:prstGeom>
                        </pic:spPr>
                      </pic:pic>
                    </a:graphicData>
                  </a:graphic>
                </wp:inline>
              </w:drawing>
            </w:r>
          </w:p>
        </w:tc>
        <w:tc>
          <w:tcPr>
            <w:tcW w:w="7763" w:type="dxa"/>
          </w:tcPr>
          <w:p w14:paraId="170A5155" w14:textId="77777777" w:rsidR="00F42E10" w:rsidRPr="00F42E10" w:rsidRDefault="00F42E10" w:rsidP="00AF2602">
            <w:pPr>
              <w:spacing w:before="120"/>
              <w:jc w:val="both"/>
              <w:rPr>
                <w:sz w:val="24"/>
                <w:szCs w:val="24"/>
              </w:rPr>
            </w:pPr>
            <w:r w:rsidRPr="00F42E10">
              <w:rPr>
                <w:sz w:val="24"/>
                <w:szCs w:val="24"/>
              </w:rPr>
              <w:t>Детальніше з текстом постанови Верховного Суду від </w:t>
            </w:r>
            <w:r w:rsidRPr="00F42E10">
              <w:rPr>
                <w:rFonts w:eastAsia="Times New Roman" w:cs="Times New Roman"/>
                <w:sz w:val="24"/>
                <w:szCs w:val="24"/>
                <w:lang w:eastAsia="uk-UA"/>
              </w:rPr>
              <w:t>02 червня 2024 року у </w:t>
            </w:r>
            <w:proofErr w:type="spellStart"/>
            <w:r w:rsidRPr="00F42E10">
              <w:rPr>
                <w:sz w:val="24"/>
                <w:szCs w:val="24"/>
              </w:rPr>
              <w:t>cправі</w:t>
            </w:r>
            <w:proofErr w:type="spellEnd"/>
            <w:r w:rsidRPr="00F42E10">
              <w:rPr>
                <w:sz w:val="24"/>
                <w:szCs w:val="24"/>
              </w:rPr>
              <w:t xml:space="preserve"> № </w:t>
            </w:r>
            <w:r w:rsidRPr="00F42E10">
              <w:rPr>
                <w:rFonts w:eastAsia="Times New Roman" w:cs="Times New Roman"/>
                <w:sz w:val="24"/>
                <w:szCs w:val="24"/>
                <w:lang w:eastAsia="uk-UA"/>
              </w:rPr>
              <w:t>911/172/22</w:t>
            </w:r>
            <w:r w:rsidRPr="00F42E10">
              <w:rPr>
                <w:sz w:val="24"/>
                <w:szCs w:val="24"/>
              </w:rPr>
              <w:t> можна ознайомитися за посиланням</w:t>
            </w:r>
          </w:p>
          <w:p w14:paraId="01DEED52" w14:textId="77777777" w:rsidR="00F42E10" w:rsidRPr="00F42E10" w:rsidRDefault="00455478" w:rsidP="00AF2602">
            <w:pPr>
              <w:spacing w:before="120"/>
              <w:jc w:val="both"/>
              <w:rPr>
                <w:u w:val="single"/>
              </w:rPr>
            </w:pPr>
            <w:hyperlink r:id="rId62" w:history="1">
              <w:r w:rsidR="00F42E10" w:rsidRPr="00F42E10">
                <w:rPr>
                  <w:color w:val="0563C1" w:themeColor="hyperlink"/>
                  <w:u w:val="single"/>
                </w:rPr>
                <w:t>https://reyestr.court.gov.ua/Review/119741007</w:t>
              </w:r>
            </w:hyperlink>
            <w:r w:rsidR="00F42E10" w:rsidRPr="00F42E10">
              <w:t>.</w:t>
            </w:r>
          </w:p>
        </w:tc>
      </w:tr>
    </w:tbl>
    <w:p w14:paraId="69B92092" w14:textId="77777777" w:rsidR="00747B9E" w:rsidRDefault="00747B9E" w:rsidP="00AF2602">
      <w:pPr>
        <w:spacing w:before="120" w:after="0" w:line="240" w:lineRule="auto"/>
        <w:jc w:val="both"/>
        <w:rPr>
          <w:rFonts w:cs="Roboto Condensed Light"/>
          <w:b/>
          <w:bCs/>
          <w:color w:val="4472C4" w:themeColor="accent1"/>
          <w:szCs w:val="28"/>
        </w:rPr>
      </w:pPr>
      <w:bookmarkStart w:id="49" w:name="_Hlk171075371"/>
    </w:p>
    <w:p w14:paraId="5CFF4B72" w14:textId="77777777" w:rsidR="0020523A" w:rsidRDefault="007B1E67" w:rsidP="00AF2602">
      <w:pPr>
        <w:spacing w:before="120" w:after="0" w:line="240" w:lineRule="auto"/>
        <w:jc w:val="both"/>
        <w:rPr>
          <w:rFonts w:cs="Roboto Condensed Light"/>
          <w:b/>
          <w:bCs/>
          <w:color w:val="4472C4" w:themeColor="accent1"/>
          <w:kern w:val="2"/>
          <w:szCs w:val="28"/>
          <w14:ligatures w14:val="standardContextual"/>
        </w:rPr>
      </w:pPr>
      <w:r w:rsidRPr="00D93395">
        <w:rPr>
          <w:rFonts w:cs="Roboto Condensed Light"/>
          <w:b/>
          <w:bCs/>
          <w:color w:val="4472C4" w:themeColor="accent1"/>
          <w:szCs w:val="28"/>
        </w:rPr>
        <w:t>2.2.4. </w:t>
      </w:r>
      <w:r w:rsidR="00794AE6">
        <w:rPr>
          <w:rFonts w:cs="Roboto Condensed Light"/>
          <w:b/>
          <w:bCs/>
          <w:color w:val="4472C4" w:themeColor="accent1"/>
          <w:kern w:val="2"/>
          <w:szCs w:val="28"/>
          <w14:ligatures w14:val="standardContextual"/>
        </w:rPr>
        <w:t>У</w:t>
      </w:r>
      <w:r w:rsidRPr="00D93395">
        <w:rPr>
          <w:rFonts w:cs="Roboto Condensed Light"/>
          <w:b/>
          <w:bCs/>
          <w:color w:val="4472C4" w:themeColor="accent1"/>
          <w:kern w:val="2"/>
          <w:szCs w:val="28"/>
          <w14:ligatures w14:val="standardContextual"/>
        </w:rPr>
        <w:t xml:space="preserve">правитель має повноваження замінити членів наглядової ради </w:t>
      </w:r>
      <w:r w:rsidRPr="00D93395">
        <w:rPr>
          <w:rFonts w:cs="Roboto Condensed Light"/>
          <w:b/>
          <w:bCs/>
          <w:color w:val="4472C4" w:themeColor="accent1"/>
          <w:szCs w:val="28"/>
        </w:rPr>
        <w:t>–</w:t>
      </w:r>
      <w:r w:rsidRPr="00D93395">
        <w:rPr>
          <w:rFonts w:cs="Roboto Condensed Light"/>
          <w:b/>
          <w:bCs/>
          <w:color w:val="4472C4" w:themeColor="accent1"/>
          <w:kern w:val="2"/>
          <w:szCs w:val="28"/>
          <w14:ligatures w14:val="standardContextual"/>
        </w:rPr>
        <w:t xml:space="preserve"> представників акціонерів, акції яких передані в управління, якщо акціонери мають обмеження у реалізації корпоративних прав</w:t>
      </w:r>
      <w:r w:rsidRPr="00D93395">
        <w:rPr>
          <w:rFonts w:cs="Roboto Condensed Light"/>
          <w:b/>
          <w:bCs/>
          <w:color w:val="4472C4" w:themeColor="accent1"/>
          <w:szCs w:val="28"/>
        </w:rPr>
        <w:t xml:space="preserve"> і </w:t>
      </w:r>
      <w:r w:rsidRPr="00D93395">
        <w:rPr>
          <w:rFonts w:cs="Roboto Condensed Light"/>
          <w:b/>
          <w:bCs/>
          <w:color w:val="4472C4" w:themeColor="accent1"/>
          <w:kern w:val="2"/>
          <w:szCs w:val="28"/>
          <w14:ligatures w14:val="standardContextual"/>
        </w:rPr>
        <w:t xml:space="preserve">на </w:t>
      </w:r>
      <w:r w:rsidRPr="00D93395">
        <w:rPr>
          <w:rFonts w:cs="Roboto Condensed Light"/>
          <w:b/>
          <w:bCs/>
          <w:color w:val="4472C4" w:themeColor="accent1"/>
          <w:szCs w:val="28"/>
        </w:rPr>
        <w:t xml:space="preserve">їх </w:t>
      </w:r>
      <w:r w:rsidRPr="00D93395">
        <w:rPr>
          <w:rFonts w:cs="Roboto Condensed Light"/>
          <w:b/>
          <w:bCs/>
          <w:color w:val="4472C4" w:themeColor="accent1"/>
          <w:kern w:val="2"/>
          <w:szCs w:val="28"/>
          <w14:ligatures w14:val="standardContextual"/>
        </w:rPr>
        <w:t>акції накладено арешт у</w:t>
      </w:r>
      <w:r w:rsidRPr="00D93395">
        <w:rPr>
          <w:rFonts w:cs="Roboto Condensed Light"/>
          <w:b/>
          <w:bCs/>
          <w:color w:val="4472C4" w:themeColor="accent1"/>
          <w:szCs w:val="28"/>
        </w:rPr>
        <w:t> </w:t>
      </w:r>
      <w:r w:rsidRPr="00D93395">
        <w:rPr>
          <w:rFonts w:cs="Roboto Condensed Light"/>
          <w:b/>
          <w:bCs/>
          <w:color w:val="4472C4" w:themeColor="accent1"/>
          <w:kern w:val="2"/>
          <w:szCs w:val="28"/>
          <w14:ligatures w14:val="standardContextual"/>
        </w:rPr>
        <w:t>кримінальному провадженні</w:t>
      </w:r>
      <w:bookmarkEnd w:id="49"/>
    </w:p>
    <w:p w14:paraId="5DEC26E9" w14:textId="1DB8FE44" w:rsidR="007B1E67" w:rsidRPr="0020523A" w:rsidRDefault="007B1E67" w:rsidP="00AF2602">
      <w:pPr>
        <w:spacing w:before="120" w:after="0" w:line="240" w:lineRule="auto"/>
        <w:jc w:val="both"/>
        <w:rPr>
          <w:rFonts w:cs="Roboto Condensed Light"/>
          <w:b/>
          <w:bCs/>
          <w:color w:val="4472C4" w:themeColor="accent1"/>
          <w:kern w:val="2"/>
          <w:szCs w:val="28"/>
          <w14:ligatures w14:val="standardContextual"/>
        </w:rPr>
      </w:pPr>
      <w:r w:rsidRPr="00182B72">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про</w:t>
      </w:r>
      <w:r w:rsidR="001155B8">
        <w:rPr>
          <w:rFonts w:eastAsia="Times New Roman" w:cs="Times New Roman"/>
          <w:szCs w:val="28"/>
          <w:lang w:eastAsia="uk-UA"/>
        </w:rPr>
        <w:t> </w:t>
      </w:r>
      <w:r w:rsidRPr="00182B72">
        <w:rPr>
          <w:rFonts w:eastAsia="Times New Roman" w:cs="Times New Roman"/>
          <w:szCs w:val="28"/>
          <w:lang w:eastAsia="uk-UA"/>
        </w:rPr>
        <w:t>визнання недійсним рішення правління</w:t>
      </w:r>
      <w:r>
        <w:rPr>
          <w:rFonts w:eastAsia="Times New Roman" w:cs="Times New Roman"/>
          <w:szCs w:val="28"/>
          <w:lang w:eastAsia="uk-UA"/>
        </w:rPr>
        <w:t xml:space="preserve"> </w:t>
      </w:r>
      <w:r w:rsidRPr="00182B72">
        <w:rPr>
          <w:rFonts w:eastAsia="Times New Roman" w:cs="Times New Roman"/>
          <w:szCs w:val="28"/>
          <w:lang w:eastAsia="uk-UA"/>
        </w:rPr>
        <w:t>відмовлено.</w:t>
      </w:r>
    </w:p>
    <w:p w14:paraId="479DA2D1" w14:textId="74303EFB" w:rsidR="007B1E67" w:rsidRPr="00182B72" w:rsidRDefault="007B1E67" w:rsidP="00AF2602">
      <w:pPr>
        <w:spacing w:before="120" w:after="0" w:line="240" w:lineRule="auto"/>
        <w:jc w:val="both"/>
        <w:rPr>
          <w:rFonts w:eastAsia="Times New Roman" w:cs="Times New Roman"/>
          <w:szCs w:val="28"/>
          <w:lang w:eastAsia="uk-UA"/>
        </w:rPr>
      </w:pPr>
      <w:r w:rsidRPr="00182B72">
        <w:rPr>
          <w:rFonts w:eastAsia="Times New Roman" w:cs="Times New Roman"/>
          <w:szCs w:val="28"/>
          <w:lang w:eastAsia="uk-UA"/>
        </w:rPr>
        <w:lastRenderedPageBreak/>
        <w:t>Верховний Суд зазначив, що судом апеляційної інстанції встановлено, що</w:t>
      </w:r>
      <w:r w:rsidR="001155B8">
        <w:rPr>
          <w:rFonts w:eastAsia="Times New Roman" w:cs="Times New Roman"/>
          <w:szCs w:val="28"/>
          <w:lang w:eastAsia="uk-UA"/>
        </w:rPr>
        <w:t> </w:t>
      </w:r>
      <w:r>
        <w:rPr>
          <w:rFonts w:eastAsia="Times New Roman" w:cs="Times New Roman"/>
          <w:szCs w:val="28"/>
          <w:lang w:eastAsia="uk-UA"/>
        </w:rPr>
        <w:t>у</w:t>
      </w:r>
      <w:r w:rsidRPr="00182B72">
        <w:rPr>
          <w:rFonts w:eastAsia="Times New Roman" w:cs="Times New Roman"/>
          <w:szCs w:val="28"/>
          <w:lang w:eastAsia="uk-UA"/>
        </w:rPr>
        <w:t xml:space="preserve">правитель, здійснюючи управління переданими йому корпоративними правами, змінив членів </w:t>
      </w:r>
      <w:r>
        <w:rPr>
          <w:rFonts w:eastAsia="Times New Roman" w:cs="Times New Roman"/>
          <w:szCs w:val="28"/>
          <w:lang w:eastAsia="uk-UA"/>
        </w:rPr>
        <w:t>н</w:t>
      </w:r>
      <w:r w:rsidRPr="00182B72">
        <w:rPr>
          <w:rFonts w:eastAsia="Times New Roman" w:cs="Times New Roman"/>
          <w:szCs w:val="28"/>
          <w:lang w:eastAsia="uk-UA"/>
        </w:rPr>
        <w:t>аглядової ради АТ, про що надіслав відповідне повідомлення. При цьому суд апеляційної інстанції обґрунтовано зазначив про те, що</w:t>
      </w:r>
      <w:r>
        <w:rPr>
          <w:rFonts w:eastAsia="Times New Roman" w:cs="Times New Roman"/>
          <w:szCs w:val="28"/>
          <w:lang w:eastAsia="uk-UA"/>
        </w:rPr>
        <w:t>,</w:t>
      </w:r>
      <w:r w:rsidRPr="00182B72">
        <w:rPr>
          <w:rFonts w:eastAsia="Times New Roman" w:cs="Times New Roman"/>
          <w:szCs w:val="28"/>
          <w:lang w:eastAsia="uk-UA"/>
        </w:rPr>
        <w:t xml:space="preserve"> враховуючи положення договору про управління (пункти 3.5 та 8.1) та приписи статті 53 Закону України </w:t>
      </w:r>
      <w:r w:rsidR="00313CD9">
        <w:rPr>
          <w:rFonts w:eastAsia="Times New Roman" w:cs="Times New Roman"/>
          <w:szCs w:val="28"/>
          <w:lang w:eastAsia="uk-UA"/>
        </w:rPr>
        <w:t>«</w:t>
      </w:r>
      <w:r w:rsidRPr="00182B72">
        <w:rPr>
          <w:rFonts w:eastAsia="Times New Roman" w:cs="Times New Roman"/>
          <w:szCs w:val="28"/>
          <w:lang w:eastAsia="uk-UA"/>
        </w:rPr>
        <w:t>Про акціонерні товариства</w:t>
      </w:r>
      <w:r w:rsidR="00C4132B">
        <w:rPr>
          <w:rFonts w:eastAsia="Times New Roman" w:cs="Times New Roman"/>
          <w:szCs w:val="28"/>
          <w:lang w:eastAsia="uk-UA"/>
        </w:rPr>
        <w:t>»</w:t>
      </w:r>
      <w:r>
        <w:rPr>
          <w:rFonts w:eastAsia="Times New Roman" w:cs="Times New Roman"/>
          <w:szCs w:val="28"/>
          <w:lang w:eastAsia="uk-UA"/>
        </w:rPr>
        <w:t>,</w:t>
      </w:r>
      <w:r w:rsidRPr="00182B72">
        <w:rPr>
          <w:rFonts w:eastAsia="Times New Roman" w:cs="Times New Roman"/>
          <w:szCs w:val="28"/>
          <w:lang w:eastAsia="uk-UA"/>
        </w:rPr>
        <w:t xml:space="preserve"> </w:t>
      </w:r>
      <w:r>
        <w:rPr>
          <w:rFonts w:eastAsia="Times New Roman" w:cs="Times New Roman"/>
          <w:szCs w:val="28"/>
          <w:lang w:eastAsia="uk-UA"/>
        </w:rPr>
        <w:t>у</w:t>
      </w:r>
      <w:r w:rsidRPr="00182B72">
        <w:rPr>
          <w:rFonts w:eastAsia="Times New Roman" w:cs="Times New Roman"/>
          <w:szCs w:val="28"/>
          <w:lang w:eastAsia="uk-UA"/>
        </w:rPr>
        <w:t xml:space="preserve">правитель мав повноваження замінити членів наглядової ради </w:t>
      </w:r>
      <w:r w:rsidR="0001180E">
        <w:rPr>
          <w:rFonts w:eastAsia="Times New Roman" w:cs="Times New Roman"/>
          <w:szCs w:val="28"/>
          <w:lang w:eastAsia="uk-UA"/>
        </w:rPr>
        <w:t>–</w:t>
      </w:r>
      <w:r w:rsidRPr="00182B72">
        <w:rPr>
          <w:rFonts w:eastAsia="Times New Roman" w:cs="Times New Roman"/>
          <w:szCs w:val="28"/>
          <w:lang w:eastAsia="uk-UA"/>
        </w:rPr>
        <w:t xml:space="preserve"> представників акціонерів, акції яких передані в управління. </w:t>
      </w:r>
    </w:p>
    <w:p w14:paraId="057C1488" w14:textId="621D340F" w:rsidR="007B1E67" w:rsidRPr="00182B72" w:rsidRDefault="007B1E67"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 xml:space="preserve">Верховний </w:t>
      </w:r>
      <w:r w:rsidRPr="00182B72">
        <w:rPr>
          <w:rFonts w:eastAsia="Times New Roman" w:cs="Times New Roman"/>
          <w:szCs w:val="28"/>
          <w:lang w:eastAsia="uk-UA"/>
        </w:rPr>
        <w:t>Суд відхил</w:t>
      </w:r>
      <w:r>
        <w:rPr>
          <w:rFonts w:eastAsia="Times New Roman" w:cs="Times New Roman"/>
          <w:szCs w:val="28"/>
          <w:lang w:eastAsia="uk-UA"/>
        </w:rPr>
        <w:t xml:space="preserve">ив </w:t>
      </w:r>
      <w:r w:rsidRPr="00182B72">
        <w:rPr>
          <w:rFonts w:eastAsia="Times New Roman" w:cs="Times New Roman"/>
          <w:szCs w:val="28"/>
          <w:lang w:eastAsia="uk-UA"/>
        </w:rPr>
        <w:t>доводи скаржника про те, що виключно акціонер має таке право, з огляду на те, що акціонер має обмеження у реалізації корпоративних прав, на які накладено арешт у кримінальному провадженні, і акції передані в управління, а також зважаючи на рішення Кабінету Міністрів України про передачу активів в</w:t>
      </w:r>
      <w:r w:rsidR="001155B8">
        <w:rPr>
          <w:rFonts w:eastAsia="Times New Roman" w:cs="Times New Roman"/>
          <w:szCs w:val="28"/>
          <w:lang w:eastAsia="uk-UA"/>
        </w:rPr>
        <w:t> </w:t>
      </w:r>
      <w:r w:rsidRPr="00182B72">
        <w:rPr>
          <w:rFonts w:eastAsia="Times New Roman" w:cs="Times New Roman"/>
          <w:szCs w:val="28"/>
          <w:lang w:eastAsia="uk-UA"/>
        </w:rPr>
        <w:t>управління у зв</w:t>
      </w:r>
      <w:r w:rsidR="000B3A47">
        <w:rPr>
          <w:rFonts w:eastAsia="Times New Roman" w:cs="Times New Roman"/>
          <w:szCs w:val="28"/>
          <w:lang w:eastAsia="uk-UA"/>
        </w:rPr>
        <w:t>’</w:t>
      </w:r>
      <w:r w:rsidRPr="00182B72">
        <w:rPr>
          <w:rFonts w:eastAsia="Times New Roman" w:cs="Times New Roman"/>
          <w:szCs w:val="28"/>
          <w:lang w:eastAsia="uk-UA"/>
        </w:rPr>
        <w:t>язку з винятковим випадком, внаслідок чого Управитель під час здійснення повноважень власника таких активів у вищих органах управління юридичної особи отримав право не погоджувати свої дії з акціонером.</w:t>
      </w:r>
    </w:p>
    <w:p w14:paraId="042C4867" w14:textId="77777777" w:rsidR="007B1E67" w:rsidRPr="00146C2B" w:rsidRDefault="007B1E67"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B1E67" w:rsidRPr="0042594A" w14:paraId="6B52B806" w14:textId="77777777" w:rsidTr="00D34639">
        <w:tc>
          <w:tcPr>
            <w:tcW w:w="1843" w:type="dxa"/>
          </w:tcPr>
          <w:p w14:paraId="31E2443A" w14:textId="77777777" w:rsidR="007B1E67" w:rsidRPr="00253946" w:rsidRDefault="007B1E67" w:rsidP="00AF2602">
            <w:pPr>
              <w:spacing w:before="120"/>
              <w:jc w:val="both"/>
              <w:rPr>
                <w:rFonts w:ascii="Times New Roman" w:eastAsia="Times New Roman" w:hAnsi="Times New Roman" w:cs="Times New Roman"/>
                <w:szCs w:val="28"/>
                <w:lang w:eastAsia="uk-UA"/>
              </w:rPr>
            </w:pPr>
            <w:r>
              <w:rPr>
                <w:noProof/>
              </w:rPr>
              <w:drawing>
                <wp:inline distT="0" distB="0" distL="0" distR="0" wp14:anchorId="5F6AB6D0" wp14:editId="1BF4347D">
                  <wp:extent cx="781050" cy="781050"/>
                  <wp:effectExtent l="0" t="0" r="0" b="0"/>
                  <wp:docPr id="11215982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98281" name=""/>
                          <pic:cNvPicPr/>
                        </pic:nvPicPr>
                        <pic:blipFill>
                          <a:blip r:embed="rId63"/>
                          <a:stretch>
                            <a:fillRect/>
                          </a:stretch>
                        </pic:blipFill>
                        <pic:spPr>
                          <a:xfrm>
                            <a:off x="0" y="0"/>
                            <a:ext cx="781050" cy="781050"/>
                          </a:xfrm>
                          <a:prstGeom prst="rect">
                            <a:avLst/>
                          </a:prstGeom>
                        </pic:spPr>
                      </pic:pic>
                    </a:graphicData>
                  </a:graphic>
                </wp:inline>
              </w:drawing>
            </w:r>
          </w:p>
        </w:tc>
        <w:tc>
          <w:tcPr>
            <w:tcW w:w="7763" w:type="dxa"/>
          </w:tcPr>
          <w:p w14:paraId="5060305F" w14:textId="404B35A8" w:rsidR="007B1E67" w:rsidRPr="00D93395" w:rsidRDefault="007B1E67" w:rsidP="00AF2602">
            <w:pPr>
              <w:spacing w:before="120"/>
              <w:jc w:val="both"/>
              <w:rPr>
                <w:rFonts w:ascii="Times New Roman" w:eastAsia="Times New Roman" w:hAnsi="Times New Roman" w:cs="Times New Roman"/>
                <w:kern w:val="0"/>
                <w:sz w:val="24"/>
                <w:szCs w:val="24"/>
                <w:lang w:eastAsia="uk-UA"/>
                <w14:ligatures w14:val="none"/>
              </w:rPr>
            </w:pPr>
            <w:r w:rsidRPr="0042594A">
              <w:rPr>
                <w:sz w:val="24"/>
                <w:szCs w:val="24"/>
              </w:rPr>
              <w:t xml:space="preserve">Детальніше з текстом постанови Верховного Суду від </w:t>
            </w:r>
            <w:r w:rsidRPr="00D93395">
              <w:rPr>
                <w:rFonts w:eastAsia="Times New Roman" w:cs="Times New Roman"/>
                <w:kern w:val="0"/>
                <w:sz w:val="24"/>
                <w:szCs w:val="24"/>
                <w:lang w:eastAsia="uk-UA"/>
                <w14:ligatures w14:val="none"/>
              </w:rPr>
              <w:t xml:space="preserve">18 червня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sidR="00E12CE6">
              <w:rPr>
                <w:sz w:val="24"/>
                <w:szCs w:val="24"/>
              </w:rPr>
              <w:t> </w:t>
            </w:r>
            <w:r w:rsidRPr="00D93395">
              <w:rPr>
                <w:rFonts w:eastAsia="Times New Roman" w:cs="Times New Roman"/>
                <w:kern w:val="0"/>
                <w:sz w:val="24"/>
                <w:szCs w:val="24"/>
                <w:lang w:eastAsia="uk-UA"/>
                <w14:ligatures w14:val="none"/>
              </w:rPr>
              <w:t xml:space="preserve">922/1297/23 </w:t>
            </w:r>
            <w:r w:rsidRPr="0042594A">
              <w:rPr>
                <w:sz w:val="24"/>
                <w:szCs w:val="24"/>
              </w:rPr>
              <w:t>можна ознайомитися за посиланням</w:t>
            </w:r>
          </w:p>
          <w:p w14:paraId="152C9B69" w14:textId="77777777" w:rsidR="007B1E67" w:rsidRPr="00D93395" w:rsidRDefault="00455478" w:rsidP="00AF2602">
            <w:pPr>
              <w:spacing w:before="120"/>
              <w:jc w:val="both"/>
              <w:rPr>
                <w:rFonts w:eastAsia="Times New Roman" w:cs="Times New Roman"/>
                <w:kern w:val="0"/>
                <w:sz w:val="24"/>
                <w:szCs w:val="24"/>
                <w:lang w:eastAsia="uk-UA"/>
                <w14:ligatures w14:val="none"/>
              </w:rPr>
            </w:pPr>
            <w:hyperlink r:id="rId64" w:history="1">
              <w:r w:rsidR="007B1E67" w:rsidRPr="00D93395">
                <w:rPr>
                  <w:rStyle w:val="a4"/>
                  <w:sz w:val="24"/>
                  <w:szCs w:val="24"/>
                </w:rPr>
                <w:t>https://reyestr.court.gov.ua/Review/119896249</w:t>
              </w:r>
            </w:hyperlink>
            <w:r w:rsidR="007B1E67" w:rsidRPr="00D93395">
              <w:rPr>
                <w:rStyle w:val="a4"/>
                <w:sz w:val="24"/>
                <w:szCs w:val="24"/>
              </w:rPr>
              <w:t>.</w:t>
            </w:r>
          </w:p>
        </w:tc>
      </w:tr>
    </w:tbl>
    <w:p w14:paraId="11D5AA6D" w14:textId="77777777" w:rsidR="007B1E67" w:rsidRDefault="007B1E67"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11DB4709" w14:textId="11B9BD4A" w:rsidR="00747B9E" w:rsidRDefault="00747B9E" w:rsidP="00AF2602">
      <w:pPr>
        <w:spacing w:before="120" w:after="0" w:line="240" w:lineRule="auto"/>
        <w:jc w:val="both"/>
        <w:rPr>
          <w:rFonts w:cs="Roboto Condensed Light"/>
          <w:color w:val="4472C4" w:themeColor="accent1"/>
          <w:kern w:val="2"/>
          <w:szCs w:val="28"/>
          <w14:ligatures w14:val="standardContextual"/>
        </w:rPr>
      </w:pPr>
      <w:bookmarkStart w:id="50" w:name="_Hlk177376336"/>
      <w:r>
        <w:rPr>
          <w:rFonts w:cs="Roboto Condensed Light"/>
          <w:b/>
          <w:bCs/>
          <w:color w:val="4472C4" w:themeColor="accent1"/>
          <w:szCs w:val="28"/>
        </w:rPr>
        <w:t>2.2.</w:t>
      </w:r>
      <w:r>
        <w:rPr>
          <w:rFonts w:cs="Roboto Condensed Light"/>
          <w:b/>
          <w:bCs/>
          <w:color w:val="4472C4" w:themeColor="accent1"/>
          <w:kern w:val="2"/>
          <w:szCs w:val="28"/>
          <w14:ligatures w14:val="standardContextual"/>
        </w:rPr>
        <w:t>5</w:t>
      </w:r>
      <w:r w:rsidRPr="00101E5C">
        <w:rPr>
          <w:rFonts w:cs="Roboto Condensed Light"/>
          <w:b/>
          <w:bCs/>
          <w:color w:val="4472C4" w:themeColor="accent1"/>
          <w:kern w:val="2"/>
          <w:szCs w:val="28"/>
          <w14:ligatures w14:val="standardContextual"/>
        </w:rPr>
        <w:t xml:space="preserve">. Щодо відсутності порушення прав </w:t>
      </w:r>
      <w:r>
        <w:rPr>
          <w:rFonts w:cs="Roboto Condensed Light"/>
          <w:b/>
          <w:bCs/>
          <w:color w:val="4472C4" w:themeColor="accent1"/>
          <w:kern w:val="2"/>
          <w:szCs w:val="28"/>
          <w14:ligatures w14:val="standardContextual"/>
        </w:rPr>
        <w:t>особи</w:t>
      </w:r>
      <w:r w:rsidRPr="00101E5C">
        <w:rPr>
          <w:rFonts w:cs="Roboto Condensed Light"/>
          <w:b/>
          <w:bCs/>
          <w:color w:val="4472C4" w:themeColor="accent1"/>
          <w:kern w:val="2"/>
          <w:szCs w:val="28"/>
          <w14:ligatures w14:val="standardContextual"/>
        </w:rPr>
        <w:t>, якщо в</w:t>
      </w:r>
      <w:r>
        <w:rPr>
          <w:rFonts w:cs="Roboto Condensed Light"/>
          <w:b/>
          <w:bCs/>
          <w:color w:val="4472C4" w:themeColor="accent1"/>
          <w:kern w:val="2"/>
          <w:szCs w:val="28"/>
          <w14:ligatures w14:val="standardContextual"/>
        </w:rPr>
        <w:t>она</w:t>
      </w:r>
      <w:r w:rsidRPr="00101E5C">
        <w:rPr>
          <w:rFonts w:cs="Roboto Condensed Light"/>
          <w:b/>
          <w:bCs/>
          <w:color w:val="4472C4" w:themeColor="accent1"/>
          <w:kern w:val="2"/>
          <w:szCs w:val="28"/>
          <w14:ligatures w14:val="standardContextual"/>
        </w:rPr>
        <w:t>, реалізуючи своє право на управління товариством, блокує можливість привести статутні документи товариства відповідно до чинного законодавства, а в подальшому оскаржує прийняті рішення саме з підстав їх невідповідності</w:t>
      </w:r>
    </w:p>
    <w:bookmarkEnd w:id="50"/>
    <w:p w14:paraId="2440E6F5" w14:textId="5C676B26" w:rsidR="00747B9E" w:rsidRPr="00A35D22" w:rsidRDefault="003E1808"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Господарський суд</w:t>
      </w:r>
      <w:r w:rsidR="00747B9E" w:rsidRPr="00A35D22">
        <w:rPr>
          <w:rFonts w:eastAsia="Times New Roman" w:cs="Times New Roman"/>
          <w:szCs w:val="28"/>
          <w:lang w:eastAsia="uk-UA"/>
        </w:rPr>
        <w:t xml:space="preserve"> рішенням, залишеним без змін постановами апеляційного господарського суду та Верховного Суду, у задоволенні позову про визнання недійсними рішень позачергових загальних зборів акціонерів відмовив повністю. </w:t>
      </w:r>
    </w:p>
    <w:p w14:paraId="68E911CE" w14:textId="1F5FB528" w:rsidR="00747B9E" w:rsidRPr="00A35D22" w:rsidRDefault="00747B9E" w:rsidP="00AF2602">
      <w:pPr>
        <w:spacing w:before="120" w:after="0" w:line="240" w:lineRule="auto"/>
        <w:jc w:val="both"/>
        <w:rPr>
          <w:rFonts w:eastAsia="Times New Roman" w:cs="Times New Roman"/>
          <w:szCs w:val="28"/>
          <w:lang w:eastAsia="uk-UA"/>
        </w:rPr>
      </w:pPr>
      <w:r w:rsidRPr="00A35D22">
        <w:rPr>
          <w:rFonts w:eastAsia="Times New Roman" w:cs="Times New Roman"/>
          <w:szCs w:val="28"/>
          <w:lang w:eastAsia="uk-UA"/>
        </w:rPr>
        <w:t xml:space="preserve">Як неодноразово зазначав Верховний Суд у своїх постановах та встановлено судами попередніх інстанцій, </w:t>
      </w:r>
      <w:r>
        <w:rPr>
          <w:rFonts w:eastAsia="Times New Roman" w:cs="Times New Roman"/>
          <w:szCs w:val="28"/>
          <w:lang w:eastAsia="uk-UA"/>
        </w:rPr>
        <w:t>г</w:t>
      </w:r>
      <w:r w:rsidRPr="00A35D22">
        <w:rPr>
          <w:rFonts w:eastAsia="Times New Roman" w:cs="Times New Roman"/>
          <w:szCs w:val="28"/>
          <w:lang w:eastAsia="uk-UA"/>
        </w:rPr>
        <w:t>олосування ТОВ на власний розсуд з будь-яких питань на загальних зборах є його правом, передбаченим положеннями ч</w:t>
      </w:r>
      <w:r w:rsidR="00457519">
        <w:rPr>
          <w:rFonts w:eastAsia="Times New Roman" w:cs="Times New Roman"/>
          <w:szCs w:val="28"/>
          <w:lang w:eastAsia="uk-UA"/>
        </w:rPr>
        <w:t xml:space="preserve">астини першої статті </w:t>
      </w:r>
      <w:r w:rsidRPr="00A35D22">
        <w:rPr>
          <w:rFonts w:eastAsia="Times New Roman" w:cs="Times New Roman"/>
          <w:szCs w:val="28"/>
          <w:lang w:eastAsia="uk-UA"/>
        </w:rPr>
        <w:t>25, ст</w:t>
      </w:r>
      <w:r w:rsidR="00457519">
        <w:rPr>
          <w:rFonts w:eastAsia="Times New Roman" w:cs="Times New Roman"/>
          <w:szCs w:val="28"/>
          <w:lang w:eastAsia="uk-UA"/>
        </w:rPr>
        <w:t xml:space="preserve">атті </w:t>
      </w:r>
      <w:r w:rsidRPr="00A35D22">
        <w:rPr>
          <w:rFonts w:eastAsia="Times New Roman" w:cs="Times New Roman"/>
          <w:szCs w:val="28"/>
          <w:lang w:eastAsia="uk-UA"/>
        </w:rPr>
        <w:t xml:space="preserve">40 Закону України </w:t>
      </w:r>
      <w:r w:rsidR="00313CD9">
        <w:rPr>
          <w:rFonts w:eastAsia="Times New Roman" w:cs="Times New Roman"/>
          <w:szCs w:val="28"/>
          <w:lang w:eastAsia="uk-UA"/>
        </w:rPr>
        <w:t>«</w:t>
      </w:r>
      <w:r w:rsidRPr="00A35D22">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Pr="00A35D22">
        <w:rPr>
          <w:rFonts w:eastAsia="Times New Roman" w:cs="Times New Roman"/>
          <w:szCs w:val="28"/>
          <w:lang w:eastAsia="uk-UA"/>
        </w:rPr>
        <w:t xml:space="preserve">. Однак суперечлива поведінка позивача полягає у тому, що він, блокуючи ухвалення загальними зборами акціонерів відповідних рішень щодо затвердження статуту </w:t>
      </w:r>
      <w:r>
        <w:rPr>
          <w:rFonts w:eastAsia="Times New Roman" w:cs="Times New Roman"/>
          <w:szCs w:val="28"/>
          <w:lang w:eastAsia="uk-UA"/>
        </w:rPr>
        <w:t>та</w:t>
      </w:r>
      <w:r w:rsidRPr="00A35D22">
        <w:rPr>
          <w:rFonts w:eastAsia="Times New Roman" w:cs="Times New Roman"/>
          <w:szCs w:val="28"/>
          <w:lang w:eastAsia="uk-UA"/>
        </w:rPr>
        <w:t xml:space="preserve"> внутрішніх документів відповідача</w:t>
      </w:r>
      <w:r>
        <w:rPr>
          <w:rFonts w:eastAsia="Times New Roman" w:cs="Times New Roman"/>
          <w:szCs w:val="28"/>
          <w:lang w:eastAsia="uk-UA"/>
        </w:rPr>
        <w:t xml:space="preserve"> і</w:t>
      </w:r>
      <w:r w:rsidRPr="00A35D22">
        <w:rPr>
          <w:rFonts w:eastAsia="Times New Roman" w:cs="Times New Roman"/>
          <w:szCs w:val="28"/>
          <w:lang w:eastAsia="uk-UA"/>
        </w:rPr>
        <w:t xml:space="preserve"> приведення їх до вимог чинного законодавства, в подальшому оскаржує прийняті рішення саме з підстав невідповідності положень статуту, зокрема, вимогам статті 53 Закону України </w:t>
      </w:r>
      <w:r w:rsidR="00313CD9">
        <w:rPr>
          <w:rFonts w:eastAsia="Times New Roman" w:cs="Times New Roman"/>
          <w:szCs w:val="28"/>
          <w:lang w:eastAsia="uk-UA"/>
        </w:rPr>
        <w:t>«</w:t>
      </w:r>
      <w:r w:rsidRPr="00A35D22">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Pr="00A35D22">
        <w:rPr>
          <w:rFonts w:eastAsia="Times New Roman" w:cs="Times New Roman"/>
          <w:szCs w:val="28"/>
          <w:lang w:eastAsia="uk-UA"/>
        </w:rPr>
        <w:t>.</w:t>
      </w:r>
    </w:p>
    <w:p w14:paraId="505CECA5" w14:textId="6BB516CA" w:rsidR="00747B9E" w:rsidRPr="00A35D22" w:rsidRDefault="00747B9E" w:rsidP="00AF2602">
      <w:pPr>
        <w:spacing w:before="120" w:after="0" w:line="240" w:lineRule="auto"/>
        <w:jc w:val="both"/>
        <w:rPr>
          <w:rFonts w:eastAsia="Times New Roman" w:cs="Times New Roman"/>
          <w:szCs w:val="28"/>
          <w:lang w:eastAsia="uk-UA"/>
        </w:rPr>
      </w:pPr>
      <w:r w:rsidRPr="00A35D22">
        <w:rPr>
          <w:rFonts w:eastAsia="Times New Roman" w:cs="Times New Roman"/>
          <w:szCs w:val="28"/>
          <w:lang w:eastAsia="uk-UA"/>
        </w:rPr>
        <w:t>Однак, держава, володіючи 50,0001</w:t>
      </w:r>
      <w:r w:rsidR="00AC0650">
        <w:rPr>
          <w:rFonts w:eastAsia="Times New Roman" w:cs="Times New Roman"/>
          <w:szCs w:val="28"/>
          <w:lang w:eastAsia="uk-UA"/>
        </w:rPr>
        <w:t> </w:t>
      </w:r>
      <w:r w:rsidRPr="00A35D22">
        <w:rPr>
          <w:rFonts w:eastAsia="Times New Roman" w:cs="Times New Roman"/>
          <w:szCs w:val="28"/>
          <w:lang w:eastAsia="uk-UA"/>
        </w:rPr>
        <w:t>% акцій ВАТ, не має достатньої кількості голосів для внесення змін до статуту. Відта</w:t>
      </w:r>
      <w:r>
        <w:rPr>
          <w:rFonts w:eastAsia="Times New Roman" w:cs="Times New Roman"/>
          <w:szCs w:val="28"/>
          <w:lang w:eastAsia="uk-UA"/>
        </w:rPr>
        <w:t>к</w:t>
      </w:r>
      <w:r w:rsidRPr="00A35D22">
        <w:rPr>
          <w:rFonts w:eastAsia="Times New Roman" w:cs="Times New Roman"/>
          <w:szCs w:val="28"/>
          <w:lang w:eastAsia="uk-UA"/>
        </w:rPr>
        <w:t xml:space="preserve"> обидва акціонери (держава і позивач) несуть однакову відповідальність за приведення статуту ВАТ відповідн</w:t>
      </w:r>
      <w:r>
        <w:rPr>
          <w:rFonts w:eastAsia="Times New Roman" w:cs="Times New Roman"/>
          <w:szCs w:val="28"/>
          <w:lang w:eastAsia="uk-UA"/>
        </w:rPr>
        <w:t>о</w:t>
      </w:r>
      <w:r w:rsidRPr="00A35D22">
        <w:rPr>
          <w:rFonts w:eastAsia="Times New Roman" w:cs="Times New Roman"/>
          <w:szCs w:val="28"/>
          <w:lang w:eastAsia="uk-UA"/>
        </w:rPr>
        <w:t xml:space="preserve"> до вимог чинного </w:t>
      </w:r>
      <w:r w:rsidRPr="00A35D22">
        <w:rPr>
          <w:rFonts w:eastAsia="Times New Roman" w:cs="Times New Roman"/>
          <w:szCs w:val="28"/>
          <w:lang w:eastAsia="uk-UA"/>
        </w:rPr>
        <w:lastRenderedPageBreak/>
        <w:t xml:space="preserve">законодавства, зокрема, щодо визначення типу акціонерного товариства, який зазначається у статуті акціонерного товариства (стаття 5 Закону України </w:t>
      </w:r>
      <w:r w:rsidR="00313CD9">
        <w:rPr>
          <w:rFonts w:eastAsia="Times New Roman" w:cs="Times New Roman"/>
          <w:szCs w:val="28"/>
          <w:lang w:eastAsia="uk-UA"/>
        </w:rPr>
        <w:t>«</w:t>
      </w:r>
      <w:r w:rsidRPr="00A35D22">
        <w:rPr>
          <w:rFonts w:eastAsia="Times New Roman" w:cs="Times New Roman"/>
          <w:szCs w:val="28"/>
          <w:lang w:eastAsia="uk-UA"/>
        </w:rPr>
        <w:t>Про</w:t>
      </w:r>
      <w:r w:rsidR="00F15232">
        <w:rPr>
          <w:rFonts w:eastAsia="Times New Roman" w:cs="Times New Roman"/>
          <w:szCs w:val="28"/>
          <w:lang w:eastAsia="uk-UA"/>
        </w:rPr>
        <w:t> </w:t>
      </w:r>
      <w:r w:rsidRPr="00A35D22">
        <w:rPr>
          <w:rFonts w:eastAsia="Times New Roman" w:cs="Times New Roman"/>
          <w:szCs w:val="28"/>
          <w:lang w:eastAsia="uk-UA"/>
        </w:rPr>
        <w:t>акціонерні товариства</w:t>
      </w:r>
      <w:r w:rsidR="00C4132B">
        <w:rPr>
          <w:rFonts w:eastAsia="Times New Roman" w:cs="Times New Roman"/>
          <w:szCs w:val="28"/>
          <w:lang w:eastAsia="uk-UA"/>
        </w:rPr>
        <w:t>»</w:t>
      </w:r>
      <w:r w:rsidRPr="00A35D22">
        <w:rPr>
          <w:rFonts w:eastAsia="Times New Roman" w:cs="Times New Roman"/>
          <w:szCs w:val="28"/>
          <w:lang w:eastAsia="uk-UA"/>
        </w:rPr>
        <w:t xml:space="preserve">) та визначає порядок голосування в акціонерному товаристві при обранні членів наглядової ради. </w:t>
      </w:r>
    </w:p>
    <w:p w14:paraId="17EF437F" w14:textId="2361EBDD" w:rsidR="00747B9E" w:rsidRPr="00A35D22" w:rsidRDefault="00747B9E" w:rsidP="00AF2602">
      <w:pPr>
        <w:spacing w:before="120" w:after="0" w:line="240" w:lineRule="auto"/>
        <w:jc w:val="both"/>
        <w:rPr>
          <w:rFonts w:eastAsia="Times New Roman" w:cs="Times New Roman"/>
          <w:szCs w:val="28"/>
          <w:lang w:eastAsia="uk-UA"/>
        </w:rPr>
      </w:pPr>
      <w:r w:rsidRPr="00A35D22">
        <w:rPr>
          <w:rFonts w:eastAsia="Times New Roman" w:cs="Times New Roman"/>
          <w:szCs w:val="28"/>
          <w:lang w:eastAsia="uk-UA"/>
        </w:rPr>
        <w:t>На час проведення оскаржених позачергових загальних зборів відповідача</w:t>
      </w:r>
      <w:r w:rsidR="00A12A7C">
        <w:rPr>
          <w:rFonts w:eastAsia="Times New Roman" w:cs="Times New Roman"/>
          <w:szCs w:val="28"/>
          <w:lang w:eastAsia="uk-UA"/>
        </w:rPr>
        <w:t xml:space="preserve"> </w:t>
      </w:r>
      <w:r w:rsidRPr="00A35D22">
        <w:rPr>
          <w:rFonts w:eastAsia="Times New Roman" w:cs="Times New Roman"/>
          <w:szCs w:val="28"/>
          <w:lang w:eastAsia="uk-UA"/>
        </w:rPr>
        <w:t xml:space="preserve">законодавство прямо передбачало застосування спеціального порядку функціонування акціонерних товариств оборонно-промислового комплексу відповідно до Закону України </w:t>
      </w:r>
      <w:r w:rsidR="00313CD9">
        <w:rPr>
          <w:rFonts w:eastAsia="Times New Roman" w:cs="Times New Roman"/>
          <w:szCs w:val="28"/>
          <w:lang w:eastAsia="uk-UA"/>
        </w:rPr>
        <w:t>«</w:t>
      </w:r>
      <w:r w:rsidRPr="00A35D22">
        <w:rPr>
          <w:rFonts w:eastAsia="Times New Roman" w:cs="Times New Roman"/>
          <w:szCs w:val="28"/>
          <w:lang w:eastAsia="uk-UA"/>
        </w:rPr>
        <w:t>Про особливості реформування підприємств оборонно-промислового комплексу державної форми власності</w:t>
      </w:r>
      <w:r w:rsidR="00C4132B">
        <w:rPr>
          <w:rFonts w:eastAsia="Times New Roman" w:cs="Times New Roman"/>
          <w:szCs w:val="28"/>
          <w:lang w:eastAsia="uk-UA"/>
        </w:rPr>
        <w:t>»</w:t>
      </w:r>
      <w:r w:rsidRPr="00A35D22">
        <w:rPr>
          <w:rFonts w:eastAsia="Times New Roman" w:cs="Times New Roman"/>
          <w:szCs w:val="28"/>
          <w:lang w:eastAsia="uk-UA"/>
        </w:rPr>
        <w:t>, який поширюється в тому числі і на порядок створення та роботи органів</w:t>
      </w:r>
      <w:r w:rsidR="00A1774A">
        <w:rPr>
          <w:rFonts w:eastAsia="Times New Roman" w:cs="Times New Roman"/>
          <w:szCs w:val="28"/>
          <w:lang w:eastAsia="uk-UA"/>
        </w:rPr>
        <w:t xml:space="preserve"> </w:t>
      </w:r>
      <w:r w:rsidRPr="00A35D22">
        <w:rPr>
          <w:rFonts w:eastAsia="Times New Roman" w:cs="Times New Roman"/>
          <w:szCs w:val="28"/>
          <w:lang w:eastAsia="uk-UA"/>
        </w:rPr>
        <w:t xml:space="preserve">товариств, зокрема, наглядових рад. Також цей Закон визначив пріоритет положень статуту у питаннях формування наглядових рад над нормами </w:t>
      </w:r>
      <w:r w:rsidR="00FE4A65">
        <w:rPr>
          <w:rFonts w:eastAsia="Times New Roman" w:cs="Times New Roman"/>
          <w:szCs w:val="28"/>
          <w:lang w:eastAsia="uk-UA"/>
        </w:rPr>
        <w:t>З</w:t>
      </w:r>
      <w:r w:rsidRPr="00A35D22">
        <w:rPr>
          <w:rFonts w:eastAsia="Times New Roman" w:cs="Times New Roman"/>
          <w:szCs w:val="28"/>
          <w:lang w:eastAsia="uk-UA"/>
        </w:rPr>
        <w:t xml:space="preserve">акону України </w:t>
      </w:r>
      <w:r w:rsidR="00313CD9">
        <w:rPr>
          <w:rFonts w:eastAsia="Times New Roman" w:cs="Times New Roman"/>
          <w:szCs w:val="28"/>
          <w:lang w:eastAsia="uk-UA"/>
        </w:rPr>
        <w:t>«</w:t>
      </w:r>
      <w:r w:rsidRPr="00A35D22">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Pr="00A35D22">
        <w:rPr>
          <w:rFonts w:eastAsia="Times New Roman" w:cs="Times New Roman"/>
          <w:szCs w:val="28"/>
          <w:lang w:eastAsia="uk-UA"/>
        </w:rPr>
        <w:t xml:space="preserve">. Такі висновки викладені у пунктах 54, 65 постанови Верховного Суду від 15.06.2022 у справі № 910/6685/21. </w:t>
      </w:r>
    </w:p>
    <w:p w14:paraId="50FD1289" w14:textId="0DB19ADA" w:rsidR="00747B9E" w:rsidRPr="00A35D22" w:rsidRDefault="00747B9E" w:rsidP="00AF2602">
      <w:pPr>
        <w:spacing w:before="120" w:after="0" w:line="240" w:lineRule="auto"/>
        <w:jc w:val="both"/>
        <w:rPr>
          <w:rFonts w:eastAsia="Times New Roman" w:cs="Times New Roman"/>
          <w:szCs w:val="28"/>
          <w:lang w:eastAsia="uk-UA"/>
        </w:rPr>
      </w:pPr>
      <w:r w:rsidRPr="00A35D22">
        <w:rPr>
          <w:rFonts w:eastAsia="Times New Roman" w:cs="Times New Roman"/>
          <w:szCs w:val="28"/>
          <w:lang w:eastAsia="uk-UA"/>
        </w:rPr>
        <w:t>Тож прийняття рішень на позачергових загальних зборах відповідача 23.02.2023, що стосуються обрання членів наглядової ради товариства, відбулося відповідно</w:t>
      </w:r>
      <w:r>
        <w:rPr>
          <w:rFonts w:eastAsia="Times New Roman" w:cs="Times New Roman"/>
          <w:szCs w:val="28"/>
          <w:lang w:eastAsia="uk-UA"/>
        </w:rPr>
        <w:t xml:space="preserve"> до</w:t>
      </w:r>
      <w:r w:rsidR="00F15232">
        <w:rPr>
          <w:rFonts w:eastAsia="Times New Roman" w:cs="Times New Roman"/>
          <w:szCs w:val="28"/>
          <w:lang w:eastAsia="uk-UA"/>
        </w:rPr>
        <w:t> </w:t>
      </w:r>
      <w:r>
        <w:rPr>
          <w:rFonts w:eastAsia="Times New Roman" w:cs="Times New Roman"/>
          <w:szCs w:val="28"/>
          <w:lang w:eastAsia="uk-UA"/>
        </w:rPr>
        <w:t>чинної</w:t>
      </w:r>
      <w:r w:rsidRPr="00A35D22">
        <w:rPr>
          <w:rFonts w:eastAsia="Times New Roman" w:cs="Times New Roman"/>
          <w:szCs w:val="28"/>
          <w:lang w:eastAsia="uk-UA"/>
        </w:rPr>
        <w:t xml:space="preserve"> редакці</w:t>
      </w:r>
      <w:r>
        <w:rPr>
          <w:rFonts w:eastAsia="Times New Roman" w:cs="Times New Roman"/>
          <w:szCs w:val="28"/>
          <w:lang w:eastAsia="uk-UA"/>
        </w:rPr>
        <w:t>ї</w:t>
      </w:r>
      <w:r w:rsidRPr="00A35D22">
        <w:rPr>
          <w:rFonts w:eastAsia="Times New Roman" w:cs="Times New Roman"/>
          <w:szCs w:val="28"/>
          <w:lang w:eastAsia="uk-UA"/>
        </w:rPr>
        <w:t xml:space="preserve"> статуту ВАТ.</w:t>
      </w:r>
    </w:p>
    <w:p w14:paraId="17BD02D7" w14:textId="77777777" w:rsidR="00747B9E" w:rsidRPr="00B55361" w:rsidRDefault="00747B9E" w:rsidP="00AF2602">
      <w:pPr>
        <w:spacing w:before="120" w:after="0" w:line="240" w:lineRule="auto"/>
        <w:jc w:val="both"/>
        <w:rPr>
          <w:sz w:val="24"/>
          <w:szCs w:val="24"/>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47B9E" w:rsidRPr="00242554" w14:paraId="6CA13972" w14:textId="77777777" w:rsidTr="00E04621">
        <w:tc>
          <w:tcPr>
            <w:tcW w:w="1843" w:type="dxa"/>
          </w:tcPr>
          <w:p w14:paraId="4922A941" w14:textId="77777777" w:rsidR="00747B9E" w:rsidRPr="00242554" w:rsidRDefault="00747B9E" w:rsidP="00AF2602">
            <w:pPr>
              <w:spacing w:before="120"/>
              <w:jc w:val="both"/>
              <w:rPr>
                <w:rFonts w:ascii="Times New Roman" w:eastAsia="Times New Roman" w:hAnsi="Times New Roman" w:cs="Times New Roman"/>
                <w:kern w:val="0"/>
                <w:szCs w:val="28"/>
                <w:lang w:eastAsia="uk-UA"/>
                <w14:ligatures w14:val="none"/>
              </w:rPr>
            </w:pPr>
            <w:r>
              <w:rPr>
                <w:noProof/>
              </w:rPr>
              <w:drawing>
                <wp:inline distT="0" distB="0" distL="0" distR="0" wp14:anchorId="0025A96D" wp14:editId="3FE17A5D">
                  <wp:extent cx="781050" cy="781050"/>
                  <wp:effectExtent l="0" t="0" r="0" b="0"/>
                  <wp:docPr id="9438340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34098" name=""/>
                          <pic:cNvPicPr/>
                        </pic:nvPicPr>
                        <pic:blipFill>
                          <a:blip r:embed="rId65"/>
                          <a:stretch>
                            <a:fillRect/>
                          </a:stretch>
                        </pic:blipFill>
                        <pic:spPr>
                          <a:xfrm>
                            <a:off x="0" y="0"/>
                            <a:ext cx="781050" cy="781050"/>
                          </a:xfrm>
                          <a:prstGeom prst="rect">
                            <a:avLst/>
                          </a:prstGeom>
                        </pic:spPr>
                      </pic:pic>
                    </a:graphicData>
                  </a:graphic>
                </wp:inline>
              </w:drawing>
            </w:r>
          </w:p>
        </w:tc>
        <w:tc>
          <w:tcPr>
            <w:tcW w:w="7763" w:type="dxa"/>
          </w:tcPr>
          <w:p w14:paraId="51C3F077" w14:textId="3085CF16" w:rsidR="00747B9E" w:rsidRPr="00B55361" w:rsidRDefault="00747B9E" w:rsidP="00AF2602">
            <w:pPr>
              <w:spacing w:before="120"/>
              <w:jc w:val="both"/>
              <w:rPr>
                <w:kern w:val="0"/>
                <w:sz w:val="24"/>
                <w:szCs w:val="24"/>
                <w14:ligatures w14:val="none"/>
              </w:rPr>
            </w:pPr>
            <w:r w:rsidRPr="00242554">
              <w:rPr>
                <w:kern w:val="0"/>
                <w:sz w:val="24"/>
                <w:szCs w:val="24"/>
                <w14:ligatures w14:val="none"/>
              </w:rPr>
              <w:t xml:space="preserve">Детальніше з текстом постанови Верховного Суду від </w:t>
            </w:r>
            <w:r>
              <w:rPr>
                <w:kern w:val="0"/>
                <w:sz w:val="24"/>
                <w:szCs w:val="24"/>
                <w14:ligatures w14:val="none"/>
              </w:rPr>
              <w:t xml:space="preserve">18 липня 2024 року </w:t>
            </w:r>
            <w:r w:rsidRPr="00242554">
              <w:rPr>
                <w:rFonts w:eastAsia="Times New Roman" w:cs="Times New Roman"/>
                <w:kern w:val="0"/>
                <w:sz w:val="24"/>
                <w:szCs w:val="24"/>
                <w:lang w:eastAsia="uk-UA"/>
                <w14:ligatures w14:val="none"/>
              </w:rPr>
              <w:t>у </w:t>
            </w:r>
            <w:proofErr w:type="spellStart"/>
            <w:r w:rsidRPr="00B55361">
              <w:rPr>
                <w:kern w:val="0"/>
                <w:sz w:val="24"/>
                <w:szCs w:val="24"/>
                <w14:ligatures w14:val="none"/>
              </w:rPr>
              <w:t>cправі</w:t>
            </w:r>
            <w:proofErr w:type="spellEnd"/>
            <w:r w:rsidRPr="00B55361">
              <w:rPr>
                <w:kern w:val="0"/>
                <w:sz w:val="24"/>
                <w:szCs w:val="24"/>
                <w14:ligatures w14:val="none"/>
              </w:rPr>
              <w:t xml:space="preserve"> № 910/3777/22 можна ознайомитися за посиланням</w:t>
            </w:r>
          </w:p>
          <w:p w14:paraId="64ECD481" w14:textId="77777777" w:rsidR="00747B9E" w:rsidRPr="00B55F2E" w:rsidRDefault="00455478" w:rsidP="00AF2602">
            <w:pPr>
              <w:spacing w:before="120"/>
              <w:jc w:val="both"/>
              <w:rPr>
                <w:color w:val="0563C1" w:themeColor="hyperlink"/>
                <w:szCs w:val="28"/>
                <w:u w:val="single"/>
              </w:rPr>
            </w:pPr>
            <w:hyperlink r:id="rId66" w:history="1">
              <w:r w:rsidR="00747B9E" w:rsidRPr="00B55361">
                <w:rPr>
                  <w:rStyle w:val="a4"/>
                  <w:sz w:val="24"/>
                  <w:szCs w:val="24"/>
                </w:rPr>
                <w:t>https://reyestr.court.gov.ua/Review/120485296</w:t>
              </w:r>
            </w:hyperlink>
            <w:r w:rsidR="00747B9E" w:rsidRPr="00B55F2E">
              <w:rPr>
                <w:rFonts w:eastAsia="Times New Roman" w:cs="Times New Roman"/>
                <w:color w:val="0563C1" w:themeColor="hyperlink"/>
                <w:kern w:val="0"/>
                <w:sz w:val="24"/>
                <w:szCs w:val="24"/>
                <w:lang w:eastAsia="uk-UA"/>
                <w14:ligatures w14:val="none"/>
              </w:rPr>
              <w:t>.</w:t>
            </w:r>
          </w:p>
        </w:tc>
      </w:tr>
    </w:tbl>
    <w:p w14:paraId="32B4BE1C" w14:textId="77777777" w:rsidR="00747B9E" w:rsidRDefault="00747B9E"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366858B0" w14:textId="4CF7CD2C"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617491">
        <w:rPr>
          <w:rFonts w:cs="Roboto Condensed Light"/>
          <w:b/>
          <w:bCs/>
          <w:color w:val="4472C4" w:themeColor="accent1"/>
          <w:kern w:val="2"/>
          <w:szCs w:val="28"/>
          <w14:ligatures w14:val="standardContextual"/>
        </w:rPr>
        <w:t>2.3. Оскарження рішень органів ТОВ</w:t>
      </w:r>
    </w:p>
    <w:p w14:paraId="511DA82D" w14:textId="77777777" w:rsidR="00072F20" w:rsidRPr="00072F20" w:rsidRDefault="00072F20" w:rsidP="00AF2602">
      <w:pPr>
        <w:spacing w:before="120" w:after="0" w:line="240" w:lineRule="auto"/>
        <w:jc w:val="both"/>
        <w:rPr>
          <w:rFonts w:cs="Roboto Condensed Light"/>
          <w:b/>
          <w:bCs/>
          <w:color w:val="4472C4" w:themeColor="accent1"/>
          <w:kern w:val="2"/>
          <w:szCs w:val="28"/>
          <w14:ligatures w14:val="standardContextual"/>
        </w:rPr>
      </w:pPr>
      <w:r w:rsidRPr="00072F20">
        <w:rPr>
          <w:rFonts w:cs="Roboto Condensed Light"/>
          <w:b/>
          <w:bCs/>
          <w:color w:val="4472C4" w:themeColor="accent1"/>
          <w:kern w:val="2"/>
          <w:szCs w:val="28"/>
          <w14:ligatures w14:val="standardContextual"/>
        </w:rPr>
        <w:t>2.3.1. Якщо повідомлення про скликання загальних зборів учасників товариства проведено відповідно до законодавства та його статуту, то відсутні правові підстави для визнання їх недійсними з цих підстав</w:t>
      </w:r>
    </w:p>
    <w:p w14:paraId="79C9A6ED" w14:textId="48A1E0A7" w:rsidR="00072F20" w:rsidRPr="00146C2B" w:rsidRDefault="00072F20" w:rsidP="00AF2602">
      <w:pPr>
        <w:spacing w:before="120" w:after="0" w:line="240" w:lineRule="auto"/>
        <w:jc w:val="both"/>
        <w:rPr>
          <w:rFonts w:eastAsia="Times New Roman" w:cs="Times New Roman"/>
          <w:szCs w:val="28"/>
          <w:lang w:eastAsia="uk-UA"/>
        </w:rPr>
      </w:pPr>
      <w:r w:rsidRPr="00072F20">
        <w:rPr>
          <w:rFonts w:eastAsia="Times New Roman" w:cs="Times New Roman"/>
          <w:szCs w:val="28"/>
          <w:lang w:eastAsia="uk-UA"/>
        </w:rPr>
        <w:t xml:space="preserve">Рішенням господарського суду, залишеним без змін постановами апеляційного господарського суду та Верховного Суду, у задоволенні позовних вимог відмовлено. Місцевий господарський суд виходив з того, що обраний відповідачем спосіб повідомлення позивача відповідає зазначеному у статті 32 Закону України </w:t>
      </w:r>
      <w:r w:rsidR="00313CD9">
        <w:rPr>
          <w:szCs w:val="28"/>
        </w:rPr>
        <w:t>«</w:t>
      </w:r>
      <w:r w:rsidRPr="00072F20">
        <w:rPr>
          <w:rFonts w:eastAsia="Times New Roman" w:cs="Times New Roman"/>
          <w:szCs w:val="28"/>
          <w:lang w:eastAsia="uk-UA"/>
        </w:rPr>
        <w:t>Про товариства з обмеженою та додатковою відповідальністю</w:t>
      </w:r>
      <w:r w:rsidR="00C4132B">
        <w:rPr>
          <w:szCs w:val="28"/>
        </w:rPr>
        <w:t>»</w:t>
      </w:r>
      <w:r w:rsidRPr="00072F20">
        <w:rPr>
          <w:rFonts w:eastAsia="Times New Roman" w:cs="Times New Roman"/>
          <w:szCs w:val="28"/>
          <w:lang w:eastAsia="uk-UA"/>
        </w:rPr>
        <w:t xml:space="preserve"> та статуті товариства, відповідно до яких директор товариства про скликання загальних зборів учасників може повідомляти учасників, зокрема, й шляхом надсиланням повідомлення про це кожному учаснику товариства не менш ніж за 5 (п</w:t>
      </w:r>
      <w:r w:rsidR="00A23400">
        <w:rPr>
          <w:rFonts w:eastAsia="Times New Roman" w:cs="Times New Roman"/>
          <w:szCs w:val="28"/>
          <w:lang w:eastAsia="uk-UA"/>
        </w:rPr>
        <w:t>’</w:t>
      </w:r>
      <w:r w:rsidRPr="00072F20">
        <w:rPr>
          <w:rFonts w:eastAsia="Times New Roman" w:cs="Times New Roman"/>
          <w:szCs w:val="28"/>
          <w:lang w:eastAsia="uk-UA"/>
        </w:rPr>
        <w:t>ять) днів до</w:t>
      </w:r>
      <w:r w:rsidR="001155B8">
        <w:rPr>
          <w:rFonts w:eastAsia="Times New Roman" w:cs="Times New Roman"/>
          <w:szCs w:val="28"/>
          <w:lang w:eastAsia="uk-UA"/>
        </w:rPr>
        <w:t> </w:t>
      </w:r>
      <w:r w:rsidRPr="00072F20">
        <w:rPr>
          <w:rFonts w:eastAsia="Times New Roman" w:cs="Times New Roman"/>
          <w:szCs w:val="28"/>
          <w:lang w:eastAsia="uk-UA"/>
        </w:rPr>
        <w:t xml:space="preserve">запланованої дати проведення загальних зборів учасників. </w:t>
      </w:r>
      <w:r w:rsidRPr="00146C2B">
        <w:rPr>
          <w:rFonts w:eastAsia="Times New Roman" w:cs="Times New Roman"/>
          <w:szCs w:val="28"/>
          <w:lang w:eastAsia="uk-UA"/>
        </w:rPr>
        <w:t>Надані відповідачем докази на підтвердження відправлення позивачу повідомлення про загальні збори учасників товариства, а саме опис вкладення у цінний лист з відбитком календарного штемпеля відділення поштового оператора Укрпошта з датою 21.10.2022 та фіскальний чек від 22.12.2022</w:t>
      </w:r>
      <w:r w:rsidR="00584E72">
        <w:rPr>
          <w:rFonts w:eastAsia="Times New Roman" w:cs="Times New Roman"/>
          <w:szCs w:val="28"/>
          <w:lang w:val="ru-RU" w:eastAsia="uk-UA"/>
        </w:rPr>
        <w:t>,</w:t>
      </w:r>
      <w:r w:rsidRPr="00146C2B">
        <w:rPr>
          <w:rFonts w:eastAsia="Times New Roman" w:cs="Times New Roman"/>
          <w:szCs w:val="28"/>
          <w:lang w:eastAsia="uk-UA"/>
        </w:rPr>
        <w:t xml:space="preserve"> на якому зазначено </w:t>
      </w:r>
      <w:proofErr w:type="spellStart"/>
      <w:r w:rsidRPr="00146C2B">
        <w:rPr>
          <w:rFonts w:eastAsia="Times New Roman" w:cs="Times New Roman"/>
          <w:szCs w:val="28"/>
          <w:lang w:eastAsia="uk-UA"/>
        </w:rPr>
        <w:t>трекінговий</w:t>
      </w:r>
      <w:proofErr w:type="spellEnd"/>
      <w:r w:rsidRPr="00146C2B">
        <w:rPr>
          <w:rFonts w:eastAsia="Times New Roman" w:cs="Times New Roman"/>
          <w:szCs w:val="28"/>
          <w:lang w:eastAsia="uk-UA"/>
        </w:rPr>
        <w:t xml:space="preserve"> номер, </w:t>
      </w:r>
      <w:r w:rsidRPr="00146C2B">
        <w:rPr>
          <w:rFonts w:eastAsia="Times New Roman" w:cs="Times New Roman"/>
          <w:szCs w:val="28"/>
          <w:lang w:eastAsia="uk-UA"/>
        </w:rPr>
        <w:lastRenderedPageBreak/>
        <w:t>який співпадає із визначеним у описі вкладення</w:t>
      </w:r>
      <w:r w:rsidR="00E07D9D">
        <w:rPr>
          <w:rFonts w:eastAsia="Times New Roman" w:cs="Times New Roman"/>
          <w:szCs w:val="28"/>
          <w:lang w:eastAsia="uk-UA"/>
        </w:rPr>
        <w:t>м</w:t>
      </w:r>
      <w:r w:rsidRPr="00146C2B">
        <w:rPr>
          <w:rFonts w:eastAsia="Times New Roman" w:cs="Times New Roman"/>
          <w:szCs w:val="28"/>
          <w:lang w:eastAsia="uk-UA"/>
        </w:rPr>
        <w:t xml:space="preserve">, є більш вірогідними, тобто такими, що підтверджують обставини, якими обґрунтовано заперечення проти позову. </w:t>
      </w:r>
    </w:p>
    <w:p w14:paraId="4815D778" w14:textId="70744841" w:rsidR="00072F20" w:rsidRPr="00072F20" w:rsidRDefault="00072F20" w:rsidP="00AF2602">
      <w:pPr>
        <w:spacing w:before="120" w:after="0" w:line="240" w:lineRule="auto"/>
        <w:jc w:val="both"/>
        <w:rPr>
          <w:rFonts w:eastAsia="Times New Roman" w:cs="Times New Roman"/>
          <w:szCs w:val="28"/>
          <w:lang w:eastAsia="uk-UA"/>
        </w:rPr>
      </w:pPr>
      <w:r w:rsidRPr="00072F20">
        <w:rPr>
          <w:rFonts w:eastAsia="Times New Roman" w:cs="Times New Roman"/>
          <w:szCs w:val="28"/>
          <w:lang w:eastAsia="uk-UA"/>
        </w:rPr>
        <w:t>Доводи скаржниці про порушення відповідачем порядку її повідомлення про</w:t>
      </w:r>
      <w:r w:rsidR="001155B8">
        <w:rPr>
          <w:rFonts w:eastAsia="Times New Roman" w:cs="Times New Roman"/>
          <w:szCs w:val="28"/>
          <w:lang w:eastAsia="uk-UA"/>
        </w:rPr>
        <w:t> </w:t>
      </w:r>
      <w:r w:rsidRPr="00072F20">
        <w:rPr>
          <w:rFonts w:eastAsia="Times New Roman" w:cs="Times New Roman"/>
          <w:szCs w:val="28"/>
          <w:lang w:eastAsia="uk-UA"/>
        </w:rPr>
        <w:t xml:space="preserve">загальні збори товариства, що відбулися 29.12.2022, не направленням на її електронну адресу або не вручення повідомлення особисто спростовуються вимогою статті 32 Закону України </w:t>
      </w:r>
      <w:r w:rsidR="00313CD9">
        <w:rPr>
          <w:rFonts w:eastAsia="Times New Roman" w:cs="Times New Roman"/>
          <w:szCs w:val="28"/>
          <w:lang w:eastAsia="uk-UA"/>
        </w:rPr>
        <w:t>«</w:t>
      </w:r>
      <w:r w:rsidRPr="00072F20">
        <w:rPr>
          <w:rFonts w:eastAsia="Times New Roman" w:cs="Times New Roman"/>
          <w:szCs w:val="28"/>
          <w:lang w:eastAsia="uk-UA"/>
        </w:rPr>
        <w:t>Про товариства з обмеженою та додатковою відповідальністю</w:t>
      </w:r>
      <w:r w:rsidR="00C4132B">
        <w:rPr>
          <w:rFonts w:eastAsia="Times New Roman" w:cs="Times New Roman"/>
          <w:szCs w:val="28"/>
          <w:lang w:eastAsia="uk-UA"/>
        </w:rPr>
        <w:t>»</w:t>
      </w:r>
      <w:r w:rsidRPr="00072F20">
        <w:rPr>
          <w:rFonts w:eastAsia="Times New Roman" w:cs="Times New Roman"/>
          <w:szCs w:val="28"/>
          <w:lang w:eastAsia="uk-UA"/>
        </w:rPr>
        <w:t xml:space="preserve"> та змістом пункту 8.7.2 статуту товариства, відповідно до якого директор товариства про скликання загальних зборів учасників може повідомляти учасників, зокрема, й шляхом надсиланням повідомлення про це кожному учаснику товариства не менш ніж за 5 (п</w:t>
      </w:r>
      <w:r w:rsidR="000B3A47">
        <w:rPr>
          <w:rFonts w:eastAsia="Times New Roman" w:cs="Times New Roman"/>
          <w:szCs w:val="28"/>
          <w:lang w:eastAsia="uk-UA"/>
        </w:rPr>
        <w:t>’</w:t>
      </w:r>
      <w:r w:rsidRPr="00072F20">
        <w:rPr>
          <w:rFonts w:eastAsia="Times New Roman" w:cs="Times New Roman"/>
          <w:szCs w:val="28"/>
          <w:lang w:eastAsia="uk-UA"/>
        </w:rPr>
        <w:t>ять) днів до запланованої дати проведення загальних зборів учасників.</w:t>
      </w:r>
    </w:p>
    <w:p w14:paraId="2CA70ECA" w14:textId="77777777" w:rsidR="00072F20" w:rsidRPr="00146C2B" w:rsidRDefault="00072F20"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72F20" w:rsidRPr="00072F20" w14:paraId="3B6BEC6C" w14:textId="77777777" w:rsidTr="00914F4B">
        <w:trPr>
          <w:trHeight w:val="937"/>
        </w:trPr>
        <w:tc>
          <w:tcPr>
            <w:tcW w:w="1843" w:type="dxa"/>
          </w:tcPr>
          <w:p w14:paraId="1FEF1D19" w14:textId="77777777" w:rsidR="00072F20" w:rsidRPr="00072F20" w:rsidRDefault="00072F20" w:rsidP="00AF2602">
            <w:pPr>
              <w:spacing w:before="120"/>
              <w:jc w:val="both"/>
              <w:rPr>
                <w:rFonts w:ascii="Times New Roman" w:eastAsia="Times New Roman" w:hAnsi="Times New Roman" w:cs="Times New Roman"/>
                <w:lang w:eastAsia="uk-UA"/>
              </w:rPr>
            </w:pPr>
            <w:r w:rsidRPr="00072F20">
              <w:rPr>
                <w:noProof/>
              </w:rPr>
              <w:drawing>
                <wp:inline distT="0" distB="0" distL="0" distR="0" wp14:anchorId="2E03EEE7" wp14:editId="67F0D913">
                  <wp:extent cx="781050" cy="781050"/>
                  <wp:effectExtent l="0" t="0" r="0" b="0"/>
                  <wp:docPr id="19438520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52062" name=""/>
                          <pic:cNvPicPr/>
                        </pic:nvPicPr>
                        <pic:blipFill>
                          <a:blip r:embed="rId67"/>
                          <a:stretch>
                            <a:fillRect/>
                          </a:stretch>
                        </pic:blipFill>
                        <pic:spPr>
                          <a:xfrm>
                            <a:off x="0" y="0"/>
                            <a:ext cx="781050" cy="781050"/>
                          </a:xfrm>
                          <a:prstGeom prst="rect">
                            <a:avLst/>
                          </a:prstGeom>
                        </pic:spPr>
                      </pic:pic>
                    </a:graphicData>
                  </a:graphic>
                </wp:inline>
              </w:drawing>
            </w:r>
          </w:p>
        </w:tc>
        <w:tc>
          <w:tcPr>
            <w:tcW w:w="7763" w:type="dxa"/>
          </w:tcPr>
          <w:p w14:paraId="333C0706" w14:textId="77777777" w:rsidR="00072F20" w:rsidRPr="00202DCF" w:rsidRDefault="00072F20" w:rsidP="00AF2602">
            <w:pPr>
              <w:spacing w:before="120"/>
              <w:jc w:val="both"/>
              <w:rPr>
                <w:sz w:val="24"/>
                <w:szCs w:val="24"/>
              </w:rPr>
            </w:pPr>
            <w:r w:rsidRPr="00202DCF">
              <w:rPr>
                <w:sz w:val="24"/>
                <w:szCs w:val="24"/>
              </w:rPr>
              <w:t xml:space="preserve">Детальніше з текстом постанови Верховного Суду від 17 квітня 2024 року </w:t>
            </w:r>
            <w:r w:rsidRPr="00202DCF">
              <w:rPr>
                <w:rFonts w:eastAsia="Times New Roman" w:cs="Times New Roman"/>
                <w:sz w:val="24"/>
                <w:szCs w:val="24"/>
                <w:lang w:eastAsia="uk-UA"/>
              </w:rPr>
              <w:t>у </w:t>
            </w:r>
            <w:proofErr w:type="spellStart"/>
            <w:r w:rsidRPr="00202DCF">
              <w:rPr>
                <w:sz w:val="24"/>
                <w:szCs w:val="24"/>
              </w:rPr>
              <w:t>cправі</w:t>
            </w:r>
            <w:proofErr w:type="spellEnd"/>
            <w:r w:rsidRPr="00202DCF">
              <w:rPr>
                <w:sz w:val="24"/>
                <w:szCs w:val="24"/>
              </w:rPr>
              <w:t xml:space="preserve"> № 916/3309/23 можна ознайомитися за посиланням</w:t>
            </w:r>
          </w:p>
          <w:p w14:paraId="20E63AD6" w14:textId="77777777" w:rsidR="00072F20" w:rsidRPr="00072F20" w:rsidRDefault="00455478" w:rsidP="00AF2602">
            <w:pPr>
              <w:spacing w:before="120"/>
              <w:jc w:val="both"/>
            </w:pPr>
            <w:hyperlink r:id="rId68" w:history="1">
              <w:r w:rsidR="00072F20" w:rsidRPr="00202DCF">
                <w:rPr>
                  <w:color w:val="0563C1" w:themeColor="hyperlink"/>
                  <w:sz w:val="24"/>
                  <w:szCs w:val="24"/>
                  <w:u w:val="single"/>
                </w:rPr>
                <w:t>https://reyestr.court.gov.ua/Review/118464171</w:t>
              </w:r>
            </w:hyperlink>
            <w:r w:rsidR="00072F20" w:rsidRPr="00202DCF">
              <w:rPr>
                <w:color w:val="0563C1" w:themeColor="hyperlink"/>
                <w:sz w:val="24"/>
                <w:szCs w:val="24"/>
                <w:lang w:eastAsia="uk-UA"/>
              </w:rPr>
              <w:t>.</w:t>
            </w:r>
          </w:p>
        </w:tc>
      </w:tr>
    </w:tbl>
    <w:p w14:paraId="3659CC6B" w14:textId="77777777" w:rsidR="00072F20" w:rsidRDefault="00072F20" w:rsidP="00AF2602">
      <w:pPr>
        <w:spacing w:before="120" w:after="0" w:line="240" w:lineRule="auto"/>
        <w:jc w:val="both"/>
        <w:rPr>
          <w:rFonts w:ascii="Times New Roman" w:eastAsia="Times New Roman" w:hAnsi="Times New Roman" w:cs="Times New Roman"/>
          <w:sz w:val="24"/>
          <w:szCs w:val="24"/>
          <w:lang w:eastAsia="uk-UA"/>
        </w:rPr>
      </w:pPr>
    </w:p>
    <w:p w14:paraId="3E759922" w14:textId="09C0527A" w:rsidR="007667CC" w:rsidRPr="00146C2B" w:rsidRDefault="007667CC"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Верховний Суд </w:t>
      </w:r>
      <w:r w:rsidR="00D211DF" w:rsidRPr="00146C2B">
        <w:rPr>
          <w:rFonts w:eastAsia="Times New Roman" w:cs="Times New Roman"/>
          <w:szCs w:val="28"/>
          <w:lang w:eastAsia="uk-UA"/>
        </w:rPr>
        <w:t>у</w:t>
      </w:r>
      <w:r w:rsidR="00E12CE6">
        <w:rPr>
          <w:rFonts w:eastAsia="Times New Roman" w:cs="Times New Roman"/>
          <w:szCs w:val="28"/>
          <w:lang w:eastAsia="uk-UA"/>
        </w:rPr>
        <w:t xml:space="preserve"> </w:t>
      </w:r>
      <w:proofErr w:type="spellStart"/>
      <w:r w:rsidR="00D211DF" w:rsidRPr="00146C2B">
        <w:rPr>
          <w:rFonts w:eastAsia="Times New Roman" w:cs="Times New Roman"/>
          <w:szCs w:val="28"/>
          <w:lang w:eastAsia="uk-UA"/>
        </w:rPr>
        <w:t>cправі</w:t>
      </w:r>
      <w:proofErr w:type="spellEnd"/>
      <w:r w:rsidR="00D211DF" w:rsidRPr="00146C2B">
        <w:rPr>
          <w:rFonts w:eastAsia="Times New Roman" w:cs="Times New Roman"/>
          <w:szCs w:val="28"/>
          <w:lang w:eastAsia="uk-UA"/>
        </w:rPr>
        <w:t xml:space="preserve"> № 908/1767/20 також </w:t>
      </w:r>
      <w:r w:rsidRPr="00146C2B">
        <w:rPr>
          <w:rFonts w:eastAsia="Times New Roman" w:cs="Times New Roman"/>
          <w:szCs w:val="28"/>
          <w:lang w:eastAsia="uk-UA"/>
        </w:rPr>
        <w:t>погодився з висновками судів про</w:t>
      </w:r>
      <w:r w:rsidR="00D211DF" w:rsidRPr="00146C2B">
        <w:rPr>
          <w:rFonts w:eastAsia="Times New Roman" w:cs="Times New Roman"/>
          <w:szCs w:val="28"/>
          <w:lang w:eastAsia="uk-UA"/>
        </w:rPr>
        <w:t> </w:t>
      </w:r>
      <w:r w:rsidRPr="00146C2B">
        <w:rPr>
          <w:rFonts w:eastAsia="Times New Roman" w:cs="Times New Roman"/>
          <w:szCs w:val="28"/>
          <w:lang w:eastAsia="uk-UA"/>
        </w:rPr>
        <w:t>відсутність підстав для визнання недійсним рішення загальних зборів учасників ТОВ, оскільки під час розгляду справи суди встановили, що компанія була належним чином повідомлена про дату, час та місце проведення скликаних на</w:t>
      </w:r>
      <w:r w:rsidR="00E12CE6">
        <w:rPr>
          <w:rFonts w:eastAsia="Times New Roman" w:cs="Times New Roman"/>
          <w:szCs w:val="28"/>
          <w:lang w:eastAsia="uk-UA"/>
        </w:rPr>
        <w:t xml:space="preserve"> </w:t>
      </w:r>
      <w:r w:rsidRPr="00146C2B">
        <w:rPr>
          <w:rFonts w:eastAsia="Times New Roman" w:cs="Times New Roman"/>
          <w:szCs w:val="28"/>
          <w:lang w:eastAsia="uk-UA"/>
        </w:rPr>
        <w:t>30.04.2020 позачергових зборів та про їх порядок денний, оцінивши наявний у</w:t>
      </w:r>
      <w:r w:rsidR="00E12CE6">
        <w:rPr>
          <w:rFonts w:eastAsia="Times New Roman" w:cs="Times New Roman"/>
          <w:szCs w:val="28"/>
          <w:lang w:eastAsia="uk-UA"/>
        </w:rPr>
        <w:t xml:space="preserve"> </w:t>
      </w:r>
      <w:r w:rsidRPr="00146C2B">
        <w:rPr>
          <w:rFonts w:eastAsia="Times New Roman" w:cs="Times New Roman"/>
          <w:szCs w:val="28"/>
          <w:lang w:eastAsia="uk-UA"/>
        </w:rPr>
        <w:t>матеріалах справи лист компанії від 22.05.2020, надісланий на адресу ФДМУ, суди встановили, що позивач був обізнаний про дати оголошених перерв на зборах учасників ТОВ, однак не використав свого права на ознайомлення з документами та інформацією, необхідними для розгляду питань порядку денного на загальних зборах учасників, та не забезпечив своєї участі у зборах через представника, або у</w:t>
      </w:r>
      <w:r w:rsidR="00E12CE6">
        <w:rPr>
          <w:rFonts w:eastAsia="Times New Roman" w:cs="Times New Roman"/>
          <w:szCs w:val="28"/>
          <w:lang w:eastAsia="uk-UA"/>
        </w:rPr>
        <w:t xml:space="preserve"> </w:t>
      </w:r>
      <w:r w:rsidRPr="00146C2B">
        <w:rPr>
          <w:rFonts w:eastAsia="Times New Roman" w:cs="Times New Roman"/>
          <w:szCs w:val="28"/>
          <w:lang w:eastAsia="uk-UA"/>
        </w:rPr>
        <w:t>режимі відеоконференції, або у спосіб надання свого волевиявлення щодо голосування з</w:t>
      </w:r>
      <w:r w:rsidR="001155B8">
        <w:rPr>
          <w:rFonts w:eastAsia="Times New Roman" w:cs="Times New Roman"/>
          <w:szCs w:val="28"/>
          <w:lang w:eastAsia="uk-UA"/>
        </w:rPr>
        <w:t> </w:t>
      </w:r>
      <w:r w:rsidRPr="00146C2B">
        <w:rPr>
          <w:rFonts w:eastAsia="Times New Roman" w:cs="Times New Roman"/>
          <w:szCs w:val="28"/>
          <w:lang w:eastAsia="uk-UA"/>
        </w:rPr>
        <w:t>питань порядку денного у письмовій формі (заочне голосування).</w:t>
      </w:r>
    </w:p>
    <w:p w14:paraId="5E71B651" w14:textId="77777777" w:rsidR="007667CC" w:rsidRDefault="007667CC"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D211DF" w:rsidRPr="00072F20" w14:paraId="0D5AACFE" w14:textId="77777777" w:rsidTr="00D34639">
        <w:trPr>
          <w:trHeight w:val="937"/>
        </w:trPr>
        <w:tc>
          <w:tcPr>
            <w:tcW w:w="1843" w:type="dxa"/>
          </w:tcPr>
          <w:p w14:paraId="3C722845" w14:textId="29A61AD8" w:rsidR="00D211DF" w:rsidRPr="00072F20" w:rsidRDefault="00D211DF" w:rsidP="00AF2602">
            <w:pPr>
              <w:spacing w:before="120"/>
              <w:jc w:val="both"/>
              <w:rPr>
                <w:rFonts w:ascii="Times New Roman" w:eastAsia="Times New Roman" w:hAnsi="Times New Roman" w:cs="Times New Roman"/>
                <w:lang w:eastAsia="uk-UA"/>
              </w:rPr>
            </w:pPr>
            <w:r>
              <w:rPr>
                <w:noProof/>
              </w:rPr>
              <w:drawing>
                <wp:inline distT="0" distB="0" distL="0" distR="0" wp14:anchorId="64608C56" wp14:editId="66F49E19">
                  <wp:extent cx="781050" cy="781050"/>
                  <wp:effectExtent l="0" t="0" r="0" b="0"/>
                  <wp:docPr id="4216838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83845" name=""/>
                          <pic:cNvPicPr/>
                        </pic:nvPicPr>
                        <pic:blipFill>
                          <a:blip r:embed="rId69"/>
                          <a:stretch>
                            <a:fillRect/>
                          </a:stretch>
                        </pic:blipFill>
                        <pic:spPr>
                          <a:xfrm>
                            <a:off x="0" y="0"/>
                            <a:ext cx="781050" cy="781050"/>
                          </a:xfrm>
                          <a:prstGeom prst="rect">
                            <a:avLst/>
                          </a:prstGeom>
                        </pic:spPr>
                      </pic:pic>
                    </a:graphicData>
                  </a:graphic>
                </wp:inline>
              </w:drawing>
            </w:r>
          </w:p>
        </w:tc>
        <w:tc>
          <w:tcPr>
            <w:tcW w:w="7763" w:type="dxa"/>
          </w:tcPr>
          <w:p w14:paraId="027FA461" w14:textId="0911F244" w:rsidR="00D211DF" w:rsidRPr="00D211DF" w:rsidRDefault="00D211DF" w:rsidP="00AF2602">
            <w:pPr>
              <w:spacing w:before="120"/>
              <w:jc w:val="both"/>
              <w:rPr>
                <w:rFonts w:ascii="Times New Roman" w:eastAsia="Times New Roman" w:hAnsi="Times New Roman" w:cs="Times New Roman"/>
                <w:kern w:val="0"/>
                <w:sz w:val="24"/>
                <w:szCs w:val="24"/>
                <w:lang w:eastAsia="uk-UA"/>
                <w14:ligatures w14:val="none"/>
              </w:rPr>
            </w:pPr>
            <w:r w:rsidRPr="00202DCF">
              <w:rPr>
                <w:sz w:val="24"/>
                <w:szCs w:val="24"/>
              </w:rPr>
              <w:t xml:space="preserve">Детальніше з текстом постанови Верховного Суду </w:t>
            </w:r>
            <w:r w:rsidRPr="007F0188">
              <w:rPr>
                <w:rFonts w:eastAsia="Times New Roman" w:cs="Times New Roman"/>
                <w:kern w:val="0"/>
                <w:sz w:val="24"/>
                <w:szCs w:val="24"/>
                <w:lang w:eastAsia="uk-UA"/>
                <w14:ligatures w14:val="none"/>
              </w:rPr>
              <w:t xml:space="preserve">19 червня 2024 року </w:t>
            </w:r>
            <w:r w:rsidRPr="00202DCF">
              <w:rPr>
                <w:rFonts w:eastAsia="Times New Roman" w:cs="Times New Roman"/>
                <w:sz w:val="24"/>
                <w:szCs w:val="24"/>
                <w:lang w:eastAsia="uk-UA"/>
              </w:rPr>
              <w:t>у </w:t>
            </w:r>
            <w:proofErr w:type="spellStart"/>
            <w:r w:rsidRPr="00202DCF">
              <w:rPr>
                <w:sz w:val="24"/>
                <w:szCs w:val="24"/>
              </w:rPr>
              <w:t>cправі</w:t>
            </w:r>
            <w:proofErr w:type="spellEnd"/>
            <w:r w:rsidRPr="00202DCF">
              <w:rPr>
                <w:sz w:val="24"/>
                <w:szCs w:val="24"/>
              </w:rPr>
              <w:t xml:space="preserve"> № </w:t>
            </w:r>
            <w:r w:rsidRPr="007F0188">
              <w:rPr>
                <w:rFonts w:eastAsia="Times New Roman" w:cs="Times New Roman"/>
                <w:kern w:val="0"/>
                <w:sz w:val="24"/>
                <w:szCs w:val="24"/>
                <w:lang w:eastAsia="uk-UA"/>
                <w14:ligatures w14:val="none"/>
              </w:rPr>
              <w:t xml:space="preserve">908/1767/20 </w:t>
            </w:r>
            <w:r w:rsidRPr="00202DCF">
              <w:rPr>
                <w:sz w:val="24"/>
                <w:szCs w:val="24"/>
              </w:rPr>
              <w:t>можна ознайомитися за посиланням</w:t>
            </w:r>
          </w:p>
          <w:p w14:paraId="75D1D163" w14:textId="6F904786" w:rsidR="00D211DF" w:rsidRPr="00893C79" w:rsidRDefault="00455478" w:rsidP="00AF2602">
            <w:pPr>
              <w:spacing w:before="120"/>
              <w:jc w:val="both"/>
              <w:rPr>
                <w:color w:val="0563C1" w:themeColor="hyperlink"/>
                <w:sz w:val="24"/>
                <w:szCs w:val="24"/>
                <w:u w:val="single"/>
              </w:rPr>
            </w:pPr>
            <w:hyperlink r:id="rId70" w:history="1">
              <w:r w:rsidR="00D211DF" w:rsidRPr="00893C79">
                <w:rPr>
                  <w:rStyle w:val="a4"/>
                  <w:sz w:val="24"/>
                  <w:szCs w:val="24"/>
                </w:rPr>
                <w:t>https://reyestr.court.gov.ua/Review/119928954</w:t>
              </w:r>
            </w:hyperlink>
            <w:r w:rsidR="00D211DF" w:rsidRPr="00893C79">
              <w:rPr>
                <w:color w:val="0563C1" w:themeColor="hyperlink"/>
                <w:sz w:val="24"/>
                <w:szCs w:val="24"/>
                <w:u w:val="single"/>
                <w:lang w:eastAsia="uk-UA"/>
              </w:rPr>
              <w:t>.</w:t>
            </w:r>
          </w:p>
        </w:tc>
      </w:tr>
    </w:tbl>
    <w:p w14:paraId="786B6597" w14:textId="77777777" w:rsidR="00B51481" w:rsidRDefault="00B51481" w:rsidP="00AF2602">
      <w:pPr>
        <w:spacing w:before="120" w:after="0" w:line="240" w:lineRule="auto"/>
        <w:jc w:val="both"/>
        <w:rPr>
          <w:rFonts w:eastAsia="Times New Roman" w:cs="Times New Roman"/>
          <w:szCs w:val="28"/>
          <w:lang w:eastAsia="uk-UA"/>
        </w:rPr>
      </w:pPr>
    </w:p>
    <w:p w14:paraId="173B97D4" w14:textId="714ED5C2" w:rsidR="00893C79" w:rsidRDefault="00893C79" w:rsidP="00AF2602">
      <w:pPr>
        <w:spacing w:before="120" w:after="0" w:line="240" w:lineRule="auto"/>
        <w:jc w:val="both"/>
        <w:rPr>
          <w:rFonts w:eastAsia="Times New Roman" w:cs="Times New Roman"/>
          <w:szCs w:val="28"/>
          <w:lang w:eastAsia="uk-UA"/>
        </w:rPr>
      </w:pPr>
      <w:r w:rsidRPr="00B01349">
        <w:rPr>
          <w:rFonts w:eastAsia="Times New Roman" w:cs="Times New Roman"/>
          <w:szCs w:val="28"/>
          <w:lang w:eastAsia="uk-UA"/>
        </w:rPr>
        <w:t>До такого ж правового висновку дійшл</w:t>
      </w:r>
      <w:r w:rsidR="00881FF2" w:rsidRPr="00B01349">
        <w:rPr>
          <w:rFonts w:eastAsia="Times New Roman" w:cs="Times New Roman"/>
          <w:szCs w:val="28"/>
          <w:lang w:eastAsia="uk-UA"/>
        </w:rPr>
        <w:t>и</w:t>
      </w:r>
      <w:r w:rsidRPr="00B01349">
        <w:rPr>
          <w:rFonts w:eastAsia="Times New Roman" w:cs="Times New Roman"/>
          <w:szCs w:val="28"/>
          <w:lang w:eastAsia="uk-UA"/>
        </w:rPr>
        <w:t xml:space="preserve"> судов</w:t>
      </w:r>
      <w:r w:rsidR="00881FF2" w:rsidRPr="00B01349">
        <w:rPr>
          <w:rFonts w:eastAsia="Times New Roman" w:cs="Times New Roman"/>
          <w:szCs w:val="28"/>
          <w:lang w:eastAsia="uk-UA"/>
        </w:rPr>
        <w:t>і</w:t>
      </w:r>
      <w:r w:rsidRPr="00B01349">
        <w:rPr>
          <w:rFonts w:eastAsia="Times New Roman" w:cs="Times New Roman"/>
          <w:szCs w:val="28"/>
          <w:lang w:eastAsia="uk-UA"/>
        </w:rPr>
        <w:t xml:space="preserve"> колегі</w:t>
      </w:r>
      <w:r w:rsidR="00881FF2" w:rsidRPr="00B01349">
        <w:rPr>
          <w:rFonts w:eastAsia="Times New Roman" w:cs="Times New Roman"/>
          <w:szCs w:val="28"/>
          <w:lang w:eastAsia="uk-UA"/>
        </w:rPr>
        <w:t>ї</w:t>
      </w:r>
      <w:r w:rsidRPr="00B01349">
        <w:rPr>
          <w:rFonts w:eastAsia="Times New Roman" w:cs="Times New Roman"/>
          <w:szCs w:val="28"/>
          <w:lang w:eastAsia="uk-UA"/>
        </w:rPr>
        <w:t xml:space="preserve"> у постанов</w:t>
      </w:r>
      <w:r w:rsidR="00881FF2" w:rsidRPr="00B01349">
        <w:rPr>
          <w:rFonts w:eastAsia="Times New Roman" w:cs="Times New Roman"/>
          <w:szCs w:val="28"/>
          <w:lang w:eastAsia="uk-UA"/>
        </w:rPr>
        <w:t>ах</w:t>
      </w:r>
      <w:r w:rsidRPr="00B01349">
        <w:rPr>
          <w:rFonts w:eastAsia="Times New Roman" w:cs="Times New Roman"/>
          <w:szCs w:val="28"/>
          <w:lang w:eastAsia="uk-UA"/>
        </w:rPr>
        <w:t xml:space="preserve"> Верховного Суду від 04 травня 2024 року у справі № 910/11898/23</w:t>
      </w:r>
      <w:r w:rsidR="00881FF2" w:rsidRPr="00B01349">
        <w:rPr>
          <w:rFonts w:eastAsia="Times New Roman" w:cs="Times New Roman"/>
          <w:szCs w:val="28"/>
          <w:lang w:eastAsia="uk-UA"/>
        </w:rPr>
        <w:t>, від 26 червня 2024 року у</w:t>
      </w:r>
      <w:r w:rsidR="00881FF2" w:rsidRPr="00B01349">
        <w:rPr>
          <w:rFonts w:ascii="Times New Roman" w:eastAsia="Times New Roman" w:hAnsi="Times New Roman" w:cs="Times New Roman"/>
          <w:szCs w:val="28"/>
          <w:lang w:eastAsia="uk-UA"/>
        </w:rPr>
        <w:t> </w:t>
      </w:r>
      <w:proofErr w:type="spellStart"/>
      <w:r w:rsidR="00881FF2" w:rsidRPr="00B01349">
        <w:rPr>
          <w:rFonts w:eastAsia="Times New Roman" w:cs="Times New Roman"/>
          <w:szCs w:val="28"/>
          <w:lang w:eastAsia="uk-UA"/>
        </w:rPr>
        <w:t>cправі</w:t>
      </w:r>
      <w:proofErr w:type="spellEnd"/>
      <w:r w:rsidR="00881FF2" w:rsidRPr="00B01349">
        <w:rPr>
          <w:rFonts w:eastAsia="Times New Roman" w:cs="Times New Roman"/>
          <w:szCs w:val="28"/>
          <w:lang w:eastAsia="uk-UA"/>
        </w:rPr>
        <w:t xml:space="preserve"> № 914/1833/23</w:t>
      </w:r>
      <w:r w:rsidRPr="00B01349">
        <w:rPr>
          <w:rFonts w:eastAsia="Times New Roman" w:cs="Times New Roman"/>
          <w:szCs w:val="28"/>
          <w:lang w:eastAsia="uk-UA"/>
        </w:rPr>
        <w:t>.</w:t>
      </w:r>
    </w:p>
    <w:p w14:paraId="62EB0140" w14:textId="77777777" w:rsidR="001155B8" w:rsidRPr="00B01349" w:rsidRDefault="001155B8"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93C79" w:rsidRPr="00B01349" w14:paraId="787713E5" w14:textId="77777777" w:rsidTr="003254FC">
        <w:tc>
          <w:tcPr>
            <w:tcW w:w="1843" w:type="dxa"/>
          </w:tcPr>
          <w:p w14:paraId="32A18198" w14:textId="3D054988" w:rsidR="00893C79" w:rsidRPr="00B01349" w:rsidRDefault="00B01349" w:rsidP="00AF2602">
            <w:pPr>
              <w:spacing w:before="120"/>
              <w:jc w:val="both"/>
              <w:rPr>
                <w:rFonts w:ascii="Times New Roman" w:eastAsia="Times New Roman" w:hAnsi="Times New Roman" w:cs="Times New Roman"/>
                <w:szCs w:val="28"/>
                <w:lang w:eastAsia="uk-UA"/>
              </w:rPr>
            </w:pPr>
            <w:r w:rsidRPr="00B01349">
              <w:rPr>
                <w:noProof/>
              </w:rPr>
              <w:lastRenderedPageBreak/>
              <w:drawing>
                <wp:inline distT="0" distB="0" distL="0" distR="0" wp14:anchorId="0EE2AD11" wp14:editId="291623AB">
                  <wp:extent cx="781050" cy="781050"/>
                  <wp:effectExtent l="0" t="0" r="0" b="0"/>
                  <wp:docPr id="1819291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91624" name=""/>
                          <pic:cNvPicPr/>
                        </pic:nvPicPr>
                        <pic:blipFill>
                          <a:blip r:embed="rId71"/>
                          <a:stretch>
                            <a:fillRect/>
                          </a:stretch>
                        </pic:blipFill>
                        <pic:spPr>
                          <a:xfrm>
                            <a:off x="0" y="0"/>
                            <a:ext cx="781050" cy="781050"/>
                          </a:xfrm>
                          <a:prstGeom prst="rect">
                            <a:avLst/>
                          </a:prstGeom>
                        </pic:spPr>
                      </pic:pic>
                    </a:graphicData>
                  </a:graphic>
                </wp:inline>
              </w:drawing>
            </w:r>
          </w:p>
        </w:tc>
        <w:tc>
          <w:tcPr>
            <w:tcW w:w="7763" w:type="dxa"/>
          </w:tcPr>
          <w:p w14:paraId="309D57ED" w14:textId="1087E1E3" w:rsidR="00893C79" w:rsidRPr="00B01349" w:rsidRDefault="00893C79" w:rsidP="00AF2602">
            <w:pPr>
              <w:spacing w:before="120"/>
              <w:jc w:val="both"/>
              <w:rPr>
                <w:sz w:val="24"/>
                <w:szCs w:val="24"/>
              </w:rPr>
            </w:pPr>
            <w:r w:rsidRPr="00B01349">
              <w:rPr>
                <w:sz w:val="24"/>
                <w:szCs w:val="24"/>
              </w:rPr>
              <w:t>Детальніше з текстом постанови Верховного Суду від </w:t>
            </w:r>
            <w:r w:rsidRPr="00B01349">
              <w:rPr>
                <w:rFonts w:eastAsia="Times New Roman" w:cs="Times New Roman"/>
                <w:sz w:val="24"/>
                <w:szCs w:val="24"/>
                <w:lang w:eastAsia="uk-UA"/>
              </w:rPr>
              <w:t>04 травня 2024 року</w:t>
            </w:r>
            <w:r w:rsidRPr="00B01349">
              <w:rPr>
                <w:sz w:val="24"/>
                <w:szCs w:val="24"/>
              </w:rPr>
              <w:t xml:space="preserve"> </w:t>
            </w:r>
            <w:r w:rsidRPr="00B01349">
              <w:rPr>
                <w:rFonts w:eastAsia="Times New Roman" w:cs="Times New Roman"/>
                <w:sz w:val="24"/>
                <w:szCs w:val="24"/>
                <w:lang w:eastAsia="uk-UA"/>
              </w:rPr>
              <w:t>у </w:t>
            </w:r>
            <w:proofErr w:type="spellStart"/>
            <w:r w:rsidRPr="00B01349">
              <w:rPr>
                <w:sz w:val="24"/>
                <w:szCs w:val="24"/>
              </w:rPr>
              <w:t>cправі</w:t>
            </w:r>
            <w:proofErr w:type="spellEnd"/>
            <w:r w:rsidRPr="00B01349">
              <w:rPr>
                <w:sz w:val="24"/>
                <w:szCs w:val="24"/>
              </w:rPr>
              <w:t xml:space="preserve"> № </w:t>
            </w:r>
            <w:r w:rsidRPr="00B01349">
              <w:rPr>
                <w:rFonts w:eastAsia="Times New Roman" w:cs="Times New Roman"/>
                <w:sz w:val="24"/>
                <w:szCs w:val="24"/>
                <w:lang w:eastAsia="uk-UA"/>
              </w:rPr>
              <w:t xml:space="preserve">910/11898/23 </w:t>
            </w:r>
            <w:r w:rsidRPr="00B01349">
              <w:rPr>
                <w:sz w:val="24"/>
                <w:szCs w:val="24"/>
              </w:rPr>
              <w:t>можна ознайомитися за посиланням</w:t>
            </w:r>
          </w:p>
          <w:p w14:paraId="7D567297" w14:textId="7788AF40" w:rsidR="00893C79" w:rsidRPr="00B01349" w:rsidRDefault="00455478" w:rsidP="00AF2602">
            <w:pPr>
              <w:spacing w:before="120"/>
              <w:jc w:val="both"/>
              <w:rPr>
                <w:sz w:val="24"/>
                <w:szCs w:val="24"/>
              </w:rPr>
            </w:pPr>
            <w:hyperlink r:id="rId72" w:history="1">
              <w:r w:rsidR="00893C79" w:rsidRPr="00B01349">
                <w:rPr>
                  <w:rStyle w:val="a4"/>
                  <w:sz w:val="24"/>
                  <w:szCs w:val="24"/>
                </w:rPr>
                <w:t>https://reyestr.court.gov.ua/Review/119775249</w:t>
              </w:r>
            </w:hyperlink>
            <w:r w:rsidR="00893C79" w:rsidRPr="00B01349">
              <w:rPr>
                <w:rStyle w:val="a4"/>
                <w:u w:val="none"/>
              </w:rPr>
              <w:t>.</w:t>
            </w:r>
          </w:p>
        </w:tc>
      </w:tr>
    </w:tbl>
    <w:p w14:paraId="5CDFA7E6" w14:textId="77777777" w:rsidR="00881FF2" w:rsidRPr="00B01349" w:rsidRDefault="00881FF2" w:rsidP="00AF2602">
      <w:pPr>
        <w:spacing w:before="120" w:after="0" w:line="240" w:lineRule="auto"/>
        <w:jc w:val="both"/>
        <w:rPr>
          <w:rStyle w:val="a4"/>
          <w:i/>
          <w:iCs/>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81FF2" w:rsidRPr="0042594A" w14:paraId="38DE0716" w14:textId="77777777" w:rsidTr="00732164">
        <w:tc>
          <w:tcPr>
            <w:tcW w:w="1843" w:type="dxa"/>
          </w:tcPr>
          <w:p w14:paraId="0B390A42" w14:textId="7619D9F9" w:rsidR="00881FF2" w:rsidRPr="00B01349" w:rsidRDefault="00B01349" w:rsidP="00AF2602">
            <w:pPr>
              <w:spacing w:before="120"/>
              <w:jc w:val="both"/>
              <w:rPr>
                <w:rFonts w:ascii="Times New Roman" w:eastAsia="Times New Roman" w:hAnsi="Times New Roman" w:cs="Times New Roman"/>
                <w:szCs w:val="28"/>
                <w:lang w:eastAsia="uk-UA"/>
              </w:rPr>
            </w:pPr>
            <w:r w:rsidRPr="00B01349">
              <w:rPr>
                <w:noProof/>
              </w:rPr>
              <w:drawing>
                <wp:inline distT="0" distB="0" distL="0" distR="0" wp14:anchorId="58CC18FF" wp14:editId="28E7CC13">
                  <wp:extent cx="781050" cy="781050"/>
                  <wp:effectExtent l="0" t="0" r="0" b="0"/>
                  <wp:docPr id="20892879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87927" name=""/>
                          <pic:cNvPicPr/>
                        </pic:nvPicPr>
                        <pic:blipFill>
                          <a:blip r:embed="rId73"/>
                          <a:stretch>
                            <a:fillRect/>
                          </a:stretch>
                        </pic:blipFill>
                        <pic:spPr>
                          <a:xfrm>
                            <a:off x="0" y="0"/>
                            <a:ext cx="781050" cy="781050"/>
                          </a:xfrm>
                          <a:prstGeom prst="rect">
                            <a:avLst/>
                          </a:prstGeom>
                        </pic:spPr>
                      </pic:pic>
                    </a:graphicData>
                  </a:graphic>
                </wp:inline>
              </w:drawing>
            </w:r>
          </w:p>
        </w:tc>
        <w:tc>
          <w:tcPr>
            <w:tcW w:w="7763" w:type="dxa"/>
          </w:tcPr>
          <w:p w14:paraId="264B4871" w14:textId="18562E3D" w:rsidR="00881FF2" w:rsidRPr="00B01349" w:rsidRDefault="00881FF2" w:rsidP="00AF2602">
            <w:pPr>
              <w:spacing w:before="120"/>
              <w:jc w:val="both"/>
              <w:rPr>
                <w:sz w:val="24"/>
                <w:szCs w:val="24"/>
              </w:rPr>
            </w:pPr>
            <w:r w:rsidRPr="00B01349">
              <w:rPr>
                <w:sz w:val="24"/>
                <w:szCs w:val="24"/>
              </w:rPr>
              <w:t>Детальніше з текстом постанови Верховного Суду від </w:t>
            </w:r>
            <w:r w:rsidRPr="00B01349">
              <w:rPr>
                <w:rFonts w:eastAsia="Times New Roman" w:cs="Times New Roman"/>
                <w:kern w:val="0"/>
                <w:sz w:val="24"/>
                <w:szCs w:val="24"/>
                <w:lang w:eastAsia="uk-UA"/>
                <w14:ligatures w14:val="none"/>
              </w:rPr>
              <w:t xml:space="preserve">26 червня 2024 року </w:t>
            </w:r>
            <w:r w:rsidRPr="00B01349">
              <w:rPr>
                <w:rFonts w:eastAsia="Times New Roman" w:cs="Times New Roman"/>
                <w:sz w:val="24"/>
                <w:szCs w:val="24"/>
                <w:lang w:eastAsia="uk-UA"/>
              </w:rPr>
              <w:t>у </w:t>
            </w:r>
            <w:proofErr w:type="spellStart"/>
            <w:r w:rsidRPr="00B01349">
              <w:rPr>
                <w:sz w:val="24"/>
                <w:szCs w:val="24"/>
              </w:rPr>
              <w:t>cправі</w:t>
            </w:r>
            <w:proofErr w:type="spellEnd"/>
            <w:r w:rsidRPr="00B01349">
              <w:rPr>
                <w:sz w:val="24"/>
                <w:szCs w:val="24"/>
              </w:rPr>
              <w:t xml:space="preserve"> № </w:t>
            </w:r>
            <w:r w:rsidRPr="00B01349">
              <w:rPr>
                <w:rFonts w:eastAsia="Times New Roman" w:cs="Times New Roman"/>
                <w:kern w:val="0"/>
                <w:sz w:val="24"/>
                <w:szCs w:val="24"/>
                <w:lang w:eastAsia="uk-UA"/>
                <w14:ligatures w14:val="none"/>
              </w:rPr>
              <w:t>914/1833/23</w:t>
            </w:r>
            <w:r w:rsidR="006402DF">
              <w:rPr>
                <w:rFonts w:eastAsia="Times New Roman" w:cs="Times New Roman"/>
                <w:sz w:val="24"/>
                <w:szCs w:val="24"/>
                <w:lang w:eastAsia="uk-UA"/>
              </w:rPr>
              <w:t xml:space="preserve"> </w:t>
            </w:r>
            <w:r w:rsidRPr="00B01349">
              <w:rPr>
                <w:sz w:val="24"/>
                <w:szCs w:val="24"/>
              </w:rPr>
              <w:t>можна ознайомитися за посиланням</w:t>
            </w:r>
          </w:p>
          <w:p w14:paraId="3126CEF3" w14:textId="41B32B84" w:rsidR="00881FF2" w:rsidRPr="00881FF2" w:rsidRDefault="00455478" w:rsidP="00AF2602">
            <w:pPr>
              <w:spacing w:before="120"/>
              <w:jc w:val="both"/>
              <w:rPr>
                <w:sz w:val="24"/>
                <w:szCs w:val="24"/>
              </w:rPr>
            </w:pPr>
            <w:hyperlink r:id="rId74" w:history="1">
              <w:r w:rsidR="00881FF2" w:rsidRPr="00B01349">
                <w:rPr>
                  <w:rStyle w:val="a4"/>
                  <w:sz w:val="24"/>
                  <w:szCs w:val="24"/>
                </w:rPr>
                <w:t>https://reyestr.court.gov.ua/Review/119994383</w:t>
              </w:r>
            </w:hyperlink>
            <w:r w:rsidR="00881FF2" w:rsidRPr="00B01349">
              <w:rPr>
                <w:rFonts w:cs="Times New Roman"/>
                <w:color w:val="0563C1" w:themeColor="hyperlink"/>
                <w:sz w:val="24"/>
                <w:szCs w:val="24"/>
                <w:lang w:eastAsia="uk-UA"/>
              </w:rPr>
              <w:t>.</w:t>
            </w:r>
          </w:p>
        </w:tc>
      </w:tr>
    </w:tbl>
    <w:p w14:paraId="4658E814" w14:textId="77777777" w:rsidR="007667CC" w:rsidRPr="00072F20" w:rsidRDefault="007667CC" w:rsidP="00AF2602">
      <w:pPr>
        <w:spacing w:before="120" w:after="0" w:line="240" w:lineRule="auto"/>
        <w:jc w:val="both"/>
        <w:rPr>
          <w:rFonts w:ascii="Times New Roman" w:eastAsia="Times New Roman" w:hAnsi="Times New Roman" w:cs="Times New Roman"/>
          <w:sz w:val="24"/>
          <w:szCs w:val="24"/>
          <w:lang w:eastAsia="uk-UA"/>
        </w:rPr>
      </w:pPr>
    </w:p>
    <w:p w14:paraId="6B9C1C21" w14:textId="518AB775" w:rsidR="00A43AA4" w:rsidRPr="00A43AA4" w:rsidRDefault="00A43AA4" w:rsidP="00AF2602">
      <w:pPr>
        <w:spacing w:before="120" w:after="0" w:line="240" w:lineRule="auto"/>
        <w:jc w:val="both"/>
        <w:rPr>
          <w:rFonts w:cs="Roboto Condensed Light"/>
          <w:b/>
          <w:bCs/>
          <w:color w:val="4472C4" w:themeColor="accent1"/>
          <w:kern w:val="2"/>
          <w:szCs w:val="28"/>
          <w14:ligatures w14:val="standardContextual"/>
        </w:rPr>
      </w:pPr>
      <w:r w:rsidRPr="00A43AA4">
        <w:rPr>
          <w:rFonts w:cs="Roboto Condensed Light"/>
          <w:b/>
          <w:bCs/>
          <w:color w:val="4472C4" w:themeColor="accent1"/>
          <w:kern w:val="2"/>
          <w:szCs w:val="28"/>
          <w14:ligatures w14:val="standardContextual"/>
        </w:rPr>
        <w:t>2.3.2. Обставини зміни складу учасників (засновників) ТОВ не звільняє товариство від обов</w:t>
      </w:r>
      <w:r w:rsidR="000B3A47">
        <w:rPr>
          <w:rFonts w:cs="Roboto Condensed Light"/>
          <w:b/>
          <w:bCs/>
          <w:color w:val="4472C4" w:themeColor="accent1"/>
          <w:kern w:val="2"/>
          <w:szCs w:val="28"/>
          <w14:ligatures w14:val="standardContextual"/>
        </w:rPr>
        <w:t>’</w:t>
      </w:r>
      <w:r w:rsidRPr="00A43AA4">
        <w:rPr>
          <w:rFonts w:cs="Roboto Condensed Light"/>
          <w:b/>
          <w:bCs/>
          <w:color w:val="4472C4" w:themeColor="accent1"/>
          <w:kern w:val="2"/>
          <w:szCs w:val="28"/>
          <w14:ligatures w14:val="standardContextual"/>
        </w:rPr>
        <w:t>язку виконання своїх зобов</w:t>
      </w:r>
      <w:r w:rsidR="000B3A47">
        <w:rPr>
          <w:rFonts w:cs="Roboto Condensed Light"/>
          <w:b/>
          <w:bCs/>
          <w:color w:val="4472C4" w:themeColor="accent1"/>
          <w:kern w:val="2"/>
          <w:szCs w:val="28"/>
          <w14:ligatures w14:val="standardContextual"/>
        </w:rPr>
        <w:t>’</w:t>
      </w:r>
      <w:r w:rsidRPr="00A43AA4">
        <w:rPr>
          <w:rFonts w:cs="Roboto Condensed Light"/>
          <w:b/>
          <w:bCs/>
          <w:color w:val="4472C4" w:themeColor="accent1"/>
          <w:kern w:val="2"/>
          <w:szCs w:val="28"/>
          <w14:ligatures w14:val="standardContextual"/>
        </w:rPr>
        <w:t xml:space="preserve">язань перед кредиторами </w:t>
      </w:r>
    </w:p>
    <w:p w14:paraId="5EF017E5" w14:textId="56DAE3E2"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 xml:space="preserve">АТ звернулося до відповідачів про визнання недійсним </w:t>
      </w:r>
      <w:proofErr w:type="spellStart"/>
      <w:r w:rsidRPr="00A43AA4">
        <w:rPr>
          <w:rFonts w:eastAsia="Times New Roman" w:cs="Times New Roman"/>
          <w:szCs w:val="28"/>
          <w:lang w:eastAsia="uk-UA"/>
        </w:rPr>
        <w:t>акта</w:t>
      </w:r>
      <w:proofErr w:type="spellEnd"/>
      <w:r w:rsidRPr="00A43AA4">
        <w:rPr>
          <w:rFonts w:eastAsia="Times New Roman" w:cs="Times New Roman"/>
          <w:szCs w:val="28"/>
          <w:lang w:eastAsia="uk-UA"/>
        </w:rPr>
        <w:t xml:space="preserve"> приймання-передачі частки в статутному капіталі. Рішенням господарського суду, залишеним без змін постановами апеляційного господарського суду та Верховного Суду, у позові відмовлено. Суд першої інстанції дійшов висновку, що позивачем не доведено яке саме право чи </w:t>
      </w:r>
      <w:r w:rsidRPr="00FE4A65">
        <w:rPr>
          <w:rFonts w:eastAsia="Times New Roman" w:cs="Times New Roman"/>
          <w:szCs w:val="28"/>
          <w:lang w:eastAsia="uk-UA"/>
        </w:rPr>
        <w:t>законн</w:t>
      </w:r>
      <w:r w:rsidR="00584E72" w:rsidRPr="00FE4A65">
        <w:rPr>
          <w:rFonts w:eastAsia="Times New Roman" w:cs="Times New Roman"/>
          <w:szCs w:val="28"/>
          <w:lang w:eastAsia="uk-UA"/>
        </w:rPr>
        <w:t>и</w:t>
      </w:r>
      <w:r w:rsidRPr="00FE4A65">
        <w:rPr>
          <w:rFonts w:eastAsia="Times New Roman" w:cs="Times New Roman"/>
          <w:szCs w:val="28"/>
          <w:lang w:eastAsia="uk-UA"/>
        </w:rPr>
        <w:t>й</w:t>
      </w:r>
      <w:r w:rsidRPr="00A43AA4">
        <w:rPr>
          <w:rFonts w:eastAsia="Times New Roman" w:cs="Times New Roman"/>
          <w:szCs w:val="28"/>
          <w:lang w:eastAsia="uk-UA"/>
        </w:rPr>
        <w:t xml:space="preserve"> інтерес останнього порушено оспорюваним актом приймання-передачі частки у статутному капіталі ТОВ (третя сторона, яка не заявляє самостійних вимог щодо предмета спору, на стороні відповідачів). Не обґрунтовано і яким чином його право на задоволення грошових вимог за рішенням господарського суду у іншій справі може бути поновлено внаслідок прийняття судового рішення про визнання недійсним оспорюваного правочину, за умови його </w:t>
      </w:r>
      <w:proofErr w:type="spellStart"/>
      <w:r w:rsidRPr="00A43AA4">
        <w:rPr>
          <w:rFonts w:eastAsia="Times New Roman" w:cs="Times New Roman"/>
          <w:szCs w:val="28"/>
          <w:lang w:eastAsia="uk-UA"/>
        </w:rPr>
        <w:t>фраудаторності</w:t>
      </w:r>
      <w:proofErr w:type="spellEnd"/>
      <w:r w:rsidRPr="00A43AA4">
        <w:rPr>
          <w:rFonts w:eastAsia="Times New Roman" w:cs="Times New Roman"/>
          <w:szCs w:val="28"/>
          <w:lang w:eastAsia="uk-UA"/>
        </w:rPr>
        <w:t>.</w:t>
      </w:r>
    </w:p>
    <w:p w14:paraId="3BD19A69" w14:textId="45BC0806"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Верховний Суд, враховуючи, що спори щодо внесення внесків до статутного капіталу його учасником, визначення частки в статутному капіталі тощо відносяться до корпоративних, а також те, що позивач не пов</w:t>
      </w:r>
      <w:r w:rsidR="000B3A47">
        <w:rPr>
          <w:rFonts w:eastAsia="Times New Roman" w:cs="Times New Roman"/>
          <w:szCs w:val="28"/>
          <w:lang w:eastAsia="uk-UA"/>
        </w:rPr>
        <w:t>’</w:t>
      </w:r>
      <w:r w:rsidRPr="00A43AA4">
        <w:rPr>
          <w:rFonts w:eastAsia="Times New Roman" w:cs="Times New Roman"/>
          <w:szCs w:val="28"/>
          <w:lang w:eastAsia="uk-UA"/>
        </w:rPr>
        <w:t>язаний будь-якими корпоративними правами щодо ТОВ, колегія суддів Верховного Суду погодилася з</w:t>
      </w:r>
      <w:r w:rsidR="001155B8">
        <w:rPr>
          <w:rFonts w:eastAsia="Times New Roman" w:cs="Times New Roman"/>
          <w:szCs w:val="28"/>
          <w:lang w:eastAsia="uk-UA"/>
        </w:rPr>
        <w:t> </w:t>
      </w:r>
      <w:r w:rsidRPr="00A43AA4">
        <w:rPr>
          <w:rFonts w:eastAsia="Times New Roman" w:cs="Times New Roman"/>
          <w:szCs w:val="28"/>
          <w:lang w:eastAsia="uk-UA"/>
        </w:rPr>
        <w:t>висновками судів попередніх інстанцій, що заявлений позов направлений не</w:t>
      </w:r>
      <w:r w:rsidR="00F15232">
        <w:rPr>
          <w:rFonts w:eastAsia="Times New Roman" w:cs="Times New Roman"/>
          <w:szCs w:val="28"/>
          <w:lang w:eastAsia="uk-UA"/>
        </w:rPr>
        <w:t> </w:t>
      </w:r>
      <w:r w:rsidRPr="00A43AA4">
        <w:rPr>
          <w:rFonts w:eastAsia="Times New Roman" w:cs="Times New Roman"/>
          <w:szCs w:val="28"/>
          <w:lang w:eastAsia="uk-UA"/>
        </w:rPr>
        <w:t>на</w:t>
      </w:r>
      <w:r w:rsidR="00F15232">
        <w:rPr>
          <w:rFonts w:eastAsia="Times New Roman" w:cs="Times New Roman"/>
          <w:szCs w:val="28"/>
          <w:lang w:eastAsia="uk-UA"/>
        </w:rPr>
        <w:t> </w:t>
      </w:r>
      <w:r w:rsidRPr="00A43AA4">
        <w:rPr>
          <w:rFonts w:eastAsia="Times New Roman" w:cs="Times New Roman"/>
          <w:szCs w:val="28"/>
          <w:lang w:eastAsia="uk-UA"/>
        </w:rPr>
        <w:t>захист корпоративних прав позивача, а спрямований на захист його прав як</w:t>
      </w:r>
      <w:r w:rsidR="00F15232">
        <w:rPr>
          <w:rFonts w:eastAsia="Times New Roman" w:cs="Times New Roman"/>
          <w:szCs w:val="28"/>
          <w:lang w:eastAsia="uk-UA"/>
        </w:rPr>
        <w:t> </w:t>
      </w:r>
      <w:r w:rsidRPr="00A43AA4">
        <w:rPr>
          <w:rFonts w:eastAsia="Times New Roman" w:cs="Times New Roman"/>
          <w:szCs w:val="28"/>
          <w:lang w:eastAsia="uk-UA"/>
        </w:rPr>
        <w:t>стягувача у виконавчому провадженні, боржником за яким є саме юридична особа ТОВ.</w:t>
      </w:r>
    </w:p>
    <w:p w14:paraId="731D8F66" w14:textId="1A4F3C65"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Верховний Суд відзначив, що цивільно-правова відповідальність ТОВ у будь-яких майнових відносинах, зокрема і у правовідносинах за спірним договором поставки, за яким у подальшому стягнуто заборгованість на підставі рішення суду, обмежується його майном та не залежить від обставин зміни складу його учасників (засновників) чи будь-яких інших обставин, що складають зміст корпоративних відносин. Обставини зміни складу учасників (засновників) ТОВ не звільняє товариство від обов</w:t>
      </w:r>
      <w:r w:rsidR="000B3A47">
        <w:rPr>
          <w:rFonts w:eastAsia="Times New Roman" w:cs="Times New Roman"/>
          <w:szCs w:val="28"/>
          <w:lang w:eastAsia="uk-UA"/>
        </w:rPr>
        <w:t>’</w:t>
      </w:r>
      <w:r w:rsidRPr="00A43AA4">
        <w:rPr>
          <w:rFonts w:eastAsia="Times New Roman" w:cs="Times New Roman"/>
          <w:szCs w:val="28"/>
          <w:lang w:eastAsia="uk-UA"/>
        </w:rPr>
        <w:t>язку виконання своїх зобов</w:t>
      </w:r>
      <w:r w:rsidR="000B3A47">
        <w:rPr>
          <w:rFonts w:eastAsia="Times New Roman" w:cs="Times New Roman"/>
          <w:szCs w:val="28"/>
          <w:lang w:eastAsia="uk-UA"/>
        </w:rPr>
        <w:t>’</w:t>
      </w:r>
      <w:r w:rsidRPr="00A43AA4">
        <w:rPr>
          <w:rFonts w:eastAsia="Times New Roman" w:cs="Times New Roman"/>
          <w:szCs w:val="28"/>
          <w:lang w:eastAsia="uk-UA"/>
        </w:rPr>
        <w:t>язань перед кредиторами, зокрема і перед АТ за спірним договором поставки, та не скасовує</w:t>
      </w:r>
      <w:r w:rsidR="001155B8">
        <w:rPr>
          <w:rFonts w:eastAsia="Times New Roman" w:cs="Times New Roman"/>
          <w:szCs w:val="28"/>
          <w:lang w:eastAsia="uk-UA"/>
        </w:rPr>
        <w:t xml:space="preserve"> або </w:t>
      </w:r>
      <w:r w:rsidRPr="00A43AA4">
        <w:rPr>
          <w:rFonts w:eastAsia="Times New Roman" w:cs="Times New Roman"/>
          <w:szCs w:val="28"/>
          <w:lang w:eastAsia="uk-UA"/>
        </w:rPr>
        <w:t>не виключає відповідальність за невиконання цього обов</w:t>
      </w:r>
      <w:r w:rsidR="000B3A47">
        <w:rPr>
          <w:rFonts w:eastAsia="Times New Roman" w:cs="Times New Roman"/>
          <w:szCs w:val="28"/>
          <w:lang w:eastAsia="uk-UA"/>
        </w:rPr>
        <w:t>’</w:t>
      </w:r>
      <w:r w:rsidRPr="00A43AA4">
        <w:rPr>
          <w:rFonts w:eastAsia="Times New Roman" w:cs="Times New Roman"/>
          <w:szCs w:val="28"/>
          <w:lang w:eastAsia="uk-UA"/>
        </w:rPr>
        <w:t>язку.</w:t>
      </w:r>
    </w:p>
    <w:p w14:paraId="5013336A" w14:textId="2F59399C"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lastRenderedPageBreak/>
        <w:t>Враховуючи, що позов у справі стосується саме корпоративних відносин, якими позивач не пов</w:t>
      </w:r>
      <w:r w:rsidR="000B3A47">
        <w:rPr>
          <w:rFonts w:eastAsia="Times New Roman" w:cs="Times New Roman"/>
          <w:szCs w:val="28"/>
          <w:lang w:eastAsia="uk-UA"/>
        </w:rPr>
        <w:t>’</w:t>
      </w:r>
      <w:r w:rsidRPr="00A43AA4">
        <w:rPr>
          <w:rFonts w:eastAsia="Times New Roman" w:cs="Times New Roman"/>
          <w:szCs w:val="28"/>
          <w:lang w:eastAsia="uk-UA"/>
        </w:rPr>
        <w:t>язаний з ТОВ, колегія суддів Верховного Суду дійшла висновку про</w:t>
      </w:r>
      <w:r w:rsidR="001155B8">
        <w:rPr>
          <w:rFonts w:eastAsia="Times New Roman" w:cs="Times New Roman"/>
          <w:szCs w:val="28"/>
          <w:lang w:eastAsia="uk-UA"/>
        </w:rPr>
        <w:t> </w:t>
      </w:r>
      <w:r w:rsidRPr="00A43AA4">
        <w:rPr>
          <w:rFonts w:eastAsia="Times New Roman" w:cs="Times New Roman"/>
          <w:szCs w:val="28"/>
          <w:lang w:eastAsia="uk-UA"/>
        </w:rPr>
        <w:t xml:space="preserve">відсутність правових підстав для визнання спірного </w:t>
      </w:r>
      <w:proofErr w:type="spellStart"/>
      <w:r w:rsidRPr="00A43AA4">
        <w:rPr>
          <w:rFonts w:eastAsia="Times New Roman" w:cs="Times New Roman"/>
          <w:szCs w:val="28"/>
          <w:lang w:eastAsia="uk-UA"/>
        </w:rPr>
        <w:t>акта</w:t>
      </w:r>
      <w:proofErr w:type="spellEnd"/>
      <w:r w:rsidRPr="00A43AA4">
        <w:rPr>
          <w:rFonts w:eastAsia="Times New Roman" w:cs="Times New Roman"/>
          <w:szCs w:val="28"/>
          <w:lang w:eastAsia="uk-UA"/>
        </w:rPr>
        <w:t xml:space="preserve"> приймання-передачі недійсним.</w:t>
      </w:r>
    </w:p>
    <w:p w14:paraId="0BA850FD" w14:textId="67DDAABB"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Водночас з огляду на встановлені судами попередніх інстанцій обставини справи колегія суддів Верховного Суду визнала, що позивач у даному випадку як кредитор боржника (ТОВ) може мати похідний інтерес, зокрема у сплаті статутного внеску до</w:t>
      </w:r>
      <w:r w:rsidR="001155B8">
        <w:rPr>
          <w:rFonts w:eastAsia="Times New Roman" w:cs="Times New Roman"/>
          <w:szCs w:val="28"/>
          <w:lang w:eastAsia="uk-UA"/>
        </w:rPr>
        <w:t> </w:t>
      </w:r>
      <w:r w:rsidRPr="00A43AA4">
        <w:rPr>
          <w:rFonts w:eastAsia="Times New Roman" w:cs="Times New Roman"/>
          <w:szCs w:val="28"/>
          <w:lang w:eastAsia="uk-UA"/>
        </w:rPr>
        <w:t xml:space="preserve">товариства його учасником, на яке у подальшому може бути звернено стягнення як </w:t>
      </w:r>
      <w:r w:rsidR="00584E72">
        <w:rPr>
          <w:rFonts w:eastAsia="Times New Roman" w:cs="Times New Roman"/>
          <w:szCs w:val="28"/>
          <w:lang w:val="ru-RU" w:eastAsia="uk-UA"/>
        </w:rPr>
        <w:t xml:space="preserve">у </w:t>
      </w:r>
      <w:r w:rsidRPr="00A43AA4">
        <w:rPr>
          <w:rFonts w:eastAsia="Times New Roman" w:cs="Times New Roman"/>
          <w:szCs w:val="28"/>
          <w:lang w:eastAsia="uk-UA"/>
        </w:rPr>
        <w:t>межах виконавчого провадження, так і в межах справи про банкрутство (у разі визнання відповідача такого) тощо.</w:t>
      </w:r>
    </w:p>
    <w:p w14:paraId="5337A777" w14:textId="02FFEB94"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З огляду на конкретні обставини справи, колегія суддів Верховного Суду визнала за</w:t>
      </w:r>
      <w:r w:rsidR="001155B8">
        <w:rPr>
          <w:rFonts w:eastAsia="Times New Roman" w:cs="Times New Roman"/>
          <w:szCs w:val="28"/>
          <w:lang w:eastAsia="uk-UA"/>
        </w:rPr>
        <w:t> </w:t>
      </w:r>
      <w:r w:rsidRPr="00A43AA4">
        <w:rPr>
          <w:rFonts w:eastAsia="Times New Roman" w:cs="Times New Roman"/>
          <w:szCs w:val="28"/>
          <w:lang w:eastAsia="uk-UA"/>
        </w:rPr>
        <w:t>необхідне звернути увагу позивача на інститут солідарної відповідальності у</w:t>
      </w:r>
      <w:r w:rsidR="001155B8">
        <w:rPr>
          <w:rFonts w:eastAsia="Times New Roman" w:cs="Times New Roman"/>
          <w:szCs w:val="28"/>
          <w:lang w:eastAsia="uk-UA"/>
        </w:rPr>
        <w:t> </w:t>
      </w:r>
      <w:r w:rsidRPr="00A43AA4">
        <w:rPr>
          <w:rFonts w:eastAsia="Times New Roman" w:cs="Times New Roman"/>
          <w:szCs w:val="28"/>
          <w:lang w:eastAsia="uk-UA"/>
        </w:rPr>
        <w:t>здійсненні процедури банкрутства юридичної особи, де відповідно судом можуть бути оцінені дії відповідачів на предмет того, чи призвели такі до неможливості виконання грошових зобов</w:t>
      </w:r>
      <w:r w:rsidR="000B3A47">
        <w:rPr>
          <w:rFonts w:eastAsia="Times New Roman" w:cs="Times New Roman"/>
          <w:szCs w:val="28"/>
          <w:lang w:eastAsia="uk-UA"/>
        </w:rPr>
        <w:t>’</w:t>
      </w:r>
      <w:r w:rsidRPr="00A43AA4">
        <w:rPr>
          <w:rFonts w:eastAsia="Times New Roman" w:cs="Times New Roman"/>
          <w:szCs w:val="28"/>
          <w:lang w:eastAsia="uk-UA"/>
        </w:rPr>
        <w:t>язань боржника в повному обсязі перед кредиторами (загроза неплатоспроможності) або ж призвели до банкрутства товариства. Саме</w:t>
      </w:r>
      <w:r w:rsidR="001155B8">
        <w:rPr>
          <w:rFonts w:eastAsia="Times New Roman" w:cs="Times New Roman"/>
          <w:szCs w:val="28"/>
          <w:lang w:eastAsia="uk-UA"/>
        </w:rPr>
        <w:t> </w:t>
      </w:r>
      <w:r w:rsidRPr="00A43AA4">
        <w:rPr>
          <w:rFonts w:eastAsia="Times New Roman" w:cs="Times New Roman"/>
          <w:szCs w:val="28"/>
          <w:lang w:eastAsia="uk-UA"/>
        </w:rPr>
        <w:t>у</w:t>
      </w:r>
      <w:r w:rsidR="001155B8">
        <w:rPr>
          <w:rFonts w:eastAsia="Times New Roman" w:cs="Times New Roman"/>
          <w:szCs w:val="28"/>
          <w:lang w:eastAsia="uk-UA"/>
        </w:rPr>
        <w:t> </w:t>
      </w:r>
      <w:r w:rsidRPr="00A43AA4">
        <w:rPr>
          <w:rFonts w:eastAsia="Times New Roman" w:cs="Times New Roman"/>
          <w:szCs w:val="28"/>
          <w:lang w:eastAsia="uk-UA"/>
        </w:rPr>
        <w:t>межах такого спору мають бути судом оцінені і спірний акт, а також дії щодо зміни відомостей про юридичну особу (зміна назви, місця знаходження, внесення змін до</w:t>
      </w:r>
      <w:r w:rsidR="001155B8">
        <w:rPr>
          <w:rFonts w:eastAsia="Times New Roman" w:cs="Times New Roman"/>
          <w:szCs w:val="28"/>
          <w:lang w:eastAsia="uk-UA"/>
        </w:rPr>
        <w:t> </w:t>
      </w:r>
      <w:r w:rsidRPr="00A43AA4">
        <w:rPr>
          <w:rFonts w:eastAsia="Times New Roman" w:cs="Times New Roman"/>
          <w:szCs w:val="28"/>
          <w:lang w:eastAsia="uk-UA"/>
        </w:rPr>
        <w:t xml:space="preserve">статуту товариства) на предмет їх </w:t>
      </w:r>
      <w:proofErr w:type="spellStart"/>
      <w:r w:rsidRPr="00A43AA4">
        <w:rPr>
          <w:rFonts w:eastAsia="Times New Roman" w:cs="Times New Roman"/>
          <w:szCs w:val="28"/>
          <w:lang w:eastAsia="uk-UA"/>
        </w:rPr>
        <w:t>фраудаторності</w:t>
      </w:r>
      <w:proofErr w:type="spellEnd"/>
      <w:r w:rsidRPr="00A43AA4">
        <w:rPr>
          <w:rFonts w:eastAsia="Times New Roman" w:cs="Times New Roman"/>
          <w:szCs w:val="28"/>
          <w:lang w:eastAsia="uk-UA"/>
        </w:rPr>
        <w:t>.</w:t>
      </w:r>
    </w:p>
    <w:p w14:paraId="19206ADB" w14:textId="4D92BB8E"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Так, відповідно у межах провадження у справі про банкрутство ліквідатор згідно з</w:t>
      </w:r>
      <w:r w:rsidR="001155B8">
        <w:rPr>
          <w:rFonts w:eastAsia="Times New Roman" w:cs="Times New Roman"/>
          <w:szCs w:val="28"/>
          <w:lang w:eastAsia="uk-UA"/>
        </w:rPr>
        <w:t> </w:t>
      </w:r>
      <w:r w:rsidRPr="00A43AA4">
        <w:rPr>
          <w:rFonts w:eastAsia="Times New Roman" w:cs="Times New Roman"/>
          <w:szCs w:val="28"/>
          <w:lang w:eastAsia="uk-UA"/>
        </w:rPr>
        <w:t>частиною другою статті 61 КУПБ має право заявити вимоги до третіх осіб, які</w:t>
      </w:r>
      <w:r w:rsidR="001155B8">
        <w:rPr>
          <w:rFonts w:eastAsia="Times New Roman" w:cs="Times New Roman"/>
          <w:szCs w:val="28"/>
          <w:lang w:eastAsia="uk-UA"/>
        </w:rPr>
        <w:t> </w:t>
      </w:r>
      <w:r w:rsidRPr="00A43AA4">
        <w:rPr>
          <w:rFonts w:eastAsia="Times New Roman" w:cs="Times New Roman"/>
          <w:szCs w:val="28"/>
          <w:lang w:eastAsia="uk-UA"/>
        </w:rPr>
        <w:t>відповідно до законодавства несуть субсидіарну відповідальність за</w:t>
      </w:r>
      <w:r w:rsidR="001155B8">
        <w:rPr>
          <w:rFonts w:eastAsia="Times New Roman" w:cs="Times New Roman"/>
          <w:szCs w:val="28"/>
          <w:lang w:eastAsia="uk-UA"/>
        </w:rPr>
        <w:t> </w:t>
      </w:r>
      <w:r w:rsidRPr="00A43AA4">
        <w:rPr>
          <w:rFonts w:eastAsia="Times New Roman" w:cs="Times New Roman"/>
          <w:szCs w:val="28"/>
          <w:lang w:eastAsia="uk-UA"/>
        </w:rPr>
        <w:t>зобов</w:t>
      </w:r>
      <w:r w:rsidR="000B3A47">
        <w:rPr>
          <w:rFonts w:eastAsia="Times New Roman" w:cs="Times New Roman"/>
          <w:szCs w:val="28"/>
          <w:lang w:eastAsia="uk-UA"/>
        </w:rPr>
        <w:t>’</w:t>
      </w:r>
      <w:r w:rsidRPr="00A43AA4">
        <w:rPr>
          <w:rFonts w:eastAsia="Times New Roman" w:cs="Times New Roman"/>
          <w:szCs w:val="28"/>
          <w:lang w:eastAsia="uk-UA"/>
        </w:rPr>
        <w:t>язаннями боржника у зв</w:t>
      </w:r>
      <w:r w:rsidR="000B3A47">
        <w:rPr>
          <w:rFonts w:eastAsia="Times New Roman" w:cs="Times New Roman"/>
          <w:szCs w:val="28"/>
          <w:lang w:eastAsia="uk-UA"/>
        </w:rPr>
        <w:t>’</w:t>
      </w:r>
      <w:r w:rsidRPr="00A43AA4">
        <w:rPr>
          <w:rFonts w:eastAsia="Times New Roman" w:cs="Times New Roman"/>
          <w:szCs w:val="28"/>
          <w:lang w:eastAsia="uk-UA"/>
        </w:rPr>
        <w:t>язку з доведенням його до банкрутства (а саме, засновників (учасників, акціонерів), керівників боржника, інших осіб, які мають право давати обов</w:t>
      </w:r>
      <w:r w:rsidR="000B3A47">
        <w:rPr>
          <w:rFonts w:eastAsia="Times New Roman" w:cs="Times New Roman"/>
          <w:szCs w:val="28"/>
          <w:lang w:eastAsia="uk-UA"/>
        </w:rPr>
        <w:t>’</w:t>
      </w:r>
      <w:r w:rsidRPr="00A43AA4">
        <w:rPr>
          <w:rFonts w:eastAsia="Times New Roman" w:cs="Times New Roman"/>
          <w:szCs w:val="28"/>
          <w:lang w:eastAsia="uk-UA"/>
        </w:rPr>
        <w:t xml:space="preserve">язкові для боржника вказівки чи мають змогу іншим чином визначати його дії). Стягнені у такому випадку кошти будуть включені до складу ліквідаційної маси Товариства і використані для задоволення вимог кредиторів. </w:t>
      </w:r>
    </w:p>
    <w:p w14:paraId="0BB0193F" w14:textId="1B5F600D"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У зв</w:t>
      </w:r>
      <w:r w:rsidR="000B3A47">
        <w:rPr>
          <w:rFonts w:eastAsia="Times New Roman" w:cs="Times New Roman"/>
          <w:szCs w:val="28"/>
          <w:lang w:eastAsia="uk-UA"/>
        </w:rPr>
        <w:t>’</w:t>
      </w:r>
      <w:r w:rsidRPr="00A43AA4">
        <w:rPr>
          <w:rFonts w:eastAsia="Times New Roman" w:cs="Times New Roman"/>
          <w:szCs w:val="28"/>
          <w:lang w:eastAsia="uk-UA"/>
        </w:rPr>
        <w:t>язку з цим Верховний Суд вважає, що саме спеціальні норми законодавства про банкрутство передбачають ефективні способи захисту інтересів кредитора шляхом покладення субсидіарної відповідальності за зобов</w:t>
      </w:r>
      <w:r w:rsidR="000B3A47">
        <w:rPr>
          <w:rFonts w:eastAsia="Times New Roman" w:cs="Times New Roman"/>
          <w:szCs w:val="28"/>
          <w:lang w:eastAsia="uk-UA"/>
        </w:rPr>
        <w:t>’</w:t>
      </w:r>
      <w:r w:rsidRPr="00A43AA4">
        <w:rPr>
          <w:rFonts w:eastAsia="Times New Roman" w:cs="Times New Roman"/>
          <w:szCs w:val="28"/>
          <w:lang w:eastAsia="uk-UA"/>
        </w:rPr>
        <w:t>язаннями товариства на осіб, з вини яких, товариство не може виконати свої зобов</w:t>
      </w:r>
      <w:r w:rsidR="000B3A47">
        <w:rPr>
          <w:rFonts w:eastAsia="Times New Roman" w:cs="Times New Roman"/>
          <w:szCs w:val="28"/>
          <w:lang w:eastAsia="uk-UA"/>
        </w:rPr>
        <w:t>’</w:t>
      </w:r>
      <w:r w:rsidRPr="00A43AA4">
        <w:rPr>
          <w:rFonts w:eastAsia="Times New Roman" w:cs="Times New Roman"/>
          <w:szCs w:val="28"/>
          <w:lang w:eastAsia="uk-UA"/>
        </w:rPr>
        <w:t xml:space="preserve">язання. </w:t>
      </w:r>
    </w:p>
    <w:p w14:paraId="7DC53683" w14:textId="77777777" w:rsidR="00A43AA4" w:rsidRPr="00A43AA4" w:rsidRDefault="00A43AA4" w:rsidP="00AF2602">
      <w:pPr>
        <w:spacing w:before="120" w:after="0" w:line="240" w:lineRule="auto"/>
        <w:jc w:val="both"/>
        <w:rPr>
          <w:rFonts w:eastAsia="Times New Roman" w:cs="Times New Roman"/>
          <w:szCs w:val="28"/>
          <w:lang w:eastAsia="uk-UA"/>
        </w:rPr>
      </w:pPr>
      <w:r w:rsidRPr="00A43AA4">
        <w:rPr>
          <w:rFonts w:eastAsia="Times New Roman" w:cs="Times New Roman"/>
          <w:szCs w:val="28"/>
          <w:lang w:eastAsia="uk-UA"/>
        </w:rPr>
        <w:t xml:space="preserve">Отже, колегія суддів Верховного Суду погодилася з висновками судів попередніх інстанцій про відсутність правових підстав для задоволення позову у даному випадку, водночас з мотивів, наведених у цій постанові. </w:t>
      </w:r>
    </w:p>
    <w:p w14:paraId="6FF7880C" w14:textId="77777777" w:rsidR="00A43AA4" w:rsidRPr="00146C2B" w:rsidRDefault="00A43AA4"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A43AA4" w:rsidRPr="00A43AA4" w14:paraId="337A803E" w14:textId="77777777" w:rsidTr="00A43AA4">
        <w:trPr>
          <w:trHeight w:val="1793"/>
        </w:trPr>
        <w:tc>
          <w:tcPr>
            <w:tcW w:w="1843" w:type="dxa"/>
          </w:tcPr>
          <w:p w14:paraId="062B1AB7" w14:textId="77777777" w:rsidR="00A43AA4" w:rsidRPr="00A43AA4" w:rsidRDefault="00A43AA4" w:rsidP="00AF2602">
            <w:pPr>
              <w:spacing w:before="120"/>
              <w:jc w:val="both"/>
              <w:rPr>
                <w:rFonts w:ascii="Times New Roman" w:eastAsia="Times New Roman" w:hAnsi="Times New Roman" w:cs="Times New Roman"/>
                <w:szCs w:val="28"/>
                <w:lang w:eastAsia="uk-UA"/>
              </w:rPr>
            </w:pPr>
            <w:r w:rsidRPr="00A43AA4">
              <w:rPr>
                <w:noProof/>
              </w:rPr>
              <w:drawing>
                <wp:inline distT="0" distB="0" distL="0" distR="0" wp14:anchorId="0FAC24BA" wp14:editId="5A09B342">
                  <wp:extent cx="781050" cy="781050"/>
                  <wp:effectExtent l="0" t="0" r="0" b="0"/>
                  <wp:docPr id="8204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20" name=""/>
                          <pic:cNvPicPr/>
                        </pic:nvPicPr>
                        <pic:blipFill>
                          <a:blip r:embed="rId75"/>
                          <a:stretch>
                            <a:fillRect/>
                          </a:stretch>
                        </pic:blipFill>
                        <pic:spPr>
                          <a:xfrm>
                            <a:off x="0" y="0"/>
                            <a:ext cx="781050" cy="781050"/>
                          </a:xfrm>
                          <a:prstGeom prst="rect">
                            <a:avLst/>
                          </a:prstGeom>
                        </pic:spPr>
                      </pic:pic>
                    </a:graphicData>
                  </a:graphic>
                </wp:inline>
              </w:drawing>
            </w:r>
          </w:p>
        </w:tc>
        <w:tc>
          <w:tcPr>
            <w:tcW w:w="7763" w:type="dxa"/>
          </w:tcPr>
          <w:p w14:paraId="3EAC96C1" w14:textId="77777777" w:rsidR="00A43AA4" w:rsidRPr="00A43AA4" w:rsidRDefault="00A43AA4" w:rsidP="00AF2602">
            <w:pPr>
              <w:spacing w:before="120"/>
              <w:jc w:val="both"/>
              <w:rPr>
                <w:sz w:val="24"/>
                <w:szCs w:val="24"/>
              </w:rPr>
            </w:pPr>
            <w:r w:rsidRPr="00A43AA4">
              <w:rPr>
                <w:sz w:val="24"/>
                <w:szCs w:val="24"/>
              </w:rPr>
              <w:t xml:space="preserve">Детальніше з текстом постанови Верховного Суду від 17 квітня 2024 року </w:t>
            </w:r>
            <w:r w:rsidRPr="00A43AA4">
              <w:rPr>
                <w:rFonts w:eastAsia="Times New Roman" w:cs="Times New Roman"/>
                <w:sz w:val="24"/>
                <w:szCs w:val="24"/>
                <w:lang w:eastAsia="uk-UA"/>
              </w:rPr>
              <w:t>у </w:t>
            </w:r>
            <w:proofErr w:type="spellStart"/>
            <w:r w:rsidRPr="00A43AA4">
              <w:rPr>
                <w:sz w:val="24"/>
                <w:szCs w:val="24"/>
              </w:rPr>
              <w:t>cправі</w:t>
            </w:r>
            <w:proofErr w:type="spellEnd"/>
            <w:r w:rsidRPr="00A43AA4">
              <w:rPr>
                <w:sz w:val="24"/>
                <w:szCs w:val="24"/>
              </w:rPr>
              <w:t xml:space="preserve"> № 905/197/22 можна ознайомитися за посиланням</w:t>
            </w:r>
          </w:p>
          <w:p w14:paraId="7E202D65" w14:textId="77777777" w:rsidR="00A43AA4" w:rsidRPr="00A43AA4" w:rsidRDefault="00455478" w:rsidP="00AF2602">
            <w:pPr>
              <w:spacing w:before="120"/>
              <w:jc w:val="both"/>
              <w:rPr>
                <w:rFonts w:eastAsia="Times New Roman" w:cs="Times New Roman"/>
                <w:color w:val="0563C1" w:themeColor="hyperlink"/>
                <w:u w:val="single"/>
                <w:lang w:eastAsia="uk-UA"/>
              </w:rPr>
            </w:pPr>
            <w:hyperlink r:id="rId76" w:history="1">
              <w:r w:rsidR="00A43AA4" w:rsidRPr="00A43AA4">
                <w:rPr>
                  <w:rFonts w:eastAsia="Times New Roman" w:cs="Times New Roman"/>
                  <w:color w:val="0563C1" w:themeColor="hyperlink"/>
                  <w:sz w:val="24"/>
                  <w:szCs w:val="24"/>
                  <w:u w:val="single"/>
                  <w:lang w:eastAsia="uk-UA"/>
                </w:rPr>
                <w:t>https://reyestr.court.gov.ua/Review/118464176</w:t>
              </w:r>
            </w:hyperlink>
            <w:r w:rsidR="00A43AA4" w:rsidRPr="00A43AA4">
              <w:rPr>
                <w:rFonts w:ascii="Times New Roman" w:hAnsi="Times New Roman" w:cs="Times New Roman"/>
                <w:color w:val="0563C1" w:themeColor="hyperlink"/>
                <w:lang w:eastAsia="uk-UA"/>
              </w:rPr>
              <w:t>.</w:t>
            </w:r>
          </w:p>
        </w:tc>
      </w:tr>
    </w:tbl>
    <w:p w14:paraId="07D502E5" w14:textId="30BF49F1" w:rsidR="00D24860" w:rsidRPr="00D24860" w:rsidRDefault="00D24860" w:rsidP="00AF2602">
      <w:pPr>
        <w:spacing w:before="120" w:after="0" w:line="240" w:lineRule="auto"/>
        <w:jc w:val="both"/>
        <w:rPr>
          <w:rFonts w:cs="Roboto Condensed Light"/>
          <w:b/>
          <w:bCs/>
          <w:color w:val="4472C4" w:themeColor="accent1"/>
          <w:kern w:val="2"/>
          <w:szCs w:val="28"/>
          <w14:ligatures w14:val="standardContextual"/>
        </w:rPr>
      </w:pPr>
      <w:bookmarkStart w:id="51" w:name="_Hlk170829612"/>
      <w:r w:rsidRPr="00D24860">
        <w:rPr>
          <w:rFonts w:cs="Roboto Condensed Light"/>
          <w:b/>
          <w:bCs/>
          <w:color w:val="4472C4" w:themeColor="accent1"/>
          <w:kern w:val="2"/>
          <w:szCs w:val="28"/>
          <w14:ligatures w14:val="standardContextual"/>
        </w:rPr>
        <w:lastRenderedPageBreak/>
        <w:t xml:space="preserve">2.3.3. Для визнання недійсним рішення загальних зборів господарського товариства </w:t>
      </w:r>
      <w:r w:rsidR="0064222E">
        <w:rPr>
          <w:rFonts w:cs="Roboto Condensed Light"/>
          <w:b/>
          <w:bCs/>
          <w:color w:val="4472C4" w:themeColor="accent1"/>
          <w:kern w:val="2"/>
          <w:szCs w:val="28"/>
          <w14:ligatures w14:val="standardContextual"/>
        </w:rPr>
        <w:t>особа</w:t>
      </w:r>
      <w:r w:rsidRPr="00D24860">
        <w:rPr>
          <w:rFonts w:cs="Roboto Condensed Light"/>
          <w:b/>
          <w:bCs/>
          <w:color w:val="4472C4" w:themeColor="accent1"/>
          <w:kern w:val="2"/>
          <w:szCs w:val="28"/>
          <w14:ligatures w14:val="standardContextual"/>
        </w:rPr>
        <w:t xml:space="preserve"> має довести, а суд встановити наявність порушених прав та</w:t>
      </w:r>
      <w:r w:rsidR="001155B8">
        <w:rPr>
          <w:rFonts w:cs="Roboto Condensed Light"/>
          <w:b/>
          <w:bCs/>
          <w:color w:val="4472C4" w:themeColor="accent1"/>
          <w:kern w:val="2"/>
          <w:szCs w:val="28"/>
          <w14:ligatures w14:val="standardContextual"/>
        </w:rPr>
        <w:t> </w:t>
      </w:r>
      <w:r w:rsidRPr="00D24860">
        <w:rPr>
          <w:rFonts w:cs="Roboto Condensed Light"/>
          <w:b/>
          <w:bCs/>
          <w:color w:val="4472C4" w:themeColor="accent1"/>
          <w:kern w:val="2"/>
          <w:szCs w:val="28"/>
          <w14:ligatures w14:val="standardContextual"/>
        </w:rPr>
        <w:t xml:space="preserve">інтересів </w:t>
      </w:r>
      <w:r w:rsidR="0064222E">
        <w:rPr>
          <w:rFonts w:cs="Roboto Condensed Light"/>
          <w:b/>
          <w:bCs/>
          <w:color w:val="4472C4" w:themeColor="accent1"/>
          <w:kern w:val="2"/>
          <w:szCs w:val="28"/>
          <w14:ligatures w14:val="standardContextual"/>
        </w:rPr>
        <w:t>особи</w:t>
      </w:r>
      <w:r w:rsidRPr="00D24860">
        <w:rPr>
          <w:rFonts w:cs="Roboto Condensed Light"/>
          <w:b/>
          <w:bCs/>
          <w:color w:val="4472C4" w:themeColor="accent1"/>
          <w:kern w:val="2"/>
          <w:szCs w:val="28"/>
          <w14:ligatures w14:val="standardContextual"/>
        </w:rPr>
        <w:t xml:space="preserve"> як учасника господарського товариства </w:t>
      </w:r>
    </w:p>
    <w:bookmarkEnd w:id="51"/>
    <w:p w14:paraId="11DCBBF9" w14:textId="5D15B4E6"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Особи-1 до</w:t>
      </w:r>
      <w:r w:rsidR="001155B8">
        <w:rPr>
          <w:rFonts w:eastAsia="Times New Roman" w:cs="Times New Roman"/>
          <w:szCs w:val="28"/>
          <w:lang w:eastAsia="uk-UA"/>
        </w:rPr>
        <w:t> </w:t>
      </w:r>
      <w:r w:rsidRPr="00D24860">
        <w:rPr>
          <w:rFonts w:eastAsia="Times New Roman" w:cs="Times New Roman"/>
          <w:szCs w:val="28"/>
          <w:lang w:eastAsia="uk-UA"/>
        </w:rPr>
        <w:t>ТОВ про визнання недійсними рішення загальних зборів відмовлено.</w:t>
      </w:r>
    </w:p>
    <w:p w14:paraId="5C23FC73" w14:textId="04DCF092"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Верховний Суд зазначив, що для визнання недійсним рішення загальних зборів господарського товариства, що оскаржується з підстав порушення порядку скликання зборів щодо повідомлення позивача як учасника товариства про</w:t>
      </w:r>
      <w:r w:rsidR="00F15232">
        <w:rPr>
          <w:rFonts w:eastAsia="Times New Roman" w:cs="Times New Roman"/>
          <w:szCs w:val="28"/>
          <w:lang w:eastAsia="uk-UA"/>
        </w:rPr>
        <w:t> </w:t>
      </w:r>
      <w:r w:rsidRPr="00D24860">
        <w:rPr>
          <w:rFonts w:eastAsia="Times New Roman" w:cs="Times New Roman"/>
          <w:szCs w:val="28"/>
          <w:lang w:eastAsia="uk-UA"/>
        </w:rPr>
        <w:t>скликання зборів, позивач має довести, а суд встановити наявність порушених прав та інтересів позивача як учасника господарського товариства оспорюваним рішенням загальних зборів.</w:t>
      </w:r>
    </w:p>
    <w:p w14:paraId="6B989C12" w14:textId="6AB6648C"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Право на вихід з товариства у відповідний період було законодавчо врегульовано як безумовне суб</w:t>
      </w:r>
      <w:r w:rsidR="000B3A47">
        <w:rPr>
          <w:rFonts w:eastAsia="Times New Roman" w:cs="Times New Roman"/>
          <w:szCs w:val="28"/>
          <w:lang w:eastAsia="uk-UA"/>
        </w:rPr>
        <w:t>’</w:t>
      </w:r>
      <w:r w:rsidRPr="00D24860">
        <w:rPr>
          <w:rFonts w:eastAsia="Times New Roman" w:cs="Times New Roman"/>
          <w:szCs w:val="28"/>
          <w:lang w:eastAsia="uk-UA"/>
        </w:rPr>
        <w:t>єктивне право учасника, яке не залежало від згоди товариства чи інших його учасників та реалізація якого мала наслідком припинення участі в</w:t>
      </w:r>
      <w:r w:rsidR="001155B8">
        <w:rPr>
          <w:rFonts w:eastAsia="Times New Roman" w:cs="Times New Roman"/>
          <w:szCs w:val="28"/>
          <w:lang w:eastAsia="uk-UA"/>
        </w:rPr>
        <w:t> </w:t>
      </w:r>
      <w:r w:rsidRPr="00D24860">
        <w:rPr>
          <w:rFonts w:eastAsia="Times New Roman" w:cs="Times New Roman"/>
          <w:szCs w:val="28"/>
          <w:lang w:eastAsia="uk-UA"/>
        </w:rPr>
        <w:t>товаристві. Тобто вихід з товариства є одностороннім правочином його учасника, вчиненим у письмовій формі у вигляді заяви про вихід з товариства, підписаної учасником.</w:t>
      </w:r>
    </w:p>
    <w:p w14:paraId="58A845A4" w14:textId="0ED468F0"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Такий правочин, хоч і вчиняється за волевиявленням однієї особи, спричиняє юридичні наслідки для інших осіб, зокрема, виникнення у товариства обов</w:t>
      </w:r>
      <w:r w:rsidR="000B3A47">
        <w:rPr>
          <w:rFonts w:eastAsia="Times New Roman" w:cs="Times New Roman"/>
          <w:szCs w:val="28"/>
          <w:lang w:eastAsia="uk-UA"/>
        </w:rPr>
        <w:t>’</w:t>
      </w:r>
      <w:r w:rsidRPr="00D24860">
        <w:rPr>
          <w:rFonts w:eastAsia="Times New Roman" w:cs="Times New Roman"/>
          <w:szCs w:val="28"/>
          <w:lang w:eastAsia="uk-UA"/>
        </w:rPr>
        <w:t>язку виплатити колишньому учаснику вартість його частки у встановлений строк. Тому</w:t>
      </w:r>
      <w:r w:rsidR="001155B8">
        <w:rPr>
          <w:rFonts w:eastAsia="Times New Roman" w:cs="Times New Roman"/>
          <w:szCs w:val="28"/>
          <w:lang w:eastAsia="uk-UA"/>
        </w:rPr>
        <w:t> </w:t>
      </w:r>
      <w:r w:rsidRPr="00D24860">
        <w:rPr>
          <w:rFonts w:eastAsia="Times New Roman" w:cs="Times New Roman"/>
          <w:szCs w:val="28"/>
          <w:lang w:eastAsia="uk-UA"/>
        </w:rPr>
        <w:t>неодмінною умовою для реалізації учасником вчиненого ним волевиявлення на припинення участі в товаристві є повідомлення товариства про прийняте рішення. Отже, вихід з товариства є безпосередньою дією учасника, спрямованою на припинення корпоративних відносин з товариством з ініціативи учасника товариства, вчинення якої реалізується учасником шляхом подання до товариства заяви в письмовій формі, підписаної учасником.</w:t>
      </w:r>
    </w:p>
    <w:p w14:paraId="4A847C05" w14:textId="6758E028"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У зв</w:t>
      </w:r>
      <w:r w:rsidR="000B3A47">
        <w:rPr>
          <w:rFonts w:eastAsia="Times New Roman" w:cs="Times New Roman"/>
          <w:szCs w:val="28"/>
          <w:lang w:eastAsia="uk-UA"/>
        </w:rPr>
        <w:t>’</w:t>
      </w:r>
      <w:r w:rsidRPr="00D24860">
        <w:rPr>
          <w:rFonts w:eastAsia="Times New Roman" w:cs="Times New Roman"/>
          <w:szCs w:val="28"/>
          <w:lang w:eastAsia="uk-UA"/>
        </w:rPr>
        <w:t>язку із цим моментом виходу учасника з товариства є дата подачі ним заяви про вихід відповідній посадовій особі товариства або вручення заяви цим особам органами зв</w:t>
      </w:r>
      <w:r w:rsidR="000B3A47">
        <w:rPr>
          <w:rFonts w:eastAsia="Times New Roman" w:cs="Times New Roman"/>
          <w:szCs w:val="28"/>
          <w:lang w:eastAsia="uk-UA"/>
        </w:rPr>
        <w:t>’</w:t>
      </w:r>
      <w:r w:rsidRPr="00D24860">
        <w:rPr>
          <w:rFonts w:eastAsia="Times New Roman" w:cs="Times New Roman"/>
          <w:szCs w:val="28"/>
          <w:lang w:eastAsia="uk-UA"/>
        </w:rPr>
        <w:t xml:space="preserve">язку. З моменту виходу особи зі складу учасників товариства така особа втрачає корпоративні права учасника, зокрема право на участь в управлінні справами товариства, на участь у загальних зборах учасників товариства. Відповідно до положень </w:t>
      </w:r>
      <w:hyperlink r:id="rId77" w:anchor="845310" w:tgtFrame="_blank" w:tooltip="Цивільний кодекс України; нормативно-правовий акт № 435-IV від 16.01.2003, ВР України" w:history="1">
        <w:r w:rsidRPr="00146C2B">
          <w:rPr>
            <w:rFonts w:eastAsia="Times New Roman" w:cs="Times New Roman"/>
            <w:szCs w:val="28"/>
            <w:lang w:eastAsia="uk-UA"/>
          </w:rPr>
          <w:t>статті 148 ЦК України</w:t>
        </w:r>
      </w:hyperlink>
      <w:r w:rsidRPr="00D24860">
        <w:rPr>
          <w:rFonts w:eastAsia="Times New Roman" w:cs="Times New Roman"/>
          <w:szCs w:val="28"/>
          <w:lang w:eastAsia="uk-UA"/>
        </w:rPr>
        <w:t xml:space="preserve"> (у редакції, чинній станом на момент виникнення спірних правовідносин) наслідком подання учасником товариства заяви про вихід з товариства є припинення корпоративних відносин з товариством та отримання права на виплату вартості частини майна, пропорційну частці такого учасника у статутному капіталі товариства.</w:t>
      </w:r>
    </w:p>
    <w:p w14:paraId="5796A4AE" w14:textId="7A5F3969"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Суди встановили, що матеріали справи свідчать про те, що 19.07.2017 Особою-1</w:t>
      </w:r>
      <w:r w:rsidR="00A1774A">
        <w:rPr>
          <w:rFonts w:eastAsia="Times New Roman" w:cs="Times New Roman"/>
          <w:szCs w:val="28"/>
          <w:lang w:eastAsia="uk-UA"/>
        </w:rPr>
        <w:t xml:space="preserve"> </w:t>
      </w:r>
      <w:r w:rsidRPr="00D24860">
        <w:rPr>
          <w:rFonts w:eastAsia="Times New Roman" w:cs="Times New Roman"/>
          <w:szCs w:val="28"/>
          <w:lang w:eastAsia="uk-UA"/>
        </w:rPr>
        <w:t>подано до вищого органу управління ТОВ заяву про вихід зі складу його учасників, посвідчену приватним нотаріусом у зв</w:t>
      </w:r>
      <w:r w:rsidR="000B3A47">
        <w:rPr>
          <w:rFonts w:eastAsia="Times New Roman" w:cs="Times New Roman"/>
          <w:szCs w:val="28"/>
          <w:lang w:eastAsia="uk-UA"/>
        </w:rPr>
        <w:t>’</w:t>
      </w:r>
      <w:r w:rsidRPr="00D24860">
        <w:rPr>
          <w:rFonts w:eastAsia="Times New Roman" w:cs="Times New Roman"/>
          <w:szCs w:val="28"/>
          <w:lang w:eastAsia="uk-UA"/>
        </w:rPr>
        <w:t xml:space="preserve">язку з відступленням належної йому частки </w:t>
      </w:r>
      <w:r w:rsidRPr="00D24860">
        <w:rPr>
          <w:rFonts w:eastAsia="Times New Roman" w:cs="Times New Roman"/>
          <w:szCs w:val="28"/>
          <w:lang w:eastAsia="uk-UA"/>
        </w:rPr>
        <w:lastRenderedPageBreak/>
        <w:t>в статутному капіталі в розмірі 40</w:t>
      </w:r>
      <w:r w:rsidR="00034C80">
        <w:rPr>
          <w:rFonts w:eastAsia="Times New Roman" w:cs="Times New Roman"/>
          <w:szCs w:val="28"/>
          <w:lang w:eastAsia="uk-UA"/>
        </w:rPr>
        <w:t> </w:t>
      </w:r>
      <w:r w:rsidRPr="00D24860">
        <w:rPr>
          <w:rFonts w:eastAsia="Times New Roman" w:cs="Times New Roman"/>
          <w:szCs w:val="28"/>
          <w:lang w:eastAsia="uk-UA"/>
        </w:rPr>
        <w:t>% на користь Особи-3. У підтвердження виходу Особи-1 з учасників ТОВ без здійснення виплати вартості частини майна товариства, пропорційної розміру його частки у статутному капіталі, підтверджується його волевиявленням у поданій заяві про вихід зі складу учасників товариства з підстав відступлення належної йому частки в статутному капіталі в</w:t>
      </w:r>
      <w:r w:rsidR="001155B8">
        <w:rPr>
          <w:rFonts w:eastAsia="Times New Roman" w:cs="Times New Roman"/>
          <w:szCs w:val="28"/>
          <w:lang w:eastAsia="uk-UA"/>
        </w:rPr>
        <w:t> </w:t>
      </w:r>
      <w:r w:rsidRPr="00D24860">
        <w:rPr>
          <w:rFonts w:eastAsia="Times New Roman" w:cs="Times New Roman"/>
          <w:szCs w:val="28"/>
          <w:lang w:eastAsia="uk-UA"/>
        </w:rPr>
        <w:t>розмірі 40</w:t>
      </w:r>
      <w:r w:rsidR="00034C80">
        <w:rPr>
          <w:rFonts w:eastAsia="Times New Roman" w:cs="Times New Roman"/>
          <w:szCs w:val="28"/>
          <w:lang w:eastAsia="uk-UA"/>
        </w:rPr>
        <w:t> </w:t>
      </w:r>
      <w:r w:rsidRPr="00D24860">
        <w:rPr>
          <w:rFonts w:eastAsia="Times New Roman" w:cs="Times New Roman"/>
          <w:szCs w:val="28"/>
          <w:lang w:eastAsia="uk-UA"/>
        </w:rPr>
        <w:t>% на користь Особи-3 у якій позивач зазначив, що майнових та інших претензій до ТОВ та його засновників не має і мати не буде.</w:t>
      </w:r>
    </w:p>
    <w:p w14:paraId="49389162" w14:textId="77777777" w:rsidR="00D24860" w:rsidRPr="00D24860" w:rsidRDefault="00D24860" w:rsidP="00AF2602">
      <w:pPr>
        <w:spacing w:before="120" w:after="0" w:line="240" w:lineRule="auto"/>
        <w:jc w:val="both"/>
        <w:rPr>
          <w:rFonts w:eastAsia="Times New Roman" w:cs="Times New Roman"/>
          <w:szCs w:val="28"/>
          <w:lang w:eastAsia="uk-UA"/>
        </w:rPr>
      </w:pPr>
      <w:r w:rsidRPr="00D24860">
        <w:rPr>
          <w:rFonts w:eastAsia="Times New Roman" w:cs="Times New Roman"/>
          <w:szCs w:val="28"/>
          <w:lang w:eastAsia="uk-UA"/>
        </w:rPr>
        <w:t>З огляду на наведене, суди попередніх інстанцій дійшли обґрунтованого висновку про відсутність правових підстав для задоволення позовних вимог про визнання недійсними рішення загальних зборів ТОВ.</w:t>
      </w:r>
    </w:p>
    <w:p w14:paraId="1A2E4534" w14:textId="77777777" w:rsidR="00D24860" w:rsidRPr="00D24860" w:rsidRDefault="00D24860"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D24860" w:rsidRPr="00D24860" w14:paraId="5061B362" w14:textId="77777777" w:rsidTr="00AF248A">
        <w:tc>
          <w:tcPr>
            <w:tcW w:w="1843" w:type="dxa"/>
          </w:tcPr>
          <w:p w14:paraId="7C21A53E" w14:textId="77777777" w:rsidR="00D24860" w:rsidRPr="00D24860" w:rsidRDefault="00D24860" w:rsidP="00AF2602">
            <w:pPr>
              <w:spacing w:before="120"/>
              <w:jc w:val="both"/>
              <w:rPr>
                <w:rFonts w:ascii="Times New Roman" w:eastAsia="Times New Roman" w:hAnsi="Times New Roman" w:cs="Times New Roman"/>
                <w:szCs w:val="28"/>
                <w:lang w:eastAsia="uk-UA"/>
              </w:rPr>
            </w:pPr>
            <w:r w:rsidRPr="00D24860">
              <w:rPr>
                <w:noProof/>
              </w:rPr>
              <w:drawing>
                <wp:inline distT="0" distB="0" distL="0" distR="0" wp14:anchorId="4F2BA7F8" wp14:editId="58D7A81D">
                  <wp:extent cx="781050" cy="781050"/>
                  <wp:effectExtent l="0" t="0" r="0" b="0"/>
                  <wp:docPr id="15326395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39538" name=""/>
                          <pic:cNvPicPr/>
                        </pic:nvPicPr>
                        <pic:blipFill>
                          <a:blip r:embed="rId78"/>
                          <a:stretch>
                            <a:fillRect/>
                          </a:stretch>
                        </pic:blipFill>
                        <pic:spPr>
                          <a:xfrm>
                            <a:off x="0" y="0"/>
                            <a:ext cx="781050" cy="781050"/>
                          </a:xfrm>
                          <a:prstGeom prst="rect">
                            <a:avLst/>
                          </a:prstGeom>
                        </pic:spPr>
                      </pic:pic>
                    </a:graphicData>
                  </a:graphic>
                </wp:inline>
              </w:drawing>
            </w:r>
          </w:p>
        </w:tc>
        <w:tc>
          <w:tcPr>
            <w:tcW w:w="7763" w:type="dxa"/>
          </w:tcPr>
          <w:p w14:paraId="31CD350F" w14:textId="77777777" w:rsidR="00D24860" w:rsidRPr="00D24860" w:rsidRDefault="00D24860" w:rsidP="00AF2602">
            <w:pPr>
              <w:spacing w:before="120"/>
              <w:jc w:val="both"/>
              <w:rPr>
                <w:sz w:val="24"/>
                <w:szCs w:val="24"/>
              </w:rPr>
            </w:pPr>
            <w:r w:rsidRPr="00D24860">
              <w:rPr>
                <w:sz w:val="24"/>
                <w:szCs w:val="24"/>
              </w:rPr>
              <w:t xml:space="preserve">Детальніше з текстом постанови Верховного Суду від 18 квітня 2024 року </w:t>
            </w:r>
            <w:r w:rsidRPr="00D24860">
              <w:rPr>
                <w:rFonts w:eastAsia="Times New Roman" w:cs="Times New Roman"/>
                <w:sz w:val="24"/>
                <w:szCs w:val="24"/>
                <w:lang w:eastAsia="uk-UA"/>
              </w:rPr>
              <w:t>у </w:t>
            </w:r>
            <w:proofErr w:type="spellStart"/>
            <w:r w:rsidRPr="00D24860">
              <w:rPr>
                <w:sz w:val="24"/>
                <w:szCs w:val="24"/>
              </w:rPr>
              <w:t>cправі</w:t>
            </w:r>
            <w:proofErr w:type="spellEnd"/>
            <w:r w:rsidRPr="00D24860">
              <w:rPr>
                <w:sz w:val="24"/>
                <w:szCs w:val="24"/>
              </w:rPr>
              <w:t xml:space="preserve"> № 924/560/23 можна ознайомитися за посиланням</w:t>
            </w:r>
          </w:p>
          <w:p w14:paraId="28794BE7" w14:textId="77777777" w:rsidR="00D24860" w:rsidRPr="00D24860" w:rsidRDefault="00455478" w:rsidP="00AF2602">
            <w:pPr>
              <w:spacing w:before="120"/>
              <w:jc w:val="both"/>
              <w:rPr>
                <w:rFonts w:eastAsia="Times New Roman" w:cs="Times New Roman"/>
                <w:color w:val="0563C1" w:themeColor="hyperlink"/>
                <w:sz w:val="24"/>
                <w:szCs w:val="24"/>
                <w:lang w:eastAsia="uk-UA"/>
              </w:rPr>
            </w:pPr>
            <w:hyperlink r:id="rId79" w:history="1">
              <w:r w:rsidR="00D24860" w:rsidRPr="00D24860">
                <w:rPr>
                  <w:rFonts w:eastAsia="Times New Roman" w:cs="Times New Roman"/>
                  <w:color w:val="0563C1" w:themeColor="hyperlink"/>
                  <w:sz w:val="24"/>
                  <w:szCs w:val="24"/>
                  <w:u w:val="single"/>
                  <w:lang w:eastAsia="uk-UA"/>
                </w:rPr>
                <w:t>https://reyestr.court.gov.ua/Review/118555128</w:t>
              </w:r>
            </w:hyperlink>
            <w:r w:rsidR="00D24860" w:rsidRPr="00D24860">
              <w:rPr>
                <w:rFonts w:eastAsia="Times New Roman" w:cs="Times New Roman"/>
                <w:color w:val="0563C1" w:themeColor="hyperlink"/>
                <w:sz w:val="24"/>
                <w:szCs w:val="24"/>
                <w:lang w:eastAsia="uk-UA"/>
              </w:rPr>
              <w:t>.</w:t>
            </w:r>
          </w:p>
        </w:tc>
      </w:tr>
    </w:tbl>
    <w:p w14:paraId="6D1234FB" w14:textId="77777777" w:rsidR="003E1808" w:rsidRDefault="003E1808"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5C1F1DFE" w14:textId="06866660"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617491">
        <w:rPr>
          <w:rFonts w:cs="Roboto Condensed Light"/>
          <w:b/>
          <w:bCs/>
          <w:color w:val="4472C4" w:themeColor="accent1"/>
          <w:kern w:val="2"/>
          <w:szCs w:val="28"/>
          <w14:ligatures w14:val="standardContextual"/>
        </w:rPr>
        <w:t>2.4. Оскарження рішень органів кооперативу</w:t>
      </w:r>
    </w:p>
    <w:p w14:paraId="4E99EDDE" w14:textId="77777777" w:rsidR="002E0ABC" w:rsidRDefault="009D6394" w:rsidP="00AF2602">
      <w:pPr>
        <w:tabs>
          <w:tab w:val="left" w:pos="1276"/>
        </w:tabs>
        <w:spacing w:before="120" w:after="0" w:line="240" w:lineRule="auto"/>
        <w:jc w:val="both"/>
        <w:rPr>
          <w:rFonts w:cs="Roboto Condensed Light"/>
          <w:b/>
          <w:bCs/>
          <w:color w:val="4472C4" w:themeColor="accent1"/>
          <w:szCs w:val="28"/>
        </w:rPr>
      </w:pPr>
      <w:r w:rsidRPr="00E13597">
        <w:rPr>
          <w:rFonts w:cs="Roboto Condensed Light"/>
          <w:b/>
          <w:bCs/>
          <w:color w:val="4472C4" w:themeColor="accent1"/>
          <w:szCs w:val="28"/>
        </w:rPr>
        <w:t>2.4.1. </w:t>
      </w:r>
      <w:r w:rsidRPr="00E13597">
        <w:rPr>
          <w:rFonts w:cs="Roboto Condensed Light"/>
          <w:b/>
          <w:bCs/>
          <w:color w:val="4472C4" w:themeColor="accent1"/>
          <w:kern w:val="2"/>
          <w:szCs w:val="28"/>
          <w14:ligatures w14:val="standardContextual"/>
        </w:rPr>
        <w:t xml:space="preserve">Для визнання недійсними рішень загальних зборів кооперативу повинен бути доведеним факт порушення цим рішенням прав та законних інтересів члена </w:t>
      </w:r>
      <w:r w:rsidRPr="00E13597">
        <w:rPr>
          <w:rFonts w:cs="Roboto Condensed Light"/>
          <w:b/>
          <w:bCs/>
          <w:color w:val="4472C4" w:themeColor="accent1"/>
          <w:szCs w:val="28"/>
        </w:rPr>
        <w:t>садівничого товариства</w:t>
      </w:r>
    </w:p>
    <w:p w14:paraId="3B93D2BC" w14:textId="2184AA1A" w:rsidR="009D6394" w:rsidRPr="00146C2B" w:rsidRDefault="009D6394" w:rsidP="00AF2602">
      <w:pPr>
        <w:spacing w:before="120" w:after="0" w:line="240" w:lineRule="auto"/>
        <w:jc w:val="both"/>
        <w:rPr>
          <w:rFonts w:eastAsia="Times New Roman" w:cs="Times New Roman"/>
          <w:szCs w:val="28"/>
          <w:lang w:eastAsia="uk-UA"/>
        </w:rPr>
      </w:pPr>
      <w:r w:rsidRPr="00501F59">
        <w:rPr>
          <w:rFonts w:eastAsia="Times New Roman" w:cs="Times New Roman"/>
          <w:szCs w:val="28"/>
          <w:lang w:eastAsia="uk-UA"/>
        </w:rPr>
        <w:t>Верховний Суд зазначив, що не всі порушення законодавства, допущені під час скликання та проведення загальних зборів юридичної особи, є підставами для</w:t>
      </w:r>
      <w:r w:rsidR="001155B8">
        <w:rPr>
          <w:rFonts w:eastAsia="Times New Roman" w:cs="Times New Roman"/>
          <w:szCs w:val="28"/>
          <w:lang w:eastAsia="uk-UA"/>
        </w:rPr>
        <w:t> </w:t>
      </w:r>
      <w:r w:rsidRPr="00501F59">
        <w:rPr>
          <w:rFonts w:eastAsia="Times New Roman" w:cs="Times New Roman"/>
          <w:szCs w:val="28"/>
          <w:lang w:eastAsia="uk-UA"/>
        </w:rPr>
        <w:t>визнання недійсними прийнятих ними рішень.</w:t>
      </w:r>
      <w:r>
        <w:rPr>
          <w:rFonts w:eastAsia="Times New Roman" w:cs="Times New Roman"/>
          <w:szCs w:val="28"/>
          <w:lang w:eastAsia="uk-UA"/>
        </w:rPr>
        <w:t xml:space="preserve"> </w:t>
      </w:r>
      <w:r w:rsidRPr="00501F59">
        <w:rPr>
          <w:rFonts w:eastAsia="Times New Roman" w:cs="Times New Roman"/>
          <w:szCs w:val="28"/>
          <w:lang w:eastAsia="uk-UA"/>
        </w:rPr>
        <w:t>Для визнання недійсними рішень загальних зборів кооперативу повинен бути доведеним факт порушення цим рішенням прав та законних інтересів члена кооперативу (позивача).</w:t>
      </w:r>
    </w:p>
    <w:p w14:paraId="310848DE" w14:textId="4AA51EC8" w:rsidR="009D6394" w:rsidRPr="00146C2B" w:rsidRDefault="009D6394" w:rsidP="00AF2602">
      <w:pPr>
        <w:spacing w:before="120" w:after="0" w:line="240" w:lineRule="auto"/>
        <w:jc w:val="both"/>
        <w:rPr>
          <w:rFonts w:eastAsia="Times New Roman" w:cs="Times New Roman"/>
          <w:szCs w:val="28"/>
          <w:lang w:eastAsia="uk-UA"/>
        </w:rPr>
      </w:pPr>
      <w:r w:rsidRPr="00501F59">
        <w:rPr>
          <w:rFonts w:eastAsia="Times New Roman" w:cs="Times New Roman"/>
          <w:szCs w:val="28"/>
          <w:lang w:eastAsia="uk-UA"/>
        </w:rPr>
        <w:t>Вирішуючи питання про захист порушеного права, суд має враховувати інтереси і самого кооперативу і його інших членів, крім позивача, тобто дотримуватися балансу інтересів членів кооперативу і самого кооперативу. Тому важливо встановити не абстрактне, а конкретне порушене право чи інтерес члена кооперативу для його співставлення з інтересами інших членів та кооперативу, які</w:t>
      </w:r>
      <w:r w:rsidR="001155B8">
        <w:rPr>
          <w:rFonts w:eastAsia="Times New Roman" w:cs="Times New Roman"/>
          <w:szCs w:val="28"/>
          <w:lang w:eastAsia="uk-UA"/>
        </w:rPr>
        <w:t> </w:t>
      </w:r>
      <w:r w:rsidRPr="00501F59">
        <w:rPr>
          <w:rFonts w:eastAsia="Times New Roman" w:cs="Times New Roman"/>
          <w:szCs w:val="28"/>
          <w:lang w:eastAsia="uk-UA"/>
        </w:rPr>
        <w:t>можуть бути порушені визнанням недійсним ухваленого рішення.</w:t>
      </w:r>
    </w:p>
    <w:p w14:paraId="25E04CEF" w14:textId="77777777" w:rsidR="009D6394" w:rsidRPr="00146C2B" w:rsidRDefault="009D6394" w:rsidP="00AF2602">
      <w:pPr>
        <w:spacing w:before="120" w:after="0" w:line="240" w:lineRule="auto"/>
        <w:jc w:val="both"/>
        <w:rPr>
          <w:rFonts w:eastAsia="Times New Roman" w:cs="Times New Roman"/>
          <w:szCs w:val="28"/>
          <w:lang w:eastAsia="uk-UA"/>
        </w:rPr>
      </w:pPr>
      <w:r w:rsidRPr="00501F59">
        <w:rPr>
          <w:rFonts w:eastAsia="Times New Roman" w:cs="Times New Roman"/>
          <w:szCs w:val="28"/>
          <w:lang w:eastAsia="uk-UA"/>
        </w:rPr>
        <w:t>Верховний Суд зазнач</w:t>
      </w:r>
      <w:r>
        <w:rPr>
          <w:rFonts w:eastAsia="Times New Roman" w:cs="Times New Roman"/>
          <w:szCs w:val="28"/>
          <w:lang w:eastAsia="uk-UA"/>
        </w:rPr>
        <w:t>ив</w:t>
      </w:r>
      <w:r w:rsidRPr="00501F59">
        <w:rPr>
          <w:rFonts w:eastAsia="Times New Roman" w:cs="Times New Roman"/>
          <w:szCs w:val="28"/>
          <w:lang w:eastAsia="uk-UA"/>
        </w:rPr>
        <w:t>, що такий підхід до вирішення подібних корпоративних спорів є усталеним і його послідовно дотримуються господарські суди під час вирішення спору щодо оскарження рішень загальних зборів учасників (акціонерів, членів) юридичних осіб. Визначальним для задоволення такого позову є наявність ознак порушення оскаржуваним рішенням прав та інтересів позивача.</w:t>
      </w:r>
    </w:p>
    <w:p w14:paraId="28F42FF6" w14:textId="77777777" w:rsidR="009D6394" w:rsidRPr="00146C2B" w:rsidRDefault="009D6394" w:rsidP="00AF2602">
      <w:pPr>
        <w:spacing w:before="120" w:after="0" w:line="240" w:lineRule="auto"/>
        <w:jc w:val="both"/>
        <w:rPr>
          <w:rFonts w:eastAsia="Times New Roman" w:cs="Times New Roman"/>
          <w:szCs w:val="28"/>
          <w:lang w:eastAsia="uk-UA"/>
        </w:rPr>
      </w:pPr>
      <w:r w:rsidRPr="00501F59">
        <w:rPr>
          <w:rFonts w:eastAsia="Times New Roman" w:cs="Times New Roman"/>
          <w:szCs w:val="28"/>
          <w:lang w:eastAsia="uk-UA"/>
        </w:rPr>
        <w:t xml:space="preserve">З огляду на встановлені судами попередніх інстанцій обставини справи, суди дійшли правомірного висновку про відсутність підстав для задоволення позовних вимог позивача про визнання недійсними рішень зборів загальних зборів членів </w:t>
      </w:r>
      <w:r w:rsidRPr="00501F59">
        <w:rPr>
          <w:rFonts w:eastAsia="Times New Roman" w:cs="Times New Roman"/>
          <w:szCs w:val="28"/>
          <w:lang w:eastAsia="uk-UA"/>
        </w:rPr>
        <w:lastRenderedPageBreak/>
        <w:t xml:space="preserve">садівничого товариства, оскільки судами встановлено, що оспорювані збори членів садівничого товариства були повноважними і правомочними щодо прийняття рішень по питанням порядку денного вказаних загальних зборів, оспорювані рішення були прийняті зборами членів садівничого товариства із дотриманням положень чинного законодавства, приписів </w:t>
      </w:r>
      <w:r>
        <w:rPr>
          <w:rFonts w:eastAsia="Times New Roman" w:cs="Times New Roman"/>
          <w:szCs w:val="28"/>
          <w:lang w:eastAsia="uk-UA"/>
        </w:rPr>
        <w:t xml:space="preserve">його </w:t>
      </w:r>
      <w:r w:rsidRPr="00501F59">
        <w:rPr>
          <w:rFonts w:eastAsia="Times New Roman" w:cs="Times New Roman"/>
          <w:szCs w:val="28"/>
          <w:lang w:eastAsia="uk-UA"/>
        </w:rPr>
        <w:t>статуту, а судами не встановлено порушення прав позивача.</w:t>
      </w:r>
    </w:p>
    <w:p w14:paraId="3AE0C09E" w14:textId="77777777" w:rsidR="009D6394" w:rsidRPr="00F23E58" w:rsidRDefault="009D6394" w:rsidP="00AF2602">
      <w:pPr>
        <w:spacing w:before="120" w:after="0" w:line="240" w:lineRule="auto"/>
        <w:jc w:val="both"/>
        <w:rPr>
          <w:rFonts w:cs="Roboto Condensed Light"/>
          <w:b/>
          <w:bCs/>
          <w:color w:val="4472C4" w:themeColor="accent1"/>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D6394" w:rsidRPr="00F23E58" w14:paraId="2BE907BD" w14:textId="77777777" w:rsidTr="001D294D">
        <w:tc>
          <w:tcPr>
            <w:tcW w:w="1843" w:type="dxa"/>
          </w:tcPr>
          <w:p w14:paraId="5B4A357A" w14:textId="77777777" w:rsidR="009D6394" w:rsidRPr="00F23E58" w:rsidRDefault="009D6394" w:rsidP="00AF2602">
            <w:pPr>
              <w:spacing w:before="120"/>
              <w:jc w:val="both"/>
              <w:rPr>
                <w:rFonts w:ascii="Times New Roman" w:eastAsia="Times New Roman" w:hAnsi="Times New Roman" w:cs="Times New Roman"/>
                <w:szCs w:val="28"/>
                <w:lang w:eastAsia="uk-UA"/>
              </w:rPr>
            </w:pPr>
            <w:r>
              <w:rPr>
                <w:noProof/>
              </w:rPr>
              <w:drawing>
                <wp:inline distT="0" distB="0" distL="0" distR="0" wp14:anchorId="6D574DF9" wp14:editId="49573547">
                  <wp:extent cx="781050" cy="781050"/>
                  <wp:effectExtent l="0" t="0" r="0" b="0"/>
                  <wp:docPr id="4652627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62759" name=""/>
                          <pic:cNvPicPr/>
                        </pic:nvPicPr>
                        <pic:blipFill>
                          <a:blip r:embed="rId80"/>
                          <a:stretch>
                            <a:fillRect/>
                          </a:stretch>
                        </pic:blipFill>
                        <pic:spPr>
                          <a:xfrm>
                            <a:off x="0" y="0"/>
                            <a:ext cx="781050" cy="781050"/>
                          </a:xfrm>
                          <a:prstGeom prst="rect">
                            <a:avLst/>
                          </a:prstGeom>
                        </pic:spPr>
                      </pic:pic>
                    </a:graphicData>
                  </a:graphic>
                </wp:inline>
              </w:drawing>
            </w:r>
          </w:p>
        </w:tc>
        <w:tc>
          <w:tcPr>
            <w:tcW w:w="7763" w:type="dxa"/>
          </w:tcPr>
          <w:p w14:paraId="48F27F7B" w14:textId="11FDE5A4" w:rsidR="009D6394" w:rsidRPr="00F23E58" w:rsidRDefault="009D6394" w:rsidP="00AF2602">
            <w:pPr>
              <w:spacing w:before="120"/>
              <w:jc w:val="both"/>
              <w:rPr>
                <w:sz w:val="24"/>
                <w:szCs w:val="24"/>
              </w:rPr>
            </w:pPr>
            <w:r w:rsidRPr="00F23E58">
              <w:rPr>
                <w:sz w:val="24"/>
                <w:szCs w:val="24"/>
              </w:rPr>
              <w:t xml:space="preserve">Детальніше з текстом постанови Верховного Суду від </w:t>
            </w:r>
            <w:r w:rsidRPr="000157C0">
              <w:rPr>
                <w:sz w:val="24"/>
                <w:szCs w:val="24"/>
              </w:rPr>
              <w:t>04</w:t>
            </w:r>
            <w:r w:rsidR="00B67560">
              <w:rPr>
                <w:sz w:val="24"/>
                <w:szCs w:val="24"/>
              </w:rPr>
              <w:t xml:space="preserve"> квітня </w:t>
            </w:r>
            <w:r w:rsidRPr="000157C0">
              <w:rPr>
                <w:sz w:val="24"/>
                <w:szCs w:val="24"/>
              </w:rPr>
              <w:t xml:space="preserve">2024 </w:t>
            </w:r>
            <w:r w:rsidR="006D68A3">
              <w:rPr>
                <w:sz w:val="24"/>
                <w:szCs w:val="24"/>
              </w:rPr>
              <w:t xml:space="preserve">року </w:t>
            </w:r>
            <w:r w:rsidRPr="00F23E58">
              <w:rPr>
                <w:rFonts w:eastAsia="Times New Roman" w:cs="Times New Roman"/>
                <w:sz w:val="24"/>
                <w:szCs w:val="24"/>
                <w:lang w:eastAsia="uk-UA"/>
              </w:rPr>
              <w:t>у </w:t>
            </w:r>
            <w:proofErr w:type="spellStart"/>
            <w:r w:rsidRPr="00F23E58">
              <w:rPr>
                <w:sz w:val="24"/>
                <w:szCs w:val="24"/>
              </w:rPr>
              <w:t>cправі</w:t>
            </w:r>
            <w:proofErr w:type="spellEnd"/>
            <w:r w:rsidRPr="00F23E58">
              <w:rPr>
                <w:sz w:val="24"/>
                <w:szCs w:val="24"/>
              </w:rPr>
              <w:t xml:space="preserve"> №</w:t>
            </w:r>
            <w:r>
              <w:rPr>
                <w:sz w:val="24"/>
                <w:szCs w:val="24"/>
              </w:rPr>
              <w:t> </w:t>
            </w:r>
            <w:r w:rsidRPr="000157C0">
              <w:rPr>
                <w:sz w:val="24"/>
                <w:szCs w:val="24"/>
              </w:rPr>
              <w:t xml:space="preserve">911/321/23 </w:t>
            </w:r>
            <w:r w:rsidRPr="00F23E58">
              <w:rPr>
                <w:sz w:val="24"/>
                <w:szCs w:val="24"/>
              </w:rPr>
              <w:t>можна ознайомитися за посиланням</w:t>
            </w:r>
          </w:p>
          <w:p w14:paraId="1A117CAF" w14:textId="77777777" w:rsidR="009D6394" w:rsidRPr="00F23E58" w:rsidRDefault="00455478" w:rsidP="00AF2602">
            <w:pPr>
              <w:spacing w:before="120"/>
              <w:jc w:val="both"/>
              <w:rPr>
                <w:rFonts w:eastAsia="Times New Roman" w:cs="Times New Roman"/>
                <w:sz w:val="24"/>
                <w:szCs w:val="28"/>
                <w:lang w:eastAsia="uk-UA"/>
              </w:rPr>
            </w:pPr>
            <w:hyperlink r:id="rId81" w:history="1">
              <w:r w:rsidR="009D6394" w:rsidRPr="000157C0">
                <w:rPr>
                  <w:rStyle w:val="a4"/>
                  <w:rFonts w:eastAsia="Times New Roman" w:cs="Times New Roman"/>
                  <w:sz w:val="24"/>
                  <w:szCs w:val="24"/>
                  <w:lang w:eastAsia="uk-UA"/>
                </w:rPr>
                <w:t>https://reyestr.court.gov.ua/Review/118220846</w:t>
              </w:r>
            </w:hyperlink>
            <w:r w:rsidR="009D6394" w:rsidRPr="00F23E58">
              <w:rPr>
                <w:rStyle w:val="a4"/>
                <w:rFonts w:eastAsia="Times New Roman" w:cs="Times New Roman"/>
                <w:u w:val="none"/>
                <w:lang w:eastAsia="uk-UA"/>
              </w:rPr>
              <w:t>.</w:t>
            </w:r>
          </w:p>
        </w:tc>
      </w:tr>
    </w:tbl>
    <w:p w14:paraId="25DAA00C" w14:textId="77777777" w:rsidR="009D6394" w:rsidRDefault="009D6394" w:rsidP="00AF2602">
      <w:pPr>
        <w:pStyle w:val="af2"/>
        <w:spacing w:before="120" w:beforeAutospacing="0" w:after="0" w:afterAutospacing="0"/>
        <w:jc w:val="both"/>
        <w:rPr>
          <w:rFonts w:ascii="Roboto Condensed Light" w:hAnsi="Roboto Condensed Light"/>
          <w:i/>
          <w:iCs/>
          <w:sz w:val="28"/>
          <w:szCs w:val="28"/>
        </w:rPr>
      </w:pPr>
    </w:p>
    <w:p w14:paraId="4F3AC3A6" w14:textId="77777777" w:rsidR="009D6394" w:rsidRDefault="009D6394" w:rsidP="00AF2602">
      <w:pPr>
        <w:spacing w:before="120" w:after="0"/>
        <w:jc w:val="both"/>
        <w:rPr>
          <w:rFonts w:eastAsia="Times New Roman" w:cs="Times New Roman"/>
          <w:kern w:val="2"/>
          <w:szCs w:val="28"/>
          <w:lang w:eastAsia="uk-UA"/>
          <w14:ligatures w14:val="standardContextual"/>
        </w:rPr>
      </w:pPr>
      <w:r w:rsidRPr="003046ED">
        <w:rPr>
          <w:rFonts w:eastAsia="Times New Roman" w:cs="Times New Roman"/>
          <w:kern w:val="2"/>
          <w:szCs w:val="28"/>
          <w:lang w:eastAsia="uk-UA"/>
          <w14:ligatures w14:val="standardContextual"/>
        </w:rPr>
        <w:t>До такого ж правового висновку дійшла судова колегія у постанові Верховного Суду від 1</w:t>
      </w:r>
      <w:r>
        <w:rPr>
          <w:rFonts w:eastAsia="Times New Roman" w:cs="Times New Roman"/>
          <w:szCs w:val="28"/>
          <w:lang w:eastAsia="uk-UA"/>
        </w:rPr>
        <w:t>6</w:t>
      </w:r>
      <w:r w:rsidRPr="003046ED">
        <w:rPr>
          <w:rFonts w:eastAsia="Times New Roman" w:cs="Times New Roman"/>
          <w:kern w:val="2"/>
          <w:szCs w:val="28"/>
          <w:lang w:eastAsia="uk-UA"/>
          <w14:ligatures w14:val="standardContextual"/>
        </w:rPr>
        <w:t xml:space="preserve"> квітня 2024 року у справі №</w:t>
      </w:r>
      <w:r>
        <w:rPr>
          <w:rFonts w:eastAsia="Times New Roman" w:cs="Times New Roman"/>
          <w:szCs w:val="28"/>
          <w:lang w:eastAsia="uk-UA"/>
        </w:rPr>
        <w:t> </w:t>
      </w:r>
      <w:r w:rsidRPr="00CC06B3">
        <w:rPr>
          <w:kern w:val="2"/>
          <w:szCs w:val="28"/>
          <w14:ligatures w14:val="standardContextual"/>
        </w:rPr>
        <w:t>911/737/22</w:t>
      </w:r>
      <w:r w:rsidRPr="003046ED">
        <w:rPr>
          <w:rFonts w:eastAsia="Times New Roman" w:cs="Times New Roman"/>
          <w:kern w:val="2"/>
          <w:szCs w:val="28"/>
          <w:lang w:eastAsia="uk-UA"/>
          <w14:ligatures w14:val="standardContextual"/>
        </w:rPr>
        <w:t>.</w:t>
      </w:r>
    </w:p>
    <w:p w14:paraId="3503BD5F" w14:textId="77777777" w:rsidR="001155B8" w:rsidRPr="003046ED" w:rsidRDefault="001155B8" w:rsidP="00AF2602">
      <w:pPr>
        <w:spacing w:before="120" w:after="0"/>
        <w:jc w:val="both"/>
        <w:rPr>
          <w:rFonts w:eastAsia="Times New Roman" w:cs="Times New Roman"/>
          <w:kern w:val="2"/>
          <w:szCs w:val="28"/>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D6394" w:rsidRPr="00F23E58" w14:paraId="3B9208CA" w14:textId="77777777" w:rsidTr="001D294D">
        <w:tc>
          <w:tcPr>
            <w:tcW w:w="1843" w:type="dxa"/>
          </w:tcPr>
          <w:p w14:paraId="1C70A899" w14:textId="77777777" w:rsidR="009D6394" w:rsidRPr="00F23E58" w:rsidRDefault="009D6394" w:rsidP="00AF2602">
            <w:pPr>
              <w:spacing w:before="120"/>
              <w:jc w:val="both"/>
              <w:rPr>
                <w:rFonts w:ascii="Times New Roman" w:eastAsia="Times New Roman" w:hAnsi="Times New Roman" w:cs="Times New Roman"/>
                <w:szCs w:val="28"/>
                <w:lang w:eastAsia="uk-UA"/>
              </w:rPr>
            </w:pPr>
            <w:r>
              <w:rPr>
                <w:noProof/>
              </w:rPr>
              <w:drawing>
                <wp:inline distT="0" distB="0" distL="0" distR="0" wp14:anchorId="31A3CD52" wp14:editId="7408852C">
                  <wp:extent cx="781050" cy="781050"/>
                  <wp:effectExtent l="0" t="0" r="0" b="0"/>
                  <wp:docPr id="17917486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48613" name=""/>
                          <pic:cNvPicPr/>
                        </pic:nvPicPr>
                        <pic:blipFill>
                          <a:blip r:embed="rId82"/>
                          <a:stretch>
                            <a:fillRect/>
                          </a:stretch>
                        </pic:blipFill>
                        <pic:spPr>
                          <a:xfrm>
                            <a:off x="0" y="0"/>
                            <a:ext cx="781050" cy="781050"/>
                          </a:xfrm>
                          <a:prstGeom prst="rect">
                            <a:avLst/>
                          </a:prstGeom>
                        </pic:spPr>
                      </pic:pic>
                    </a:graphicData>
                  </a:graphic>
                </wp:inline>
              </w:drawing>
            </w:r>
          </w:p>
        </w:tc>
        <w:tc>
          <w:tcPr>
            <w:tcW w:w="7763" w:type="dxa"/>
          </w:tcPr>
          <w:p w14:paraId="2900C1A3" w14:textId="77777777" w:rsidR="009D6394" w:rsidRPr="00F23E58" w:rsidRDefault="009D6394" w:rsidP="00AF2602">
            <w:pPr>
              <w:spacing w:before="120"/>
              <w:jc w:val="both"/>
              <w:rPr>
                <w:sz w:val="24"/>
                <w:szCs w:val="24"/>
              </w:rPr>
            </w:pPr>
            <w:r w:rsidRPr="00F23E58">
              <w:rPr>
                <w:sz w:val="24"/>
                <w:szCs w:val="24"/>
              </w:rPr>
              <w:t>Детальніше з текстом постанови Верховного Суду від</w:t>
            </w:r>
            <w:r w:rsidRPr="00CC06B3">
              <w:rPr>
                <w:sz w:val="24"/>
                <w:szCs w:val="24"/>
              </w:rPr>
              <w:t xml:space="preserve"> </w:t>
            </w:r>
            <w:r w:rsidRPr="00CC06B3">
              <w:rPr>
                <w:rFonts w:eastAsia="Times New Roman" w:cs="Times New Roman"/>
                <w:sz w:val="24"/>
                <w:szCs w:val="24"/>
                <w:lang w:eastAsia="uk-UA"/>
              </w:rPr>
              <w:t>16 квітня 2024 року</w:t>
            </w:r>
            <w:r w:rsidRPr="00F23E58">
              <w:rPr>
                <w:sz w:val="24"/>
                <w:szCs w:val="24"/>
              </w:rPr>
              <w:t xml:space="preserve"> </w:t>
            </w:r>
            <w:r w:rsidRPr="00F23E58">
              <w:rPr>
                <w:rFonts w:eastAsia="Times New Roman" w:cs="Times New Roman"/>
                <w:sz w:val="24"/>
                <w:szCs w:val="24"/>
                <w:lang w:eastAsia="uk-UA"/>
              </w:rPr>
              <w:t>у </w:t>
            </w:r>
            <w:proofErr w:type="spellStart"/>
            <w:r w:rsidRPr="00F23E58">
              <w:rPr>
                <w:sz w:val="24"/>
                <w:szCs w:val="24"/>
              </w:rPr>
              <w:t>cправі</w:t>
            </w:r>
            <w:proofErr w:type="spellEnd"/>
            <w:r w:rsidRPr="00F23E58">
              <w:rPr>
                <w:sz w:val="24"/>
                <w:szCs w:val="24"/>
              </w:rPr>
              <w:t xml:space="preserve"> №</w:t>
            </w:r>
            <w:r w:rsidRPr="00CC06B3">
              <w:rPr>
                <w:sz w:val="24"/>
                <w:szCs w:val="24"/>
              </w:rPr>
              <w:t> 911/737/22</w:t>
            </w:r>
            <w:r w:rsidRPr="00F23E58">
              <w:rPr>
                <w:sz w:val="24"/>
                <w:szCs w:val="24"/>
              </w:rPr>
              <w:t> можна ознайомитися за посиланням</w:t>
            </w:r>
          </w:p>
          <w:p w14:paraId="1D114BB4" w14:textId="77777777" w:rsidR="009D6394" w:rsidRPr="00F23E58" w:rsidRDefault="00455478" w:rsidP="00AF2602">
            <w:pPr>
              <w:pStyle w:val="af2"/>
              <w:spacing w:before="120" w:beforeAutospacing="0" w:after="0" w:afterAutospacing="0"/>
              <w:jc w:val="both"/>
              <w:rPr>
                <w:color w:val="0563C1" w:themeColor="hyperlink"/>
                <w:u w:val="single"/>
              </w:rPr>
            </w:pPr>
            <w:hyperlink r:id="rId83" w:history="1">
              <w:r w:rsidR="009D6394" w:rsidRPr="00CC06B3">
                <w:rPr>
                  <w:rStyle w:val="a4"/>
                  <w:rFonts w:ascii="Roboto Condensed Light" w:hAnsi="Roboto Condensed Light"/>
                </w:rPr>
                <w:t>https://reyestr.court.gov.ua/Review/118626602</w:t>
              </w:r>
            </w:hyperlink>
            <w:r w:rsidR="009D6394" w:rsidRPr="00F23E58">
              <w:rPr>
                <w:rFonts w:eastAsiaTheme="minorHAnsi"/>
                <w:color w:val="0563C1" w:themeColor="hyperlink"/>
              </w:rPr>
              <w:t>.</w:t>
            </w:r>
          </w:p>
        </w:tc>
      </w:tr>
    </w:tbl>
    <w:p w14:paraId="6C680366" w14:textId="77777777" w:rsidR="009D6394" w:rsidRPr="00501F59" w:rsidRDefault="009D6394" w:rsidP="00AF2602">
      <w:pPr>
        <w:spacing w:before="120" w:after="0"/>
        <w:jc w:val="both"/>
        <w:rPr>
          <w:szCs w:val="28"/>
        </w:rPr>
      </w:pPr>
    </w:p>
    <w:p w14:paraId="67174FF0" w14:textId="77777777" w:rsidR="00AE2D6A" w:rsidRDefault="00AE2D6A" w:rsidP="00AF2602">
      <w:pPr>
        <w:spacing w:before="120" w:after="0" w:line="240" w:lineRule="auto"/>
        <w:jc w:val="both"/>
        <w:rPr>
          <w:rFonts w:cs="Roboto Condensed Light"/>
          <w:b/>
          <w:bCs/>
          <w:color w:val="4472C4" w:themeColor="accent1"/>
          <w:kern w:val="2"/>
          <w:szCs w:val="28"/>
          <w14:ligatures w14:val="standardContextual"/>
        </w:rPr>
      </w:pPr>
      <w:bookmarkStart w:id="52" w:name="_Hlk169171958"/>
      <w:r w:rsidRPr="00AE2D6A">
        <w:rPr>
          <w:rFonts w:cs="Roboto Condensed Light"/>
          <w:b/>
          <w:bCs/>
          <w:color w:val="4472C4" w:themeColor="accent1"/>
          <w:kern w:val="2"/>
          <w:szCs w:val="28"/>
          <w14:ligatures w14:val="standardContextual"/>
        </w:rPr>
        <w:t>2.4.2. Членська книжка садівника визнається тим документом, який підтверджує, що</w:t>
      </w:r>
      <w:r w:rsidRPr="00AE2D6A">
        <w:rPr>
          <w:rFonts w:eastAsia="Times New Roman" w:cs="Times New Roman"/>
          <w:szCs w:val="28"/>
          <w:lang w:eastAsia="uk-UA"/>
        </w:rPr>
        <w:t xml:space="preserve"> </w:t>
      </w:r>
      <w:r w:rsidRPr="00AE2D6A">
        <w:rPr>
          <w:rFonts w:cs="Roboto Condensed Light"/>
          <w:b/>
          <w:bCs/>
          <w:color w:val="4472C4" w:themeColor="accent1"/>
          <w:kern w:val="2"/>
          <w:szCs w:val="28"/>
          <w14:ligatures w14:val="standardContextual"/>
        </w:rPr>
        <w:t>певна особа є членом садівничого кооперативу</w:t>
      </w:r>
    </w:p>
    <w:bookmarkEnd w:id="52"/>
    <w:p w14:paraId="0462A05A" w14:textId="3C64F220" w:rsidR="00AE2D6A" w:rsidRPr="00AE2D6A" w:rsidRDefault="00AE2D6A" w:rsidP="00AF2602">
      <w:pPr>
        <w:spacing w:before="120" w:after="0" w:line="240" w:lineRule="auto"/>
        <w:jc w:val="both"/>
        <w:rPr>
          <w:rFonts w:eastAsia="Times New Roman" w:cs="Times New Roman"/>
          <w:szCs w:val="28"/>
          <w:lang w:eastAsia="uk-UA"/>
        </w:rPr>
      </w:pPr>
      <w:r w:rsidRPr="00AE2D6A">
        <w:rPr>
          <w:rFonts w:eastAsia="Times New Roman" w:cs="Times New Roman"/>
          <w:szCs w:val="28"/>
          <w:lang w:eastAsia="uk-UA"/>
        </w:rPr>
        <w:t>Постановою апеляційного господарського суду, залишеною без змін постановою Верховного Суду, рішення господарського суду про відмову в позові скасовано, ухвалено нове рішення, яким позовні вимоги задоволено частково. Визнано незаконним та скасовано рішення правління садівничого товариства, яким ПрАТ не</w:t>
      </w:r>
      <w:r w:rsidR="001155B8">
        <w:rPr>
          <w:rFonts w:eastAsia="Times New Roman" w:cs="Times New Roman"/>
          <w:szCs w:val="28"/>
          <w:lang w:eastAsia="uk-UA"/>
        </w:rPr>
        <w:t> </w:t>
      </w:r>
      <w:r w:rsidRPr="00AE2D6A">
        <w:rPr>
          <w:rFonts w:eastAsia="Times New Roman" w:cs="Times New Roman"/>
          <w:szCs w:val="28"/>
          <w:lang w:eastAsia="uk-UA"/>
        </w:rPr>
        <w:t>визнано членом садівничого товариства. У задоволенні решти позовних вимог відмовлено.</w:t>
      </w:r>
    </w:p>
    <w:p w14:paraId="56AE6154" w14:textId="5B94D23D" w:rsidR="00AE2D6A" w:rsidRPr="00AE2D6A" w:rsidRDefault="00AE2D6A" w:rsidP="00AF2602">
      <w:pPr>
        <w:spacing w:before="120" w:after="0" w:line="240" w:lineRule="auto"/>
        <w:jc w:val="both"/>
        <w:rPr>
          <w:rFonts w:eastAsia="Times New Roman" w:cs="Times New Roman"/>
          <w:szCs w:val="28"/>
          <w:lang w:eastAsia="uk-UA"/>
        </w:rPr>
      </w:pPr>
      <w:r w:rsidRPr="00AE2D6A">
        <w:rPr>
          <w:rFonts w:eastAsia="Times New Roman" w:cs="Times New Roman"/>
          <w:szCs w:val="28"/>
          <w:lang w:eastAsia="uk-UA"/>
        </w:rPr>
        <w:t xml:space="preserve">Верховний Суд зазначив, що положеннями Закону України </w:t>
      </w:r>
      <w:r w:rsidR="00313CD9">
        <w:rPr>
          <w:rFonts w:eastAsia="Times New Roman" w:cs="Times New Roman"/>
          <w:szCs w:val="28"/>
          <w:lang w:eastAsia="uk-UA"/>
        </w:rPr>
        <w:t>«</w:t>
      </w:r>
      <w:r w:rsidRPr="00AE2D6A">
        <w:rPr>
          <w:rFonts w:eastAsia="Times New Roman" w:cs="Times New Roman"/>
          <w:szCs w:val="28"/>
          <w:lang w:eastAsia="uk-UA"/>
        </w:rPr>
        <w:t>Про кооперацію</w:t>
      </w:r>
      <w:r w:rsidR="00C4132B">
        <w:rPr>
          <w:rFonts w:eastAsia="Times New Roman" w:cs="Times New Roman"/>
          <w:szCs w:val="28"/>
          <w:lang w:eastAsia="uk-UA"/>
        </w:rPr>
        <w:t>»</w:t>
      </w:r>
      <w:r w:rsidRPr="00AE2D6A">
        <w:rPr>
          <w:rFonts w:eastAsia="Times New Roman" w:cs="Times New Roman"/>
          <w:szCs w:val="28"/>
          <w:lang w:eastAsia="uk-UA"/>
        </w:rPr>
        <w:t xml:space="preserve"> передбачено, що членами кооперативу, в тому числі обслуговуючого кооперативу, можуть бути зокрема, юридичні особи.</w:t>
      </w:r>
    </w:p>
    <w:p w14:paraId="7AD8BC0A" w14:textId="77777777" w:rsidR="00AE2D6A" w:rsidRPr="00AE2D6A" w:rsidRDefault="00AE2D6A" w:rsidP="00AF2602">
      <w:pPr>
        <w:spacing w:before="120" w:after="0" w:line="240" w:lineRule="auto"/>
        <w:jc w:val="both"/>
        <w:rPr>
          <w:rFonts w:eastAsia="Times New Roman" w:cs="Times New Roman"/>
          <w:szCs w:val="28"/>
          <w:lang w:eastAsia="uk-UA"/>
        </w:rPr>
      </w:pPr>
      <w:r w:rsidRPr="00AE2D6A">
        <w:rPr>
          <w:rFonts w:eastAsia="Times New Roman" w:cs="Times New Roman"/>
          <w:szCs w:val="28"/>
          <w:lang w:eastAsia="uk-UA"/>
        </w:rPr>
        <w:t>Оскаржуваним рішенням правління садівничого товариства відповідач не визнав позивача членом садівничого товариства, оскільки за статутом садівничого товариства членами товариства можуть бути тільки фізичні особи. Однак суд апеляційної інстанції, дослідивши положення статуту садівничого товариства, встановив, що вони не передбачають прямої заборони на участь у садівничому товаристві юридичних осіб.</w:t>
      </w:r>
    </w:p>
    <w:p w14:paraId="67B2B461" w14:textId="0D0BCFC3" w:rsidR="00AE2D6A" w:rsidRPr="00AE2D6A" w:rsidRDefault="00AE2D6A" w:rsidP="00AF2602">
      <w:pPr>
        <w:spacing w:before="120" w:after="0" w:line="240" w:lineRule="auto"/>
        <w:jc w:val="both"/>
        <w:rPr>
          <w:rFonts w:eastAsia="Times New Roman" w:cs="Times New Roman"/>
          <w:szCs w:val="28"/>
          <w:lang w:eastAsia="uk-UA"/>
        </w:rPr>
      </w:pPr>
      <w:r w:rsidRPr="00AE2D6A">
        <w:rPr>
          <w:rFonts w:eastAsia="Times New Roman" w:cs="Times New Roman"/>
          <w:szCs w:val="28"/>
          <w:lang w:eastAsia="uk-UA"/>
        </w:rPr>
        <w:lastRenderedPageBreak/>
        <w:t>Крім того, садівничим товариством видано ПрАТ членську книжку у садівничому товаристві, з якої вбачається, що позивачем сплачено внесок при вступі в</w:t>
      </w:r>
      <w:r w:rsidR="001155B8">
        <w:rPr>
          <w:rFonts w:eastAsia="Times New Roman" w:cs="Times New Roman"/>
          <w:szCs w:val="28"/>
          <w:lang w:eastAsia="uk-UA"/>
        </w:rPr>
        <w:t> </w:t>
      </w:r>
      <w:r w:rsidRPr="00AE2D6A">
        <w:rPr>
          <w:rFonts w:eastAsia="Times New Roman" w:cs="Times New Roman"/>
          <w:szCs w:val="28"/>
          <w:lang w:eastAsia="uk-UA"/>
        </w:rPr>
        <w:t>товариство у розмірі 650 грн. Зазначена членська книжка підписана головою правління та секретарем садівничого товариства, а також скріплена печаткою останнього. Встановлено, що позивачем сплачувалися членські внески з 2014 року по квітень 2023 року, та вартість спожитої електроенергії, що підтверджується записами в членській книжці та банківськими виписками по рахунку позивача.</w:t>
      </w:r>
    </w:p>
    <w:p w14:paraId="4DBEEB0B" w14:textId="6F6DC2CE" w:rsidR="00AE2D6A" w:rsidRPr="00AE2D6A" w:rsidRDefault="00AE2D6A" w:rsidP="00AF2602">
      <w:pPr>
        <w:spacing w:before="120" w:after="0" w:line="240" w:lineRule="auto"/>
        <w:jc w:val="both"/>
        <w:rPr>
          <w:rFonts w:eastAsia="Times New Roman" w:cs="Times New Roman"/>
          <w:szCs w:val="28"/>
          <w:lang w:eastAsia="uk-UA"/>
        </w:rPr>
      </w:pPr>
      <w:r w:rsidRPr="00AE2D6A">
        <w:rPr>
          <w:rFonts w:eastAsia="Times New Roman" w:cs="Times New Roman"/>
          <w:szCs w:val="28"/>
          <w:lang w:eastAsia="uk-UA"/>
        </w:rPr>
        <w:t>Верховний Суд, у постанові від 15.06.2022 у справі №</w:t>
      </w:r>
      <w:r w:rsidR="00FD2D12">
        <w:rPr>
          <w:rFonts w:eastAsia="Times New Roman" w:cs="Times New Roman"/>
          <w:szCs w:val="28"/>
          <w:lang w:eastAsia="uk-UA"/>
        </w:rPr>
        <w:t> </w:t>
      </w:r>
      <w:r w:rsidRPr="00AE2D6A">
        <w:rPr>
          <w:rFonts w:eastAsia="Times New Roman" w:cs="Times New Roman"/>
          <w:szCs w:val="28"/>
          <w:lang w:eastAsia="uk-UA"/>
        </w:rPr>
        <w:t xml:space="preserve">916/700/21, яка була врахована судом апеляційної інстанції при прийнятті оскаржуваної постанови, зазначив, що усталеною є практика, відповідно до якої членська книжка садівника визнається тим документом, який підтверджує, що певна особа є членом садівничого кооперативу. </w:t>
      </w:r>
    </w:p>
    <w:p w14:paraId="698B2B18" w14:textId="77777777" w:rsidR="00AE2D6A" w:rsidRPr="00AE2D6A" w:rsidRDefault="00AE2D6A"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AE2D6A" w:rsidRPr="00AE2D6A" w14:paraId="69810356" w14:textId="77777777" w:rsidTr="00DE4B75">
        <w:tc>
          <w:tcPr>
            <w:tcW w:w="1843" w:type="dxa"/>
          </w:tcPr>
          <w:p w14:paraId="1B012052" w14:textId="77777777" w:rsidR="00AE2D6A" w:rsidRPr="00AE2D6A" w:rsidRDefault="00AE2D6A" w:rsidP="00AF2602">
            <w:pPr>
              <w:spacing w:before="120"/>
              <w:jc w:val="both"/>
              <w:rPr>
                <w:rFonts w:ascii="Times New Roman" w:eastAsia="Times New Roman" w:hAnsi="Times New Roman" w:cs="Times New Roman"/>
                <w:szCs w:val="28"/>
                <w:lang w:eastAsia="uk-UA"/>
              </w:rPr>
            </w:pPr>
            <w:r w:rsidRPr="00AE2D6A">
              <w:rPr>
                <w:noProof/>
              </w:rPr>
              <w:drawing>
                <wp:inline distT="0" distB="0" distL="0" distR="0" wp14:anchorId="1569E924" wp14:editId="1B21B6F6">
                  <wp:extent cx="781050" cy="781050"/>
                  <wp:effectExtent l="0" t="0" r="0" b="0"/>
                  <wp:docPr id="18378261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26183" name=""/>
                          <pic:cNvPicPr/>
                        </pic:nvPicPr>
                        <pic:blipFill>
                          <a:blip r:embed="rId84"/>
                          <a:stretch>
                            <a:fillRect/>
                          </a:stretch>
                        </pic:blipFill>
                        <pic:spPr>
                          <a:xfrm>
                            <a:off x="0" y="0"/>
                            <a:ext cx="781050" cy="781050"/>
                          </a:xfrm>
                          <a:prstGeom prst="rect">
                            <a:avLst/>
                          </a:prstGeom>
                        </pic:spPr>
                      </pic:pic>
                    </a:graphicData>
                  </a:graphic>
                </wp:inline>
              </w:drawing>
            </w:r>
          </w:p>
        </w:tc>
        <w:tc>
          <w:tcPr>
            <w:tcW w:w="7763" w:type="dxa"/>
          </w:tcPr>
          <w:p w14:paraId="1541B326" w14:textId="3F4C1425" w:rsidR="00AE2D6A" w:rsidRPr="00AE2D6A" w:rsidRDefault="00AE2D6A" w:rsidP="00AF2602">
            <w:pPr>
              <w:spacing w:before="120"/>
              <w:jc w:val="both"/>
              <w:rPr>
                <w:sz w:val="24"/>
                <w:szCs w:val="24"/>
              </w:rPr>
            </w:pPr>
            <w:r w:rsidRPr="00AE2D6A">
              <w:rPr>
                <w:sz w:val="24"/>
                <w:szCs w:val="24"/>
              </w:rPr>
              <w:t xml:space="preserve">Детальніше з текстом постанови Верховного Суду від 16 квітня 2024 року </w:t>
            </w:r>
            <w:r w:rsidRPr="00AE2D6A">
              <w:rPr>
                <w:rFonts w:eastAsia="Times New Roman" w:cs="Times New Roman"/>
                <w:sz w:val="24"/>
                <w:szCs w:val="24"/>
                <w:lang w:eastAsia="uk-UA"/>
              </w:rPr>
              <w:t>у </w:t>
            </w:r>
            <w:proofErr w:type="spellStart"/>
            <w:r w:rsidRPr="00AE2D6A">
              <w:rPr>
                <w:sz w:val="24"/>
                <w:szCs w:val="24"/>
              </w:rPr>
              <w:t>cправі</w:t>
            </w:r>
            <w:proofErr w:type="spellEnd"/>
            <w:r w:rsidRPr="00AE2D6A">
              <w:rPr>
                <w:sz w:val="24"/>
                <w:szCs w:val="24"/>
              </w:rPr>
              <w:t xml:space="preserve"> № 910/6558/23</w:t>
            </w:r>
            <w:r w:rsidR="00FD2D12">
              <w:rPr>
                <w:sz w:val="24"/>
                <w:szCs w:val="24"/>
              </w:rPr>
              <w:t xml:space="preserve"> </w:t>
            </w:r>
            <w:r w:rsidRPr="00AE2D6A">
              <w:rPr>
                <w:sz w:val="24"/>
                <w:szCs w:val="24"/>
              </w:rPr>
              <w:t>можна ознайомитися за посиланням</w:t>
            </w:r>
          </w:p>
          <w:p w14:paraId="1482659D" w14:textId="77777777" w:rsidR="00AE2D6A" w:rsidRPr="00AE2D6A" w:rsidRDefault="00455478" w:rsidP="00AF2602">
            <w:pPr>
              <w:spacing w:before="120"/>
              <w:jc w:val="both"/>
              <w:rPr>
                <w:color w:val="0563C1" w:themeColor="hyperlink"/>
                <w:sz w:val="24"/>
                <w:szCs w:val="24"/>
                <w:u w:val="single"/>
                <w:lang w:eastAsia="uk-UA"/>
              </w:rPr>
            </w:pPr>
            <w:hyperlink r:id="rId85" w:history="1">
              <w:r w:rsidR="00AE2D6A" w:rsidRPr="00AE2D6A">
                <w:rPr>
                  <w:color w:val="0563C1" w:themeColor="hyperlink"/>
                  <w:sz w:val="24"/>
                  <w:szCs w:val="24"/>
                  <w:u w:val="single"/>
                  <w:lang w:eastAsia="uk-UA"/>
                </w:rPr>
                <w:t>https://reyestr.court.gov.ua/Review/118519760</w:t>
              </w:r>
            </w:hyperlink>
            <w:r w:rsidR="00AE2D6A" w:rsidRPr="00AE2D6A">
              <w:rPr>
                <w:color w:val="0563C1" w:themeColor="hyperlink"/>
                <w:sz w:val="24"/>
                <w:szCs w:val="24"/>
                <w:lang w:eastAsia="uk-UA"/>
              </w:rPr>
              <w:t>.</w:t>
            </w:r>
          </w:p>
        </w:tc>
      </w:tr>
    </w:tbl>
    <w:p w14:paraId="446D4028" w14:textId="77777777" w:rsidR="00AE2D6A" w:rsidRDefault="00AE2D6A"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6A449B0" w14:textId="61B889B2" w:rsidR="001467B7" w:rsidRPr="008112F3" w:rsidRDefault="001467B7"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До такого ж правового висновку дійшла судова колегія у постанові Верховного Суду від</w:t>
      </w:r>
      <w:r>
        <w:rPr>
          <w:rFonts w:eastAsia="Times New Roman" w:cs="Times New Roman"/>
          <w:szCs w:val="28"/>
          <w:lang w:eastAsia="uk-UA"/>
        </w:rPr>
        <w:t xml:space="preserve"> </w:t>
      </w:r>
      <w:r w:rsidRPr="00935EC4">
        <w:rPr>
          <w:kern w:val="2"/>
          <w:sz w:val="24"/>
          <w:szCs w:val="24"/>
          <w14:ligatures w14:val="standardContextual"/>
        </w:rPr>
        <w:t>16 квітня 2024 року</w:t>
      </w:r>
      <w:r w:rsidRPr="008112F3">
        <w:rPr>
          <w:rFonts w:eastAsia="Times New Roman" w:cs="Times New Roman"/>
          <w:szCs w:val="28"/>
          <w:lang w:eastAsia="uk-UA"/>
        </w:rPr>
        <w:t xml:space="preserve"> у справі №</w:t>
      </w:r>
      <w:r>
        <w:rPr>
          <w:rFonts w:eastAsia="Times New Roman" w:cs="Times New Roman"/>
          <w:szCs w:val="28"/>
          <w:lang w:eastAsia="uk-UA"/>
        </w:rPr>
        <w:t> </w:t>
      </w:r>
      <w:r w:rsidRPr="00935EC4">
        <w:rPr>
          <w:kern w:val="2"/>
          <w:sz w:val="24"/>
          <w:szCs w:val="24"/>
          <w14:ligatures w14:val="standardContextual"/>
        </w:rPr>
        <w:t>910/6558/23</w:t>
      </w:r>
      <w:r w:rsidRPr="008112F3">
        <w:rPr>
          <w:rFonts w:eastAsia="Times New Roman" w:cs="Times New Roman"/>
          <w:szCs w:val="28"/>
          <w:lang w:eastAsia="uk-UA"/>
        </w:rPr>
        <w:t>.</w:t>
      </w:r>
    </w:p>
    <w:p w14:paraId="3CC2DDCA" w14:textId="77777777" w:rsidR="001467B7" w:rsidRPr="00253946" w:rsidRDefault="001467B7"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467B7" w:rsidRPr="0042594A" w14:paraId="6D10BAD5" w14:textId="77777777" w:rsidTr="00AF248A">
        <w:tc>
          <w:tcPr>
            <w:tcW w:w="1843" w:type="dxa"/>
          </w:tcPr>
          <w:p w14:paraId="1AC355CB" w14:textId="77777777" w:rsidR="001467B7" w:rsidRPr="00253946" w:rsidRDefault="001467B7" w:rsidP="00AF2602">
            <w:pPr>
              <w:spacing w:before="120"/>
              <w:jc w:val="both"/>
              <w:rPr>
                <w:rFonts w:ascii="Times New Roman" w:eastAsia="Times New Roman" w:hAnsi="Times New Roman" w:cs="Times New Roman"/>
                <w:szCs w:val="28"/>
                <w:lang w:eastAsia="uk-UA"/>
              </w:rPr>
            </w:pPr>
            <w:r>
              <w:rPr>
                <w:noProof/>
              </w:rPr>
              <w:drawing>
                <wp:inline distT="0" distB="0" distL="0" distR="0" wp14:anchorId="35DC5F76" wp14:editId="624702DD">
                  <wp:extent cx="781050" cy="781050"/>
                  <wp:effectExtent l="0" t="0" r="0" b="0"/>
                  <wp:docPr id="21426059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80347" name=""/>
                          <pic:cNvPicPr/>
                        </pic:nvPicPr>
                        <pic:blipFill>
                          <a:blip r:embed="rId84"/>
                          <a:stretch>
                            <a:fillRect/>
                          </a:stretch>
                        </pic:blipFill>
                        <pic:spPr>
                          <a:xfrm>
                            <a:off x="0" y="0"/>
                            <a:ext cx="781050" cy="781050"/>
                          </a:xfrm>
                          <a:prstGeom prst="rect">
                            <a:avLst/>
                          </a:prstGeom>
                        </pic:spPr>
                      </pic:pic>
                    </a:graphicData>
                  </a:graphic>
                </wp:inline>
              </w:drawing>
            </w:r>
          </w:p>
        </w:tc>
        <w:tc>
          <w:tcPr>
            <w:tcW w:w="7763" w:type="dxa"/>
          </w:tcPr>
          <w:p w14:paraId="52BF0431" w14:textId="26937A6E" w:rsidR="001467B7" w:rsidRPr="0042594A" w:rsidRDefault="001467B7" w:rsidP="00AF2602">
            <w:pPr>
              <w:spacing w:before="120"/>
              <w:jc w:val="both"/>
              <w:rPr>
                <w:sz w:val="24"/>
                <w:szCs w:val="24"/>
              </w:rPr>
            </w:pPr>
            <w:r w:rsidRPr="0042594A">
              <w:rPr>
                <w:sz w:val="24"/>
                <w:szCs w:val="24"/>
              </w:rPr>
              <w:t>Детальніше з текстом постанови Верховного Суду від</w:t>
            </w:r>
            <w:bookmarkStart w:id="53" w:name="_Hlk170826883"/>
            <w:r w:rsidR="00FD2D12">
              <w:rPr>
                <w:sz w:val="24"/>
                <w:szCs w:val="24"/>
              </w:rPr>
              <w:t xml:space="preserve"> </w:t>
            </w:r>
            <w:r w:rsidRPr="00935EC4">
              <w:rPr>
                <w:sz w:val="24"/>
                <w:szCs w:val="24"/>
              </w:rPr>
              <w:t>16 квітня 2024 року</w:t>
            </w:r>
            <w:r w:rsidRPr="0042594A">
              <w:rPr>
                <w:sz w:val="24"/>
                <w:szCs w:val="24"/>
              </w:rPr>
              <w:t xml:space="preserve"> </w:t>
            </w:r>
            <w:bookmarkEnd w:id="53"/>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bookmarkStart w:id="54" w:name="_Hlk170826897"/>
            <w:r w:rsidRPr="00935EC4">
              <w:rPr>
                <w:sz w:val="24"/>
                <w:szCs w:val="24"/>
              </w:rPr>
              <w:t>910/6558/23</w:t>
            </w:r>
            <w:bookmarkEnd w:id="54"/>
            <w:r w:rsidR="00FD2D12">
              <w:rPr>
                <w:sz w:val="24"/>
                <w:szCs w:val="24"/>
              </w:rPr>
              <w:t xml:space="preserve"> </w:t>
            </w:r>
            <w:r w:rsidRPr="0042594A">
              <w:rPr>
                <w:sz w:val="24"/>
                <w:szCs w:val="24"/>
              </w:rPr>
              <w:t>можна ознайомитися за посиланням</w:t>
            </w:r>
          </w:p>
          <w:p w14:paraId="0510B587" w14:textId="77777777" w:rsidR="001467B7" w:rsidRPr="00935EC4" w:rsidRDefault="00455478" w:rsidP="00AF2602">
            <w:pPr>
              <w:spacing w:before="120"/>
              <w:jc w:val="both"/>
              <w:rPr>
                <w:rFonts w:eastAsia="Times New Roman" w:cs="Times New Roman"/>
                <w:color w:val="0563C1" w:themeColor="hyperlink"/>
                <w:sz w:val="24"/>
                <w:szCs w:val="24"/>
                <w:lang w:eastAsia="uk-UA"/>
              </w:rPr>
            </w:pPr>
            <w:hyperlink r:id="rId86" w:history="1">
              <w:r w:rsidR="001467B7" w:rsidRPr="00935EC4">
                <w:rPr>
                  <w:rFonts w:eastAsia="Times New Roman" w:cs="Times New Roman"/>
                  <w:color w:val="0563C1" w:themeColor="hyperlink"/>
                  <w:sz w:val="24"/>
                  <w:szCs w:val="24"/>
                  <w:u w:val="single"/>
                  <w:lang w:eastAsia="uk-UA"/>
                </w:rPr>
                <w:t>https://reyestr.court.gov.ua/Review/118519760</w:t>
              </w:r>
            </w:hyperlink>
            <w:r w:rsidR="001467B7">
              <w:rPr>
                <w:rFonts w:eastAsia="Times New Roman" w:cs="Times New Roman"/>
                <w:color w:val="0563C1" w:themeColor="hyperlink"/>
                <w:sz w:val="24"/>
                <w:szCs w:val="24"/>
                <w:lang w:eastAsia="uk-UA"/>
              </w:rPr>
              <w:t>.</w:t>
            </w:r>
          </w:p>
        </w:tc>
      </w:tr>
    </w:tbl>
    <w:p w14:paraId="19D69D84" w14:textId="77777777" w:rsidR="001467B7" w:rsidRDefault="001467B7"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3B806848" w14:textId="1A460EA9" w:rsidR="001467B7" w:rsidRPr="001467B7" w:rsidRDefault="001467B7"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616DE6">
        <w:rPr>
          <w:rFonts w:ascii="Roboto Condensed Light" w:eastAsiaTheme="minorHAnsi" w:hAnsi="Roboto Condensed Light" w:cs="Roboto Condensed Light"/>
          <w:b/>
          <w:bCs/>
          <w:color w:val="4472C4" w:themeColor="accent1"/>
          <w:kern w:val="2"/>
          <w:sz w:val="28"/>
          <w:szCs w:val="28"/>
          <w:lang w:eastAsia="en-US"/>
          <w14:ligatures w14:val="standardContextual"/>
        </w:rPr>
        <w:t>2.4.3.</w:t>
      </w:r>
      <w:r>
        <w:rPr>
          <w:rFonts w:ascii="Roboto Condensed Light" w:eastAsiaTheme="minorHAnsi" w:hAnsi="Roboto Condensed Light" w:cs="Roboto Condensed Light"/>
          <w:b/>
          <w:bCs/>
          <w:color w:val="4472C4" w:themeColor="accent1"/>
          <w:kern w:val="2"/>
          <w:sz w:val="28"/>
          <w:szCs w:val="28"/>
          <w:lang w:eastAsia="en-US"/>
          <w14:ligatures w14:val="standardContextual"/>
        </w:rPr>
        <w:t> </w:t>
      </w:r>
      <w:r w:rsidRPr="001467B7">
        <w:rPr>
          <w:rFonts w:ascii="Roboto Condensed Light" w:eastAsiaTheme="minorHAnsi" w:hAnsi="Roboto Condensed Light" w:cs="Roboto Condensed Light"/>
          <w:b/>
          <w:bCs/>
          <w:color w:val="4472C4" w:themeColor="accent1"/>
          <w:kern w:val="2"/>
          <w:sz w:val="28"/>
          <w:szCs w:val="28"/>
          <w:lang w:eastAsia="en-US"/>
          <w14:ligatures w14:val="standardContextual"/>
        </w:rPr>
        <w:t>Якщо особа була членом спілки протягом багатьох років, а підстави такого членства (відповідні положення статуту, рішення органів управління тощо) не були у встановленому порядку скасованими чи визнаними недійсними, то особа є</w:t>
      </w:r>
      <w:r w:rsidR="001155B8">
        <w:rPr>
          <w:rFonts w:ascii="Roboto Condensed Light" w:eastAsiaTheme="minorHAnsi" w:hAnsi="Roboto Condensed Light" w:cs="Roboto Condensed Light"/>
          <w:b/>
          <w:bCs/>
          <w:color w:val="4472C4" w:themeColor="accent1"/>
          <w:kern w:val="2"/>
          <w:sz w:val="28"/>
          <w:szCs w:val="28"/>
          <w:lang w:eastAsia="en-US"/>
          <w14:ligatures w14:val="standardContextual"/>
        </w:rPr>
        <w:t> </w:t>
      </w:r>
      <w:r w:rsidRPr="001467B7">
        <w:rPr>
          <w:rFonts w:ascii="Roboto Condensed Light" w:eastAsiaTheme="minorHAnsi" w:hAnsi="Roboto Condensed Light" w:cs="Roboto Condensed Light"/>
          <w:b/>
          <w:bCs/>
          <w:color w:val="4472C4" w:themeColor="accent1"/>
          <w:kern w:val="2"/>
          <w:sz w:val="28"/>
          <w:szCs w:val="28"/>
          <w:lang w:eastAsia="en-US"/>
          <w14:ligatures w14:val="standardContextual"/>
        </w:rPr>
        <w:t>власником корпоративних прав</w:t>
      </w:r>
    </w:p>
    <w:p w14:paraId="482D7151" w14:textId="6557DFF9" w:rsidR="001467B7" w:rsidRPr="00146C2B" w:rsidRDefault="001467B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Господарський суд рішенням, залишеним без змін постановою апеляційного господарського суду, задовольнив позов Особи-1 до районної спілки споживчих товариств про визнання недійсними рішень та скасування реєстраційного запису.</w:t>
      </w:r>
    </w:p>
    <w:p w14:paraId="1260FE21" w14:textId="6910FEFB" w:rsidR="001467B7" w:rsidRPr="00146C2B" w:rsidRDefault="001467B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Верховний Суд названі судові рішення в частині задоволення позовних вимог про</w:t>
      </w:r>
      <w:r w:rsidR="001155B8">
        <w:rPr>
          <w:rFonts w:eastAsia="Times New Roman" w:cs="Times New Roman"/>
          <w:szCs w:val="28"/>
          <w:lang w:eastAsia="uk-UA"/>
        </w:rPr>
        <w:t> </w:t>
      </w:r>
      <w:r w:rsidRPr="00146C2B">
        <w:rPr>
          <w:rFonts w:eastAsia="Times New Roman" w:cs="Times New Roman"/>
          <w:szCs w:val="28"/>
          <w:lang w:eastAsia="uk-UA"/>
        </w:rPr>
        <w:t>зміну відомостей про юридичну особу – районну спілку споживчих товариств скасував та ухвалив нове рішення, у задоволенні позовних вимог Особи-1 про зміну відомостей про юридичну особу – районну спілку споживчих товариства відмовив, в іншій частині залишив без змін.</w:t>
      </w:r>
    </w:p>
    <w:p w14:paraId="2E01F954" w14:textId="0B45832B" w:rsidR="001467B7" w:rsidRPr="00146C2B" w:rsidRDefault="001467B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lastRenderedPageBreak/>
        <w:t>Верховний Суд зазначив, що членами кооперативного об</w:t>
      </w:r>
      <w:r w:rsidR="000B3A47">
        <w:rPr>
          <w:rFonts w:eastAsia="Times New Roman" w:cs="Times New Roman"/>
          <w:szCs w:val="28"/>
          <w:lang w:eastAsia="uk-UA"/>
        </w:rPr>
        <w:t>’</w:t>
      </w:r>
      <w:r w:rsidRPr="00146C2B">
        <w:rPr>
          <w:rFonts w:eastAsia="Times New Roman" w:cs="Times New Roman"/>
          <w:szCs w:val="28"/>
          <w:lang w:eastAsia="uk-UA"/>
        </w:rPr>
        <w:t>єднання (спілки) можуть бути лише споживчі товариства, які мають корпоративні права, зокрема брати участь у з</w:t>
      </w:r>
      <w:r w:rsidR="000B3A47">
        <w:rPr>
          <w:rFonts w:eastAsia="Times New Roman" w:cs="Times New Roman"/>
          <w:szCs w:val="28"/>
          <w:lang w:eastAsia="uk-UA"/>
        </w:rPr>
        <w:t>’</w:t>
      </w:r>
      <w:r w:rsidRPr="00146C2B">
        <w:rPr>
          <w:rFonts w:eastAsia="Times New Roman" w:cs="Times New Roman"/>
          <w:szCs w:val="28"/>
          <w:lang w:eastAsia="uk-UA"/>
        </w:rPr>
        <w:t>їзді (конференції) та в ухваленні таким органом рішень та, відповідно, оскаржувати їх. Однак суди попередніх інстанцій під час нового розгляду встановили, що відповідно до пунктів 2 та 8 статуту спілки, зареєстрованої 08.11.2005, та у чинній редакції станом на момент прийняття оспорюваних рішень до складу райспоживспілки могли входити на договірних засадах на підставі членства, зокрема фізичні особи. На це звернув увагу Верховний Суд у постанові від</w:t>
      </w:r>
      <w:r w:rsidR="001155B8">
        <w:rPr>
          <w:rFonts w:eastAsia="Times New Roman" w:cs="Times New Roman"/>
          <w:szCs w:val="28"/>
          <w:lang w:eastAsia="uk-UA"/>
        </w:rPr>
        <w:t> </w:t>
      </w:r>
      <w:r w:rsidRPr="00146C2B">
        <w:rPr>
          <w:rFonts w:eastAsia="Times New Roman" w:cs="Times New Roman"/>
          <w:szCs w:val="28"/>
          <w:lang w:eastAsia="uk-UA"/>
        </w:rPr>
        <w:t>08.06.2022, направляючи цю справу на новий розгляд.</w:t>
      </w:r>
    </w:p>
    <w:p w14:paraId="1CC6CDFB" w14:textId="77777777" w:rsidR="001467B7" w:rsidRPr="00146C2B" w:rsidRDefault="001467B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Суди попередніх інстанцій встановили факт членства Особи-1 у спілці на підставі доводів позивачки та оцінки наданих на їх підтвердження доказів. Протягом тривалого часу, щонайменше з дати реєстрації статуту, не вчинялися будь-які дії, спрямовані на її виключення зі складу її членів, зокрема: відповідач або інші члени спілки не оспорювали в судовому порядку членство Особи-1, не приймали рішень щодо виключення позивачки зі складу її членів, не змінювалися положення статуту щодо права фізичних осіб набувати членство у спілці до прийняття оспорюваних рішень у цій справі.</w:t>
      </w:r>
    </w:p>
    <w:p w14:paraId="11D8CE15" w14:textId="77777777" w:rsidR="001467B7" w:rsidRPr="00146C2B" w:rsidRDefault="001467B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Лише у 2017 були проведені збори ради спілки і фактично в цей момент було вчинено дії, які свідчать про невизнання членства Особи-1 у спілці.</w:t>
      </w:r>
    </w:p>
    <w:p w14:paraId="4566C270" w14:textId="742405EE" w:rsidR="001467B7" w:rsidRPr="00146C2B" w:rsidRDefault="001467B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Тож у спірних правовідносинах має місце юридичний казус</w:t>
      </w:r>
      <w:r w:rsidR="00584E72">
        <w:rPr>
          <w:rFonts w:eastAsia="Times New Roman" w:cs="Times New Roman"/>
          <w:szCs w:val="28"/>
          <w:lang w:val="ru-RU" w:eastAsia="uk-UA"/>
        </w:rPr>
        <w:t>.</w:t>
      </w:r>
      <w:r w:rsidR="00B43B0E">
        <w:rPr>
          <w:rFonts w:eastAsia="Times New Roman" w:cs="Times New Roman"/>
          <w:szCs w:val="28"/>
          <w:lang w:val="ru-RU" w:eastAsia="uk-UA"/>
        </w:rPr>
        <w:t xml:space="preserve"> </w:t>
      </w:r>
      <w:r w:rsidR="00584E72" w:rsidRPr="00B43B0E">
        <w:rPr>
          <w:rFonts w:eastAsia="Times New Roman" w:cs="Times New Roman"/>
          <w:szCs w:val="28"/>
          <w:lang w:eastAsia="uk-UA"/>
        </w:rPr>
        <w:t>Н</w:t>
      </w:r>
      <w:r w:rsidRPr="00B43B0E">
        <w:rPr>
          <w:rFonts w:eastAsia="Times New Roman" w:cs="Times New Roman"/>
          <w:szCs w:val="28"/>
          <w:lang w:eastAsia="uk-UA"/>
        </w:rPr>
        <w:t xml:space="preserve">езважаючи </w:t>
      </w:r>
      <w:r w:rsidRPr="00146C2B">
        <w:rPr>
          <w:rFonts w:eastAsia="Times New Roman" w:cs="Times New Roman"/>
          <w:szCs w:val="28"/>
          <w:lang w:eastAsia="uk-UA"/>
        </w:rPr>
        <w:t>на те, що</w:t>
      </w:r>
      <w:r w:rsidR="001155B8">
        <w:rPr>
          <w:rFonts w:eastAsia="Times New Roman" w:cs="Times New Roman"/>
          <w:szCs w:val="28"/>
          <w:lang w:eastAsia="uk-UA"/>
        </w:rPr>
        <w:t> </w:t>
      </w:r>
      <w:r w:rsidRPr="00146C2B">
        <w:rPr>
          <w:rFonts w:eastAsia="Times New Roman" w:cs="Times New Roman"/>
          <w:szCs w:val="28"/>
          <w:lang w:eastAsia="uk-UA"/>
        </w:rPr>
        <w:t>законодавство, яке регулює правовідносини в системі споживчої кооперації, не</w:t>
      </w:r>
      <w:r w:rsidR="001155B8">
        <w:rPr>
          <w:rFonts w:eastAsia="Times New Roman" w:cs="Times New Roman"/>
          <w:szCs w:val="28"/>
          <w:lang w:eastAsia="uk-UA"/>
        </w:rPr>
        <w:t> </w:t>
      </w:r>
      <w:r w:rsidRPr="00146C2B">
        <w:rPr>
          <w:rFonts w:eastAsia="Times New Roman" w:cs="Times New Roman"/>
          <w:szCs w:val="28"/>
          <w:lang w:eastAsia="uk-UA"/>
        </w:rPr>
        <w:t>передбачало членства фізичних осіб безпосередньо у споживчих спілках (зокрема, станом на момент набуття позивачкою членства та виникнення спірних правовідносин), однак установчий документ спілки визначав можливість членства фізичних осіб і суди попередніх інстанцій встановили, що Особа-1 є членом спілки протягом багатьох років (з 1999 року) і підстави такого членства (відповідні положення статуту, рішення органів управління тощо) не були у встановленому порядку скасованими чи визнаними недійсними, а отже позивачка є власником корпоративних прав.</w:t>
      </w:r>
    </w:p>
    <w:p w14:paraId="123E0F1E" w14:textId="77777777" w:rsidR="001467B7" w:rsidRPr="00075DB3" w:rsidRDefault="001467B7"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467B7" w:rsidRPr="0042594A" w14:paraId="459D8D83" w14:textId="77777777" w:rsidTr="00AF248A">
        <w:tc>
          <w:tcPr>
            <w:tcW w:w="1843" w:type="dxa"/>
          </w:tcPr>
          <w:p w14:paraId="71D6AFDD" w14:textId="77777777" w:rsidR="001467B7" w:rsidRPr="00253946" w:rsidRDefault="001467B7" w:rsidP="00AF2602">
            <w:pPr>
              <w:spacing w:before="120"/>
              <w:jc w:val="both"/>
              <w:rPr>
                <w:rFonts w:ascii="Times New Roman" w:eastAsia="Times New Roman" w:hAnsi="Times New Roman" w:cs="Times New Roman"/>
                <w:szCs w:val="28"/>
                <w:lang w:eastAsia="uk-UA"/>
              </w:rPr>
            </w:pPr>
            <w:r>
              <w:rPr>
                <w:noProof/>
              </w:rPr>
              <w:drawing>
                <wp:inline distT="0" distB="0" distL="0" distR="0" wp14:anchorId="77A1F2FB" wp14:editId="1AF37555">
                  <wp:extent cx="781050" cy="781050"/>
                  <wp:effectExtent l="0" t="0" r="0" b="0"/>
                  <wp:docPr id="19414380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38058" name=""/>
                          <pic:cNvPicPr/>
                        </pic:nvPicPr>
                        <pic:blipFill>
                          <a:blip r:embed="rId87"/>
                          <a:stretch>
                            <a:fillRect/>
                          </a:stretch>
                        </pic:blipFill>
                        <pic:spPr>
                          <a:xfrm>
                            <a:off x="0" y="0"/>
                            <a:ext cx="781050" cy="781050"/>
                          </a:xfrm>
                          <a:prstGeom prst="rect">
                            <a:avLst/>
                          </a:prstGeom>
                        </pic:spPr>
                      </pic:pic>
                    </a:graphicData>
                  </a:graphic>
                </wp:inline>
              </w:drawing>
            </w:r>
          </w:p>
        </w:tc>
        <w:tc>
          <w:tcPr>
            <w:tcW w:w="7763" w:type="dxa"/>
          </w:tcPr>
          <w:p w14:paraId="54259371" w14:textId="77777777" w:rsidR="001467B7" w:rsidRPr="009671BD" w:rsidRDefault="001467B7" w:rsidP="00AF2602">
            <w:pPr>
              <w:spacing w:before="120"/>
              <w:jc w:val="both"/>
              <w:rPr>
                <w:sz w:val="24"/>
                <w:szCs w:val="24"/>
              </w:rPr>
            </w:pPr>
            <w:r w:rsidRPr="009671BD">
              <w:rPr>
                <w:sz w:val="24"/>
                <w:szCs w:val="24"/>
              </w:rPr>
              <w:t xml:space="preserve">Детальніше з текстом постанови Верховного Суду </w:t>
            </w:r>
            <w:r w:rsidRPr="009671BD">
              <w:rPr>
                <w:rFonts w:eastAsia="Times New Roman" w:cs="Times New Roman"/>
                <w:kern w:val="0"/>
                <w:sz w:val="24"/>
                <w:szCs w:val="24"/>
                <w:lang w:eastAsia="uk-UA"/>
                <w14:ligatures w14:val="none"/>
              </w:rPr>
              <w:t xml:space="preserve">03 квітня 2024 року </w:t>
            </w:r>
            <w:r w:rsidRPr="009671BD">
              <w:rPr>
                <w:rFonts w:eastAsia="Times New Roman" w:cs="Times New Roman"/>
                <w:sz w:val="24"/>
                <w:szCs w:val="24"/>
                <w:lang w:eastAsia="uk-UA"/>
              </w:rPr>
              <w:t>у </w:t>
            </w:r>
            <w:proofErr w:type="spellStart"/>
            <w:r w:rsidRPr="009671BD">
              <w:rPr>
                <w:sz w:val="24"/>
                <w:szCs w:val="24"/>
              </w:rPr>
              <w:t>cправі</w:t>
            </w:r>
            <w:proofErr w:type="spellEnd"/>
            <w:r w:rsidRPr="009671BD">
              <w:rPr>
                <w:sz w:val="24"/>
                <w:szCs w:val="24"/>
              </w:rPr>
              <w:t xml:space="preserve"> № </w:t>
            </w:r>
            <w:r w:rsidRPr="009671BD">
              <w:rPr>
                <w:rFonts w:eastAsia="Times New Roman" w:cs="Times New Roman"/>
                <w:kern w:val="0"/>
                <w:sz w:val="24"/>
                <w:szCs w:val="24"/>
                <w:lang w:eastAsia="uk-UA"/>
                <w14:ligatures w14:val="none"/>
              </w:rPr>
              <w:t xml:space="preserve">911/2860/20 </w:t>
            </w:r>
            <w:r w:rsidRPr="009671BD">
              <w:rPr>
                <w:sz w:val="24"/>
                <w:szCs w:val="24"/>
              </w:rPr>
              <w:t>можна ознайомитися за посиланням</w:t>
            </w:r>
          </w:p>
          <w:p w14:paraId="40962E18" w14:textId="77777777" w:rsidR="001467B7" w:rsidRPr="009671BD" w:rsidRDefault="001467B7" w:rsidP="00AF2602">
            <w:pPr>
              <w:spacing w:before="120"/>
              <w:jc w:val="both"/>
              <w:rPr>
                <w:sz w:val="24"/>
                <w:szCs w:val="24"/>
              </w:rPr>
            </w:pPr>
            <w:r w:rsidRPr="009671BD">
              <w:rPr>
                <w:rFonts w:eastAsia="Times New Roman" w:cs="Times New Roman"/>
                <w:color w:val="0563C1" w:themeColor="hyperlink"/>
                <w:sz w:val="24"/>
                <w:szCs w:val="24"/>
                <w:u w:val="single"/>
                <w:lang w:eastAsia="uk-UA"/>
              </w:rPr>
              <w:t>ttps://reyestr.court.gov.ua/Review/118464129</w:t>
            </w:r>
            <w:r w:rsidRPr="009671BD">
              <w:rPr>
                <w:rFonts w:eastAsia="Times New Roman" w:cs="Times New Roman"/>
                <w:color w:val="0563C1" w:themeColor="hyperlink"/>
                <w:sz w:val="24"/>
                <w:szCs w:val="24"/>
                <w:lang w:eastAsia="uk-UA"/>
              </w:rPr>
              <w:t>.</w:t>
            </w:r>
          </w:p>
          <w:p w14:paraId="5C73129A" w14:textId="77777777" w:rsidR="001467B7" w:rsidRPr="00421221" w:rsidRDefault="001467B7" w:rsidP="00AF2602">
            <w:pPr>
              <w:spacing w:before="120"/>
              <w:jc w:val="both"/>
              <w:rPr>
                <w:rFonts w:eastAsia="Times New Roman" w:cs="Times New Roman"/>
                <w:color w:val="0563C1" w:themeColor="hyperlink"/>
                <w:sz w:val="24"/>
                <w:szCs w:val="24"/>
                <w:lang w:eastAsia="uk-UA"/>
              </w:rPr>
            </w:pPr>
          </w:p>
        </w:tc>
      </w:tr>
    </w:tbl>
    <w:p w14:paraId="484AC630" w14:textId="77777777" w:rsidR="001467B7" w:rsidRDefault="001467B7"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7AE8C949" w14:textId="2E69AE17" w:rsidR="001467B7" w:rsidRPr="001467B7" w:rsidRDefault="001467B7" w:rsidP="00AF2602">
      <w:pPr>
        <w:spacing w:before="120" w:after="0" w:line="240" w:lineRule="auto"/>
        <w:jc w:val="both"/>
        <w:rPr>
          <w:rFonts w:cs="Roboto Condensed Light"/>
          <w:b/>
          <w:bCs/>
          <w:color w:val="4472C4" w:themeColor="accent1"/>
          <w:kern w:val="2"/>
          <w:szCs w:val="28"/>
          <w14:ligatures w14:val="standardContextual"/>
        </w:rPr>
      </w:pPr>
      <w:r w:rsidRPr="001467B7">
        <w:rPr>
          <w:rFonts w:cs="Roboto Condensed Light"/>
          <w:b/>
          <w:bCs/>
          <w:color w:val="4472C4" w:themeColor="accent1"/>
          <w:kern w:val="2"/>
          <w:szCs w:val="28"/>
          <w14:ligatures w14:val="standardContextual"/>
        </w:rPr>
        <w:t xml:space="preserve">2.4.4. Відповідно до Закону України </w:t>
      </w:r>
      <w:r w:rsidR="00313CD9">
        <w:rPr>
          <w:rFonts w:cs="Roboto Condensed Light"/>
          <w:b/>
          <w:bCs/>
          <w:color w:val="4472C4" w:themeColor="accent1"/>
          <w:kern w:val="2"/>
          <w:szCs w:val="28"/>
          <w14:ligatures w14:val="standardContextual"/>
        </w:rPr>
        <w:t>«</w:t>
      </w:r>
      <w:r w:rsidRPr="001467B7">
        <w:rPr>
          <w:rFonts w:cs="Roboto Condensed Light"/>
          <w:b/>
          <w:bCs/>
          <w:color w:val="4472C4" w:themeColor="accent1"/>
          <w:kern w:val="2"/>
          <w:szCs w:val="28"/>
          <w14:ligatures w14:val="standardContextual"/>
        </w:rPr>
        <w:t>Про кооперацію</w:t>
      </w:r>
      <w:r w:rsidR="00C4132B">
        <w:rPr>
          <w:rFonts w:cs="Roboto Condensed Light"/>
          <w:b/>
          <w:bCs/>
          <w:color w:val="4472C4" w:themeColor="accent1"/>
          <w:kern w:val="2"/>
          <w:szCs w:val="28"/>
          <w14:ligatures w14:val="standardContextual"/>
        </w:rPr>
        <w:t>»</w:t>
      </w:r>
      <w:r w:rsidRPr="001467B7">
        <w:rPr>
          <w:rFonts w:cs="Roboto Condensed Light"/>
          <w:b/>
          <w:bCs/>
          <w:color w:val="4472C4" w:themeColor="accent1"/>
          <w:kern w:val="2"/>
          <w:szCs w:val="28"/>
          <w14:ligatures w14:val="standardContextual"/>
        </w:rPr>
        <w:t xml:space="preserve"> членами кооперативу можуть бути не тільки фізичні особи, а також і юридичні</w:t>
      </w:r>
    </w:p>
    <w:p w14:paraId="4F7EF2A6" w14:textId="5A5B0328"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 xml:space="preserve">Рішенням ГС у задоволенні позовних вимог ПрАТ до садівничого товариства про визнання незаконним та скасування рішення правління, визнання членом </w:t>
      </w:r>
      <w:r w:rsidRPr="001467B7">
        <w:rPr>
          <w:rFonts w:eastAsia="Times New Roman" w:cs="Times New Roman"/>
          <w:szCs w:val="28"/>
          <w:lang w:eastAsia="uk-UA"/>
        </w:rPr>
        <w:lastRenderedPageBreak/>
        <w:t>товариства відмовлено. Постановою апеляційного господарського суду, залишеною без змін постановою Верховного Суду, назване рішення скасовано, ухвалено нове рішення, яким позовні вимоги задоволено частково. Визнано незаконним та скасовано рішення правління садівничого товариства, яким ПрАТ не</w:t>
      </w:r>
      <w:r w:rsidR="001155B8">
        <w:rPr>
          <w:rFonts w:eastAsia="Times New Roman" w:cs="Times New Roman"/>
          <w:szCs w:val="28"/>
          <w:lang w:eastAsia="uk-UA"/>
        </w:rPr>
        <w:t> </w:t>
      </w:r>
      <w:r w:rsidRPr="001467B7">
        <w:rPr>
          <w:rFonts w:eastAsia="Times New Roman" w:cs="Times New Roman"/>
          <w:szCs w:val="28"/>
          <w:lang w:eastAsia="uk-UA"/>
        </w:rPr>
        <w:t>визнано членом садівничого товариства, у задоволенні решти позовних вимог відмовлено.</w:t>
      </w:r>
    </w:p>
    <w:p w14:paraId="542FB155" w14:textId="228117CE" w:rsidR="001467B7" w:rsidRPr="001467B7" w:rsidRDefault="00DC649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1467B7" w:rsidRPr="001467B7">
        <w:rPr>
          <w:rFonts w:eastAsia="Times New Roman" w:cs="Times New Roman"/>
          <w:szCs w:val="28"/>
          <w:lang w:eastAsia="uk-UA"/>
        </w:rPr>
        <w:t xml:space="preserve"> зазначив, що положеннями Закону України </w:t>
      </w:r>
      <w:r w:rsidR="00313CD9">
        <w:rPr>
          <w:rFonts w:eastAsia="Times New Roman" w:cs="Times New Roman"/>
          <w:szCs w:val="28"/>
          <w:lang w:eastAsia="uk-UA"/>
        </w:rPr>
        <w:t>«</w:t>
      </w:r>
      <w:r w:rsidR="001467B7" w:rsidRPr="001467B7">
        <w:rPr>
          <w:rFonts w:eastAsia="Times New Roman" w:cs="Times New Roman"/>
          <w:szCs w:val="28"/>
          <w:lang w:eastAsia="uk-UA"/>
        </w:rPr>
        <w:t>Про кооперацію</w:t>
      </w:r>
      <w:r w:rsidR="00C4132B">
        <w:rPr>
          <w:rFonts w:eastAsia="Times New Roman" w:cs="Times New Roman"/>
          <w:szCs w:val="28"/>
          <w:lang w:eastAsia="uk-UA"/>
        </w:rPr>
        <w:t>»</w:t>
      </w:r>
      <w:r w:rsidR="001467B7" w:rsidRPr="001467B7">
        <w:rPr>
          <w:rFonts w:eastAsia="Times New Roman" w:cs="Times New Roman"/>
          <w:szCs w:val="28"/>
          <w:lang w:eastAsia="uk-UA"/>
        </w:rPr>
        <w:t xml:space="preserve"> передбачено, що членами кооперативу, в тому числі обслуговуючого кооперативу, можуть бути зокрема, юридичні особи. Оскаржуваним рішенням правління садівничого товариства відповідач не визнав позивача членом садівничого товариства, оскільки за статутом садівничого товариства членами товариства можуть бути тільки фізичні особи. Суд апеляційної інстанції, дослідивши положення статуту садівничого товариства у редакції 2011 року та статуту садівничого товариства у</w:t>
      </w:r>
      <w:r w:rsidR="001155B8">
        <w:rPr>
          <w:rFonts w:eastAsia="Times New Roman" w:cs="Times New Roman"/>
          <w:szCs w:val="28"/>
          <w:lang w:eastAsia="uk-UA"/>
        </w:rPr>
        <w:t> </w:t>
      </w:r>
      <w:r w:rsidR="001467B7" w:rsidRPr="001467B7">
        <w:rPr>
          <w:rFonts w:eastAsia="Times New Roman" w:cs="Times New Roman"/>
          <w:szCs w:val="28"/>
          <w:lang w:eastAsia="uk-UA"/>
        </w:rPr>
        <w:t>редакції 2016 року, встановив, що вони не передбачають прямої заборони на</w:t>
      </w:r>
      <w:r w:rsidR="001155B8">
        <w:rPr>
          <w:rFonts w:eastAsia="Times New Roman" w:cs="Times New Roman"/>
          <w:szCs w:val="28"/>
          <w:lang w:eastAsia="uk-UA"/>
        </w:rPr>
        <w:t> </w:t>
      </w:r>
      <w:r w:rsidR="001467B7" w:rsidRPr="001467B7">
        <w:rPr>
          <w:rFonts w:eastAsia="Times New Roman" w:cs="Times New Roman"/>
          <w:szCs w:val="28"/>
          <w:lang w:eastAsia="uk-UA"/>
        </w:rPr>
        <w:t>участь у садівничому товаристві юридичних осіб.</w:t>
      </w:r>
    </w:p>
    <w:p w14:paraId="44B2DA5A" w14:textId="11B2C768"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31.01.2014 садівничим товариством видано ПрАТ членську книжку у садівничому товаристві, з якої вбачається, що позивачем сплачено внесок при вступі в</w:t>
      </w:r>
      <w:r w:rsidR="001155B8">
        <w:rPr>
          <w:rFonts w:eastAsia="Times New Roman" w:cs="Times New Roman"/>
          <w:szCs w:val="28"/>
          <w:lang w:eastAsia="uk-UA"/>
        </w:rPr>
        <w:t> </w:t>
      </w:r>
      <w:r w:rsidRPr="001467B7">
        <w:rPr>
          <w:rFonts w:eastAsia="Times New Roman" w:cs="Times New Roman"/>
          <w:szCs w:val="28"/>
          <w:lang w:eastAsia="uk-UA"/>
        </w:rPr>
        <w:t>товариство у розмірі 650 грн. Зазначена членська книжка підписана головою правління та секретарем садівничого товариства, а також скріплена печаткою останнього. Також апеляційним господарським судом встановлено, що позивачем сплачувались членські внески з 2014 року по квітень 2023 року, та вартість спожитої електроенергії, що підтверджується записами в членській книжці та банківськими виписками по рахунку позивача, а довідками від 02.03.2014 та від 10.04.2016 садівниче товариство підтвердило, що позивач є членом садівничого товариства з</w:t>
      </w:r>
      <w:r w:rsidR="001155B8">
        <w:rPr>
          <w:rFonts w:eastAsia="Times New Roman" w:cs="Times New Roman"/>
          <w:szCs w:val="28"/>
          <w:lang w:eastAsia="uk-UA"/>
        </w:rPr>
        <w:t> </w:t>
      </w:r>
      <w:r w:rsidRPr="001467B7">
        <w:rPr>
          <w:rFonts w:eastAsia="Times New Roman" w:cs="Times New Roman"/>
          <w:szCs w:val="28"/>
          <w:lang w:eastAsia="uk-UA"/>
        </w:rPr>
        <w:t>31.01.2014.</w:t>
      </w:r>
    </w:p>
    <w:p w14:paraId="1C6F8BAF" w14:textId="4EDDEACC"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Верховний Суд, у постанові від 15.06.2022 у справі №</w:t>
      </w:r>
      <w:r w:rsidR="00FD2D12">
        <w:rPr>
          <w:rFonts w:eastAsia="Times New Roman" w:cs="Times New Roman"/>
          <w:szCs w:val="28"/>
          <w:lang w:eastAsia="uk-UA"/>
        </w:rPr>
        <w:t> </w:t>
      </w:r>
      <w:r w:rsidRPr="001467B7">
        <w:rPr>
          <w:rFonts w:eastAsia="Times New Roman" w:cs="Times New Roman"/>
          <w:szCs w:val="28"/>
          <w:lang w:eastAsia="uk-UA"/>
        </w:rPr>
        <w:t>916/700/21, яка була врахована судом апеляційної інстанції при прийнятті оскаржуваної постанови, зазначив, що усталеною є практика, відповідно до якої членська книжка садівника визнається тим документом, який підтверджує, що певна особа є членом садівничого кооперативу. Зокрема, у постановах від 20.07.2021 у справі №</w:t>
      </w:r>
      <w:r w:rsidR="00FD2D12">
        <w:rPr>
          <w:rFonts w:eastAsia="Times New Roman" w:cs="Times New Roman"/>
          <w:szCs w:val="28"/>
          <w:lang w:eastAsia="uk-UA"/>
        </w:rPr>
        <w:t> </w:t>
      </w:r>
      <w:r w:rsidRPr="001467B7">
        <w:rPr>
          <w:rFonts w:eastAsia="Times New Roman" w:cs="Times New Roman"/>
          <w:szCs w:val="28"/>
          <w:lang w:eastAsia="uk-UA"/>
        </w:rPr>
        <w:t>916/1178/20, від 25.10.2019 у справі №</w:t>
      </w:r>
      <w:r w:rsidR="00FD2D12">
        <w:rPr>
          <w:rFonts w:eastAsia="Times New Roman" w:cs="Times New Roman"/>
          <w:szCs w:val="28"/>
          <w:lang w:eastAsia="uk-UA"/>
        </w:rPr>
        <w:t> </w:t>
      </w:r>
      <w:r w:rsidRPr="001467B7">
        <w:rPr>
          <w:rFonts w:eastAsia="Times New Roman" w:cs="Times New Roman"/>
          <w:szCs w:val="28"/>
          <w:lang w:eastAsia="uk-UA"/>
        </w:rPr>
        <w:t>509/1760/16-ц, від 24.06.2021 у справі 916/3581/19 Верховний Суд вважав доведеною обставину того, що особа є</w:t>
      </w:r>
      <w:r w:rsidR="001155B8">
        <w:rPr>
          <w:rFonts w:eastAsia="Times New Roman" w:cs="Times New Roman"/>
          <w:szCs w:val="28"/>
          <w:lang w:eastAsia="uk-UA"/>
        </w:rPr>
        <w:t> </w:t>
      </w:r>
      <w:r w:rsidRPr="001467B7">
        <w:rPr>
          <w:rFonts w:eastAsia="Times New Roman" w:cs="Times New Roman"/>
          <w:szCs w:val="28"/>
          <w:lang w:eastAsia="uk-UA"/>
        </w:rPr>
        <w:t>членом</w:t>
      </w:r>
      <w:r w:rsidR="001155B8">
        <w:rPr>
          <w:rFonts w:eastAsia="Times New Roman" w:cs="Times New Roman"/>
          <w:szCs w:val="28"/>
          <w:lang w:eastAsia="uk-UA"/>
        </w:rPr>
        <w:t> </w:t>
      </w:r>
      <w:r w:rsidRPr="001467B7">
        <w:rPr>
          <w:rFonts w:eastAsia="Times New Roman" w:cs="Times New Roman"/>
          <w:szCs w:val="28"/>
          <w:lang w:eastAsia="uk-UA"/>
        </w:rPr>
        <w:t>садівничого кооперативу, якщо була надана книжка садівника. При</w:t>
      </w:r>
      <w:r w:rsidR="001155B8">
        <w:rPr>
          <w:rFonts w:eastAsia="Times New Roman" w:cs="Times New Roman"/>
          <w:szCs w:val="28"/>
          <w:lang w:eastAsia="uk-UA"/>
        </w:rPr>
        <w:t> </w:t>
      </w:r>
      <w:r w:rsidRPr="001467B7">
        <w:rPr>
          <w:rFonts w:eastAsia="Times New Roman" w:cs="Times New Roman"/>
          <w:szCs w:val="28"/>
          <w:lang w:eastAsia="uk-UA"/>
        </w:rPr>
        <w:t>цьому</w:t>
      </w:r>
      <w:r w:rsidR="001155B8">
        <w:rPr>
          <w:rFonts w:eastAsia="Times New Roman" w:cs="Times New Roman"/>
          <w:szCs w:val="28"/>
          <w:lang w:eastAsia="uk-UA"/>
        </w:rPr>
        <w:t> </w:t>
      </w:r>
      <w:r w:rsidRPr="001467B7">
        <w:rPr>
          <w:rFonts w:eastAsia="Times New Roman" w:cs="Times New Roman"/>
          <w:szCs w:val="28"/>
          <w:lang w:eastAsia="uk-UA"/>
        </w:rPr>
        <w:t>не</w:t>
      </w:r>
      <w:r w:rsidR="001155B8">
        <w:rPr>
          <w:rFonts w:eastAsia="Times New Roman" w:cs="Times New Roman"/>
          <w:szCs w:val="28"/>
          <w:lang w:eastAsia="uk-UA"/>
        </w:rPr>
        <w:t> </w:t>
      </w:r>
      <w:r w:rsidRPr="001467B7">
        <w:rPr>
          <w:rFonts w:eastAsia="Times New Roman" w:cs="Times New Roman"/>
          <w:szCs w:val="28"/>
          <w:lang w:eastAsia="uk-UA"/>
        </w:rPr>
        <w:t>вимагалос</w:t>
      </w:r>
      <w:r w:rsidR="001155B8">
        <w:rPr>
          <w:rFonts w:eastAsia="Times New Roman" w:cs="Times New Roman"/>
          <w:szCs w:val="28"/>
          <w:lang w:eastAsia="uk-UA"/>
        </w:rPr>
        <w:t>я</w:t>
      </w:r>
      <w:r w:rsidRPr="001467B7">
        <w:rPr>
          <w:rFonts w:eastAsia="Times New Roman" w:cs="Times New Roman"/>
          <w:szCs w:val="28"/>
          <w:lang w:eastAsia="uk-UA"/>
        </w:rPr>
        <w:t xml:space="preserve"> надання додаткових доказів, зокрема, документів, що</w:t>
      </w:r>
      <w:r w:rsidR="001155B8">
        <w:rPr>
          <w:rFonts w:eastAsia="Times New Roman" w:cs="Times New Roman"/>
          <w:szCs w:val="28"/>
          <w:lang w:eastAsia="uk-UA"/>
        </w:rPr>
        <w:t> </w:t>
      </w:r>
      <w:r w:rsidRPr="001467B7">
        <w:rPr>
          <w:rFonts w:eastAsia="Times New Roman" w:cs="Times New Roman"/>
          <w:szCs w:val="28"/>
          <w:lang w:eastAsia="uk-UA"/>
        </w:rPr>
        <w:t>підтверджують право власності на земельну ділянку із зазначенням кадастрового номеру та інших.</w:t>
      </w:r>
    </w:p>
    <w:p w14:paraId="7E4E7C02" w14:textId="035300AF"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 xml:space="preserve">Такі висновки стосуються осіб, які відповідно до Закону України </w:t>
      </w:r>
      <w:r w:rsidR="00313CD9">
        <w:rPr>
          <w:rFonts w:eastAsia="Times New Roman" w:cs="Times New Roman"/>
          <w:szCs w:val="28"/>
          <w:lang w:eastAsia="uk-UA"/>
        </w:rPr>
        <w:t>«</w:t>
      </w:r>
      <w:r w:rsidRPr="001467B7">
        <w:rPr>
          <w:rFonts w:eastAsia="Times New Roman" w:cs="Times New Roman"/>
          <w:szCs w:val="28"/>
          <w:lang w:eastAsia="uk-UA"/>
        </w:rPr>
        <w:t>Про кооперацію</w:t>
      </w:r>
      <w:r w:rsidR="00C4132B">
        <w:rPr>
          <w:rFonts w:eastAsia="Times New Roman" w:cs="Times New Roman"/>
          <w:szCs w:val="28"/>
          <w:lang w:eastAsia="uk-UA"/>
        </w:rPr>
        <w:t>»</w:t>
      </w:r>
      <w:r w:rsidRPr="001467B7">
        <w:rPr>
          <w:rFonts w:eastAsia="Times New Roman" w:cs="Times New Roman"/>
          <w:szCs w:val="28"/>
          <w:lang w:eastAsia="uk-UA"/>
        </w:rPr>
        <w:t xml:space="preserve"> можуть бути членами кооперативу, а не тільки фізичних осіб, як помилково вважає скаржник.</w:t>
      </w:r>
    </w:p>
    <w:p w14:paraId="23F844DA" w14:textId="63088679"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lastRenderedPageBreak/>
        <w:t>Крім того, у постанові Верховного Суду від 15.02.2024 у справі №</w:t>
      </w:r>
      <w:r w:rsidR="00FD2D12">
        <w:rPr>
          <w:rFonts w:eastAsia="Times New Roman" w:cs="Times New Roman"/>
          <w:szCs w:val="28"/>
          <w:lang w:eastAsia="uk-UA"/>
        </w:rPr>
        <w:t> </w:t>
      </w:r>
      <w:r w:rsidRPr="001467B7">
        <w:rPr>
          <w:rFonts w:eastAsia="Times New Roman" w:cs="Times New Roman"/>
          <w:szCs w:val="28"/>
          <w:lang w:eastAsia="uk-UA"/>
        </w:rPr>
        <w:t xml:space="preserve">911/2739/22 зазначено, що аналіз положень Закону України </w:t>
      </w:r>
      <w:r w:rsidR="00313CD9">
        <w:rPr>
          <w:rFonts w:eastAsia="Times New Roman" w:cs="Times New Roman"/>
          <w:szCs w:val="28"/>
          <w:lang w:eastAsia="uk-UA"/>
        </w:rPr>
        <w:t>«</w:t>
      </w:r>
      <w:r w:rsidRPr="001467B7">
        <w:rPr>
          <w:rFonts w:eastAsia="Times New Roman" w:cs="Times New Roman"/>
          <w:szCs w:val="28"/>
          <w:lang w:eastAsia="uk-UA"/>
        </w:rPr>
        <w:t>Про кооперацію</w:t>
      </w:r>
      <w:r w:rsidR="00C4132B">
        <w:rPr>
          <w:rFonts w:eastAsia="Times New Roman" w:cs="Times New Roman"/>
          <w:szCs w:val="28"/>
          <w:lang w:eastAsia="uk-UA"/>
        </w:rPr>
        <w:t>»</w:t>
      </w:r>
      <w:r w:rsidRPr="001467B7">
        <w:rPr>
          <w:rFonts w:eastAsia="Times New Roman" w:cs="Times New Roman"/>
          <w:szCs w:val="28"/>
          <w:lang w:eastAsia="uk-UA"/>
        </w:rPr>
        <w:t xml:space="preserve"> свідчить про те, що юридичним оформленням факту прийняття особи до членів кооперативу є саме рішення правління чи голови кооперативу про прийняття особи до кооперативу (у</w:t>
      </w:r>
      <w:r w:rsidR="001155B8">
        <w:rPr>
          <w:rFonts w:eastAsia="Times New Roman" w:cs="Times New Roman"/>
          <w:szCs w:val="28"/>
          <w:lang w:eastAsia="uk-UA"/>
        </w:rPr>
        <w:t> </w:t>
      </w:r>
      <w:r w:rsidRPr="001467B7">
        <w:rPr>
          <w:rFonts w:eastAsia="Times New Roman" w:cs="Times New Roman"/>
          <w:szCs w:val="28"/>
          <w:lang w:eastAsia="uk-UA"/>
        </w:rPr>
        <w:t>члени кооперативу), яке в подальшому підлягає затвердженню загальними зборами його членів. При цьому Верховний Суд зазначив про те, що відсутність рішення загальних зборів членів кооперативу як про затвердження рішення правління (голови правління) про прийняття нових членів, так і рішення про відмову у затвердженні цих рішень, за умови, що певна особа є власником земельної ділянки, розташованої на території кооперативу, подала виконавчому органу кооперативу заяву про вступ до кооперативу, внесла вступний внесок і пай у</w:t>
      </w:r>
      <w:r w:rsidR="001155B8">
        <w:rPr>
          <w:rFonts w:eastAsia="Times New Roman" w:cs="Times New Roman"/>
          <w:szCs w:val="28"/>
          <w:lang w:eastAsia="uk-UA"/>
        </w:rPr>
        <w:t> </w:t>
      </w:r>
      <w:r w:rsidRPr="001467B7">
        <w:rPr>
          <w:rFonts w:eastAsia="Times New Roman" w:cs="Times New Roman"/>
          <w:szCs w:val="28"/>
          <w:lang w:eastAsia="uk-UA"/>
        </w:rPr>
        <w:t>порядку і розмірах, визначених статутом, щодо якої було прийняте рішення правління (голови правління) про прийняття до кооперативу, яка має членську книжку садовода, виконує обов</w:t>
      </w:r>
      <w:r w:rsidR="000B3A47">
        <w:rPr>
          <w:rFonts w:eastAsia="Times New Roman" w:cs="Times New Roman"/>
          <w:szCs w:val="28"/>
          <w:lang w:eastAsia="uk-UA"/>
        </w:rPr>
        <w:t>’</w:t>
      </w:r>
      <w:r w:rsidRPr="001467B7">
        <w:rPr>
          <w:rFonts w:eastAsia="Times New Roman" w:cs="Times New Roman"/>
          <w:szCs w:val="28"/>
          <w:lang w:eastAsia="uk-UA"/>
        </w:rPr>
        <w:t>язки члена кооперативу та сплачує членські внески, не свідчить про те, що така особа не набула членства в кооперативі.</w:t>
      </w:r>
    </w:p>
    <w:p w14:paraId="067616DF" w14:textId="77777777"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Враховуючи наведені висновки Верховного Суду та встановивши, що позивач має членську книжку, сплатив вступний внесок та постійно сплачував членські внески, суд апеляційної інстанції дійшов обґрунтованого висновку про те, що позивач є членом садівницького товариства з 31.01.2014. Оскільки наявними в матеріалах справи доказами підтверджується факт прийняття відповідачем позивача до членів садівничого товариства (зокрема видача членської книжки, прийняття відповідачем від позивача вступного та членських внесків, видача відповідачем позивачу довідок про його членство у садівничому товаристві), прийняття рішення правління садівничого товариства, яким вирішено вважати, що позивач не є членом товариства, є поведінкою, яка суперечить добросовісності, оскільки відповідач діє всупереч своїй попередній поведінці.</w:t>
      </w:r>
    </w:p>
    <w:p w14:paraId="7B581AE9" w14:textId="55DD2A6A"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 xml:space="preserve">Верховний Суд зазначив, що виключення члена з кооперативу </w:t>
      </w:r>
      <w:r w:rsidR="0001180E">
        <w:rPr>
          <w:rFonts w:eastAsia="Times New Roman" w:cs="Times New Roman"/>
          <w:szCs w:val="28"/>
          <w:lang w:eastAsia="uk-UA"/>
        </w:rPr>
        <w:t>–</w:t>
      </w:r>
      <w:r w:rsidRPr="001467B7">
        <w:rPr>
          <w:rFonts w:eastAsia="Times New Roman" w:cs="Times New Roman"/>
          <w:szCs w:val="28"/>
          <w:lang w:eastAsia="uk-UA"/>
        </w:rPr>
        <w:t xml:space="preserve"> це передбачена законом форма корпоративної відповідальності, спрямована на одностороннє припинення корпоративних правовідносин за рішенням юридичної особи внаслідок порушення членом кооперативу своїх статутних обов</w:t>
      </w:r>
      <w:r w:rsidR="000B3A47">
        <w:rPr>
          <w:rFonts w:eastAsia="Times New Roman" w:cs="Times New Roman"/>
          <w:szCs w:val="28"/>
          <w:lang w:eastAsia="uk-UA"/>
        </w:rPr>
        <w:t>’</w:t>
      </w:r>
      <w:r w:rsidRPr="001467B7">
        <w:rPr>
          <w:rFonts w:eastAsia="Times New Roman" w:cs="Times New Roman"/>
          <w:szCs w:val="28"/>
          <w:lang w:eastAsia="uk-UA"/>
        </w:rPr>
        <w:t>язків. На відміну від виходу з</w:t>
      </w:r>
      <w:r w:rsidR="001155B8">
        <w:rPr>
          <w:rFonts w:eastAsia="Times New Roman" w:cs="Times New Roman"/>
          <w:szCs w:val="28"/>
          <w:lang w:eastAsia="uk-UA"/>
        </w:rPr>
        <w:t> </w:t>
      </w:r>
      <w:r w:rsidRPr="001467B7">
        <w:rPr>
          <w:rFonts w:eastAsia="Times New Roman" w:cs="Times New Roman"/>
          <w:szCs w:val="28"/>
          <w:lang w:eastAsia="uk-UA"/>
        </w:rPr>
        <w:t>числа членів кооперативу, виключення має примусовий характер і не залежить від</w:t>
      </w:r>
      <w:r w:rsidR="001155B8">
        <w:rPr>
          <w:rFonts w:eastAsia="Times New Roman" w:cs="Times New Roman"/>
          <w:szCs w:val="28"/>
          <w:lang w:eastAsia="uk-UA"/>
        </w:rPr>
        <w:t> </w:t>
      </w:r>
      <w:r w:rsidRPr="001467B7">
        <w:rPr>
          <w:rFonts w:eastAsia="Times New Roman" w:cs="Times New Roman"/>
          <w:szCs w:val="28"/>
          <w:lang w:eastAsia="uk-UA"/>
        </w:rPr>
        <w:t>бажання цього члена кооперативу та можливе лише за наявності підстав, визначених законом чи установчими документами.</w:t>
      </w:r>
    </w:p>
    <w:p w14:paraId="7E0D5BCB" w14:textId="77777777" w:rsidR="001467B7" w:rsidRPr="001467B7" w:rsidRDefault="001467B7" w:rsidP="00AF2602">
      <w:pPr>
        <w:spacing w:before="120" w:after="0" w:line="240" w:lineRule="auto"/>
        <w:jc w:val="both"/>
        <w:rPr>
          <w:rFonts w:eastAsia="Times New Roman" w:cs="Times New Roman"/>
          <w:szCs w:val="28"/>
          <w:lang w:eastAsia="uk-UA"/>
        </w:rPr>
      </w:pPr>
      <w:r w:rsidRPr="001467B7">
        <w:rPr>
          <w:rFonts w:eastAsia="Times New Roman" w:cs="Times New Roman"/>
          <w:szCs w:val="28"/>
          <w:lang w:eastAsia="uk-UA"/>
        </w:rPr>
        <w:t>Тож визначених законом та установчими документами підстав для виключення позивача з членів садівничого товариства судом апеляційної інстанції під час розгляду спору не встановлено.</w:t>
      </w:r>
    </w:p>
    <w:p w14:paraId="61878463" w14:textId="77777777" w:rsidR="001467B7" w:rsidRPr="001467B7" w:rsidRDefault="001467B7"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467B7" w:rsidRPr="001467B7" w14:paraId="1333018E" w14:textId="77777777" w:rsidTr="00AF248A">
        <w:tc>
          <w:tcPr>
            <w:tcW w:w="1843" w:type="dxa"/>
          </w:tcPr>
          <w:p w14:paraId="2FF17AC3" w14:textId="77777777" w:rsidR="001467B7" w:rsidRPr="001467B7" w:rsidRDefault="001467B7" w:rsidP="00AF2602">
            <w:pPr>
              <w:spacing w:before="120"/>
              <w:jc w:val="both"/>
              <w:rPr>
                <w:rFonts w:ascii="Times New Roman" w:eastAsia="Times New Roman" w:hAnsi="Times New Roman" w:cs="Times New Roman"/>
                <w:szCs w:val="28"/>
                <w:lang w:eastAsia="uk-UA"/>
              </w:rPr>
            </w:pPr>
            <w:r w:rsidRPr="001467B7">
              <w:rPr>
                <w:noProof/>
              </w:rPr>
              <w:drawing>
                <wp:inline distT="0" distB="0" distL="0" distR="0" wp14:anchorId="26CF5059" wp14:editId="7A4A1CCD">
                  <wp:extent cx="781050" cy="781050"/>
                  <wp:effectExtent l="0" t="0" r="0" b="0"/>
                  <wp:docPr id="12645803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80347" name=""/>
                          <pic:cNvPicPr/>
                        </pic:nvPicPr>
                        <pic:blipFill>
                          <a:blip r:embed="rId84"/>
                          <a:stretch>
                            <a:fillRect/>
                          </a:stretch>
                        </pic:blipFill>
                        <pic:spPr>
                          <a:xfrm>
                            <a:off x="0" y="0"/>
                            <a:ext cx="781050" cy="781050"/>
                          </a:xfrm>
                          <a:prstGeom prst="rect">
                            <a:avLst/>
                          </a:prstGeom>
                        </pic:spPr>
                      </pic:pic>
                    </a:graphicData>
                  </a:graphic>
                </wp:inline>
              </w:drawing>
            </w:r>
          </w:p>
        </w:tc>
        <w:tc>
          <w:tcPr>
            <w:tcW w:w="7763" w:type="dxa"/>
          </w:tcPr>
          <w:p w14:paraId="5DFF5DC9" w14:textId="710D4E40" w:rsidR="001467B7" w:rsidRPr="001467B7" w:rsidRDefault="001467B7" w:rsidP="00AF2602">
            <w:pPr>
              <w:spacing w:before="120"/>
              <w:jc w:val="both"/>
              <w:rPr>
                <w:sz w:val="24"/>
                <w:szCs w:val="24"/>
              </w:rPr>
            </w:pPr>
            <w:r w:rsidRPr="001467B7">
              <w:rPr>
                <w:sz w:val="24"/>
                <w:szCs w:val="24"/>
              </w:rPr>
              <w:t>Детальніше з текстом постанови Верховного Суду від</w:t>
            </w:r>
            <w:r w:rsidR="00FD2D12">
              <w:rPr>
                <w:sz w:val="24"/>
                <w:szCs w:val="24"/>
              </w:rPr>
              <w:t xml:space="preserve"> </w:t>
            </w:r>
            <w:r w:rsidRPr="001467B7">
              <w:rPr>
                <w:sz w:val="24"/>
                <w:szCs w:val="24"/>
              </w:rPr>
              <w:t xml:space="preserve">16 квітня 2024 року </w:t>
            </w:r>
            <w:r w:rsidRPr="001467B7">
              <w:rPr>
                <w:rFonts w:eastAsia="Times New Roman" w:cs="Times New Roman"/>
                <w:sz w:val="24"/>
                <w:szCs w:val="24"/>
                <w:lang w:eastAsia="uk-UA"/>
              </w:rPr>
              <w:t>у </w:t>
            </w:r>
            <w:proofErr w:type="spellStart"/>
            <w:r w:rsidRPr="001467B7">
              <w:rPr>
                <w:sz w:val="24"/>
                <w:szCs w:val="24"/>
              </w:rPr>
              <w:t>cправі</w:t>
            </w:r>
            <w:proofErr w:type="spellEnd"/>
            <w:r w:rsidRPr="001467B7">
              <w:rPr>
                <w:sz w:val="24"/>
                <w:szCs w:val="24"/>
              </w:rPr>
              <w:t xml:space="preserve"> № 910/6558/23</w:t>
            </w:r>
            <w:r w:rsidR="00FD2D12">
              <w:rPr>
                <w:sz w:val="24"/>
                <w:szCs w:val="24"/>
              </w:rPr>
              <w:t xml:space="preserve"> </w:t>
            </w:r>
            <w:r w:rsidRPr="001467B7">
              <w:rPr>
                <w:sz w:val="24"/>
                <w:szCs w:val="24"/>
              </w:rPr>
              <w:t>можна ознайомитися за посиланням</w:t>
            </w:r>
          </w:p>
          <w:p w14:paraId="28BDC4C8" w14:textId="77777777" w:rsidR="001467B7" w:rsidRPr="001467B7" w:rsidRDefault="00455478" w:rsidP="00AF2602">
            <w:pPr>
              <w:spacing w:before="120"/>
              <w:jc w:val="both"/>
              <w:rPr>
                <w:rFonts w:eastAsia="Times New Roman" w:cs="Times New Roman"/>
                <w:color w:val="0563C1" w:themeColor="hyperlink"/>
                <w:sz w:val="24"/>
                <w:szCs w:val="24"/>
                <w:lang w:eastAsia="uk-UA"/>
              </w:rPr>
            </w:pPr>
            <w:hyperlink r:id="rId88" w:history="1">
              <w:r w:rsidR="001467B7" w:rsidRPr="001467B7">
                <w:rPr>
                  <w:rFonts w:eastAsia="Times New Roman" w:cs="Times New Roman"/>
                  <w:color w:val="0563C1" w:themeColor="hyperlink"/>
                  <w:sz w:val="24"/>
                  <w:szCs w:val="24"/>
                  <w:u w:val="single"/>
                  <w:lang w:eastAsia="uk-UA"/>
                </w:rPr>
                <w:t>https://reyestr.court.gov.ua/Review/118519760</w:t>
              </w:r>
            </w:hyperlink>
            <w:r w:rsidR="001467B7" w:rsidRPr="001467B7">
              <w:rPr>
                <w:rFonts w:eastAsia="Times New Roman" w:cs="Times New Roman"/>
                <w:color w:val="0563C1" w:themeColor="hyperlink"/>
                <w:sz w:val="24"/>
                <w:szCs w:val="24"/>
                <w:lang w:eastAsia="uk-UA"/>
              </w:rPr>
              <w:t>.</w:t>
            </w:r>
          </w:p>
        </w:tc>
      </w:tr>
    </w:tbl>
    <w:p w14:paraId="6B9C56D7" w14:textId="66E5CE1B" w:rsidR="00AD086F" w:rsidRPr="00017308" w:rsidRDefault="00AD086F" w:rsidP="00AF2602">
      <w:pPr>
        <w:spacing w:before="120" w:after="0" w:line="240" w:lineRule="auto"/>
        <w:jc w:val="both"/>
        <w:rPr>
          <w:rFonts w:cs="Roboto Condensed Light"/>
          <w:b/>
          <w:bCs/>
          <w:color w:val="4472C4" w:themeColor="accent1"/>
          <w:szCs w:val="28"/>
        </w:rPr>
      </w:pPr>
      <w:r w:rsidRPr="00017308">
        <w:rPr>
          <w:rFonts w:cs="Roboto Condensed Light"/>
          <w:b/>
          <w:bCs/>
          <w:color w:val="4472C4" w:themeColor="accent1"/>
          <w:szCs w:val="28"/>
        </w:rPr>
        <w:lastRenderedPageBreak/>
        <w:t xml:space="preserve">2.4.5. Закон України </w:t>
      </w:r>
      <w:r w:rsidR="00313CD9">
        <w:rPr>
          <w:rFonts w:cs="Roboto Condensed Light"/>
          <w:b/>
          <w:bCs/>
          <w:color w:val="4472C4" w:themeColor="accent1"/>
          <w:szCs w:val="28"/>
        </w:rPr>
        <w:t>«</w:t>
      </w:r>
      <w:r w:rsidRPr="00017308">
        <w:rPr>
          <w:rFonts w:cs="Roboto Condensed Light"/>
          <w:b/>
          <w:bCs/>
          <w:color w:val="4472C4" w:themeColor="accent1"/>
          <w:szCs w:val="28"/>
        </w:rPr>
        <w:t>Про кооперацію</w:t>
      </w:r>
      <w:r w:rsidR="00C4132B">
        <w:rPr>
          <w:rFonts w:cs="Roboto Condensed Light"/>
          <w:b/>
          <w:bCs/>
          <w:color w:val="4472C4" w:themeColor="accent1"/>
          <w:szCs w:val="28"/>
        </w:rPr>
        <w:t>»</w:t>
      </w:r>
      <w:r w:rsidRPr="00017308">
        <w:rPr>
          <w:rFonts w:cs="Roboto Condensed Light"/>
          <w:b/>
          <w:bCs/>
          <w:color w:val="4472C4" w:themeColor="accent1"/>
          <w:szCs w:val="28"/>
        </w:rPr>
        <w:t xml:space="preserve"> не визначає способу оповіщення (повідомлення) членів кооперативу про проведення зборів, тому це може бути передбачено положеннями статуту</w:t>
      </w:r>
    </w:p>
    <w:p w14:paraId="67BC6EE3" w14:textId="42E65950" w:rsidR="00AD086F" w:rsidRPr="00746FCC" w:rsidRDefault="00AD086F" w:rsidP="00AF2602">
      <w:pPr>
        <w:spacing w:before="120" w:after="0" w:line="240" w:lineRule="auto"/>
        <w:jc w:val="both"/>
        <w:rPr>
          <w:rFonts w:eastAsia="Times New Roman" w:cs="Times New Roman"/>
          <w:szCs w:val="28"/>
          <w:lang w:eastAsia="uk-UA"/>
        </w:rPr>
      </w:pPr>
      <w:r w:rsidRPr="00746FCC">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Особи-1 до</w:t>
      </w:r>
      <w:r w:rsidR="001155B8">
        <w:rPr>
          <w:rFonts w:eastAsia="Times New Roman" w:cs="Times New Roman"/>
          <w:szCs w:val="28"/>
          <w:lang w:eastAsia="uk-UA"/>
        </w:rPr>
        <w:t> </w:t>
      </w:r>
      <w:r w:rsidRPr="00746FCC">
        <w:rPr>
          <w:rFonts w:eastAsia="Times New Roman" w:cs="Times New Roman"/>
          <w:szCs w:val="28"/>
          <w:lang w:eastAsia="uk-UA"/>
        </w:rPr>
        <w:t>обслуговуючого гаражного кооперативу про визнання недійсними рішень та скасування державної реєстрації відмовлено.</w:t>
      </w:r>
    </w:p>
    <w:p w14:paraId="42F6F32D" w14:textId="322A5C71" w:rsidR="00AD086F" w:rsidRPr="00746FCC" w:rsidRDefault="00AD086F" w:rsidP="00AF2602">
      <w:pPr>
        <w:spacing w:before="120" w:after="0" w:line="240" w:lineRule="auto"/>
        <w:jc w:val="both"/>
        <w:rPr>
          <w:rFonts w:eastAsia="Times New Roman" w:cs="Times New Roman"/>
          <w:szCs w:val="28"/>
          <w:lang w:eastAsia="uk-UA"/>
        </w:rPr>
      </w:pPr>
      <w:r w:rsidRPr="00746FCC">
        <w:rPr>
          <w:rFonts w:eastAsia="Times New Roman" w:cs="Times New Roman"/>
          <w:szCs w:val="28"/>
          <w:lang w:eastAsia="uk-UA"/>
        </w:rPr>
        <w:t xml:space="preserve">Суди виходили з того, що, враховуючи надані відповідачем та не спростовані позивачем докази щодо повідомлення учасників кооперативу про проведення зборів уповноважених, за умови відсутності у статуті кооперативу визначеного способу та порядку повідомлення про збори, з огляду на забезпечення відповідачем на зборах реальної присутності 51 уповноваженого члена кооперативу, серед яких був присутній і позивач, під час скликання зборів уповноважених членів </w:t>
      </w:r>
      <w:r w:rsidR="00622A0C">
        <w:rPr>
          <w:rFonts w:eastAsia="Times New Roman" w:cs="Times New Roman"/>
          <w:szCs w:val="28"/>
          <w:lang w:eastAsia="uk-UA"/>
        </w:rPr>
        <w:t>обслуговуючого гаражного кооперативу</w:t>
      </w:r>
      <w:r w:rsidRPr="00746FCC">
        <w:rPr>
          <w:rFonts w:eastAsia="Times New Roman" w:cs="Times New Roman"/>
          <w:szCs w:val="28"/>
          <w:lang w:eastAsia="uk-UA"/>
        </w:rPr>
        <w:t xml:space="preserve">, які </w:t>
      </w:r>
      <w:r w:rsidR="00622A0C">
        <w:rPr>
          <w:rFonts w:eastAsia="Times New Roman" w:cs="Times New Roman"/>
          <w:szCs w:val="28"/>
          <w:lang w:eastAsia="uk-UA"/>
        </w:rPr>
        <w:t>в</w:t>
      </w:r>
      <w:r w:rsidRPr="00746FCC">
        <w:rPr>
          <w:rFonts w:eastAsia="Times New Roman" w:cs="Times New Roman"/>
          <w:szCs w:val="28"/>
          <w:lang w:eastAsia="uk-UA"/>
        </w:rPr>
        <w:t>ідбулися 17.10.2020, не було порушено вимог статуту та норм чинного законодавства.</w:t>
      </w:r>
    </w:p>
    <w:p w14:paraId="16DBD0BA" w14:textId="14E109B1" w:rsidR="00AD086F" w:rsidRPr="00746FCC" w:rsidRDefault="00AD086F" w:rsidP="00AF2602">
      <w:pPr>
        <w:spacing w:before="120" w:after="0" w:line="240" w:lineRule="auto"/>
        <w:jc w:val="both"/>
        <w:rPr>
          <w:rFonts w:eastAsia="Times New Roman" w:cs="Times New Roman"/>
          <w:szCs w:val="28"/>
          <w:lang w:eastAsia="uk-UA"/>
        </w:rPr>
      </w:pPr>
      <w:r w:rsidRPr="00746FCC">
        <w:rPr>
          <w:rFonts w:eastAsia="Times New Roman" w:cs="Times New Roman"/>
          <w:szCs w:val="28"/>
          <w:lang w:eastAsia="uk-UA"/>
        </w:rPr>
        <w:t xml:space="preserve">Верховний Суд звернув увагу, що Закон України </w:t>
      </w:r>
      <w:r w:rsidR="00313CD9">
        <w:rPr>
          <w:rFonts w:eastAsia="Times New Roman" w:cs="Times New Roman"/>
          <w:szCs w:val="28"/>
          <w:lang w:eastAsia="uk-UA"/>
        </w:rPr>
        <w:t>«</w:t>
      </w:r>
      <w:r w:rsidRPr="00746FCC">
        <w:rPr>
          <w:rFonts w:eastAsia="Times New Roman" w:cs="Times New Roman"/>
          <w:szCs w:val="28"/>
          <w:lang w:eastAsia="uk-UA"/>
        </w:rPr>
        <w:t>Про кооперацію</w:t>
      </w:r>
      <w:r w:rsidR="00C4132B">
        <w:rPr>
          <w:rFonts w:eastAsia="Times New Roman" w:cs="Times New Roman"/>
          <w:szCs w:val="28"/>
          <w:lang w:eastAsia="uk-UA"/>
        </w:rPr>
        <w:t>»</w:t>
      </w:r>
      <w:r w:rsidRPr="00746FCC">
        <w:rPr>
          <w:rFonts w:eastAsia="Times New Roman" w:cs="Times New Roman"/>
          <w:szCs w:val="28"/>
          <w:lang w:eastAsia="uk-UA"/>
        </w:rPr>
        <w:t xml:space="preserve"> не визначає способу оповіщення (повідомлення) членів кооперативу про проведення зборів. Положеннями статуту обслуговуючого гаражного кооперативу також не визначено конкретний спосіб повідомлення учасників кооперативу про дату, місце, час</w:t>
      </w:r>
      <w:r w:rsidR="00F15232">
        <w:rPr>
          <w:rFonts w:eastAsia="Times New Roman" w:cs="Times New Roman"/>
          <w:szCs w:val="28"/>
          <w:lang w:eastAsia="uk-UA"/>
        </w:rPr>
        <w:t> </w:t>
      </w:r>
      <w:r w:rsidRPr="00746FCC">
        <w:rPr>
          <w:rFonts w:eastAsia="Times New Roman" w:cs="Times New Roman"/>
          <w:szCs w:val="28"/>
          <w:lang w:eastAsia="uk-UA"/>
        </w:rPr>
        <w:t>проведення та порядок денний загальних зборів членів або зборів уповноважених.</w:t>
      </w:r>
    </w:p>
    <w:p w14:paraId="26444B65" w14:textId="77777777" w:rsidR="00F15232" w:rsidRDefault="00AD086F" w:rsidP="00AF2602">
      <w:pPr>
        <w:spacing w:before="120" w:after="0" w:line="240" w:lineRule="auto"/>
        <w:jc w:val="both"/>
        <w:rPr>
          <w:rFonts w:eastAsia="Times New Roman" w:cs="Times New Roman"/>
          <w:szCs w:val="28"/>
          <w:lang w:eastAsia="uk-UA"/>
        </w:rPr>
      </w:pPr>
      <w:r w:rsidRPr="00746FCC">
        <w:rPr>
          <w:rFonts w:eastAsia="Times New Roman" w:cs="Times New Roman"/>
          <w:szCs w:val="28"/>
          <w:lang w:eastAsia="uk-UA"/>
        </w:rPr>
        <w:t xml:space="preserve">Позивач був присутнім на зборах уповноважених членів обслуговуючого гаражного кооперативу, що відбулися 17.10.2020, про що він сам зазначає у позовній заяві. </w:t>
      </w:r>
    </w:p>
    <w:p w14:paraId="09E33F13" w14:textId="6FF96D0A" w:rsidR="00AD086F" w:rsidRPr="00746FCC" w:rsidRDefault="00F15232"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 xml:space="preserve">Тож, </w:t>
      </w:r>
      <w:r w:rsidR="00AD086F" w:rsidRPr="00746FCC">
        <w:rPr>
          <w:rFonts w:eastAsia="Times New Roman" w:cs="Times New Roman"/>
          <w:szCs w:val="28"/>
          <w:lang w:eastAsia="uk-UA"/>
        </w:rPr>
        <w:t>враховуючи надані відповідачем докази щодо повідомлення учасників кооперативу про проведення зборів уповноважених, за умови відсутності у статуті кооперативу визначеного способу та порядку повідомлення про збори, з огляду на</w:t>
      </w:r>
      <w:r w:rsidR="001155B8">
        <w:rPr>
          <w:rFonts w:eastAsia="Times New Roman" w:cs="Times New Roman"/>
          <w:szCs w:val="28"/>
          <w:lang w:eastAsia="uk-UA"/>
        </w:rPr>
        <w:t> </w:t>
      </w:r>
      <w:r w:rsidR="00AD086F" w:rsidRPr="00746FCC">
        <w:rPr>
          <w:rFonts w:eastAsia="Times New Roman" w:cs="Times New Roman"/>
          <w:szCs w:val="28"/>
          <w:lang w:eastAsia="uk-UA"/>
        </w:rPr>
        <w:t>забезпечення відповідачем на зборах реальної присутності 51 уповноваженого члена кооперативу та беручи до уваги присутність Особи-1 на оскаржуваних зборах, суди попередніх інстанцій дійшли правильного висновку про необґрунтованість доводів позивача щодо неможливості реалізації ним права на участь в управлінні кооперативом.</w:t>
      </w:r>
    </w:p>
    <w:p w14:paraId="6DF764A9" w14:textId="77777777" w:rsidR="00AD086F" w:rsidRPr="00344C5F" w:rsidRDefault="00AD086F"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AD086F" w:rsidRPr="00344C5F" w14:paraId="64346003" w14:textId="77777777" w:rsidTr="00AF248A">
        <w:tc>
          <w:tcPr>
            <w:tcW w:w="1843" w:type="dxa"/>
          </w:tcPr>
          <w:p w14:paraId="46DDA067" w14:textId="77777777" w:rsidR="00AD086F" w:rsidRPr="00344C5F" w:rsidRDefault="00AD086F" w:rsidP="00AF2602">
            <w:pPr>
              <w:spacing w:before="120"/>
              <w:jc w:val="both"/>
              <w:rPr>
                <w:rFonts w:ascii="Times New Roman" w:eastAsia="Times New Roman" w:hAnsi="Times New Roman" w:cs="Times New Roman"/>
                <w:szCs w:val="28"/>
                <w:lang w:eastAsia="uk-UA"/>
              </w:rPr>
            </w:pPr>
            <w:r>
              <w:rPr>
                <w:noProof/>
              </w:rPr>
              <w:drawing>
                <wp:inline distT="0" distB="0" distL="0" distR="0" wp14:anchorId="48543E63" wp14:editId="62EA39FF">
                  <wp:extent cx="781050" cy="781050"/>
                  <wp:effectExtent l="0" t="0" r="0" b="0"/>
                  <wp:docPr id="10036249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24909" name=""/>
                          <pic:cNvPicPr/>
                        </pic:nvPicPr>
                        <pic:blipFill>
                          <a:blip r:embed="rId89"/>
                          <a:stretch>
                            <a:fillRect/>
                          </a:stretch>
                        </pic:blipFill>
                        <pic:spPr>
                          <a:xfrm>
                            <a:off x="0" y="0"/>
                            <a:ext cx="781050" cy="781050"/>
                          </a:xfrm>
                          <a:prstGeom prst="rect">
                            <a:avLst/>
                          </a:prstGeom>
                        </pic:spPr>
                      </pic:pic>
                    </a:graphicData>
                  </a:graphic>
                </wp:inline>
              </w:drawing>
            </w:r>
          </w:p>
        </w:tc>
        <w:tc>
          <w:tcPr>
            <w:tcW w:w="7763" w:type="dxa"/>
          </w:tcPr>
          <w:p w14:paraId="3F5F76BF" w14:textId="77777777" w:rsidR="00AD086F" w:rsidRPr="00344C5F" w:rsidRDefault="00AD086F" w:rsidP="00AF2602">
            <w:pPr>
              <w:spacing w:before="120"/>
              <w:jc w:val="both"/>
              <w:rPr>
                <w:sz w:val="24"/>
                <w:szCs w:val="24"/>
              </w:rPr>
            </w:pPr>
            <w:r w:rsidRPr="00344C5F">
              <w:rPr>
                <w:sz w:val="24"/>
                <w:szCs w:val="24"/>
              </w:rPr>
              <w:t xml:space="preserve">Детальніше з текстом постанови Верховного Суду від </w:t>
            </w:r>
            <w:r w:rsidRPr="00631C64">
              <w:rPr>
                <w:sz w:val="24"/>
                <w:szCs w:val="24"/>
              </w:rPr>
              <w:t xml:space="preserve">02 травня 2024 року </w:t>
            </w:r>
            <w:r w:rsidRPr="00344C5F">
              <w:rPr>
                <w:rFonts w:eastAsia="Times New Roman" w:cs="Times New Roman"/>
                <w:sz w:val="24"/>
                <w:szCs w:val="24"/>
                <w:lang w:eastAsia="uk-UA"/>
              </w:rPr>
              <w:t>у </w:t>
            </w:r>
            <w:proofErr w:type="spellStart"/>
            <w:r w:rsidRPr="00344C5F">
              <w:rPr>
                <w:sz w:val="24"/>
                <w:szCs w:val="24"/>
              </w:rPr>
              <w:t>cправі</w:t>
            </w:r>
            <w:proofErr w:type="spellEnd"/>
            <w:r w:rsidRPr="00344C5F">
              <w:rPr>
                <w:sz w:val="24"/>
                <w:szCs w:val="24"/>
              </w:rPr>
              <w:t xml:space="preserve"> №</w:t>
            </w:r>
            <w:r>
              <w:rPr>
                <w:sz w:val="24"/>
                <w:szCs w:val="24"/>
              </w:rPr>
              <w:t> </w:t>
            </w:r>
            <w:r w:rsidRPr="00631C64">
              <w:rPr>
                <w:sz w:val="24"/>
                <w:szCs w:val="24"/>
              </w:rPr>
              <w:t xml:space="preserve">916/970/22 </w:t>
            </w:r>
            <w:r w:rsidRPr="00344C5F">
              <w:rPr>
                <w:sz w:val="24"/>
                <w:szCs w:val="24"/>
              </w:rPr>
              <w:t>можна ознайомитися за посиланням</w:t>
            </w:r>
          </w:p>
          <w:p w14:paraId="4C5B435F" w14:textId="77777777" w:rsidR="00AD086F" w:rsidRPr="00344C5F" w:rsidRDefault="00455478" w:rsidP="00AF2602">
            <w:pPr>
              <w:pStyle w:val="af2"/>
              <w:spacing w:before="120" w:beforeAutospacing="0" w:after="0" w:afterAutospacing="0"/>
              <w:jc w:val="both"/>
              <w:rPr>
                <w:rFonts w:ascii="Roboto Condensed Light" w:hAnsi="Roboto Condensed Light"/>
                <w:color w:val="0563C1" w:themeColor="hyperlink"/>
              </w:rPr>
            </w:pPr>
            <w:hyperlink r:id="rId90" w:history="1">
              <w:r w:rsidR="00AD086F" w:rsidRPr="00746FCC">
                <w:rPr>
                  <w:rFonts w:ascii="Roboto Condensed Light" w:hAnsi="Roboto Condensed Light"/>
                  <w:color w:val="0563C1" w:themeColor="hyperlink"/>
                  <w:u w:val="single"/>
                </w:rPr>
                <w:t>https://reyestr.court.gov.ua/Review/118866624</w:t>
              </w:r>
            </w:hyperlink>
            <w:r w:rsidR="00AD086F">
              <w:rPr>
                <w:rFonts w:ascii="Roboto Condensed Light" w:hAnsi="Roboto Condensed Light"/>
                <w:color w:val="0563C1" w:themeColor="hyperlink"/>
              </w:rPr>
              <w:t>.</w:t>
            </w:r>
          </w:p>
        </w:tc>
      </w:tr>
    </w:tbl>
    <w:p w14:paraId="74E1DDBA" w14:textId="77777777" w:rsidR="003E1808" w:rsidRDefault="003E1808"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p>
    <w:p w14:paraId="0341D317" w14:textId="69F19B5B" w:rsidR="008B1A29" w:rsidRPr="008C74CF" w:rsidRDefault="008B1A29"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8C74CF">
        <w:rPr>
          <w:rFonts w:ascii="Roboto Condensed Light" w:eastAsiaTheme="minorHAnsi" w:hAnsi="Roboto Condensed Light" w:cs="Roboto Condensed Light"/>
          <w:b/>
          <w:bCs/>
          <w:color w:val="4472C4" w:themeColor="accent1"/>
          <w:kern w:val="2"/>
          <w:sz w:val="28"/>
          <w:szCs w:val="28"/>
          <w:lang w:eastAsia="en-US"/>
          <w14:ligatures w14:val="standardContextual"/>
        </w:rPr>
        <w:lastRenderedPageBreak/>
        <w:t>2.4.6.</w:t>
      </w:r>
      <w:r w:rsidR="00FD2D12" w:rsidRPr="00FD2D12">
        <w:rPr>
          <w:rFonts w:ascii="Roboto Condensed Light" w:eastAsiaTheme="minorHAnsi" w:hAnsi="Roboto Condensed Light" w:cs="Roboto Condensed Light"/>
          <w:b/>
          <w:bCs/>
          <w:color w:val="4472C4" w:themeColor="accent1"/>
          <w:kern w:val="2"/>
          <w:sz w:val="28"/>
          <w:szCs w:val="28"/>
          <w:lang w:eastAsia="en-US"/>
          <w14:ligatures w14:val="standardContextual"/>
        </w:rPr>
        <w:t> </w:t>
      </w:r>
      <w:r w:rsidRPr="008C74CF">
        <w:rPr>
          <w:rFonts w:ascii="Roboto Condensed Light" w:eastAsiaTheme="minorHAnsi" w:hAnsi="Roboto Condensed Light" w:cs="Roboto Condensed Light"/>
          <w:b/>
          <w:bCs/>
          <w:color w:val="4472C4" w:themeColor="accent1"/>
          <w:kern w:val="2"/>
          <w:sz w:val="28"/>
          <w:szCs w:val="28"/>
          <w:lang w:eastAsia="en-US"/>
          <w14:ligatures w14:val="standardContextual"/>
        </w:rPr>
        <w:t>Не можна ототожнювати поняття загальних зборів кооперативу та зборів членів кооперативу від певного ряду гаражних боксів для обрання представника для участі у цих зборах</w:t>
      </w:r>
    </w:p>
    <w:p w14:paraId="0F4BC32B" w14:textId="77777777" w:rsidR="008B1A29" w:rsidRPr="00794459" w:rsidRDefault="008B1A29" w:rsidP="00AF2602">
      <w:pPr>
        <w:spacing w:before="120" w:after="0" w:line="240" w:lineRule="auto"/>
        <w:jc w:val="both"/>
        <w:rPr>
          <w:rFonts w:eastAsia="Times New Roman" w:cs="Times New Roman"/>
          <w:szCs w:val="28"/>
          <w:lang w:eastAsia="uk-UA"/>
        </w:rPr>
      </w:pPr>
      <w:r w:rsidRPr="00794459">
        <w:rPr>
          <w:rFonts w:eastAsia="Times New Roman" w:cs="Times New Roman"/>
          <w:szCs w:val="28"/>
          <w:lang w:eastAsia="uk-UA"/>
        </w:rPr>
        <w:t>Постановою апеляційного господарського суду, залишеною без змін постановою Верховного Суду, змінено мотивувальну частину рішення господарського суду про відмову в задоволенні позовних вимог щодо визнання недійсним рішення загальних зборів.</w:t>
      </w:r>
    </w:p>
    <w:p w14:paraId="688B09BC" w14:textId="7E445524" w:rsidR="008B1A29" w:rsidRPr="00794459" w:rsidRDefault="008B1A29" w:rsidP="00AF2602">
      <w:pPr>
        <w:spacing w:before="120" w:after="0" w:line="240" w:lineRule="auto"/>
        <w:jc w:val="both"/>
        <w:rPr>
          <w:rFonts w:eastAsia="Times New Roman" w:cs="Times New Roman"/>
          <w:szCs w:val="28"/>
          <w:lang w:eastAsia="uk-UA"/>
        </w:rPr>
      </w:pPr>
      <w:r w:rsidRPr="00794459">
        <w:rPr>
          <w:rFonts w:eastAsia="Times New Roman" w:cs="Times New Roman"/>
          <w:szCs w:val="28"/>
          <w:lang w:eastAsia="uk-UA"/>
        </w:rPr>
        <w:t>Господарські суди зазначили, що статутом відповідача не установлюються вимоги щодо скликання та проведення зборів уповноважених. Статутом відповідача установлено лише вимогу щодо документального оформлення відповідного рішення про обрання представника для участі у загальних зборах кооперативу.</w:t>
      </w:r>
      <w:r>
        <w:rPr>
          <w:rFonts w:eastAsia="Times New Roman" w:cs="Times New Roman"/>
          <w:szCs w:val="28"/>
          <w:lang w:eastAsia="uk-UA"/>
        </w:rPr>
        <w:t xml:space="preserve"> </w:t>
      </w:r>
      <w:r w:rsidRPr="00794459">
        <w:rPr>
          <w:rFonts w:eastAsia="Times New Roman" w:cs="Times New Roman"/>
          <w:szCs w:val="28"/>
          <w:lang w:eastAsia="uk-UA"/>
        </w:rPr>
        <w:t xml:space="preserve">Відповідно, суд першої інстанції дійшов висновку, з яким погодився і апеляційний господарський суд, що повідомлення може бути здійснено фактично у будь-якій зручній формі, у тому числі </w:t>
      </w:r>
      <w:r w:rsidR="00B43B0E">
        <w:rPr>
          <w:rFonts w:eastAsia="Times New Roman" w:cs="Times New Roman"/>
          <w:szCs w:val="28"/>
          <w:lang w:eastAsia="uk-UA"/>
        </w:rPr>
        <w:t>і</w:t>
      </w:r>
      <w:r w:rsidRPr="00794459">
        <w:rPr>
          <w:rFonts w:eastAsia="Times New Roman" w:cs="Times New Roman"/>
          <w:szCs w:val="28"/>
          <w:lang w:eastAsia="uk-UA"/>
        </w:rPr>
        <w:t>з застосуванням телефонного зв</w:t>
      </w:r>
      <w:r w:rsidR="000B3A47">
        <w:rPr>
          <w:rFonts w:eastAsia="Times New Roman" w:cs="Times New Roman"/>
          <w:szCs w:val="28"/>
          <w:lang w:eastAsia="uk-UA"/>
        </w:rPr>
        <w:t>’</w:t>
      </w:r>
      <w:r w:rsidRPr="00794459">
        <w:rPr>
          <w:rFonts w:eastAsia="Times New Roman" w:cs="Times New Roman"/>
          <w:szCs w:val="28"/>
          <w:lang w:eastAsia="uk-UA"/>
        </w:rPr>
        <w:t>язку, спільних груп у</w:t>
      </w:r>
      <w:r w:rsidR="001155B8">
        <w:rPr>
          <w:rFonts w:eastAsia="Times New Roman" w:cs="Times New Roman"/>
          <w:szCs w:val="28"/>
          <w:lang w:eastAsia="uk-UA"/>
        </w:rPr>
        <w:t> </w:t>
      </w:r>
      <w:r w:rsidRPr="00794459">
        <w:rPr>
          <w:rFonts w:eastAsia="Times New Roman" w:cs="Times New Roman"/>
          <w:szCs w:val="28"/>
          <w:lang w:eastAsia="uk-UA"/>
        </w:rPr>
        <w:t>телекомунікаційних службах для обміну текстовими повідомленнями, розміщенням оголошень тощо.</w:t>
      </w:r>
    </w:p>
    <w:p w14:paraId="39015C38" w14:textId="3F961090" w:rsidR="008B1A29" w:rsidRPr="00794459" w:rsidRDefault="008B1A29" w:rsidP="00AF2602">
      <w:pPr>
        <w:spacing w:before="120" w:after="0" w:line="240" w:lineRule="auto"/>
        <w:jc w:val="both"/>
        <w:rPr>
          <w:rFonts w:eastAsia="Times New Roman" w:cs="Times New Roman"/>
          <w:szCs w:val="28"/>
          <w:lang w:eastAsia="uk-UA"/>
        </w:rPr>
      </w:pPr>
      <w:r w:rsidRPr="00794459">
        <w:rPr>
          <w:rFonts w:eastAsia="Times New Roman" w:cs="Times New Roman"/>
          <w:szCs w:val="28"/>
          <w:lang w:eastAsia="uk-UA"/>
        </w:rPr>
        <w:t xml:space="preserve">Окрім цього суди зазначили, що позивачами помилково ототожнюються поняття загальних зборів кооперативу та зборів членів кооперативу від певного ряду гаражних боксів для обрання представника для участі у цих зборах. Встановлений статтею 15 Закону України </w:t>
      </w:r>
      <w:r w:rsidR="00313CD9">
        <w:rPr>
          <w:rFonts w:eastAsia="Times New Roman" w:cs="Times New Roman"/>
          <w:szCs w:val="28"/>
          <w:lang w:eastAsia="uk-UA"/>
        </w:rPr>
        <w:t>«</w:t>
      </w:r>
      <w:r w:rsidRPr="00794459">
        <w:rPr>
          <w:rFonts w:eastAsia="Times New Roman" w:cs="Times New Roman"/>
          <w:szCs w:val="28"/>
          <w:lang w:eastAsia="uk-UA"/>
        </w:rPr>
        <w:t>Про кооперацію</w:t>
      </w:r>
      <w:r w:rsidR="00C4132B">
        <w:rPr>
          <w:rFonts w:eastAsia="Times New Roman" w:cs="Times New Roman"/>
          <w:szCs w:val="28"/>
          <w:lang w:eastAsia="uk-UA"/>
        </w:rPr>
        <w:t>»</w:t>
      </w:r>
      <w:r w:rsidRPr="00794459">
        <w:rPr>
          <w:rFonts w:eastAsia="Times New Roman" w:cs="Times New Roman"/>
          <w:szCs w:val="28"/>
          <w:lang w:eastAsia="uk-UA"/>
        </w:rPr>
        <w:t xml:space="preserve"> 10 денний строк повідомлення є законодавчою вимогою до проведення саме загальних зборів і не розповсюджується на порядок делегування уповноважених для участі у зборах уповноважених, який за приписами </w:t>
      </w:r>
      <w:hyperlink r:id="rId91" w:anchor="283" w:tgtFrame="_blank" w:tooltip="Про кооперацію; нормативно-правовий акт № 1087-IV від 10.07.2003, ВР України" w:history="1">
        <w:r w:rsidRPr="00146C2B">
          <w:rPr>
            <w:rFonts w:eastAsia="Times New Roman" w:cs="Times New Roman"/>
            <w:szCs w:val="28"/>
            <w:lang w:eastAsia="uk-UA"/>
          </w:rPr>
          <w:t xml:space="preserve">статті 15 Закону України </w:t>
        </w:r>
        <w:r w:rsidR="00313CD9">
          <w:rPr>
            <w:rFonts w:eastAsia="Times New Roman" w:cs="Times New Roman"/>
            <w:szCs w:val="28"/>
            <w:lang w:eastAsia="uk-UA"/>
          </w:rPr>
          <w:t>«</w:t>
        </w:r>
        <w:r w:rsidRPr="00146C2B">
          <w:rPr>
            <w:rFonts w:eastAsia="Times New Roman" w:cs="Times New Roman"/>
            <w:szCs w:val="28"/>
            <w:lang w:eastAsia="uk-UA"/>
          </w:rPr>
          <w:t>Про кооперацію</w:t>
        </w:r>
      </w:hyperlink>
      <w:r w:rsidR="007F0023">
        <w:rPr>
          <w:rFonts w:eastAsia="Times New Roman" w:cs="Times New Roman"/>
          <w:szCs w:val="28"/>
          <w:lang w:eastAsia="uk-UA"/>
        </w:rPr>
        <w:t>»</w:t>
      </w:r>
      <w:r w:rsidRPr="00794459">
        <w:rPr>
          <w:rFonts w:eastAsia="Times New Roman" w:cs="Times New Roman"/>
          <w:szCs w:val="28"/>
          <w:lang w:eastAsia="uk-UA"/>
        </w:rPr>
        <w:t xml:space="preserve"> визначається статутом кооперативу.</w:t>
      </w:r>
    </w:p>
    <w:p w14:paraId="043BB1E8" w14:textId="2D1ACAAE" w:rsidR="008B1A29" w:rsidRPr="00794459" w:rsidRDefault="008B1A29" w:rsidP="00AF2602">
      <w:pPr>
        <w:spacing w:before="120" w:after="0" w:line="240" w:lineRule="auto"/>
        <w:jc w:val="both"/>
        <w:rPr>
          <w:rFonts w:eastAsia="Times New Roman" w:cs="Times New Roman"/>
          <w:szCs w:val="28"/>
          <w:lang w:eastAsia="uk-UA"/>
        </w:rPr>
      </w:pPr>
      <w:r w:rsidRPr="00794459">
        <w:rPr>
          <w:rFonts w:eastAsia="Times New Roman" w:cs="Times New Roman"/>
          <w:szCs w:val="28"/>
          <w:lang w:eastAsia="uk-UA"/>
        </w:rPr>
        <w:t xml:space="preserve">Судами було </w:t>
      </w:r>
      <w:proofErr w:type="spellStart"/>
      <w:r w:rsidRPr="00794459">
        <w:rPr>
          <w:rFonts w:eastAsia="Times New Roman" w:cs="Times New Roman"/>
          <w:szCs w:val="28"/>
          <w:lang w:eastAsia="uk-UA"/>
        </w:rPr>
        <w:t>відхилено</w:t>
      </w:r>
      <w:proofErr w:type="spellEnd"/>
      <w:r w:rsidRPr="00794459">
        <w:rPr>
          <w:rFonts w:eastAsia="Times New Roman" w:cs="Times New Roman"/>
          <w:szCs w:val="28"/>
          <w:lang w:eastAsia="uk-UA"/>
        </w:rPr>
        <w:t xml:space="preserve"> твердження позивачів про відсутність кворуму та неправомочність прийнятого рішення з делегування повноважень для участі у</w:t>
      </w:r>
      <w:r w:rsidR="001155B8">
        <w:rPr>
          <w:rFonts w:eastAsia="Times New Roman" w:cs="Times New Roman"/>
          <w:szCs w:val="28"/>
          <w:lang w:eastAsia="uk-UA"/>
        </w:rPr>
        <w:t> </w:t>
      </w:r>
      <w:r w:rsidRPr="00794459">
        <w:rPr>
          <w:rFonts w:eastAsia="Times New Roman" w:cs="Times New Roman"/>
          <w:szCs w:val="28"/>
          <w:lang w:eastAsia="uk-UA"/>
        </w:rPr>
        <w:t>загальних зборах кооперативу.</w:t>
      </w:r>
    </w:p>
    <w:p w14:paraId="0124B16E" w14:textId="77777777" w:rsidR="008B1A29" w:rsidRDefault="008B1A29" w:rsidP="00AF2602">
      <w:pPr>
        <w:pStyle w:val="af2"/>
        <w:spacing w:before="120" w:beforeAutospacing="0" w:after="0" w:afterAutospacing="0"/>
        <w:ind w:firstLine="709"/>
        <w:jc w:val="both"/>
        <w:rPr>
          <w:rFonts w:ascii="Roboto Condensed Light" w:hAnsi="Roboto Condensed Light"/>
          <w:sz w:val="28"/>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B1A29" w:rsidRPr="0042594A" w14:paraId="57677DD5" w14:textId="77777777" w:rsidTr="00732164">
        <w:tc>
          <w:tcPr>
            <w:tcW w:w="1843" w:type="dxa"/>
          </w:tcPr>
          <w:p w14:paraId="77B77983" w14:textId="77777777" w:rsidR="008B1A29" w:rsidRPr="00253946" w:rsidRDefault="008B1A29" w:rsidP="00AF2602">
            <w:pPr>
              <w:spacing w:before="120"/>
              <w:jc w:val="both"/>
              <w:rPr>
                <w:rFonts w:ascii="Times New Roman" w:eastAsia="Times New Roman" w:hAnsi="Times New Roman" w:cs="Times New Roman"/>
                <w:szCs w:val="28"/>
                <w:lang w:eastAsia="uk-UA"/>
              </w:rPr>
            </w:pPr>
            <w:r>
              <w:rPr>
                <w:noProof/>
              </w:rPr>
              <w:drawing>
                <wp:inline distT="0" distB="0" distL="0" distR="0" wp14:anchorId="385343CC" wp14:editId="6D5CC6C4">
                  <wp:extent cx="781050" cy="781050"/>
                  <wp:effectExtent l="0" t="0" r="0" b="0"/>
                  <wp:docPr id="13898500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50010" name=""/>
                          <pic:cNvPicPr/>
                        </pic:nvPicPr>
                        <pic:blipFill>
                          <a:blip r:embed="rId92"/>
                          <a:stretch>
                            <a:fillRect/>
                          </a:stretch>
                        </pic:blipFill>
                        <pic:spPr>
                          <a:xfrm>
                            <a:off x="0" y="0"/>
                            <a:ext cx="781050" cy="781050"/>
                          </a:xfrm>
                          <a:prstGeom prst="rect">
                            <a:avLst/>
                          </a:prstGeom>
                        </pic:spPr>
                      </pic:pic>
                    </a:graphicData>
                  </a:graphic>
                </wp:inline>
              </w:drawing>
            </w:r>
          </w:p>
        </w:tc>
        <w:tc>
          <w:tcPr>
            <w:tcW w:w="7763" w:type="dxa"/>
          </w:tcPr>
          <w:p w14:paraId="54BD8B67" w14:textId="54EBEBFC" w:rsidR="008B1A29" w:rsidRPr="0042594A" w:rsidRDefault="008B1A29" w:rsidP="00AF2602">
            <w:pPr>
              <w:spacing w:before="120"/>
              <w:jc w:val="both"/>
              <w:rPr>
                <w:sz w:val="24"/>
                <w:szCs w:val="24"/>
              </w:rPr>
            </w:pPr>
            <w:r w:rsidRPr="0042594A">
              <w:rPr>
                <w:sz w:val="24"/>
                <w:szCs w:val="24"/>
              </w:rPr>
              <w:t xml:space="preserve">Детальніше з текстом постанови Верховного Суду від </w:t>
            </w:r>
            <w:r>
              <w:rPr>
                <w:sz w:val="24"/>
                <w:szCs w:val="24"/>
              </w:rPr>
              <w:t xml:space="preserve">20 червня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910/15128/23</w:t>
            </w:r>
            <w:r w:rsidR="00FD2D12">
              <w:rPr>
                <w:sz w:val="24"/>
                <w:szCs w:val="24"/>
              </w:rPr>
              <w:t xml:space="preserve"> </w:t>
            </w:r>
            <w:r w:rsidRPr="0042594A">
              <w:rPr>
                <w:sz w:val="24"/>
                <w:szCs w:val="24"/>
              </w:rPr>
              <w:t>можна ознайомитися за посиланням</w:t>
            </w:r>
          </w:p>
          <w:p w14:paraId="0699DAB1" w14:textId="77777777" w:rsidR="008B1A29" w:rsidRPr="008C74CF" w:rsidRDefault="008B1A29" w:rsidP="00AF2602">
            <w:pPr>
              <w:pStyle w:val="af2"/>
              <w:spacing w:before="120" w:beforeAutospacing="0" w:after="0" w:afterAutospacing="0"/>
              <w:jc w:val="both"/>
              <w:rPr>
                <w:rFonts w:ascii="Roboto Condensed Light" w:hAnsi="Roboto Condensed Light"/>
                <w:color w:val="0563C1" w:themeColor="hyperlink"/>
              </w:rPr>
            </w:pPr>
            <w:r w:rsidRPr="008C74CF">
              <w:rPr>
                <w:rFonts w:ascii="Roboto Condensed Light" w:hAnsi="Roboto Condensed Light"/>
                <w:color w:val="0563C1" w:themeColor="hyperlink"/>
                <w:u w:val="single"/>
              </w:rPr>
              <w:t>https://reyestr.court.gov.ua/Review/119959714</w:t>
            </w:r>
            <w:r>
              <w:rPr>
                <w:rFonts w:ascii="Roboto Condensed Light" w:hAnsi="Roboto Condensed Light"/>
                <w:color w:val="0563C1" w:themeColor="hyperlink"/>
              </w:rPr>
              <w:t>.</w:t>
            </w:r>
          </w:p>
        </w:tc>
      </w:tr>
    </w:tbl>
    <w:p w14:paraId="62C5CDD7" w14:textId="77777777" w:rsidR="00B43B0E" w:rsidRDefault="00B43B0E" w:rsidP="00AF2602">
      <w:pPr>
        <w:spacing w:before="120" w:after="0" w:line="240" w:lineRule="auto"/>
        <w:jc w:val="both"/>
        <w:rPr>
          <w:rFonts w:cs="Roboto Condensed Light"/>
          <w:color w:val="4472C4" w:themeColor="accent1"/>
          <w:kern w:val="2"/>
          <w:szCs w:val="28"/>
          <w14:ligatures w14:val="standardContextual"/>
        </w:rPr>
      </w:pPr>
    </w:p>
    <w:p w14:paraId="65407D56" w14:textId="7C0B90FA" w:rsidR="008B1A29" w:rsidRPr="00B43B0E" w:rsidRDefault="00B43B0E" w:rsidP="00AF2602">
      <w:pPr>
        <w:spacing w:before="120" w:after="0" w:line="240" w:lineRule="auto"/>
        <w:jc w:val="both"/>
        <w:rPr>
          <w:rFonts w:cs="Roboto Condensed Light"/>
          <w:b/>
          <w:bCs/>
          <w:color w:val="4472C4" w:themeColor="accent1"/>
          <w:kern w:val="2"/>
          <w:szCs w:val="28"/>
          <w14:ligatures w14:val="standardContextual"/>
        </w:rPr>
      </w:pPr>
      <w:r w:rsidRPr="00B43B0E">
        <w:rPr>
          <w:rFonts w:cs="Roboto Condensed Light"/>
          <w:b/>
          <w:bCs/>
          <w:color w:val="4472C4" w:themeColor="accent1"/>
          <w:kern w:val="2"/>
          <w:szCs w:val="28"/>
          <w14:ligatures w14:val="standardContextual"/>
        </w:rPr>
        <w:t>2.5. Оскарження рішень релігійної організації</w:t>
      </w:r>
    </w:p>
    <w:p w14:paraId="4429DC9F" w14:textId="7AB6BDDC" w:rsidR="009D27F7" w:rsidRPr="009D27F7" w:rsidRDefault="009D27F7" w:rsidP="00AF2602">
      <w:pPr>
        <w:spacing w:before="120" w:after="0" w:line="240" w:lineRule="auto"/>
        <w:jc w:val="both"/>
        <w:rPr>
          <w:rFonts w:cs="Roboto Condensed Light"/>
          <w:b/>
          <w:bCs/>
          <w:color w:val="4472C4" w:themeColor="accent1"/>
          <w:kern w:val="2"/>
          <w:szCs w:val="28"/>
          <w14:ligatures w14:val="standardContextual"/>
        </w:rPr>
      </w:pPr>
      <w:r w:rsidRPr="009D27F7">
        <w:rPr>
          <w:rFonts w:cs="Roboto Condensed Light"/>
          <w:b/>
          <w:bCs/>
          <w:color w:val="4472C4" w:themeColor="accent1"/>
          <w:kern w:val="2"/>
          <w:szCs w:val="28"/>
          <w14:ligatures w14:val="standardContextual"/>
        </w:rPr>
        <w:t>2.5.1. Законодавець визнав автономію релігійної громади у визначенні кількості її членів, необхідної для визнання повноважними загальних зборів релігійної громади, а також у питаннях членства в ній</w:t>
      </w:r>
    </w:p>
    <w:p w14:paraId="78BF2281" w14:textId="58D2F35C"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 xml:space="preserve">Рішенням господарського суду, залишеним без змін постановами апеляційного господарського суду та Верховного Суду, у задоволенні позовних вимог Особи-1 та </w:t>
      </w:r>
      <w:r w:rsidRPr="009D27F7">
        <w:rPr>
          <w:rFonts w:eastAsia="Times New Roman" w:cs="Times New Roman"/>
          <w:szCs w:val="28"/>
          <w:lang w:eastAsia="uk-UA"/>
        </w:rPr>
        <w:lastRenderedPageBreak/>
        <w:t>Особи-2 про скасування реєстрації в новій редакції статуту РО, рішення її загальних зборів та її державної реєстрації відмовлено.</w:t>
      </w:r>
    </w:p>
    <w:p w14:paraId="579B9D75" w14:textId="00244CBD"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 xml:space="preserve">ВП ВС, </w:t>
      </w:r>
      <w:r w:rsidR="00BE4213">
        <w:rPr>
          <w:rFonts w:eastAsia="Times New Roman" w:cs="Times New Roman"/>
          <w:szCs w:val="28"/>
          <w:lang w:eastAsia="uk-UA"/>
        </w:rPr>
        <w:t>у</w:t>
      </w:r>
      <w:r w:rsidRPr="009D27F7">
        <w:rPr>
          <w:rFonts w:eastAsia="Times New Roman" w:cs="Times New Roman"/>
          <w:szCs w:val="28"/>
          <w:lang w:eastAsia="uk-UA"/>
        </w:rPr>
        <w:t xml:space="preserve"> постанові від 03.04.2024 </w:t>
      </w:r>
      <w:r w:rsidR="00BE4213">
        <w:rPr>
          <w:rFonts w:eastAsia="Times New Roman" w:cs="Times New Roman"/>
          <w:szCs w:val="28"/>
          <w:lang w:eastAsia="uk-UA"/>
        </w:rPr>
        <w:t>в</w:t>
      </w:r>
      <w:r w:rsidRPr="009D27F7">
        <w:rPr>
          <w:rFonts w:eastAsia="Times New Roman" w:cs="Times New Roman"/>
          <w:szCs w:val="28"/>
          <w:lang w:eastAsia="uk-UA"/>
        </w:rPr>
        <w:t xml:space="preserve"> справі № 906/1330/21, здійснивши аналіз положень Закону України </w:t>
      </w:r>
      <w:r w:rsidR="00313CD9">
        <w:rPr>
          <w:rFonts w:eastAsia="Times New Roman" w:cs="Times New Roman"/>
          <w:szCs w:val="28"/>
          <w:lang w:eastAsia="uk-UA"/>
        </w:rPr>
        <w:t>«</w:t>
      </w:r>
      <w:r w:rsidRPr="009D27F7">
        <w:rPr>
          <w:rFonts w:eastAsia="Times New Roman" w:cs="Times New Roman"/>
          <w:szCs w:val="28"/>
          <w:lang w:eastAsia="uk-UA"/>
        </w:rPr>
        <w:t>Про свободу совісті та релігійні організації</w:t>
      </w:r>
      <w:r w:rsidR="00C4132B">
        <w:rPr>
          <w:rFonts w:eastAsia="Times New Roman" w:cs="Times New Roman"/>
          <w:szCs w:val="28"/>
          <w:lang w:eastAsia="uk-UA"/>
        </w:rPr>
        <w:t>»</w:t>
      </w:r>
      <w:r w:rsidRPr="009D27F7">
        <w:rPr>
          <w:rFonts w:eastAsia="Times New Roman" w:cs="Times New Roman"/>
          <w:szCs w:val="28"/>
          <w:lang w:eastAsia="uk-UA"/>
        </w:rPr>
        <w:t>, зробила такі висновки: законодавець лише в необхідних загальних рисах врегулював порядок реалізації релігійними громадами права на зміну підлеглості у канонічних і організаційних питаннях:</w:t>
      </w:r>
    </w:p>
    <w:p w14:paraId="07F46F3E" w14:textId="257A63AF"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1) рішення про зміну підлеглості та внесення відповідних змін або доповнень до</w:t>
      </w:r>
      <w:r w:rsidR="001155B8">
        <w:rPr>
          <w:rFonts w:eastAsia="Times New Roman" w:cs="Times New Roman"/>
          <w:szCs w:val="28"/>
          <w:lang w:eastAsia="uk-UA"/>
        </w:rPr>
        <w:t> </w:t>
      </w:r>
      <w:r w:rsidRPr="009D27F7">
        <w:rPr>
          <w:rFonts w:eastAsia="Times New Roman" w:cs="Times New Roman"/>
          <w:szCs w:val="28"/>
          <w:lang w:eastAsia="uk-UA"/>
        </w:rPr>
        <w:t>статуту ухвалюється загальними зборами релігійної громади. Такі загальні збори релігійної громади можуть скликатися її членами;</w:t>
      </w:r>
    </w:p>
    <w:p w14:paraId="475C59EA" w14:textId="65AF0B76"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2) рішення про зміну підлеглості та внесення відповідних змін або доповнень до</w:t>
      </w:r>
      <w:r w:rsidR="001155B8">
        <w:rPr>
          <w:rFonts w:eastAsia="Times New Roman" w:cs="Times New Roman"/>
          <w:szCs w:val="28"/>
          <w:lang w:eastAsia="uk-UA"/>
        </w:rPr>
        <w:t> </w:t>
      </w:r>
      <w:r w:rsidRPr="009D27F7">
        <w:rPr>
          <w:rFonts w:eastAsia="Times New Roman" w:cs="Times New Roman"/>
          <w:szCs w:val="28"/>
          <w:lang w:eastAsia="uk-UA"/>
        </w:rPr>
        <w:t>статуту ухвалюється не менш як двома третинами від кількості членів релігійної громади, необхідної для визнання повноважними загальних зборів релігійної громади відповідно до статуту (положення) релігійної громади;</w:t>
      </w:r>
    </w:p>
    <w:p w14:paraId="3CF24F48" w14:textId="52A6C3AF"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3) рішення про зміну підлеглості та внесення відповідних змін або доповнень до</w:t>
      </w:r>
      <w:r w:rsidR="001155B8">
        <w:rPr>
          <w:rFonts w:eastAsia="Times New Roman" w:cs="Times New Roman"/>
          <w:szCs w:val="28"/>
          <w:lang w:eastAsia="uk-UA"/>
        </w:rPr>
        <w:t> </w:t>
      </w:r>
      <w:r w:rsidRPr="009D27F7">
        <w:rPr>
          <w:rFonts w:eastAsia="Times New Roman" w:cs="Times New Roman"/>
          <w:szCs w:val="28"/>
          <w:lang w:eastAsia="uk-UA"/>
        </w:rPr>
        <w:t>статуту засвідчується підписами членів відповідної релігійної громади, які</w:t>
      </w:r>
      <w:r w:rsidR="001155B8">
        <w:rPr>
          <w:rFonts w:eastAsia="Times New Roman" w:cs="Times New Roman"/>
          <w:szCs w:val="28"/>
          <w:lang w:eastAsia="uk-UA"/>
        </w:rPr>
        <w:t> </w:t>
      </w:r>
      <w:r w:rsidRPr="009D27F7">
        <w:rPr>
          <w:rFonts w:eastAsia="Times New Roman" w:cs="Times New Roman"/>
          <w:szCs w:val="28"/>
          <w:lang w:eastAsia="uk-UA"/>
        </w:rPr>
        <w:t>підтримали таке рішення.</w:t>
      </w:r>
    </w:p>
    <w:p w14:paraId="36D85EDD" w14:textId="77777777"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Тож законодавець визнав автономію релігійної громади у визначенні кількості її членів, необхідної для визнання повноважними загальних зборів релігійної громади, а також у питаннях членства</w:t>
      </w:r>
    </w:p>
    <w:p w14:paraId="25BC18BB" w14:textId="40364691"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 xml:space="preserve">Загальними зборами (за присутності 415 осіб) Релігійної громади прийнято оспорюване позивачем у цій справі рішення, зокрема, про зміну підлеглості громади у канонічних та організаційних питаннях. При цьому суди встановили, що зміст оскаржуваного </w:t>
      </w:r>
      <w:r w:rsidRPr="007F0023">
        <w:rPr>
          <w:rFonts w:eastAsia="Times New Roman" w:cs="Times New Roman"/>
          <w:szCs w:val="28"/>
          <w:lang w:eastAsia="uk-UA"/>
        </w:rPr>
        <w:t xml:space="preserve">Особою-1 протоколу свідчить, що настоятель храму </w:t>
      </w:r>
      <w:r w:rsidR="00B73FB8" w:rsidRPr="007F0023">
        <w:rPr>
          <w:rFonts w:eastAsia="Times New Roman" w:cs="Times New Roman"/>
          <w:szCs w:val="28"/>
          <w:lang w:eastAsia="uk-UA"/>
        </w:rPr>
        <w:t>–</w:t>
      </w:r>
      <w:r w:rsidRPr="007F0023">
        <w:rPr>
          <w:rFonts w:eastAsia="Times New Roman" w:cs="Times New Roman"/>
          <w:szCs w:val="28"/>
          <w:lang w:eastAsia="uk-UA"/>
        </w:rPr>
        <w:t xml:space="preserve"> керівник релігійної організації Особа-1 відмовився</w:t>
      </w:r>
      <w:r w:rsidRPr="009D27F7">
        <w:rPr>
          <w:rFonts w:eastAsia="Times New Roman" w:cs="Times New Roman"/>
          <w:szCs w:val="28"/>
          <w:lang w:eastAsia="uk-UA"/>
        </w:rPr>
        <w:t xml:space="preserve"> брати участь у загальних зборах членів релігійної громади та очолити дані збори, а також саботує прохання громади і</w:t>
      </w:r>
      <w:r w:rsidR="001155B8">
        <w:rPr>
          <w:rFonts w:eastAsia="Times New Roman" w:cs="Times New Roman"/>
          <w:szCs w:val="28"/>
          <w:lang w:eastAsia="uk-UA"/>
        </w:rPr>
        <w:t> </w:t>
      </w:r>
      <w:r w:rsidRPr="009D27F7">
        <w:rPr>
          <w:rFonts w:eastAsia="Times New Roman" w:cs="Times New Roman"/>
          <w:szCs w:val="28"/>
          <w:lang w:eastAsia="uk-UA"/>
        </w:rPr>
        <w:t>не</w:t>
      </w:r>
      <w:r w:rsidR="001155B8">
        <w:rPr>
          <w:rFonts w:eastAsia="Times New Roman" w:cs="Times New Roman"/>
          <w:szCs w:val="28"/>
          <w:lang w:eastAsia="uk-UA"/>
        </w:rPr>
        <w:t> </w:t>
      </w:r>
      <w:r w:rsidRPr="009D27F7">
        <w:rPr>
          <w:rFonts w:eastAsia="Times New Roman" w:cs="Times New Roman"/>
          <w:szCs w:val="28"/>
          <w:lang w:eastAsia="uk-UA"/>
        </w:rPr>
        <w:t>хоче вийти з підпорядкування Української православної церкви (Московського Патріархату), складової частини Російської православної церкви, через що було запропоновано припинити його повноваження. Також суди встановили, що Особа-1 ні за текстом позовної заяви, ні за текстом апеляційної скарги не спростовує своєї відмови брати участь у загальних зборах та очолити їх, тобто виконати покладені на нього статутом обов</w:t>
      </w:r>
      <w:r w:rsidR="00A23400">
        <w:rPr>
          <w:rFonts w:eastAsia="Times New Roman" w:cs="Times New Roman"/>
          <w:szCs w:val="28"/>
          <w:lang w:eastAsia="uk-UA"/>
        </w:rPr>
        <w:t>’</w:t>
      </w:r>
      <w:r w:rsidRPr="009D27F7">
        <w:rPr>
          <w:rFonts w:eastAsia="Times New Roman" w:cs="Times New Roman"/>
          <w:szCs w:val="28"/>
          <w:lang w:eastAsia="uk-UA"/>
        </w:rPr>
        <w:t>язки. За висновками суду апеляційної інстанції така поведінка Особи-1 як настоятеля свідчить про його добровільну відмову від виконання покладених на нього статутом обов</w:t>
      </w:r>
      <w:r w:rsidR="00A23400">
        <w:rPr>
          <w:rFonts w:eastAsia="Times New Roman" w:cs="Times New Roman"/>
          <w:szCs w:val="28"/>
          <w:lang w:eastAsia="uk-UA"/>
        </w:rPr>
        <w:t>’</w:t>
      </w:r>
      <w:r w:rsidRPr="009D27F7">
        <w:rPr>
          <w:rFonts w:eastAsia="Times New Roman" w:cs="Times New Roman"/>
          <w:szCs w:val="28"/>
          <w:lang w:eastAsia="uk-UA"/>
        </w:rPr>
        <w:t>язків та повноважень.</w:t>
      </w:r>
    </w:p>
    <w:p w14:paraId="3C0D8C9C" w14:textId="4C24B3F5" w:rsidR="009D27F7" w:rsidRPr="009D27F7" w:rsidRDefault="009D27F7" w:rsidP="00AF2602">
      <w:pPr>
        <w:spacing w:before="120" w:after="0" w:line="240" w:lineRule="auto"/>
        <w:jc w:val="both"/>
        <w:rPr>
          <w:rFonts w:eastAsia="Times New Roman" w:cs="Times New Roman"/>
          <w:szCs w:val="28"/>
          <w:lang w:eastAsia="uk-UA"/>
        </w:rPr>
      </w:pPr>
      <w:r w:rsidRPr="009D27F7">
        <w:rPr>
          <w:rFonts w:eastAsia="Times New Roman" w:cs="Times New Roman"/>
          <w:szCs w:val="28"/>
          <w:lang w:eastAsia="uk-UA"/>
        </w:rPr>
        <w:t xml:space="preserve">Верховний Суд погодився з таким висновком суду апеляційної інстанції та висновком, що у суду на підставі доказів, які були надані сторонами, були відсутні підстави для висновку про порушення Закону при ухваленні оспорюваного рішення </w:t>
      </w:r>
      <w:r w:rsidR="00BE4213">
        <w:rPr>
          <w:rFonts w:eastAsia="Times New Roman" w:cs="Times New Roman"/>
          <w:szCs w:val="28"/>
          <w:lang w:eastAsia="uk-UA"/>
        </w:rPr>
        <w:t>р</w:t>
      </w:r>
      <w:r w:rsidRPr="009D27F7">
        <w:rPr>
          <w:rFonts w:eastAsia="Times New Roman" w:cs="Times New Roman"/>
          <w:szCs w:val="28"/>
          <w:lang w:eastAsia="uk-UA"/>
        </w:rPr>
        <w:t xml:space="preserve">елігійної громади і, як наслідок, для втручання у справи </w:t>
      </w:r>
      <w:r w:rsidR="00BE4213">
        <w:rPr>
          <w:rFonts w:eastAsia="Times New Roman" w:cs="Times New Roman"/>
          <w:szCs w:val="28"/>
          <w:lang w:eastAsia="uk-UA"/>
        </w:rPr>
        <w:t>р</w:t>
      </w:r>
      <w:r w:rsidRPr="009D27F7">
        <w:rPr>
          <w:rFonts w:eastAsia="Times New Roman" w:cs="Times New Roman"/>
          <w:szCs w:val="28"/>
          <w:lang w:eastAsia="uk-UA"/>
        </w:rPr>
        <w:t>елігійної громади шляхом визнання цього рішення недійсним. Отже, суди у цій справі прийняли правильне по</w:t>
      </w:r>
      <w:r w:rsidR="001155B8">
        <w:rPr>
          <w:rFonts w:eastAsia="Times New Roman" w:cs="Times New Roman"/>
          <w:szCs w:val="28"/>
          <w:lang w:eastAsia="uk-UA"/>
        </w:rPr>
        <w:t> </w:t>
      </w:r>
      <w:r w:rsidRPr="009D27F7">
        <w:rPr>
          <w:rFonts w:eastAsia="Times New Roman" w:cs="Times New Roman"/>
          <w:szCs w:val="28"/>
          <w:lang w:eastAsia="uk-UA"/>
        </w:rPr>
        <w:t>суті рішення про відмову в задоволенні позову.</w:t>
      </w:r>
    </w:p>
    <w:p w14:paraId="6ED80BDE" w14:textId="77777777" w:rsidR="009D27F7" w:rsidRPr="009D27F7" w:rsidRDefault="009D27F7"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D27F7" w:rsidRPr="009D27F7" w14:paraId="3C78CE1F" w14:textId="77777777" w:rsidTr="00AF3485">
        <w:tc>
          <w:tcPr>
            <w:tcW w:w="1843" w:type="dxa"/>
          </w:tcPr>
          <w:p w14:paraId="714C43A0" w14:textId="77777777" w:rsidR="009D27F7" w:rsidRPr="009D27F7" w:rsidRDefault="009D27F7" w:rsidP="00AF2602">
            <w:pPr>
              <w:spacing w:before="120"/>
              <w:jc w:val="both"/>
              <w:rPr>
                <w:rFonts w:ascii="Times New Roman" w:eastAsia="Times New Roman" w:hAnsi="Times New Roman" w:cs="Times New Roman"/>
                <w:szCs w:val="28"/>
                <w:lang w:eastAsia="uk-UA"/>
              </w:rPr>
            </w:pPr>
            <w:r w:rsidRPr="009D27F7">
              <w:rPr>
                <w:noProof/>
              </w:rPr>
              <w:drawing>
                <wp:inline distT="0" distB="0" distL="0" distR="0" wp14:anchorId="01884D76" wp14:editId="6510654E">
                  <wp:extent cx="781050" cy="781050"/>
                  <wp:effectExtent l="0" t="0" r="0" b="0"/>
                  <wp:docPr id="4396263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26327" name=""/>
                          <pic:cNvPicPr/>
                        </pic:nvPicPr>
                        <pic:blipFill>
                          <a:blip r:embed="rId93"/>
                          <a:stretch>
                            <a:fillRect/>
                          </a:stretch>
                        </pic:blipFill>
                        <pic:spPr>
                          <a:xfrm>
                            <a:off x="0" y="0"/>
                            <a:ext cx="781050" cy="781050"/>
                          </a:xfrm>
                          <a:prstGeom prst="rect">
                            <a:avLst/>
                          </a:prstGeom>
                        </pic:spPr>
                      </pic:pic>
                    </a:graphicData>
                  </a:graphic>
                </wp:inline>
              </w:drawing>
            </w:r>
          </w:p>
        </w:tc>
        <w:tc>
          <w:tcPr>
            <w:tcW w:w="7763" w:type="dxa"/>
          </w:tcPr>
          <w:p w14:paraId="15CB3442" w14:textId="77777777" w:rsidR="009D27F7" w:rsidRPr="009D27F7" w:rsidRDefault="009D27F7" w:rsidP="00AF2602">
            <w:pPr>
              <w:spacing w:before="120"/>
              <w:jc w:val="both"/>
              <w:rPr>
                <w:sz w:val="24"/>
                <w:szCs w:val="24"/>
              </w:rPr>
            </w:pPr>
            <w:r w:rsidRPr="009D27F7">
              <w:rPr>
                <w:sz w:val="24"/>
                <w:szCs w:val="24"/>
              </w:rPr>
              <w:t xml:space="preserve">Детальніше з текстом постанови Верховного Суду від 20 червня 2024 року </w:t>
            </w:r>
            <w:r w:rsidRPr="009D27F7">
              <w:rPr>
                <w:rFonts w:eastAsia="Times New Roman" w:cs="Times New Roman"/>
                <w:sz w:val="24"/>
                <w:szCs w:val="24"/>
                <w:lang w:eastAsia="uk-UA"/>
              </w:rPr>
              <w:t>у </w:t>
            </w:r>
            <w:proofErr w:type="spellStart"/>
            <w:r w:rsidRPr="009D27F7">
              <w:rPr>
                <w:sz w:val="24"/>
                <w:szCs w:val="24"/>
              </w:rPr>
              <w:t>cправі</w:t>
            </w:r>
            <w:proofErr w:type="spellEnd"/>
            <w:r w:rsidRPr="009D27F7">
              <w:rPr>
                <w:sz w:val="24"/>
                <w:szCs w:val="24"/>
              </w:rPr>
              <w:t xml:space="preserve"> № 727/5571/19 можна ознайомитися за посиланням</w:t>
            </w:r>
          </w:p>
          <w:p w14:paraId="2FA08771" w14:textId="77777777" w:rsidR="009D27F7" w:rsidRPr="009D27F7" w:rsidRDefault="00455478" w:rsidP="00AF2602">
            <w:pPr>
              <w:spacing w:before="120"/>
              <w:ind w:right="-1"/>
              <w:jc w:val="both"/>
              <w:rPr>
                <w:rFonts w:eastAsia="Times New Roman" w:cs="Times New Roman"/>
                <w:color w:val="0563C1" w:themeColor="hyperlink"/>
                <w:sz w:val="24"/>
                <w:szCs w:val="24"/>
                <w:lang w:eastAsia="uk-UA"/>
              </w:rPr>
            </w:pPr>
            <w:hyperlink r:id="rId94" w:history="1">
              <w:r w:rsidR="009D27F7" w:rsidRPr="009D27F7">
                <w:rPr>
                  <w:rFonts w:eastAsia="Times New Roman" w:cs="Times New Roman"/>
                  <w:color w:val="0563C1" w:themeColor="hyperlink"/>
                  <w:sz w:val="24"/>
                  <w:szCs w:val="24"/>
                  <w:u w:val="single"/>
                  <w:lang w:eastAsia="uk-UA"/>
                </w:rPr>
                <w:t>https://reyestr.court.gov.ua/Review/119896150</w:t>
              </w:r>
            </w:hyperlink>
            <w:r w:rsidR="009D27F7" w:rsidRPr="009D27F7">
              <w:rPr>
                <w:rFonts w:eastAsia="Times New Roman" w:cs="Times New Roman"/>
                <w:color w:val="0563C1" w:themeColor="hyperlink"/>
                <w:sz w:val="24"/>
                <w:szCs w:val="24"/>
                <w:lang w:eastAsia="uk-UA"/>
              </w:rPr>
              <w:t>.</w:t>
            </w:r>
          </w:p>
        </w:tc>
      </w:tr>
    </w:tbl>
    <w:p w14:paraId="23DC9AB1" w14:textId="77777777" w:rsidR="00AD086F" w:rsidRDefault="00AD086F"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59D8B878" w14:textId="77777777" w:rsidR="000F48DB" w:rsidRPr="000F48DB" w:rsidRDefault="000F48DB" w:rsidP="00AF2602">
      <w:pPr>
        <w:spacing w:before="120" w:after="0" w:line="240" w:lineRule="auto"/>
        <w:jc w:val="both"/>
        <w:rPr>
          <w:rFonts w:cs="Roboto Condensed Light"/>
          <w:b/>
          <w:bCs/>
          <w:color w:val="4472C4" w:themeColor="accent1"/>
          <w:kern w:val="2"/>
          <w:szCs w:val="28"/>
          <w14:ligatures w14:val="standardContextual"/>
        </w:rPr>
      </w:pPr>
      <w:r w:rsidRPr="000F48DB">
        <w:rPr>
          <w:rFonts w:cs="Roboto Condensed Light"/>
          <w:b/>
          <w:bCs/>
          <w:color w:val="4472C4" w:themeColor="accent1"/>
          <w:kern w:val="2"/>
          <w:szCs w:val="28"/>
          <w14:ligatures w14:val="standardContextual"/>
        </w:rPr>
        <w:t>2.5.2. Якщо загальні збори релігійної громади були проведені з порушенням процедури, визначеної чинною редакцією статуту, за відсутності кворуму для їх проведення та прийняття рішень, то у суду є всі підстави для визнання їх рішень недійсними</w:t>
      </w:r>
    </w:p>
    <w:p w14:paraId="6A29AAE2" w14:textId="64F0ECA1" w:rsidR="000F48DB" w:rsidRPr="000F48DB" w:rsidRDefault="000F48DB" w:rsidP="00AF2602">
      <w:pPr>
        <w:spacing w:before="120" w:after="0" w:line="240" w:lineRule="auto"/>
        <w:jc w:val="both"/>
        <w:rPr>
          <w:rFonts w:eastAsia="Times New Roman" w:cs="Times New Roman"/>
          <w:szCs w:val="28"/>
          <w:lang w:eastAsia="uk-UA"/>
        </w:rPr>
      </w:pPr>
      <w:r w:rsidRPr="000F48DB">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позовні вимоги за позовом Особи-1 до</w:t>
      </w:r>
      <w:r w:rsidR="00AF4CE6">
        <w:rPr>
          <w:rFonts w:eastAsia="Times New Roman" w:cs="Times New Roman"/>
          <w:szCs w:val="28"/>
          <w:lang w:eastAsia="uk-UA"/>
        </w:rPr>
        <w:t> р</w:t>
      </w:r>
      <w:r w:rsidRPr="000F48DB">
        <w:rPr>
          <w:rFonts w:eastAsia="Times New Roman" w:cs="Times New Roman"/>
          <w:szCs w:val="28"/>
          <w:lang w:eastAsia="uk-UA"/>
        </w:rPr>
        <w:t>елігійної громади про визнання недійсним рішення загальних зборів, визнання протиправним та скасування розпорядження, скасування реєстраційної дії задоволено.</w:t>
      </w:r>
    </w:p>
    <w:p w14:paraId="5B8D9164" w14:textId="2AA45F78" w:rsidR="000F48DB" w:rsidRPr="000F48DB" w:rsidRDefault="000F48DB" w:rsidP="00AF2602">
      <w:pPr>
        <w:spacing w:before="120" w:after="0" w:line="240" w:lineRule="auto"/>
        <w:jc w:val="both"/>
        <w:rPr>
          <w:rFonts w:eastAsia="Times New Roman" w:cs="Times New Roman"/>
          <w:szCs w:val="28"/>
          <w:lang w:eastAsia="uk-UA"/>
        </w:rPr>
      </w:pPr>
      <w:r w:rsidRPr="000F48DB">
        <w:rPr>
          <w:rFonts w:eastAsia="Times New Roman" w:cs="Times New Roman"/>
          <w:szCs w:val="28"/>
          <w:lang w:eastAsia="uk-UA"/>
        </w:rPr>
        <w:t>Верховний Суд виснував, що судами встановлено, що у протоколі зборів зазначено, що на загальних зборах були присутні 64 особи, а матеріали справи не містять доказів того, що парафіяльні (загальні) збори, на яких приймались рішення, скликалися та проводилися відповідно до вимог статуту. Зокрема, відсутні докази того, що загальні збори релігійної громади скликалися настоятелем (позивачем), а</w:t>
      </w:r>
      <w:r w:rsidR="001155B8">
        <w:rPr>
          <w:rFonts w:eastAsia="Times New Roman" w:cs="Times New Roman"/>
          <w:szCs w:val="28"/>
          <w:lang w:eastAsia="uk-UA"/>
        </w:rPr>
        <w:t> </w:t>
      </w:r>
      <w:r w:rsidRPr="000F48DB">
        <w:rPr>
          <w:rFonts w:eastAsia="Times New Roman" w:cs="Times New Roman"/>
          <w:szCs w:val="28"/>
          <w:lang w:eastAsia="uk-UA"/>
        </w:rPr>
        <w:t>також що усі члени указаної релігійної громади (парафії) були повідомлені про ці збори. Крім того, відповідно до парафіяльної книги, ведення якої передбачено статутом, загальна кількість членів релігійної громади становить 161 особу. При</w:t>
      </w:r>
      <w:r w:rsidR="001155B8">
        <w:rPr>
          <w:rFonts w:eastAsia="Times New Roman" w:cs="Times New Roman"/>
          <w:szCs w:val="28"/>
          <w:lang w:eastAsia="uk-UA"/>
        </w:rPr>
        <w:t> </w:t>
      </w:r>
      <w:r w:rsidRPr="000F48DB">
        <w:rPr>
          <w:rFonts w:eastAsia="Times New Roman" w:cs="Times New Roman"/>
          <w:szCs w:val="28"/>
          <w:lang w:eastAsia="uk-UA"/>
        </w:rPr>
        <w:t xml:space="preserve">цьому відповідно до статті 8 Закону України </w:t>
      </w:r>
      <w:r w:rsidR="00313CD9">
        <w:rPr>
          <w:rFonts w:eastAsia="Times New Roman" w:cs="Times New Roman"/>
          <w:szCs w:val="28"/>
          <w:lang w:eastAsia="uk-UA"/>
        </w:rPr>
        <w:t>«</w:t>
      </w:r>
      <w:r w:rsidRPr="000F48DB">
        <w:rPr>
          <w:rFonts w:eastAsia="Times New Roman" w:cs="Times New Roman"/>
          <w:szCs w:val="28"/>
          <w:lang w:eastAsia="uk-UA"/>
        </w:rPr>
        <w:t>Про свободу совісті та релігійні організації</w:t>
      </w:r>
      <w:r w:rsidR="00C4132B">
        <w:rPr>
          <w:rFonts w:eastAsia="Times New Roman" w:cs="Times New Roman"/>
          <w:szCs w:val="28"/>
          <w:lang w:eastAsia="uk-UA"/>
        </w:rPr>
        <w:t>»</w:t>
      </w:r>
      <w:r w:rsidRPr="000F48DB">
        <w:rPr>
          <w:rFonts w:eastAsia="Times New Roman" w:cs="Times New Roman"/>
          <w:szCs w:val="28"/>
          <w:lang w:eastAsia="uk-UA"/>
        </w:rPr>
        <w:t xml:space="preserve"> загальні збори про зміну підлеглості набувають правомочності за</w:t>
      </w:r>
      <w:r w:rsidR="001155B8">
        <w:rPr>
          <w:rFonts w:eastAsia="Times New Roman" w:cs="Times New Roman"/>
          <w:szCs w:val="28"/>
          <w:lang w:eastAsia="uk-UA"/>
        </w:rPr>
        <w:t> </w:t>
      </w:r>
      <w:r w:rsidRPr="000F48DB">
        <w:rPr>
          <w:rFonts w:eastAsia="Times New Roman" w:cs="Times New Roman"/>
          <w:szCs w:val="28"/>
          <w:lang w:eastAsia="uk-UA"/>
        </w:rPr>
        <w:t>умови присутності на них не менш ніж 106 осіб.</w:t>
      </w:r>
    </w:p>
    <w:p w14:paraId="610F9BBE" w14:textId="3E65386E" w:rsidR="000F48DB" w:rsidRPr="000F48DB" w:rsidRDefault="000F48DB" w:rsidP="00AF2602">
      <w:pPr>
        <w:spacing w:before="120" w:after="0" w:line="240" w:lineRule="auto"/>
        <w:jc w:val="both"/>
        <w:rPr>
          <w:rFonts w:eastAsia="Times New Roman" w:cs="Times New Roman"/>
          <w:szCs w:val="28"/>
          <w:lang w:eastAsia="uk-UA"/>
        </w:rPr>
      </w:pPr>
      <w:r w:rsidRPr="000F48DB">
        <w:rPr>
          <w:rFonts w:eastAsia="Times New Roman" w:cs="Times New Roman"/>
          <w:szCs w:val="28"/>
          <w:lang w:eastAsia="uk-UA"/>
        </w:rPr>
        <w:t xml:space="preserve">Тож суди попередніх інстанцій дійшли обґрунтованого висновку, що загальні збори релігійної громади були проведені з порушенням процедури, визначеної чинною редакцією статуту, за відсутності кворуму для їх проведення та прийняття рішень, адже в силу вимог статуту та статті 8 Закону України </w:t>
      </w:r>
      <w:r w:rsidR="00313CD9">
        <w:rPr>
          <w:rFonts w:eastAsia="Times New Roman" w:cs="Times New Roman"/>
          <w:szCs w:val="28"/>
          <w:lang w:eastAsia="uk-UA"/>
        </w:rPr>
        <w:t>«</w:t>
      </w:r>
      <w:r w:rsidRPr="000F48DB">
        <w:rPr>
          <w:rFonts w:eastAsia="Times New Roman" w:cs="Times New Roman"/>
          <w:szCs w:val="28"/>
          <w:lang w:eastAsia="uk-UA"/>
        </w:rPr>
        <w:t>Про свободу совісті та релігійні організації</w:t>
      </w:r>
      <w:r w:rsidR="00C4132B">
        <w:rPr>
          <w:rFonts w:eastAsia="Times New Roman" w:cs="Times New Roman"/>
          <w:szCs w:val="28"/>
          <w:lang w:eastAsia="uk-UA"/>
        </w:rPr>
        <w:t>»</w:t>
      </w:r>
      <w:r w:rsidRPr="000F48DB">
        <w:rPr>
          <w:rFonts w:eastAsia="Times New Roman" w:cs="Times New Roman"/>
          <w:szCs w:val="28"/>
          <w:lang w:eastAsia="uk-UA"/>
        </w:rPr>
        <w:t xml:space="preserve"> загальні (парафіяльні) збори є правосильними (правомочними) за умови присутності на них не менш ніж двох третин від кількості членів релігійної громади.</w:t>
      </w:r>
    </w:p>
    <w:p w14:paraId="2ED6AFE0" w14:textId="77777777" w:rsidR="000F48DB" w:rsidRPr="000F48DB" w:rsidRDefault="000F48DB"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F48DB" w:rsidRPr="000F48DB" w14:paraId="724BB11F" w14:textId="77777777" w:rsidTr="00AF3485">
        <w:tc>
          <w:tcPr>
            <w:tcW w:w="1843" w:type="dxa"/>
          </w:tcPr>
          <w:p w14:paraId="7D25F4C5" w14:textId="77777777" w:rsidR="000F48DB" w:rsidRPr="000F48DB" w:rsidRDefault="000F48DB" w:rsidP="00AF2602">
            <w:pPr>
              <w:spacing w:before="120"/>
              <w:jc w:val="both"/>
              <w:rPr>
                <w:rFonts w:ascii="Times New Roman" w:eastAsia="Times New Roman" w:hAnsi="Times New Roman" w:cs="Times New Roman"/>
                <w:szCs w:val="28"/>
                <w:lang w:eastAsia="uk-UA"/>
              </w:rPr>
            </w:pPr>
            <w:r w:rsidRPr="000F48DB">
              <w:rPr>
                <w:noProof/>
              </w:rPr>
              <w:drawing>
                <wp:inline distT="0" distB="0" distL="0" distR="0" wp14:anchorId="5CD6FA1B" wp14:editId="3E45C3C9">
                  <wp:extent cx="781050" cy="781050"/>
                  <wp:effectExtent l="0" t="0" r="0" b="0"/>
                  <wp:docPr id="20620855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85518" name=""/>
                          <pic:cNvPicPr/>
                        </pic:nvPicPr>
                        <pic:blipFill>
                          <a:blip r:embed="rId95"/>
                          <a:stretch>
                            <a:fillRect/>
                          </a:stretch>
                        </pic:blipFill>
                        <pic:spPr>
                          <a:xfrm>
                            <a:off x="0" y="0"/>
                            <a:ext cx="781050" cy="781050"/>
                          </a:xfrm>
                          <a:prstGeom prst="rect">
                            <a:avLst/>
                          </a:prstGeom>
                        </pic:spPr>
                      </pic:pic>
                    </a:graphicData>
                  </a:graphic>
                </wp:inline>
              </w:drawing>
            </w:r>
          </w:p>
        </w:tc>
        <w:tc>
          <w:tcPr>
            <w:tcW w:w="7763" w:type="dxa"/>
          </w:tcPr>
          <w:p w14:paraId="342C25F3" w14:textId="2E2B37C7" w:rsidR="000F48DB" w:rsidRPr="000F48DB" w:rsidRDefault="000F48DB" w:rsidP="00AF2602">
            <w:pPr>
              <w:spacing w:before="120"/>
              <w:jc w:val="both"/>
              <w:rPr>
                <w:sz w:val="24"/>
                <w:szCs w:val="24"/>
              </w:rPr>
            </w:pPr>
            <w:r w:rsidRPr="000F48DB">
              <w:rPr>
                <w:sz w:val="24"/>
                <w:szCs w:val="24"/>
              </w:rPr>
              <w:t>Детальніше з текстом постанови Верховного Суду від 11 червня 2024 року у </w:t>
            </w:r>
            <w:proofErr w:type="spellStart"/>
            <w:r w:rsidRPr="000F48DB">
              <w:rPr>
                <w:sz w:val="24"/>
                <w:szCs w:val="24"/>
              </w:rPr>
              <w:t>cправі</w:t>
            </w:r>
            <w:proofErr w:type="spellEnd"/>
            <w:r w:rsidRPr="000F48DB">
              <w:rPr>
                <w:sz w:val="24"/>
                <w:szCs w:val="24"/>
              </w:rPr>
              <w:t xml:space="preserve"> № 918/74/22</w:t>
            </w:r>
            <w:r w:rsidR="00FD2D12">
              <w:rPr>
                <w:sz w:val="24"/>
                <w:szCs w:val="24"/>
              </w:rPr>
              <w:t xml:space="preserve"> </w:t>
            </w:r>
            <w:r w:rsidRPr="000F48DB">
              <w:rPr>
                <w:sz w:val="24"/>
                <w:szCs w:val="24"/>
              </w:rPr>
              <w:t>можна ознайомитися за посиланням</w:t>
            </w:r>
          </w:p>
          <w:p w14:paraId="1CB8A2D6" w14:textId="77777777" w:rsidR="000F48DB" w:rsidRPr="000F48DB" w:rsidRDefault="00455478" w:rsidP="00AF2602">
            <w:pPr>
              <w:spacing w:before="120"/>
              <w:jc w:val="both"/>
              <w:rPr>
                <w:sz w:val="24"/>
                <w:szCs w:val="24"/>
              </w:rPr>
            </w:pPr>
            <w:hyperlink r:id="rId96" w:history="1">
              <w:r w:rsidR="000F48DB" w:rsidRPr="000F48DB">
                <w:rPr>
                  <w:color w:val="0563C1" w:themeColor="hyperlink"/>
                  <w:sz w:val="24"/>
                  <w:szCs w:val="24"/>
                  <w:u w:val="single"/>
                </w:rPr>
                <w:t>https://reyestr.court.gov.ua/Review/119740984</w:t>
              </w:r>
            </w:hyperlink>
            <w:r w:rsidR="000F48DB" w:rsidRPr="000F48DB">
              <w:rPr>
                <w:color w:val="0563C1" w:themeColor="hyperlink"/>
                <w:sz w:val="24"/>
                <w:szCs w:val="24"/>
              </w:rPr>
              <w:t>.</w:t>
            </w:r>
          </w:p>
        </w:tc>
      </w:tr>
    </w:tbl>
    <w:p w14:paraId="6FB8F2FD" w14:textId="77777777" w:rsidR="00B51481" w:rsidRDefault="00B51481" w:rsidP="00AF2602">
      <w:pPr>
        <w:spacing w:before="120" w:after="0" w:line="240" w:lineRule="auto"/>
        <w:jc w:val="both"/>
        <w:rPr>
          <w:rFonts w:cs="Roboto Condensed Light"/>
          <w:b/>
          <w:bCs/>
          <w:i/>
          <w:iCs/>
          <w:color w:val="4472C4" w:themeColor="accent1"/>
          <w:kern w:val="2"/>
          <w:szCs w:val="28"/>
          <w14:ligatures w14:val="standardContextual"/>
        </w:rPr>
      </w:pPr>
    </w:p>
    <w:p w14:paraId="19214FAA" w14:textId="4B254445" w:rsidR="004026CF" w:rsidRPr="004026CF" w:rsidRDefault="004026CF" w:rsidP="00AF2602">
      <w:pPr>
        <w:spacing w:before="120" w:after="0" w:line="240" w:lineRule="auto"/>
        <w:jc w:val="both"/>
        <w:rPr>
          <w:rFonts w:cs="Roboto Condensed Light"/>
          <w:b/>
          <w:bCs/>
          <w:i/>
          <w:iCs/>
          <w:color w:val="4472C4" w:themeColor="accent1"/>
          <w:kern w:val="2"/>
          <w:szCs w:val="28"/>
          <w14:ligatures w14:val="standardContextual"/>
        </w:rPr>
      </w:pPr>
      <w:r w:rsidRPr="004026CF">
        <w:rPr>
          <w:rFonts w:cs="Roboto Condensed Light"/>
          <w:b/>
          <w:bCs/>
          <w:i/>
          <w:iCs/>
          <w:color w:val="4472C4" w:themeColor="accent1"/>
          <w:kern w:val="2"/>
          <w:szCs w:val="28"/>
          <w14:ligatures w14:val="standardContextual"/>
        </w:rPr>
        <w:lastRenderedPageBreak/>
        <w:t>Окрема думка</w:t>
      </w:r>
    </w:p>
    <w:p w14:paraId="6FF0A434" w14:textId="4C6E03BC" w:rsidR="004026CF" w:rsidRPr="00E221E3" w:rsidRDefault="004026C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Суддя визнала</w:t>
      </w:r>
      <w:r w:rsidRPr="00E221E3">
        <w:rPr>
          <w:rFonts w:eastAsia="Times New Roman" w:cs="Times New Roman"/>
          <w:szCs w:val="28"/>
          <w:lang w:eastAsia="uk-UA"/>
        </w:rPr>
        <w:t>, що суди попередніх інстанцій припустилися неправильного застосування частини другої статті 8 Закону</w:t>
      </w:r>
      <w:r w:rsidR="00BB774A">
        <w:rPr>
          <w:rFonts w:eastAsia="Times New Roman" w:cs="Times New Roman"/>
          <w:szCs w:val="28"/>
          <w:lang w:eastAsia="uk-UA"/>
        </w:rPr>
        <w:t xml:space="preserve"> </w:t>
      </w:r>
      <w:r w:rsidR="00BB774A" w:rsidRPr="000F48DB">
        <w:rPr>
          <w:rFonts w:eastAsia="Times New Roman" w:cs="Times New Roman"/>
          <w:szCs w:val="28"/>
          <w:lang w:eastAsia="uk-UA"/>
        </w:rPr>
        <w:t xml:space="preserve">України </w:t>
      </w:r>
      <w:r w:rsidR="00313CD9">
        <w:rPr>
          <w:rFonts w:eastAsia="Times New Roman" w:cs="Times New Roman"/>
          <w:szCs w:val="28"/>
          <w:lang w:eastAsia="uk-UA"/>
        </w:rPr>
        <w:t>«</w:t>
      </w:r>
      <w:r w:rsidR="00BB774A" w:rsidRPr="000F48DB">
        <w:rPr>
          <w:rFonts w:eastAsia="Times New Roman" w:cs="Times New Roman"/>
          <w:szCs w:val="28"/>
          <w:lang w:eastAsia="uk-UA"/>
        </w:rPr>
        <w:t>Про свободу совісті та релігійні організації</w:t>
      </w:r>
      <w:r w:rsidR="00C4132B">
        <w:rPr>
          <w:rFonts w:eastAsia="Times New Roman" w:cs="Times New Roman"/>
          <w:szCs w:val="28"/>
          <w:lang w:eastAsia="uk-UA"/>
        </w:rPr>
        <w:t>»</w:t>
      </w:r>
      <w:r>
        <w:rPr>
          <w:rFonts w:eastAsia="Times New Roman" w:cs="Times New Roman"/>
          <w:szCs w:val="28"/>
          <w:lang w:eastAsia="uk-UA"/>
        </w:rPr>
        <w:t xml:space="preserve">. </w:t>
      </w:r>
    </w:p>
    <w:p w14:paraId="2295CBE1" w14:textId="7A07D9AD" w:rsidR="004026CF" w:rsidRPr="00E221E3" w:rsidRDefault="004026C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На</w:t>
      </w:r>
      <w:r w:rsidRPr="00E221E3">
        <w:rPr>
          <w:rFonts w:eastAsia="Times New Roman" w:cs="Times New Roman"/>
          <w:szCs w:val="28"/>
          <w:lang w:eastAsia="uk-UA"/>
        </w:rPr>
        <w:t xml:space="preserve"> переконання</w:t>
      </w:r>
      <w:r>
        <w:rPr>
          <w:rFonts w:eastAsia="Times New Roman" w:cs="Times New Roman"/>
          <w:szCs w:val="28"/>
          <w:lang w:eastAsia="uk-UA"/>
        </w:rPr>
        <w:t xml:space="preserve"> судді</w:t>
      </w:r>
      <w:r w:rsidRPr="00E221E3">
        <w:rPr>
          <w:rFonts w:eastAsia="Times New Roman" w:cs="Times New Roman"/>
          <w:szCs w:val="28"/>
          <w:lang w:eastAsia="uk-UA"/>
        </w:rPr>
        <w:t xml:space="preserve">, </w:t>
      </w:r>
      <w:r>
        <w:rPr>
          <w:rFonts w:eastAsia="Times New Roman" w:cs="Times New Roman"/>
          <w:szCs w:val="28"/>
          <w:lang w:eastAsia="uk-UA"/>
        </w:rPr>
        <w:t>п</w:t>
      </w:r>
      <w:r w:rsidRPr="00E221E3">
        <w:rPr>
          <w:rFonts w:eastAsia="Times New Roman" w:cs="Times New Roman"/>
          <w:szCs w:val="28"/>
          <w:lang w:eastAsia="uk-UA"/>
        </w:rPr>
        <w:t>озивач не надав належних доказів того, що протягом усього часу існування парафії жоден з членів книги членства парафії – не був з неї виключений, а отже повна кількість усіх членів парафії становить 161 особу.</w:t>
      </w:r>
    </w:p>
    <w:p w14:paraId="4D4203A2" w14:textId="04EA4048" w:rsidR="004026CF" w:rsidRPr="004026CF" w:rsidRDefault="004026CF" w:rsidP="00AF2602">
      <w:pPr>
        <w:spacing w:before="120" w:after="0" w:line="240" w:lineRule="auto"/>
        <w:jc w:val="both"/>
        <w:rPr>
          <w:rFonts w:eastAsia="Times New Roman" w:cs="Times New Roman"/>
          <w:szCs w:val="28"/>
          <w:lang w:eastAsia="uk-UA"/>
        </w:rPr>
      </w:pPr>
      <w:r w:rsidRPr="004026CF">
        <w:rPr>
          <w:rFonts w:eastAsia="Times New Roman" w:cs="Times New Roman"/>
          <w:szCs w:val="28"/>
          <w:lang w:eastAsia="uk-UA"/>
        </w:rPr>
        <w:t>Суди попередніх інстанцій не встановлювали й не досліджували парафіяльну книгу стосовно кількості дійсних</w:t>
      </w:r>
      <w:r>
        <w:rPr>
          <w:rFonts w:eastAsia="Times New Roman" w:cs="Times New Roman"/>
          <w:szCs w:val="28"/>
          <w:lang w:eastAsia="uk-UA"/>
        </w:rPr>
        <w:t xml:space="preserve"> </w:t>
      </w:r>
      <w:r w:rsidRPr="004026CF">
        <w:rPr>
          <w:rFonts w:eastAsia="Times New Roman" w:cs="Times New Roman"/>
          <w:szCs w:val="28"/>
          <w:lang w:eastAsia="uk-UA"/>
        </w:rPr>
        <w:t>членів релігійної громади, що, у свою чергу, призвело до</w:t>
      </w:r>
      <w:r w:rsidR="001155B8">
        <w:rPr>
          <w:rFonts w:eastAsia="Times New Roman" w:cs="Times New Roman"/>
          <w:szCs w:val="28"/>
          <w:lang w:eastAsia="uk-UA"/>
        </w:rPr>
        <w:t> </w:t>
      </w:r>
      <w:r w:rsidRPr="004026CF">
        <w:rPr>
          <w:rFonts w:eastAsia="Times New Roman" w:cs="Times New Roman"/>
          <w:szCs w:val="28"/>
          <w:lang w:eastAsia="uk-UA"/>
        </w:rPr>
        <w:t xml:space="preserve">порушення принципу змагальності та стандартів доказування, тому </w:t>
      </w:r>
      <w:r w:rsidRPr="00E221E3">
        <w:rPr>
          <w:rFonts w:eastAsia="Times New Roman" w:cs="Times New Roman"/>
          <w:szCs w:val="28"/>
          <w:lang w:eastAsia="uk-UA"/>
        </w:rPr>
        <w:t xml:space="preserve">Верховний Суд мав частково задовольнити касаційну скаргу, скасувати </w:t>
      </w:r>
      <w:r>
        <w:rPr>
          <w:rFonts w:eastAsia="Times New Roman" w:cs="Times New Roman"/>
          <w:szCs w:val="28"/>
          <w:lang w:eastAsia="uk-UA"/>
        </w:rPr>
        <w:t xml:space="preserve">судові </w:t>
      </w:r>
      <w:r w:rsidRPr="00E221E3">
        <w:rPr>
          <w:rFonts w:eastAsia="Times New Roman" w:cs="Times New Roman"/>
          <w:szCs w:val="28"/>
          <w:lang w:eastAsia="uk-UA"/>
        </w:rPr>
        <w:t>рішення та направити справу на новий розгляд.</w:t>
      </w:r>
    </w:p>
    <w:p w14:paraId="2872D7C4" w14:textId="77777777" w:rsidR="004026CF" w:rsidRDefault="004026CF" w:rsidP="00AF2602">
      <w:pPr>
        <w:tabs>
          <w:tab w:val="left" w:pos="3696"/>
        </w:tabs>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026CF" w:rsidRPr="000F48DB" w14:paraId="599F889F" w14:textId="77777777" w:rsidTr="00D34639">
        <w:tc>
          <w:tcPr>
            <w:tcW w:w="1843" w:type="dxa"/>
          </w:tcPr>
          <w:p w14:paraId="4A3FB2ED" w14:textId="7E33993D" w:rsidR="004026CF" w:rsidRPr="000F48DB" w:rsidRDefault="00F30393" w:rsidP="00AF2602">
            <w:pPr>
              <w:spacing w:before="120"/>
              <w:jc w:val="both"/>
              <w:rPr>
                <w:rFonts w:ascii="Times New Roman" w:eastAsia="Times New Roman" w:hAnsi="Times New Roman" w:cs="Times New Roman"/>
                <w:szCs w:val="28"/>
                <w:lang w:eastAsia="uk-UA"/>
              </w:rPr>
            </w:pPr>
            <w:r>
              <w:rPr>
                <w:noProof/>
              </w:rPr>
              <w:drawing>
                <wp:inline distT="0" distB="0" distL="0" distR="0" wp14:anchorId="1C8ABC96" wp14:editId="1171910D">
                  <wp:extent cx="781050" cy="781050"/>
                  <wp:effectExtent l="0" t="0" r="0" b="0"/>
                  <wp:docPr id="9829668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66833" name=""/>
                          <pic:cNvPicPr/>
                        </pic:nvPicPr>
                        <pic:blipFill>
                          <a:blip r:embed="rId97"/>
                          <a:stretch>
                            <a:fillRect/>
                          </a:stretch>
                        </pic:blipFill>
                        <pic:spPr>
                          <a:xfrm>
                            <a:off x="0" y="0"/>
                            <a:ext cx="781050" cy="781050"/>
                          </a:xfrm>
                          <a:prstGeom prst="rect">
                            <a:avLst/>
                          </a:prstGeom>
                        </pic:spPr>
                      </pic:pic>
                    </a:graphicData>
                  </a:graphic>
                </wp:inline>
              </w:drawing>
            </w:r>
          </w:p>
        </w:tc>
        <w:tc>
          <w:tcPr>
            <w:tcW w:w="7763" w:type="dxa"/>
          </w:tcPr>
          <w:p w14:paraId="08C0023F" w14:textId="6D493215" w:rsidR="004026CF" w:rsidRPr="000F48DB" w:rsidRDefault="004026CF" w:rsidP="00AF2602">
            <w:pPr>
              <w:spacing w:before="120"/>
              <w:jc w:val="both"/>
              <w:rPr>
                <w:sz w:val="24"/>
                <w:szCs w:val="24"/>
              </w:rPr>
            </w:pPr>
            <w:r w:rsidRPr="000F48DB">
              <w:rPr>
                <w:sz w:val="24"/>
                <w:szCs w:val="24"/>
              </w:rPr>
              <w:t xml:space="preserve">Детальніше з текстом </w:t>
            </w:r>
            <w:r>
              <w:rPr>
                <w:sz w:val="24"/>
                <w:szCs w:val="24"/>
              </w:rPr>
              <w:t>окремої думк</w:t>
            </w:r>
            <w:r w:rsidR="00086579">
              <w:rPr>
                <w:sz w:val="24"/>
                <w:szCs w:val="24"/>
              </w:rPr>
              <w:t>и</w:t>
            </w:r>
            <w:r>
              <w:rPr>
                <w:sz w:val="24"/>
                <w:szCs w:val="24"/>
              </w:rPr>
              <w:t xml:space="preserve"> судді</w:t>
            </w:r>
            <w:r w:rsidRPr="000F48DB">
              <w:rPr>
                <w:sz w:val="24"/>
                <w:szCs w:val="24"/>
              </w:rPr>
              <w:t xml:space="preserve"> Верховного Суду від 11 червня 2024 року у </w:t>
            </w:r>
            <w:proofErr w:type="spellStart"/>
            <w:r w:rsidRPr="000F48DB">
              <w:rPr>
                <w:sz w:val="24"/>
                <w:szCs w:val="24"/>
              </w:rPr>
              <w:t>cправі</w:t>
            </w:r>
            <w:proofErr w:type="spellEnd"/>
            <w:r w:rsidRPr="000F48DB">
              <w:rPr>
                <w:sz w:val="24"/>
                <w:szCs w:val="24"/>
              </w:rPr>
              <w:t xml:space="preserve"> № 918/74/22</w:t>
            </w:r>
            <w:r w:rsidR="00FD2D12">
              <w:rPr>
                <w:sz w:val="24"/>
                <w:szCs w:val="24"/>
              </w:rPr>
              <w:t xml:space="preserve"> </w:t>
            </w:r>
            <w:r w:rsidRPr="000F48DB">
              <w:rPr>
                <w:sz w:val="24"/>
                <w:szCs w:val="24"/>
              </w:rPr>
              <w:t>можна ознайомитися за посиланням</w:t>
            </w:r>
          </w:p>
          <w:p w14:paraId="4922DDB0" w14:textId="3ED2E3E8" w:rsidR="004026CF" w:rsidRPr="004026CF" w:rsidRDefault="00455478" w:rsidP="00AF2602">
            <w:pPr>
              <w:spacing w:before="120"/>
              <w:jc w:val="both"/>
            </w:pPr>
            <w:hyperlink r:id="rId98" w:history="1">
              <w:r w:rsidR="004026CF" w:rsidRPr="004026CF">
                <w:rPr>
                  <w:rStyle w:val="a4"/>
                  <w:sz w:val="24"/>
                  <w:szCs w:val="24"/>
                </w:rPr>
                <w:t>https://reyestr.court.gov.ua/Review/119841728</w:t>
              </w:r>
            </w:hyperlink>
            <w:r w:rsidR="004026CF" w:rsidRPr="000F48DB">
              <w:rPr>
                <w:color w:val="0563C1" w:themeColor="hyperlink"/>
                <w:sz w:val="24"/>
                <w:szCs w:val="24"/>
              </w:rPr>
              <w:t>.</w:t>
            </w:r>
          </w:p>
        </w:tc>
      </w:tr>
    </w:tbl>
    <w:p w14:paraId="2EB5FEB7" w14:textId="77777777" w:rsidR="004026CF" w:rsidRPr="00617491" w:rsidRDefault="004026CF"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75FEF6F4" w14:textId="6989EC29"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3. ОСКАРЖЕННЯ РЕЄСТРАЦІЙНИХ ДІЙ</w:t>
      </w:r>
    </w:p>
    <w:p w14:paraId="495F2D8A" w14:textId="708360CB" w:rsidR="0070111E" w:rsidRPr="00251F61" w:rsidRDefault="0070111E"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251F61">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3.1. Під час розгляду позовних вимог </w:t>
      </w:r>
      <w:r w:rsidR="00455478">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фізичної </w:t>
      </w:r>
      <w:r w:rsidRPr="00251F61">
        <w:rPr>
          <w:rFonts w:ascii="Roboto Condensed Light" w:eastAsiaTheme="minorHAnsi" w:hAnsi="Roboto Condensed Light" w:cs="Roboto Condensed Light"/>
          <w:b/>
          <w:bCs/>
          <w:color w:val="4472C4" w:themeColor="accent1"/>
          <w:kern w:val="2"/>
          <w:sz w:val="28"/>
          <w:szCs w:val="28"/>
          <w:lang w:eastAsia="en-US"/>
          <w14:ligatures w14:val="standardContextual"/>
        </w:rPr>
        <w:t>особи</w:t>
      </w:r>
      <w:r w:rsidR="004263A3">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 стосовно</w:t>
      </w:r>
      <w:r w:rsidRPr="00251F61">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 невиконання окремого судового рішення у іншій справі суд не може зобов</w:t>
      </w:r>
      <w:r w:rsidR="000B3A47">
        <w:rPr>
          <w:rFonts w:ascii="Roboto Condensed Light" w:eastAsiaTheme="minorHAnsi" w:hAnsi="Roboto Condensed Light" w:cs="Roboto Condensed Light"/>
          <w:b/>
          <w:bCs/>
          <w:color w:val="4472C4" w:themeColor="accent1"/>
          <w:kern w:val="2"/>
          <w:sz w:val="28"/>
          <w:szCs w:val="28"/>
          <w:lang w:eastAsia="en-US"/>
          <w14:ligatures w14:val="standardContextual"/>
        </w:rPr>
        <w:t>’</w:t>
      </w:r>
      <w:r w:rsidRPr="00251F61">
        <w:rPr>
          <w:rFonts w:ascii="Roboto Condensed Light" w:eastAsiaTheme="minorHAnsi" w:hAnsi="Roboto Condensed Light" w:cs="Roboto Condensed Light"/>
          <w:b/>
          <w:bCs/>
          <w:color w:val="4472C4" w:themeColor="accent1"/>
          <w:kern w:val="2"/>
          <w:sz w:val="28"/>
          <w:szCs w:val="28"/>
          <w:lang w:eastAsia="en-US"/>
          <w14:ligatures w14:val="standardContextual"/>
        </w:rPr>
        <w:t>язувати виконувати рішення суду шляхом ухвалення нового судового рішення, оскільки виконавче провадження являє собою завершальну стадію судового провадження</w:t>
      </w:r>
    </w:p>
    <w:p w14:paraId="6362E192" w14:textId="7AE0D31C" w:rsidR="0070111E" w:rsidRPr="00146C2B" w:rsidRDefault="0070111E" w:rsidP="00AF2602">
      <w:pPr>
        <w:spacing w:before="120" w:after="0" w:line="240" w:lineRule="auto"/>
        <w:jc w:val="both"/>
        <w:rPr>
          <w:rFonts w:eastAsia="Times New Roman" w:cs="Times New Roman"/>
          <w:szCs w:val="28"/>
          <w:lang w:eastAsia="uk-UA"/>
        </w:rPr>
      </w:pPr>
      <w:r w:rsidRPr="00133E1C">
        <w:rPr>
          <w:rFonts w:eastAsia="Times New Roman" w:cs="Times New Roman"/>
          <w:szCs w:val="28"/>
          <w:lang w:eastAsia="uk-UA"/>
        </w:rPr>
        <w:t xml:space="preserve">Особа-1 </w:t>
      </w:r>
      <w:r w:rsidRPr="00C871BA">
        <w:rPr>
          <w:rFonts w:eastAsia="Times New Roman" w:cs="Times New Roman"/>
          <w:szCs w:val="28"/>
          <w:lang w:eastAsia="uk-UA"/>
        </w:rPr>
        <w:t>як учасник господарського товариства ТОВ звернулас</w:t>
      </w:r>
      <w:r>
        <w:rPr>
          <w:rFonts w:eastAsia="Times New Roman" w:cs="Times New Roman"/>
          <w:szCs w:val="28"/>
          <w:lang w:eastAsia="uk-UA"/>
        </w:rPr>
        <w:t>я</w:t>
      </w:r>
      <w:r w:rsidRPr="00C871BA">
        <w:rPr>
          <w:rFonts w:eastAsia="Times New Roman" w:cs="Times New Roman"/>
          <w:szCs w:val="28"/>
          <w:lang w:eastAsia="uk-UA"/>
        </w:rPr>
        <w:t xml:space="preserve"> до </w:t>
      </w:r>
      <w:r>
        <w:rPr>
          <w:rFonts w:eastAsia="Times New Roman" w:cs="Times New Roman"/>
          <w:szCs w:val="28"/>
          <w:lang w:eastAsia="uk-UA"/>
        </w:rPr>
        <w:t>г</w:t>
      </w:r>
      <w:r w:rsidRPr="00C871BA">
        <w:rPr>
          <w:rFonts w:eastAsia="Times New Roman" w:cs="Times New Roman"/>
          <w:szCs w:val="28"/>
          <w:lang w:eastAsia="uk-UA"/>
        </w:rPr>
        <w:t xml:space="preserve">осподарського суду з позовом до Управління державної реєстрації юридичного департаменту міської ради </w:t>
      </w:r>
      <w:r w:rsidRPr="007F1B56">
        <w:rPr>
          <w:rFonts w:eastAsia="Times New Roman" w:cs="Times New Roman"/>
          <w:szCs w:val="28"/>
          <w:lang w:eastAsia="uk-UA"/>
        </w:rPr>
        <w:t>(далі – Управління)</w:t>
      </w:r>
      <w:r>
        <w:rPr>
          <w:rFonts w:eastAsia="Times New Roman" w:cs="Times New Roman"/>
          <w:szCs w:val="28"/>
          <w:lang w:eastAsia="uk-UA"/>
        </w:rPr>
        <w:t xml:space="preserve"> </w:t>
      </w:r>
      <w:r w:rsidRPr="00C871BA">
        <w:rPr>
          <w:rFonts w:eastAsia="Times New Roman" w:cs="Times New Roman"/>
          <w:szCs w:val="28"/>
          <w:lang w:eastAsia="uk-UA"/>
        </w:rPr>
        <w:t>з вимогами про</w:t>
      </w:r>
      <w:r>
        <w:rPr>
          <w:rFonts w:eastAsia="Times New Roman" w:cs="Times New Roman"/>
          <w:szCs w:val="28"/>
          <w:lang w:eastAsia="uk-UA"/>
        </w:rPr>
        <w:t xml:space="preserve"> </w:t>
      </w:r>
      <w:r w:rsidRPr="00C871BA">
        <w:rPr>
          <w:rFonts w:eastAsia="Times New Roman" w:cs="Times New Roman"/>
          <w:szCs w:val="28"/>
          <w:lang w:eastAsia="uk-UA"/>
        </w:rPr>
        <w:t>визнання протиправною та скасування відмови державного реєстратора Управління</w:t>
      </w:r>
      <w:r>
        <w:rPr>
          <w:rFonts w:eastAsia="Times New Roman" w:cs="Times New Roman"/>
          <w:szCs w:val="28"/>
          <w:lang w:eastAsia="uk-UA"/>
        </w:rPr>
        <w:t xml:space="preserve"> </w:t>
      </w:r>
      <w:r w:rsidRPr="00C871BA">
        <w:rPr>
          <w:rFonts w:eastAsia="Times New Roman" w:cs="Times New Roman"/>
          <w:szCs w:val="28"/>
          <w:lang w:eastAsia="uk-UA"/>
        </w:rPr>
        <w:t xml:space="preserve">щодо неможливості виконання рішення </w:t>
      </w:r>
      <w:r>
        <w:rPr>
          <w:rFonts w:eastAsia="Times New Roman" w:cs="Times New Roman"/>
          <w:szCs w:val="28"/>
          <w:lang w:eastAsia="uk-UA"/>
        </w:rPr>
        <w:t>г</w:t>
      </w:r>
      <w:r w:rsidRPr="00C871BA">
        <w:rPr>
          <w:rFonts w:eastAsia="Times New Roman" w:cs="Times New Roman"/>
          <w:szCs w:val="28"/>
          <w:lang w:eastAsia="uk-UA"/>
        </w:rPr>
        <w:t>осподарського суду</w:t>
      </w:r>
      <w:r>
        <w:rPr>
          <w:rFonts w:eastAsia="Times New Roman" w:cs="Times New Roman"/>
          <w:szCs w:val="28"/>
          <w:lang w:eastAsia="uk-UA"/>
        </w:rPr>
        <w:t xml:space="preserve">, </w:t>
      </w:r>
      <w:r w:rsidRPr="00C871BA">
        <w:rPr>
          <w:rFonts w:eastAsia="Times New Roman" w:cs="Times New Roman"/>
          <w:szCs w:val="28"/>
          <w:lang w:eastAsia="uk-UA"/>
        </w:rPr>
        <w:t>зобов</w:t>
      </w:r>
      <w:r w:rsidR="00A23400">
        <w:rPr>
          <w:rFonts w:eastAsia="Times New Roman" w:cs="Times New Roman"/>
          <w:szCs w:val="28"/>
          <w:lang w:eastAsia="uk-UA"/>
        </w:rPr>
        <w:t>’</w:t>
      </w:r>
      <w:r w:rsidRPr="00C871BA">
        <w:rPr>
          <w:rFonts w:eastAsia="Times New Roman" w:cs="Times New Roman"/>
          <w:szCs w:val="28"/>
          <w:lang w:eastAsia="uk-UA"/>
        </w:rPr>
        <w:t>язання державного реєстратора Управління скасувати запис/реєстраційну дію щодо включення відомостей про</w:t>
      </w:r>
      <w:r w:rsidR="001155B8">
        <w:rPr>
          <w:rFonts w:eastAsia="Times New Roman" w:cs="Times New Roman"/>
          <w:szCs w:val="28"/>
          <w:lang w:eastAsia="uk-UA"/>
        </w:rPr>
        <w:t> </w:t>
      </w:r>
      <w:r w:rsidRPr="00C871BA">
        <w:rPr>
          <w:rFonts w:eastAsia="Times New Roman" w:cs="Times New Roman"/>
          <w:szCs w:val="28"/>
          <w:lang w:eastAsia="uk-UA"/>
        </w:rPr>
        <w:t>юридичну особу.</w:t>
      </w:r>
    </w:p>
    <w:p w14:paraId="63748118" w14:textId="77777777" w:rsidR="0070111E" w:rsidRPr="00146C2B" w:rsidRDefault="0070111E" w:rsidP="00AF2602">
      <w:pPr>
        <w:spacing w:before="120" w:after="0" w:line="240" w:lineRule="auto"/>
        <w:jc w:val="both"/>
        <w:rPr>
          <w:rFonts w:eastAsia="Times New Roman" w:cs="Times New Roman"/>
          <w:szCs w:val="28"/>
          <w:lang w:eastAsia="uk-UA"/>
        </w:rPr>
      </w:pPr>
      <w:r w:rsidRPr="00C871BA">
        <w:rPr>
          <w:rFonts w:eastAsia="Times New Roman" w:cs="Times New Roman"/>
          <w:szCs w:val="28"/>
          <w:lang w:eastAsia="uk-UA"/>
        </w:rPr>
        <w:t>Справа розглядалас</w:t>
      </w:r>
      <w:r>
        <w:rPr>
          <w:rFonts w:eastAsia="Times New Roman" w:cs="Times New Roman"/>
          <w:szCs w:val="28"/>
          <w:lang w:eastAsia="uk-UA"/>
        </w:rPr>
        <w:t>я</w:t>
      </w:r>
      <w:r w:rsidRPr="00C871BA">
        <w:rPr>
          <w:rFonts w:eastAsia="Times New Roman" w:cs="Times New Roman"/>
          <w:szCs w:val="28"/>
          <w:lang w:eastAsia="uk-UA"/>
        </w:rPr>
        <w:t xml:space="preserve"> судами неодноразово. За наслідками нового розгляду справи рішенням </w:t>
      </w:r>
      <w:r>
        <w:rPr>
          <w:rFonts w:eastAsia="Times New Roman" w:cs="Times New Roman"/>
          <w:szCs w:val="28"/>
          <w:lang w:eastAsia="uk-UA"/>
        </w:rPr>
        <w:t>г</w:t>
      </w:r>
      <w:r w:rsidRPr="00C871BA">
        <w:rPr>
          <w:rFonts w:eastAsia="Times New Roman" w:cs="Times New Roman"/>
          <w:szCs w:val="28"/>
          <w:lang w:eastAsia="uk-UA"/>
        </w:rPr>
        <w:t>осподарського суду, залишеним без змін постанов</w:t>
      </w:r>
      <w:r>
        <w:rPr>
          <w:rFonts w:eastAsia="Times New Roman" w:cs="Times New Roman"/>
          <w:szCs w:val="28"/>
          <w:lang w:eastAsia="uk-UA"/>
        </w:rPr>
        <w:t>ами</w:t>
      </w:r>
      <w:r w:rsidRPr="00C871BA">
        <w:rPr>
          <w:rFonts w:eastAsia="Times New Roman" w:cs="Times New Roman"/>
          <w:szCs w:val="28"/>
          <w:lang w:eastAsia="uk-UA"/>
        </w:rPr>
        <w:t xml:space="preserve"> апеляційного господарського суду</w:t>
      </w:r>
      <w:r>
        <w:rPr>
          <w:rFonts w:eastAsia="Times New Roman" w:cs="Times New Roman"/>
          <w:szCs w:val="28"/>
          <w:lang w:eastAsia="uk-UA"/>
        </w:rPr>
        <w:t xml:space="preserve"> та Верховного Суду, </w:t>
      </w:r>
      <w:r w:rsidRPr="00C871BA">
        <w:rPr>
          <w:rFonts w:eastAsia="Times New Roman" w:cs="Times New Roman"/>
          <w:szCs w:val="28"/>
          <w:lang w:eastAsia="uk-UA"/>
        </w:rPr>
        <w:t>у задоволенні позову відмовлено.</w:t>
      </w:r>
    </w:p>
    <w:p w14:paraId="07895482" w14:textId="1FD99CE4" w:rsidR="0070111E" w:rsidRPr="00146C2B" w:rsidRDefault="0070111E" w:rsidP="00AF2602">
      <w:pPr>
        <w:spacing w:before="120" w:after="0" w:line="240" w:lineRule="auto"/>
        <w:jc w:val="both"/>
        <w:rPr>
          <w:rFonts w:eastAsia="Times New Roman" w:cs="Times New Roman"/>
          <w:szCs w:val="28"/>
          <w:lang w:eastAsia="uk-UA"/>
        </w:rPr>
      </w:pPr>
      <w:r w:rsidRPr="00C871BA">
        <w:rPr>
          <w:rFonts w:eastAsia="Times New Roman" w:cs="Times New Roman"/>
          <w:szCs w:val="28"/>
          <w:lang w:eastAsia="uk-UA"/>
        </w:rPr>
        <w:t xml:space="preserve">Рішення </w:t>
      </w:r>
      <w:r>
        <w:rPr>
          <w:rFonts w:eastAsia="Times New Roman" w:cs="Times New Roman"/>
          <w:szCs w:val="28"/>
          <w:lang w:eastAsia="uk-UA"/>
        </w:rPr>
        <w:t xml:space="preserve">судів </w:t>
      </w:r>
      <w:r w:rsidRPr="00C871BA">
        <w:rPr>
          <w:rFonts w:eastAsia="Times New Roman" w:cs="Times New Roman"/>
          <w:szCs w:val="28"/>
          <w:lang w:eastAsia="uk-UA"/>
        </w:rPr>
        <w:t>мотивован</w:t>
      </w:r>
      <w:r>
        <w:rPr>
          <w:rFonts w:eastAsia="Times New Roman" w:cs="Times New Roman"/>
          <w:szCs w:val="28"/>
          <w:lang w:eastAsia="uk-UA"/>
        </w:rPr>
        <w:t>і</w:t>
      </w:r>
      <w:r w:rsidRPr="00C871BA">
        <w:rPr>
          <w:rFonts w:eastAsia="Times New Roman" w:cs="Times New Roman"/>
          <w:szCs w:val="28"/>
          <w:lang w:eastAsia="uk-UA"/>
        </w:rPr>
        <w:t xml:space="preserve"> тим, що предметом спору у справі не був спірний запис/реєстраційна дія, а судом вирішувався спір щодо визнання недійсним рішення зборів учасників ТОВ. Матеріалами справи та позивачем не доведено наявності зв</w:t>
      </w:r>
      <w:r w:rsidR="00A23400">
        <w:rPr>
          <w:rFonts w:eastAsia="Times New Roman" w:cs="Times New Roman"/>
          <w:szCs w:val="28"/>
          <w:lang w:eastAsia="uk-UA"/>
        </w:rPr>
        <w:t>’</w:t>
      </w:r>
      <w:r w:rsidRPr="00C871BA">
        <w:rPr>
          <w:rFonts w:eastAsia="Times New Roman" w:cs="Times New Roman"/>
          <w:szCs w:val="28"/>
          <w:lang w:eastAsia="uk-UA"/>
        </w:rPr>
        <w:t xml:space="preserve">язку між вчиненою реєстраційною дією та рішенням загальних зборів учасників ТОВ, скасованим рішенням </w:t>
      </w:r>
      <w:r>
        <w:rPr>
          <w:rFonts w:eastAsia="Times New Roman" w:cs="Times New Roman"/>
          <w:szCs w:val="28"/>
          <w:lang w:eastAsia="uk-UA"/>
        </w:rPr>
        <w:t>г</w:t>
      </w:r>
      <w:r w:rsidRPr="00C871BA">
        <w:rPr>
          <w:rFonts w:eastAsia="Times New Roman" w:cs="Times New Roman"/>
          <w:szCs w:val="28"/>
          <w:lang w:eastAsia="uk-UA"/>
        </w:rPr>
        <w:t xml:space="preserve">осподарського суду у </w:t>
      </w:r>
      <w:r>
        <w:rPr>
          <w:rFonts w:eastAsia="Times New Roman" w:cs="Times New Roman"/>
          <w:szCs w:val="28"/>
          <w:lang w:eastAsia="uk-UA"/>
        </w:rPr>
        <w:t xml:space="preserve">іншій </w:t>
      </w:r>
      <w:r w:rsidRPr="00C871BA">
        <w:rPr>
          <w:rFonts w:eastAsia="Times New Roman" w:cs="Times New Roman"/>
          <w:szCs w:val="28"/>
          <w:lang w:eastAsia="uk-UA"/>
        </w:rPr>
        <w:t xml:space="preserve">справі. </w:t>
      </w:r>
    </w:p>
    <w:p w14:paraId="3A7BAA16" w14:textId="07CAD583" w:rsidR="0070111E" w:rsidRPr="00146C2B" w:rsidRDefault="0070111E"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lastRenderedPageBreak/>
        <w:t>Верховний Суд звернув увагу, що</w:t>
      </w:r>
      <w:r w:rsidRPr="00C871BA">
        <w:rPr>
          <w:rFonts w:eastAsia="Times New Roman" w:cs="Times New Roman"/>
          <w:szCs w:val="28"/>
          <w:lang w:eastAsia="uk-UA"/>
        </w:rPr>
        <w:t xml:space="preserve"> суди попередніх інстанцій дійшли висновку про те, що за даних конкретних умов, відмова (у державній реєстрації) з боку державного виконавця, вичерпний перелік для якої викладено у частині першій статті 28 Закону України </w:t>
      </w:r>
      <w:r w:rsidR="00313CD9">
        <w:rPr>
          <w:rFonts w:eastAsia="Times New Roman" w:cs="Times New Roman"/>
          <w:szCs w:val="28"/>
          <w:lang w:eastAsia="uk-UA"/>
        </w:rPr>
        <w:t>«</w:t>
      </w:r>
      <w:r w:rsidRPr="00C871BA">
        <w:rPr>
          <w:rFonts w:eastAsia="Times New Roman" w:cs="Times New Roman"/>
          <w:szCs w:val="28"/>
          <w:lang w:eastAsia="uk-UA"/>
        </w:rPr>
        <w:t xml:space="preserve">Про державну реєстрацію юридичних осіб, фізичних осіб </w:t>
      </w:r>
      <w:r>
        <w:rPr>
          <w:rFonts w:eastAsia="Times New Roman" w:cs="Times New Roman"/>
          <w:szCs w:val="28"/>
          <w:lang w:eastAsia="uk-UA"/>
        </w:rPr>
        <w:t>–</w:t>
      </w:r>
      <w:r w:rsidRPr="00C871BA">
        <w:rPr>
          <w:rFonts w:eastAsia="Times New Roman" w:cs="Times New Roman"/>
          <w:szCs w:val="28"/>
          <w:lang w:eastAsia="uk-UA"/>
        </w:rPr>
        <w:t xml:space="preserve"> підприємців та громадських формувань</w:t>
      </w:r>
      <w:r w:rsidR="00C4132B">
        <w:rPr>
          <w:rFonts w:eastAsia="Times New Roman" w:cs="Times New Roman"/>
          <w:szCs w:val="28"/>
          <w:lang w:eastAsia="uk-UA"/>
        </w:rPr>
        <w:t>»</w:t>
      </w:r>
      <w:r w:rsidRPr="00C871BA">
        <w:rPr>
          <w:rFonts w:eastAsia="Times New Roman" w:cs="Times New Roman"/>
          <w:szCs w:val="28"/>
          <w:lang w:eastAsia="uk-UA"/>
        </w:rPr>
        <w:t xml:space="preserve"> (у редакції станом на жовтень 2018 року), відсутня, а</w:t>
      </w:r>
      <w:r w:rsidR="001155B8">
        <w:rPr>
          <w:rFonts w:eastAsia="Times New Roman" w:cs="Times New Roman"/>
          <w:szCs w:val="28"/>
          <w:lang w:eastAsia="uk-UA"/>
        </w:rPr>
        <w:t> </w:t>
      </w:r>
      <w:r w:rsidRPr="00C871BA">
        <w:rPr>
          <w:rFonts w:eastAsia="Times New Roman" w:cs="Times New Roman"/>
          <w:szCs w:val="28"/>
          <w:lang w:eastAsia="uk-UA"/>
        </w:rPr>
        <w:t>державний реєстратор не порушив вимог</w:t>
      </w:r>
      <w:r>
        <w:rPr>
          <w:rFonts w:eastAsia="Times New Roman" w:cs="Times New Roman"/>
          <w:szCs w:val="28"/>
          <w:lang w:eastAsia="uk-UA"/>
        </w:rPr>
        <w:t xml:space="preserve"> названого</w:t>
      </w:r>
      <w:r w:rsidRPr="00C871BA">
        <w:rPr>
          <w:rFonts w:eastAsia="Times New Roman" w:cs="Times New Roman"/>
          <w:szCs w:val="28"/>
          <w:lang w:eastAsia="uk-UA"/>
        </w:rPr>
        <w:t xml:space="preserve"> Закону.</w:t>
      </w:r>
    </w:p>
    <w:p w14:paraId="3538E3F0" w14:textId="14074613" w:rsidR="0070111E" w:rsidRPr="00146C2B" w:rsidRDefault="0070111E"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Тож</w:t>
      </w:r>
      <w:r w:rsidRPr="00C871BA">
        <w:rPr>
          <w:rFonts w:eastAsia="Times New Roman" w:cs="Times New Roman"/>
          <w:szCs w:val="28"/>
          <w:lang w:eastAsia="uk-UA"/>
        </w:rPr>
        <w:t xml:space="preserve"> суди дійшли висновку, що обраний позивачем спосіб захисту не усуває юридичний конфлікт та не відповідає об</w:t>
      </w:r>
      <w:r w:rsidR="00A23400">
        <w:rPr>
          <w:rFonts w:eastAsia="Times New Roman" w:cs="Times New Roman"/>
          <w:szCs w:val="28"/>
          <w:lang w:eastAsia="uk-UA"/>
        </w:rPr>
        <w:t>’</w:t>
      </w:r>
      <w:r w:rsidRPr="00C871BA">
        <w:rPr>
          <w:rFonts w:eastAsia="Times New Roman" w:cs="Times New Roman"/>
          <w:szCs w:val="28"/>
          <w:lang w:eastAsia="uk-UA"/>
        </w:rPr>
        <w:t>єкту порушеного права, а тому в такий спосіб неможливо захистити чи відновити право у разі визнання його судом порушеним. При розгляді позовних вимог позивача стосовно невиконання окремого судового рішення у іншій справі суд не може зобов</w:t>
      </w:r>
      <w:r w:rsidR="00A23400">
        <w:rPr>
          <w:rFonts w:eastAsia="Times New Roman" w:cs="Times New Roman"/>
          <w:szCs w:val="28"/>
          <w:lang w:eastAsia="uk-UA"/>
        </w:rPr>
        <w:t>’</w:t>
      </w:r>
      <w:r w:rsidRPr="00C871BA">
        <w:rPr>
          <w:rFonts w:eastAsia="Times New Roman" w:cs="Times New Roman"/>
          <w:szCs w:val="28"/>
          <w:lang w:eastAsia="uk-UA"/>
        </w:rPr>
        <w:t>язувати виконувати рішення суду шляхом ухвалення нового судового рішення, оскільки виконавче провадження являє собою завершальну стадію судового провадження.</w:t>
      </w:r>
      <w:r>
        <w:rPr>
          <w:rFonts w:eastAsia="Times New Roman" w:cs="Times New Roman"/>
          <w:szCs w:val="28"/>
          <w:lang w:eastAsia="uk-UA"/>
        </w:rPr>
        <w:t xml:space="preserve"> </w:t>
      </w:r>
      <w:r w:rsidRPr="00146C2B">
        <w:rPr>
          <w:rFonts w:eastAsia="Times New Roman" w:cs="Times New Roman"/>
          <w:szCs w:val="28"/>
          <w:lang w:eastAsia="uk-UA"/>
        </w:rPr>
        <w:t>Такий висновок узгоджується із правовою позицією Великої Палати Верховного Суду, викладеною у постанові від 16.</w:t>
      </w:r>
      <w:r w:rsidR="00D41B78">
        <w:rPr>
          <w:rFonts w:eastAsia="Times New Roman" w:cs="Times New Roman"/>
          <w:szCs w:val="28"/>
          <w:lang w:eastAsia="uk-UA"/>
        </w:rPr>
        <w:t>0</w:t>
      </w:r>
      <w:r w:rsidRPr="00146C2B">
        <w:rPr>
          <w:rFonts w:eastAsia="Times New Roman" w:cs="Times New Roman"/>
          <w:szCs w:val="28"/>
          <w:lang w:eastAsia="uk-UA"/>
        </w:rPr>
        <w:t>1.2019 у справі № 686/23317/13-а (на яку також послалися суди попередніх інстанцій).</w:t>
      </w:r>
    </w:p>
    <w:p w14:paraId="628D2EC6" w14:textId="77777777" w:rsidR="0070111E" w:rsidRPr="00F81FBB" w:rsidRDefault="0070111E"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0111E" w:rsidRPr="00F81FBB" w14:paraId="604B6A0F" w14:textId="77777777" w:rsidTr="006628A5">
        <w:tc>
          <w:tcPr>
            <w:tcW w:w="1843" w:type="dxa"/>
          </w:tcPr>
          <w:p w14:paraId="5D4851CC" w14:textId="77777777" w:rsidR="0070111E" w:rsidRPr="00F81FBB" w:rsidRDefault="0070111E" w:rsidP="00AF2602">
            <w:pPr>
              <w:spacing w:before="120"/>
              <w:jc w:val="both"/>
              <w:rPr>
                <w:rFonts w:ascii="Times New Roman" w:eastAsia="Times New Roman" w:hAnsi="Times New Roman" w:cs="Times New Roman"/>
                <w:szCs w:val="28"/>
                <w:lang w:eastAsia="uk-UA"/>
              </w:rPr>
            </w:pPr>
            <w:r>
              <w:rPr>
                <w:noProof/>
              </w:rPr>
              <w:drawing>
                <wp:inline distT="0" distB="0" distL="0" distR="0" wp14:anchorId="382B6FAD" wp14:editId="7568175C">
                  <wp:extent cx="781050" cy="781050"/>
                  <wp:effectExtent l="0" t="0" r="0" b="0"/>
                  <wp:docPr id="1332647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47981" name=""/>
                          <pic:cNvPicPr/>
                        </pic:nvPicPr>
                        <pic:blipFill>
                          <a:blip r:embed="rId99"/>
                          <a:stretch>
                            <a:fillRect/>
                          </a:stretch>
                        </pic:blipFill>
                        <pic:spPr>
                          <a:xfrm>
                            <a:off x="0" y="0"/>
                            <a:ext cx="781050" cy="781050"/>
                          </a:xfrm>
                          <a:prstGeom prst="rect">
                            <a:avLst/>
                          </a:prstGeom>
                        </pic:spPr>
                      </pic:pic>
                    </a:graphicData>
                  </a:graphic>
                </wp:inline>
              </w:drawing>
            </w:r>
          </w:p>
        </w:tc>
        <w:tc>
          <w:tcPr>
            <w:tcW w:w="7763" w:type="dxa"/>
          </w:tcPr>
          <w:p w14:paraId="3A76E038" w14:textId="77777777" w:rsidR="0070111E" w:rsidRPr="00F81FBB" w:rsidRDefault="0070111E" w:rsidP="00AF2602">
            <w:pPr>
              <w:spacing w:before="120"/>
              <w:jc w:val="both"/>
              <w:rPr>
                <w:sz w:val="24"/>
                <w:szCs w:val="24"/>
              </w:rPr>
            </w:pPr>
            <w:r w:rsidRPr="00F81FBB">
              <w:rPr>
                <w:sz w:val="24"/>
                <w:szCs w:val="24"/>
              </w:rPr>
              <w:t xml:space="preserve">Детальніше з текстом постанови Верховного Суду від 04 квітня 2024 року </w:t>
            </w:r>
            <w:r w:rsidRPr="00F81FBB">
              <w:rPr>
                <w:rFonts w:eastAsia="Times New Roman" w:cs="Times New Roman"/>
                <w:sz w:val="24"/>
                <w:szCs w:val="24"/>
                <w:lang w:eastAsia="uk-UA"/>
              </w:rPr>
              <w:t>у </w:t>
            </w:r>
            <w:proofErr w:type="spellStart"/>
            <w:r w:rsidRPr="00F81FBB">
              <w:rPr>
                <w:sz w:val="24"/>
                <w:szCs w:val="24"/>
              </w:rPr>
              <w:t>cправі</w:t>
            </w:r>
            <w:proofErr w:type="spellEnd"/>
            <w:r w:rsidRPr="00F81FBB">
              <w:rPr>
                <w:sz w:val="24"/>
                <w:szCs w:val="24"/>
              </w:rPr>
              <w:t xml:space="preserve"> №</w:t>
            </w:r>
            <w:r>
              <w:rPr>
                <w:sz w:val="24"/>
                <w:szCs w:val="24"/>
              </w:rPr>
              <w:t> </w:t>
            </w:r>
            <w:r w:rsidRPr="00F81FBB">
              <w:rPr>
                <w:sz w:val="24"/>
                <w:szCs w:val="24"/>
              </w:rPr>
              <w:t>914/1027/19 можна ознайомитися за посиланням</w:t>
            </w:r>
          </w:p>
          <w:p w14:paraId="7D848767" w14:textId="77777777" w:rsidR="0070111E" w:rsidRPr="00F81FBB" w:rsidRDefault="00455478" w:rsidP="00AF2602">
            <w:pPr>
              <w:pStyle w:val="af2"/>
              <w:spacing w:before="120" w:beforeAutospacing="0" w:after="0" w:afterAutospacing="0"/>
              <w:jc w:val="both"/>
              <w:rPr>
                <w:rFonts w:ascii="Roboto Condensed Light" w:hAnsi="Roboto Condensed Light"/>
                <w:color w:val="0563C1" w:themeColor="hyperlink"/>
                <w:u w:val="single"/>
              </w:rPr>
            </w:pPr>
            <w:hyperlink r:id="rId100" w:history="1">
              <w:r w:rsidR="0070111E" w:rsidRPr="00F81FBB">
                <w:rPr>
                  <w:rFonts w:ascii="Roboto Condensed Light" w:hAnsi="Roboto Condensed Light"/>
                  <w:color w:val="0563C1" w:themeColor="hyperlink"/>
                  <w:u w:val="single"/>
                </w:rPr>
                <w:t>https://reyestr.court.gov.ua/Review/118220843</w:t>
              </w:r>
            </w:hyperlink>
            <w:r w:rsidR="0070111E" w:rsidRPr="00F81FBB">
              <w:rPr>
                <w:rFonts w:eastAsiaTheme="minorHAnsi"/>
                <w:color w:val="0563C1" w:themeColor="hyperlink"/>
              </w:rPr>
              <w:t>.</w:t>
            </w:r>
          </w:p>
        </w:tc>
      </w:tr>
    </w:tbl>
    <w:p w14:paraId="4830B42A" w14:textId="77777777" w:rsidR="0070111E" w:rsidRDefault="0070111E" w:rsidP="00AF2602">
      <w:pPr>
        <w:pStyle w:val="af2"/>
        <w:spacing w:before="120" w:beforeAutospacing="0" w:after="0" w:afterAutospacing="0"/>
        <w:jc w:val="both"/>
        <w:rPr>
          <w:rFonts w:ascii="Roboto Condensed Light" w:hAnsi="Roboto Condensed Light"/>
          <w:sz w:val="28"/>
          <w:szCs w:val="28"/>
        </w:rPr>
      </w:pPr>
    </w:p>
    <w:p w14:paraId="6ED6BCD8" w14:textId="3F4D5A99" w:rsidR="004335B9" w:rsidRPr="004335B9" w:rsidRDefault="004335B9" w:rsidP="00AF2602">
      <w:pPr>
        <w:spacing w:before="120" w:after="0"/>
        <w:jc w:val="both"/>
        <w:rPr>
          <w:rFonts w:cs="Roboto Condensed Light"/>
          <w:b/>
          <w:bCs/>
          <w:color w:val="4472C4" w:themeColor="accent1"/>
          <w:kern w:val="2"/>
          <w:szCs w:val="28"/>
          <w14:ligatures w14:val="standardContextual"/>
        </w:rPr>
      </w:pPr>
      <w:r w:rsidRPr="004335B9">
        <w:rPr>
          <w:rFonts w:cs="Roboto Condensed Light"/>
          <w:b/>
          <w:bCs/>
          <w:color w:val="4472C4" w:themeColor="accent1"/>
          <w:kern w:val="2"/>
          <w:szCs w:val="28"/>
          <w14:ligatures w14:val="standardContextual"/>
        </w:rPr>
        <w:t>3.2. Суб</w:t>
      </w:r>
      <w:r w:rsidR="000B3A47">
        <w:rPr>
          <w:rFonts w:cs="Roboto Condensed Light"/>
          <w:b/>
          <w:bCs/>
          <w:color w:val="4472C4" w:themeColor="accent1"/>
          <w:kern w:val="2"/>
          <w:szCs w:val="28"/>
          <w14:ligatures w14:val="standardContextual"/>
        </w:rPr>
        <w:t>’</w:t>
      </w:r>
      <w:r w:rsidRPr="004335B9">
        <w:rPr>
          <w:rFonts w:cs="Roboto Condensed Light"/>
          <w:b/>
          <w:bCs/>
          <w:color w:val="4472C4" w:themeColor="accent1"/>
          <w:kern w:val="2"/>
          <w:szCs w:val="28"/>
          <w14:ligatures w14:val="standardContextual"/>
        </w:rPr>
        <w:t>єкт реєстраційної діяльності не є належним відповідачем у спорах про</w:t>
      </w:r>
      <w:r w:rsidR="001155B8">
        <w:rPr>
          <w:rFonts w:cs="Roboto Condensed Light"/>
          <w:b/>
          <w:bCs/>
          <w:color w:val="4472C4" w:themeColor="accent1"/>
          <w:kern w:val="2"/>
          <w:szCs w:val="28"/>
          <w14:ligatures w14:val="standardContextual"/>
        </w:rPr>
        <w:t> </w:t>
      </w:r>
      <w:r w:rsidRPr="004335B9">
        <w:rPr>
          <w:rFonts w:cs="Roboto Condensed Light"/>
          <w:b/>
          <w:bCs/>
          <w:color w:val="4472C4" w:themeColor="accent1"/>
          <w:kern w:val="2"/>
          <w:szCs w:val="28"/>
          <w14:ligatures w14:val="standardContextual"/>
        </w:rPr>
        <w:t>визнання незаконними та скасування реєстраційних дій, вчинених щодо третьої особи, а ним є особа, щодо якої були здійснені ці дії (записи)</w:t>
      </w:r>
    </w:p>
    <w:p w14:paraId="3B703288" w14:textId="6CDA04E9" w:rsidR="005C6B8E" w:rsidRPr="005431B7" w:rsidRDefault="005C6B8E" w:rsidP="00AF2602">
      <w:pPr>
        <w:spacing w:before="120" w:after="0" w:line="240" w:lineRule="auto"/>
        <w:jc w:val="both"/>
      </w:pPr>
      <w:r>
        <w:t>Залишаючи рішення попередніх інстанцій без змін, Верховний Суд</w:t>
      </w:r>
      <w:r w:rsidRPr="005431B7">
        <w:t xml:space="preserve"> зазначив,</w:t>
      </w:r>
      <w:r>
        <w:rPr>
          <w:rFonts w:eastAsia="Times New Roman" w:cs="Times New Roman"/>
          <w:szCs w:val="28"/>
          <w:lang w:eastAsia="uk-UA"/>
        </w:rPr>
        <w:t xml:space="preserve"> що</w:t>
      </w:r>
      <w:r w:rsidR="007F1B56">
        <w:rPr>
          <w:rFonts w:eastAsia="Times New Roman" w:cs="Times New Roman"/>
          <w:szCs w:val="28"/>
          <w:lang w:eastAsia="uk-UA"/>
        </w:rPr>
        <w:t> </w:t>
      </w:r>
      <w:r w:rsidRPr="001B7576">
        <w:rPr>
          <w:rFonts w:eastAsia="Times New Roman" w:cs="Times New Roman"/>
          <w:szCs w:val="28"/>
          <w:lang w:eastAsia="uk-UA"/>
        </w:rPr>
        <w:t>з</w:t>
      </w:r>
      <w:r w:rsidR="007F1B56">
        <w:rPr>
          <w:rFonts w:eastAsia="Times New Roman" w:cs="Times New Roman"/>
          <w:szCs w:val="28"/>
          <w:lang w:eastAsia="uk-UA"/>
        </w:rPr>
        <w:t> </w:t>
      </w:r>
      <w:r w:rsidRPr="001B7576">
        <w:rPr>
          <w:rFonts w:eastAsia="Times New Roman" w:cs="Times New Roman"/>
          <w:szCs w:val="28"/>
          <w:lang w:eastAsia="uk-UA"/>
        </w:rPr>
        <w:t>урахуванням висновків Великої Палати Верховного Суду</w:t>
      </w:r>
      <w:r>
        <w:rPr>
          <w:rFonts w:eastAsia="Times New Roman" w:cs="Times New Roman"/>
          <w:szCs w:val="28"/>
          <w:lang w:eastAsia="uk-UA"/>
        </w:rPr>
        <w:t xml:space="preserve"> </w:t>
      </w:r>
      <w:r w:rsidRPr="001B7576">
        <w:rPr>
          <w:rFonts w:eastAsia="Times New Roman" w:cs="Times New Roman"/>
          <w:szCs w:val="28"/>
          <w:lang w:eastAsia="uk-UA"/>
        </w:rPr>
        <w:t>суб</w:t>
      </w:r>
      <w:r w:rsidR="003D4B77">
        <w:rPr>
          <w:rFonts w:eastAsia="Times New Roman" w:cs="Times New Roman"/>
          <w:szCs w:val="28"/>
          <w:lang w:eastAsia="uk-UA"/>
        </w:rPr>
        <w:t>’</w:t>
      </w:r>
      <w:r w:rsidRPr="001B7576">
        <w:rPr>
          <w:rFonts w:eastAsia="Times New Roman" w:cs="Times New Roman"/>
          <w:szCs w:val="28"/>
          <w:lang w:eastAsia="uk-UA"/>
        </w:rPr>
        <w:t>єкт реєстраційної діяльності не є належним відповідачем у спорах, пов</w:t>
      </w:r>
      <w:r w:rsidR="003D4B77">
        <w:rPr>
          <w:rFonts w:eastAsia="Times New Roman" w:cs="Times New Roman"/>
          <w:szCs w:val="28"/>
          <w:lang w:eastAsia="uk-UA"/>
        </w:rPr>
        <w:t>’</w:t>
      </w:r>
      <w:r w:rsidRPr="001B7576">
        <w:rPr>
          <w:rFonts w:eastAsia="Times New Roman" w:cs="Times New Roman"/>
          <w:szCs w:val="28"/>
          <w:lang w:eastAsia="uk-UA"/>
        </w:rPr>
        <w:t xml:space="preserve">язаних з управлінням юридичною особою, стосовно якої до </w:t>
      </w:r>
      <w:r>
        <w:rPr>
          <w:rFonts w:eastAsia="Times New Roman" w:cs="Times New Roman"/>
          <w:szCs w:val="28"/>
          <w:lang w:eastAsia="uk-UA"/>
        </w:rPr>
        <w:t>ЄДР</w:t>
      </w:r>
      <w:r w:rsidRPr="001B7576">
        <w:rPr>
          <w:rFonts w:eastAsia="Times New Roman" w:cs="Times New Roman"/>
          <w:szCs w:val="28"/>
          <w:lang w:eastAsia="uk-UA"/>
        </w:rPr>
        <w:t xml:space="preserve"> вносилися спірні реєстраційні записи.</w:t>
      </w:r>
      <w:r>
        <w:rPr>
          <w:rFonts w:eastAsia="Times New Roman" w:cs="Times New Roman"/>
          <w:szCs w:val="28"/>
          <w:lang w:eastAsia="uk-UA"/>
        </w:rPr>
        <w:t xml:space="preserve"> </w:t>
      </w:r>
      <w:r>
        <w:t xml:space="preserve">При цьому </w:t>
      </w:r>
      <w:r w:rsidRPr="005431B7">
        <w:t>належним відповідачем у спірних правовідносинах є юридична особа, на</w:t>
      </w:r>
      <w:r w:rsidR="007F1B56">
        <w:t> </w:t>
      </w:r>
      <w:r w:rsidRPr="005431B7">
        <w:t xml:space="preserve">користь якої приймалося спірне рішення про внесення до </w:t>
      </w:r>
      <w:r>
        <w:t>ЄДР</w:t>
      </w:r>
      <w:r w:rsidRPr="005431B7">
        <w:t xml:space="preserve"> реєстраційних записів, тобто ОСББ, як</w:t>
      </w:r>
      <w:r>
        <w:t>е</w:t>
      </w:r>
      <w:r w:rsidRPr="005431B7">
        <w:t xml:space="preserve"> водночас залучен</w:t>
      </w:r>
      <w:r>
        <w:t>е</w:t>
      </w:r>
      <w:r w:rsidRPr="005431B7">
        <w:t xml:space="preserve"> до участі у цій справі як третя особа, яка не заявляє самостійних вимог на предмет спору, на стороні відповідача-2, а</w:t>
      </w:r>
      <w:r w:rsidR="007F1B56">
        <w:t> </w:t>
      </w:r>
      <w:r w:rsidRPr="005431B7">
        <w:t>не</w:t>
      </w:r>
      <w:r w:rsidR="007F1B56">
        <w:t> </w:t>
      </w:r>
      <w:r w:rsidRPr="005431B7">
        <w:t>як відповідач</w:t>
      </w:r>
      <w:r>
        <w:t xml:space="preserve"> чи </w:t>
      </w:r>
      <w:r w:rsidRPr="005431B7">
        <w:t>співвідповідач. Натомість позивачкою заявлено позов до</w:t>
      </w:r>
      <w:r w:rsidR="007F1B56">
        <w:t> </w:t>
      </w:r>
      <w:r w:rsidRPr="005431B7">
        <w:t>державного реєстратора (щодо оскарження реєстраційних дій).</w:t>
      </w:r>
    </w:p>
    <w:p w14:paraId="5A4F6086" w14:textId="7C258E08" w:rsidR="005C6B8E" w:rsidRPr="005431B7" w:rsidRDefault="005C6B8E" w:rsidP="00AF2602">
      <w:pPr>
        <w:spacing w:before="120" w:after="0" w:line="240" w:lineRule="auto"/>
        <w:jc w:val="both"/>
      </w:pPr>
      <w:r>
        <w:t>П</w:t>
      </w:r>
      <w:r w:rsidRPr="005431B7">
        <w:t>ред</w:t>
      </w:r>
      <w:r>
        <w:t>’</w:t>
      </w:r>
      <w:r w:rsidRPr="005431B7">
        <w:t>явлення позову до неналежного відповідача не є підставою для відмови у</w:t>
      </w:r>
      <w:r w:rsidR="007F1B56">
        <w:t> </w:t>
      </w:r>
      <w:r w:rsidRPr="005431B7">
        <w:t>відкритті провадження у справі, оскільки заміна неналежного відповідача здійснюється в порядку, визначеному ст</w:t>
      </w:r>
      <w:r w:rsidR="00457519">
        <w:t xml:space="preserve">аттею </w:t>
      </w:r>
      <w:r w:rsidRPr="005431B7">
        <w:t xml:space="preserve">48 ГПК України. За результатами розгляду справи суд відмовляє в позові до неналежного відповідача та приймає </w:t>
      </w:r>
      <w:r w:rsidRPr="005431B7">
        <w:lastRenderedPageBreak/>
        <w:t xml:space="preserve">рішення по суті заявлених вимог щодо належного відповідача (пункт 31.10 постанови </w:t>
      </w:r>
      <w:r w:rsidR="00DC649F" w:rsidRPr="00E00C83">
        <w:rPr>
          <w:rFonts w:eastAsia="Times New Roman" w:cs="Times New Roman"/>
          <w:szCs w:val="28"/>
          <w:lang w:eastAsia="uk-UA"/>
        </w:rPr>
        <w:t>В</w:t>
      </w:r>
      <w:r w:rsidR="00DC649F">
        <w:rPr>
          <w:rFonts w:eastAsia="Times New Roman" w:cs="Times New Roman"/>
          <w:szCs w:val="28"/>
          <w:lang w:eastAsia="uk-UA"/>
        </w:rPr>
        <w:t xml:space="preserve">еликої </w:t>
      </w:r>
      <w:r w:rsidR="00DC649F" w:rsidRPr="00E00C83">
        <w:rPr>
          <w:rFonts w:eastAsia="Times New Roman" w:cs="Times New Roman"/>
          <w:szCs w:val="28"/>
          <w:lang w:eastAsia="uk-UA"/>
        </w:rPr>
        <w:t>П</w:t>
      </w:r>
      <w:r w:rsidR="00DC649F">
        <w:rPr>
          <w:rFonts w:eastAsia="Times New Roman" w:cs="Times New Roman"/>
          <w:szCs w:val="28"/>
          <w:lang w:eastAsia="uk-UA"/>
        </w:rPr>
        <w:t>алати</w:t>
      </w:r>
      <w:r w:rsidR="00DC649F" w:rsidRPr="00E00C83">
        <w:rPr>
          <w:rFonts w:eastAsia="Times New Roman" w:cs="Times New Roman"/>
          <w:szCs w:val="28"/>
          <w:lang w:eastAsia="uk-UA"/>
        </w:rPr>
        <w:t xml:space="preserve"> В</w:t>
      </w:r>
      <w:r w:rsidR="00DC649F">
        <w:rPr>
          <w:rFonts w:eastAsia="Times New Roman" w:cs="Times New Roman"/>
          <w:szCs w:val="28"/>
          <w:lang w:eastAsia="uk-UA"/>
        </w:rPr>
        <w:t xml:space="preserve">ерховного </w:t>
      </w:r>
      <w:r w:rsidR="00DC649F" w:rsidRPr="00E00C83">
        <w:rPr>
          <w:rFonts w:eastAsia="Times New Roman" w:cs="Times New Roman"/>
          <w:szCs w:val="28"/>
          <w:lang w:eastAsia="uk-UA"/>
        </w:rPr>
        <w:t>С</w:t>
      </w:r>
      <w:r w:rsidR="00DC649F">
        <w:rPr>
          <w:rFonts w:eastAsia="Times New Roman" w:cs="Times New Roman"/>
          <w:szCs w:val="28"/>
          <w:lang w:eastAsia="uk-UA"/>
        </w:rPr>
        <w:t>уду</w:t>
      </w:r>
      <w:r w:rsidR="00DC649F" w:rsidRPr="00E00C83">
        <w:rPr>
          <w:rFonts w:eastAsia="Times New Roman" w:cs="Times New Roman"/>
          <w:szCs w:val="28"/>
          <w:lang w:eastAsia="uk-UA"/>
        </w:rPr>
        <w:t xml:space="preserve"> </w:t>
      </w:r>
      <w:r w:rsidRPr="005431B7">
        <w:t>від</w:t>
      </w:r>
      <w:r w:rsidR="00DB1A43">
        <w:t> </w:t>
      </w:r>
      <w:r w:rsidRPr="005431B7">
        <w:t>12.12.2018 у справі №</w:t>
      </w:r>
      <w:r w:rsidR="00DC1D6A">
        <w:t> </w:t>
      </w:r>
      <w:r w:rsidRPr="005431B7">
        <w:t>372/51/16-ц).</w:t>
      </w:r>
    </w:p>
    <w:p w14:paraId="3236DBB5" w14:textId="77777777" w:rsidR="005C6B8E" w:rsidRPr="00242554" w:rsidRDefault="005C6B8E"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C6B8E" w:rsidRPr="00242554" w14:paraId="45E15D18" w14:textId="77777777" w:rsidTr="00E04621">
        <w:tc>
          <w:tcPr>
            <w:tcW w:w="1843" w:type="dxa"/>
          </w:tcPr>
          <w:p w14:paraId="7D977F39" w14:textId="77777777" w:rsidR="005C6B8E" w:rsidRPr="00242554" w:rsidRDefault="005C6B8E" w:rsidP="00AF2602">
            <w:pPr>
              <w:spacing w:before="120"/>
              <w:jc w:val="both"/>
              <w:rPr>
                <w:rFonts w:ascii="Times New Roman" w:eastAsia="Times New Roman" w:hAnsi="Times New Roman" w:cs="Times New Roman"/>
                <w:kern w:val="0"/>
                <w:szCs w:val="28"/>
                <w:lang w:eastAsia="uk-UA"/>
                <w14:ligatures w14:val="none"/>
              </w:rPr>
            </w:pPr>
            <w:r>
              <w:rPr>
                <w:noProof/>
              </w:rPr>
              <w:drawing>
                <wp:inline distT="0" distB="0" distL="0" distR="0" wp14:anchorId="71BD3B8E" wp14:editId="03A2AEA0">
                  <wp:extent cx="781050" cy="781050"/>
                  <wp:effectExtent l="0" t="0" r="0" b="0"/>
                  <wp:docPr id="15639889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8928" name=""/>
                          <pic:cNvPicPr/>
                        </pic:nvPicPr>
                        <pic:blipFill>
                          <a:blip r:embed="rId101"/>
                          <a:stretch>
                            <a:fillRect/>
                          </a:stretch>
                        </pic:blipFill>
                        <pic:spPr>
                          <a:xfrm>
                            <a:off x="0" y="0"/>
                            <a:ext cx="781050" cy="781050"/>
                          </a:xfrm>
                          <a:prstGeom prst="rect">
                            <a:avLst/>
                          </a:prstGeom>
                        </pic:spPr>
                      </pic:pic>
                    </a:graphicData>
                  </a:graphic>
                </wp:inline>
              </w:drawing>
            </w:r>
          </w:p>
        </w:tc>
        <w:tc>
          <w:tcPr>
            <w:tcW w:w="7763" w:type="dxa"/>
          </w:tcPr>
          <w:p w14:paraId="37F8B10F" w14:textId="77777777" w:rsidR="005C6B8E" w:rsidRPr="00242554" w:rsidRDefault="005C6B8E" w:rsidP="00AF2602">
            <w:pPr>
              <w:spacing w:before="120"/>
              <w:rPr>
                <w:kern w:val="0"/>
                <w:sz w:val="24"/>
                <w:szCs w:val="24"/>
                <w14:ligatures w14:val="none"/>
              </w:rPr>
            </w:pPr>
            <w:r w:rsidRPr="00242554">
              <w:rPr>
                <w:kern w:val="0"/>
                <w:sz w:val="24"/>
                <w:szCs w:val="24"/>
                <w14:ligatures w14:val="none"/>
              </w:rPr>
              <w:t xml:space="preserve">Детальніше з текстом постанови Верховного Суду від </w:t>
            </w:r>
            <w:r>
              <w:rPr>
                <w:kern w:val="0"/>
                <w:sz w:val="24"/>
                <w:szCs w:val="24"/>
                <w14:ligatures w14:val="none"/>
              </w:rPr>
              <w:t xml:space="preserve">23 липня 2024 року </w:t>
            </w:r>
            <w:r w:rsidRPr="00242554">
              <w:rPr>
                <w:rFonts w:eastAsia="Times New Roman" w:cs="Times New Roman"/>
                <w:kern w:val="0"/>
                <w:sz w:val="24"/>
                <w:szCs w:val="24"/>
                <w:lang w:eastAsia="uk-UA"/>
                <w14:ligatures w14:val="none"/>
              </w:rPr>
              <w:t>у </w:t>
            </w:r>
            <w:proofErr w:type="spellStart"/>
            <w:r w:rsidRPr="00242554">
              <w:rPr>
                <w:kern w:val="0"/>
                <w:sz w:val="24"/>
                <w:szCs w:val="24"/>
                <w14:ligatures w14:val="none"/>
              </w:rPr>
              <w:t>cправі</w:t>
            </w:r>
            <w:proofErr w:type="spellEnd"/>
            <w:r w:rsidRPr="00242554">
              <w:rPr>
                <w:kern w:val="0"/>
                <w:sz w:val="24"/>
                <w:szCs w:val="24"/>
                <w14:ligatures w14:val="none"/>
              </w:rPr>
              <w:t xml:space="preserve"> №</w:t>
            </w:r>
            <w:r>
              <w:rPr>
                <w:kern w:val="0"/>
                <w:sz w:val="24"/>
                <w:szCs w:val="24"/>
                <w14:ligatures w14:val="none"/>
              </w:rPr>
              <w:t> </w:t>
            </w:r>
            <w:r w:rsidRPr="005B790D">
              <w:rPr>
                <w:kern w:val="0"/>
                <w:sz w:val="24"/>
                <w:szCs w:val="24"/>
                <w14:ligatures w14:val="none"/>
              </w:rPr>
              <w:t xml:space="preserve">910/10287/21 </w:t>
            </w:r>
            <w:r w:rsidRPr="00242554">
              <w:rPr>
                <w:kern w:val="0"/>
                <w:sz w:val="24"/>
                <w:szCs w:val="24"/>
                <w14:ligatures w14:val="none"/>
              </w:rPr>
              <w:t>можна ознайомитися за посиланням</w:t>
            </w:r>
          </w:p>
          <w:p w14:paraId="5AAD4FF5" w14:textId="77777777" w:rsidR="005C6B8E" w:rsidRPr="00242554" w:rsidRDefault="00455478" w:rsidP="00AF2602">
            <w:pPr>
              <w:spacing w:before="120"/>
              <w:jc w:val="both"/>
              <w:rPr>
                <w:kern w:val="0"/>
                <w:u w:val="single"/>
                <w14:ligatures w14:val="none"/>
              </w:rPr>
            </w:pPr>
            <w:hyperlink r:id="rId102" w:history="1">
              <w:r w:rsidR="005C6B8E" w:rsidRPr="005B790D">
                <w:rPr>
                  <w:rStyle w:val="a4"/>
                  <w:sz w:val="24"/>
                  <w:szCs w:val="24"/>
                </w:rPr>
                <w:t>https://reyestr.court.gov.ua/Review/120626025</w:t>
              </w:r>
            </w:hyperlink>
            <w:r w:rsidR="005C6B8E">
              <w:rPr>
                <w:rStyle w:val="a4"/>
                <w:sz w:val="24"/>
                <w:szCs w:val="24"/>
                <w:u w:val="none"/>
              </w:rPr>
              <w:t>.</w:t>
            </w:r>
          </w:p>
        </w:tc>
      </w:tr>
    </w:tbl>
    <w:p w14:paraId="2A41D714" w14:textId="77777777" w:rsidR="00413021" w:rsidRDefault="00413021" w:rsidP="00AF2602">
      <w:pPr>
        <w:pStyle w:val="af2"/>
        <w:spacing w:before="120" w:beforeAutospacing="0" w:after="0" w:afterAutospacing="0"/>
        <w:jc w:val="both"/>
        <w:rPr>
          <w:rFonts w:ascii="Roboto Condensed Light" w:hAnsi="Roboto Condensed Light"/>
          <w:sz w:val="28"/>
          <w:szCs w:val="28"/>
        </w:rPr>
      </w:pPr>
    </w:p>
    <w:p w14:paraId="25BBA93B" w14:textId="45DBC784" w:rsidR="00413021" w:rsidRDefault="00413021"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До такого ж правового висновку дійшл</w:t>
      </w:r>
      <w:r w:rsidR="005C6B8E">
        <w:rPr>
          <w:rFonts w:eastAsia="Times New Roman" w:cs="Times New Roman"/>
          <w:szCs w:val="28"/>
          <w:lang w:eastAsia="uk-UA"/>
        </w:rPr>
        <w:t>и</w:t>
      </w:r>
      <w:r w:rsidRPr="008112F3">
        <w:rPr>
          <w:rFonts w:eastAsia="Times New Roman" w:cs="Times New Roman"/>
          <w:szCs w:val="28"/>
          <w:lang w:eastAsia="uk-UA"/>
        </w:rPr>
        <w:t xml:space="preserve"> судов</w:t>
      </w:r>
      <w:r w:rsidR="005C6B8E">
        <w:rPr>
          <w:rFonts w:eastAsia="Times New Roman" w:cs="Times New Roman"/>
          <w:szCs w:val="28"/>
          <w:lang w:eastAsia="uk-UA"/>
        </w:rPr>
        <w:t>і</w:t>
      </w:r>
      <w:r w:rsidRPr="008112F3">
        <w:rPr>
          <w:rFonts w:eastAsia="Times New Roman" w:cs="Times New Roman"/>
          <w:szCs w:val="28"/>
          <w:lang w:eastAsia="uk-UA"/>
        </w:rPr>
        <w:t xml:space="preserve"> колегі</w:t>
      </w:r>
      <w:r w:rsidR="005C6B8E">
        <w:rPr>
          <w:rFonts w:eastAsia="Times New Roman" w:cs="Times New Roman"/>
          <w:szCs w:val="28"/>
          <w:lang w:eastAsia="uk-UA"/>
        </w:rPr>
        <w:t>ї</w:t>
      </w:r>
      <w:r w:rsidRPr="008112F3">
        <w:rPr>
          <w:rFonts w:eastAsia="Times New Roman" w:cs="Times New Roman"/>
          <w:szCs w:val="28"/>
          <w:lang w:eastAsia="uk-UA"/>
        </w:rPr>
        <w:t xml:space="preserve"> у постанов</w:t>
      </w:r>
      <w:r w:rsidR="005C6B8E">
        <w:rPr>
          <w:rFonts w:eastAsia="Times New Roman" w:cs="Times New Roman"/>
          <w:szCs w:val="28"/>
          <w:lang w:eastAsia="uk-UA"/>
        </w:rPr>
        <w:t>ах</w:t>
      </w:r>
      <w:r w:rsidRPr="008112F3">
        <w:rPr>
          <w:rFonts w:eastAsia="Times New Roman" w:cs="Times New Roman"/>
          <w:szCs w:val="28"/>
          <w:lang w:eastAsia="uk-UA"/>
        </w:rPr>
        <w:t xml:space="preserve"> Верховного Суду у справ</w:t>
      </w:r>
      <w:r w:rsidR="005C6B8E">
        <w:rPr>
          <w:rFonts w:eastAsia="Times New Roman" w:cs="Times New Roman"/>
          <w:szCs w:val="28"/>
          <w:lang w:eastAsia="uk-UA"/>
        </w:rPr>
        <w:t xml:space="preserve">ах </w:t>
      </w:r>
      <w:r w:rsidR="005C6B8E" w:rsidRPr="005C6B8E">
        <w:rPr>
          <w:rFonts w:eastAsia="Times New Roman" w:cs="Times New Roman"/>
          <w:szCs w:val="28"/>
          <w:lang w:eastAsia="uk-UA"/>
        </w:rPr>
        <w:t>№ 910/11814/22 та</w:t>
      </w:r>
      <w:r w:rsidRPr="008112F3">
        <w:rPr>
          <w:rFonts w:eastAsia="Times New Roman" w:cs="Times New Roman"/>
          <w:szCs w:val="28"/>
          <w:lang w:eastAsia="uk-UA"/>
        </w:rPr>
        <w:t xml:space="preserve"> №</w:t>
      </w:r>
      <w:r>
        <w:rPr>
          <w:rFonts w:eastAsia="Times New Roman" w:cs="Times New Roman"/>
          <w:szCs w:val="28"/>
          <w:lang w:eastAsia="uk-UA"/>
        </w:rPr>
        <w:t> </w:t>
      </w:r>
      <w:r w:rsidRPr="005C6B8E">
        <w:rPr>
          <w:rFonts w:eastAsia="Times New Roman" w:cs="Times New Roman"/>
          <w:szCs w:val="28"/>
          <w:lang w:eastAsia="uk-UA"/>
        </w:rPr>
        <w:t>917</w:t>
      </w:r>
      <w:r w:rsidRPr="00413021">
        <w:rPr>
          <w:kern w:val="2"/>
          <w:szCs w:val="28"/>
          <w14:ligatures w14:val="standardContextual"/>
        </w:rPr>
        <w:t>/882/22</w:t>
      </w:r>
      <w:r w:rsidR="005C6B8E">
        <w:rPr>
          <w:rFonts w:eastAsia="Times New Roman" w:cs="Times New Roman"/>
          <w:szCs w:val="28"/>
          <w:lang w:eastAsia="uk-UA"/>
        </w:rPr>
        <w:t>.</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C6B8E" w:rsidRPr="004335B9" w14:paraId="5BE26EDD" w14:textId="77777777" w:rsidTr="00E04621">
        <w:tc>
          <w:tcPr>
            <w:tcW w:w="1843" w:type="dxa"/>
          </w:tcPr>
          <w:p w14:paraId="35DAF519" w14:textId="77777777" w:rsidR="005C6B8E" w:rsidRPr="004335B9" w:rsidRDefault="005C6B8E" w:rsidP="00AF2602">
            <w:pPr>
              <w:spacing w:before="120"/>
              <w:jc w:val="both"/>
              <w:rPr>
                <w:rFonts w:ascii="Times New Roman" w:eastAsia="Times New Roman" w:hAnsi="Times New Roman" w:cs="Times New Roman"/>
                <w:szCs w:val="28"/>
                <w:lang w:eastAsia="uk-UA"/>
              </w:rPr>
            </w:pPr>
            <w:r w:rsidRPr="004335B9">
              <w:rPr>
                <w:noProof/>
              </w:rPr>
              <w:drawing>
                <wp:inline distT="0" distB="0" distL="0" distR="0" wp14:anchorId="18C3FD90" wp14:editId="31E338A8">
                  <wp:extent cx="781050" cy="781050"/>
                  <wp:effectExtent l="0" t="0" r="0" b="0"/>
                  <wp:docPr id="11844520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52019" name=""/>
                          <pic:cNvPicPr/>
                        </pic:nvPicPr>
                        <pic:blipFill>
                          <a:blip r:embed="rId103"/>
                          <a:stretch>
                            <a:fillRect/>
                          </a:stretch>
                        </pic:blipFill>
                        <pic:spPr>
                          <a:xfrm>
                            <a:off x="0" y="0"/>
                            <a:ext cx="781050" cy="781050"/>
                          </a:xfrm>
                          <a:prstGeom prst="rect">
                            <a:avLst/>
                          </a:prstGeom>
                        </pic:spPr>
                      </pic:pic>
                    </a:graphicData>
                  </a:graphic>
                </wp:inline>
              </w:drawing>
            </w:r>
          </w:p>
        </w:tc>
        <w:tc>
          <w:tcPr>
            <w:tcW w:w="7763" w:type="dxa"/>
          </w:tcPr>
          <w:p w14:paraId="2BF98851" w14:textId="77777777" w:rsidR="005C6B8E" w:rsidRPr="004335B9" w:rsidRDefault="005C6B8E" w:rsidP="00AF2602">
            <w:pPr>
              <w:spacing w:before="120"/>
              <w:jc w:val="both"/>
              <w:rPr>
                <w:sz w:val="24"/>
                <w:szCs w:val="24"/>
              </w:rPr>
            </w:pPr>
            <w:r w:rsidRPr="004335B9">
              <w:rPr>
                <w:sz w:val="24"/>
                <w:szCs w:val="24"/>
              </w:rPr>
              <w:t xml:space="preserve">Детальніше з текстом постанови Верховного Суду від 11 квітня 2024 року </w:t>
            </w:r>
            <w:r w:rsidRPr="004335B9">
              <w:rPr>
                <w:rFonts w:eastAsia="Times New Roman" w:cs="Times New Roman"/>
                <w:sz w:val="24"/>
                <w:szCs w:val="24"/>
                <w:lang w:eastAsia="uk-UA"/>
              </w:rPr>
              <w:t>у </w:t>
            </w:r>
            <w:proofErr w:type="spellStart"/>
            <w:r w:rsidRPr="004335B9">
              <w:rPr>
                <w:sz w:val="24"/>
                <w:szCs w:val="24"/>
              </w:rPr>
              <w:t>cправі</w:t>
            </w:r>
            <w:proofErr w:type="spellEnd"/>
            <w:r w:rsidRPr="004335B9">
              <w:rPr>
                <w:sz w:val="24"/>
                <w:szCs w:val="24"/>
              </w:rPr>
              <w:t xml:space="preserve"> № 910/11814/22 можна ознайомитися за посиланням</w:t>
            </w:r>
          </w:p>
          <w:p w14:paraId="1EEF42CD" w14:textId="77777777" w:rsidR="005C6B8E" w:rsidRPr="004335B9" w:rsidRDefault="00455478" w:rsidP="00AF2602">
            <w:pPr>
              <w:spacing w:before="120"/>
              <w:jc w:val="both"/>
              <w:rPr>
                <w:rFonts w:eastAsia="Times New Roman" w:cs="Times New Roman"/>
                <w:sz w:val="24"/>
                <w:szCs w:val="24"/>
                <w:u w:val="single"/>
                <w:lang w:eastAsia="uk-UA"/>
              </w:rPr>
            </w:pPr>
            <w:hyperlink r:id="rId104" w:history="1">
              <w:r w:rsidR="005C6B8E" w:rsidRPr="004335B9">
                <w:rPr>
                  <w:rFonts w:eastAsia="Times New Roman" w:cs="Times New Roman"/>
                  <w:color w:val="0563C1" w:themeColor="hyperlink"/>
                  <w:sz w:val="24"/>
                  <w:szCs w:val="24"/>
                  <w:u w:val="single"/>
                  <w:lang w:eastAsia="uk-UA"/>
                </w:rPr>
                <w:t>https://reyestr.court.gov.ua/Review/118417818</w:t>
              </w:r>
            </w:hyperlink>
            <w:r w:rsidR="005C6B8E" w:rsidRPr="004335B9">
              <w:rPr>
                <w:rFonts w:cs="Times New Roman"/>
                <w:color w:val="0563C1" w:themeColor="hyperlink"/>
                <w:sz w:val="24"/>
                <w:szCs w:val="24"/>
                <w:lang w:eastAsia="uk-UA"/>
              </w:rPr>
              <w:t>.</w:t>
            </w:r>
          </w:p>
        </w:tc>
      </w:tr>
      <w:tr w:rsidR="00413021" w:rsidRPr="0042594A" w14:paraId="221E2FB9" w14:textId="77777777" w:rsidTr="00732164">
        <w:tc>
          <w:tcPr>
            <w:tcW w:w="1843" w:type="dxa"/>
          </w:tcPr>
          <w:p w14:paraId="135DECB3" w14:textId="77777777" w:rsidR="00413021" w:rsidRPr="00253946" w:rsidRDefault="00413021" w:rsidP="00AF2602">
            <w:pPr>
              <w:spacing w:before="120"/>
              <w:jc w:val="both"/>
              <w:rPr>
                <w:rFonts w:ascii="Times New Roman" w:eastAsia="Times New Roman" w:hAnsi="Times New Roman" w:cs="Times New Roman"/>
                <w:szCs w:val="28"/>
                <w:lang w:eastAsia="uk-UA"/>
              </w:rPr>
            </w:pPr>
            <w:r>
              <w:rPr>
                <w:noProof/>
              </w:rPr>
              <w:drawing>
                <wp:inline distT="0" distB="0" distL="0" distR="0" wp14:anchorId="7B198406" wp14:editId="1CEAE6BF">
                  <wp:extent cx="781050" cy="781050"/>
                  <wp:effectExtent l="0" t="0" r="0" b="0"/>
                  <wp:docPr id="12142437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43777" name=""/>
                          <pic:cNvPicPr/>
                        </pic:nvPicPr>
                        <pic:blipFill>
                          <a:blip r:embed="rId105"/>
                          <a:stretch>
                            <a:fillRect/>
                          </a:stretch>
                        </pic:blipFill>
                        <pic:spPr>
                          <a:xfrm>
                            <a:off x="0" y="0"/>
                            <a:ext cx="781050" cy="781050"/>
                          </a:xfrm>
                          <a:prstGeom prst="rect">
                            <a:avLst/>
                          </a:prstGeom>
                        </pic:spPr>
                      </pic:pic>
                    </a:graphicData>
                  </a:graphic>
                </wp:inline>
              </w:drawing>
            </w:r>
          </w:p>
        </w:tc>
        <w:tc>
          <w:tcPr>
            <w:tcW w:w="7763" w:type="dxa"/>
          </w:tcPr>
          <w:p w14:paraId="154E3E03" w14:textId="3D4284C0" w:rsidR="00413021" w:rsidRPr="0042594A" w:rsidRDefault="00413021" w:rsidP="00AF2602">
            <w:pPr>
              <w:spacing w:before="120"/>
              <w:jc w:val="both"/>
              <w:rPr>
                <w:sz w:val="24"/>
                <w:szCs w:val="24"/>
              </w:rPr>
            </w:pPr>
            <w:r w:rsidRPr="0042594A">
              <w:rPr>
                <w:sz w:val="24"/>
                <w:szCs w:val="24"/>
              </w:rPr>
              <w:t>Детальніше з текстом постанови Верховного Суду від</w:t>
            </w:r>
            <w:r>
              <w:rPr>
                <w:sz w:val="24"/>
                <w:szCs w:val="24"/>
              </w:rPr>
              <w:t xml:space="preserve"> 12 червня 2024 року</w:t>
            </w:r>
            <w:r w:rsidRPr="0042594A">
              <w:rPr>
                <w:sz w:val="24"/>
                <w:szCs w:val="24"/>
              </w:rPr>
              <w:t xml:space="preserve">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373E00">
              <w:rPr>
                <w:sz w:val="24"/>
                <w:szCs w:val="24"/>
              </w:rPr>
              <w:t>917/882/22</w:t>
            </w:r>
            <w:r w:rsidR="00731320">
              <w:rPr>
                <w:sz w:val="24"/>
                <w:szCs w:val="24"/>
              </w:rPr>
              <w:t xml:space="preserve"> </w:t>
            </w:r>
            <w:r w:rsidRPr="0042594A">
              <w:rPr>
                <w:sz w:val="24"/>
                <w:szCs w:val="24"/>
              </w:rPr>
              <w:t>можна ознайомитися за посиланням</w:t>
            </w:r>
          </w:p>
          <w:p w14:paraId="75ADA84B" w14:textId="77777777" w:rsidR="00413021" w:rsidRPr="00373E00" w:rsidRDefault="00455478" w:rsidP="00AF2602">
            <w:pPr>
              <w:spacing w:before="120"/>
              <w:jc w:val="both"/>
              <w:rPr>
                <w:rFonts w:eastAsia="Times New Roman" w:cs="Times New Roman"/>
                <w:color w:val="0563C1" w:themeColor="hyperlink"/>
                <w:sz w:val="24"/>
                <w:szCs w:val="24"/>
                <w:lang w:eastAsia="uk-UA"/>
              </w:rPr>
            </w:pPr>
            <w:hyperlink r:id="rId106" w:history="1">
              <w:r w:rsidR="00413021" w:rsidRPr="00373E00">
                <w:rPr>
                  <w:rFonts w:eastAsia="Times New Roman" w:cs="Times New Roman"/>
                  <w:color w:val="0563C1" w:themeColor="hyperlink"/>
                  <w:sz w:val="24"/>
                  <w:szCs w:val="24"/>
                  <w:u w:val="single"/>
                  <w:lang w:eastAsia="uk-UA"/>
                </w:rPr>
                <w:t>https://reyestr.court.gov.ua/Review/119806294</w:t>
              </w:r>
            </w:hyperlink>
            <w:r w:rsidR="00413021">
              <w:rPr>
                <w:rFonts w:eastAsia="Times New Roman" w:cs="Times New Roman"/>
                <w:color w:val="0563C1" w:themeColor="hyperlink"/>
                <w:sz w:val="24"/>
                <w:szCs w:val="24"/>
                <w:lang w:eastAsia="uk-UA"/>
              </w:rPr>
              <w:t>.</w:t>
            </w:r>
          </w:p>
        </w:tc>
      </w:tr>
    </w:tbl>
    <w:p w14:paraId="5AF79EE5" w14:textId="77777777" w:rsidR="00413021" w:rsidRPr="00C95AF9" w:rsidRDefault="00413021" w:rsidP="00AF2602">
      <w:pPr>
        <w:pStyle w:val="af2"/>
        <w:spacing w:before="120" w:beforeAutospacing="0" w:after="0" w:afterAutospacing="0"/>
        <w:jc w:val="both"/>
        <w:rPr>
          <w:rFonts w:ascii="Roboto Condensed Light" w:hAnsi="Roboto Condensed Light"/>
          <w:sz w:val="28"/>
          <w:szCs w:val="28"/>
        </w:rPr>
      </w:pPr>
    </w:p>
    <w:p w14:paraId="1D84F247" w14:textId="77777777" w:rsidR="008511E4" w:rsidRDefault="007D6069"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285D37">
        <w:rPr>
          <w:rFonts w:ascii="Roboto Condensed Light" w:eastAsiaTheme="minorHAnsi" w:hAnsi="Roboto Condensed Light" w:cs="Roboto Condensed Light"/>
          <w:b/>
          <w:bCs/>
          <w:color w:val="4472C4" w:themeColor="accent1"/>
          <w:kern w:val="2"/>
          <w:sz w:val="28"/>
          <w:szCs w:val="28"/>
          <w:lang w:eastAsia="en-US"/>
          <w14:ligatures w14:val="standardContextual"/>
        </w:rPr>
        <w:t>3.3. Якщо особа не набула статусу учасника товариства, задоволення її скарги про</w:t>
      </w:r>
      <w:r>
        <w:rPr>
          <w:rFonts w:ascii="Roboto Condensed Light" w:eastAsiaTheme="minorHAnsi" w:hAnsi="Roboto Condensed Light" w:cs="Roboto Condensed Light"/>
          <w:b/>
          <w:bCs/>
          <w:color w:val="4472C4" w:themeColor="accent1"/>
          <w:kern w:val="2"/>
          <w:sz w:val="28"/>
          <w:szCs w:val="28"/>
          <w:lang w:eastAsia="en-US"/>
          <w14:ligatures w14:val="standardContextual"/>
        </w:rPr>
        <w:t> </w:t>
      </w:r>
      <w:r w:rsidRPr="00285D37">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скасування реєстраційних дій щодо цього товариства є протиправним </w:t>
      </w:r>
    </w:p>
    <w:p w14:paraId="605692B9" w14:textId="73E608C5" w:rsidR="007D6069" w:rsidRPr="008511E4" w:rsidRDefault="007D6069" w:rsidP="00AF2602">
      <w:pPr>
        <w:spacing w:before="120" w:after="0" w:line="240" w:lineRule="auto"/>
        <w:jc w:val="both"/>
        <w:rPr>
          <w:rFonts w:eastAsia="Times New Roman" w:cs="Times New Roman"/>
          <w:szCs w:val="28"/>
          <w:lang w:eastAsia="uk-UA"/>
        </w:rPr>
      </w:pPr>
      <w:r w:rsidRPr="00072F20">
        <w:rPr>
          <w:rFonts w:eastAsia="Times New Roman" w:cs="Times New Roman"/>
          <w:szCs w:val="28"/>
          <w:lang w:eastAsia="uk-UA"/>
        </w:rPr>
        <w:t xml:space="preserve">Рішенням господарського суду, залишеним без змін постановами апеляційного господарського суду та Верховного Суду, </w:t>
      </w:r>
      <w:r w:rsidRPr="00357A4C">
        <w:rPr>
          <w:rFonts w:eastAsia="Times New Roman" w:cs="Times New Roman"/>
          <w:szCs w:val="28"/>
          <w:lang w:eastAsia="uk-UA"/>
        </w:rPr>
        <w:t xml:space="preserve">позовні вимоги </w:t>
      </w:r>
      <w:r>
        <w:rPr>
          <w:rFonts w:eastAsia="Times New Roman" w:cs="Times New Roman"/>
          <w:szCs w:val="28"/>
          <w:lang w:eastAsia="uk-UA"/>
        </w:rPr>
        <w:t xml:space="preserve">Особи-1 </w:t>
      </w:r>
      <w:r w:rsidRPr="00357A4C">
        <w:rPr>
          <w:rFonts w:eastAsia="Times New Roman" w:cs="Times New Roman"/>
          <w:szCs w:val="28"/>
          <w:lang w:eastAsia="uk-UA"/>
        </w:rPr>
        <w:t>задоволено</w:t>
      </w:r>
      <w:r>
        <w:rPr>
          <w:rFonts w:eastAsia="Times New Roman" w:cs="Times New Roman"/>
          <w:szCs w:val="28"/>
          <w:lang w:eastAsia="uk-UA"/>
        </w:rPr>
        <w:t>, в</w:t>
      </w:r>
      <w:r w:rsidRPr="00B916FF">
        <w:rPr>
          <w:rFonts w:eastAsia="Times New Roman" w:cs="Times New Roman"/>
          <w:szCs w:val="28"/>
          <w:lang w:eastAsia="uk-UA"/>
        </w:rPr>
        <w:t xml:space="preserve">изнано протиправним та скасовано наказ </w:t>
      </w:r>
      <w:r w:rsidR="008511E4" w:rsidRPr="008511E4">
        <w:rPr>
          <w:rFonts w:eastAsia="Times New Roman" w:cs="Times New Roman"/>
          <w:szCs w:val="28"/>
          <w:lang w:eastAsia="uk-UA"/>
        </w:rPr>
        <w:t>Мін</w:t>
      </w:r>
      <w:r w:rsidR="00A23400">
        <w:rPr>
          <w:rFonts w:eastAsia="Times New Roman" w:cs="Times New Roman"/>
          <w:szCs w:val="28"/>
          <w:lang w:eastAsia="uk-UA"/>
        </w:rPr>
        <w:t>’</w:t>
      </w:r>
      <w:r w:rsidR="008511E4" w:rsidRPr="008511E4">
        <w:rPr>
          <w:rFonts w:eastAsia="Times New Roman" w:cs="Times New Roman"/>
          <w:szCs w:val="28"/>
          <w:lang w:eastAsia="uk-UA"/>
        </w:rPr>
        <w:t>юсту</w:t>
      </w:r>
      <w:r w:rsidRPr="008511E4">
        <w:rPr>
          <w:rFonts w:eastAsia="Times New Roman" w:cs="Times New Roman"/>
          <w:szCs w:val="28"/>
          <w:lang w:eastAsia="uk-UA"/>
        </w:rPr>
        <w:t>,</w:t>
      </w:r>
      <w:r w:rsidRPr="00B916FF">
        <w:rPr>
          <w:rFonts w:eastAsia="Times New Roman" w:cs="Times New Roman"/>
          <w:szCs w:val="28"/>
          <w:lang w:eastAsia="uk-UA"/>
        </w:rPr>
        <w:t xml:space="preserve"> яким задоволено скаргу </w:t>
      </w:r>
      <w:r>
        <w:rPr>
          <w:rFonts w:eastAsia="Times New Roman" w:cs="Times New Roman"/>
          <w:szCs w:val="28"/>
          <w:lang w:eastAsia="uk-UA"/>
        </w:rPr>
        <w:t>Особи-2</w:t>
      </w:r>
      <w:r w:rsidRPr="00B916FF">
        <w:rPr>
          <w:rFonts w:eastAsia="Times New Roman" w:cs="Times New Roman"/>
          <w:szCs w:val="28"/>
          <w:lang w:eastAsia="uk-UA"/>
        </w:rPr>
        <w:t xml:space="preserve"> </w:t>
      </w:r>
      <w:r>
        <w:rPr>
          <w:rFonts w:eastAsia="Times New Roman" w:cs="Times New Roman"/>
          <w:szCs w:val="28"/>
          <w:lang w:eastAsia="uk-UA"/>
        </w:rPr>
        <w:t xml:space="preserve">(скаржник) </w:t>
      </w:r>
      <w:r w:rsidRPr="00B916FF">
        <w:rPr>
          <w:rFonts w:eastAsia="Times New Roman" w:cs="Times New Roman"/>
          <w:szCs w:val="28"/>
          <w:lang w:eastAsia="uk-UA"/>
        </w:rPr>
        <w:t>та скасовано у</w:t>
      </w:r>
      <w:r>
        <w:rPr>
          <w:rFonts w:eastAsia="Times New Roman" w:cs="Times New Roman"/>
          <w:szCs w:val="28"/>
          <w:lang w:eastAsia="uk-UA"/>
        </w:rPr>
        <w:t xml:space="preserve"> ЄДР</w:t>
      </w:r>
      <w:r w:rsidRPr="00B916FF">
        <w:rPr>
          <w:rFonts w:eastAsia="Times New Roman" w:cs="Times New Roman"/>
          <w:szCs w:val="28"/>
          <w:lang w:eastAsia="uk-UA"/>
        </w:rPr>
        <w:t xml:space="preserve"> реєстраційні дії щодо </w:t>
      </w:r>
      <w:r>
        <w:rPr>
          <w:rFonts w:eastAsia="Times New Roman" w:cs="Times New Roman"/>
          <w:szCs w:val="28"/>
          <w:lang w:eastAsia="uk-UA"/>
        </w:rPr>
        <w:t>ТОВ.</w:t>
      </w:r>
    </w:p>
    <w:p w14:paraId="7447A24A" w14:textId="3461E299" w:rsidR="007D6069" w:rsidRPr="00B916FF" w:rsidRDefault="007D6069"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w:t>
      </w:r>
      <w:r w:rsidRPr="00B916FF">
        <w:rPr>
          <w:rFonts w:eastAsia="Times New Roman" w:cs="Times New Roman"/>
          <w:szCs w:val="28"/>
          <w:lang w:eastAsia="uk-UA"/>
        </w:rPr>
        <w:t xml:space="preserve"> Суд погод</w:t>
      </w:r>
      <w:r>
        <w:rPr>
          <w:rFonts w:eastAsia="Times New Roman" w:cs="Times New Roman"/>
          <w:szCs w:val="28"/>
          <w:lang w:eastAsia="uk-UA"/>
        </w:rPr>
        <w:t>ився</w:t>
      </w:r>
      <w:r w:rsidRPr="00B916FF">
        <w:rPr>
          <w:rFonts w:eastAsia="Times New Roman" w:cs="Times New Roman"/>
          <w:szCs w:val="28"/>
          <w:lang w:eastAsia="uk-UA"/>
        </w:rPr>
        <w:t xml:space="preserve">, що </w:t>
      </w:r>
      <w:r>
        <w:rPr>
          <w:rFonts w:eastAsia="Times New Roman" w:cs="Times New Roman"/>
          <w:szCs w:val="28"/>
          <w:lang w:eastAsia="uk-UA"/>
        </w:rPr>
        <w:t>с</w:t>
      </w:r>
      <w:r w:rsidRPr="00B916FF">
        <w:rPr>
          <w:rFonts w:eastAsia="Times New Roman" w:cs="Times New Roman"/>
          <w:szCs w:val="28"/>
          <w:lang w:eastAsia="uk-UA"/>
        </w:rPr>
        <w:t xml:space="preserve">каржник є особою, яка не набула статус учасника </w:t>
      </w:r>
      <w:r>
        <w:rPr>
          <w:rFonts w:eastAsia="Times New Roman" w:cs="Times New Roman"/>
          <w:szCs w:val="28"/>
          <w:lang w:eastAsia="uk-UA"/>
        </w:rPr>
        <w:t>т</w:t>
      </w:r>
      <w:r w:rsidRPr="00B916FF">
        <w:rPr>
          <w:rFonts w:eastAsia="Times New Roman" w:cs="Times New Roman"/>
          <w:szCs w:val="28"/>
          <w:lang w:eastAsia="uk-UA"/>
        </w:rPr>
        <w:t xml:space="preserve">овариства. Реєстраційні дії, вчинені щодо </w:t>
      </w:r>
      <w:r>
        <w:rPr>
          <w:rFonts w:eastAsia="Times New Roman" w:cs="Times New Roman"/>
          <w:szCs w:val="28"/>
          <w:lang w:eastAsia="uk-UA"/>
        </w:rPr>
        <w:t>т</w:t>
      </w:r>
      <w:r w:rsidRPr="00B916FF">
        <w:rPr>
          <w:rFonts w:eastAsia="Times New Roman" w:cs="Times New Roman"/>
          <w:szCs w:val="28"/>
          <w:lang w:eastAsia="uk-UA"/>
        </w:rPr>
        <w:t>овариства, не можуть впливати на</w:t>
      </w:r>
      <w:r w:rsidR="001155B8">
        <w:rPr>
          <w:rFonts w:eastAsia="Times New Roman" w:cs="Times New Roman"/>
          <w:szCs w:val="28"/>
          <w:lang w:eastAsia="uk-UA"/>
        </w:rPr>
        <w:t> </w:t>
      </w:r>
      <w:r w:rsidRPr="00B916FF">
        <w:rPr>
          <w:rFonts w:eastAsia="Times New Roman" w:cs="Times New Roman"/>
          <w:szCs w:val="28"/>
          <w:lang w:eastAsia="uk-UA"/>
        </w:rPr>
        <w:t>права і обов</w:t>
      </w:r>
      <w:r w:rsidR="00A23400">
        <w:rPr>
          <w:rFonts w:eastAsia="Times New Roman" w:cs="Times New Roman"/>
          <w:szCs w:val="28"/>
          <w:lang w:eastAsia="uk-UA"/>
        </w:rPr>
        <w:t>’</w:t>
      </w:r>
      <w:r w:rsidRPr="00B916FF">
        <w:rPr>
          <w:rFonts w:eastAsia="Times New Roman" w:cs="Times New Roman"/>
          <w:szCs w:val="28"/>
          <w:lang w:eastAsia="uk-UA"/>
        </w:rPr>
        <w:t xml:space="preserve">язки </w:t>
      </w:r>
      <w:r>
        <w:rPr>
          <w:rFonts w:eastAsia="Times New Roman" w:cs="Times New Roman"/>
          <w:szCs w:val="28"/>
          <w:lang w:eastAsia="uk-UA"/>
        </w:rPr>
        <w:t>с</w:t>
      </w:r>
      <w:r w:rsidRPr="00B916FF">
        <w:rPr>
          <w:rFonts w:eastAsia="Times New Roman" w:cs="Times New Roman"/>
          <w:szCs w:val="28"/>
          <w:lang w:eastAsia="uk-UA"/>
        </w:rPr>
        <w:t xml:space="preserve">каржника. Наявність будь-яких інших рішень загальних зборів чи невиключених записів у реєстрі, прийнятих та внесених </w:t>
      </w:r>
      <w:r>
        <w:rPr>
          <w:rFonts w:eastAsia="Times New Roman" w:cs="Times New Roman"/>
          <w:szCs w:val="28"/>
          <w:lang w:eastAsia="uk-UA"/>
        </w:rPr>
        <w:t>с</w:t>
      </w:r>
      <w:r w:rsidRPr="00B916FF">
        <w:rPr>
          <w:rFonts w:eastAsia="Times New Roman" w:cs="Times New Roman"/>
          <w:szCs w:val="28"/>
          <w:lang w:eastAsia="uk-UA"/>
        </w:rPr>
        <w:t>каржником, не</w:t>
      </w:r>
      <w:r w:rsidR="001155B8">
        <w:rPr>
          <w:rFonts w:eastAsia="Times New Roman" w:cs="Times New Roman"/>
          <w:szCs w:val="28"/>
          <w:lang w:eastAsia="uk-UA"/>
        </w:rPr>
        <w:t> </w:t>
      </w:r>
      <w:r w:rsidRPr="00B916FF">
        <w:rPr>
          <w:rFonts w:eastAsia="Times New Roman" w:cs="Times New Roman"/>
          <w:szCs w:val="28"/>
          <w:lang w:eastAsia="uk-UA"/>
        </w:rPr>
        <w:t xml:space="preserve">породжує будь-яких правових наслідків, оскільки він не набув статус учасника </w:t>
      </w:r>
      <w:r>
        <w:rPr>
          <w:rFonts w:eastAsia="Times New Roman" w:cs="Times New Roman"/>
          <w:szCs w:val="28"/>
          <w:lang w:eastAsia="uk-UA"/>
        </w:rPr>
        <w:t>т</w:t>
      </w:r>
      <w:r w:rsidRPr="00B916FF">
        <w:rPr>
          <w:rFonts w:eastAsia="Times New Roman" w:cs="Times New Roman"/>
          <w:szCs w:val="28"/>
          <w:lang w:eastAsia="uk-UA"/>
        </w:rPr>
        <w:t>овариства.</w:t>
      </w:r>
      <w:r>
        <w:rPr>
          <w:rFonts w:eastAsia="Times New Roman" w:cs="Times New Roman"/>
          <w:szCs w:val="28"/>
          <w:lang w:eastAsia="uk-UA"/>
        </w:rPr>
        <w:t xml:space="preserve"> П</w:t>
      </w:r>
      <w:r w:rsidRPr="00B916FF">
        <w:rPr>
          <w:rFonts w:eastAsia="Times New Roman" w:cs="Times New Roman"/>
          <w:szCs w:val="28"/>
          <w:lang w:eastAsia="uk-UA"/>
        </w:rPr>
        <w:t>ри</w:t>
      </w:r>
      <w:r w:rsidR="00A12A7C">
        <w:rPr>
          <w:rFonts w:eastAsia="Times New Roman" w:cs="Times New Roman"/>
          <w:szCs w:val="28"/>
          <w:lang w:eastAsia="uk-UA"/>
        </w:rPr>
        <w:t xml:space="preserve"> </w:t>
      </w:r>
      <w:r w:rsidRPr="00B916FF">
        <w:rPr>
          <w:rFonts w:eastAsia="Times New Roman" w:cs="Times New Roman"/>
          <w:szCs w:val="28"/>
          <w:lang w:eastAsia="uk-UA"/>
        </w:rPr>
        <w:t xml:space="preserve">цьому судами встановлено, що </w:t>
      </w:r>
      <w:r>
        <w:rPr>
          <w:rFonts w:eastAsia="Times New Roman" w:cs="Times New Roman"/>
          <w:szCs w:val="28"/>
          <w:lang w:eastAsia="uk-UA"/>
        </w:rPr>
        <w:t>с</w:t>
      </w:r>
      <w:r w:rsidRPr="00B916FF">
        <w:rPr>
          <w:rFonts w:eastAsia="Times New Roman" w:cs="Times New Roman"/>
          <w:szCs w:val="28"/>
          <w:lang w:eastAsia="uk-UA"/>
        </w:rPr>
        <w:t>каржник не надав інші докази на</w:t>
      </w:r>
      <w:r w:rsidR="001155B8">
        <w:rPr>
          <w:rFonts w:eastAsia="Times New Roman" w:cs="Times New Roman"/>
          <w:szCs w:val="28"/>
          <w:lang w:eastAsia="uk-UA"/>
        </w:rPr>
        <w:t> </w:t>
      </w:r>
      <w:r w:rsidRPr="00B916FF">
        <w:rPr>
          <w:rFonts w:eastAsia="Times New Roman" w:cs="Times New Roman"/>
          <w:szCs w:val="28"/>
          <w:lang w:eastAsia="uk-UA"/>
        </w:rPr>
        <w:t xml:space="preserve">підтвердження набуття корпоративних прав у </w:t>
      </w:r>
      <w:r>
        <w:rPr>
          <w:rFonts w:eastAsia="Times New Roman" w:cs="Times New Roman"/>
          <w:szCs w:val="28"/>
          <w:lang w:eastAsia="uk-UA"/>
        </w:rPr>
        <w:t>т</w:t>
      </w:r>
      <w:r w:rsidRPr="00B916FF">
        <w:rPr>
          <w:rFonts w:eastAsia="Times New Roman" w:cs="Times New Roman"/>
          <w:szCs w:val="28"/>
          <w:lang w:eastAsia="uk-UA"/>
        </w:rPr>
        <w:t xml:space="preserve">оваристві, окрім </w:t>
      </w:r>
      <w:r>
        <w:rPr>
          <w:rFonts w:eastAsia="Times New Roman" w:cs="Times New Roman"/>
          <w:szCs w:val="28"/>
          <w:lang w:eastAsia="uk-UA"/>
        </w:rPr>
        <w:t>р</w:t>
      </w:r>
      <w:r w:rsidRPr="00B916FF">
        <w:rPr>
          <w:rFonts w:eastAsia="Times New Roman" w:cs="Times New Roman"/>
          <w:szCs w:val="28"/>
          <w:lang w:eastAsia="uk-UA"/>
        </w:rPr>
        <w:t>ішення загальних зборів від 20.04.2007</w:t>
      </w:r>
      <w:r>
        <w:rPr>
          <w:rFonts w:eastAsia="Times New Roman" w:cs="Times New Roman"/>
          <w:szCs w:val="28"/>
          <w:lang w:eastAsia="uk-UA"/>
        </w:rPr>
        <w:t xml:space="preserve">, яке </w:t>
      </w:r>
      <w:r w:rsidRPr="00B916FF">
        <w:rPr>
          <w:rFonts w:eastAsia="Times New Roman" w:cs="Times New Roman"/>
          <w:szCs w:val="28"/>
          <w:lang w:eastAsia="uk-UA"/>
        </w:rPr>
        <w:t>у судовому порядку визнано недійсним.</w:t>
      </w:r>
    </w:p>
    <w:p w14:paraId="7B29DDFA" w14:textId="09958B5F" w:rsidR="007D6069" w:rsidRDefault="007D6069" w:rsidP="00AF2602">
      <w:pPr>
        <w:spacing w:before="120" w:after="0" w:line="240" w:lineRule="auto"/>
        <w:jc w:val="both"/>
        <w:rPr>
          <w:rFonts w:eastAsia="Times New Roman" w:cs="Times New Roman"/>
          <w:szCs w:val="28"/>
          <w:lang w:eastAsia="uk-UA"/>
        </w:rPr>
      </w:pPr>
      <w:r w:rsidRPr="00B916FF">
        <w:rPr>
          <w:rFonts w:eastAsia="Times New Roman" w:cs="Times New Roman"/>
          <w:szCs w:val="28"/>
          <w:lang w:eastAsia="uk-UA"/>
        </w:rPr>
        <w:t>Зважаючи на встановлені у справі фактичні обставини, суди дійшли висновку, що</w:t>
      </w:r>
      <w:r>
        <w:rPr>
          <w:rFonts w:eastAsia="Times New Roman" w:cs="Times New Roman"/>
          <w:szCs w:val="28"/>
          <w:lang w:eastAsia="uk-UA"/>
        </w:rPr>
        <w:t> в</w:t>
      </w:r>
      <w:r w:rsidRPr="00B916FF">
        <w:rPr>
          <w:rFonts w:eastAsia="Times New Roman" w:cs="Times New Roman"/>
          <w:szCs w:val="28"/>
          <w:lang w:eastAsia="uk-UA"/>
        </w:rPr>
        <w:t xml:space="preserve">ідповідач не дотримався вимог статті 34 Закону </w:t>
      </w:r>
      <w:r>
        <w:rPr>
          <w:rFonts w:eastAsia="Times New Roman" w:cs="Times New Roman"/>
          <w:szCs w:val="28"/>
          <w:lang w:eastAsia="uk-UA"/>
        </w:rPr>
        <w:t xml:space="preserve">України </w:t>
      </w:r>
      <w:r w:rsidR="00313CD9">
        <w:rPr>
          <w:rFonts w:eastAsia="Times New Roman" w:cs="Times New Roman"/>
          <w:szCs w:val="28"/>
          <w:lang w:eastAsia="uk-UA"/>
        </w:rPr>
        <w:t>«</w:t>
      </w:r>
      <w:r w:rsidRPr="00B916FF">
        <w:rPr>
          <w:rFonts w:eastAsia="Times New Roman" w:cs="Times New Roman"/>
          <w:szCs w:val="28"/>
          <w:lang w:eastAsia="uk-UA"/>
        </w:rPr>
        <w:t>Про державну реєстрацію юридичних осіб, фізичних осіб-підприємців та громадських формувань</w:t>
      </w:r>
      <w:r w:rsidR="00C4132B">
        <w:rPr>
          <w:rFonts w:eastAsia="Times New Roman" w:cs="Times New Roman"/>
          <w:szCs w:val="28"/>
          <w:lang w:eastAsia="uk-UA"/>
        </w:rPr>
        <w:t>»</w:t>
      </w:r>
      <w:r w:rsidRPr="00B916FF">
        <w:rPr>
          <w:rFonts w:eastAsia="Times New Roman" w:cs="Times New Roman"/>
          <w:szCs w:val="28"/>
          <w:lang w:eastAsia="uk-UA"/>
        </w:rPr>
        <w:t>, оскільки не врахував, що скарга подана особою, права якої у зв</w:t>
      </w:r>
      <w:r w:rsidR="00A23400">
        <w:rPr>
          <w:rFonts w:eastAsia="Times New Roman" w:cs="Times New Roman"/>
          <w:szCs w:val="28"/>
          <w:lang w:eastAsia="uk-UA"/>
        </w:rPr>
        <w:t>’</w:t>
      </w:r>
      <w:r w:rsidRPr="00B916FF">
        <w:rPr>
          <w:rFonts w:eastAsia="Times New Roman" w:cs="Times New Roman"/>
          <w:szCs w:val="28"/>
          <w:lang w:eastAsia="uk-UA"/>
        </w:rPr>
        <w:t>язку з</w:t>
      </w:r>
      <w:r w:rsidR="001155B8">
        <w:rPr>
          <w:rFonts w:eastAsia="Times New Roman" w:cs="Times New Roman"/>
          <w:szCs w:val="28"/>
          <w:lang w:eastAsia="uk-UA"/>
        </w:rPr>
        <w:t> </w:t>
      </w:r>
      <w:r w:rsidRPr="00B916FF">
        <w:rPr>
          <w:rFonts w:eastAsia="Times New Roman" w:cs="Times New Roman"/>
          <w:szCs w:val="28"/>
          <w:lang w:eastAsia="uk-UA"/>
        </w:rPr>
        <w:t>оскаржуваним рішенням, дією або бездіяльністю у сфері державної реєстрації не</w:t>
      </w:r>
      <w:r w:rsidR="001155B8">
        <w:rPr>
          <w:rFonts w:eastAsia="Times New Roman" w:cs="Times New Roman"/>
          <w:szCs w:val="28"/>
          <w:lang w:eastAsia="uk-UA"/>
        </w:rPr>
        <w:t> </w:t>
      </w:r>
      <w:r w:rsidRPr="00B916FF">
        <w:rPr>
          <w:rFonts w:eastAsia="Times New Roman" w:cs="Times New Roman"/>
          <w:szCs w:val="28"/>
          <w:lang w:eastAsia="uk-UA"/>
        </w:rPr>
        <w:t>порушені і не залишив подану скаргу без розгляду.</w:t>
      </w:r>
    </w:p>
    <w:p w14:paraId="1035ABA5" w14:textId="77777777" w:rsidR="007D6069" w:rsidRPr="00253946" w:rsidRDefault="007D6069"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D6069" w:rsidRPr="0042594A" w14:paraId="08A5B941" w14:textId="77777777" w:rsidTr="007E7699">
        <w:tc>
          <w:tcPr>
            <w:tcW w:w="1843" w:type="dxa"/>
          </w:tcPr>
          <w:p w14:paraId="76069B1A" w14:textId="1E314B6B" w:rsidR="007D6069" w:rsidRPr="00277789" w:rsidRDefault="00277789" w:rsidP="00AF2602">
            <w:pPr>
              <w:spacing w:before="120"/>
              <w:jc w:val="both"/>
              <w:rPr>
                <w:rFonts w:ascii="Times New Roman" w:eastAsia="Times New Roman" w:hAnsi="Times New Roman" w:cs="Times New Roman"/>
                <w:szCs w:val="28"/>
                <w:lang w:eastAsia="uk-UA"/>
              </w:rPr>
            </w:pPr>
            <w:r w:rsidRPr="00277789">
              <w:rPr>
                <w:noProof/>
              </w:rPr>
              <w:drawing>
                <wp:inline distT="0" distB="0" distL="0" distR="0" wp14:anchorId="64270203" wp14:editId="47852B7E">
                  <wp:extent cx="781050" cy="781050"/>
                  <wp:effectExtent l="0" t="0" r="0" b="0"/>
                  <wp:docPr id="188446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6101" name=""/>
                          <pic:cNvPicPr/>
                        </pic:nvPicPr>
                        <pic:blipFill>
                          <a:blip r:embed="rId107"/>
                          <a:stretch>
                            <a:fillRect/>
                          </a:stretch>
                        </pic:blipFill>
                        <pic:spPr>
                          <a:xfrm>
                            <a:off x="0" y="0"/>
                            <a:ext cx="781050" cy="781050"/>
                          </a:xfrm>
                          <a:prstGeom prst="rect">
                            <a:avLst/>
                          </a:prstGeom>
                        </pic:spPr>
                      </pic:pic>
                    </a:graphicData>
                  </a:graphic>
                </wp:inline>
              </w:drawing>
            </w:r>
          </w:p>
        </w:tc>
        <w:tc>
          <w:tcPr>
            <w:tcW w:w="7763" w:type="dxa"/>
          </w:tcPr>
          <w:p w14:paraId="76791D31" w14:textId="77777777" w:rsidR="007D6069" w:rsidRPr="00277789" w:rsidRDefault="007D6069" w:rsidP="00AF2602">
            <w:pPr>
              <w:spacing w:before="120"/>
              <w:jc w:val="both"/>
              <w:rPr>
                <w:sz w:val="24"/>
                <w:szCs w:val="24"/>
              </w:rPr>
            </w:pPr>
            <w:r w:rsidRPr="00277789">
              <w:rPr>
                <w:sz w:val="24"/>
                <w:szCs w:val="24"/>
              </w:rPr>
              <w:t xml:space="preserve">Детальніше з текстом постанови Верховного Суду від 23 квітня 2024 року </w:t>
            </w:r>
            <w:r w:rsidRPr="00277789">
              <w:rPr>
                <w:rFonts w:eastAsia="Times New Roman" w:cs="Times New Roman"/>
                <w:sz w:val="24"/>
                <w:szCs w:val="24"/>
                <w:lang w:eastAsia="uk-UA"/>
              </w:rPr>
              <w:t>у </w:t>
            </w:r>
            <w:proofErr w:type="spellStart"/>
            <w:r w:rsidRPr="00277789">
              <w:rPr>
                <w:sz w:val="24"/>
                <w:szCs w:val="24"/>
              </w:rPr>
              <w:t>cправі</w:t>
            </w:r>
            <w:proofErr w:type="spellEnd"/>
            <w:r w:rsidRPr="00277789">
              <w:rPr>
                <w:sz w:val="24"/>
                <w:szCs w:val="24"/>
              </w:rPr>
              <w:t xml:space="preserve"> № 910/713/23 можна ознайомитися за посиланням</w:t>
            </w:r>
          </w:p>
          <w:p w14:paraId="1F61DE9C" w14:textId="77777777" w:rsidR="007D6069" w:rsidRPr="00285D37" w:rsidRDefault="00455478" w:rsidP="00AF2602">
            <w:pPr>
              <w:spacing w:before="120"/>
              <w:jc w:val="both"/>
              <w:rPr>
                <w:rFonts w:eastAsia="Times New Roman" w:cs="Times New Roman"/>
                <w:color w:val="0563C1" w:themeColor="hyperlink"/>
                <w:sz w:val="24"/>
                <w:szCs w:val="24"/>
                <w:lang w:eastAsia="uk-UA"/>
              </w:rPr>
            </w:pPr>
            <w:hyperlink r:id="rId108" w:history="1">
              <w:r w:rsidR="007D6069" w:rsidRPr="00277789">
                <w:rPr>
                  <w:rFonts w:eastAsia="Times New Roman" w:cs="Times New Roman"/>
                  <w:color w:val="0563C1" w:themeColor="hyperlink"/>
                  <w:sz w:val="24"/>
                  <w:szCs w:val="24"/>
                  <w:u w:val="single"/>
                  <w:lang w:eastAsia="uk-UA"/>
                </w:rPr>
                <w:t>https://reyestr.court.gov.ua/Review/118753839</w:t>
              </w:r>
            </w:hyperlink>
            <w:r w:rsidR="007D6069" w:rsidRPr="00277789">
              <w:rPr>
                <w:rFonts w:eastAsia="Times New Roman" w:cs="Times New Roman"/>
                <w:color w:val="0563C1" w:themeColor="hyperlink"/>
                <w:sz w:val="24"/>
                <w:szCs w:val="24"/>
                <w:lang w:eastAsia="uk-UA"/>
              </w:rPr>
              <w:t>.</w:t>
            </w:r>
          </w:p>
        </w:tc>
      </w:tr>
    </w:tbl>
    <w:p w14:paraId="58C09707" w14:textId="77777777" w:rsidR="007D6069" w:rsidRDefault="007D6069" w:rsidP="00AF2602">
      <w:pPr>
        <w:spacing w:before="120" w:after="0" w:line="240" w:lineRule="auto"/>
        <w:jc w:val="both"/>
        <w:rPr>
          <w:rFonts w:eastAsia="Times New Roman" w:cs="Times New Roman"/>
          <w:szCs w:val="28"/>
          <w:lang w:eastAsia="uk-UA"/>
        </w:rPr>
      </w:pPr>
    </w:p>
    <w:p w14:paraId="30727315" w14:textId="0565037B" w:rsidR="0034738F" w:rsidRPr="0034738F" w:rsidRDefault="0034738F" w:rsidP="00AF2602">
      <w:pPr>
        <w:spacing w:before="120" w:after="0" w:line="240" w:lineRule="auto"/>
        <w:jc w:val="both"/>
        <w:rPr>
          <w:rFonts w:cs="Roboto Condensed Light"/>
          <w:b/>
          <w:bCs/>
          <w:color w:val="4472C4" w:themeColor="accent1"/>
          <w:kern w:val="2"/>
          <w:szCs w:val="28"/>
          <w14:ligatures w14:val="standardContextual"/>
        </w:rPr>
      </w:pPr>
      <w:r w:rsidRPr="0034738F">
        <w:rPr>
          <w:rFonts w:cs="Roboto Condensed Light"/>
          <w:b/>
          <w:bCs/>
          <w:color w:val="4472C4" w:themeColor="accent1"/>
          <w:kern w:val="2"/>
          <w:szCs w:val="28"/>
          <w14:ligatures w14:val="standardContextual"/>
        </w:rPr>
        <w:t>3.4. Член кооперативу стає власником квартири у разі викупу цього майна, а право власності на таке майно у нього виникає з моменту державної реєстрації цього права відповідно до закону</w:t>
      </w:r>
    </w:p>
    <w:p w14:paraId="31B5C532" w14:textId="1E293917" w:rsidR="0034738F" w:rsidRPr="00146C2B" w:rsidRDefault="0034738F"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щодо скасування рішення державного реєстратора про реєстрацію прав та їх обтяжень за Особою-2 відмовлено.</w:t>
      </w:r>
    </w:p>
    <w:p w14:paraId="255ADD77" w14:textId="31A80F92" w:rsidR="0034738F" w:rsidRPr="00146C2B" w:rsidRDefault="0034738F"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Судові рішення мотивовані тим, що судами встановлено відсутність суб</w:t>
      </w:r>
      <w:r w:rsidR="000B3A47">
        <w:rPr>
          <w:rFonts w:eastAsia="Times New Roman" w:cs="Times New Roman"/>
          <w:szCs w:val="28"/>
          <w:lang w:eastAsia="uk-UA"/>
        </w:rPr>
        <w:t>’</w:t>
      </w:r>
      <w:r w:rsidRPr="00146C2B">
        <w:rPr>
          <w:rFonts w:eastAsia="Times New Roman" w:cs="Times New Roman"/>
          <w:szCs w:val="28"/>
          <w:lang w:eastAsia="uk-UA"/>
        </w:rPr>
        <w:t>єктивного матеріального права або охоронюваного законом інтересу позивачки, яке могло б</w:t>
      </w:r>
      <w:r w:rsidR="00E709DE">
        <w:rPr>
          <w:rFonts w:eastAsia="Times New Roman" w:cs="Times New Roman"/>
          <w:szCs w:val="28"/>
          <w:lang w:eastAsia="uk-UA"/>
        </w:rPr>
        <w:t> </w:t>
      </w:r>
      <w:r w:rsidRPr="00146C2B">
        <w:rPr>
          <w:rFonts w:eastAsia="Times New Roman" w:cs="Times New Roman"/>
          <w:szCs w:val="28"/>
          <w:lang w:eastAsia="uk-UA"/>
        </w:rPr>
        <w:t>бути порушене ОК щодо сплати пайових внесків, адже Особа-1 сама не виконувала свого обов</w:t>
      </w:r>
      <w:r w:rsidR="000B3A47">
        <w:rPr>
          <w:rFonts w:eastAsia="Times New Roman" w:cs="Times New Roman"/>
          <w:szCs w:val="28"/>
          <w:lang w:eastAsia="uk-UA"/>
        </w:rPr>
        <w:t>’</w:t>
      </w:r>
      <w:r w:rsidRPr="00146C2B">
        <w:rPr>
          <w:rFonts w:eastAsia="Times New Roman" w:cs="Times New Roman"/>
          <w:szCs w:val="28"/>
          <w:lang w:eastAsia="uk-UA"/>
        </w:rPr>
        <w:t>язку зі сплати пайових внесків у встановленому порядку та терміни, будь-які правові підстави для присудження ОК суми сплачених Особою-1 пайових внесків у розмірі закріпленої за останньою на паї квартири відсутні. Крім того, визначене позивачкою право не підлягає захисту в порядку, встановленому статтею 392 ЦК України, оскільки вона, вступивши до кооперативної організації</w:t>
      </w:r>
      <w:r w:rsidR="00001983">
        <w:rPr>
          <w:rFonts w:eastAsia="Times New Roman" w:cs="Times New Roman"/>
          <w:szCs w:val="28"/>
          <w:lang w:eastAsia="uk-UA"/>
        </w:rPr>
        <w:t>,</w:t>
      </w:r>
      <w:r w:rsidRPr="00146C2B">
        <w:rPr>
          <w:rFonts w:eastAsia="Times New Roman" w:cs="Times New Roman"/>
          <w:szCs w:val="28"/>
          <w:lang w:eastAsia="uk-UA"/>
        </w:rPr>
        <w:t xml:space="preserve"> отримала лише право на набуття права власності у разі сплати пайових внесків у</w:t>
      </w:r>
      <w:r w:rsidR="00E709DE">
        <w:rPr>
          <w:rFonts w:eastAsia="Times New Roman" w:cs="Times New Roman"/>
          <w:szCs w:val="28"/>
          <w:lang w:eastAsia="uk-UA"/>
        </w:rPr>
        <w:t> </w:t>
      </w:r>
      <w:r w:rsidRPr="00146C2B">
        <w:rPr>
          <w:rFonts w:eastAsia="Times New Roman" w:cs="Times New Roman"/>
          <w:szCs w:val="28"/>
          <w:lang w:eastAsia="uk-UA"/>
        </w:rPr>
        <w:t>встановленому статутом порядку, а не саме право власності на нерухоме майно</w:t>
      </w:r>
      <w:r w:rsidR="00001983">
        <w:rPr>
          <w:rFonts w:eastAsia="Times New Roman" w:cs="Times New Roman"/>
          <w:szCs w:val="28"/>
          <w:lang w:eastAsia="uk-UA"/>
        </w:rPr>
        <w:t>. Тому</w:t>
      </w:r>
      <w:r w:rsidRPr="00146C2B">
        <w:rPr>
          <w:rFonts w:eastAsia="Times New Roman" w:cs="Times New Roman"/>
          <w:szCs w:val="28"/>
          <w:lang w:eastAsia="uk-UA"/>
        </w:rPr>
        <w:t xml:space="preserve"> суди зазначили, що право власності на спірне нерухоме майно у позивачки у</w:t>
      </w:r>
      <w:r w:rsidR="00E709DE">
        <w:rPr>
          <w:rFonts w:eastAsia="Times New Roman" w:cs="Times New Roman"/>
          <w:szCs w:val="28"/>
          <w:lang w:eastAsia="uk-UA"/>
        </w:rPr>
        <w:t> </w:t>
      </w:r>
      <w:r w:rsidRPr="00146C2B">
        <w:rPr>
          <w:rFonts w:eastAsia="Times New Roman" w:cs="Times New Roman"/>
          <w:szCs w:val="28"/>
          <w:lang w:eastAsia="uk-UA"/>
        </w:rPr>
        <w:t xml:space="preserve">встановленому законом порядку не </w:t>
      </w:r>
      <w:proofErr w:type="spellStart"/>
      <w:r w:rsidRPr="00146C2B">
        <w:rPr>
          <w:rFonts w:eastAsia="Times New Roman" w:cs="Times New Roman"/>
          <w:szCs w:val="28"/>
          <w:lang w:eastAsia="uk-UA"/>
        </w:rPr>
        <w:t>виникло</w:t>
      </w:r>
      <w:proofErr w:type="spellEnd"/>
      <w:r w:rsidRPr="00146C2B">
        <w:rPr>
          <w:rFonts w:eastAsia="Times New Roman" w:cs="Times New Roman"/>
          <w:szCs w:val="28"/>
          <w:lang w:eastAsia="uk-UA"/>
        </w:rPr>
        <w:t xml:space="preserve">. Тож витребування майна як спосіб захисту права власності у цьому спорі також не може бути застосований, оскільки право власності на спірне нерухоме майно в позивачки у встановленому законом порядку не </w:t>
      </w:r>
      <w:proofErr w:type="spellStart"/>
      <w:r w:rsidRPr="00146C2B">
        <w:rPr>
          <w:rFonts w:eastAsia="Times New Roman" w:cs="Times New Roman"/>
          <w:szCs w:val="28"/>
          <w:lang w:eastAsia="uk-UA"/>
        </w:rPr>
        <w:t>виникло</w:t>
      </w:r>
      <w:proofErr w:type="spellEnd"/>
      <w:r w:rsidRPr="00146C2B">
        <w:rPr>
          <w:rFonts w:eastAsia="Times New Roman" w:cs="Times New Roman"/>
          <w:szCs w:val="28"/>
          <w:lang w:eastAsia="uk-UA"/>
        </w:rPr>
        <w:t xml:space="preserve">, а позовна вимога заявлена до Особи-2 про скасування рішення державного реєстратора про державну реєстрацію прав та їх обтяжень є похідною вимогою від вимоги про визнання за Особою-1 права власності на квартиру. </w:t>
      </w:r>
    </w:p>
    <w:p w14:paraId="29EEF0F4" w14:textId="15CC799A" w:rsidR="0034738F" w:rsidRPr="00146C2B" w:rsidRDefault="0034738F"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Верховний Суд підсумував, що відповідно до статті 191 Закону України </w:t>
      </w:r>
      <w:r w:rsidR="00313CD9">
        <w:rPr>
          <w:rFonts w:eastAsia="Times New Roman" w:cs="Times New Roman"/>
          <w:szCs w:val="28"/>
          <w:lang w:eastAsia="uk-UA"/>
        </w:rPr>
        <w:t>«</w:t>
      </w:r>
      <w:r w:rsidRPr="00146C2B">
        <w:rPr>
          <w:rFonts w:eastAsia="Times New Roman" w:cs="Times New Roman"/>
          <w:szCs w:val="28"/>
          <w:lang w:eastAsia="uk-UA"/>
        </w:rPr>
        <w:t>Про</w:t>
      </w:r>
      <w:r w:rsidR="00E709DE">
        <w:rPr>
          <w:rFonts w:eastAsia="Times New Roman" w:cs="Times New Roman"/>
          <w:szCs w:val="28"/>
          <w:lang w:eastAsia="uk-UA"/>
        </w:rPr>
        <w:t> </w:t>
      </w:r>
      <w:r w:rsidRPr="00146C2B">
        <w:rPr>
          <w:rFonts w:eastAsia="Times New Roman" w:cs="Times New Roman"/>
          <w:szCs w:val="28"/>
          <w:lang w:eastAsia="uk-UA"/>
        </w:rPr>
        <w:t>кооперацію</w:t>
      </w:r>
      <w:r w:rsidR="00C4132B">
        <w:rPr>
          <w:rFonts w:eastAsia="Times New Roman" w:cs="Times New Roman"/>
          <w:szCs w:val="28"/>
          <w:lang w:eastAsia="uk-UA"/>
        </w:rPr>
        <w:t>»</w:t>
      </w:r>
      <w:r w:rsidRPr="00146C2B">
        <w:rPr>
          <w:rFonts w:eastAsia="Times New Roman" w:cs="Times New Roman"/>
          <w:szCs w:val="28"/>
          <w:lang w:eastAsia="uk-UA"/>
        </w:rPr>
        <w:t xml:space="preserve"> член кооперативу стає власником квартири у разі викупу цього майна. Право власності на таке майно у члена кооперативу виникає з моменту державної реєстрації цього права відповідно до закону. З огляду на викладене вище, у спірних правовідносинах, передумовою набуття позивачкою права власності на квартиру мали бути обставини викупу нею такого майна.</w:t>
      </w:r>
    </w:p>
    <w:p w14:paraId="4E9E887F" w14:textId="3618A348" w:rsidR="0034738F" w:rsidRPr="00146C2B" w:rsidRDefault="0034738F"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Ураховуючи, що позовні вимоги про визнання за позивачкою права власності на</w:t>
      </w:r>
      <w:r w:rsidR="00E709DE">
        <w:rPr>
          <w:rFonts w:eastAsia="Times New Roman" w:cs="Times New Roman"/>
          <w:szCs w:val="28"/>
          <w:lang w:eastAsia="uk-UA"/>
        </w:rPr>
        <w:t> </w:t>
      </w:r>
      <w:r w:rsidRPr="00146C2B">
        <w:rPr>
          <w:rFonts w:eastAsia="Times New Roman" w:cs="Times New Roman"/>
          <w:szCs w:val="28"/>
          <w:lang w:eastAsia="uk-UA"/>
        </w:rPr>
        <w:t>квартиру не підлягають задоволенню, відсутні правові підстави для задоволення позовних вимог про скасування рішення державного реєстратора.</w:t>
      </w:r>
    </w:p>
    <w:p w14:paraId="32E75165" w14:textId="77777777" w:rsidR="0034738F" w:rsidRPr="0034738F" w:rsidRDefault="0034738F" w:rsidP="00AF2602">
      <w:pPr>
        <w:spacing w:before="120" w:after="0" w:line="240" w:lineRule="auto"/>
        <w:jc w:val="both"/>
        <w:rPr>
          <w:rFonts w:eastAsia="Times New Roman" w:cs="Times New Roman"/>
          <w:b/>
          <w:bCs/>
          <w:i/>
          <w:iCs/>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4738F" w:rsidRPr="0034738F" w14:paraId="7A5E9354" w14:textId="77777777" w:rsidTr="00AF3485">
        <w:tc>
          <w:tcPr>
            <w:tcW w:w="1843" w:type="dxa"/>
          </w:tcPr>
          <w:p w14:paraId="6F2A60B0" w14:textId="77777777" w:rsidR="0034738F" w:rsidRPr="0034738F" w:rsidRDefault="0034738F" w:rsidP="00AF2602">
            <w:pPr>
              <w:spacing w:before="120"/>
              <w:jc w:val="both"/>
              <w:rPr>
                <w:rFonts w:ascii="Times New Roman" w:eastAsia="Times New Roman" w:hAnsi="Times New Roman" w:cs="Times New Roman"/>
                <w:szCs w:val="28"/>
                <w:lang w:eastAsia="uk-UA"/>
              </w:rPr>
            </w:pPr>
            <w:r w:rsidRPr="0034738F">
              <w:rPr>
                <w:noProof/>
              </w:rPr>
              <w:lastRenderedPageBreak/>
              <w:drawing>
                <wp:inline distT="0" distB="0" distL="0" distR="0" wp14:anchorId="1946E957" wp14:editId="507270C4">
                  <wp:extent cx="781050" cy="781050"/>
                  <wp:effectExtent l="0" t="0" r="0" b="0"/>
                  <wp:docPr id="803953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5355" name=""/>
                          <pic:cNvPicPr/>
                        </pic:nvPicPr>
                        <pic:blipFill>
                          <a:blip r:embed="rId109"/>
                          <a:stretch>
                            <a:fillRect/>
                          </a:stretch>
                        </pic:blipFill>
                        <pic:spPr>
                          <a:xfrm>
                            <a:off x="0" y="0"/>
                            <a:ext cx="781050" cy="781050"/>
                          </a:xfrm>
                          <a:prstGeom prst="rect">
                            <a:avLst/>
                          </a:prstGeom>
                        </pic:spPr>
                      </pic:pic>
                    </a:graphicData>
                  </a:graphic>
                </wp:inline>
              </w:drawing>
            </w:r>
          </w:p>
        </w:tc>
        <w:tc>
          <w:tcPr>
            <w:tcW w:w="7763" w:type="dxa"/>
          </w:tcPr>
          <w:p w14:paraId="47CC2757" w14:textId="77777777" w:rsidR="0034738F" w:rsidRPr="0034738F" w:rsidRDefault="0034738F" w:rsidP="00AF2602">
            <w:pPr>
              <w:spacing w:before="120"/>
              <w:jc w:val="both"/>
              <w:rPr>
                <w:sz w:val="24"/>
                <w:szCs w:val="24"/>
              </w:rPr>
            </w:pPr>
            <w:r w:rsidRPr="0034738F">
              <w:rPr>
                <w:sz w:val="24"/>
                <w:szCs w:val="24"/>
              </w:rPr>
              <w:t xml:space="preserve">Детальніше з текстом постанови Верховного Суду від 05 червня 2024 року </w:t>
            </w:r>
            <w:r w:rsidRPr="0034738F">
              <w:rPr>
                <w:rFonts w:eastAsia="Times New Roman" w:cs="Times New Roman"/>
                <w:sz w:val="24"/>
                <w:szCs w:val="24"/>
                <w:lang w:eastAsia="uk-UA"/>
              </w:rPr>
              <w:t>у </w:t>
            </w:r>
            <w:proofErr w:type="spellStart"/>
            <w:r w:rsidRPr="0034738F">
              <w:rPr>
                <w:sz w:val="24"/>
                <w:szCs w:val="24"/>
              </w:rPr>
              <w:t>cправі</w:t>
            </w:r>
            <w:proofErr w:type="spellEnd"/>
            <w:r w:rsidRPr="0034738F">
              <w:rPr>
                <w:sz w:val="24"/>
                <w:szCs w:val="24"/>
              </w:rPr>
              <w:t xml:space="preserve"> № 909/142/23 можна ознайомитися за посиланням</w:t>
            </w:r>
          </w:p>
          <w:p w14:paraId="7E0E018E" w14:textId="77777777" w:rsidR="0034738F" w:rsidRPr="0034738F" w:rsidRDefault="00455478" w:rsidP="00AF2602">
            <w:pPr>
              <w:spacing w:before="120"/>
              <w:jc w:val="both"/>
              <w:rPr>
                <w:rFonts w:eastAsia="Times New Roman" w:cs="Times New Roman"/>
                <w:sz w:val="24"/>
                <w:szCs w:val="24"/>
                <w:lang w:eastAsia="uk-UA"/>
              </w:rPr>
            </w:pPr>
            <w:hyperlink r:id="rId110" w:history="1">
              <w:r w:rsidR="0034738F" w:rsidRPr="0034738F">
                <w:rPr>
                  <w:rFonts w:eastAsia="Times New Roman" w:cs="Times New Roman"/>
                  <w:color w:val="0563C1" w:themeColor="hyperlink"/>
                  <w:sz w:val="24"/>
                  <w:szCs w:val="24"/>
                  <w:u w:val="single"/>
                  <w:lang w:eastAsia="uk-UA"/>
                </w:rPr>
                <w:t>https://reyestr.court.gov.ua/Review/119806341</w:t>
              </w:r>
            </w:hyperlink>
            <w:r w:rsidR="0034738F" w:rsidRPr="0034738F">
              <w:rPr>
                <w:rFonts w:eastAsia="Times New Roman" w:cs="Times New Roman"/>
                <w:color w:val="0563C1" w:themeColor="hyperlink"/>
                <w:sz w:val="24"/>
                <w:szCs w:val="24"/>
                <w:lang w:eastAsia="uk-UA"/>
              </w:rPr>
              <w:t>.</w:t>
            </w:r>
          </w:p>
        </w:tc>
      </w:tr>
    </w:tbl>
    <w:p w14:paraId="727895FC" w14:textId="77777777" w:rsidR="0034738F" w:rsidRDefault="0034738F" w:rsidP="00AF2602">
      <w:pPr>
        <w:spacing w:before="120" w:after="0" w:line="240" w:lineRule="auto"/>
        <w:jc w:val="both"/>
        <w:rPr>
          <w:rFonts w:eastAsia="Times New Roman" w:cs="Times New Roman"/>
          <w:szCs w:val="28"/>
          <w:lang w:eastAsia="uk-UA"/>
        </w:rPr>
      </w:pPr>
    </w:p>
    <w:p w14:paraId="0341EF21" w14:textId="6A3CCFC1" w:rsidR="00190B18" w:rsidRPr="00190B18" w:rsidRDefault="00190B18" w:rsidP="00AF2602">
      <w:pPr>
        <w:spacing w:before="120" w:after="0" w:line="240" w:lineRule="auto"/>
        <w:jc w:val="both"/>
        <w:rPr>
          <w:rFonts w:cs="Roboto Condensed Light"/>
          <w:b/>
          <w:bCs/>
          <w:color w:val="4472C4" w:themeColor="accent1"/>
          <w:kern w:val="2"/>
          <w:szCs w:val="28"/>
          <w14:ligatures w14:val="standardContextual"/>
        </w:rPr>
      </w:pPr>
      <w:bookmarkStart w:id="55" w:name="_Hlk170988792"/>
      <w:r w:rsidRPr="00190B18">
        <w:rPr>
          <w:rFonts w:cs="Roboto Condensed Light"/>
          <w:b/>
          <w:bCs/>
          <w:color w:val="4472C4" w:themeColor="accent1"/>
          <w:kern w:val="2"/>
          <w:szCs w:val="28"/>
          <w14:ligatures w14:val="standardContextual"/>
        </w:rPr>
        <w:t>3.5. Наявність ухвали про забезпечення позову, якою заборонено державним реєстраторам вносити відомості або зміни до ЄДР, є безумовною підставою для</w:t>
      </w:r>
      <w:r>
        <w:rPr>
          <w:rFonts w:cs="Roboto Condensed Light"/>
          <w:b/>
          <w:bCs/>
          <w:color w:val="4472C4" w:themeColor="accent1"/>
          <w:kern w:val="2"/>
          <w:szCs w:val="28"/>
          <w14:ligatures w14:val="standardContextual"/>
        </w:rPr>
        <w:t> </w:t>
      </w:r>
      <w:r w:rsidRPr="00190B18">
        <w:rPr>
          <w:rFonts w:cs="Roboto Condensed Light"/>
          <w:b/>
          <w:bCs/>
          <w:color w:val="4472C4" w:themeColor="accent1"/>
          <w:kern w:val="2"/>
          <w:szCs w:val="28"/>
          <w14:ligatures w14:val="standardContextual"/>
        </w:rPr>
        <w:t xml:space="preserve">скасування запису </w:t>
      </w:r>
    </w:p>
    <w:bookmarkEnd w:id="55"/>
    <w:p w14:paraId="137F7518" w14:textId="2A102ED9" w:rsidR="00190B18" w:rsidRPr="00190B18" w:rsidRDefault="00190B18" w:rsidP="00AF2602">
      <w:pPr>
        <w:spacing w:before="120" w:after="0" w:line="240" w:lineRule="auto"/>
        <w:jc w:val="both"/>
        <w:rPr>
          <w:rFonts w:eastAsia="Times New Roman" w:cs="Times New Roman"/>
          <w:szCs w:val="28"/>
          <w:lang w:eastAsia="uk-UA"/>
        </w:rPr>
      </w:pPr>
      <w:r w:rsidRPr="00190B18">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Особи-3 до Мін</w:t>
      </w:r>
      <w:r w:rsidR="00A23400">
        <w:rPr>
          <w:rFonts w:eastAsia="Times New Roman" w:cs="Times New Roman"/>
          <w:szCs w:val="28"/>
          <w:lang w:eastAsia="uk-UA"/>
        </w:rPr>
        <w:t>’</w:t>
      </w:r>
      <w:r w:rsidRPr="00190B18">
        <w:rPr>
          <w:rFonts w:eastAsia="Times New Roman" w:cs="Times New Roman"/>
          <w:szCs w:val="28"/>
          <w:lang w:eastAsia="uk-UA"/>
        </w:rPr>
        <w:t>юсту про визнання протиправним та скасування наказу, яким скасовано реєстраційні дії в ЄДР, відмовлено.</w:t>
      </w:r>
    </w:p>
    <w:p w14:paraId="1BBBE4BA" w14:textId="58E889C0" w:rsidR="00190B18" w:rsidRPr="00190B18" w:rsidRDefault="00190B18" w:rsidP="00AF2602">
      <w:pPr>
        <w:spacing w:before="120" w:after="0" w:line="240" w:lineRule="auto"/>
        <w:jc w:val="both"/>
        <w:rPr>
          <w:rFonts w:eastAsia="Times New Roman" w:cs="Times New Roman"/>
          <w:szCs w:val="28"/>
          <w:lang w:eastAsia="uk-UA"/>
        </w:rPr>
      </w:pPr>
      <w:r w:rsidRPr="00190B18">
        <w:rPr>
          <w:rFonts w:eastAsia="Times New Roman" w:cs="Times New Roman"/>
          <w:szCs w:val="28"/>
          <w:lang w:eastAsia="uk-UA"/>
        </w:rPr>
        <w:t>Верховний Суд зазначив, що Верховний Суд у справі №</w:t>
      </w:r>
      <w:r w:rsidR="00731320">
        <w:rPr>
          <w:rFonts w:eastAsia="Times New Roman" w:cs="Times New Roman"/>
          <w:szCs w:val="28"/>
          <w:lang w:eastAsia="uk-UA"/>
        </w:rPr>
        <w:t> </w:t>
      </w:r>
      <w:r w:rsidRPr="00190B18">
        <w:rPr>
          <w:rFonts w:eastAsia="Times New Roman" w:cs="Times New Roman"/>
          <w:szCs w:val="28"/>
          <w:lang w:eastAsia="uk-UA"/>
        </w:rPr>
        <w:t xml:space="preserve">904/2354/20 зробив висновок про те, що наявність ухвали про забезпечення позову, якою заборонено державним реєстраторам будь-яких органів, нотаріусам та особам, уповноваженим на виконання функцій держаних реєстраторів, які мають відповідні повноваження, вносити відомості або зміни до ЄДР, є безумовною підставою для скасування запису незалежно від того чи була в ЄДР заборона на момент вчинення дії. </w:t>
      </w:r>
    </w:p>
    <w:p w14:paraId="1242773C" w14:textId="77777777" w:rsidR="00190B18" w:rsidRPr="00146C2B" w:rsidRDefault="00190B18" w:rsidP="00AF2602">
      <w:pPr>
        <w:spacing w:before="120" w:after="0" w:line="240" w:lineRule="auto"/>
        <w:jc w:val="both"/>
        <w:rPr>
          <w:rFonts w:eastAsia="Times New Roman" w:cs="Times New Roman"/>
          <w:szCs w:val="28"/>
          <w:lang w:eastAsia="uk-UA"/>
        </w:rPr>
      </w:pPr>
      <w:r w:rsidRPr="00190B18">
        <w:rPr>
          <w:rFonts w:eastAsia="Times New Roman" w:cs="Times New Roman"/>
          <w:szCs w:val="28"/>
          <w:lang w:eastAsia="uk-UA"/>
        </w:rPr>
        <w:t xml:space="preserve">З огляду на викладене, Верховний Суд погодився з висновками судів попередніх інстанцій про те, що відповідачем </w:t>
      </w:r>
      <w:proofErr w:type="spellStart"/>
      <w:r w:rsidRPr="00190B18">
        <w:rPr>
          <w:rFonts w:eastAsia="Times New Roman" w:cs="Times New Roman"/>
          <w:szCs w:val="28"/>
          <w:lang w:eastAsia="uk-UA"/>
        </w:rPr>
        <w:t>правомірно</w:t>
      </w:r>
      <w:proofErr w:type="spellEnd"/>
      <w:r w:rsidRPr="00190B18">
        <w:rPr>
          <w:rFonts w:eastAsia="Times New Roman" w:cs="Times New Roman"/>
          <w:szCs w:val="28"/>
          <w:lang w:eastAsia="uk-UA"/>
        </w:rPr>
        <w:t xml:space="preserve"> скасовано реєстраційні дії, вчинені під час наявності судового рішення про заборону їх проведення</w:t>
      </w:r>
      <w:r w:rsidRPr="00146C2B">
        <w:rPr>
          <w:rFonts w:eastAsia="Times New Roman" w:cs="Times New Roman"/>
          <w:szCs w:val="28"/>
          <w:lang w:eastAsia="uk-UA"/>
        </w:rPr>
        <w:t xml:space="preserve">. </w:t>
      </w:r>
    </w:p>
    <w:p w14:paraId="1AE4ED19" w14:textId="77777777" w:rsidR="00190B18" w:rsidRPr="00190B18" w:rsidRDefault="00190B18"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90B18" w:rsidRPr="00190B18" w14:paraId="34F29EE8" w14:textId="77777777" w:rsidTr="00AF3485">
        <w:tc>
          <w:tcPr>
            <w:tcW w:w="1843" w:type="dxa"/>
          </w:tcPr>
          <w:p w14:paraId="5B68A9AD" w14:textId="77777777" w:rsidR="00190B18" w:rsidRPr="00190B18" w:rsidRDefault="00190B18" w:rsidP="00AF2602">
            <w:pPr>
              <w:spacing w:before="120"/>
              <w:jc w:val="both"/>
              <w:rPr>
                <w:rFonts w:ascii="Times New Roman" w:eastAsia="Times New Roman" w:hAnsi="Times New Roman" w:cs="Times New Roman"/>
                <w:szCs w:val="28"/>
                <w:lang w:eastAsia="uk-UA"/>
              </w:rPr>
            </w:pPr>
            <w:r w:rsidRPr="00190B18">
              <w:rPr>
                <w:noProof/>
              </w:rPr>
              <w:drawing>
                <wp:inline distT="0" distB="0" distL="0" distR="0" wp14:anchorId="5AC6F9C7" wp14:editId="1E693CC8">
                  <wp:extent cx="781050" cy="781050"/>
                  <wp:effectExtent l="0" t="0" r="0" b="0"/>
                  <wp:docPr id="10389886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88616" name=""/>
                          <pic:cNvPicPr/>
                        </pic:nvPicPr>
                        <pic:blipFill>
                          <a:blip r:embed="rId111"/>
                          <a:stretch>
                            <a:fillRect/>
                          </a:stretch>
                        </pic:blipFill>
                        <pic:spPr>
                          <a:xfrm>
                            <a:off x="0" y="0"/>
                            <a:ext cx="781050" cy="781050"/>
                          </a:xfrm>
                          <a:prstGeom prst="rect">
                            <a:avLst/>
                          </a:prstGeom>
                        </pic:spPr>
                      </pic:pic>
                    </a:graphicData>
                  </a:graphic>
                </wp:inline>
              </w:drawing>
            </w:r>
          </w:p>
        </w:tc>
        <w:tc>
          <w:tcPr>
            <w:tcW w:w="7763" w:type="dxa"/>
          </w:tcPr>
          <w:p w14:paraId="59424AA1" w14:textId="77777777" w:rsidR="00190B18" w:rsidRPr="00190B18" w:rsidRDefault="00190B18" w:rsidP="00AF2602">
            <w:pPr>
              <w:spacing w:before="120"/>
              <w:jc w:val="both"/>
              <w:rPr>
                <w:sz w:val="24"/>
                <w:szCs w:val="24"/>
              </w:rPr>
            </w:pPr>
            <w:r w:rsidRPr="00190B18">
              <w:rPr>
                <w:sz w:val="24"/>
                <w:szCs w:val="24"/>
              </w:rPr>
              <w:t xml:space="preserve">Детальніше з текстом постанови Верховного Суду від 25 червня 2024 року </w:t>
            </w:r>
            <w:r w:rsidRPr="00190B18">
              <w:rPr>
                <w:rFonts w:eastAsia="Times New Roman" w:cs="Times New Roman"/>
                <w:sz w:val="24"/>
                <w:szCs w:val="24"/>
                <w:lang w:eastAsia="uk-UA"/>
              </w:rPr>
              <w:t>у </w:t>
            </w:r>
            <w:proofErr w:type="spellStart"/>
            <w:r w:rsidRPr="00190B18">
              <w:rPr>
                <w:sz w:val="24"/>
                <w:szCs w:val="24"/>
              </w:rPr>
              <w:t>cправі</w:t>
            </w:r>
            <w:proofErr w:type="spellEnd"/>
            <w:r w:rsidRPr="00190B18">
              <w:rPr>
                <w:sz w:val="24"/>
                <w:szCs w:val="24"/>
              </w:rPr>
              <w:t xml:space="preserve"> № 910/10417/22 можна ознайомитися за посиланням</w:t>
            </w:r>
          </w:p>
          <w:p w14:paraId="5F35FB32" w14:textId="77777777" w:rsidR="00190B18" w:rsidRPr="00190B18" w:rsidRDefault="00455478" w:rsidP="00AF2602">
            <w:pPr>
              <w:spacing w:before="120"/>
              <w:jc w:val="both"/>
              <w:rPr>
                <w:i/>
                <w:iCs/>
                <w:color w:val="0563C1" w:themeColor="hyperlink"/>
                <w:sz w:val="24"/>
                <w:szCs w:val="24"/>
              </w:rPr>
            </w:pPr>
            <w:hyperlink r:id="rId112" w:history="1">
              <w:r w:rsidR="00190B18" w:rsidRPr="00190B18">
                <w:rPr>
                  <w:color w:val="0563C1" w:themeColor="hyperlink"/>
                  <w:sz w:val="24"/>
                  <w:szCs w:val="24"/>
                  <w:u w:val="single"/>
                </w:rPr>
                <w:t>https://reyestr.court.gov.ua/Review/119994391</w:t>
              </w:r>
            </w:hyperlink>
            <w:r w:rsidR="00190B18" w:rsidRPr="00190B18">
              <w:rPr>
                <w:i/>
                <w:iCs/>
                <w:color w:val="0563C1" w:themeColor="hyperlink"/>
                <w:sz w:val="24"/>
                <w:szCs w:val="24"/>
              </w:rPr>
              <w:t>.</w:t>
            </w:r>
          </w:p>
        </w:tc>
      </w:tr>
    </w:tbl>
    <w:p w14:paraId="02EC37D1" w14:textId="77777777" w:rsidR="00DC1D6A" w:rsidRDefault="00DC1D6A" w:rsidP="00AF2602">
      <w:pPr>
        <w:tabs>
          <w:tab w:val="left" w:pos="3696"/>
        </w:tabs>
        <w:spacing w:before="120" w:after="0" w:line="240" w:lineRule="auto"/>
        <w:jc w:val="both"/>
        <w:rPr>
          <w:rFonts w:cs="Roboto Condensed Light"/>
          <w:b/>
          <w:bCs/>
          <w:color w:val="4472C4" w:themeColor="accent1"/>
          <w:kern w:val="2"/>
          <w:szCs w:val="28"/>
          <w14:ligatures w14:val="standardContextual"/>
        </w:rPr>
      </w:pPr>
      <w:bookmarkStart w:id="56" w:name="_Hlk177376554"/>
    </w:p>
    <w:p w14:paraId="11585874" w14:textId="69DDF426" w:rsidR="005049E8" w:rsidRPr="00C91D4F" w:rsidRDefault="005049E8"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C91D4F">
        <w:rPr>
          <w:rFonts w:cs="Roboto Condensed Light"/>
          <w:b/>
          <w:bCs/>
          <w:color w:val="4472C4" w:themeColor="accent1"/>
          <w:kern w:val="2"/>
          <w:szCs w:val="28"/>
          <w14:ligatures w14:val="standardContextual"/>
        </w:rPr>
        <w:t>3.6.Надання Мін’юстом</w:t>
      </w:r>
      <w:r w:rsidRPr="00C91D4F">
        <w:rPr>
          <w:rFonts w:eastAsia="Times New Roman" w:cs="Times New Roman"/>
          <w:szCs w:val="28"/>
          <w:lang w:eastAsia="uk-UA"/>
        </w:rPr>
        <w:t xml:space="preserve"> </w:t>
      </w:r>
      <w:r w:rsidRPr="00C91D4F">
        <w:rPr>
          <w:rFonts w:cs="Roboto Condensed Light"/>
          <w:b/>
          <w:bCs/>
          <w:color w:val="4472C4" w:themeColor="accent1"/>
          <w:kern w:val="2"/>
          <w:szCs w:val="28"/>
          <w14:ligatures w14:val="standardContextual"/>
        </w:rPr>
        <w:t xml:space="preserve">рекомендаційного висновку про скасування реєстраційних дій рішень загальних зборів товариства є перевищенням його повноважень </w:t>
      </w:r>
    </w:p>
    <w:bookmarkEnd w:id="56"/>
    <w:p w14:paraId="05460A06" w14:textId="1EB6C273" w:rsidR="005049E8" w:rsidRPr="00C91D4F" w:rsidRDefault="005049E8" w:rsidP="00AF2602">
      <w:pPr>
        <w:spacing w:before="120" w:after="0" w:line="240" w:lineRule="auto"/>
        <w:jc w:val="both"/>
        <w:rPr>
          <w:rFonts w:ascii="Times New Roman" w:eastAsia="Times New Roman" w:hAnsi="Times New Roman" w:cs="Times New Roman"/>
          <w:szCs w:val="28"/>
          <w:lang w:eastAsia="uk-UA"/>
        </w:rPr>
      </w:pPr>
      <w:r w:rsidRPr="00C91D4F">
        <w:rPr>
          <w:rFonts w:eastAsia="Times New Roman" w:cs="Times New Roman"/>
          <w:szCs w:val="28"/>
          <w:lang w:eastAsia="uk-UA"/>
        </w:rPr>
        <w:t>Особа-1 звернулася до господарського суду з позовом до Мін’юсту про визнання незаконним та скасування його наказу, яким була задоволена скарга Особи-2 та скасовані в ЄДР реєстраційні дії щодо державної реєстрації змін до відомостей про</w:t>
      </w:r>
      <w:r w:rsidR="00F61884">
        <w:rPr>
          <w:rFonts w:eastAsia="Times New Roman" w:cs="Times New Roman"/>
          <w:szCs w:val="28"/>
          <w:lang w:eastAsia="uk-UA"/>
        </w:rPr>
        <w:t> </w:t>
      </w:r>
      <w:r w:rsidRPr="00C91D4F">
        <w:rPr>
          <w:rFonts w:eastAsia="Times New Roman" w:cs="Times New Roman"/>
          <w:szCs w:val="28"/>
          <w:lang w:eastAsia="uk-UA"/>
        </w:rPr>
        <w:t>юридичну особу, проведених державним реєстратором.</w:t>
      </w:r>
    </w:p>
    <w:p w14:paraId="6AFB3E47" w14:textId="05864498" w:rsidR="005049E8" w:rsidRPr="00C91D4F" w:rsidRDefault="005049E8" w:rsidP="00AF2602">
      <w:pPr>
        <w:spacing w:before="120" w:after="0" w:line="240" w:lineRule="auto"/>
        <w:jc w:val="both"/>
        <w:rPr>
          <w:szCs w:val="28"/>
        </w:rPr>
      </w:pPr>
      <w:r w:rsidRPr="00C91D4F">
        <w:rPr>
          <w:rFonts w:eastAsia="Times New Roman" w:cs="Times New Roman"/>
          <w:szCs w:val="28"/>
          <w:lang w:eastAsia="uk-UA"/>
        </w:rPr>
        <w:t xml:space="preserve">Апеляційний господарський суд постановою скасував судове рішення господарського суду про відмову у задоволенні позову та прийняв нове рішення, яким позов задовольнив, визнав незаконним та скасував наказ Мін’юсту. </w:t>
      </w:r>
      <w:bookmarkStart w:id="57" w:name="_Hlk175577377"/>
      <w:r w:rsidRPr="00C91D4F">
        <w:rPr>
          <w:szCs w:val="28"/>
        </w:rPr>
        <w:t>Він</w:t>
      </w:r>
      <w:r w:rsidR="00F61884">
        <w:rPr>
          <w:szCs w:val="28"/>
        </w:rPr>
        <w:t> </w:t>
      </w:r>
      <w:r w:rsidRPr="00C91D4F">
        <w:rPr>
          <w:szCs w:val="28"/>
        </w:rPr>
        <w:t>встановив, що Колегія Мін</w:t>
      </w:r>
      <w:r w:rsidR="003D4B77" w:rsidRPr="00C91D4F">
        <w:rPr>
          <w:szCs w:val="28"/>
        </w:rPr>
        <w:t>’</w:t>
      </w:r>
      <w:r w:rsidRPr="00C91D4F">
        <w:rPr>
          <w:szCs w:val="28"/>
        </w:rPr>
        <w:t>юсту у своєму висновку, рекомендуючи скасувати реєстраційні дії, зазначила про те, що протокол загальних зборів членів районного</w:t>
      </w:r>
      <w:r w:rsidR="00F61884">
        <w:rPr>
          <w:szCs w:val="28"/>
        </w:rPr>
        <w:t> </w:t>
      </w:r>
      <w:r w:rsidRPr="00C91D4F">
        <w:rPr>
          <w:szCs w:val="28"/>
        </w:rPr>
        <w:t xml:space="preserve">підприємства по будівництву, який був підставою для проведення цих </w:t>
      </w:r>
      <w:r w:rsidRPr="00C91D4F">
        <w:rPr>
          <w:szCs w:val="28"/>
        </w:rPr>
        <w:lastRenderedPageBreak/>
        <w:t>реєстраційних дій, суперечить вимогам Конституції та законів України, оскільки на</w:t>
      </w:r>
      <w:r w:rsidR="00F61884">
        <w:rPr>
          <w:szCs w:val="28"/>
        </w:rPr>
        <w:t> </w:t>
      </w:r>
      <w:r w:rsidRPr="00C91D4F">
        <w:rPr>
          <w:szCs w:val="28"/>
        </w:rPr>
        <w:t xml:space="preserve">загальних зборах зазначеного підприємства був відсутній визначений статутом кворум та загальні збори не були правомочними приймати рішення з питань порядку денного, що відповідно до пункту 5 частини першої статті 28 Закону України </w:t>
      </w:r>
      <w:r w:rsidR="00313CD9">
        <w:rPr>
          <w:szCs w:val="28"/>
        </w:rPr>
        <w:t>«</w:t>
      </w:r>
      <w:r w:rsidRPr="00C91D4F">
        <w:rPr>
          <w:szCs w:val="28"/>
        </w:rPr>
        <w:t>Про державну реєстрацію юридичних осіб, фізичних осіб – підприємців та громадських формувань</w:t>
      </w:r>
      <w:r w:rsidR="00C4132B" w:rsidRPr="00C91D4F">
        <w:rPr>
          <w:szCs w:val="28"/>
        </w:rPr>
        <w:t>»</w:t>
      </w:r>
      <w:r w:rsidRPr="00C91D4F">
        <w:rPr>
          <w:szCs w:val="28"/>
        </w:rPr>
        <w:t xml:space="preserve"> є підставою для відмови у здійсненні державної реєстрації. </w:t>
      </w:r>
    </w:p>
    <w:p w14:paraId="4391092D" w14:textId="7BDB7ADD" w:rsidR="005049E8" w:rsidRPr="00C91D4F" w:rsidRDefault="005049E8" w:rsidP="00AF2602">
      <w:pPr>
        <w:spacing w:before="120" w:after="0" w:line="240" w:lineRule="auto"/>
        <w:jc w:val="both"/>
        <w:rPr>
          <w:szCs w:val="28"/>
        </w:rPr>
      </w:pPr>
      <w:bookmarkStart w:id="58" w:name="_Hlk175576712"/>
      <w:bookmarkEnd w:id="57"/>
      <w:r w:rsidRPr="00C91D4F">
        <w:rPr>
          <w:szCs w:val="28"/>
        </w:rPr>
        <w:t>Верховний Суд наголосив, що Колегія Мін</w:t>
      </w:r>
      <w:r w:rsidR="003D4B77" w:rsidRPr="00C91D4F">
        <w:rPr>
          <w:szCs w:val="28"/>
        </w:rPr>
        <w:t>’</w:t>
      </w:r>
      <w:r w:rsidRPr="00C91D4F">
        <w:rPr>
          <w:szCs w:val="28"/>
        </w:rPr>
        <w:t>юсту, надаючи такий висновок, здійснила встановлення обставин правомочності загальних зборів членів районного підприємства по будівництву та погодилася з висновком суду апеляційної інстанції про те, що колегія Мін’юсту фактично здійснила аналіз правомірності прийняття загальними зборами членів районного підприємства по будівництву рішень, оформлених протоколом, на підставі якого були проведені оспорювані Особою-2 до</w:t>
      </w:r>
      <w:r w:rsidR="00F61884">
        <w:rPr>
          <w:szCs w:val="28"/>
        </w:rPr>
        <w:t> </w:t>
      </w:r>
      <w:r w:rsidRPr="00C91D4F">
        <w:rPr>
          <w:szCs w:val="28"/>
        </w:rPr>
        <w:t>Мін’юсту реєстраційні дії. При цьому Верховний Суд зазначив про те, що рішення органу управління господарського товариства у разі незгоди з його прийняттям підлягає саме судовому оскарженню. Проте Колегія Мін</w:t>
      </w:r>
      <w:r w:rsidR="003D4B77" w:rsidRPr="00C91D4F">
        <w:rPr>
          <w:szCs w:val="28"/>
        </w:rPr>
        <w:t>’</w:t>
      </w:r>
      <w:r w:rsidRPr="00C91D4F">
        <w:rPr>
          <w:szCs w:val="28"/>
        </w:rPr>
        <w:t>юсту фактично здійснила перевірку законності рішення органу управління господарського товариства на</w:t>
      </w:r>
      <w:r w:rsidR="00F61884">
        <w:rPr>
          <w:szCs w:val="28"/>
        </w:rPr>
        <w:t> </w:t>
      </w:r>
      <w:r w:rsidRPr="00C91D4F">
        <w:rPr>
          <w:szCs w:val="28"/>
        </w:rPr>
        <w:t>предмет його недійсності, що не є її повноваженнями.</w:t>
      </w:r>
    </w:p>
    <w:bookmarkEnd w:id="58"/>
    <w:p w14:paraId="2E19E608" w14:textId="77777777" w:rsidR="005049E8" w:rsidRPr="002377AC" w:rsidRDefault="005049E8" w:rsidP="00AF2602">
      <w:pPr>
        <w:spacing w:before="120" w:after="0" w:line="240" w:lineRule="auto"/>
        <w:ind w:firstLine="709"/>
        <w:jc w:val="both"/>
        <w:rPr>
          <w:i/>
          <w:iCs/>
          <w:sz w:val="26"/>
          <w:szCs w:val="26"/>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049E8" w:rsidRPr="002377AC" w14:paraId="77937893" w14:textId="77777777" w:rsidTr="00E04621">
        <w:tc>
          <w:tcPr>
            <w:tcW w:w="1843" w:type="dxa"/>
          </w:tcPr>
          <w:p w14:paraId="329A7CDA" w14:textId="77777777" w:rsidR="005049E8" w:rsidRPr="002377AC" w:rsidRDefault="005049E8" w:rsidP="00AF2602">
            <w:pPr>
              <w:spacing w:before="120"/>
              <w:jc w:val="both"/>
              <w:rPr>
                <w:rFonts w:ascii="Times New Roman" w:eastAsia="Times New Roman" w:hAnsi="Times New Roman" w:cs="Times New Roman"/>
                <w:szCs w:val="28"/>
                <w:lang w:eastAsia="uk-UA"/>
              </w:rPr>
            </w:pPr>
            <w:r w:rsidRPr="002377AC">
              <w:rPr>
                <w:noProof/>
              </w:rPr>
              <w:drawing>
                <wp:inline distT="0" distB="0" distL="0" distR="0" wp14:anchorId="32D3865E" wp14:editId="77D69FB5">
                  <wp:extent cx="781050" cy="781050"/>
                  <wp:effectExtent l="0" t="0" r="0" b="0"/>
                  <wp:docPr id="13798272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27280" name=""/>
                          <pic:cNvPicPr/>
                        </pic:nvPicPr>
                        <pic:blipFill>
                          <a:blip r:embed="rId113"/>
                          <a:stretch>
                            <a:fillRect/>
                          </a:stretch>
                        </pic:blipFill>
                        <pic:spPr>
                          <a:xfrm>
                            <a:off x="0" y="0"/>
                            <a:ext cx="781050" cy="781050"/>
                          </a:xfrm>
                          <a:prstGeom prst="rect">
                            <a:avLst/>
                          </a:prstGeom>
                        </pic:spPr>
                      </pic:pic>
                    </a:graphicData>
                  </a:graphic>
                </wp:inline>
              </w:drawing>
            </w:r>
          </w:p>
        </w:tc>
        <w:tc>
          <w:tcPr>
            <w:tcW w:w="7763" w:type="dxa"/>
          </w:tcPr>
          <w:p w14:paraId="6BB476A8" w14:textId="79BE91C3" w:rsidR="005049E8" w:rsidRPr="002377AC" w:rsidRDefault="005049E8" w:rsidP="00AF2602">
            <w:pPr>
              <w:spacing w:before="120"/>
              <w:rPr>
                <w:sz w:val="24"/>
                <w:szCs w:val="24"/>
              </w:rPr>
            </w:pPr>
            <w:r w:rsidRPr="002377AC">
              <w:rPr>
                <w:sz w:val="24"/>
                <w:szCs w:val="24"/>
              </w:rPr>
              <w:t xml:space="preserve">Детальніше з текстом постанови Верховного Суду від 11 липня 2024 року </w:t>
            </w:r>
            <w:r w:rsidRPr="002377AC">
              <w:rPr>
                <w:rFonts w:eastAsia="Times New Roman" w:cs="Times New Roman"/>
                <w:sz w:val="24"/>
                <w:szCs w:val="24"/>
                <w:lang w:eastAsia="uk-UA"/>
              </w:rPr>
              <w:t>у </w:t>
            </w:r>
            <w:proofErr w:type="spellStart"/>
            <w:r w:rsidRPr="002377AC">
              <w:rPr>
                <w:sz w:val="24"/>
                <w:szCs w:val="24"/>
              </w:rPr>
              <w:t>cправі</w:t>
            </w:r>
            <w:proofErr w:type="spellEnd"/>
            <w:r w:rsidRPr="002377AC">
              <w:rPr>
                <w:sz w:val="24"/>
                <w:szCs w:val="24"/>
              </w:rPr>
              <w:t xml:space="preserve"> № 910/8255/23 можна ознайомитися за посиланням</w:t>
            </w:r>
          </w:p>
          <w:p w14:paraId="05390578" w14:textId="77777777" w:rsidR="005049E8" w:rsidRPr="002377AC" w:rsidRDefault="00455478" w:rsidP="00AF2602">
            <w:pPr>
              <w:pStyle w:val="af2"/>
              <w:spacing w:before="120" w:beforeAutospacing="0" w:after="0" w:afterAutospacing="0"/>
              <w:jc w:val="both"/>
              <w:rPr>
                <w:rFonts w:ascii="Roboto Condensed Light" w:hAnsi="Roboto Condensed Light"/>
                <w:szCs w:val="28"/>
              </w:rPr>
            </w:pPr>
            <w:hyperlink r:id="rId114" w:history="1">
              <w:r w:rsidR="005049E8" w:rsidRPr="002377AC">
                <w:rPr>
                  <w:rStyle w:val="a4"/>
                  <w:rFonts w:ascii="Roboto Condensed Light" w:hAnsi="Roboto Condensed Light"/>
                </w:rPr>
                <w:t>https://reyestr.court.gov.ua/Review/120423934</w:t>
              </w:r>
            </w:hyperlink>
            <w:r w:rsidR="005049E8" w:rsidRPr="002377AC">
              <w:rPr>
                <w:rStyle w:val="a4"/>
                <w:u w:val="none"/>
              </w:rPr>
              <w:t>.</w:t>
            </w:r>
          </w:p>
        </w:tc>
      </w:tr>
    </w:tbl>
    <w:p w14:paraId="6F859124" w14:textId="77777777" w:rsidR="005049E8" w:rsidRPr="002377AC" w:rsidRDefault="005049E8"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0529377F" w14:textId="77777777" w:rsidR="005049E8" w:rsidRPr="002377AC" w:rsidRDefault="005049E8" w:rsidP="00AF2602">
      <w:pPr>
        <w:spacing w:before="120" w:after="0"/>
        <w:jc w:val="both"/>
        <w:rPr>
          <w:rFonts w:cs="Roboto Condensed Light"/>
          <w:b/>
          <w:bCs/>
          <w:color w:val="4472C4" w:themeColor="accent1"/>
          <w:szCs w:val="28"/>
        </w:rPr>
      </w:pPr>
      <w:bookmarkStart w:id="59" w:name="_Hlk177376878"/>
      <w:r w:rsidRPr="002377AC">
        <w:rPr>
          <w:rFonts w:cs="Roboto Condensed Light"/>
          <w:b/>
          <w:bCs/>
          <w:color w:val="4472C4" w:themeColor="accent1"/>
          <w:szCs w:val="28"/>
        </w:rPr>
        <w:t>3.7. Припинення товариства не може бути завершене до задоволення вимог, заявлених кредиторами</w:t>
      </w:r>
    </w:p>
    <w:bookmarkEnd w:id="59"/>
    <w:p w14:paraId="1942AE39" w14:textId="117B6213" w:rsidR="005049E8" w:rsidRPr="002377AC" w:rsidRDefault="005049E8" w:rsidP="00AF2602">
      <w:pPr>
        <w:spacing w:before="120" w:after="0" w:line="240" w:lineRule="auto"/>
        <w:jc w:val="both"/>
      </w:pPr>
      <w:r w:rsidRPr="002377AC">
        <w:t xml:space="preserve">Верховний Суд визнав обґрунтованою позицію судів попередніх інстанцій, що в силу приписів ЦК України та Закону України </w:t>
      </w:r>
      <w:r w:rsidR="00313CD9">
        <w:t>«</w:t>
      </w:r>
      <w:r w:rsidRPr="002377AC">
        <w:t>Про товариства з обмеженою та додатковою відповідальністю</w:t>
      </w:r>
      <w:r w:rsidR="00C4132B">
        <w:t>»</w:t>
      </w:r>
      <w:r w:rsidRPr="002377AC">
        <w:t>, припинення товариства не може бути завершене до задоволення вимог, заявлених кредиторами, вимоги кредиторів, заявлені після спливу строку, встановленого ліквідаційною комісією для їх пред</w:t>
      </w:r>
      <w:r w:rsidR="003D4B77">
        <w:t>’</w:t>
      </w:r>
      <w:r w:rsidRPr="002377AC">
        <w:t>явлення, задовольняються з майна юридичної особи, яку ліквідовують, а наявність невирішеного спору у іншій справі про стягнення з товариства на користь позивача вартості частки свідчить про відкритість правового питання щодо зобов</w:t>
      </w:r>
      <w:r w:rsidR="003D4B77">
        <w:t>’</w:t>
      </w:r>
      <w:r w:rsidRPr="002377AC">
        <w:t>язання товариства виплатити позивачу вартість частки, тому обґрунтованими є висновки суду першої інстанції про фактичне ухилення ліквідатором ТОВ-1 від розгляду кредиторських вимог Особи-1 в межах ліквідаційної процедури.</w:t>
      </w:r>
    </w:p>
    <w:p w14:paraId="2E228531" w14:textId="1EEAEF69" w:rsidR="005049E8" w:rsidRPr="002377AC" w:rsidRDefault="005049E8" w:rsidP="00AF2602">
      <w:pPr>
        <w:spacing w:before="120" w:after="0" w:line="240" w:lineRule="auto"/>
        <w:jc w:val="both"/>
      </w:pPr>
      <w:r w:rsidRPr="002377AC">
        <w:t xml:space="preserve">Верховний Суд погодився з висновками судів попередніх інстанцій щодо обізнаності скаржника про кредиторські вимоги позивача, ухилення від розгляду таких вимог </w:t>
      </w:r>
      <w:r w:rsidRPr="002377AC">
        <w:lastRenderedPageBreak/>
        <w:t>та залишив без змін рішення попередніх судових інстанцій про задоволення позову про відміну державної реєстрації припинення юридичної особи.</w:t>
      </w:r>
    </w:p>
    <w:p w14:paraId="7D5C8363" w14:textId="77777777" w:rsidR="005049E8" w:rsidRPr="002377AC" w:rsidRDefault="005049E8" w:rsidP="00AF2602">
      <w:pPr>
        <w:spacing w:before="120" w:after="0" w:line="240" w:lineRule="auto"/>
        <w:jc w:val="both"/>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049E8" w:rsidRPr="002377AC" w14:paraId="1F67F3E6" w14:textId="77777777" w:rsidTr="00E04621">
        <w:tc>
          <w:tcPr>
            <w:tcW w:w="1843" w:type="dxa"/>
          </w:tcPr>
          <w:p w14:paraId="61295DF4" w14:textId="77777777" w:rsidR="005049E8" w:rsidRPr="002377AC" w:rsidRDefault="005049E8" w:rsidP="00AF2602">
            <w:pPr>
              <w:spacing w:before="120"/>
              <w:jc w:val="both"/>
              <w:rPr>
                <w:rFonts w:ascii="Times New Roman" w:eastAsia="Times New Roman" w:hAnsi="Times New Roman" w:cs="Times New Roman"/>
                <w:kern w:val="0"/>
                <w:szCs w:val="28"/>
                <w:lang w:eastAsia="uk-UA"/>
                <w14:ligatures w14:val="none"/>
              </w:rPr>
            </w:pPr>
            <w:r w:rsidRPr="002377AC">
              <w:rPr>
                <w:noProof/>
              </w:rPr>
              <w:drawing>
                <wp:inline distT="0" distB="0" distL="0" distR="0" wp14:anchorId="7FB9E19B" wp14:editId="1910E515">
                  <wp:extent cx="781050" cy="781050"/>
                  <wp:effectExtent l="0" t="0" r="0" b="0"/>
                  <wp:docPr id="6792061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06159" name=""/>
                          <pic:cNvPicPr/>
                        </pic:nvPicPr>
                        <pic:blipFill>
                          <a:blip r:embed="rId115"/>
                          <a:stretch>
                            <a:fillRect/>
                          </a:stretch>
                        </pic:blipFill>
                        <pic:spPr>
                          <a:xfrm>
                            <a:off x="0" y="0"/>
                            <a:ext cx="781050" cy="781050"/>
                          </a:xfrm>
                          <a:prstGeom prst="rect">
                            <a:avLst/>
                          </a:prstGeom>
                        </pic:spPr>
                      </pic:pic>
                    </a:graphicData>
                  </a:graphic>
                </wp:inline>
              </w:drawing>
            </w:r>
          </w:p>
        </w:tc>
        <w:tc>
          <w:tcPr>
            <w:tcW w:w="7763" w:type="dxa"/>
          </w:tcPr>
          <w:p w14:paraId="0B06568D" w14:textId="77777777" w:rsidR="005049E8" w:rsidRPr="002377AC" w:rsidRDefault="005049E8" w:rsidP="00AF2602">
            <w:pPr>
              <w:spacing w:before="120"/>
              <w:rPr>
                <w:kern w:val="0"/>
                <w:sz w:val="24"/>
                <w:szCs w:val="24"/>
                <w14:ligatures w14:val="none"/>
              </w:rPr>
            </w:pPr>
            <w:r w:rsidRPr="002377AC">
              <w:rPr>
                <w:kern w:val="0"/>
                <w:sz w:val="24"/>
                <w:szCs w:val="24"/>
                <w14:ligatures w14:val="none"/>
              </w:rPr>
              <w:t xml:space="preserve">Детальніше з текстом постанови Верховного Суду від </w:t>
            </w:r>
            <w:r w:rsidRPr="002377AC">
              <w:rPr>
                <w:rFonts w:eastAsia="Times New Roman" w:cs="Times New Roman"/>
                <w:kern w:val="0"/>
                <w:sz w:val="24"/>
                <w:szCs w:val="24"/>
                <w:lang w:eastAsia="uk-UA"/>
                <w14:ligatures w14:val="none"/>
              </w:rPr>
              <w:t>24 липня 2024 року у </w:t>
            </w:r>
            <w:proofErr w:type="spellStart"/>
            <w:r w:rsidRPr="002377AC">
              <w:rPr>
                <w:kern w:val="0"/>
                <w:sz w:val="24"/>
                <w:szCs w:val="24"/>
                <w14:ligatures w14:val="none"/>
              </w:rPr>
              <w:t>cправі</w:t>
            </w:r>
            <w:proofErr w:type="spellEnd"/>
            <w:r w:rsidRPr="002377AC">
              <w:rPr>
                <w:kern w:val="0"/>
                <w:sz w:val="24"/>
                <w:szCs w:val="24"/>
                <w14:ligatures w14:val="none"/>
              </w:rPr>
              <w:t xml:space="preserve"> № 925/608/23 можна ознайомитися за посиланням</w:t>
            </w:r>
          </w:p>
          <w:p w14:paraId="0D330AD6" w14:textId="77777777" w:rsidR="005049E8" w:rsidRPr="002377AC" w:rsidRDefault="00455478" w:rsidP="00AF2602">
            <w:pPr>
              <w:spacing w:before="120"/>
              <w:rPr>
                <w:rStyle w:val="a4"/>
                <w:color w:val="auto"/>
                <w:kern w:val="0"/>
                <w:sz w:val="24"/>
                <w:szCs w:val="24"/>
                <w:u w:val="none"/>
                <w14:ligatures w14:val="none"/>
              </w:rPr>
            </w:pPr>
            <w:hyperlink r:id="rId116" w:history="1">
              <w:r w:rsidR="005049E8" w:rsidRPr="002377AC">
                <w:rPr>
                  <w:rStyle w:val="a4"/>
                  <w:sz w:val="24"/>
                  <w:szCs w:val="24"/>
                </w:rPr>
                <w:t>https://reyestr.court.gov.ua/Review/120625937</w:t>
              </w:r>
            </w:hyperlink>
            <w:r w:rsidR="005049E8" w:rsidRPr="002377AC">
              <w:rPr>
                <w:rStyle w:val="a4"/>
                <w:sz w:val="24"/>
                <w:szCs w:val="24"/>
              </w:rPr>
              <w:t>.</w:t>
            </w:r>
          </w:p>
          <w:p w14:paraId="7A335C46" w14:textId="77777777" w:rsidR="005049E8" w:rsidRPr="002377AC" w:rsidRDefault="005049E8" w:rsidP="00AF2602">
            <w:pPr>
              <w:spacing w:before="120"/>
              <w:jc w:val="both"/>
              <w:rPr>
                <w:kern w:val="0"/>
                <w:u w:val="single"/>
                <w14:ligatures w14:val="none"/>
              </w:rPr>
            </w:pPr>
          </w:p>
        </w:tc>
      </w:tr>
    </w:tbl>
    <w:p w14:paraId="41E15160" w14:textId="0FD9E44E" w:rsidR="00BA2C21" w:rsidRPr="00BA2C21" w:rsidRDefault="00BA2C21" w:rsidP="00AF2602">
      <w:pPr>
        <w:spacing w:before="120" w:after="0" w:line="240" w:lineRule="auto"/>
        <w:jc w:val="both"/>
        <w:rPr>
          <w:rFonts w:eastAsia="Times New Roman" w:cs="Times New Roman"/>
          <w:szCs w:val="28"/>
          <w:lang w:eastAsia="uk-UA"/>
        </w:rPr>
      </w:pPr>
      <w:bookmarkStart w:id="60" w:name="_Hlk175842506"/>
      <w:r>
        <w:rPr>
          <w:rFonts w:eastAsia="Times New Roman" w:cs="Times New Roman"/>
          <w:szCs w:val="28"/>
          <w:lang w:eastAsia="uk-UA"/>
        </w:rPr>
        <w:t xml:space="preserve">У справі </w:t>
      </w:r>
      <w:r w:rsidRPr="00BA2C21">
        <w:rPr>
          <w:rFonts w:eastAsia="Times New Roman" w:cs="Times New Roman"/>
          <w:szCs w:val="28"/>
          <w:lang w:eastAsia="uk-UA"/>
        </w:rPr>
        <w:t>№</w:t>
      </w:r>
      <w:r>
        <w:rPr>
          <w:rFonts w:eastAsia="Times New Roman" w:cs="Times New Roman"/>
          <w:szCs w:val="28"/>
          <w:lang w:eastAsia="uk-UA"/>
        </w:rPr>
        <w:t> </w:t>
      </w:r>
      <w:r w:rsidRPr="00BA2C21">
        <w:rPr>
          <w:rFonts w:eastAsia="Times New Roman" w:cs="Times New Roman"/>
          <w:szCs w:val="28"/>
          <w:lang w:eastAsia="uk-UA"/>
        </w:rPr>
        <w:t xml:space="preserve">910/2252/22 судова колегія Верховного Суду дійшла </w:t>
      </w:r>
      <w:r>
        <w:rPr>
          <w:rFonts w:eastAsia="Times New Roman" w:cs="Times New Roman"/>
          <w:szCs w:val="28"/>
          <w:lang w:eastAsia="uk-UA"/>
        </w:rPr>
        <w:t>висновку, що</w:t>
      </w:r>
      <w:r w:rsidR="00F61884">
        <w:rPr>
          <w:rFonts w:eastAsia="Times New Roman" w:cs="Times New Roman"/>
          <w:szCs w:val="28"/>
          <w:lang w:eastAsia="uk-UA"/>
        </w:rPr>
        <w:t> </w:t>
      </w:r>
      <w:r w:rsidRPr="00BA2C21">
        <w:rPr>
          <w:rFonts w:eastAsia="Times New Roman" w:cs="Times New Roman"/>
          <w:szCs w:val="28"/>
          <w:lang w:eastAsia="uk-UA"/>
        </w:rPr>
        <w:t>припинення юридичної особи (банк) не може мути завершене у разі якщо не було завершено ліквідаційну процедуру, не реалізовано всіх активів</w:t>
      </w:r>
      <w:r w:rsidR="00F61884">
        <w:rPr>
          <w:rFonts w:eastAsia="Times New Roman" w:cs="Times New Roman"/>
          <w:szCs w:val="28"/>
          <w:lang w:eastAsia="uk-UA"/>
        </w:rPr>
        <w:t>.</w:t>
      </w:r>
    </w:p>
    <w:p w14:paraId="614B6E98" w14:textId="77777777" w:rsidR="00BA2C21" w:rsidRPr="00BA2C21" w:rsidRDefault="00BA2C21"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BA2C21" w:rsidRPr="00BA2C21" w14:paraId="41BA1EE0" w14:textId="77777777" w:rsidTr="005670C3">
        <w:tc>
          <w:tcPr>
            <w:tcW w:w="1843" w:type="dxa"/>
          </w:tcPr>
          <w:p w14:paraId="25DEB1A9" w14:textId="2496EA50" w:rsidR="00BA2C21" w:rsidRPr="00A12A7C" w:rsidRDefault="003E1808" w:rsidP="00AF2602">
            <w:pPr>
              <w:spacing w:before="120"/>
              <w:jc w:val="both"/>
              <w:rPr>
                <w:rFonts w:ascii="Times New Roman" w:eastAsia="Times New Roman" w:hAnsi="Times New Roman" w:cs="Times New Roman"/>
                <w:szCs w:val="28"/>
                <w:lang w:eastAsia="uk-UA"/>
              </w:rPr>
            </w:pPr>
            <w:r w:rsidRPr="00A12A7C">
              <w:rPr>
                <w:noProof/>
              </w:rPr>
              <w:drawing>
                <wp:inline distT="0" distB="0" distL="0" distR="0" wp14:anchorId="4CA7C0D9" wp14:editId="5A9E311A">
                  <wp:extent cx="781050" cy="781050"/>
                  <wp:effectExtent l="0" t="0" r="0" b="0"/>
                  <wp:docPr id="6847217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21734" name=""/>
                          <pic:cNvPicPr/>
                        </pic:nvPicPr>
                        <pic:blipFill>
                          <a:blip r:embed="rId117"/>
                          <a:stretch>
                            <a:fillRect/>
                          </a:stretch>
                        </pic:blipFill>
                        <pic:spPr>
                          <a:xfrm>
                            <a:off x="0" y="0"/>
                            <a:ext cx="781050" cy="781050"/>
                          </a:xfrm>
                          <a:prstGeom prst="rect">
                            <a:avLst/>
                          </a:prstGeom>
                        </pic:spPr>
                      </pic:pic>
                    </a:graphicData>
                  </a:graphic>
                </wp:inline>
              </w:drawing>
            </w:r>
          </w:p>
        </w:tc>
        <w:tc>
          <w:tcPr>
            <w:tcW w:w="7763" w:type="dxa"/>
          </w:tcPr>
          <w:p w14:paraId="6B525E35" w14:textId="3B25F084" w:rsidR="00BA2C21" w:rsidRPr="00A12A7C" w:rsidRDefault="00BA2C21" w:rsidP="00AF2602">
            <w:pPr>
              <w:spacing w:before="120"/>
              <w:rPr>
                <w:sz w:val="24"/>
                <w:szCs w:val="24"/>
              </w:rPr>
            </w:pPr>
            <w:r w:rsidRPr="00A12A7C">
              <w:rPr>
                <w:sz w:val="24"/>
                <w:szCs w:val="24"/>
              </w:rPr>
              <w:t>Детальніше з текстом постанови Верховного Суду від 12 червня 2024 року у </w:t>
            </w:r>
            <w:proofErr w:type="spellStart"/>
            <w:r w:rsidRPr="00A12A7C">
              <w:rPr>
                <w:sz w:val="24"/>
                <w:szCs w:val="24"/>
              </w:rPr>
              <w:t>cправі</w:t>
            </w:r>
            <w:proofErr w:type="spellEnd"/>
            <w:r w:rsidRPr="00A12A7C">
              <w:rPr>
                <w:sz w:val="24"/>
                <w:szCs w:val="24"/>
              </w:rPr>
              <w:t xml:space="preserve"> № 910/2252/22 можна ознайомитися за посиланням</w:t>
            </w:r>
          </w:p>
          <w:p w14:paraId="51F511D6" w14:textId="2A446360" w:rsidR="00BA2C21" w:rsidRPr="00BA2C21" w:rsidRDefault="00455478" w:rsidP="00AF2602">
            <w:pPr>
              <w:spacing w:before="120"/>
              <w:jc w:val="both"/>
              <w:rPr>
                <w:sz w:val="24"/>
                <w:szCs w:val="24"/>
              </w:rPr>
            </w:pPr>
            <w:hyperlink r:id="rId118" w:history="1">
              <w:r w:rsidR="00BA2C21" w:rsidRPr="00A12A7C">
                <w:rPr>
                  <w:color w:val="0563C1" w:themeColor="hyperlink"/>
                  <w:sz w:val="24"/>
                  <w:szCs w:val="24"/>
                  <w:u w:val="single"/>
                </w:rPr>
                <w:t>https://reyestr.court.gov.ua/Review/120625926</w:t>
              </w:r>
            </w:hyperlink>
            <w:r w:rsidR="00BA2C21" w:rsidRPr="00A12A7C">
              <w:rPr>
                <w:color w:val="0563C1" w:themeColor="hyperlink"/>
                <w:sz w:val="24"/>
                <w:szCs w:val="24"/>
              </w:rPr>
              <w:t>.</w:t>
            </w:r>
          </w:p>
        </w:tc>
      </w:tr>
    </w:tbl>
    <w:p w14:paraId="0DC95607" w14:textId="77777777" w:rsidR="00BA2C21" w:rsidRPr="00BA2C21" w:rsidRDefault="00BA2C21" w:rsidP="00AF2602">
      <w:pPr>
        <w:spacing w:before="120" w:after="0" w:line="240" w:lineRule="auto"/>
        <w:jc w:val="both"/>
        <w:rPr>
          <w:rFonts w:eastAsia="Times New Roman" w:cs="Times New Roman"/>
          <w:szCs w:val="28"/>
          <w:lang w:eastAsia="uk-UA"/>
        </w:rPr>
      </w:pPr>
    </w:p>
    <w:p w14:paraId="33744217" w14:textId="2BF9F8B5" w:rsidR="005049E8" w:rsidRPr="002377AC" w:rsidRDefault="005049E8" w:rsidP="00AF2602">
      <w:pPr>
        <w:spacing w:before="120" w:after="0" w:line="240" w:lineRule="auto"/>
        <w:jc w:val="both"/>
        <w:rPr>
          <w:rFonts w:cs="Roboto Condensed Light"/>
          <w:b/>
          <w:bCs/>
          <w:color w:val="4472C4" w:themeColor="accent1"/>
          <w:kern w:val="2"/>
          <w:szCs w:val="28"/>
          <w14:ligatures w14:val="standardContextual"/>
        </w:rPr>
      </w:pPr>
      <w:bookmarkStart w:id="61" w:name="_Hlk177376961"/>
      <w:r w:rsidRPr="002377AC">
        <w:rPr>
          <w:rFonts w:cs="Roboto Condensed Light"/>
          <w:b/>
          <w:bCs/>
          <w:color w:val="4472C4" w:themeColor="accent1"/>
          <w:kern w:val="2"/>
          <w:szCs w:val="28"/>
          <w14:ligatures w14:val="standardContextual"/>
        </w:rPr>
        <w:t xml:space="preserve">3.8. Про зобов'язання </w:t>
      </w:r>
      <w:proofErr w:type="spellStart"/>
      <w:r w:rsidRPr="002377AC">
        <w:rPr>
          <w:rFonts w:cs="Roboto Condensed Light"/>
          <w:b/>
          <w:bCs/>
          <w:color w:val="4472C4" w:themeColor="accent1"/>
          <w:kern w:val="2"/>
          <w:szCs w:val="28"/>
          <w14:ligatures w14:val="standardContextual"/>
        </w:rPr>
        <w:t>Мін’юста</w:t>
      </w:r>
      <w:proofErr w:type="spellEnd"/>
      <w:r w:rsidRPr="002377AC">
        <w:rPr>
          <w:rFonts w:cs="Roboto Condensed Light"/>
          <w:b/>
          <w:bCs/>
          <w:color w:val="4472C4" w:themeColor="accent1"/>
          <w:kern w:val="2"/>
          <w:szCs w:val="28"/>
          <w14:ligatures w14:val="standardContextual"/>
        </w:rPr>
        <w:t xml:space="preserve"> відновити записи в ЄДР стосовно товариства, якщо під</w:t>
      </w:r>
      <w:r w:rsidR="00D60FFA">
        <w:rPr>
          <w:rFonts w:cs="Roboto Condensed Light"/>
          <w:b/>
          <w:bCs/>
          <w:color w:val="4472C4" w:themeColor="accent1"/>
          <w:kern w:val="2"/>
          <w:szCs w:val="28"/>
          <w14:ligatures w14:val="standardContextual"/>
        </w:rPr>
        <w:t> </w:t>
      </w:r>
      <w:r w:rsidRPr="002377AC">
        <w:rPr>
          <w:rFonts w:cs="Roboto Condensed Light"/>
          <w:b/>
          <w:bCs/>
          <w:color w:val="4472C4" w:themeColor="accent1"/>
          <w:kern w:val="2"/>
          <w:szCs w:val="28"/>
          <w14:ligatures w14:val="standardContextual"/>
        </w:rPr>
        <w:t xml:space="preserve">час розгляду скарги не забезпечено змагальності, неупередженості та безсторонності </w:t>
      </w:r>
    </w:p>
    <w:bookmarkEnd w:id="60"/>
    <w:bookmarkEnd w:id="61"/>
    <w:p w14:paraId="08A08412" w14:textId="77777777" w:rsidR="00F61884" w:rsidRDefault="005049E8" w:rsidP="00AF2602">
      <w:pPr>
        <w:spacing w:before="120" w:after="0" w:line="240" w:lineRule="auto"/>
        <w:jc w:val="both"/>
        <w:rPr>
          <w:rFonts w:eastAsia="Times New Roman" w:cs="Times New Roman"/>
          <w:szCs w:val="28"/>
          <w:lang w:eastAsia="uk-UA"/>
        </w:rPr>
      </w:pPr>
      <w:r w:rsidRPr="002377AC">
        <w:rPr>
          <w:rFonts w:eastAsia="Times New Roman" w:cs="Times New Roman"/>
          <w:szCs w:val="28"/>
          <w:lang w:eastAsia="uk-UA"/>
        </w:rPr>
        <w:t>Рішенням господарського суду, залишеним без змін постановою апеляційного господарського суду та Верховним Судом, позов задоволено: стягнуто (витребувано з володіння) з Особи-1 на користь ТОВ-1 частку в статутному капіталі ТОВ-2 у розмірі 100</w:t>
      </w:r>
      <w:r w:rsidR="00AC0650">
        <w:rPr>
          <w:rFonts w:eastAsia="Times New Roman" w:cs="Times New Roman"/>
          <w:szCs w:val="28"/>
          <w:lang w:eastAsia="uk-UA"/>
        </w:rPr>
        <w:t> </w:t>
      </w:r>
      <w:r w:rsidRPr="002377AC">
        <w:rPr>
          <w:rFonts w:eastAsia="Times New Roman" w:cs="Times New Roman"/>
          <w:szCs w:val="28"/>
          <w:lang w:eastAsia="uk-UA"/>
        </w:rPr>
        <w:t>%, визнано протиправним та скасовано наказ Мін’юсту про задоволення скарги, зобов'язано його відновити записи стосовно ТОВ-2 в ЄДР.</w:t>
      </w:r>
    </w:p>
    <w:p w14:paraId="0E1847B2" w14:textId="41B645CC" w:rsidR="005049E8" w:rsidRPr="002377AC" w:rsidRDefault="005049E8" w:rsidP="00AF2602">
      <w:pPr>
        <w:spacing w:before="120" w:after="0" w:line="240" w:lineRule="auto"/>
        <w:jc w:val="both"/>
        <w:rPr>
          <w:rFonts w:eastAsia="Times New Roman" w:cs="Times New Roman"/>
          <w:szCs w:val="28"/>
          <w:lang w:eastAsia="uk-UA"/>
        </w:rPr>
      </w:pPr>
      <w:r w:rsidRPr="002377AC">
        <w:rPr>
          <w:rFonts w:eastAsia="Times New Roman" w:cs="Times New Roman"/>
          <w:szCs w:val="28"/>
          <w:lang w:eastAsia="uk-UA"/>
        </w:rPr>
        <w:t>Ці</w:t>
      </w:r>
      <w:r w:rsidR="00F61884">
        <w:rPr>
          <w:rFonts w:eastAsia="Times New Roman" w:cs="Times New Roman"/>
          <w:szCs w:val="28"/>
          <w:lang w:eastAsia="uk-UA"/>
        </w:rPr>
        <w:t> </w:t>
      </w:r>
      <w:r w:rsidRPr="002377AC">
        <w:rPr>
          <w:rFonts w:eastAsia="Times New Roman" w:cs="Times New Roman"/>
          <w:szCs w:val="28"/>
          <w:lang w:eastAsia="uk-UA"/>
        </w:rPr>
        <w:t>рішення мотивовані, зокрема, тим, що Мін’юстом належним чином не було розглянуто доводи скарги Особи-1, не надано можливості заінтересованим особам подати будь-які пояснення з приводу самостійно виявлених Мін</w:t>
      </w:r>
      <w:r w:rsidR="003D4B77">
        <w:rPr>
          <w:rFonts w:eastAsia="Times New Roman" w:cs="Times New Roman"/>
          <w:szCs w:val="28"/>
          <w:lang w:eastAsia="uk-UA"/>
        </w:rPr>
        <w:t>’</w:t>
      </w:r>
      <w:r w:rsidRPr="002377AC">
        <w:rPr>
          <w:rFonts w:eastAsia="Times New Roman" w:cs="Times New Roman"/>
          <w:szCs w:val="28"/>
          <w:lang w:eastAsia="uk-UA"/>
        </w:rPr>
        <w:t>юстом та розглянутих обставин, що свідчить про незабезпечення Мін’юстом при розгляді скарги змагальності, неупередженості та безсторонності її розгляду. Крім того, неможливість виявлення приватним нотаріусом інформації у ЄДР щодо Особи-1 обумовлена встановленими Мін</w:t>
      </w:r>
      <w:r w:rsidR="003D4B77">
        <w:rPr>
          <w:rFonts w:eastAsia="Times New Roman" w:cs="Times New Roman"/>
          <w:szCs w:val="28"/>
          <w:lang w:eastAsia="uk-UA"/>
        </w:rPr>
        <w:t>’</w:t>
      </w:r>
      <w:r w:rsidRPr="002377AC">
        <w:rPr>
          <w:rFonts w:eastAsia="Times New Roman" w:cs="Times New Roman"/>
          <w:szCs w:val="28"/>
          <w:lang w:eastAsia="uk-UA"/>
        </w:rPr>
        <w:t xml:space="preserve">юстом правилами пошуку інформації у такому реєстрі. </w:t>
      </w:r>
    </w:p>
    <w:p w14:paraId="54833B40" w14:textId="77777777" w:rsidR="005049E8" w:rsidRPr="002377AC" w:rsidRDefault="005049E8"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049E8" w:rsidRPr="00914228" w14:paraId="4D5AE36C" w14:textId="77777777" w:rsidTr="00E04621">
        <w:tc>
          <w:tcPr>
            <w:tcW w:w="1843" w:type="dxa"/>
          </w:tcPr>
          <w:p w14:paraId="4984D9F2" w14:textId="77777777" w:rsidR="005049E8" w:rsidRPr="002377AC" w:rsidRDefault="005049E8" w:rsidP="00AF2602">
            <w:pPr>
              <w:spacing w:before="120"/>
              <w:rPr>
                <w:rFonts w:ascii="Times New Roman" w:eastAsia="Times New Roman" w:hAnsi="Times New Roman" w:cs="Times New Roman"/>
                <w:lang w:eastAsia="uk-UA"/>
              </w:rPr>
            </w:pPr>
            <w:r w:rsidRPr="002377AC">
              <w:rPr>
                <w:noProof/>
              </w:rPr>
              <w:drawing>
                <wp:inline distT="0" distB="0" distL="0" distR="0" wp14:anchorId="38310E27" wp14:editId="4CF8B87F">
                  <wp:extent cx="781050" cy="781050"/>
                  <wp:effectExtent l="0" t="0" r="0" b="0"/>
                  <wp:docPr id="18042412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41220" name=""/>
                          <pic:cNvPicPr/>
                        </pic:nvPicPr>
                        <pic:blipFill>
                          <a:blip r:embed="rId119"/>
                          <a:stretch>
                            <a:fillRect/>
                          </a:stretch>
                        </pic:blipFill>
                        <pic:spPr>
                          <a:xfrm>
                            <a:off x="0" y="0"/>
                            <a:ext cx="781050" cy="781050"/>
                          </a:xfrm>
                          <a:prstGeom prst="rect">
                            <a:avLst/>
                          </a:prstGeom>
                        </pic:spPr>
                      </pic:pic>
                    </a:graphicData>
                  </a:graphic>
                </wp:inline>
              </w:drawing>
            </w:r>
          </w:p>
        </w:tc>
        <w:tc>
          <w:tcPr>
            <w:tcW w:w="7763" w:type="dxa"/>
          </w:tcPr>
          <w:p w14:paraId="08A9EEA3" w14:textId="39AFFED8" w:rsidR="005049E8" w:rsidRPr="002377AC" w:rsidRDefault="005049E8" w:rsidP="00AF2602">
            <w:pPr>
              <w:spacing w:before="120"/>
              <w:rPr>
                <w:rFonts w:ascii="Times New Roman" w:eastAsia="Times New Roman" w:hAnsi="Times New Roman" w:cs="Times New Roman"/>
                <w:sz w:val="24"/>
                <w:szCs w:val="24"/>
                <w:lang w:eastAsia="uk-UA"/>
              </w:rPr>
            </w:pPr>
            <w:r w:rsidRPr="002377AC">
              <w:rPr>
                <w:sz w:val="24"/>
                <w:szCs w:val="24"/>
              </w:rPr>
              <w:t xml:space="preserve">Детальніше з текстом постанови Верховного Суду від </w:t>
            </w:r>
            <w:r w:rsidRPr="002377AC">
              <w:rPr>
                <w:rFonts w:eastAsia="Times New Roman" w:cs="Times New Roman"/>
                <w:sz w:val="24"/>
                <w:szCs w:val="24"/>
                <w:lang w:eastAsia="uk-UA"/>
              </w:rPr>
              <w:t>23 липня 2024 року у </w:t>
            </w:r>
            <w:proofErr w:type="spellStart"/>
            <w:r w:rsidRPr="002377AC">
              <w:rPr>
                <w:sz w:val="24"/>
                <w:szCs w:val="24"/>
              </w:rPr>
              <w:t>cправі</w:t>
            </w:r>
            <w:proofErr w:type="spellEnd"/>
            <w:r w:rsidRPr="002377AC">
              <w:rPr>
                <w:sz w:val="24"/>
                <w:szCs w:val="24"/>
              </w:rPr>
              <w:t xml:space="preserve"> № 910/8050/23</w:t>
            </w:r>
            <w:r w:rsidRPr="00A1774A">
              <w:t xml:space="preserve"> </w:t>
            </w:r>
            <w:r w:rsidRPr="002377AC">
              <w:rPr>
                <w:sz w:val="24"/>
                <w:szCs w:val="24"/>
              </w:rPr>
              <w:t>можна ознайомитися за посиланням</w:t>
            </w:r>
          </w:p>
          <w:p w14:paraId="7A348EE5" w14:textId="77777777" w:rsidR="005049E8" w:rsidRPr="00914228" w:rsidRDefault="00455478" w:rsidP="00AF2602">
            <w:pPr>
              <w:spacing w:before="120"/>
              <w:rPr>
                <w:color w:val="0563C1" w:themeColor="hyperlink"/>
                <w:sz w:val="24"/>
                <w:szCs w:val="24"/>
              </w:rPr>
            </w:pPr>
            <w:hyperlink r:id="rId120" w:history="1">
              <w:r w:rsidR="005049E8" w:rsidRPr="002377AC">
                <w:rPr>
                  <w:color w:val="0563C1" w:themeColor="hyperlink"/>
                  <w:sz w:val="24"/>
                  <w:szCs w:val="24"/>
                  <w:u w:val="single"/>
                </w:rPr>
                <w:t>https://reyestr.court.gov.ua/Review/120626030</w:t>
              </w:r>
            </w:hyperlink>
            <w:r w:rsidR="005049E8" w:rsidRPr="002377AC">
              <w:rPr>
                <w:color w:val="0563C1" w:themeColor="hyperlink"/>
                <w:sz w:val="24"/>
                <w:szCs w:val="24"/>
              </w:rPr>
              <w:t>.</w:t>
            </w:r>
          </w:p>
        </w:tc>
      </w:tr>
    </w:tbl>
    <w:p w14:paraId="1EA7403E" w14:textId="77777777" w:rsidR="005049E8" w:rsidRDefault="005049E8" w:rsidP="00AF2602">
      <w:pPr>
        <w:spacing w:before="120" w:after="0" w:line="240" w:lineRule="auto"/>
        <w:jc w:val="both"/>
        <w:rPr>
          <w:rFonts w:eastAsia="Times New Roman" w:cs="Times New Roman"/>
          <w:szCs w:val="28"/>
          <w:lang w:eastAsia="uk-UA"/>
        </w:rPr>
      </w:pPr>
    </w:p>
    <w:p w14:paraId="3E04D3A5" w14:textId="50B6385C" w:rsidR="008C7DD9" w:rsidRPr="00B80659" w:rsidRDefault="008C7DD9" w:rsidP="008C7DD9">
      <w:pPr>
        <w:tabs>
          <w:tab w:val="left" w:pos="3696"/>
        </w:tabs>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lastRenderedPageBreak/>
        <w:t>3.9. </w:t>
      </w:r>
      <w:r w:rsidRPr="00B80659">
        <w:rPr>
          <w:rFonts w:cs="Roboto Condensed Light"/>
          <w:b/>
          <w:bCs/>
          <w:color w:val="4472C4" w:themeColor="accent1"/>
          <w:kern w:val="2"/>
          <w:szCs w:val="28"/>
          <w14:ligatures w14:val="standardContextual"/>
        </w:rPr>
        <w:t>Заявляючи позовні вимоги про ліквідацію ОСББ, особа має довести наявність порушення законодавства при його створенні, ці вимоги мають бути пропорційними втручанню у права інших співвласників, а також неможливість відновлення свого права співвласника у інший спосіб</w:t>
      </w:r>
    </w:p>
    <w:p w14:paraId="387C101E" w14:textId="41319A98" w:rsidR="008C7DD9" w:rsidRPr="00B80659" w:rsidRDefault="008C7DD9" w:rsidP="008C7DD9">
      <w:pPr>
        <w:spacing w:before="120" w:after="0" w:line="240" w:lineRule="auto"/>
        <w:jc w:val="both"/>
      </w:pPr>
      <w:r w:rsidRPr="00D27E98">
        <w:t>Рішенням господарського суду, залишеним без змін постановами апеляційного господарського суду та Верховного Суду, у задоволенні позовних вимог відмовлено.</w:t>
      </w:r>
      <w:r w:rsidR="00086579">
        <w:t xml:space="preserve"> </w:t>
      </w:r>
      <w:r w:rsidRPr="00B80659">
        <w:t>Скаржник наголошував, що позиція Великої Палати Верховного Суду, викладена в</w:t>
      </w:r>
      <w:r w:rsidR="00086579">
        <w:t> </w:t>
      </w:r>
      <w:r w:rsidRPr="00B80659">
        <w:t>постанові від 29.06.2021 у справі № 916/964/19, не свідчить про те, що не можна ліквідовувати ОСББ у разі незаконності його створення, а визначає, що не можна за</w:t>
      </w:r>
      <w:r w:rsidR="00086579">
        <w:t> </w:t>
      </w:r>
      <w:r w:rsidRPr="00B80659">
        <w:t xml:space="preserve">рішенням суду </w:t>
      </w:r>
      <w:r w:rsidRPr="008C7DD9">
        <w:t>скасовувати реєстрацію</w:t>
      </w:r>
      <w:r w:rsidRPr="00B80659">
        <w:t xml:space="preserve"> юридичної особи. При цьому, обґрунтовуючи помилкове застосування практики Верховного Суду, скаржник зазначає, що в своєму позові він просить прийняти рішення не про скасування державної реєстрації ОСББ, а про припинення юридичних осіб шляхом ліквідації.</w:t>
      </w:r>
    </w:p>
    <w:p w14:paraId="0A8312A3" w14:textId="32B42091" w:rsidR="008C7DD9" w:rsidRPr="00B80659" w:rsidRDefault="008C7DD9" w:rsidP="008C7DD9">
      <w:pPr>
        <w:spacing w:before="120" w:after="0" w:line="240" w:lineRule="auto"/>
        <w:jc w:val="both"/>
      </w:pPr>
      <w:r w:rsidRPr="00B80659">
        <w:t>Верховний Суд зазначив, що судові рішення обґрунтовані тим, що позивачем не</w:t>
      </w:r>
      <w:r w:rsidR="00086579">
        <w:t> </w:t>
      </w:r>
      <w:r w:rsidRPr="00B80659">
        <w:t xml:space="preserve">доведено наявності порушення частини дев’ятої статті 6 Закону України </w:t>
      </w:r>
      <w:r>
        <w:t>«</w:t>
      </w:r>
      <w:r w:rsidRPr="00B80659">
        <w:t>Про</w:t>
      </w:r>
      <w:r w:rsidR="00086579">
        <w:t> </w:t>
      </w:r>
      <w:r w:rsidRPr="00B80659">
        <w:t>об</w:t>
      </w:r>
      <w:r>
        <w:t>’</w:t>
      </w:r>
      <w:r w:rsidRPr="00B80659">
        <w:t>єднання співвласників багатоквартирного будинку</w:t>
      </w:r>
      <w:r>
        <w:t>»</w:t>
      </w:r>
      <w:r w:rsidRPr="00B80659">
        <w:t xml:space="preserve"> при створенні ОСББ. Заявлені позивачем вимоги є непропорційним втручанням у права інших співвласників, оскільки прийняття судом рішення про ліквідацію трьох відповідачів призведе до негативних наслідків для інших співвласників багатоквартирного будинку, волевиявлення яких спрямоване саме на створення ОСББ, метою створення якого є здійснення функцій, що забезпечують реалізацію прав співвласників на володіння та користування спільним майном співвласників, належне утримання багатоквартирного будинку та прибудинкової території, сприяння співвласникам в отриманні житлово-комунальних та інших послуг належної якості за обґрунтованими цінами та виконання ними своїх зобов</w:t>
      </w:r>
      <w:r>
        <w:t>’</w:t>
      </w:r>
      <w:r w:rsidRPr="00B80659">
        <w:t>язань, пов</w:t>
      </w:r>
      <w:r>
        <w:t>’</w:t>
      </w:r>
      <w:r w:rsidRPr="00B80659">
        <w:t>язаних з діяльністю об</w:t>
      </w:r>
      <w:r>
        <w:t>’</w:t>
      </w:r>
      <w:r w:rsidRPr="00B80659">
        <w:t xml:space="preserve">єднання. </w:t>
      </w:r>
    </w:p>
    <w:p w14:paraId="616EB27B" w14:textId="77777777" w:rsidR="008C7DD9" w:rsidRPr="00B80659" w:rsidRDefault="008C7DD9" w:rsidP="008C7DD9">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C7DD9" w:rsidRPr="00B80659" w14:paraId="2A553E73" w14:textId="77777777" w:rsidTr="00D5574A">
        <w:tc>
          <w:tcPr>
            <w:tcW w:w="1843" w:type="dxa"/>
          </w:tcPr>
          <w:p w14:paraId="6EC20C85" w14:textId="77777777" w:rsidR="008C7DD9" w:rsidRPr="00DC1D6A" w:rsidRDefault="008C7DD9" w:rsidP="00D5574A">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5800E3CC" wp14:editId="352FE44C">
                  <wp:extent cx="781050" cy="781050"/>
                  <wp:effectExtent l="0" t="0" r="0" b="0"/>
                  <wp:docPr id="8968629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62909" name=""/>
                          <pic:cNvPicPr/>
                        </pic:nvPicPr>
                        <pic:blipFill>
                          <a:blip r:embed="rId121"/>
                          <a:stretch>
                            <a:fillRect/>
                          </a:stretch>
                        </pic:blipFill>
                        <pic:spPr>
                          <a:xfrm>
                            <a:off x="0" y="0"/>
                            <a:ext cx="781050" cy="781050"/>
                          </a:xfrm>
                          <a:prstGeom prst="rect">
                            <a:avLst/>
                          </a:prstGeom>
                        </pic:spPr>
                      </pic:pic>
                    </a:graphicData>
                  </a:graphic>
                </wp:inline>
              </w:drawing>
            </w:r>
          </w:p>
        </w:tc>
        <w:tc>
          <w:tcPr>
            <w:tcW w:w="7763" w:type="dxa"/>
          </w:tcPr>
          <w:p w14:paraId="2567437A" w14:textId="77777777" w:rsidR="008C7DD9" w:rsidRPr="00DC1D6A" w:rsidRDefault="008C7DD9" w:rsidP="00D5574A">
            <w:pPr>
              <w:spacing w:before="120"/>
              <w:rPr>
                <w:sz w:val="24"/>
                <w:szCs w:val="24"/>
              </w:rPr>
            </w:pPr>
            <w:r w:rsidRPr="00DC1D6A">
              <w:rPr>
                <w:sz w:val="24"/>
                <w:szCs w:val="24"/>
              </w:rPr>
              <w:t xml:space="preserve">Детальніше з текстом постанови Верховного Суду від 10 липня 2024 </w:t>
            </w:r>
            <w:r>
              <w:rPr>
                <w:sz w:val="24"/>
                <w:szCs w:val="24"/>
              </w:rPr>
              <w:t xml:space="preserve">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910/4501/22 можна ознайомитися за посиланням</w:t>
            </w:r>
          </w:p>
          <w:p w14:paraId="05946E39" w14:textId="77777777" w:rsidR="008C7DD9" w:rsidRPr="00B80659" w:rsidRDefault="00455478" w:rsidP="00D5574A">
            <w:pPr>
              <w:spacing w:before="120"/>
              <w:jc w:val="both"/>
              <w:rPr>
                <w:u w:val="single"/>
              </w:rPr>
            </w:pPr>
            <w:hyperlink r:id="rId122" w:history="1">
              <w:r w:rsidR="008C7DD9" w:rsidRPr="00DC1D6A">
                <w:rPr>
                  <w:rStyle w:val="a4"/>
                  <w:sz w:val="24"/>
                  <w:szCs w:val="24"/>
                </w:rPr>
                <w:t>https://reyestr.court.gov.ua/Review/120395211</w:t>
              </w:r>
            </w:hyperlink>
            <w:r w:rsidR="008C7DD9" w:rsidRPr="00DC1D6A">
              <w:rPr>
                <w:sz w:val="24"/>
                <w:szCs w:val="24"/>
              </w:rPr>
              <w:t>.</w:t>
            </w:r>
          </w:p>
        </w:tc>
      </w:tr>
    </w:tbl>
    <w:p w14:paraId="23498F08" w14:textId="77777777" w:rsidR="008C7DD9" w:rsidRDefault="008C7DD9" w:rsidP="008C7DD9">
      <w:pPr>
        <w:tabs>
          <w:tab w:val="left" w:pos="3696"/>
        </w:tabs>
        <w:spacing w:before="120" w:after="0" w:line="240" w:lineRule="auto"/>
        <w:jc w:val="both"/>
        <w:rPr>
          <w:rFonts w:cs="Roboto Condensed Light"/>
          <w:b/>
          <w:bCs/>
          <w:color w:val="4472C4" w:themeColor="accent1"/>
          <w:kern w:val="2"/>
          <w:szCs w:val="28"/>
          <w14:ligatures w14:val="standardContextual"/>
        </w:rPr>
      </w:pPr>
    </w:p>
    <w:p w14:paraId="5154E9BF" w14:textId="3D4180AF"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4. СПОРИ, ЩО ВИНИКАЮТЬ З ПРАВОЧИНІВ ЩОДО АКЦІЙ, ЧАСТОК, ПАЇВ ТА ІНШИХ КОРПОРАТИВНИХ ПРАВ У ЮРИДИЧНІЙ ОСОБІ</w:t>
      </w:r>
    </w:p>
    <w:p w14:paraId="12FAD301" w14:textId="41189AF6" w:rsidR="008C2390" w:rsidRPr="00983DDF" w:rsidRDefault="008C2390"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983DDF">
        <w:rPr>
          <w:rFonts w:cs="Roboto Condensed Light"/>
          <w:b/>
          <w:bCs/>
          <w:color w:val="4472C4" w:themeColor="accent1"/>
          <w:szCs w:val="28"/>
        </w:rPr>
        <w:t>4.1.</w:t>
      </w:r>
      <w:r w:rsidR="00B77C16">
        <w:rPr>
          <w:rFonts w:cs="Roboto Condensed Light"/>
          <w:b/>
          <w:bCs/>
          <w:color w:val="4472C4" w:themeColor="accent1"/>
          <w:szCs w:val="28"/>
        </w:rPr>
        <w:t xml:space="preserve"> </w:t>
      </w:r>
      <w:r w:rsidRPr="00983DDF">
        <w:rPr>
          <w:rFonts w:cs="Roboto Condensed Light"/>
          <w:b/>
          <w:bCs/>
          <w:color w:val="4472C4" w:themeColor="accent1"/>
          <w:kern w:val="2"/>
          <w:szCs w:val="28"/>
          <w14:ligatures w14:val="standardContextual"/>
        </w:rPr>
        <w:t>Із прийняттям загальними зборами товариства в межах наданих їм повноважень рішення про розподіл прибутку за підсумками року, акціонери мають право на</w:t>
      </w:r>
      <w:r w:rsidRPr="00983DDF">
        <w:rPr>
          <w:rFonts w:cs="Roboto Condensed Light"/>
          <w:b/>
          <w:bCs/>
          <w:color w:val="4472C4" w:themeColor="accent1"/>
          <w:szCs w:val="28"/>
        </w:rPr>
        <w:t> </w:t>
      </w:r>
      <w:r w:rsidRPr="00983DDF">
        <w:rPr>
          <w:rFonts w:cs="Roboto Condensed Light"/>
          <w:b/>
          <w:bCs/>
          <w:color w:val="4472C4" w:themeColor="accent1"/>
          <w:kern w:val="2"/>
          <w:szCs w:val="28"/>
          <w14:ligatures w14:val="standardContextual"/>
        </w:rPr>
        <w:t>частину чистого прибутку відповідно до кількості належних їм акцій</w:t>
      </w:r>
    </w:p>
    <w:p w14:paraId="3B7D821D" w14:textId="3083693A" w:rsidR="008C2390" w:rsidRPr="00026B2C" w:rsidRDefault="008C2390" w:rsidP="00AF2602">
      <w:pPr>
        <w:spacing w:before="120" w:after="0" w:line="240" w:lineRule="auto"/>
        <w:jc w:val="both"/>
        <w:rPr>
          <w:rFonts w:ascii="Times New Roman" w:eastAsia="Times New Roman" w:hAnsi="Times New Roman" w:cs="Times New Roman"/>
          <w:szCs w:val="28"/>
          <w:lang w:eastAsia="uk-UA"/>
        </w:rPr>
      </w:pPr>
      <w:r w:rsidRPr="00026B2C">
        <w:rPr>
          <w:rFonts w:eastAsia="Times New Roman" w:cs="Times New Roman"/>
          <w:szCs w:val="28"/>
          <w:lang w:eastAsia="uk-UA"/>
        </w:rPr>
        <w:t xml:space="preserve">Рішенням </w:t>
      </w:r>
      <w:r>
        <w:rPr>
          <w:rFonts w:eastAsia="Times New Roman" w:cs="Times New Roman"/>
          <w:szCs w:val="28"/>
          <w:lang w:eastAsia="uk-UA"/>
        </w:rPr>
        <w:t>г</w:t>
      </w:r>
      <w:r w:rsidRPr="00026B2C">
        <w:rPr>
          <w:rFonts w:eastAsia="Times New Roman" w:cs="Times New Roman"/>
          <w:szCs w:val="28"/>
          <w:lang w:eastAsia="uk-UA"/>
        </w:rPr>
        <w:t>осподарського суду, залишеним без змін постанов</w:t>
      </w:r>
      <w:r>
        <w:rPr>
          <w:rFonts w:eastAsia="Times New Roman" w:cs="Times New Roman"/>
          <w:szCs w:val="28"/>
          <w:lang w:eastAsia="uk-UA"/>
        </w:rPr>
        <w:t>ами</w:t>
      </w:r>
      <w:r w:rsidRPr="00026B2C">
        <w:rPr>
          <w:rFonts w:eastAsia="Times New Roman" w:cs="Times New Roman"/>
          <w:szCs w:val="28"/>
          <w:lang w:eastAsia="uk-UA"/>
        </w:rPr>
        <w:t xml:space="preserve"> апеляційного господарського суду </w:t>
      </w:r>
      <w:r>
        <w:rPr>
          <w:rFonts w:eastAsia="Times New Roman" w:cs="Times New Roman"/>
          <w:szCs w:val="28"/>
          <w:lang w:eastAsia="uk-UA"/>
        </w:rPr>
        <w:t>та Верховного Суду,</w:t>
      </w:r>
      <w:r w:rsidRPr="00026B2C">
        <w:rPr>
          <w:rFonts w:eastAsia="Times New Roman" w:cs="Times New Roman"/>
          <w:szCs w:val="28"/>
          <w:lang w:eastAsia="uk-UA"/>
        </w:rPr>
        <w:t xml:space="preserve"> позов задоволено. </w:t>
      </w:r>
      <w:r>
        <w:rPr>
          <w:rFonts w:eastAsia="Times New Roman" w:cs="Times New Roman"/>
          <w:szCs w:val="28"/>
          <w:lang w:eastAsia="uk-UA"/>
        </w:rPr>
        <w:t xml:space="preserve">Назване рішення </w:t>
      </w:r>
      <w:r w:rsidRPr="00026B2C">
        <w:rPr>
          <w:rFonts w:eastAsia="Times New Roman" w:cs="Times New Roman"/>
          <w:szCs w:val="28"/>
          <w:lang w:eastAsia="uk-UA"/>
        </w:rPr>
        <w:t xml:space="preserve">мотивовано тим, що з прийняттям загальними зборами </w:t>
      </w:r>
      <w:r>
        <w:rPr>
          <w:rFonts w:eastAsia="Times New Roman" w:cs="Times New Roman"/>
          <w:szCs w:val="28"/>
          <w:lang w:eastAsia="uk-UA"/>
        </w:rPr>
        <w:t>т</w:t>
      </w:r>
      <w:r w:rsidRPr="00026B2C">
        <w:rPr>
          <w:rFonts w:eastAsia="Times New Roman" w:cs="Times New Roman"/>
          <w:szCs w:val="28"/>
          <w:lang w:eastAsia="uk-UA"/>
        </w:rPr>
        <w:t xml:space="preserve">овариства в межах </w:t>
      </w:r>
      <w:r w:rsidRPr="00026B2C">
        <w:rPr>
          <w:rFonts w:eastAsia="Times New Roman" w:cs="Times New Roman"/>
          <w:szCs w:val="28"/>
          <w:lang w:eastAsia="uk-UA"/>
        </w:rPr>
        <w:lastRenderedPageBreak/>
        <w:t>наданих їм повноважень рішення від 18.05.2021 про розподіл прибутку за</w:t>
      </w:r>
      <w:r w:rsidR="00E709DE">
        <w:rPr>
          <w:rFonts w:eastAsia="Times New Roman" w:cs="Times New Roman"/>
          <w:szCs w:val="28"/>
          <w:lang w:eastAsia="uk-UA"/>
        </w:rPr>
        <w:t> </w:t>
      </w:r>
      <w:r w:rsidRPr="00026B2C">
        <w:rPr>
          <w:rFonts w:eastAsia="Times New Roman" w:cs="Times New Roman"/>
          <w:szCs w:val="28"/>
          <w:lang w:eastAsia="uk-UA"/>
        </w:rPr>
        <w:t xml:space="preserve">підсумками 2020 року, визначивши спосіб розпорядження прибутком товариства в порядку, встановленому статтею 21 Закону України </w:t>
      </w:r>
      <w:r w:rsidR="00313CD9">
        <w:rPr>
          <w:rFonts w:eastAsia="Times New Roman" w:cs="Times New Roman"/>
          <w:szCs w:val="28"/>
          <w:lang w:eastAsia="uk-UA"/>
        </w:rPr>
        <w:t>«</w:t>
      </w:r>
      <w:r w:rsidRPr="00026B2C">
        <w:rPr>
          <w:rFonts w:eastAsia="Times New Roman" w:cs="Times New Roman"/>
          <w:szCs w:val="28"/>
          <w:lang w:eastAsia="uk-UA"/>
        </w:rPr>
        <w:t>Про Державний бюджет України на 2021 рік</w:t>
      </w:r>
      <w:r w:rsidR="00C4132B">
        <w:rPr>
          <w:rFonts w:eastAsia="Times New Roman" w:cs="Times New Roman"/>
          <w:szCs w:val="28"/>
          <w:lang w:eastAsia="uk-UA"/>
        </w:rPr>
        <w:t>»</w:t>
      </w:r>
      <w:r w:rsidRPr="00026B2C">
        <w:rPr>
          <w:rFonts w:eastAsia="Times New Roman" w:cs="Times New Roman"/>
          <w:szCs w:val="28"/>
          <w:lang w:eastAsia="uk-UA"/>
        </w:rPr>
        <w:t>, акціонери відповідача мають право на частину чистого прибутку відповідно до кількості належних їм акцій. Оскільки доказів виплати позивачам частини чистого прибутку до 01.07.2021 матеріали справи не містять, суди дійшли висновку про обґрунтованість позовних вимог.</w:t>
      </w:r>
    </w:p>
    <w:p w14:paraId="58F56794" w14:textId="77777777" w:rsidR="008C2390" w:rsidRPr="00253946" w:rsidRDefault="008C2390" w:rsidP="00AF2602">
      <w:pPr>
        <w:spacing w:before="120" w:after="0" w:line="240" w:lineRule="auto"/>
        <w:jc w:val="both"/>
        <w:rPr>
          <w:rFonts w:cs="Roboto Condensed Light"/>
          <w:b/>
          <w:bCs/>
          <w:color w:val="4472C4" w:themeColor="accent1"/>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C2390" w:rsidRPr="00253946" w14:paraId="13169176" w14:textId="77777777" w:rsidTr="00B0371D">
        <w:tc>
          <w:tcPr>
            <w:tcW w:w="1843" w:type="dxa"/>
          </w:tcPr>
          <w:p w14:paraId="599378D3" w14:textId="77777777" w:rsidR="008C2390" w:rsidRPr="00253946" w:rsidRDefault="008C2390" w:rsidP="00AF2602">
            <w:pPr>
              <w:spacing w:before="120"/>
              <w:jc w:val="both"/>
              <w:rPr>
                <w:rFonts w:ascii="Times New Roman" w:eastAsia="Times New Roman" w:hAnsi="Times New Roman" w:cs="Times New Roman"/>
                <w:szCs w:val="28"/>
                <w:lang w:eastAsia="uk-UA"/>
              </w:rPr>
            </w:pPr>
            <w:r>
              <w:rPr>
                <w:noProof/>
              </w:rPr>
              <w:drawing>
                <wp:inline distT="0" distB="0" distL="0" distR="0" wp14:anchorId="4C8893BC" wp14:editId="2E987634">
                  <wp:extent cx="781050" cy="781050"/>
                  <wp:effectExtent l="0" t="0" r="0" b="0"/>
                  <wp:docPr id="1477887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87028" name=""/>
                          <pic:cNvPicPr/>
                        </pic:nvPicPr>
                        <pic:blipFill>
                          <a:blip r:embed="rId123"/>
                          <a:stretch>
                            <a:fillRect/>
                          </a:stretch>
                        </pic:blipFill>
                        <pic:spPr>
                          <a:xfrm>
                            <a:off x="0" y="0"/>
                            <a:ext cx="781050" cy="781050"/>
                          </a:xfrm>
                          <a:prstGeom prst="rect">
                            <a:avLst/>
                          </a:prstGeom>
                        </pic:spPr>
                      </pic:pic>
                    </a:graphicData>
                  </a:graphic>
                </wp:inline>
              </w:drawing>
            </w:r>
          </w:p>
        </w:tc>
        <w:tc>
          <w:tcPr>
            <w:tcW w:w="7763" w:type="dxa"/>
          </w:tcPr>
          <w:p w14:paraId="098F0B40" w14:textId="77777777" w:rsidR="008C2390" w:rsidRPr="00253946" w:rsidRDefault="008C2390" w:rsidP="00AF2602">
            <w:pPr>
              <w:spacing w:before="120"/>
              <w:jc w:val="both"/>
              <w:rPr>
                <w:sz w:val="24"/>
                <w:szCs w:val="24"/>
              </w:rPr>
            </w:pPr>
            <w:r w:rsidRPr="00253946">
              <w:rPr>
                <w:sz w:val="24"/>
                <w:szCs w:val="24"/>
              </w:rPr>
              <w:t xml:space="preserve">Детальніше з текстом постанови Верховного Суду від </w:t>
            </w:r>
            <w:r w:rsidRPr="00C47679">
              <w:rPr>
                <w:sz w:val="24"/>
                <w:szCs w:val="24"/>
              </w:rPr>
              <w:t xml:space="preserve">11 квітня 2024 року </w:t>
            </w:r>
            <w:r w:rsidRPr="00253946">
              <w:rPr>
                <w:rFonts w:eastAsia="Times New Roman" w:cs="Times New Roman"/>
                <w:sz w:val="24"/>
                <w:szCs w:val="24"/>
                <w:lang w:eastAsia="uk-UA"/>
              </w:rPr>
              <w:t>у </w:t>
            </w:r>
            <w:proofErr w:type="spellStart"/>
            <w:r w:rsidRPr="00253946">
              <w:rPr>
                <w:sz w:val="24"/>
                <w:szCs w:val="24"/>
              </w:rPr>
              <w:t>cправі</w:t>
            </w:r>
            <w:proofErr w:type="spellEnd"/>
            <w:r w:rsidRPr="00253946">
              <w:rPr>
                <w:sz w:val="24"/>
                <w:szCs w:val="24"/>
              </w:rPr>
              <w:t xml:space="preserve"> №</w:t>
            </w:r>
            <w:r>
              <w:rPr>
                <w:sz w:val="24"/>
                <w:szCs w:val="24"/>
              </w:rPr>
              <w:t> </w:t>
            </w:r>
            <w:r w:rsidRPr="00C47679">
              <w:rPr>
                <w:sz w:val="24"/>
                <w:szCs w:val="24"/>
              </w:rPr>
              <w:t xml:space="preserve">910/11136/23 </w:t>
            </w:r>
            <w:r w:rsidRPr="00253946">
              <w:rPr>
                <w:sz w:val="24"/>
                <w:szCs w:val="24"/>
              </w:rPr>
              <w:t>можна ознайомитися за посиланням</w:t>
            </w:r>
          </w:p>
          <w:p w14:paraId="4FAF4C7F" w14:textId="77777777" w:rsidR="008C2390" w:rsidRPr="00C47679" w:rsidRDefault="00455478" w:rsidP="00AF2602">
            <w:pPr>
              <w:pStyle w:val="af2"/>
              <w:spacing w:before="120" w:beforeAutospacing="0" w:after="0" w:afterAutospacing="0"/>
              <w:jc w:val="both"/>
              <w:rPr>
                <w:rFonts w:ascii="Roboto Condensed Light" w:hAnsi="Roboto Condensed Light"/>
              </w:rPr>
            </w:pPr>
            <w:hyperlink r:id="rId124" w:history="1">
              <w:r w:rsidR="008C2390" w:rsidRPr="00C47679">
                <w:rPr>
                  <w:rStyle w:val="a4"/>
                  <w:rFonts w:ascii="Roboto Condensed Light" w:hAnsi="Roboto Condensed Light"/>
                </w:rPr>
                <w:t>https://reyestr.court.gov.ua/Review/118356281</w:t>
              </w:r>
            </w:hyperlink>
            <w:r w:rsidR="008C2390" w:rsidRPr="00C47679">
              <w:rPr>
                <w:rFonts w:ascii="Roboto Condensed Light" w:eastAsiaTheme="minorHAnsi" w:hAnsi="Roboto Condensed Light" w:cstheme="minorHAnsi"/>
                <w:color w:val="0563C1" w:themeColor="hyperlink"/>
              </w:rPr>
              <w:t>.</w:t>
            </w:r>
          </w:p>
        </w:tc>
      </w:tr>
    </w:tbl>
    <w:p w14:paraId="63D70FDE" w14:textId="77777777" w:rsidR="008C2390" w:rsidRDefault="008C2390" w:rsidP="00AF2602">
      <w:pPr>
        <w:spacing w:before="120" w:after="0" w:line="240" w:lineRule="auto"/>
        <w:jc w:val="both"/>
        <w:rPr>
          <w:rFonts w:cs="Roboto Condensed Light"/>
          <w:b/>
          <w:bCs/>
          <w:color w:val="4472C4" w:themeColor="accent1"/>
          <w:szCs w:val="28"/>
        </w:rPr>
      </w:pPr>
    </w:p>
    <w:p w14:paraId="5463A5B1" w14:textId="77777777" w:rsidR="008112F3" w:rsidRPr="008112F3" w:rsidRDefault="008112F3" w:rsidP="00AF2602">
      <w:pPr>
        <w:spacing w:before="120" w:after="0"/>
        <w:jc w:val="both"/>
        <w:rPr>
          <w:rFonts w:cs="Roboto Condensed Light"/>
          <w:b/>
          <w:bCs/>
          <w:color w:val="4472C4" w:themeColor="accent1"/>
          <w:kern w:val="2"/>
          <w:szCs w:val="28"/>
          <w14:ligatures w14:val="standardContextual"/>
        </w:rPr>
      </w:pPr>
      <w:r w:rsidRPr="008112F3">
        <w:rPr>
          <w:rFonts w:cs="Roboto Condensed Light"/>
          <w:b/>
          <w:bCs/>
          <w:color w:val="4472C4" w:themeColor="accent1"/>
          <w:kern w:val="2"/>
          <w:szCs w:val="28"/>
          <w14:ligatures w14:val="standardContextual"/>
        </w:rPr>
        <w:t>4.2. Помилка внаслідок власного недбальства, незнання закону чи неправильного його тлумачення однією із сторін не є підставою для визнання договору купівлі-продажу частки у статутному капіталі ТОВ недійсним</w:t>
      </w:r>
    </w:p>
    <w:p w14:paraId="0DD85929" w14:textId="77777777" w:rsidR="008112F3" w:rsidRPr="008112F3" w:rsidRDefault="008112F3"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відмовлено.</w:t>
      </w:r>
    </w:p>
    <w:p w14:paraId="3FE135EA" w14:textId="1B4B3514" w:rsidR="008112F3" w:rsidRPr="008112F3" w:rsidRDefault="008112F3"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Верховний Суд зазначив, що якщо позивач уклав договір купівлі-продажу частки у</w:t>
      </w:r>
      <w:r w:rsidR="0085768E">
        <w:rPr>
          <w:rFonts w:eastAsia="Times New Roman" w:cs="Times New Roman"/>
          <w:szCs w:val="28"/>
          <w:lang w:eastAsia="uk-UA"/>
        </w:rPr>
        <w:t> </w:t>
      </w:r>
      <w:r w:rsidRPr="008112F3">
        <w:rPr>
          <w:rFonts w:eastAsia="Times New Roman" w:cs="Times New Roman"/>
          <w:szCs w:val="28"/>
          <w:lang w:eastAsia="uk-UA"/>
        </w:rPr>
        <w:t>статутному капіталі ТОВ-1 за ціною 280 000 000,00 грн, що є еквівалентом 10 000 000,00 доларів США без отримання актуальної інформації щодо фінансового становища товариства, технічного стану його матеріальних активів, з</w:t>
      </w:r>
      <w:r w:rsidR="000B3A47">
        <w:rPr>
          <w:rFonts w:eastAsia="Times New Roman" w:cs="Times New Roman"/>
          <w:szCs w:val="28"/>
          <w:lang w:eastAsia="uk-UA"/>
        </w:rPr>
        <w:t>’</w:t>
      </w:r>
      <w:r w:rsidRPr="008112F3">
        <w:rPr>
          <w:rFonts w:eastAsia="Times New Roman" w:cs="Times New Roman"/>
          <w:szCs w:val="28"/>
          <w:lang w:eastAsia="uk-UA"/>
        </w:rPr>
        <w:t>ясування реальної ринкової вартості частки, що придбається за спірним договором, то</w:t>
      </w:r>
      <w:r w:rsidR="0085768E">
        <w:rPr>
          <w:rFonts w:eastAsia="Times New Roman" w:cs="Times New Roman"/>
          <w:szCs w:val="28"/>
          <w:lang w:eastAsia="uk-UA"/>
        </w:rPr>
        <w:t> </w:t>
      </w:r>
      <w:r w:rsidRPr="008112F3">
        <w:rPr>
          <w:rFonts w:eastAsia="Times New Roman" w:cs="Times New Roman"/>
          <w:szCs w:val="28"/>
          <w:lang w:eastAsia="uk-UA"/>
        </w:rPr>
        <w:t>це</w:t>
      </w:r>
      <w:r w:rsidR="0085768E">
        <w:rPr>
          <w:rFonts w:eastAsia="Times New Roman" w:cs="Times New Roman"/>
          <w:szCs w:val="28"/>
          <w:lang w:eastAsia="uk-UA"/>
        </w:rPr>
        <w:t> </w:t>
      </w:r>
      <w:r w:rsidRPr="008112F3">
        <w:rPr>
          <w:rFonts w:eastAsia="Times New Roman" w:cs="Times New Roman"/>
          <w:szCs w:val="28"/>
          <w:lang w:eastAsia="uk-UA"/>
        </w:rPr>
        <w:t>може свідчити про відсутність розумної обачливості у діях сторони договору та нереалістичних очікувань від правочину або про те, що такою інформацією позивач все ж таки володів, але особа приховує цей факт від суду, або про те, що</w:t>
      </w:r>
      <w:r w:rsidR="0085768E">
        <w:rPr>
          <w:rFonts w:eastAsia="Times New Roman" w:cs="Times New Roman"/>
          <w:szCs w:val="28"/>
          <w:lang w:eastAsia="uk-UA"/>
        </w:rPr>
        <w:t> </w:t>
      </w:r>
      <w:r w:rsidRPr="008112F3">
        <w:rPr>
          <w:rFonts w:eastAsia="Times New Roman" w:cs="Times New Roman"/>
          <w:szCs w:val="28"/>
          <w:lang w:eastAsia="uk-UA"/>
        </w:rPr>
        <w:t>позивач мав іншу мету і інші мотиви при укладанні спірного правочину, аніж ті, про які заявив у позові до відповідача, і на момент укладення спірного договору купівлі-продажу частки його взагалі не цікавив стан активів, якими володіло ТОВ-1. Підставою для таких висновків є те, що технічний аудит обстеження комплексу з</w:t>
      </w:r>
      <w:r w:rsidR="0085768E">
        <w:rPr>
          <w:rFonts w:eastAsia="Times New Roman" w:cs="Times New Roman"/>
          <w:szCs w:val="28"/>
          <w:lang w:eastAsia="uk-UA"/>
        </w:rPr>
        <w:t> </w:t>
      </w:r>
      <w:r w:rsidRPr="008112F3">
        <w:rPr>
          <w:rFonts w:eastAsia="Times New Roman" w:cs="Times New Roman"/>
          <w:szCs w:val="28"/>
          <w:lang w:eastAsia="uk-UA"/>
        </w:rPr>
        <w:t>переробки соняшнику, на якому гуртуються доводи відповідача, був замовлений орендарем – ТОВ-2 після укладення ним договору оренди цього нерухомого майна, а не позивачем.</w:t>
      </w:r>
    </w:p>
    <w:p w14:paraId="3DDE1871" w14:textId="3DF7D5B4" w:rsidR="008112F3" w:rsidRPr="008112F3" w:rsidRDefault="008112F3"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 xml:space="preserve">Крім того, </w:t>
      </w:r>
      <w:r w:rsidR="00D34F51">
        <w:rPr>
          <w:rFonts w:eastAsia="Times New Roman" w:cs="Times New Roman"/>
          <w:szCs w:val="28"/>
          <w:lang w:eastAsia="uk-UA"/>
        </w:rPr>
        <w:t>варто</w:t>
      </w:r>
      <w:r w:rsidRPr="008112F3">
        <w:rPr>
          <w:rFonts w:eastAsia="Times New Roman" w:cs="Times New Roman"/>
          <w:szCs w:val="28"/>
          <w:lang w:eastAsia="uk-UA"/>
        </w:rPr>
        <w:t xml:space="preserve"> зазначити, що не має правового значення помилка щодо розрахунку одержання користі від вчиненого правочину, у той час як помилка внаслідок власного недбальства, незнання</w:t>
      </w:r>
      <w:r w:rsidR="00BB774A">
        <w:rPr>
          <w:rFonts w:eastAsia="Times New Roman" w:cs="Times New Roman"/>
          <w:szCs w:val="28"/>
          <w:lang w:eastAsia="uk-UA"/>
        </w:rPr>
        <w:t xml:space="preserve"> з</w:t>
      </w:r>
      <w:r w:rsidRPr="008112F3">
        <w:rPr>
          <w:rFonts w:eastAsia="Times New Roman" w:cs="Times New Roman"/>
          <w:szCs w:val="28"/>
          <w:lang w:eastAsia="uk-UA"/>
        </w:rPr>
        <w:t>акону чи неправильного його тлумачення однією зі сторін не є підставою для визнання правочину недійсним.</w:t>
      </w:r>
    </w:p>
    <w:p w14:paraId="0C5C7701" w14:textId="4E90AD3C" w:rsidR="008112F3" w:rsidRPr="008112F3" w:rsidRDefault="008112F3" w:rsidP="00AF2602">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lastRenderedPageBreak/>
        <w:t xml:space="preserve">З огляду на викладене суди попередніх інстанцій дійшли обґрунтованого висновку, що позивач не довів </w:t>
      </w:r>
      <w:r w:rsidR="00C676FE">
        <w:rPr>
          <w:rFonts w:eastAsia="Times New Roman" w:cs="Times New Roman"/>
          <w:szCs w:val="28"/>
          <w:lang w:eastAsia="uk-UA"/>
        </w:rPr>
        <w:t>у</w:t>
      </w:r>
      <w:r w:rsidRPr="008112F3">
        <w:rPr>
          <w:rFonts w:eastAsia="Times New Roman" w:cs="Times New Roman"/>
          <w:szCs w:val="28"/>
          <w:lang w:eastAsia="uk-UA"/>
        </w:rPr>
        <w:t xml:space="preserve"> контексті положень ст</w:t>
      </w:r>
      <w:r w:rsidR="007D22D8">
        <w:rPr>
          <w:rFonts w:eastAsia="Times New Roman" w:cs="Times New Roman"/>
          <w:szCs w:val="28"/>
          <w:lang w:eastAsia="uk-UA"/>
        </w:rPr>
        <w:t>атей</w:t>
      </w:r>
      <w:r w:rsidRPr="008112F3">
        <w:rPr>
          <w:rFonts w:eastAsia="Times New Roman" w:cs="Times New Roman"/>
          <w:szCs w:val="28"/>
          <w:lang w:eastAsia="uk-UA"/>
        </w:rPr>
        <w:t xml:space="preserve"> 203, 215, 216, 229 ЦК України і ст</w:t>
      </w:r>
      <w:r w:rsidR="007D22D8">
        <w:rPr>
          <w:rFonts w:eastAsia="Times New Roman" w:cs="Times New Roman"/>
          <w:szCs w:val="28"/>
          <w:lang w:eastAsia="uk-UA"/>
        </w:rPr>
        <w:t xml:space="preserve">атей </w:t>
      </w:r>
      <w:r w:rsidRPr="008112F3">
        <w:rPr>
          <w:rFonts w:eastAsia="Times New Roman" w:cs="Times New Roman"/>
          <w:szCs w:val="28"/>
          <w:lang w:eastAsia="uk-UA"/>
        </w:rPr>
        <w:t xml:space="preserve">73, 74, 76, 79 ГПК України підстав, з якими </w:t>
      </w:r>
      <w:r w:rsidR="00BB774A">
        <w:rPr>
          <w:rFonts w:eastAsia="Times New Roman" w:cs="Times New Roman"/>
          <w:szCs w:val="28"/>
          <w:lang w:eastAsia="uk-UA"/>
        </w:rPr>
        <w:t>з</w:t>
      </w:r>
      <w:r w:rsidRPr="008112F3">
        <w:rPr>
          <w:rFonts w:eastAsia="Times New Roman" w:cs="Times New Roman"/>
          <w:szCs w:val="28"/>
          <w:lang w:eastAsia="uk-UA"/>
        </w:rPr>
        <w:t>акон пов</w:t>
      </w:r>
      <w:r w:rsidR="000B3A47">
        <w:rPr>
          <w:rFonts w:eastAsia="Times New Roman" w:cs="Times New Roman"/>
          <w:szCs w:val="28"/>
          <w:lang w:eastAsia="uk-UA"/>
        </w:rPr>
        <w:t>’</w:t>
      </w:r>
      <w:r w:rsidRPr="008112F3">
        <w:rPr>
          <w:rFonts w:eastAsia="Times New Roman" w:cs="Times New Roman"/>
          <w:szCs w:val="28"/>
          <w:lang w:eastAsia="uk-UA"/>
        </w:rPr>
        <w:t>язує визнання правочинів недійсними, зокрема не надав належних і допустимих доказів, що</w:t>
      </w:r>
      <w:r w:rsidR="0085768E">
        <w:rPr>
          <w:rFonts w:eastAsia="Times New Roman" w:cs="Times New Roman"/>
          <w:szCs w:val="28"/>
          <w:lang w:eastAsia="uk-UA"/>
        </w:rPr>
        <w:t> </w:t>
      </w:r>
      <w:r w:rsidRPr="008112F3">
        <w:rPr>
          <w:rFonts w:eastAsia="Times New Roman" w:cs="Times New Roman"/>
          <w:szCs w:val="28"/>
          <w:lang w:eastAsia="uk-UA"/>
        </w:rPr>
        <w:t>підтверджують факт помилки, внаслідок якої відбулося неправильне сприйняття покупцем фактичних обставин правочину, що вплинуло на її волевиявлення, а помилка внаслідок, зокрема власного недбальства однієї зі</w:t>
      </w:r>
      <w:r w:rsidR="0085768E">
        <w:rPr>
          <w:rFonts w:eastAsia="Times New Roman" w:cs="Times New Roman"/>
          <w:szCs w:val="28"/>
          <w:lang w:eastAsia="uk-UA"/>
        </w:rPr>
        <w:t> </w:t>
      </w:r>
      <w:r w:rsidRPr="008112F3">
        <w:rPr>
          <w:rFonts w:eastAsia="Times New Roman" w:cs="Times New Roman"/>
          <w:szCs w:val="28"/>
          <w:lang w:eastAsia="uk-UA"/>
        </w:rPr>
        <w:t>сторін, не є підставою для визнання правочину недійсним.</w:t>
      </w:r>
    </w:p>
    <w:p w14:paraId="524E0D92" w14:textId="77777777" w:rsidR="008112F3" w:rsidRPr="008112F3" w:rsidRDefault="008112F3"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112F3" w:rsidRPr="008112F3" w14:paraId="67E4386E" w14:textId="77777777" w:rsidTr="00AF248A">
        <w:tc>
          <w:tcPr>
            <w:tcW w:w="1843" w:type="dxa"/>
          </w:tcPr>
          <w:p w14:paraId="176B7A53" w14:textId="77777777" w:rsidR="008112F3" w:rsidRPr="008112F3" w:rsidRDefault="008112F3" w:rsidP="00AF2602">
            <w:pPr>
              <w:spacing w:before="120"/>
              <w:jc w:val="both"/>
              <w:rPr>
                <w:rFonts w:ascii="Times New Roman" w:eastAsia="Times New Roman" w:hAnsi="Times New Roman" w:cs="Times New Roman"/>
                <w:szCs w:val="28"/>
                <w:lang w:eastAsia="uk-UA"/>
              </w:rPr>
            </w:pPr>
            <w:r w:rsidRPr="008112F3">
              <w:rPr>
                <w:noProof/>
              </w:rPr>
              <w:drawing>
                <wp:inline distT="0" distB="0" distL="0" distR="0" wp14:anchorId="3955CA46" wp14:editId="2B3DB201">
                  <wp:extent cx="781050" cy="781050"/>
                  <wp:effectExtent l="0" t="0" r="0" b="0"/>
                  <wp:docPr id="3771379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37955" name=""/>
                          <pic:cNvPicPr/>
                        </pic:nvPicPr>
                        <pic:blipFill>
                          <a:blip r:embed="rId125"/>
                          <a:stretch>
                            <a:fillRect/>
                          </a:stretch>
                        </pic:blipFill>
                        <pic:spPr>
                          <a:xfrm>
                            <a:off x="0" y="0"/>
                            <a:ext cx="781050" cy="781050"/>
                          </a:xfrm>
                          <a:prstGeom prst="rect">
                            <a:avLst/>
                          </a:prstGeom>
                        </pic:spPr>
                      </pic:pic>
                    </a:graphicData>
                  </a:graphic>
                </wp:inline>
              </w:drawing>
            </w:r>
          </w:p>
        </w:tc>
        <w:tc>
          <w:tcPr>
            <w:tcW w:w="7763" w:type="dxa"/>
          </w:tcPr>
          <w:p w14:paraId="1140854B" w14:textId="58E84E49" w:rsidR="008112F3" w:rsidRPr="008112F3" w:rsidRDefault="008112F3" w:rsidP="00AF2602">
            <w:pPr>
              <w:spacing w:before="120"/>
              <w:jc w:val="both"/>
              <w:rPr>
                <w:sz w:val="24"/>
                <w:szCs w:val="24"/>
              </w:rPr>
            </w:pPr>
            <w:r w:rsidRPr="008112F3">
              <w:rPr>
                <w:sz w:val="24"/>
                <w:szCs w:val="24"/>
              </w:rPr>
              <w:t>Детальніше з текстом постанови Верховного Суду від 09 травня 2024 року у </w:t>
            </w:r>
            <w:proofErr w:type="spellStart"/>
            <w:r w:rsidRPr="008112F3">
              <w:rPr>
                <w:sz w:val="24"/>
                <w:szCs w:val="24"/>
              </w:rPr>
              <w:t>cправі</w:t>
            </w:r>
            <w:proofErr w:type="spellEnd"/>
            <w:r w:rsidRPr="008112F3">
              <w:rPr>
                <w:sz w:val="24"/>
                <w:szCs w:val="24"/>
              </w:rPr>
              <w:t xml:space="preserve"> № 915/563/23</w:t>
            </w:r>
            <w:r w:rsidR="00731320">
              <w:rPr>
                <w:sz w:val="24"/>
                <w:szCs w:val="24"/>
              </w:rPr>
              <w:t xml:space="preserve"> </w:t>
            </w:r>
            <w:r w:rsidRPr="008112F3">
              <w:rPr>
                <w:sz w:val="24"/>
                <w:szCs w:val="24"/>
              </w:rPr>
              <w:t>можна ознайомитися за посиланням</w:t>
            </w:r>
          </w:p>
          <w:p w14:paraId="73463821" w14:textId="77777777" w:rsidR="008112F3" w:rsidRPr="008112F3" w:rsidRDefault="00455478" w:rsidP="00AF2602">
            <w:pPr>
              <w:spacing w:before="120"/>
              <w:jc w:val="both"/>
              <w:rPr>
                <w:rFonts w:eastAsia="Times New Roman" w:cs="Times New Roman"/>
                <w:color w:val="0563C1" w:themeColor="hyperlink"/>
                <w:sz w:val="24"/>
                <w:szCs w:val="24"/>
                <w:lang w:eastAsia="uk-UA"/>
              </w:rPr>
            </w:pPr>
            <w:hyperlink r:id="rId126" w:history="1">
              <w:r w:rsidR="008112F3" w:rsidRPr="008112F3">
                <w:rPr>
                  <w:rFonts w:eastAsia="Times New Roman" w:cs="Times New Roman"/>
                  <w:color w:val="0563C1" w:themeColor="hyperlink"/>
                  <w:sz w:val="24"/>
                  <w:szCs w:val="24"/>
                  <w:u w:val="single"/>
                  <w:lang w:eastAsia="uk-UA"/>
                </w:rPr>
                <w:t>https://reyestr.court.gov.ua/Review/118960970</w:t>
              </w:r>
            </w:hyperlink>
            <w:r w:rsidR="008112F3" w:rsidRPr="008112F3">
              <w:rPr>
                <w:rFonts w:eastAsia="Times New Roman" w:cs="Times New Roman"/>
                <w:color w:val="0563C1" w:themeColor="hyperlink"/>
                <w:sz w:val="24"/>
                <w:szCs w:val="24"/>
                <w:lang w:eastAsia="uk-UA"/>
              </w:rPr>
              <w:t>.</w:t>
            </w:r>
          </w:p>
        </w:tc>
      </w:tr>
    </w:tbl>
    <w:p w14:paraId="2B7F83A8" w14:textId="77777777" w:rsidR="008112F3" w:rsidRDefault="008112F3" w:rsidP="00AF2602">
      <w:pPr>
        <w:spacing w:before="120" w:after="0" w:line="240" w:lineRule="auto"/>
        <w:jc w:val="both"/>
        <w:rPr>
          <w:rFonts w:cs="Roboto Condensed Light"/>
          <w:b/>
          <w:bCs/>
          <w:color w:val="4472C4" w:themeColor="accent1"/>
          <w:szCs w:val="28"/>
        </w:rPr>
      </w:pPr>
    </w:p>
    <w:p w14:paraId="2A94232F" w14:textId="71CFE297" w:rsidR="00C73545" w:rsidRPr="00AD63F6" w:rsidRDefault="00C73545" w:rsidP="00AF2602">
      <w:pPr>
        <w:spacing w:before="120" w:after="0"/>
        <w:jc w:val="both"/>
        <w:rPr>
          <w:rFonts w:cs="Roboto Condensed Light"/>
          <w:b/>
          <w:bCs/>
          <w:color w:val="4472C4" w:themeColor="accent1"/>
          <w:szCs w:val="28"/>
        </w:rPr>
      </w:pPr>
      <w:r w:rsidRPr="00AD63F6">
        <w:rPr>
          <w:rFonts w:cs="Roboto Condensed Light"/>
          <w:b/>
          <w:bCs/>
          <w:color w:val="4472C4" w:themeColor="accent1"/>
          <w:szCs w:val="28"/>
        </w:rPr>
        <w:t>4.3. Продавець частки у статутному капіталі товариства в кредит має право на її повернення у зв</w:t>
      </w:r>
      <w:r w:rsidR="00A23400">
        <w:rPr>
          <w:rFonts w:cs="Roboto Condensed Light"/>
          <w:b/>
          <w:bCs/>
          <w:color w:val="4472C4" w:themeColor="accent1"/>
          <w:szCs w:val="28"/>
        </w:rPr>
        <w:t>’</w:t>
      </w:r>
      <w:r w:rsidRPr="00AD63F6">
        <w:rPr>
          <w:rFonts w:cs="Roboto Condensed Light"/>
          <w:b/>
          <w:bCs/>
          <w:color w:val="4472C4" w:themeColor="accent1"/>
          <w:szCs w:val="28"/>
        </w:rPr>
        <w:t>язку з неналежним виконанням покупцем своїх обов</w:t>
      </w:r>
      <w:r w:rsidR="00A23400">
        <w:rPr>
          <w:rFonts w:cs="Roboto Condensed Light"/>
          <w:b/>
          <w:bCs/>
          <w:color w:val="4472C4" w:themeColor="accent1"/>
          <w:szCs w:val="28"/>
        </w:rPr>
        <w:t>’</w:t>
      </w:r>
      <w:r w:rsidRPr="00AD63F6">
        <w:rPr>
          <w:rFonts w:cs="Roboto Condensed Light"/>
          <w:b/>
          <w:bCs/>
          <w:color w:val="4472C4" w:themeColor="accent1"/>
          <w:szCs w:val="28"/>
        </w:rPr>
        <w:t xml:space="preserve">язків щодо оплати цієї частки лише у разі припинення правовідносин сторін договору </w:t>
      </w:r>
    </w:p>
    <w:p w14:paraId="10168DD4" w14:textId="10F75BAB"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Особа-2 (правонаступниця Особи-1) звернулася до</w:t>
      </w:r>
      <w:r w:rsidR="00E36993">
        <w:rPr>
          <w:rFonts w:eastAsia="Times New Roman" w:cs="Times New Roman"/>
          <w:szCs w:val="28"/>
          <w:lang w:eastAsia="uk-UA"/>
        </w:rPr>
        <w:t> </w:t>
      </w:r>
      <w:r w:rsidRPr="00146C2B">
        <w:rPr>
          <w:rFonts w:eastAsia="Times New Roman" w:cs="Times New Roman"/>
          <w:szCs w:val="28"/>
          <w:lang w:eastAsia="uk-UA"/>
        </w:rPr>
        <w:t>господарського суду з позовною заявою про стягнення з Особи-3 частки у</w:t>
      </w:r>
      <w:r w:rsidR="00E36993">
        <w:rPr>
          <w:rFonts w:eastAsia="Times New Roman" w:cs="Times New Roman"/>
          <w:szCs w:val="28"/>
          <w:lang w:eastAsia="uk-UA"/>
        </w:rPr>
        <w:t> </w:t>
      </w:r>
      <w:r w:rsidRPr="00146C2B">
        <w:rPr>
          <w:rFonts w:eastAsia="Times New Roman" w:cs="Times New Roman"/>
          <w:szCs w:val="28"/>
          <w:lang w:eastAsia="uk-UA"/>
        </w:rPr>
        <w:t>статутному капіталі ТОВ у розмірі 590 625,00 грн, що становить 56,25</w:t>
      </w:r>
      <w:r w:rsidR="00BD5766">
        <w:rPr>
          <w:rFonts w:eastAsia="Times New Roman" w:cs="Times New Roman"/>
          <w:szCs w:val="28"/>
          <w:lang w:eastAsia="uk-UA"/>
        </w:rPr>
        <w:t> </w:t>
      </w:r>
      <w:r w:rsidRPr="00146C2B">
        <w:rPr>
          <w:rFonts w:eastAsia="Times New Roman" w:cs="Times New Roman"/>
          <w:szCs w:val="28"/>
          <w:lang w:eastAsia="uk-UA"/>
        </w:rPr>
        <w:t>% його статутного капіталу. Позовні вимоги обґрунтовані тим, що у встановлений договором купівлі-продажу корпоративних прав строк Особа-3 свого обов</w:t>
      </w:r>
      <w:r w:rsidR="00A23400">
        <w:rPr>
          <w:rFonts w:eastAsia="Times New Roman" w:cs="Times New Roman"/>
          <w:szCs w:val="28"/>
          <w:lang w:eastAsia="uk-UA"/>
        </w:rPr>
        <w:t>’</w:t>
      </w:r>
      <w:r w:rsidRPr="00146C2B">
        <w:rPr>
          <w:rFonts w:eastAsia="Times New Roman" w:cs="Times New Roman"/>
          <w:szCs w:val="28"/>
          <w:lang w:eastAsia="uk-UA"/>
        </w:rPr>
        <w:t>язку зі</w:t>
      </w:r>
      <w:r w:rsidR="00E36993">
        <w:rPr>
          <w:rFonts w:eastAsia="Times New Roman" w:cs="Times New Roman"/>
          <w:szCs w:val="28"/>
          <w:lang w:eastAsia="uk-UA"/>
        </w:rPr>
        <w:t> </w:t>
      </w:r>
      <w:r w:rsidRPr="00146C2B">
        <w:rPr>
          <w:rFonts w:eastAsia="Times New Roman" w:cs="Times New Roman"/>
          <w:szCs w:val="28"/>
          <w:lang w:eastAsia="uk-UA"/>
        </w:rPr>
        <w:t>сплати вартості частки у статутному капіталі товариства не виконала, у зв</w:t>
      </w:r>
      <w:r w:rsidR="00A23400">
        <w:rPr>
          <w:rFonts w:eastAsia="Times New Roman" w:cs="Times New Roman"/>
          <w:szCs w:val="28"/>
          <w:lang w:eastAsia="uk-UA"/>
        </w:rPr>
        <w:t>’</w:t>
      </w:r>
      <w:r w:rsidRPr="00146C2B">
        <w:rPr>
          <w:rFonts w:eastAsia="Times New Roman" w:cs="Times New Roman"/>
          <w:szCs w:val="28"/>
          <w:lang w:eastAsia="uk-UA"/>
        </w:rPr>
        <w:t>язку з</w:t>
      </w:r>
      <w:r w:rsidR="00E36993">
        <w:rPr>
          <w:rFonts w:eastAsia="Times New Roman" w:cs="Times New Roman"/>
          <w:szCs w:val="28"/>
          <w:lang w:eastAsia="uk-UA"/>
        </w:rPr>
        <w:t> </w:t>
      </w:r>
      <w:r w:rsidRPr="00146C2B">
        <w:rPr>
          <w:rFonts w:eastAsia="Times New Roman" w:cs="Times New Roman"/>
          <w:szCs w:val="28"/>
          <w:lang w:eastAsia="uk-UA"/>
        </w:rPr>
        <w:t>чим позивач вказував про наявність у нього права вимагати повернення товару (корпоративних прав) на підставі ч</w:t>
      </w:r>
      <w:r w:rsidR="007D22D8">
        <w:rPr>
          <w:rFonts w:eastAsia="Times New Roman" w:cs="Times New Roman"/>
          <w:szCs w:val="28"/>
          <w:lang w:eastAsia="uk-UA"/>
        </w:rPr>
        <w:t>астини четвертої статті</w:t>
      </w:r>
      <w:r w:rsidR="00BD5766">
        <w:rPr>
          <w:rFonts w:eastAsia="Times New Roman" w:cs="Times New Roman"/>
          <w:szCs w:val="28"/>
          <w:lang w:eastAsia="uk-UA"/>
        </w:rPr>
        <w:t xml:space="preserve"> </w:t>
      </w:r>
      <w:r w:rsidRPr="00146C2B">
        <w:rPr>
          <w:rFonts w:eastAsia="Times New Roman" w:cs="Times New Roman"/>
          <w:szCs w:val="28"/>
          <w:lang w:eastAsia="uk-UA"/>
        </w:rPr>
        <w:t>694 ЦК України.</w:t>
      </w:r>
    </w:p>
    <w:p w14:paraId="4C4BC9FE" w14:textId="77777777"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Справа розглядалася судом апеляційної інстанції неодноразово. За результатом нового розгляду, апеляційний господарський суд постановою рішення господарського суду скасував, у задоволенні позову відмовив.</w:t>
      </w:r>
    </w:p>
    <w:p w14:paraId="5E40310D" w14:textId="2917DC2A"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Залишаючи постанову апеляційної інстанції без змін, Верховний Суд констатував, що у цій справі правовідносини виникли між сторонами на підставі договору купівлі-продажу частки у статутному капіталі товариства.</w:t>
      </w:r>
      <w:r w:rsidR="00F61884">
        <w:rPr>
          <w:rFonts w:eastAsia="Times New Roman" w:cs="Times New Roman"/>
          <w:szCs w:val="28"/>
          <w:lang w:eastAsia="uk-UA"/>
        </w:rPr>
        <w:t xml:space="preserve"> </w:t>
      </w:r>
      <w:r w:rsidRPr="00146C2B">
        <w:rPr>
          <w:rFonts w:eastAsia="Times New Roman" w:cs="Times New Roman"/>
          <w:szCs w:val="28"/>
          <w:lang w:eastAsia="uk-UA"/>
        </w:rPr>
        <w:t>Пунктами 2.1., 2.2. та 3.3. договору сторони визначили, що за взаємною згодою сторін вартість корпоративного права складає 1 000,00 грн. Оплата вартості корпоративного права відбувається покупцем шляхом сплати коштів готівкою або на рахунок продавця в</w:t>
      </w:r>
      <w:r w:rsidR="00945796">
        <w:rPr>
          <w:rFonts w:eastAsia="Times New Roman" w:cs="Times New Roman"/>
          <w:szCs w:val="28"/>
          <w:lang w:eastAsia="uk-UA"/>
        </w:rPr>
        <w:t> </w:t>
      </w:r>
      <w:r w:rsidRPr="00146C2B">
        <w:rPr>
          <w:rFonts w:eastAsia="Times New Roman" w:cs="Times New Roman"/>
          <w:szCs w:val="28"/>
          <w:lang w:eastAsia="uk-UA"/>
        </w:rPr>
        <w:t>день підписання цього договору, але не пізніше трьох місяців з дня підписання цього договору. Покупець зобов</w:t>
      </w:r>
      <w:r w:rsidR="00A23400">
        <w:rPr>
          <w:rFonts w:eastAsia="Times New Roman" w:cs="Times New Roman"/>
          <w:szCs w:val="28"/>
          <w:lang w:eastAsia="uk-UA"/>
        </w:rPr>
        <w:t>’</w:t>
      </w:r>
      <w:r w:rsidRPr="00146C2B">
        <w:rPr>
          <w:rFonts w:eastAsia="Times New Roman" w:cs="Times New Roman"/>
          <w:szCs w:val="28"/>
          <w:lang w:eastAsia="uk-UA"/>
        </w:rPr>
        <w:t xml:space="preserve">язаний своєчасно та в повному обсязі сплатити продавцю вартість корпоративного права за цим договором. </w:t>
      </w:r>
    </w:p>
    <w:p w14:paraId="5FA6955D" w14:textId="34D29747"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Тож за умовами договору продавець надав покупцю відстрочення платежу з оплати вартості корпоративного права на три місяці з дня підписання договору. Відповідно, </w:t>
      </w:r>
      <w:r w:rsidRPr="00146C2B">
        <w:rPr>
          <w:rFonts w:eastAsia="Times New Roman" w:cs="Times New Roman"/>
          <w:szCs w:val="28"/>
          <w:lang w:eastAsia="uk-UA"/>
        </w:rPr>
        <w:lastRenderedPageBreak/>
        <w:t>відповідач повинен був оплатити вартість корпоративного права не пізніше 25.10.2018 включно. Однак, як встановили суди попередніх інстанцій, у матеріалах справи відсутні та відповідачем не надано суду належних та допустимих доказів на</w:t>
      </w:r>
      <w:r w:rsidR="00E36993">
        <w:rPr>
          <w:rFonts w:eastAsia="Times New Roman" w:cs="Times New Roman"/>
          <w:szCs w:val="28"/>
          <w:lang w:eastAsia="uk-UA"/>
        </w:rPr>
        <w:t> </w:t>
      </w:r>
      <w:r w:rsidRPr="00146C2B">
        <w:rPr>
          <w:rFonts w:eastAsia="Times New Roman" w:cs="Times New Roman"/>
          <w:szCs w:val="28"/>
          <w:lang w:eastAsia="uk-UA"/>
        </w:rPr>
        <w:t>підтвердження здійснення ним оплати вартості корпоративного права шляхом сплати коштів готівкою або на рахунок продавця до названої дати.</w:t>
      </w:r>
    </w:p>
    <w:p w14:paraId="14BD023B" w14:textId="042A4EC9"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Згідно з ч</w:t>
      </w:r>
      <w:r w:rsidR="007D22D8">
        <w:rPr>
          <w:rFonts w:eastAsia="Times New Roman" w:cs="Times New Roman"/>
          <w:szCs w:val="28"/>
          <w:lang w:eastAsia="uk-UA"/>
        </w:rPr>
        <w:t>астиною першою статті</w:t>
      </w:r>
      <w:r w:rsidR="00BD5766">
        <w:rPr>
          <w:rFonts w:eastAsia="Times New Roman" w:cs="Times New Roman"/>
          <w:szCs w:val="28"/>
          <w:lang w:eastAsia="uk-UA"/>
        </w:rPr>
        <w:t xml:space="preserve"> </w:t>
      </w:r>
      <w:r w:rsidRPr="00146C2B">
        <w:rPr>
          <w:rFonts w:eastAsia="Times New Roman" w:cs="Times New Roman"/>
          <w:szCs w:val="28"/>
          <w:lang w:eastAsia="uk-UA"/>
        </w:rPr>
        <w:t>694 ЦК</w:t>
      </w:r>
      <w:r w:rsidR="00BD5766">
        <w:rPr>
          <w:rFonts w:eastAsia="Times New Roman" w:cs="Times New Roman"/>
          <w:szCs w:val="28"/>
          <w:lang w:eastAsia="uk-UA"/>
        </w:rPr>
        <w:t xml:space="preserve"> України</w:t>
      </w:r>
      <w:r w:rsidRPr="00146C2B">
        <w:rPr>
          <w:rFonts w:eastAsia="Times New Roman" w:cs="Times New Roman"/>
          <w:szCs w:val="28"/>
          <w:lang w:eastAsia="uk-UA"/>
        </w:rPr>
        <w:t xml:space="preserve"> договором купівлі-продажу може бути передбачений продаж товару в кредит з відстроченням або з розстроченням платежу. Право вимагати повернення товару, проданого у кредит та неоплаченого покупцем, прямо передбачене законом (ч</w:t>
      </w:r>
      <w:r w:rsidR="007D22D8">
        <w:rPr>
          <w:rFonts w:eastAsia="Times New Roman" w:cs="Times New Roman"/>
          <w:szCs w:val="28"/>
          <w:lang w:eastAsia="uk-UA"/>
        </w:rPr>
        <w:t>астина четверта статті</w:t>
      </w:r>
      <w:r w:rsidR="00BD5766">
        <w:rPr>
          <w:rFonts w:eastAsia="Times New Roman" w:cs="Times New Roman"/>
          <w:szCs w:val="28"/>
          <w:lang w:eastAsia="uk-UA"/>
        </w:rPr>
        <w:t xml:space="preserve"> </w:t>
      </w:r>
      <w:r w:rsidRPr="00146C2B">
        <w:rPr>
          <w:rFonts w:eastAsia="Times New Roman" w:cs="Times New Roman"/>
          <w:szCs w:val="28"/>
          <w:lang w:eastAsia="uk-UA"/>
        </w:rPr>
        <w:t>694 ЦК України), тому продавець частки у статутному капіталі товариства, яка була продана з</w:t>
      </w:r>
      <w:r w:rsidR="00E36993">
        <w:rPr>
          <w:rFonts w:eastAsia="Times New Roman" w:cs="Times New Roman"/>
          <w:szCs w:val="28"/>
          <w:lang w:eastAsia="uk-UA"/>
        </w:rPr>
        <w:t> </w:t>
      </w:r>
      <w:r w:rsidRPr="00146C2B">
        <w:rPr>
          <w:rFonts w:eastAsia="Times New Roman" w:cs="Times New Roman"/>
          <w:szCs w:val="28"/>
          <w:lang w:eastAsia="uk-UA"/>
        </w:rPr>
        <w:t>відстроченням платежу та не була оплачена покупцем, має право вимагати її</w:t>
      </w:r>
      <w:r w:rsidR="00E36993">
        <w:rPr>
          <w:rFonts w:eastAsia="Times New Roman" w:cs="Times New Roman"/>
          <w:szCs w:val="28"/>
          <w:lang w:eastAsia="uk-UA"/>
        </w:rPr>
        <w:t> </w:t>
      </w:r>
      <w:r w:rsidRPr="00146C2B">
        <w:rPr>
          <w:rFonts w:eastAsia="Times New Roman" w:cs="Times New Roman"/>
          <w:szCs w:val="28"/>
          <w:lang w:eastAsia="uk-UA"/>
        </w:rPr>
        <w:t>повернення (п</w:t>
      </w:r>
      <w:r w:rsidR="007D22D8">
        <w:rPr>
          <w:rFonts w:eastAsia="Times New Roman" w:cs="Times New Roman"/>
          <w:szCs w:val="28"/>
          <w:lang w:eastAsia="uk-UA"/>
        </w:rPr>
        <w:t>ункт</w:t>
      </w:r>
      <w:r w:rsidRPr="00146C2B">
        <w:rPr>
          <w:rFonts w:eastAsia="Times New Roman" w:cs="Times New Roman"/>
          <w:szCs w:val="28"/>
          <w:lang w:eastAsia="uk-UA"/>
        </w:rPr>
        <w:t> 58 постанови Верховного Суду у складі палати для розгляду справ щодо корпоративних спорів, корпоративних прав та цінних паперів касаційного господарського суду від 07.10.2021 у справі № 925/1382/19).</w:t>
      </w:r>
    </w:p>
    <w:p w14:paraId="320B450F" w14:textId="690AF532"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Скасовуючи постанову апеляційного господарського суду від 31.07.2023 у цій справі та направляючи справу на новий розгляд до суду апеляційної інстанції, Верховний Суд вказав, що, відмовляючи в позові з наведених у ньому підстав, суд апеляційної інстанції належним чином не врахував висновків Верховного Суду, викладених у</w:t>
      </w:r>
      <w:r w:rsidR="00E36993">
        <w:rPr>
          <w:rFonts w:eastAsia="Times New Roman" w:cs="Times New Roman"/>
          <w:szCs w:val="28"/>
          <w:lang w:eastAsia="uk-UA"/>
        </w:rPr>
        <w:t> </w:t>
      </w:r>
      <w:r w:rsidRPr="00146C2B">
        <w:rPr>
          <w:rFonts w:eastAsia="Times New Roman" w:cs="Times New Roman"/>
          <w:szCs w:val="28"/>
          <w:lang w:eastAsia="uk-UA"/>
        </w:rPr>
        <w:t>постанові від 07.10.2021 у справі № 925/1382/19, не надав оцінки матеріалам справи, зокрема змісту договору (чи передбачає він право позивача за певних умов відмовитися від договору), відповідно не встановив обставин щодо стану дії</w:t>
      </w:r>
      <w:r w:rsidR="00E36993">
        <w:rPr>
          <w:rFonts w:eastAsia="Times New Roman" w:cs="Times New Roman"/>
          <w:szCs w:val="28"/>
          <w:lang w:eastAsia="uk-UA"/>
        </w:rPr>
        <w:t> </w:t>
      </w:r>
      <w:r w:rsidRPr="00146C2B">
        <w:rPr>
          <w:rFonts w:eastAsia="Times New Roman" w:cs="Times New Roman"/>
          <w:szCs w:val="28"/>
          <w:lang w:eastAsia="uk-UA"/>
        </w:rPr>
        <w:t>договору та щодо права вимагати повернення товару без припинення прав та обов</w:t>
      </w:r>
      <w:r w:rsidR="00A23400">
        <w:rPr>
          <w:rFonts w:eastAsia="Times New Roman" w:cs="Times New Roman"/>
          <w:szCs w:val="28"/>
          <w:lang w:eastAsia="uk-UA"/>
        </w:rPr>
        <w:t>’</w:t>
      </w:r>
      <w:r w:rsidRPr="00146C2B">
        <w:rPr>
          <w:rFonts w:eastAsia="Times New Roman" w:cs="Times New Roman"/>
          <w:szCs w:val="28"/>
          <w:lang w:eastAsia="uk-UA"/>
        </w:rPr>
        <w:t>язків сторін договору.</w:t>
      </w:r>
    </w:p>
    <w:p w14:paraId="7565300E" w14:textId="2DFF9F28"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На виконання указаних вказівок суду касаційної інстанції апеляційний суд дослідив умови укладеного між сторонами договору та встановив, що такі умови не</w:t>
      </w:r>
      <w:r w:rsidR="00E36993">
        <w:rPr>
          <w:rFonts w:eastAsia="Times New Roman" w:cs="Times New Roman"/>
          <w:szCs w:val="28"/>
          <w:lang w:eastAsia="uk-UA"/>
        </w:rPr>
        <w:t> </w:t>
      </w:r>
      <w:r w:rsidRPr="00146C2B">
        <w:rPr>
          <w:rFonts w:eastAsia="Times New Roman" w:cs="Times New Roman"/>
          <w:szCs w:val="28"/>
          <w:lang w:eastAsia="uk-UA"/>
        </w:rPr>
        <w:t>передбачають право позивача (продавця) відмовитися від договору. Також колегією суддів апеляційного господарського суду встановлено, що 25.01.2021 позивач звертався до відповідача із вимогою, в якій просив повернути зазначену частку у статутному капіталі ТОВ для чого просив підписати додаткову угоду до</w:t>
      </w:r>
      <w:r w:rsidR="008B0EB1">
        <w:rPr>
          <w:rFonts w:eastAsia="Times New Roman" w:cs="Times New Roman"/>
          <w:szCs w:val="28"/>
          <w:lang w:eastAsia="uk-UA"/>
        </w:rPr>
        <w:t> </w:t>
      </w:r>
      <w:r w:rsidRPr="00146C2B">
        <w:rPr>
          <w:rFonts w:eastAsia="Times New Roman" w:cs="Times New Roman"/>
          <w:szCs w:val="28"/>
          <w:lang w:eastAsia="uk-UA"/>
        </w:rPr>
        <w:t>договору про розірвання договору та повернення частки у статному капіталі товариства. Додаткова угода, підписана Особою-2 у двох примірниках та долучена до вказаної вимоги. Однак така вимога не була задоволена відповідачем. Окремої</w:t>
      </w:r>
      <w:r w:rsidR="00E36993">
        <w:rPr>
          <w:rFonts w:eastAsia="Times New Roman" w:cs="Times New Roman"/>
          <w:szCs w:val="28"/>
          <w:lang w:eastAsia="uk-UA"/>
        </w:rPr>
        <w:t> </w:t>
      </w:r>
      <w:r w:rsidRPr="00146C2B">
        <w:rPr>
          <w:rFonts w:eastAsia="Times New Roman" w:cs="Times New Roman"/>
          <w:szCs w:val="28"/>
          <w:lang w:eastAsia="uk-UA"/>
        </w:rPr>
        <w:t>позовної вимоги про розірвання договору позивач не заявляв. Тому</w:t>
      </w:r>
      <w:r w:rsidR="00E36993">
        <w:rPr>
          <w:rFonts w:eastAsia="Times New Roman" w:cs="Times New Roman"/>
          <w:szCs w:val="28"/>
          <w:lang w:eastAsia="uk-UA"/>
        </w:rPr>
        <w:t> </w:t>
      </w:r>
      <w:r w:rsidRPr="00146C2B">
        <w:rPr>
          <w:rFonts w:eastAsia="Times New Roman" w:cs="Times New Roman"/>
          <w:szCs w:val="28"/>
          <w:lang w:eastAsia="uk-UA"/>
        </w:rPr>
        <w:t>апеляційний суд установив, що укладений між сторонами договір наразі є</w:t>
      </w:r>
      <w:r w:rsidR="00E36993">
        <w:rPr>
          <w:rFonts w:eastAsia="Times New Roman" w:cs="Times New Roman"/>
          <w:szCs w:val="28"/>
          <w:lang w:eastAsia="uk-UA"/>
        </w:rPr>
        <w:t> </w:t>
      </w:r>
      <w:r w:rsidRPr="00146C2B">
        <w:rPr>
          <w:rFonts w:eastAsia="Times New Roman" w:cs="Times New Roman"/>
          <w:szCs w:val="28"/>
          <w:lang w:eastAsia="uk-UA"/>
        </w:rPr>
        <w:t>діючим, а правовідносини сторін за договором не є припиненими.</w:t>
      </w:r>
    </w:p>
    <w:p w14:paraId="45F18099" w14:textId="36A7B0C4" w:rsidR="00C73545" w:rsidRPr="00146C2B" w:rsidRDefault="00C73545"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Отже, </w:t>
      </w:r>
      <w:r w:rsidR="00F61884">
        <w:rPr>
          <w:rFonts w:eastAsia="Times New Roman" w:cs="Times New Roman"/>
          <w:szCs w:val="28"/>
          <w:lang w:eastAsia="uk-UA"/>
        </w:rPr>
        <w:t xml:space="preserve">з </w:t>
      </w:r>
      <w:r w:rsidRPr="00146C2B">
        <w:rPr>
          <w:rFonts w:eastAsia="Times New Roman" w:cs="Times New Roman"/>
          <w:szCs w:val="28"/>
          <w:lang w:eastAsia="uk-UA"/>
        </w:rPr>
        <w:t xml:space="preserve">урахуванням встановлених обставин </w:t>
      </w:r>
      <w:r w:rsidR="00F61884">
        <w:rPr>
          <w:rFonts w:eastAsia="Times New Roman" w:cs="Times New Roman"/>
          <w:szCs w:val="28"/>
          <w:lang w:eastAsia="uk-UA"/>
        </w:rPr>
        <w:t>щодо</w:t>
      </w:r>
      <w:r w:rsidRPr="00146C2B">
        <w:rPr>
          <w:rFonts w:eastAsia="Times New Roman" w:cs="Times New Roman"/>
          <w:szCs w:val="28"/>
          <w:lang w:eastAsia="uk-UA"/>
        </w:rPr>
        <w:t xml:space="preserve"> того, що права та обов</w:t>
      </w:r>
      <w:r w:rsidR="00A23400">
        <w:rPr>
          <w:rFonts w:eastAsia="Times New Roman" w:cs="Times New Roman"/>
          <w:szCs w:val="28"/>
          <w:lang w:eastAsia="uk-UA"/>
        </w:rPr>
        <w:t>’</w:t>
      </w:r>
      <w:r w:rsidRPr="00146C2B">
        <w:rPr>
          <w:rFonts w:eastAsia="Times New Roman" w:cs="Times New Roman"/>
          <w:szCs w:val="28"/>
          <w:lang w:eastAsia="uk-UA"/>
        </w:rPr>
        <w:t>язки сторін за договором купівлі-продажу корпоративних прав від 25.07.2018 не є припиненими, враховуючи правові висновки, викладені у постанові від</w:t>
      </w:r>
      <w:r w:rsidR="00E36993">
        <w:rPr>
          <w:rFonts w:eastAsia="Times New Roman" w:cs="Times New Roman"/>
          <w:szCs w:val="28"/>
          <w:lang w:eastAsia="uk-UA"/>
        </w:rPr>
        <w:t> </w:t>
      </w:r>
      <w:r w:rsidRPr="00146C2B">
        <w:rPr>
          <w:rFonts w:eastAsia="Times New Roman" w:cs="Times New Roman"/>
          <w:szCs w:val="28"/>
          <w:lang w:eastAsia="uk-UA"/>
        </w:rPr>
        <w:t>07.10.2021 у</w:t>
      </w:r>
      <w:r w:rsidR="00945796">
        <w:rPr>
          <w:rFonts w:eastAsia="Times New Roman" w:cs="Times New Roman"/>
          <w:szCs w:val="28"/>
          <w:lang w:eastAsia="uk-UA"/>
        </w:rPr>
        <w:t> </w:t>
      </w:r>
      <w:r w:rsidRPr="00146C2B">
        <w:rPr>
          <w:rFonts w:eastAsia="Times New Roman" w:cs="Times New Roman"/>
          <w:szCs w:val="28"/>
          <w:lang w:eastAsia="uk-UA"/>
        </w:rPr>
        <w:t>справі № 925/1382/19, та вказівки Верховного Суду, викладені у</w:t>
      </w:r>
      <w:r w:rsidR="00E36993">
        <w:rPr>
          <w:rFonts w:eastAsia="Times New Roman" w:cs="Times New Roman"/>
          <w:szCs w:val="28"/>
          <w:lang w:eastAsia="uk-UA"/>
        </w:rPr>
        <w:t> </w:t>
      </w:r>
      <w:r w:rsidRPr="00146C2B">
        <w:rPr>
          <w:rFonts w:eastAsia="Times New Roman" w:cs="Times New Roman"/>
          <w:szCs w:val="28"/>
          <w:lang w:eastAsia="uk-UA"/>
        </w:rPr>
        <w:t>постанові від</w:t>
      </w:r>
      <w:r w:rsidR="00945796">
        <w:rPr>
          <w:rFonts w:eastAsia="Times New Roman" w:cs="Times New Roman"/>
          <w:szCs w:val="28"/>
          <w:lang w:eastAsia="uk-UA"/>
        </w:rPr>
        <w:t> </w:t>
      </w:r>
      <w:r w:rsidRPr="00146C2B">
        <w:rPr>
          <w:rFonts w:eastAsia="Times New Roman" w:cs="Times New Roman"/>
          <w:szCs w:val="28"/>
          <w:lang w:eastAsia="uk-UA"/>
        </w:rPr>
        <w:t xml:space="preserve">01.11.2023 у цій справі, колегія суддів Верховного Суду підсумувала, що суд апеляційної інстанції дійшов правильного висновку про відсутність підстав </w:t>
      </w:r>
      <w:r w:rsidRPr="00146C2B">
        <w:rPr>
          <w:rFonts w:eastAsia="Times New Roman" w:cs="Times New Roman"/>
          <w:szCs w:val="28"/>
          <w:lang w:eastAsia="uk-UA"/>
        </w:rPr>
        <w:lastRenderedPageBreak/>
        <w:t>для</w:t>
      </w:r>
      <w:r w:rsidR="00945796">
        <w:rPr>
          <w:rFonts w:eastAsia="Times New Roman" w:cs="Times New Roman"/>
          <w:szCs w:val="28"/>
          <w:lang w:eastAsia="uk-UA"/>
        </w:rPr>
        <w:t> </w:t>
      </w:r>
      <w:r w:rsidRPr="00146C2B">
        <w:rPr>
          <w:rFonts w:eastAsia="Times New Roman" w:cs="Times New Roman"/>
          <w:szCs w:val="28"/>
          <w:lang w:eastAsia="uk-UA"/>
        </w:rPr>
        <w:t>повернення частки у статутному капіталі ТОВ, адже реалізація продавцем права вимоги щодо повернення частки у статутному капіталі товариства у зв</w:t>
      </w:r>
      <w:r w:rsidR="00A23400">
        <w:rPr>
          <w:rFonts w:eastAsia="Times New Roman" w:cs="Times New Roman"/>
          <w:szCs w:val="28"/>
          <w:lang w:eastAsia="uk-UA"/>
        </w:rPr>
        <w:t>’</w:t>
      </w:r>
      <w:r w:rsidRPr="00146C2B">
        <w:rPr>
          <w:rFonts w:eastAsia="Times New Roman" w:cs="Times New Roman"/>
          <w:szCs w:val="28"/>
          <w:lang w:eastAsia="uk-UA"/>
        </w:rPr>
        <w:t>язку з</w:t>
      </w:r>
      <w:r w:rsidR="00E36993">
        <w:rPr>
          <w:rFonts w:eastAsia="Times New Roman" w:cs="Times New Roman"/>
          <w:szCs w:val="28"/>
          <w:lang w:eastAsia="uk-UA"/>
        </w:rPr>
        <w:t> </w:t>
      </w:r>
      <w:r w:rsidRPr="00146C2B">
        <w:rPr>
          <w:rFonts w:eastAsia="Times New Roman" w:cs="Times New Roman"/>
          <w:szCs w:val="28"/>
          <w:lang w:eastAsia="uk-UA"/>
        </w:rPr>
        <w:t>неналежним виконанням покупцем своїх зобов</w:t>
      </w:r>
      <w:r w:rsidR="00A23400">
        <w:rPr>
          <w:rFonts w:eastAsia="Times New Roman" w:cs="Times New Roman"/>
          <w:szCs w:val="28"/>
          <w:lang w:eastAsia="uk-UA"/>
        </w:rPr>
        <w:t>’</w:t>
      </w:r>
      <w:r w:rsidRPr="00146C2B">
        <w:rPr>
          <w:rFonts w:eastAsia="Times New Roman" w:cs="Times New Roman"/>
          <w:szCs w:val="28"/>
          <w:lang w:eastAsia="uk-UA"/>
        </w:rPr>
        <w:t>язань щодо оплати частки за</w:t>
      </w:r>
      <w:r w:rsidR="00E36993">
        <w:rPr>
          <w:rFonts w:eastAsia="Times New Roman" w:cs="Times New Roman"/>
          <w:szCs w:val="28"/>
          <w:lang w:eastAsia="uk-UA"/>
        </w:rPr>
        <w:t> </w:t>
      </w:r>
      <w:r w:rsidRPr="00146C2B">
        <w:rPr>
          <w:rFonts w:eastAsia="Times New Roman" w:cs="Times New Roman"/>
          <w:szCs w:val="28"/>
          <w:lang w:eastAsia="uk-UA"/>
        </w:rPr>
        <w:t>договором купівлі-продажу цієї частки в кредит можлива лише за наслідками припинення правовідносин сторін договору, чого у даному випадку не було.</w:t>
      </w:r>
    </w:p>
    <w:p w14:paraId="5CDF3CA1" w14:textId="77777777" w:rsidR="00C73545" w:rsidRPr="00146C2B" w:rsidRDefault="00C73545"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73545" w:rsidRPr="0042594A" w14:paraId="5163CCAE" w14:textId="77777777" w:rsidTr="006C7A76">
        <w:tc>
          <w:tcPr>
            <w:tcW w:w="1843" w:type="dxa"/>
          </w:tcPr>
          <w:p w14:paraId="7B25DE87" w14:textId="77777777" w:rsidR="00C73545" w:rsidRPr="00253946" w:rsidRDefault="00C73545" w:rsidP="00AF2602">
            <w:pPr>
              <w:spacing w:before="120"/>
              <w:jc w:val="both"/>
              <w:rPr>
                <w:rFonts w:ascii="Times New Roman" w:eastAsia="Times New Roman" w:hAnsi="Times New Roman" w:cs="Times New Roman"/>
                <w:szCs w:val="28"/>
                <w:lang w:eastAsia="uk-UA"/>
              </w:rPr>
            </w:pPr>
            <w:r>
              <w:rPr>
                <w:noProof/>
              </w:rPr>
              <w:drawing>
                <wp:inline distT="0" distB="0" distL="0" distR="0" wp14:anchorId="08AB65A6" wp14:editId="32673FFC">
                  <wp:extent cx="781050" cy="781050"/>
                  <wp:effectExtent l="0" t="0" r="0" b="0"/>
                  <wp:docPr id="12299682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68295" name=""/>
                          <pic:cNvPicPr/>
                        </pic:nvPicPr>
                        <pic:blipFill>
                          <a:blip r:embed="rId127"/>
                          <a:stretch>
                            <a:fillRect/>
                          </a:stretch>
                        </pic:blipFill>
                        <pic:spPr>
                          <a:xfrm>
                            <a:off x="0" y="0"/>
                            <a:ext cx="781050" cy="781050"/>
                          </a:xfrm>
                          <a:prstGeom prst="rect">
                            <a:avLst/>
                          </a:prstGeom>
                        </pic:spPr>
                      </pic:pic>
                    </a:graphicData>
                  </a:graphic>
                </wp:inline>
              </w:drawing>
            </w:r>
          </w:p>
        </w:tc>
        <w:tc>
          <w:tcPr>
            <w:tcW w:w="7763" w:type="dxa"/>
          </w:tcPr>
          <w:p w14:paraId="76D6CC6A" w14:textId="7F3A1E1F" w:rsidR="00C73545" w:rsidRPr="0042594A" w:rsidRDefault="00C73545" w:rsidP="00AF2602">
            <w:pPr>
              <w:spacing w:before="120"/>
              <w:jc w:val="both"/>
              <w:rPr>
                <w:sz w:val="24"/>
                <w:szCs w:val="24"/>
              </w:rPr>
            </w:pPr>
            <w:r w:rsidRPr="0042594A">
              <w:rPr>
                <w:sz w:val="24"/>
                <w:szCs w:val="24"/>
              </w:rPr>
              <w:t xml:space="preserve">Детальніше з текстом постанови Верховного Суду від </w:t>
            </w:r>
            <w:r w:rsidRPr="00FF56A3">
              <w:rPr>
                <w:sz w:val="24"/>
                <w:szCs w:val="24"/>
              </w:rPr>
              <w:t xml:space="preserve">22 травня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FF56A3">
              <w:rPr>
                <w:sz w:val="24"/>
                <w:szCs w:val="24"/>
              </w:rPr>
              <w:t>915/1031/21</w:t>
            </w:r>
            <w:r w:rsidR="00731320">
              <w:rPr>
                <w:sz w:val="24"/>
                <w:szCs w:val="24"/>
              </w:rPr>
              <w:t xml:space="preserve"> </w:t>
            </w:r>
            <w:r w:rsidRPr="0042594A">
              <w:rPr>
                <w:sz w:val="24"/>
                <w:szCs w:val="24"/>
              </w:rPr>
              <w:t>можна ознайомитися за посиланням</w:t>
            </w:r>
          </w:p>
          <w:p w14:paraId="296CE396" w14:textId="77777777" w:rsidR="00C73545" w:rsidRPr="00FF56A3" w:rsidRDefault="00455478" w:rsidP="00AF2602">
            <w:pPr>
              <w:pStyle w:val="af2"/>
              <w:spacing w:before="120" w:beforeAutospacing="0" w:after="0" w:afterAutospacing="0"/>
              <w:jc w:val="both"/>
              <w:rPr>
                <w:rFonts w:ascii="Roboto Condensed Light" w:hAnsi="Roboto Condensed Light"/>
                <w:color w:val="0563C1" w:themeColor="hyperlink"/>
              </w:rPr>
            </w:pPr>
            <w:hyperlink r:id="rId128" w:history="1">
              <w:r w:rsidR="00C73545" w:rsidRPr="00FF56A3">
                <w:rPr>
                  <w:rFonts w:ascii="Roboto Condensed Light" w:hAnsi="Roboto Condensed Light"/>
                  <w:color w:val="0563C1" w:themeColor="hyperlink"/>
                  <w:u w:val="single"/>
                </w:rPr>
                <w:t>https://reyestr.court.gov.ua/Review/119486379</w:t>
              </w:r>
            </w:hyperlink>
            <w:r w:rsidR="00C73545">
              <w:rPr>
                <w:rFonts w:ascii="Roboto Condensed Light" w:hAnsi="Roboto Condensed Light"/>
                <w:color w:val="0563C1" w:themeColor="hyperlink"/>
              </w:rPr>
              <w:t>.</w:t>
            </w:r>
          </w:p>
        </w:tc>
      </w:tr>
    </w:tbl>
    <w:p w14:paraId="5B8F06CB" w14:textId="77777777" w:rsidR="00F61884" w:rsidRDefault="00F61884" w:rsidP="00AF2602">
      <w:pPr>
        <w:spacing w:before="120" w:after="0"/>
        <w:jc w:val="both"/>
        <w:rPr>
          <w:rFonts w:cs="Roboto Condensed Light"/>
          <w:b/>
          <w:bCs/>
          <w:i/>
          <w:iCs/>
          <w:color w:val="4472C4" w:themeColor="accent1"/>
          <w:kern w:val="2"/>
          <w:szCs w:val="28"/>
          <w14:ligatures w14:val="standardContextual"/>
        </w:rPr>
      </w:pPr>
      <w:bookmarkStart w:id="62" w:name="_Hlk170911111"/>
    </w:p>
    <w:p w14:paraId="01775386" w14:textId="03291ECB" w:rsidR="009276EC" w:rsidRPr="009276EC" w:rsidRDefault="009276EC" w:rsidP="00AF2602">
      <w:pPr>
        <w:spacing w:before="120" w:after="0"/>
        <w:jc w:val="both"/>
        <w:rPr>
          <w:rFonts w:cs="Roboto Condensed Light"/>
          <w:b/>
          <w:bCs/>
          <w:i/>
          <w:iCs/>
          <w:color w:val="4472C4" w:themeColor="accent1"/>
          <w:kern w:val="2"/>
          <w:szCs w:val="28"/>
          <w14:ligatures w14:val="standardContextual"/>
        </w:rPr>
      </w:pPr>
      <w:r w:rsidRPr="009276EC">
        <w:rPr>
          <w:rFonts w:cs="Roboto Condensed Light"/>
          <w:b/>
          <w:bCs/>
          <w:i/>
          <w:iCs/>
          <w:color w:val="4472C4" w:themeColor="accent1"/>
          <w:kern w:val="2"/>
          <w:szCs w:val="28"/>
          <w14:ligatures w14:val="standardContextual"/>
        </w:rPr>
        <w:t>Окрема думка</w:t>
      </w:r>
    </w:p>
    <w:bookmarkEnd w:id="62"/>
    <w:p w14:paraId="455D05BF" w14:textId="452C5464" w:rsidR="009276EC" w:rsidRPr="00146C2B" w:rsidRDefault="009276EC" w:rsidP="00AF2602">
      <w:pPr>
        <w:spacing w:before="120" w:after="0" w:line="240" w:lineRule="auto"/>
        <w:jc w:val="both"/>
        <w:rPr>
          <w:rFonts w:eastAsia="Times New Roman" w:cs="Times New Roman"/>
          <w:szCs w:val="28"/>
          <w:lang w:eastAsia="uk-UA"/>
        </w:rPr>
      </w:pPr>
      <w:r w:rsidRPr="003F656D">
        <w:rPr>
          <w:rFonts w:eastAsia="Times New Roman" w:cs="Times New Roman"/>
          <w:szCs w:val="28"/>
          <w:lang w:eastAsia="uk-UA"/>
        </w:rPr>
        <w:t>Зважаючи на правову природу частки, зміст та характер корпоративних прав,</w:t>
      </w:r>
      <w:r w:rsidRPr="00146C2B">
        <w:rPr>
          <w:rFonts w:eastAsia="Times New Roman" w:cs="Times New Roman"/>
          <w:szCs w:val="28"/>
          <w:lang w:eastAsia="uk-UA"/>
        </w:rPr>
        <w:t xml:space="preserve"> </w:t>
      </w:r>
      <w:r w:rsidRPr="003F656D">
        <w:rPr>
          <w:rFonts w:eastAsia="Times New Roman" w:cs="Times New Roman"/>
          <w:szCs w:val="28"/>
          <w:lang w:eastAsia="uk-UA"/>
        </w:rPr>
        <w:t>на</w:t>
      </w:r>
      <w:r w:rsidR="008B0EB1">
        <w:rPr>
          <w:rFonts w:eastAsia="Times New Roman" w:cs="Times New Roman"/>
          <w:szCs w:val="28"/>
          <w:lang w:eastAsia="uk-UA"/>
        </w:rPr>
        <w:t> </w:t>
      </w:r>
      <w:r w:rsidRPr="003F656D">
        <w:rPr>
          <w:rFonts w:eastAsia="Times New Roman" w:cs="Times New Roman"/>
          <w:szCs w:val="28"/>
          <w:lang w:eastAsia="uk-UA"/>
        </w:rPr>
        <w:t>думку</w:t>
      </w:r>
      <w:r>
        <w:rPr>
          <w:rFonts w:eastAsia="Times New Roman" w:cs="Times New Roman"/>
          <w:szCs w:val="28"/>
          <w:lang w:eastAsia="uk-UA"/>
        </w:rPr>
        <w:t xml:space="preserve"> судді Верховного Суду</w:t>
      </w:r>
      <w:r w:rsidRPr="00146C2B">
        <w:rPr>
          <w:rFonts w:eastAsia="Times New Roman" w:cs="Times New Roman"/>
          <w:szCs w:val="28"/>
          <w:lang w:eastAsia="uk-UA"/>
        </w:rPr>
        <w:t xml:space="preserve">, </w:t>
      </w:r>
      <w:r w:rsidRPr="003F656D">
        <w:rPr>
          <w:rFonts w:eastAsia="Times New Roman" w:cs="Times New Roman"/>
          <w:szCs w:val="28"/>
          <w:lang w:eastAsia="uk-UA"/>
        </w:rPr>
        <w:t>до договору купівлі-продажу частки у статутному капіталі не можуть застосовуватися загальні положення договору про продаж товару в кредит та наслідки його порушення у виді повернення товару</w:t>
      </w:r>
      <w:r w:rsidRPr="00146C2B">
        <w:rPr>
          <w:rFonts w:eastAsia="Times New Roman" w:cs="Times New Roman"/>
          <w:szCs w:val="28"/>
          <w:lang w:eastAsia="uk-UA"/>
        </w:rPr>
        <w:t xml:space="preserve">. </w:t>
      </w:r>
      <w:r w:rsidR="00F61884">
        <w:rPr>
          <w:rFonts w:eastAsia="Times New Roman" w:cs="Times New Roman"/>
          <w:szCs w:val="28"/>
          <w:lang w:eastAsia="uk-UA"/>
        </w:rPr>
        <w:t>П</w:t>
      </w:r>
      <w:r w:rsidRPr="003F656D">
        <w:rPr>
          <w:rFonts w:eastAsia="Times New Roman" w:cs="Times New Roman"/>
          <w:szCs w:val="28"/>
          <w:lang w:eastAsia="uk-UA"/>
        </w:rPr>
        <w:t>родавець не може вимагати повернення частки у</w:t>
      </w:r>
      <w:r w:rsidR="008B0EB1">
        <w:rPr>
          <w:rFonts w:eastAsia="Times New Roman" w:cs="Times New Roman"/>
          <w:szCs w:val="28"/>
          <w:lang w:eastAsia="uk-UA"/>
        </w:rPr>
        <w:t> </w:t>
      </w:r>
      <w:r w:rsidRPr="003F656D">
        <w:rPr>
          <w:rFonts w:eastAsia="Times New Roman" w:cs="Times New Roman"/>
          <w:szCs w:val="28"/>
          <w:lang w:eastAsia="uk-UA"/>
        </w:rPr>
        <w:t>статутному капіталі товариства за</w:t>
      </w:r>
      <w:r w:rsidR="00945796">
        <w:rPr>
          <w:rFonts w:eastAsia="Times New Roman" w:cs="Times New Roman"/>
          <w:szCs w:val="28"/>
          <w:lang w:eastAsia="uk-UA"/>
        </w:rPr>
        <w:t> </w:t>
      </w:r>
      <w:r w:rsidRPr="003F656D">
        <w:rPr>
          <w:rFonts w:eastAsia="Times New Roman" w:cs="Times New Roman"/>
          <w:szCs w:val="28"/>
          <w:lang w:eastAsia="uk-UA"/>
        </w:rPr>
        <w:t>правилами статті 692, 694, 695, 697 ЦК</w:t>
      </w:r>
      <w:r>
        <w:rPr>
          <w:rFonts w:eastAsia="Times New Roman" w:cs="Times New Roman"/>
          <w:szCs w:val="28"/>
          <w:lang w:eastAsia="uk-UA"/>
        </w:rPr>
        <w:t xml:space="preserve"> України</w:t>
      </w:r>
      <w:r w:rsidRPr="003F656D">
        <w:rPr>
          <w:rFonts w:eastAsia="Times New Roman" w:cs="Times New Roman"/>
          <w:szCs w:val="28"/>
          <w:lang w:eastAsia="uk-UA"/>
        </w:rPr>
        <w:t xml:space="preserve">. Належним способом захисту прав продавця у разі прострочення оплати є стягнення заборгованості. </w:t>
      </w:r>
    </w:p>
    <w:p w14:paraId="75883112" w14:textId="77777777" w:rsidR="009276EC" w:rsidRPr="00253946" w:rsidRDefault="009276EC"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276EC" w:rsidRPr="0042594A" w14:paraId="69883149" w14:textId="77777777" w:rsidTr="006C7A76">
        <w:tc>
          <w:tcPr>
            <w:tcW w:w="1843" w:type="dxa"/>
          </w:tcPr>
          <w:p w14:paraId="04CF6705" w14:textId="4BEF9797" w:rsidR="009276EC" w:rsidRPr="00253946" w:rsidRDefault="006250CC" w:rsidP="00AF2602">
            <w:pPr>
              <w:spacing w:before="120"/>
              <w:jc w:val="both"/>
              <w:rPr>
                <w:rFonts w:ascii="Times New Roman" w:eastAsia="Times New Roman" w:hAnsi="Times New Roman" w:cs="Times New Roman"/>
                <w:szCs w:val="28"/>
                <w:lang w:eastAsia="uk-UA"/>
              </w:rPr>
            </w:pPr>
            <w:r>
              <w:rPr>
                <w:noProof/>
              </w:rPr>
              <w:drawing>
                <wp:inline distT="0" distB="0" distL="0" distR="0" wp14:anchorId="41975060" wp14:editId="64F34884">
                  <wp:extent cx="781050" cy="781050"/>
                  <wp:effectExtent l="0" t="0" r="0" b="0"/>
                  <wp:docPr id="20914210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21000" name=""/>
                          <pic:cNvPicPr/>
                        </pic:nvPicPr>
                        <pic:blipFill>
                          <a:blip r:embed="rId129"/>
                          <a:stretch>
                            <a:fillRect/>
                          </a:stretch>
                        </pic:blipFill>
                        <pic:spPr>
                          <a:xfrm>
                            <a:off x="0" y="0"/>
                            <a:ext cx="781050" cy="781050"/>
                          </a:xfrm>
                          <a:prstGeom prst="rect">
                            <a:avLst/>
                          </a:prstGeom>
                        </pic:spPr>
                      </pic:pic>
                    </a:graphicData>
                  </a:graphic>
                </wp:inline>
              </w:drawing>
            </w:r>
          </w:p>
        </w:tc>
        <w:tc>
          <w:tcPr>
            <w:tcW w:w="7763" w:type="dxa"/>
          </w:tcPr>
          <w:p w14:paraId="23AFD873" w14:textId="79696CE3" w:rsidR="009276EC" w:rsidRPr="0042594A" w:rsidRDefault="009276EC" w:rsidP="00AF2602">
            <w:pPr>
              <w:spacing w:before="120"/>
              <w:jc w:val="both"/>
              <w:rPr>
                <w:sz w:val="24"/>
                <w:szCs w:val="24"/>
              </w:rPr>
            </w:pPr>
            <w:r w:rsidRPr="0042594A">
              <w:rPr>
                <w:sz w:val="24"/>
                <w:szCs w:val="24"/>
              </w:rPr>
              <w:t xml:space="preserve">Детальніше з текстом </w:t>
            </w:r>
            <w:r>
              <w:rPr>
                <w:sz w:val="24"/>
                <w:szCs w:val="24"/>
              </w:rPr>
              <w:t>окремої думк</w:t>
            </w:r>
            <w:r w:rsidR="00086579">
              <w:rPr>
                <w:sz w:val="24"/>
                <w:szCs w:val="24"/>
              </w:rPr>
              <w:t>и</w:t>
            </w:r>
            <w:r>
              <w:rPr>
                <w:sz w:val="24"/>
                <w:szCs w:val="24"/>
              </w:rPr>
              <w:t xml:space="preserve"> судді </w:t>
            </w:r>
            <w:r w:rsidRPr="0042594A">
              <w:rPr>
                <w:sz w:val="24"/>
                <w:szCs w:val="24"/>
              </w:rPr>
              <w:t xml:space="preserve">Верховного Суду від </w:t>
            </w:r>
            <w:r w:rsidRPr="00FF56A3">
              <w:rPr>
                <w:sz w:val="24"/>
                <w:szCs w:val="24"/>
              </w:rPr>
              <w:t xml:space="preserve">22 травня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FF56A3">
              <w:rPr>
                <w:sz w:val="24"/>
                <w:szCs w:val="24"/>
              </w:rPr>
              <w:t>915/1031/21</w:t>
            </w:r>
            <w:r w:rsidR="00731320">
              <w:rPr>
                <w:sz w:val="24"/>
                <w:szCs w:val="24"/>
              </w:rPr>
              <w:t xml:space="preserve"> </w:t>
            </w:r>
            <w:r w:rsidRPr="0042594A">
              <w:rPr>
                <w:sz w:val="24"/>
                <w:szCs w:val="24"/>
              </w:rPr>
              <w:t>можна ознайомитися за посиланням</w:t>
            </w:r>
          </w:p>
          <w:p w14:paraId="2C0F7F02" w14:textId="4EC714B4" w:rsidR="009276EC" w:rsidRPr="009276EC" w:rsidRDefault="009276EC" w:rsidP="00AF2602">
            <w:pPr>
              <w:pStyle w:val="af2"/>
              <w:spacing w:before="120" w:beforeAutospacing="0" w:after="0" w:afterAutospacing="0"/>
              <w:jc w:val="both"/>
              <w:rPr>
                <w:rFonts w:ascii="Roboto Condensed Light" w:hAnsi="Roboto Condensed Light"/>
                <w:color w:val="0563C1" w:themeColor="hyperlink"/>
              </w:rPr>
            </w:pPr>
            <w:r w:rsidRPr="009276EC">
              <w:rPr>
                <w:rFonts w:ascii="Roboto Condensed Light" w:hAnsi="Roboto Condensed Light"/>
                <w:color w:val="0563C1" w:themeColor="hyperlink"/>
                <w:u w:val="single"/>
              </w:rPr>
              <w:t>https://reyestr.court.gov.ua/Review/119907775</w:t>
            </w:r>
            <w:r>
              <w:rPr>
                <w:rFonts w:ascii="Roboto Condensed Light" w:hAnsi="Roboto Condensed Light"/>
                <w:color w:val="0563C1" w:themeColor="hyperlink"/>
              </w:rPr>
              <w:t>.</w:t>
            </w:r>
          </w:p>
        </w:tc>
      </w:tr>
    </w:tbl>
    <w:p w14:paraId="01D329FD" w14:textId="77777777" w:rsidR="009276EC" w:rsidRDefault="009276EC" w:rsidP="00AF2602">
      <w:pPr>
        <w:spacing w:before="120" w:after="0"/>
        <w:jc w:val="both"/>
        <w:rPr>
          <w:szCs w:val="28"/>
        </w:rPr>
      </w:pPr>
    </w:p>
    <w:p w14:paraId="1A83C5F6" w14:textId="4E744E70" w:rsidR="00036809" w:rsidRPr="00036809" w:rsidRDefault="00036809" w:rsidP="00AF2602">
      <w:pPr>
        <w:spacing w:before="120" w:after="0" w:line="240" w:lineRule="auto"/>
        <w:jc w:val="both"/>
        <w:rPr>
          <w:rFonts w:cs="Roboto Condensed Light"/>
          <w:b/>
          <w:bCs/>
          <w:color w:val="4472C4" w:themeColor="accent1"/>
          <w:szCs w:val="28"/>
        </w:rPr>
      </w:pPr>
      <w:r w:rsidRPr="00036809">
        <w:rPr>
          <w:rFonts w:cs="Roboto Condensed Light"/>
          <w:b/>
          <w:bCs/>
          <w:color w:val="4472C4" w:themeColor="accent1"/>
          <w:szCs w:val="28"/>
        </w:rPr>
        <w:t>4.4. Строк проведення товариством розрахунку за акції визначено законом і він починає перебіг з дати отримання вимоги про викуп від акціонера, а не з дати укладення договору</w:t>
      </w:r>
    </w:p>
    <w:p w14:paraId="4C4E3B9E" w14:textId="65301F3B" w:rsidR="00036809" w:rsidRPr="00036809" w:rsidRDefault="00036809" w:rsidP="00AF2602">
      <w:pPr>
        <w:spacing w:before="120" w:after="0" w:line="240" w:lineRule="auto"/>
        <w:jc w:val="both"/>
        <w:rPr>
          <w:rFonts w:eastAsia="Times New Roman" w:cs="Times New Roman"/>
          <w:szCs w:val="28"/>
          <w:lang w:eastAsia="uk-UA"/>
        </w:rPr>
      </w:pPr>
      <w:r w:rsidRPr="00036809">
        <w:rPr>
          <w:rFonts w:eastAsia="Times New Roman" w:cs="Times New Roman"/>
          <w:szCs w:val="28"/>
          <w:lang w:eastAsia="uk-UA"/>
        </w:rPr>
        <w:t>Рішенням господарського суду, залишеним без змін постановою апеляційного господарського суду, позов Особи-1 задоволено частково, визнано протиправною бездіяльність ПрАТ щодо обов</w:t>
      </w:r>
      <w:r w:rsidR="000B3A47">
        <w:rPr>
          <w:rFonts w:eastAsia="Times New Roman" w:cs="Times New Roman"/>
          <w:szCs w:val="28"/>
          <w:lang w:eastAsia="uk-UA"/>
        </w:rPr>
        <w:t>’</w:t>
      </w:r>
      <w:r w:rsidRPr="00036809">
        <w:rPr>
          <w:rFonts w:eastAsia="Times New Roman" w:cs="Times New Roman"/>
          <w:szCs w:val="28"/>
          <w:lang w:eastAsia="uk-UA"/>
        </w:rPr>
        <w:t>язкового викупу належних Осо</w:t>
      </w:r>
      <w:r w:rsidR="00C676FE">
        <w:rPr>
          <w:rFonts w:eastAsia="Times New Roman" w:cs="Times New Roman"/>
          <w:szCs w:val="28"/>
          <w:lang w:eastAsia="uk-UA"/>
        </w:rPr>
        <w:t>б</w:t>
      </w:r>
      <w:r w:rsidRPr="00036809">
        <w:rPr>
          <w:rFonts w:eastAsia="Times New Roman" w:cs="Times New Roman"/>
          <w:szCs w:val="28"/>
          <w:lang w:eastAsia="uk-UA"/>
        </w:rPr>
        <w:t>і-1 простих іменних акцій товариства, визнано протиправними дії ПрАТ щодо затвердження вартості однієї іменної акції товариства, визнано укладеним з дня набрання рішенням у</w:t>
      </w:r>
      <w:r w:rsidR="007567DD">
        <w:rPr>
          <w:rFonts w:eastAsia="Times New Roman" w:cs="Times New Roman"/>
          <w:szCs w:val="28"/>
          <w:lang w:eastAsia="uk-UA"/>
        </w:rPr>
        <w:t> </w:t>
      </w:r>
      <w:r w:rsidRPr="00036809">
        <w:rPr>
          <w:rFonts w:eastAsia="Times New Roman" w:cs="Times New Roman"/>
          <w:szCs w:val="28"/>
          <w:lang w:eastAsia="uk-UA"/>
        </w:rPr>
        <w:t>справі законної сили договір про обов</w:t>
      </w:r>
      <w:r w:rsidR="000B3A47">
        <w:rPr>
          <w:rFonts w:eastAsia="Times New Roman" w:cs="Times New Roman"/>
          <w:szCs w:val="28"/>
          <w:lang w:eastAsia="uk-UA"/>
        </w:rPr>
        <w:t>’</w:t>
      </w:r>
      <w:r w:rsidRPr="00036809">
        <w:rPr>
          <w:rFonts w:eastAsia="Times New Roman" w:cs="Times New Roman"/>
          <w:szCs w:val="28"/>
          <w:lang w:eastAsia="uk-UA"/>
        </w:rPr>
        <w:t>язковий викуп товариством належних акціонеру простих іменних акцій між Особою-1 та ПрАТ щодо обов</w:t>
      </w:r>
      <w:r w:rsidR="000B3A47">
        <w:rPr>
          <w:rFonts w:eastAsia="Times New Roman" w:cs="Times New Roman"/>
          <w:szCs w:val="28"/>
          <w:lang w:eastAsia="uk-UA"/>
        </w:rPr>
        <w:t>’</w:t>
      </w:r>
      <w:r w:rsidRPr="00036809">
        <w:rPr>
          <w:rFonts w:eastAsia="Times New Roman" w:cs="Times New Roman"/>
          <w:szCs w:val="28"/>
          <w:lang w:eastAsia="uk-UA"/>
        </w:rPr>
        <w:t>язкового викупу належних позивачу 40 простих іменних акці</w:t>
      </w:r>
      <w:r w:rsidR="00C676FE">
        <w:rPr>
          <w:rFonts w:eastAsia="Times New Roman" w:cs="Times New Roman"/>
          <w:szCs w:val="28"/>
          <w:lang w:eastAsia="uk-UA"/>
        </w:rPr>
        <w:t>й</w:t>
      </w:r>
      <w:r w:rsidRPr="00036809">
        <w:rPr>
          <w:rFonts w:eastAsia="Times New Roman" w:cs="Times New Roman"/>
          <w:szCs w:val="28"/>
          <w:lang w:eastAsia="uk-UA"/>
        </w:rPr>
        <w:t xml:space="preserve"> за ціною 81 430,00 грн за 1 акцію на</w:t>
      </w:r>
      <w:r w:rsidR="007567DD">
        <w:rPr>
          <w:rFonts w:eastAsia="Times New Roman" w:cs="Times New Roman"/>
          <w:szCs w:val="28"/>
          <w:lang w:eastAsia="uk-UA"/>
        </w:rPr>
        <w:t> </w:t>
      </w:r>
      <w:r w:rsidRPr="00036809">
        <w:rPr>
          <w:rFonts w:eastAsia="Times New Roman" w:cs="Times New Roman"/>
          <w:szCs w:val="28"/>
          <w:lang w:eastAsia="uk-UA"/>
        </w:rPr>
        <w:t xml:space="preserve">загальну суму 3 257 100,00 грн у редакції, що долучена до позовної заяви, в іншій частині у задоволенні позову відмовлено. </w:t>
      </w:r>
    </w:p>
    <w:p w14:paraId="705200A6" w14:textId="442EE92F" w:rsidR="00036809" w:rsidRPr="00036809" w:rsidRDefault="00036809" w:rsidP="00AF2602">
      <w:pPr>
        <w:spacing w:before="120" w:after="0" w:line="240" w:lineRule="auto"/>
        <w:jc w:val="both"/>
        <w:rPr>
          <w:rFonts w:eastAsia="Times New Roman" w:cs="Times New Roman"/>
          <w:szCs w:val="28"/>
          <w:lang w:eastAsia="uk-UA"/>
        </w:rPr>
      </w:pPr>
      <w:r w:rsidRPr="00036809">
        <w:rPr>
          <w:rFonts w:eastAsia="Times New Roman" w:cs="Times New Roman"/>
          <w:szCs w:val="28"/>
          <w:lang w:eastAsia="uk-UA"/>
        </w:rPr>
        <w:lastRenderedPageBreak/>
        <w:t>Верховний Суд названі рішення судів у частині позовних вимог про стягнення 3</w:t>
      </w:r>
      <w:r w:rsidR="00034C80">
        <w:rPr>
          <w:rFonts w:eastAsia="Times New Roman" w:cs="Times New Roman"/>
          <w:szCs w:val="28"/>
          <w:lang w:eastAsia="uk-UA"/>
        </w:rPr>
        <w:t> </w:t>
      </w:r>
      <w:r w:rsidRPr="00036809">
        <w:rPr>
          <w:rFonts w:eastAsia="Times New Roman" w:cs="Times New Roman"/>
          <w:szCs w:val="28"/>
          <w:lang w:eastAsia="uk-UA"/>
        </w:rPr>
        <w:t>% річних та інфляційних втрат</w:t>
      </w:r>
      <w:r w:rsidR="006402DF">
        <w:rPr>
          <w:rFonts w:eastAsia="Times New Roman" w:cs="Times New Roman"/>
          <w:szCs w:val="28"/>
          <w:lang w:eastAsia="uk-UA"/>
        </w:rPr>
        <w:t xml:space="preserve"> </w:t>
      </w:r>
      <w:r w:rsidRPr="00036809">
        <w:rPr>
          <w:rFonts w:eastAsia="Times New Roman" w:cs="Times New Roman"/>
          <w:szCs w:val="28"/>
          <w:lang w:eastAsia="uk-UA"/>
        </w:rPr>
        <w:t>скасував, а справу в цій частині передав на новий розгляд до господарського суду, в іншій частині – без змін.</w:t>
      </w:r>
    </w:p>
    <w:p w14:paraId="14EFE1DC" w14:textId="11D0951B" w:rsidR="00036809" w:rsidRPr="00036809" w:rsidRDefault="00036809" w:rsidP="00AF2602">
      <w:pPr>
        <w:spacing w:before="120" w:after="0" w:line="240" w:lineRule="auto"/>
        <w:jc w:val="both"/>
        <w:rPr>
          <w:rFonts w:eastAsia="Times New Roman" w:cs="Times New Roman"/>
          <w:szCs w:val="28"/>
          <w:lang w:eastAsia="uk-UA"/>
        </w:rPr>
      </w:pPr>
      <w:r w:rsidRPr="00036809">
        <w:rPr>
          <w:rFonts w:eastAsia="Times New Roman" w:cs="Times New Roman"/>
          <w:szCs w:val="28"/>
          <w:lang w:eastAsia="uk-UA"/>
        </w:rPr>
        <w:t xml:space="preserve">Верховний Суд зазначив, що для того, щоб виготовити </w:t>
      </w:r>
      <w:proofErr w:type="spellStart"/>
      <w:r w:rsidRPr="00036809">
        <w:rPr>
          <w:rFonts w:eastAsia="Times New Roman" w:cs="Times New Roman"/>
          <w:szCs w:val="28"/>
          <w:lang w:eastAsia="uk-UA"/>
        </w:rPr>
        <w:t>про</w:t>
      </w:r>
      <w:r w:rsidR="00C676FE">
        <w:rPr>
          <w:rFonts w:eastAsia="Times New Roman" w:cs="Times New Roman"/>
          <w:szCs w:val="28"/>
          <w:lang w:eastAsia="uk-UA"/>
        </w:rPr>
        <w:t>є</w:t>
      </w:r>
      <w:r w:rsidRPr="00036809">
        <w:rPr>
          <w:rFonts w:eastAsia="Times New Roman" w:cs="Times New Roman"/>
          <w:szCs w:val="28"/>
          <w:lang w:eastAsia="uk-UA"/>
        </w:rPr>
        <w:t>кт</w:t>
      </w:r>
      <w:proofErr w:type="spellEnd"/>
      <w:r w:rsidRPr="00036809">
        <w:rPr>
          <w:rFonts w:eastAsia="Times New Roman" w:cs="Times New Roman"/>
          <w:szCs w:val="28"/>
          <w:lang w:eastAsia="uk-UA"/>
        </w:rPr>
        <w:t xml:space="preserve"> договору про викуп акцій та ознайомити з ним позивача відповідач повинен був спочатку визначити загальну вартість акцій позивача. Однак матеріали справи не містять доказів ознайомлення позивача з таким </w:t>
      </w:r>
      <w:proofErr w:type="spellStart"/>
      <w:r w:rsidRPr="00036809">
        <w:rPr>
          <w:rFonts w:eastAsia="Times New Roman" w:cs="Times New Roman"/>
          <w:szCs w:val="28"/>
          <w:lang w:eastAsia="uk-UA"/>
        </w:rPr>
        <w:t>про</w:t>
      </w:r>
      <w:r w:rsidR="00C676FE">
        <w:rPr>
          <w:rFonts w:eastAsia="Times New Roman" w:cs="Times New Roman"/>
          <w:szCs w:val="28"/>
          <w:lang w:eastAsia="uk-UA"/>
        </w:rPr>
        <w:t>є</w:t>
      </w:r>
      <w:r w:rsidRPr="00036809">
        <w:rPr>
          <w:rFonts w:eastAsia="Times New Roman" w:cs="Times New Roman"/>
          <w:szCs w:val="28"/>
          <w:lang w:eastAsia="uk-UA"/>
        </w:rPr>
        <w:t>ктом</w:t>
      </w:r>
      <w:proofErr w:type="spellEnd"/>
      <w:r w:rsidRPr="00036809">
        <w:rPr>
          <w:rFonts w:eastAsia="Times New Roman" w:cs="Times New Roman"/>
          <w:szCs w:val="28"/>
          <w:lang w:eastAsia="uk-UA"/>
        </w:rPr>
        <w:t xml:space="preserve">. Судами встановлено, що така ціна та загальна вартість цих акцій були визначені та затверджені відповідачем майже через рік після проведення спірних загальних зборів, що є порушенням вимог </w:t>
      </w:r>
      <w:hyperlink r:id="rId130" w:anchor="370" w:tgtFrame="_blank" w:tooltip="Про акціонерні товариства; нормативно-правовий акт № 2465-IX від 27.07.2022, ВР України" w:history="1">
        <w:r w:rsidRPr="00036809">
          <w:rPr>
            <w:rFonts w:eastAsia="Times New Roman" w:cs="Times New Roman"/>
            <w:szCs w:val="28"/>
            <w:lang w:eastAsia="uk-UA"/>
          </w:rPr>
          <w:t>статті</w:t>
        </w:r>
        <w:r w:rsidR="00C91D4F">
          <w:rPr>
            <w:rFonts w:eastAsia="Times New Roman" w:cs="Times New Roman"/>
            <w:szCs w:val="28"/>
            <w:lang w:eastAsia="uk-UA"/>
          </w:rPr>
          <w:t> </w:t>
        </w:r>
        <w:r w:rsidRPr="00036809">
          <w:rPr>
            <w:rFonts w:eastAsia="Times New Roman" w:cs="Times New Roman"/>
            <w:szCs w:val="28"/>
            <w:lang w:eastAsia="uk-UA"/>
          </w:rPr>
          <w:t xml:space="preserve">36 Закону України </w:t>
        </w:r>
        <w:r w:rsidR="00313CD9">
          <w:rPr>
            <w:rFonts w:eastAsia="Times New Roman" w:cs="Times New Roman"/>
            <w:szCs w:val="28"/>
            <w:lang w:eastAsia="uk-UA"/>
          </w:rPr>
          <w:t>«</w:t>
        </w:r>
        <w:r w:rsidRPr="00036809">
          <w:rPr>
            <w:rFonts w:eastAsia="Times New Roman" w:cs="Times New Roman"/>
            <w:szCs w:val="28"/>
            <w:lang w:eastAsia="uk-UA"/>
          </w:rPr>
          <w:t>Про акціонерні товариства</w:t>
        </w:r>
      </w:hyperlink>
      <w:r w:rsidR="00A52552">
        <w:rPr>
          <w:rFonts w:eastAsia="Times New Roman" w:cs="Times New Roman"/>
          <w:szCs w:val="28"/>
          <w:lang w:eastAsia="uk-UA"/>
        </w:rPr>
        <w:t>»</w:t>
      </w:r>
      <w:r w:rsidRPr="00036809">
        <w:rPr>
          <w:rFonts w:eastAsia="Times New Roman" w:cs="Times New Roman"/>
          <w:szCs w:val="28"/>
          <w:lang w:eastAsia="uk-UA"/>
        </w:rPr>
        <w:t>.</w:t>
      </w:r>
    </w:p>
    <w:p w14:paraId="51B86AA5" w14:textId="1951C087" w:rsidR="00036809" w:rsidRPr="00036809" w:rsidRDefault="00036809" w:rsidP="00AF2602">
      <w:pPr>
        <w:spacing w:before="120" w:after="0" w:line="240" w:lineRule="auto"/>
        <w:jc w:val="both"/>
        <w:rPr>
          <w:rFonts w:eastAsia="Times New Roman" w:cs="Times New Roman"/>
          <w:szCs w:val="28"/>
          <w:lang w:eastAsia="uk-UA"/>
        </w:rPr>
      </w:pPr>
      <w:r w:rsidRPr="00036809">
        <w:rPr>
          <w:rFonts w:eastAsia="Times New Roman" w:cs="Times New Roman"/>
          <w:szCs w:val="28"/>
          <w:lang w:eastAsia="uk-UA"/>
        </w:rPr>
        <w:t xml:space="preserve">Крім того, строк проведення товариством розрахунку за акції визначено законом і він починає перебіг з дати отримання вимоги про викуп від акціонера, а не з дати укладення договору. Тому колегія суддів Верховного Суду визнала, що відповідно до вимог </w:t>
      </w:r>
      <w:hyperlink r:id="rId131" w:tgtFrame="_blank" w:tooltip="Про акціонерні товариства; нормативно-правовий акт № 2465-IX від 27.07.2022, ВР України" w:history="1">
        <w:r w:rsidRPr="00146C2B">
          <w:rPr>
            <w:rFonts w:eastAsia="Times New Roman" w:cs="Times New Roman"/>
            <w:szCs w:val="28"/>
            <w:lang w:eastAsia="uk-UA"/>
          </w:rPr>
          <w:t xml:space="preserve">Закону України </w:t>
        </w:r>
        <w:r w:rsidR="00313CD9">
          <w:rPr>
            <w:rFonts w:eastAsia="Times New Roman" w:cs="Times New Roman"/>
            <w:szCs w:val="28"/>
            <w:lang w:eastAsia="uk-UA"/>
          </w:rPr>
          <w:t>«</w:t>
        </w:r>
        <w:r w:rsidRPr="00146C2B">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Pr="00146C2B">
          <w:rPr>
            <w:rFonts w:eastAsia="Times New Roman" w:cs="Times New Roman"/>
            <w:szCs w:val="28"/>
            <w:lang w:eastAsia="uk-UA"/>
          </w:rPr>
          <w:t xml:space="preserve"> тривале</w:t>
        </w:r>
      </w:hyperlink>
      <w:r w:rsidRPr="00036809">
        <w:rPr>
          <w:rFonts w:eastAsia="Times New Roman" w:cs="Times New Roman"/>
          <w:szCs w:val="28"/>
          <w:lang w:eastAsia="uk-UA"/>
        </w:rPr>
        <w:t xml:space="preserve"> невиконання (бездіяльність) відповідачем свого обов</w:t>
      </w:r>
      <w:r w:rsidR="000B3A47">
        <w:rPr>
          <w:rFonts w:eastAsia="Times New Roman" w:cs="Times New Roman"/>
          <w:szCs w:val="28"/>
          <w:lang w:eastAsia="uk-UA"/>
        </w:rPr>
        <w:t>’</w:t>
      </w:r>
      <w:r w:rsidRPr="00036809">
        <w:rPr>
          <w:rFonts w:eastAsia="Times New Roman" w:cs="Times New Roman"/>
          <w:szCs w:val="28"/>
          <w:lang w:eastAsia="uk-UA"/>
        </w:rPr>
        <w:t>язку з викупу акцій у акціонера, а також з</w:t>
      </w:r>
      <w:r w:rsidR="007567DD">
        <w:rPr>
          <w:rFonts w:eastAsia="Times New Roman" w:cs="Times New Roman"/>
          <w:szCs w:val="28"/>
          <w:lang w:eastAsia="uk-UA"/>
        </w:rPr>
        <w:t> </w:t>
      </w:r>
      <w:r w:rsidRPr="00036809">
        <w:rPr>
          <w:rFonts w:eastAsia="Times New Roman" w:cs="Times New Roman"/>
          <w:szCs w:val="28"/>
          <w:lang w:eastAsia="uk-UA"/>
        </w:rPr>
        <w:t>огляду на наявність спору між сторонами (товариством та акціонером-фізичною особою) щодо ціни акцій (предмета договору), суди дійшли обґрунтованого висновку про необхідність затвердження або укладення договору про обов</w:t>
      </w:r>
      <w:r w:rsidR="000B3A47">
        <w:rPr>
          <w:rFonts w:eastAsia="Times New Roman" w:cs="Times New Roman"/>
          <w:szCs w:val="28"/>
          <w:lang w:eastAsia="uk-UA"/>
        </w:rPr>
        <w:t>’</w:t>
      </w:r>
      <w:r w:rsidRPr="00036809">
        <w:rPr>
          <w:rFonts w:eastAsia="Times New Roman" w:cs="Times New Roman"/>
          <w:szCs w:val="28"/>
          <w:lang w:eastAsia="uk-UA"/>
        </w:rPr>
        <w:t xml:space="preserve">язковий викуп товариством належних акціонеру простих іменних акцій. </w:t>
      </w:r>
    </w:p>
    <w:p w14:paraId="2AE01ED9" w14:textId="54F93A62" w:rsidR="00036809" w:rsidRPr="00036809" w:rsidRDefault="00036809" w:rsidP="00AF2602">
      <w:pPr>
        <w:spacing w:before="120" w:after="0" w:line="240" w:lineRule="auto"/>
        <w:jc w:val="both"/>
        <w:rPr>
          <w:rFonts w:eastAsia="Times New Roman" w:cs="Times New Roman"/>
          <w:szCs w:val="28"/>
          <w:lang w:eastAsia="uk-UA"/>
        </w:rPr>
      </w:pPr>
      <w:r w:rsidRPr="00036809">
        <w:rPr>
          <w:rFonts w:eastAsia="Times New Roman" w:cs="Times New Roman"/>
          <w:szCs w:val="28"/>
          <w:lang w:eastAsia="uk-UA"/>
        </w:rPr>
        <w:t>Тож оскільки строк проведення товариством розрахунку за акції відповідно до</w:t>
      </w:r>
      <w:r w:rsidR="00E97B73">
        <w:rPr>
          <w:rFonts w:eastAsia="Times New Roman" w:cs="Times New Roman"/>
          <w:szCs w:val="28"/>
          <w:lang w:eastAsia="uk-UA"/>
        </w:rPr>
        <w:t> </w:t>
      </w:r>
      <w:r w:rsidRPr="00036809">
        <w:rPr>
          <w:rFonts w:eastAsia="Times New Roman" w:cs="Times New Roman"/>
          <w:szCs w:val="28"/>
          <w:lang w:eastAsia="uk-UA"/>
        </w:rPr>
        <w:t>закону починає перебіг з дати отримання вимоги про викуп від акціонера, то</w:t>
      </w:r>
      <w:r w:rsidR="00E97B73">
        <w:rPr>
          <w:rFonts w:eastAsia="Times New Roman" w:cs="Times New Roman"/>
          <w:szCs w:val="28"/>
          <w:lang w:eastAsia="uk-UA"/>
        </w:rPr>
        <w:t> </w:t>
      </w:r>
      <w:r w:rsidRPr="00036809">
        <w:rPr>
          <w:rFonts w:eastAsia="Times New Roman" w:cs="Times New Roman"/>
          <w:szCs w:val="28"/>
          <w:lang w:eastAsia="uk-UA"/>
        </w:rPr>
        <w:t>суди, відмовляючи у стягненні трьох відсотків річних та інфляційних втрат, не</w:t>
      </w:r>
      <w:r w:rsidR="00E97B73">
        <w:rPr>
          <w:rFonts w:eastAsia="Times New Roman" w:cs="Times New Roman"/>
          <w:szCs w:val="28"/>
          <w:lang w:eastAsia="uk-UA"/>
        </w:rPr>
        <w:t> </w:t>
      </w:r>
      <w:r w:rsidRPr="00036809">
        <w:rPr>
          <w:rFonts w:eastAsia="Times New Roman" w:cs="Times New Roman"/>
          <w:szCs w:val="28"/>
          <w:lang w:eastAsia="uk-UA"/>
        </w:rPr>
        <w:t xml:space="preserve">врахували приписи статей </w:t>
      </w:r>
      <w:hyperlink r:id="rId132" w:anchor="802" w:tgtFrame="_blank" w:tooltip="Про акціонерні товариства; нормативно-правовий акт № 2465-IX від 27.07.2022, ВР України" w:history="1">
        <w:r w:rsidRPr="00146C2B">
          <w:rPr>
            <w:rFonts w:eastAsia="Times New Roman" w:cs="Times New Roman"/>
            <w:szCs w:val="28"/>
            <w:lang w:eastAsia="uk-UA"/>
          </w:rPr>
          <w:t>68</w:t>
        </w:r>
      </w:hyperlink>
      <w:r w:rsidRPr="00036809">
        <w:rPr>
          <w:rFonts w:eastAsia="Times New Roman" w:cs="Times New Roman"/>
          <w:szCs w:val="28"/>
          <w:lang w:eastAsia="uk-UA"/>
        </w:rPr>
        <w:t xml:space="preserve">, </w:t>
      </w:r>
      <w:hyperlink r:id="rId133" w:anchor="809" w:tgtFrame="_blank" w:tooltip="Про акціонерні товариства; нормативно-правовий акт № 2465-IX від 27.07.2022, ВР України" w:history="1">
        <w:r w:rsidRPr="00146C2B">
          <w:rPr>
            <w:rFonts w:eastAsia="Times New Roman" w:cs="Times New Roman"/>
            <w:szCs w:val="28"/>
            <w:lang w:eastAsia="uk-UA"/>
          </w:rPr>
          <w:t xml:space="preserve">69 Закону України </w:t>
        </w:r>
        <w:r w:rsidR="00313CD9">
          <w:rPr>
            <w:rFonts w:eastAsia="Times New Roman" w:cs="Times New Roman"/>
            <w:szCs w:val="28"/>
            <w:lang w:eastAsia="uk-UA"/>
          </w:rPr>
          <w:t>«</w:t>
        </w:r>
        <w:r w:rsidRPr="00146C2B">
          <w:rPr>
            <w:rFonts w:eastAsia="Times New Roman" w:cs="Times New Roman"/>
            <w:szCs w:val="28"/>
            <w:lang w:eastAsia="uk-UA"/>
          </w:rPr>
          <w:t>Про акціонерні товариства</w:t>
        </w:r>
        <w:r w:rsidR="00C4132B">
          <w:rPr>
            <w:rFonts w:eastAsia="Times New Roman" w:cs="Times New Roman"/>
            <w:szCs w:val="28"/>
            <w:lang w:eastAsia="uk-UA"/>
          </w:rPr>
          <w:t>»</w:t>
        </w:r>
      </w:hyperlink>
      <w:r w:rsidRPr="00036809">
        <w:rPr>
          <w:rFonts w:eastAsia="Times New Roman" w:cs="Times New Roman"/>
          <w:szCs w:val="28"/>
          <w:lang w:eastAsia="uk-UA"/>
        </w:rPr>
        <w:t>, які</w:t>
      </w:r>
      <w:r w:rsidR="00E97B73">
        <w:rPr>
          <w:rFonts w:eastAsia="Times New Roman" w:cs="Times New Roman"/>
          <w:szCs w:val="28"/>
          <w:lang w:eastAsia="uk-UA"/>
        </w:rPr>
        <w:t> </w:t>
      </w:r>
      <w:r w:rsidRPr="00036809">
        <w:rPr>
          <w:rFonts w:eastAsia="Times New Roman" w:cs="Times New Roman"/>
          <w:szCs w:val="28"/>
          <w:lang w:eastAsia="uk-UA"/>
        </w:rPr>
        <w:t>є спеціальними у спірних правовідносинах, та відповідно помилково не</w:t>
      </w:r>
      <w:r w:rsidR="00E97B73">
        <w:rPr>
          <w:rFonts w:eastAsia="Times New Roman" w:cs="Times New Roman"/>
          <w:szCs w:val="28"/>
          <w:lang w:eastAsia="uk-UA"/>
        </w:rPr>
        <w:t> </w:t>
      </w:r>
      <w:r w:rsidRPr="00036809">
        <w:rPr>
          <w:rFonts w:eastAsia="Times New Roman" w:cs="Times New Roman"/>
          <w:szCs w:val="28"/>
          <w:lang w:eastAsia="uk-UA"/>
        </w:rPr>
        <w:t>визначили дійсний строк виникнення зобов</w:t>
      </w:r>
      <w:r w:rsidR="000B3A47">
        <w:rPr>
          <w:rFonts w:eastAsia="Times New Roman" w:cs="Times New Roman"/>
          <w:szCs w:val="28"/>
          <w:lang w:eastAsia="uk-UA"/>
        </w:rPr>
        <w:t>’</w:t>
      </w:r>
      <w:r w:rsidRPr="00036809">
        <w:rPr>
          <w:rFonts w:eastAsia="Times New Roman" w:cs="Times New Roman"/>
          <w:szCs w:val="28"/>
          <w:lang w:eastAsia="uk-UA"/>
        </w:rPr>
        <w:t>язання відповідача з оплати спірних акцій та не встановили дійсний період прострочення зобов</w:t>
      </w:r>
      <w:r w:rsidR="000B3A47">
        <w:rPr>
          <w:rFonts w:eastAsia="Times New Roman" w:cs="Times New Roman"/>
          <w:szCs w:val="28"/>
          <w:lang w:eastAsia="uk-UA"/>
        </w:rPr>
        <w:t>’</w:t>
      </w:r>
      <w:r w:rsidRPr="00036809">
        <w:rPr>
          <w:rFonts w:eastAsia="Times New Roman" w:cs="Times New Roman"/>
          <w:szCs w:val="28"/>
          <w:lang w:eastAsia="uk-UA"/>
        </w:rPr>
        <w:t>язання.</w:t>
      </w:r>
    </w:p>
    <w:p w14:paraId="730C3BAD" w14:textId="2F492DD9" w:rsidR="00036809" w:rsidRPr="00036809" w:rsidRDefault="00036809" w:rsidP="00AF2602">
      <w:pPr>
        <w:spacing w:before="120" w:after="0" w:line="240" w:lineRule="auto"/>
        <w:jc w:val="both"/>
        <w:rPr>
          <w:rFonts w:eastAsia="Times New Roman" w:cs="Times New Roman"/>
          <w:szCs w:val="28"/>
          <w:lang w:eastAsia="uk-UA"/>
        </w:rPr>
      </w:pPr>
      <w:r w:rsidRPr="00036809">
        <w:rPr>
          <w:rFonts w:eastAsia="Times New Roman" w:cs="Times New Roman"/>
          <w:szCs w:val="28"/>
          <w:lang w:eastAsia="uk-UA"/>
        </w:rPr>
        <w:t xml:space="preserve">Передбачений частиною другою </w:t>
      </w:r>
      <w:hyperlink r:id="rId134" w:anchor="843697" w:tgtFrame="_blank" w:tooltip="Цивільний кодекс України; нормативно-правовий акт № 435-IV від 16.01.2003, ВР України" w:history="1">
        <w:r w:rsidRPr="00146C2B">
          <w:rPr>
            <w:rFonts w:eastAsia="Times New Roman" w:cs="Times New Roman"/>
            <w:szCs w:val="28"/>
            <w:lang w:eastAsia="uk-UA"/>
          </w:rPr>
          <w:t>статті 625 ЦК України</w:t>
        </w:r>
      </w:hyperlink>
      <w:r w:rsidRPr="00036809">
        <w:rPr>
          <w:rFonts w:eastAsia="Times New Roman" w:cs="Times New Roman"/>
          <w:szCs w:val="28"/>
          <w:lang w:eastAsia="uk-UA"/>
        </w:rPr>
        <w:t xml:space="preserve"> обов</w:t>
      </w:r>
      <w:r w:rsidR="000B3A47">
        <w:rPr>
          <w:rFonts w:eastAsia="Times New Roman" w:cs="Times New Roman"/>
          <w:szCs w:val="28"/>
          <w:lang w:eastAsia="uk-UA"/>
        </w:rPr>
        <w:t>’</w:t>
      </w:r>
      <w:r w:rsidRPr="00036809">
        <w:rPr>
          <w:rFonts w:eastAsia="Times New Roman" w:cs="Times New Roman"/>
          <w:szCs w:val="28"/>
          <w:lang w:eastAsia="uk-UA"/>
        </w:rPr>
        <w:t>язок боржника, який прострочив виконання грошового зобов</w:t>
      </w:r>
      <w:r w:rsidR="000B3A47">
        <w:rPr>
          <w:rFonts w:eastAsia="Times New Roman" w:cs="Times New Roman"/>
          <w:szCs w:val="28"/>
          <w:lang w:eastAsia="uk-UA"/>
        </w:rPr>
        <w:t>’</w:t>
      </w:r>
      <w:r w:rsidRPr="00036809">
        <w:rPr>
          <w:rFonts w:eastAsia="Times New Roman" w:cs="Times New Roman"/>
          <w:szCs w:val="28"/>
          <w:lang w:eastAsia="uk-UA"/>
        </w:rPr>
        <w:t xml:space="preserve">язання, сплатити суму боргу з урахуванням встановленого індексу інфляції за весь час прострочення, а також три проценти річних від простроченої суми виникає виходячи з наявності самого факту прострочення, який у цій справі має місце та встановлено судами попередніх інстанцій. Натомість господарські суди помилково не врахували наведеного. </w:t>
      </w:r>
    </w:p>
    <w:p w14:paraId="375A5BAD" w14:textId="77777777" w:rsidR="00036809" w:rsidRPr="00036809" w:rsidRDefault="00036809" w:rsidP="00AF2602">
      <w:pPr>
        <w:spacing w:before="120" w:after="0" w:line="240" w:lineRule="auto"/>
        <w:jc w:val="both"/>
        <w:rPr>
          <w:rFonts w:eastAsia="Times New Roman" w:cs="Times New Roman"/>
          <w:szCs w:val="28"/>
          <w:lang w:eastAsia="uk-UA"/>
        </w:rPr>
      </w:pPr>
      <w:bookmarkStart w:id="63" w:name="_Hlk170916751"/>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36809" w:rsidRPr="00036809" w14:paraId="51B71BDF" w14:textId="77777777" w:rsidTr="006C7A76">
        <w:tc>
          <w:tcPr>
            <w:tcW w:w="1843" w:type="dxa"/>
          </w:tcPr>
          <w:p w14:paraId="207BD131" w14:textId="77777777" w:rsidR="00036809" w:rsidRPr="00036809" w:rsidRDefault="00036809" w:rsidP="00AF2602">
            <w:pPr>
              <w:spacing w:before="120"/>
              <w:jc w:val="both"/>
              <w:rPr>
                <w:rFonts w:ascii="Times New Roman" w:eastAsia="Times New Roman" w:hAnsi="Times New Roman" w:cs="Times New Roman"/>
                <w:szCs w:val="28"/>
                <w:lang w:eastAsia="uk-UA"/>
              </w:rPr>
            </w:pPr>
            <w:r w:rsidRPr="00036809">
              <w:rPr>
                <w:noProof/>
              </w:rPr>
              <w:drawing>
                <wp:inline distT="0" distB="0" distL="0" distR="0" wp14:anchorId="78B5193E" wp14:editId="56965A8E">
                  <wp:extent cx="781050" cy="781050"/>
                  <wp:effectExtent l="0" t="0" r="0" b="0"/>
                  <wp:docPr id="18113404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40444" name=""/>
                          <pic:cNvPicPr/>
                        </pic:nvPicPr>
                        <pic:blipFill>
                          <a:blip r:embed="rId135"/>
                          <a:stretch>
                            <a:fillRect/>
                          </a:stretch>
                        </pic:blipFill>
                        <pic:spPr>
                          <a:xfrm>
                            <a:off x="0" y="0"/>
                            <a:ext cx="781050" cy="781050"/>
                          </a:xfrm>
                          <a:prstGeom prst="rect">
                            <a:avLst/>
                          </a:prstGeom>
                        </pic:spPr>
                      </pic:pic>
                    </a:graphicData>
                  </a:graphic>
                </wp:inline>
              </w:drawing>
            </w:r>
          </w:p>
        </w:tc>
        <w:tc>
          <w:tcPr>
            <w:tcW w:w="7763" w:type="dxa"/>
          </w:tcPr>
          <w:p w14:paraId="49151A5E" w14:textId="77777777" w:rsidR="00036809" w:rsidRPr="00036809" w:rsidRDefault="00036809" w:rsidP="00AF2602">
            <w:pPr>
              <w:spacing w:before="120"/>
              <w:jc w:val="both"/>
              <w:rPr>
                <w:sz w:val="24"/>
                <w:szCs w:val="24"/>
              </w:rPr>
            </w:pPr>
            <w:r w:rsidRPr="00036809">
              <w:rPr>
                <w:sz w:val="24"/>
                <w:szCs w:val="24"/>
              </w:rPr>
              <w:t xml:space="preserve">Детальніше з текстом постанови Верховного Суду від 26 червня 2024 року </w:t>
            </w:r>
            <w:r w:rsidRPr="00036809">
              <w:rPr>
                <w:rFonts w:eastAsia="Times New Roman" w:cs="Times New Roman"/>
                <w:sz w:val="24"/>
                <w:szCs w:val="24"/>
                <w:lang w:eastAsia="uk-UA"/>
              </w:rPr>
              <w:t>у </w:t>
            </w:r>
            <w:proofErr w:type="spellStart"/>
            <w:r w:rsidRPr="00036809">
              <w:rPr>
                <w:sz w:val="24"/>
                <w:szCs w:val="24"/>
              </w:rPr>
              <w:t>cправі</w:t>
            </w:r>
            <w:proofErr w:type="spellEnd"/>
            <w:r w:rsidRPr="00036809">
              <w:rPr>
                <w:sz w:val="24"/>
                <w:szCs w:val="24"/>
              </w:rPr>
              <w:t xml:space="preserve"> № 910/268/20 можна ознайомитися за посиланням</w:t>
            </w:r>
          </w:p>
          <w:p w14:paraId="49A1729F" w14:textId="77777777" w:rsidR="00036809" w:rsidRPr="00036809" w:rsidRDefault="00455478" w:rsidP="00AF2602">
            <w:pPr>
              <w:spacing w:before="120"/>
              <w:jc w:val="both"/>
              <w:rPr>
                <w:rFonts w:eastAsia="Times New Roman" w:cs="Times New Roman"/>
                <w:sz w:val="24"/>
                <w:szCs w:val="24"/>
                <w:lang w:eastAsia="uk-UA"/>
              </w:rPr>
            </w:pPr>
            <w:hyperlink r:id="rId136" w:history="1">
              <w:r w:rsidR="00036809" w:rsidRPr="00036809">
                <w:rPr>
                  <w:rFonts w:eastAsia="Times New Roman" w:cs="Times New Roman"/>
                  <w:color w:val="0563C1" w:themeColor="hyperlink"/>
                  <w:sz w:val="24"/>
                  <w:szCs w:val="24"/>
                  <w:u w:val="single"/>
                  <w:lang w:eastAsia="uk-UA"/>
                </w:rPr>
                <w:t>https://reyestr.court.gov.ua/Review/119994354</w:t>
              </w:r>
            </w:hyperlink>
            <w:r w:rsidR="00036809" w:rsidRPr="00036809">
              <w:rPr>
                <w:rFonts w:ascii="Times New Roman" w:eastAsia="Times New Roman" w:hAnsi="Times New Roman" w:cs="Times New Roman"/>
                <w:color w:val="0563C1" w:themeColor="hyperlink"/>
                <w:sz w:val="24"/>
                <w:szCs w:val="24"/>
                <w:lang w:eastAsia="uk-UA"/>
              </w:rPr>
              <w:t>.</w:t>
            </w:r>
          </w:p>
        </w:tc>
      </w:tr>
    </w:tbl>
    <w:p w14:paraId="10C29142" w14:textId="77777777" w:rsidR="007B49A4" w:rsidRDefault="007B49A4" w:rsidP="00AF2602">
      <w:pPr>
        <w:spacing w:before="120" w:after="0" w:line="240" w:lineRule="auto"/>
        <w:jc w:val="both"/>
        <w:rPr>
          <w:rFonts w:cs="Roboto Condensed Light"/>
          <w:b/>
          <w:bCs/>
          <w:color w:val="4472C4" w:themeColor="accent1"/>
          <w:szCs w:val="28"/>
        </w:rPr>
      </w:pPr>
      <w:bookmarkStart w:id="64" w:name="_Hlk170916699"/>
      <w:bookmarkEnd w:id="63"/>
    </w:p>
    <w:p w14:paraId="2416FF12" w14:textId="77777777" w:rsidR="00547CFC" w:rsidRDefault="00547CFC" w:rsidP="00AF2602">
      <w:pPr>
        <w:spacing w:before="120" w:after="0" w:line="240" w:lineRule="auto"/>
        <w:jc w:val="both"/>
        <w:rPr>
          <w:rFonts w:cs="Roboto Condensed Light"/>
          <w:b/>
          <w:bCs/>
          <w:color w:val="4472C4" w:themeColor="accent1"/>
          <w:szCs w:val="28"/>
        </w:rPr>
      </w:pPr>
    </w:p>
    <w:p w14:paraId="0117CDCD" w14:textId="68DA91C4" w:rsidR="007B49A4" w:rsidRPr="007B49A4" w:rsidRDefault="007B49A4" w:rsidP="00AF2602">
      <w:pPr>
        <w:spacing w:before="120" w:after="0" w:line="240" w:lineRule="auto"/>
        <w:jc w:val="both"/>
        <w:rPr>
          <w:rFonts w:cs="Roboto Condensed Light"/>
          <w:b/>
          <w:bCs/>
          <w:color w:val="4472C4" w:themeColor="accent1"/>
          <w:szCs w:val="28"/>
        </w:rPr>
      </w:pPr>
      <w:r w:rsidRPr="007B49A4">
        <w:rPr>
          <w:rFonts w:cs="Roboto Condensed Light"/>
          <w:b/>
          <w:bCs/>
          <w:color w:val="4472C4" w:themeColor="accent1"/>
          <w:szCs w:val="28"/>
        </w:rPr>
        <w:lastRenderedPageBreak/>
        <w:t xml:space="preserve">4.5. 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w:t>
      </w:r>
      <w:proofErr w:type="spellStart"/>
      <w:r w:rsidRPr="007B49A4">
        <w:rPr>
          <w:rFonts w:cs="Roboto Condensed Light"/>
          <w:b/>
          <w:bCs/>
          <w:color w:val="4472C4" w:themeColor="accent1"/>
          <w:szCs w:val="28"/>
        </w:rPr>
        <w:t>пропорційно</w:t>
      </w:r>
      <w:proofErr w:type="spellEnd"/>
      <w:r w:rsidRPr="007B49A4">
        <w:rPr>
          <w:rFonts w:cs="Roboto Condensed Light"/>
          <w:b/>
          <w:bCs/>
          <w:color w:val="4472C4" w:themeColor="accent1"/>
          <w:szCs w:val="28"/>
        </w:rPr>
        <w:t xml:space="preserve"> до розміру їхніх часток, у строк, встановлений рішенням загальних зборів учасників </w:t>
      </w:r>
    </w:p>
    <w:bookmarkEnd w:id="64"/>
    <w:p w14:paraId="093ED092" w14:textId="56B4783B" w:rsidR="007B49A4" w:rsidRPr="007B49A4" w:rsidRDefault="007B49A4" w:rsidP="00AF2602">
      <w:pPr>
        <w:spacing w:before="120" w:after="0" w:line="240" w:lineRule="auto"/>
        <w:jc w:val="both"/>
        <w:rPr>
          <w:rFonts w:eastAsia="Times New Roman" w:cs="Times New Roman"/>
          <w:szCs w:val="28"/>
          <w:lang w:eastAsia="uk-UA"/>
        </w:rPr>
      </w:pPr>
      <w:r w:rsidRPr="007B49A4">
        <w:rPr>
          <w:rFonts w:eastAsia="Times New Roman" w:cs="Times New Roman"/>
          <w:szCs w:val="28"/>
          <w:lang w:eastAsia="uk-UA"/>
        </w:rPr>
        <w:t>Господарський суд рішенням, залишеним без змін постановами апеляційного господарського суду та Верховного Суду, позовні вимоги задовольнив частково, стягнув з ТОВ на користь Особи-1 4 110 000 грн боргу, 33 680 грн інфляційних втрат, 26 644,</w:t>
      </w:r>
      <w:r w:rsidRPr="00146C2B">
        <w:rPr>
          <w:rFonts w:eastAsia="Times New Roman" w:cs="Times New Roman"/>
          <w:szCs w:val="28"/>
          <w:lang w:eastAsia="uk-UA"/>
        </w:rPr>
        <w:t>11</w:t>
      </w:r>
      <w:r w:rsidRPr="007B49A4">
        <w:rPr>
          <w:rFonts w:eastAsia="Times New Roman" w:cs="Times New Roman"/>
          <w:szCs w:val="28"/>
          <w:lang w:eastAsia="uk-UA"/>
        </w:rPr>
        <w:t xml:space="preserve"> грн 3</w:t>
      </w:r>
      <w:r w:rsidR="00034C80">
        <w:rPr>
          <w:rFonts w:eastAsia="Times New Roman" w:cs="Times New Roman"/>
          <w:szCs w:val="28"/>
          <w:lang w:eastAsia="uk-UA"/>
        </w:rPr>
        <w:t> </w:t>
      </w:r>
      <w:r w:rsidRPr="007B49A4">
        <w:rPr>
          <w:rFonts w:eastAsia="Times New Roman" w:cs="Times New Roman"/>
          <w:szCs w:val="28"/>
          <w:lang w:eastAsia="uk-UA"/>
        </w:rPr>
        <w:t>% річних, 64 054,86 грн витрат по сплаті судового збору; в частині стягнення 100 000 грн боргу провадження у справі закрив на підставі пункту 2 частини першої статті 231 ГПК України.</w:t>
      </w:r>
    </w:p>
    <w:p w14:paraId="49D43320" w14:textId="27174561" w:rsidR="007B49A4" w:rsidRPr="007B49A4" w:rsidRDefault="007B49A4" w:rsidP="00AF2602">
      <w:pPr>
        <w:spacing w:before="120" w:after="0" w:line="240" w:lineRule="auto"/>
        <w:jc w:val="both"/>
        <w:rPr>
          <w:rFonts w:eastAsia="Times New Roman" w:cs="Times New Roman"/>
          <w:szCs w:val="28"/>
          <w:lang w:eastAsia="uk-UA"/>
        </w:rPr>
      </w:pPr>
      <w:r w:rsidRPr="007B49A4">
        <w:rPr>
          <w:rFonts w:eastAsia="Times New Roman" w:cs="Times New Roman"/>
          <w:szCs w:val="28"/>
          <w:lang w:eastAsia="uk-UA"/>
        </w:rPr>
        <w:t>Судові рішення мотивовані тим, що відповідно до матеріалів справи на день звернення до суду з позовом у відповідача існувала прострочена заборгованість перед позивачем по виплаті дивідендів, у зв</w:t>
      </w:r>
      <w:r w:rsidR="00A23400">
        <w:rPr>
          <w:rFonts w:eastAsia="Times New Roman" w:cs="Times New Roman"/>
          <w:szCs w:val="28"/>
          <w:lang w:eastAsia="uk-UA"/>
        </w:rPr>
        <w:t>’</w:t>
      </w:r>
      <w:r w:rsidRPr="007B49A4">
        <w:rPr>
          <w:rFonts w:eastAsia="Times New Roman" w:cs="Times New Roman"/>
          <w:szCs w:val="28"/>
          <w:lang w:eastAsia="uk-UA"/>
        </w:rPr>
        <w:t>язку з чим суди дійшли висновку про</w:t>
      </w:r>
      <w:r w:rsidR="00E97B73">
        <w:rPr>
          <w:rFonts w:eastAsia="Times New Roman" w:cs="Times New Roman"/>
          <w:szCs w:val="28"/>
          <w:lang w:eastAsia="uk-UA"/>
        </w:rPr>
        <w:t> </w:t>
      </w:r>
      <w:r w:rsidRPr="007B49A4">
        <w:rPr>
          <w:rFonts w:eastAsia="Times New Roman" w:cs="Times New Roman"/>
          <w:szCs w:val="28"/>
          <w:lang w:eastAsia="uk-UA"/>
        </w:rPr>
        <w:t>обґрунтованість заявлених вимог. Разом з тим суди встановили, що після відкриття провадження у справі № 920/236/23 відповідачем сплачено позивачу 100 000,00 грн, з огляду на що суди задовольнили позов частково та закрили провадження у</w:t>
      </w:r>
      <w:r w:rsidR="00E97B73">
        <w:rPr>
          <w:rFonts w:eastAsia="Times New Roman" w:cs="Times New Roman"/>
          <w:szCs w:val="28"/>
          <w:lang w:eastAsia="uk-UA"/>
        </w:rPr>
        <w:t> </w:t>
      </w:r>
      <w:r w:rsidRPr="007B49A4">
        <w:rPr>
          <w:rFonts w:eastAsia="Times New Roman" w:cs="Times New Roman"/>
          <w:szCs w:val="28"/>
          <w:lang w:eastAsia="uk-UA"/>
        </w:rPr>
        <w:t>справі в частині стягнення відповідної суми.</w:t>
      </w:r>
    </w:p>
    <w:p w14:paraId="6CBA3FE8" w14:textId="0BA3E54F" w:rsidR="007B49A4" w:rsidRPr="007B49A4" w:rsidRDefault="007B49A4" w:rsidP="00AF2602">
      <w:pPr>
        <w:spacing w:before="120" w:after="0" w:line="240" w:lineRule="auto"/>
        <w:jc w:val="both"/>
        <w:rPr>
          <w:rFonts w:eastAsia="Times New Roman" w:cs="Times New Roman"/>
          <w:szCs w:val="28"/>
          <w:lang w:eastAsia="uk-UA"/>
        </w:rPr>
      </w:pPr>
      <w:r w:rsidRPr="007B49A4">
        <w:rPr>
          <w:rFonts w:eastAsia="Times New Roman" w:cs="Times New Roman"/>
          <w:szCs w:val="28"/>
          <w:lang w:eastAsia="uk-UA"/>
        </w:rPr>
        <w:t>Верховний Суд виснував, що доводи скаржника стосовно прийнятого рішення щодо</w:t>
      </w:r>
      <w:r w:rsidR="00356942">
        <w:rPr>
          <w:rFonts w:eastAsia="Times New Roman" w:cs="Times New Roman"/>
          <w:szCs w:val="28"/>
          <w:lang w:eastAsia="uk-UA"/>
        </w:rPr>
        <w:t> </w:t>
      </w:r>
      <w:r w:rsidRPr="007B49A4">
        <w:rPr>
          <w:rFonts w:eastAsia="Times New Roman" w:cs="Times New Roman"/>
          <w:szCs w:val="28"/>
          <w:lang w:eastAsia="uk-UA"/>
        </w:rPr>
        <w:t xml:space="preserve">реструктуризації несплаченої суми дивідендів позивачу </w:t>
      </w:r>
      <w:proofErr w:type="spellStart"/>
      <w:r w:rsidRPr="007B49A4">
        <w:rPr>
          <w:rFonts w:eastAsia="Times New Roman" w:cs="Times New Roman"/>
          <w:szCs w:val="28"/>
          <w:lang w:eastAsia="uk-UA"/>
        </w:rPr>
        <w:t>відхилено</w:t>
      </w:r>
      <w:proofErr w:type="spellEnd"/>
      <w:r w:rsidRPr="007B49A4">
        <w:rPr>
          <w:rFonts w:eastAsia="Times New Roman" w:cs="Times New Roman"/>
          <w:szCs w:val="28"/>
          <w:lang w:eastAsia="uk-UA"/>
        </w:rPr>
        <w:t xml:space="preserve"> як такі, що</w:t>
      </w:r>
      <w:r w:rsidR="00356942">
        <w:rPr>
          <w:rFonts w:eastAsia="Times New Roman" w:cs="Times New Roman"/>
          <w:szCs w:val="28"/>
          <w:lang w:eastAsia="uk-UA"/>
        </w:rPr>
        <w:t> </w:t>
      </w:r>
      <w:r w:rsidRPr="007B49A4">
        <w:rPr>
          <w:rFonts w:eastAsia="Times New Roman" w:cs="Times New Roman"/>
          <w:szCs w:val="28"/>
          <w:lang w:eastAsia="uk-UA"/>
        </w:rPr>
        <w:t>суперечать імперативним приписам частин першої, четвертої</w:t>
      </w:r>
      <w:r w:rsidR="006402DF">
        <w:rPr>
          <w:rFonts w:eastAsia="Times New Roman" w:cs="Times New Roman"/>
          <w:szCs w:val="28"/>
          <w:lang w:eastAsia="uk-UA"/>
        </w:rPr>
        <w:t xml:space="preserve"> </w:t>
      </w:r>
      <w:r w:rsidRPr="007B49A4">
        <w:rPr>
          <w:rFonts w:eastAsia="Times New Roman" w:cs="Times New Roman"/>
          <w:szCs w:val="28"/>
          <w:lang w:eastAsia="uk-UA"/>
        </w:rPr>
        <w:t xml:space="preserve">статті 26 Закону України </w:t>
      </w:r>
      <w:r w:rsidR="00313CD9">
        <w:rPr>
          <w:rFonts w:eastAsia="Times New Roman" w:cs="Times New Roman"/>
          <w:szCs w:val="28"/>
          <w:lang w:eastAsia="uk-UA"/>
        </w:rPr>
        <w:t>«</w:t>
      </w:r>
      <w:r w:rsidRPr="007B49A4">
        <w:rPr>
          <w:rFonts w:eastAsia="Times New Roman" w:cs="Times New Roman"/>
          <w:szCs w:val="28"/>
          <w:lang w:eastAsia="uk-UA"/>
        </w:rPr>
        <w:t>Про товариства з обмеженою та додатковою відповідальністю</w:t>
      </w:r>
      <w:r w:rsidR="00C4132B">
        <w:rPr>
          <w:rFonts w:eastAsia="Times New Roman" w:cs="Times New Roman"/>
          <w:szCs w:val="28"/>
          <w:lang w:eastAsia="uk-UA"/>
        </w:rPr>
        <w:t>»</w:t>
      </w:r>
      <w:r w:rsidRPr="007B49A4">
        <w:rPr>
          <w:rFonts w:eastAsia="Times New Roman" w:cs="Times New Roman"/>
          <w:szCs w:val="28"/>
          <w:lang w:eastAsia="uk-UA"/>
        </w:rPr>
        <w:t>, згідно з</w:t>
      </w:r>
      <w:r w:rsidR="00356942">
        <w:rPr>
          <w:rFonts w:eastAsia="Times New Roman" w:cs="Times New Roman"/>
          <w:szCs w:val="28"/>
          <w:lang w:eastAsia="uk-UA"/>
        </w:rPr>
        <w:t> </w:t>
      </w:r>
      <w:r w:rsidRPr="007B49A4">
        <w:rPr>
          <w:rFonts w:eastAsia="Times New Roman" w:cs="Times New Roman"/>
          <w:szCs w:val="28"/>
          <w:lang w:eastAsia="uk-UA"/>
        </w:rPr>
        <w:t xml:space="preserve">якими 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w:t>
      </w:r>
      <w:proofErr w:type="spellStart"/>
      <w:r w:rsidRPr="007B49A4">
        <w:rPr>
          <w:rFonts w:eastAsia="Times New Roman" w:cs="Times New Roman"/>
          <w:szCs w:val="28"/>
          <w:lang w:eastAsia="uk-UA"/>
        </w:rPr>
        <w:t>пропорційно</w:t>
      </w:r>
      <w:proofErr w:type="spellEnd"/>
      <w:r w:rsidRPr="007B49A4">
        <w:rPr>
          <w:rFonts w:eastAsia="Times New Roman" w:cs="Times New Roman"/>
          <w:szCs w:val="28"/>
          <w:lang w:eastAsia="uk-UA"/>
        </w:rPr>
        <w:t xml:space="preserve"> до розміру їхніх часток, у строк, встановлений рішенням загальних зборів учасників товариства.</w:t>
      </w:r>
    </w:p>
    <w:p w14:paraId="40329161" w14:textId="77777777" w:rsidR="007B49A4" w:rsidRPr="007B49A4" w:rsidRDefault="007B49A4"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B49A4" w:rsidRPr="007B49A4" w14:paraId="4040AD0E" w14:textId="77777777" w:rsidTr="001B69CA">
        <w:tc>
          <w:tcPr>
            <w:tcW w:w="1843" w:type="dxa"/>
          </w:tcPr>
          <w:p w14:paraId="6F0017DE" w14:textId="77777777" w:rsidR="007B49A4" w:rsidRPr="007B49A4" w:rsidRDefault="007B49A4" w:rsidP="00AF2602">
            <w:pPr>
              <w:spacing w:before="120"/>
              <w:jc w:val="both"/>
              <w:rPr>
                <w:rFonts w:ascii="Times New Roman" w:eastAsia="Times New Roman" w:hAnsi="Times New Roman" w:cs="Times New Roman"/>
                <w:szCs w:val="28"/>
                <w:lang w:eastAsia="uk-UA"/>
              </w:rPr>
            </w:pPr>
            <w:r w:rsidRPr="007B49A4">
              <w:rPr>
                <w:noProof/>
              </w:rPr>
              <w:drawing>
                <wp:inline distT="0" distB="0" distL="0" distR="0" wp14:anchorId="0C3BC017" wp14:editId="6B44E933">
                  <wp:extent cx="781050" cy="781050"/>
                  <wp:effectExtent l="0" t="0" r="0" b="0"/>
                  <wp:docPr id="6597567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56756" name=""/>
                          <pic:cNvPicPr/>
                        </pic:nvPicPr>
                        <pic:blipFill>
                          <a:blip r:embed="rId137"/>
                          <a:stretch>
                            <a:fillRect/>
                          </a:stretch>
                        </pic:blipFill>
                        <pic:spPr>
                          <a:xfrm>
                            <a:off x="0" y="0"/>
                            <a:ext cx="781050" cy="781050"/>
                          </a:xfrm>
                          <a:prstGeom prst="rect">
                            <a:avLst/>
                          </a:prstGeom>
                        </pic:spPr>
                      </pic:pic>
                    </a:graphicData>
                  </a:graphic>
                </wp:inline>
              </w:drawing>
            </w:r>
          </w:p>
        </w:tc>
        <w:tc>
          <w:tcPr>
            <w:tcW w:w="7763" w:type="dxa"/>
          </w:tcPr>
          <w:p w14:paraId="71A0937C" w14:textId="675F02E3" w:rsidR="007B49A4" w:rsidRPr="007B49A4" w:rsidRDefault="007B49A4" w:rsidP="00AF2602">
            <w:pPr>
              <w:spacing w:before="120"/>
              <w:jc w:val="both"/>
              <w:rPr>
                <w:sz w:val="24"/>
                <w:szCs w:val="24"/>
              </w:rPr>
            </w:pPr>
            <w:r w:rsidRPr="007B49A4">
              <w:rPr>
                <w:sz w:val="24"/>
                <w:szCs w:val="24"/>
              </w:rPr>
              <w:t xml:space="preserve">Детальніше з текстом постанови Верховного Суду від 19 червня 2024 року </w:t>
            </w:r>
            <w:r w:rsidRPr="007B49A4">
              <w:rPr>
                <w:rFonts w:eastAsia="Times New Roman" w:cs="Times New Roman"/>
                <w:sz w:val="24"/>
                <w:szCs w:val="24"/>
                <w:lang w:eastAsia="uk-UA"/>
              </w:rPr>
              <w:t>у </w:t>
            </w:r>
            <w:proofErr w:type="spellStart"/>
            <w:r w:rsidRPr="007B49A4">
              <w:rPr>
                <w:sz w:val="24"/>
                <w:szCs w:val="24"/>
              </w:rPr>
              <w:t>cправі</w:t>
            </w:r>
            <w:proofErr w:type="spellEnd"/>
            <w:r w:rsidRPr="007B49A4">
              <w:rPr>
                <w:sz w:val="24"/>
                <w:szCs w:val="24"/>
              </w:rPr>
              <w:t xml:space="preserve"> № 920/236/23 можна ознайомитися за посиланням</w:t>
            </w:r>
          </w:p>
          <w:p w14:paraId="3846F55B" w14:textId="77777777" w:rsidR="007B49A4" w:rsidRPr="007B49A4" w:rsidRDefault="00455478" w:rsidP="00AF2602">
            <w:pPr>
              <w:spacing w:before="120"/>
              <w:jc w:val="both"/>
              <w:rPr>
                <w:rFonts w:eastAsia="Times New Roman" w:cs="Times New Roman"/>
                <w:color w:val="0563C1" w:themeColor="hyperlink"/>
                <w:sz w:val="24"/>
                <w:szCs w:val="24"/>
                <w:lang w:eastAsia="uk-UA"/>
              </w:rPr>
            </w:pPr>
            <w:hyperlink r:id="rId138" w:history="1">
              <w:r w:rsidR="007B49A4" w:rsidRPr="007B49A4">
                <w:rPr>
                  <w:rFonts w:eastAsia="Times New Roman" w:cs="Times New Roman"/>
                  <w:color w:val="0563C1" w:themeColor="hyperlink"/>
                  <w:sz w:val="24"/>
                  <w:szCs w:val="24"/>
                  <w:u w:val="single"/>
                  <w:lang w:eastAsia="uk-UA"/>
                </w:rPr>
                <w:t>https://reyestr.court.gov.ua/Review/119928934</w:t>
              </w:r>
            </w:hyperlink>
            <w:r w:rsidR="007B49A4" w:rsidRPr="007B49A4">
              <w:rPr>
                <w:rFonts w:eastAsia="Times New Roman" w:cs="Times New Roman"/>
                <w:color w:val="0563C1" w:themeColor="hyperlink"/>
                <w:sz w:val="24"/>
                <w:szCs w:val="24"/>
                <w:u w:val="single"/>
                <w:lang w:eastAsia="uk-UA"/>
              </w:rPr>
              <w:t xml:space="preserve"> 920/236/23</w:t>
            </w:r>
            <w:r w:rsidR="007B49A4" w:rsidRPr="007B49A4">
              <w:rPr>
                <w:rFonts w:eastAsia="Times New Roman" w:cs="Times New Roman"/>
                <w:color w:val="0563C1" w:themeColor="hyperlink"/>
                <w:sz w:val="24"/>
                <w:szCs w:val="24"/>
                <w:lang w:eastAsia="uk-UA"/>
              </w:rPr>
              <w:t>.</w:t>
            </w:r>
          </w:p>
          <w:p w14:paraId="153F80E6" w14:textId="77777777" w:rsidR="007B49A4" w:rsidRPr="007B49A4" w:rsidRDefault="007B49A4" w:rsidP="00AF2602">
            <w:pPr>
              <w:spacing w:before="120"/>
              <w:jc w:val="both"/>
              <w:rPr>
                <w:rFonts w:eastAsia="Times New Roman" w:cs="Times New Roman"/>
                <w:sz w:val="24"/>
                <w:szCs w:val="24"/>
                <w:lang w:eastAsia="uk-UA"/>
              </w:rPr>
            </w:pPr>
          </w:p>
        </w:tc>
      </w:tr>
    </w:tbl>
    <w:p w14:paraId="3D874FFB" w14:textId="77777777" w:rsidR="00356942" w:rsidRDefault="00356942" w:rsidP="00AF2602">
      <w:pPr>
        <w:spacing w:before="120" w:after="0" w:line="240" w:lineRule="auto"/>
        <w:jc w:val="both"/>
        <w:rPr>
          <w:rFonts w:cs="Roboto Condensed Light"/>
          <w:b/>
          <w:bCs/>
          <w:color w:val="4472C4" w:themeColor="accent1"/>
          <w:szCs w:val="28"/>
        </w:rPr>
      </w:pPr>
    </w:p>
    <w:p w14:paraId="1A92534D" w14:textId="600F1436" w:rsidR="0064222E" w:rsidRPr="0064222E" w:rsidRDefault="0064222E" w:rsidP="00AF2602">
      <w:pPr>
        <w:spacing w:before="120" w:after="0" w:line="240" w:lineRule="auto"/>
        <w:jc w:val="both"/>
        <w:rPr>
          <w:rFonts w:eastAsia="Times New Roman" w:cs="Times New Roman"/>
          <w:b/>
          <w:bCs/>
          <w:szCs w:val="28"/>
          <w:lang w:eastAsia="uk-UA"/>
        </w:rPr>
      </w:pPr>
      <w:r w:rsidRPr="0064222E">
        <w:rPr>
          <w:rFonts w:cs="Roboto Condensed Light"/>
          <w:b/>
          <w:bCs/>
          <w:color w:val="4472C4" w:themeColor="accent1"/>
          <w:szCs w:val="28"/>
        </w:rPr>
        <w:t>4.6. Несплата особою на момент відчуження частки в статутному капіталі жодним чином не порушує прав цієї особи</w:t>
      </w:r>
      <w:r w:rsidRPr="0064222E">
        <w:rPr>
          <w:rFonts w:eastAsia="Times New Roman" w:cs="Times New Roman"/>
          <w:b/>
          <w:bCs/>
          <w:szCs w:val="28"/>
          <w:lang w:eastAsia="uk-UA"/>
        </w:rPr>
        <w:t xml:space="preserve"> </w:t>
      </w:r>
    </w:p>
    <w:p w14:paraId="4C60A3D9" w14:textId="52AB412B" w:rsidR="00293882" w:rsidRPr="00293882" w:rsidRDefault="00293882" w:rsidP="00AF2602">
      <w:pPr>
        <w:spacing w:before="120" w:after="0" w:line="240" w:lineRule="auto"/>
        <w:jc w:val="both"/>
        <w:rPr>
          <w:rFonts w:eastAsia="Times New Roman" w:cs="Times New Roman"/>
          <w:szCs w:val="28"/>
          <w:lang w:eastAsia="uk-UA"/>
        </w:rPr>
      </w:pPr>
      <w:r w:rsidRPr="0064222E">
        <w:rPr>
          <w:rFonts w:eastAsia="Times New Roman" w:cs="Times New Roman"/>
          <w:szCs w:val="28"/>
          <w:lang w:eastAsia="uk-UA"/>
        </w:rPr>
        <w:t>Постановою апеляційного господарського</w:t>
      </w:r>
      <w:r w:rsidRPr="00293882">
        <w:rPr>
          <w:rFonts w:eastAsia="Times New Roman" w:cs="Times New Roman"/>
          <w:szCs w:val="28"/>
          <w:lang w:eastAsia="uk-UA"/>
        </w:rPr>
        <w:t xml:space="preserve"> суду, залишеною без змін постановою Верховного Суду, рішення суду першої інстанції скасовано, прийнято нове рішення, яким первісний позов задоволено частково. Визнано недійсним договір купівлі-продажу частки в статутному капіталі ТОВ, укладений між Особою-1 і Особою-2, у</w:t>
      </w:r>
      <w:r w:rsidR="00356942">
        <w:rPr>
          <w:rFonts w:eastAsia="Times New Roman" w:cs="Times New Roman"/>
          <w:szCs w:val="28"/>
          <w:lang w:eastAsia="uk-UA"/>
        </w:rPr>
        <w:t> </w:t>
      </w:r>
      <w:r w:rsidRPr="00293882">
        <w:rPr>
          <w:rFonts w:eastAsia="Times New Roman" w:cs="Times New Roman"/>
          <w:szCs w:val="28"/>
          <w:lang w:eastAsia="uk-UA"/>
        </w:rPr>
        <w:t>задоволенні решти первісних позовних вимог – відмовлено. В задоволенні зустрічного позову відмовлено.</w:t>
      </w:r>
    </w:p>
    <w:p w14:paraId="327A8CAE" w14:textId="093C6AA1" w:rsidR="00293882" w:rsidRPr="00293882" w:rsidRDefault="00293882" w:rsidP="00AF2602">
      <w:pPr>
        <w:spacing w:before="120" w:after="0" w:line="240" w:lineRule="auto"/>
        <w:jc w:val="both"/>
        <w:rPr>
          <w:rFonts w:eastAsia="Times New Roman" w:cs="Times New Roman"/>
          <w:szCs w:val="28"/>
          <w:lang w:eastAsia="uk-UA"/>
        </w:rPr>
      </w:pPr>
      <w:r w:rsidRPr="00293882">
        <w:rPr>
          <w:rFonts w:eastAsia="Times New Roman" w:cs="Times New Roman"/>
          <w:szCs w:val="28"/>
          <w:lang w:eastAsia="uk-UA"/>
        </w:rPr>
        <w:lastRenderedPageBreak/>
        <w:t>Верховний Суд зазначив, що оскільки на момент формування статутного капіталу товариства земельні ділянки за рахунок яких він формувався перебували під</w:t>
      </w:r>
      <w:r w:rsidR="00356942">
        <w:rPr>
          <w:rFonts w:eastAsia="Times New Roman" w:cs="Times New Roman"/>
          <w:szCs w:val="28"/>
          <w:lang w:eastAsia="uk-UA"/>
        </w:rPr>
        <w:t> </w:t>
      </w:r>
      <w:r w:rsidRPr="00293882">
        <w:rPr>
          <w:rFonts w:eastAsia="Times New Roman" w:cs="Times New Roman"/>
          <w:szCs w:val="28"/>
          <w:lang w:eastAsia="uk-UA"/>
        </w:rPr>
        <w:t>арештом, вказане майно набуло правового режиму обмеженого в цивільному обороті та відповідно до ст</w:t>
      </w:r>
      <w:r w:rsidR="007D22D8">
        <w:rPr>
          <w:rFonts w:eastAsia="Times New Roman" w:cs="Times New Roman"/>
          <w:szCs w:val="28"/>
          <w:lang w:eastAsia="uk-UA"/>
        </w:rPr>
        <w:t>атті</w:t>
      </w:r>
      <w:r w:rsidR="00BD5766">
        <w:rPr>
          <w:rFonts w:eastAsia="Times New Roman" w:cs="Times New Roman"/>
          <w:szCs w:val="28"/>
          <w:lang w:eastAsia="uk-UA"/>
        </w:rPr>
        <w:t xml:space="preserve"> </w:t>
      </w:r>
      <w:r w:rsidRPr="00293882">
        <w:rPr>
          <w:rFonts w:eastAsia="Times New Roman" w:cs="Times New Roman"/>
          <w:szCs w:val="28"/>
          <w:lang w:eastAsia="uk-UA"/>
        </w:rPr>
        <w:t xml:space="preserve">178 ЦК України не могло бути вільно відчужене його власником, </w:t>
      </w:r>
      <w:r w:rsidR="00C676FE">
        <w:rPr>
          <w:rFonts w:eastAsia="Times New Roman" w:cs="Times New Roman"/>
          <w:szCs w:val="28"/>
          <w:lang w:eastAsia="uk-UA"/>
        </w:rPr>
        <w:t>у</w:t>
      </w:r>
      <w:r w:rsidRPr="00293882">
        <w:rPr>
          <w:rFonts w:eastAsia="Times New Roman" w:cs="Times New Roman"/>
          <w:szCs w:val="28"/>
          <w:lang w:eastAsia="uk-UA"/>
        </w:rPr>
        <w:t xml:space="preserve"> даному випадку передано в якості внеску до статутного капіталу товариства. Тож внаслідок укладення нікчемного правочину щодо внесення в</w:t>
      </w:r>
      <w:r w:rsidR="00356942">
        <w:rPr>
          <w:rFonts w:eastAsia="Times New Roman" w:cs="Times New Roman"/>
          <w:szCs w:val="28"/>
          <w:lang w:eastAsia="uk-UA"/>
        </w:rPr>
        <w:t> </w:t>
      </w:r>
      <w:r w:rsidRPr="00293882">
        <w:rPr>
          <w:rFonts w:eastAsia="Times New Roman" w:cs="Times New Roman"/>
          <w:szCs w:val="28"/>
          <w:lang w:eastAsia="uk-UA"/>
        </w:rPr>
        <w:t>статутний капітал товариства земельних ділянок, який не створює будь-яких правових наслідків, крім тих, що пов</w:t>
      </w:r>
      <w:r w:rsidR="00A23400">
        <w:rPr>
          <w:rFonts w:eastAsia="Times New Roman" w:cs="Times New Roman"/>
          <w:szCs w:val="28"/>
          <w:lang w:eastAsia="uk-UA"/>
        </w:rPr>
        <w:t>’</w:t>
      </w:r>
      <w:r w:rsidRPr="00293882">
        <w:rPr>
          <w:rFonts w:eastAsia="Times New Roman" w:cs="Times New Roman"/>
          <w:szCs w:val="28"/>
          <w:lang w:eastAsia="uk-UA"/>
        </w:rPr>
        <w:t>язані з його недійсністю, суд апеляційної інстанції дійшов правомірного висновку, що частка позивача в статутному капіталі товариства оплачена не була та відповідно не був сформований його статутний капітал.</w:t>
      </w:r>
    </w:p>
    <w:p w14:paraId="2273C8AD" w14:textId="794C08D5" w:rsidR="00293882" w:rsidRPr="00293882" w:rsidRDefault="00293882" w:rsidP="00AF2602">
      <w:pPr>
        <w:spacing w:before="120" w:after="0" w:line="240" w:lineRule="auto"/>
        <w:jc w:val="both"/>
        <w:rPr>
          <w:rFonts w:eastAsia="Times New Roman" w:cs="Times New Roman"/>
          <w:szCs w:val="28"/>
          <w:lang w:eastAsia="uk-UA"/>
        </w:rPr>
      </w:pPr>
      <w:r w:rsidRPr="00293882">
        <w:rPr>
          <w:rFonts w:eastAsia="Times New Roman" w:cs="Times New Roman"/>
          <w:szCs w:val="28"/>
          <w:lang w:eastAsia="uk-UA"/>
        </w:rPr>
        <w:t>Ураховуючи, що позивач відчужив частку в статутному капіталі товариства і</w:t>
      </w:r>
      <w:r w:rsidR="00356942">
        <w:rPr>
          <w:rFonts w:eastAsia="Times New Roman" w:cs="Times New Roman"/>
          <w:szCs w:val="28"/>
          <w:lang w:eastAsia="uk-UA"/>
        </w:rPr>
        <w:t> </w:t>
      </w:r>
      <w:r w:rsidRPr="00293882">
        <w:rPr>
          <w:rFonts w:eastAsia="Times New Roman" w:cs="Times New Roman"/>
          <w:szCs w:val="28"/>
          <w:lang w:eastAsia="uk-UA"/>
        </w:rPr>
        <w:t>гарантував покупцеві те, що вона повністю оплачена, а потім звернувся з позовом про визнання договору купівлі-продажу недійсним з огляду на невнесення ним своєї частки до статутного капіталу такі дії позивача є суперечливою та недобросовісною поведінкою. Несплата позивачем на момент відчуження частки в статутному капіталі жодним чином не порушує прав самого позивача. Тому правильним є</w:t>
      </w:r>
      <w:r w:rsidR="00356942">
        <w:rPr>
          <w:rFonts w:eastAsia="Times New Roman" w:cs="Times New Roman"/>
          <w:szCs w:val="28"/>
          <w:lang w:eastAsia="uk-UA"/>
        </w:rPr>
        <w:t> </w:t>
      </w:r>
      <w:r w:rsidRPr="00293882">
        <w:rPr>
          <w:rFonts w:eastAsia="Times New Roman" w:cs="Times New Roman"/>
          <w:szCs w:val="28"/>
          <w:lang w:eastAsia="uk-UA"/>
        </w:rPr>
        <w:t>висновки суду апеляційної інстанції про відсутність підстав для визнання недійсним оспорюваного договору купівлі-продажу.</w:t>
      </w:r>
    </w:p>
    <w:p w14:paraId="4EE66A0A" w14:textId="77777777" w:rsidR="00293882" w:rsidRPr="00293882" w:rsidRDefault="00293882"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293882" w:rsidRPr="00293882" w14:paraId="540C3361" w14:textId="77777777" w:rsidTr="00B921FF">
        <w:tc>
          <w:tcPr>
            <w:tcW w:w="1843" w:type="dxa"/>
          </w:tcPr>
          <w:p w14:paraId="787EEFA0" w14:textId="77777777" w:rsidR="00293882" w:rsidRPr="00293882" w:rsidRDefault="00293882" w:rsidP="00AF2602">
            <w:pPr>
              <w:spacing w:before="120"/>
              <w:jc w:val="both"/>
              <w:rPr>
                <w:rFonts w:ascii="Times New Roman" w:eastAsia="Times New Roman" w:hAnsi="Times New Roman" w:cs="Times New Roman"/>
                <w:szCs w:val="28"/>
                <w:lang w:eastAsia="uk-UA"/>
              </w:rPr>
            </w:pPr>
            <w:r w:rsidRPr="00293882">
              <w:rPr>
                <w:noProof/>
              </w:rPr>
              <w:drawing>
                <wp:inline distT="0" distB="0" distL="0" distR="0" wp14:anchorId="731BE3A1" wp14:editId="0FF89E10">
                  <wp:extent cx="781050" cy="781050"/>
                  <wp:effectExtent l="0" t="0" r="0" b="0"/>
                  <wp:docPr id="17221385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38515" name=""/>
                          <pic:cNvPicPr/>
                        </pic:nvPicPr>
                        <pic:blipFill>
                          <a:blip r:embed="rId139"/>
                          <a:stretch>
                            <a:fillRect/>
                          </a:stretch>
                        </pic:blipFill>
                        <pic:spPr>
                          <a:xfrm>
                            <a:off x="0" y="0"/>
                            <a:ext cx="781050" cy="781050"/>
                          </a:xfrm>
                          <a:prstGeom prst="rect">
                            <a:avLst/>
                          </a:prstGeom>
                        </pic:spPr>
                      </pic:pic>
                    </a:graphicData>
                  </a:graphic>
                </wp:inline>
              </w:drawing>
            </w:r>
          </w:p>
        </w:tc>
        <w:tc>
          <w:tcPr>
            <w:tcW w:w="7763" w:type="dxa"/>
          </w:tcPr>
          <w:p w14:paraId="38BBBFD7" w14:textId="77777777" w:rsidR="00293882" w:rsidRPr="00293882" w:rsidRDefault="00293882" w:rsidP="00AF2602">
            <w:pPr>
              <w:spacing w:before="120"/>
              <w:jc w:val="both"/>
              <w:rPr>
                <w:sz w:val="24"/>
                <w:szCs w:val="24"/>
              </w:rPr>
            </w:pPr>
            <w:r w:rsidRPr="00293882">
              <w:rPr>
                <w:sz w:val="24"/>
                <w:szCs w:val="24"/>
              </w:rPr>
              <w:t xml:space="preserve">Детальніше з текстом постанови Верховного Суду від 13 червня 2024 року </w:t>
            </w:r>
            <w:r w:rsidRPr="00293882">
              <w:rPr>
                <w:rFonts w:eastAsia="Times New Roman" w:cs="Times New Roman"/>
                <w:sz w:val="24"/>
                <w:szCs w:val="24"/>
                <w:lang w:eastAsia="uk-UA"/>
              </w:rPr>
              <w:t>у </w:t>
            </w:r>
            <w:proofErr w:type="spellStart"/>
            <w:r w:rsidRPr="00293882">
              <w:rPr>
                <w:sz w:val="24"/>
                <w:szCs w:val="24"/>
              </w:rPr>
              <w:t>cправі</w:t>
            </w:r>
            <w:proofErr w:type="spellEnd"/>
            <w:r w:rsidRPr="00293882">
              <w:rPr>
                <w:sz w:val="24"/>
                <w:szCs w:val="24"/>
              </w:rPr>
              <w:t xml:space="preserve"> № 924/9/21 можна ознайомитися за посиланням</w:t>
            </w:r>
          </w:p>
          <w:p w14:paraId="15BB788B" w14:textId="77777777" w:rsidR="00293882" w:rsidRPr="00293882" w:rsidRDefault="00455478" w:rsidP="00AF2602">
            <w:pPr>
              <w:spacing w:before="120"/>
              <w:ind w:right="-1"/>
              <w:jc w:val="both"/>
              <w:rPr>
                <w:rFonts w:eastAsia="Times New Roman" w:cs="Times New Roman"/>
                <w:color w:val="0563C1" w:themeColor="hyperlink"/>
                <w:sz w:val="24"/>
                <w:szCs w:val="24"/>
                <w:lang w:eastAsia="uk-UA"/>
              </w:rPr>
            </w:pPr>
            <w:hyperlink r:id="rId140" w:history="1">
              <w:r w:rsidR="00293882" w:rsidRPr="00293882">
                <w:rPr>
                  <w:rFonts w:eastAsia="Times New Roman" w:cs="Times New Roman"/>
                  <w:color w:val="0563C1" w:themeColor="hyperlink"/>
                  <w:sz w:val="24"/>
                  <w:szCs w:val="24"/>
                  <w:u w:val="single"/>
                  <w:lang w:eastAsia="uk-UA"/>
                </w:rPr>
                <w:t>https://reyestr.court.gov.ua/Review/119806335</w:t>
              </w:r>
            </w:hyperlink>
            <w:r w:rsidR="00293882" w:rsidRPr="00293882">
              <w:rPr>
                <w:rFonts w:eastAsia="Times New Roman" w:cs="Times New Roman"/>
                <w:color w:val="0563C1" w:themeColor="hyperlink"/>
                <w:sz w:val="24"/>
                <w:szCs w:val="24"/>
                <w:lang w:eastAsia="uk-UA"/>
              </w:rPr>
              <w:t>.</w:t>
            </w:r>
          </w:p>
        </w:tc>
      </w:tr>
    </w:tbl>
    <w:p w14:paraId="6154A779" w14:textId="77777777" w:rsidR="00293882" w:rsidRPr="008A41AD" w:rsidRDefault="00293882" w:rsidP="00AF2602">
      <w:pPr>
        <w:spacing w:before="120" w:after="0"/>
        <w:jc w:val="both"/>
        <w:rPr>
          <w:szCs w:val="28"/>
        </w:rPr>
      </w:pPr>
    </w:p>
    <w:p w14:paraId="00F57D52" w14:textId="4CB871FE" w:rsidR="006C02C0" w:rsidRPr="00322777" w:rsidRDefault="006C02C0" w:rsidP="00AF2602">
      <w:pPr>
        <w:spacing w:before="120" w:after="0" w:line="240" w:lineRule="auto"/>
        <w:jc w:val="both"/>
        <w:rPr>
          <w:rFonts w:cs="Roboto Condensed Light"/>
          <w:b/>
          <w:bCs/>
          <w:color w:val="4472C4" w:themeColor="accent1"/>
          <w:kern w:val="2"/>
          <w:szCs w:val="28"/>
          <w14:ligatures w14:val="standardContextual"/>
        </w:rPr>
      </w:pPr>
      <w:bookmarkStart w:id="65" w:name="_Hlk177377268"/>
      <w:r>
        <w:rPr>
          <w:rFonts w:cs="Roboto Condensed Light"/>
          <w:b/>
          <w:bCs/>
          <w:color w:val="4472C4" w:themeColor="accent1"/>
          <w:kern w:val="2"/>
          <w:szCs w:val="28"/>
          <w14:ligatures w14:val="standardContextual"/>
        </w:rPr>
        <w:t>4.7. </w:t>
      </w:r>
      <w:r w:rsidRPr="00322777">
        <w:rPr>
          <w:rFonts w:cs="Roboto Condensed Light"/>
          <w:b/>
          <w:bCs/>
          <w:color w:val="4472C4" w:themeColor="accent1"/>
          <w:kern w:val="2"/>
          <w:szCs w:val="28"/>
          <w14:ligatures w14:val="standardContextual"/>
        </w:rPr>
        <w:t>Корпоративні права та акції в умовах правового режиму воєнного чи</w:t>
      </w:r>
      <w:r w:rsidR="00547CFC">
        <w:rPr>
          <w:rFonts w:cs="Roboto Condensed Light"/>
          <w:b/>
          <w:bCs/>
          <w:color w:val="4472C4" w:themeColor="accent1"/>
          <w:kern w:val="2"/>
          <w:szCs w:val="28"/>
          <w14:ligatures w14:val="standardContextual"/>
        </w:rPr>
        <w:t> </w:t>
      </w:r>
      <w:r w:rsidRPr="00322777">
        <w:rPr>
          <w:rFonts w:cs="Roboto Condensed Light"/>
          <w:b/>
          <w:bCs/>
          <w:color w:val="4472C4" w:themeColor="accent1"/>
          <w:kern w:val="2"/>
          <w:szCs w:val="28"/>
          <w14:ligatures w14:val="standardContextual"/>
        </w:rPr>
        <w:t>надзвичайного стану можуть бути об’єктом примусового відчуження на користь держави</w:t>
      </w:r>
    </w:p>
    <w:bookmarkEnd w:id="65"/>
    <w:p w14:paraId="64D567FC" w14:textId="4CFA8916" w:rsidR="006C02C0" w:rsidRPr="000A247A" w:rsidRDefault="00547CFC" w:rsidP="00AF2602">
      <w:pPr>
        <w:spacing w:before="120" w:after="0" w:line="240" w:lineRule="auto"/>
        <w:jc w:val="both"/>
        <w:rPr>
          <w:szCs w:val="28"/>
        </w:rPr>
      </w:pPr>
      <w:r>
        <w:rPr>
          <w:szCs w:val="28"/>
        </w:rPr>
        <w:t>І</w:t>
      </w:r>
      <w:r w:rsidR="006C02C0" w:rsidRPr="000A247A">
        <w:rPr>
          <w:szCs w:val="28"/>
        </w:rPr>
        <w:t xml:space="preserve">ноземна компанія звернулася до господарського суду з позовом до відповідачів: Держави Україна в особі Міністерства оборони України, Міністерства оборони України, ТОВ, АТ за участю третьої особи, яка не заявляє самостійних вимог щодо предмета спору, на стороні позивача – ПАТ </w:t>
      </w:r>
      <w:r w:rsidR="00313CD9">
        <w:rPr>
          <w:szCs w:val="28"/>
        </w:rPr>
        <w:t>«</w:t>
      </w:r>
      <w:r w:rsidR="006C02C0" w:rsidRPr="000A247A">
        <w:rPr>
          <w:szCs w:val="28"/>
        </w:rPr>
        <w:t>Укрнафта</w:t>
      </w:r>
      <w:r w:rsidR="00C4132B">
        <w:rPr>
          <w:szCs w:val="28"/>
        </w:rPr>
        <w:t>»</w:t>
      </w:r>
      <w:r w:rsidR="006C02C0" w:rsidRPr="000A247A">
        <w:rPr>
          <w:szCs w:val="28"/>
        </w:rPr>
        <w:t xml:space="preserve">, за участю третіх осіб, які не заявляють самостійних вимог щодо предмета спору, на стороні відповідачів: Командування Сил логістики Збройних Сил України, Військової частини НОМЕР_1, Національної комісії з цінних паперів та фондового ринку, ПАТ </w:t>
      </w:r>
      <w:r w:rsidR="00313CD9">
        <w:rPr>
          <w:szCs w:val="28"/>
        </w:rPr>
        <w:t>«</w:t>
      </w:r>
      <w:r w:rsidR="006C02C0" w:rsidRPr="000A247A">
        <w:rPr>
          <w:szCs w:val="28"/>
        </w:rPr>
        <w:t>Національний депозитарій України</w:t>
      </w:r>
      <w:r w:rsidR="00C4132B">
        <w:rPr>
          <w:szCs w:val="28"/>
        </w:rPr>
        <w:t>»</w:t>
      </w:r>
      <w:r w:rsidR="006C02C0" w:rsidRPr="000A247A">
        <w:rPr>
          <w:szCs w:val="28"/>
        </w:rPr>
        <w:t xml:space="preserve">, АТ </w:t>
      </w:r>
      <w:r w:rsidR="00313CD9">
        <w:rPr>
          <w:szCs w:val="28"/>
        </w:rPr>
        <w:t>«</w:t>
      </w:r>
      <w:r w:rsidR="006C02C0" w:rsidRPr="000A247A">
        <w:rPr>
          <w:szCs w:val="28"/>
        </w:rPr>
        <w:t xml:space="preserve">НАК </w:t>
      </w:r>
      <w:r w:rsidR="00313CD9">
        <w:rPr>
          <w:szCs w:val="28"/>
        </w:rPr>
        <w:t>«</w:t>
      </w:r>
      <w:r w:rsidR="006C02C0" w:rsidRPr="000A247A">
        <w:rPr>
          <w:szCs w:val="28"/>
        </w:rPr>
        <w:t>Нафтогаз України</w:t>
      </w:r>
      <w:r w:rsidR="00C4132B">
        <w:rPr>
          <w:szCs w:val="28"/>
        </w:rPr>
        <w:t>»</w:t>
      </w:r>
      <w:r w:rsidR="006C02C0" w:rsidRPr="000A247A">
        <w:rPr>
          <w:szCs w:val="28"/>
        </w:rPr>
        <w:t>, Кабінету Міністрів України про</w:t>
      </w:r>
      <w:r>
        <w:rPr>
          <w:szCs w:val="28"/>
        </w:rPr>
        <w:t> </w:t>
      </w:r>
      <w:r w:rsidR="006C02C0" w:rsidRPr="000A247A">
        <w:rPr>
          <w:szCs w:val="28"/>
        </w:rPr>
        <w:t>визнання права власності, витребування майна з володіння (стягнення) та зобов</w:t>
      </w:r>
      <w:r w:rsidR="003D4B77">
        <w:rPr>
          <w:szCs w:val="28"/>
        </w:rPr>
        <w:t>’</w:t>
      </w:r>
      <w:r w:rsidR="006C02C0" w:rsidRPr="000A247A">
        <w:rPr>
          <w:szCs w:val="28"/>
        </w:rPr>
        <w:t>язання вчинити дії.</w:t>
      </w:r>
    </w:p>
    <w:p w14:paraId="6A032D66" w14:textId="75909178" w:rsidR="006C02C0" w:rsidRPr="000A247A" w:rsidRDefault="006C02C0" w:rsidP="00AF2602">
      <w:pPr>
        <w:spacing w:before="120" w:after="0" w:line="240" w:lineRule="auto"/>
        <w:jc w:val="both"/>
        <w:rPr>
          <w:szCs w:val="28"/>
        </w:rPr>
      </w:pPr>
      <w:r w:rsidRPr="000A247A">
        <w:rPr>
          <w:szCs w:val="28"/>
        </w:rPr>
        <w:t xml:space="preserve">Господарський суд рішенням, залишеним без змін постановою апеляційного господарського суду, у задоволенні позову відмовив повністю. Суди мотивували </w:t>
      </w:r>
      <w:r w:rsidRPr="000A247A">
        <w:rPr>
          <w:szCs w:val="28"/>
        </w:rPr>
        <w:lastRenderedPageBreak/>
        <w:t>ухвалені рішення, зокрема, тим, що корпоративні права, підтверджені акціями товариства, є майном (майновими правами), при примусовому відчуженні у</w:t>
      </w:r>
      <w:r w:rsidR="00547CFC">
        <w:rPr>
          <w:szCs w:val="28"/>
        </w:rPr>
        <w:t> </w:t>
      </w:r>
      <w:r w:rsidRPr="000A247A">
        <w:rPr>
          <w:szCs w:val="28"/>
        </w:rPr>
        <w:t xml:space="preserve">власність держави для використання в умовах правового режиму воєнного стану усіх акцій, емітентом яких є ПАТ </w:t>
      </w:r>
      <w:r w:rsidR="00313CD9">
        <w:rPr>
          <w:szCs w:val="28"/>
        </w:rPr>
        <w:t>«</w:t>
      </w:r>
      <w:r w:rsidRPr="000A247A">
        <w:rPr>
          <w:szCs w:val="28"/>
        </w:rPr>
        <w:t>Укрнафта</w:t>
      </w:r>
      <w:r w:rsidR="00C4132B">
        <w:rPr>
          <w:szCs w:val="28"/>
        </w:rPr>
        <w:t>»</w:t>
      </w:r>
      <w:r w:rsidRPr="000A247A">
        <w:rPr>
          <w:szCs w:val="28"/>
        </w:rPr>
        <w:t>, що належать фізичним та юридичним особам, крім акцій, що належать державі та господарським товариствам, 100 % акцій яких належать державі, дотримані всі вимоги щодо порядку відчуження майна, передбаченого статтями 7 та 8 Закону</w:t>
      </w:r>
      <w:r w:rsidR="00BB774A">
        <w:rPr>
          <w:szCs w:val="28"/>
        </w:rPr>
        <w:t xml:space="preserve"> України</w:t>
      </w:r>
      <w:r w:rsidRPr="000A247A">
        <w:rPr>
          <w:szCs w:val="28"/>
        </w:rPr>
        <w:t xml:space="preserve"> </w:t>
      </w:r>
      <w:r w:rsidR="00313CD9">
        <w:rPr>
          <w:szCs w:val="28"/>
        </w:rPr>
        <w:t>«</w:t>
      </w:r>
      <w:r w:rsidRPr="000A247A">
        <w:rPr>
          <w:szCs w:val="28"/>
        </w:rPr>
        <w:t>Про передачу, примусове відчуження або вилучення майна в умовах правового режиму воєнного чи надзвичайного стану</w:t>
      </w:r>
      <w:r w:rsidR="00C4132B">
        <w:rPr>
          <w:szCs w:val="28"/>
        </w:rPr>
        <w:t>»</w:t>
      </w:r>
      <w:r w:rsidRPr="000A247A">
        <w:rPr>
          <w:szCs w:val="28"/>
        </w:rPr>
        <w:t>.</w:t>
      </w:r>
    </w:p>
    <w:p w14:paraId="16F19B37" w14:textId="77777777" w:rsidR="006C02C0" w:rsidRPr="000A247A" w:rsidRDefault="006C02C0" w:rsidP="00AF2602">
      <w:pPr>
        <w:spacing w:before="120" w:after="0" w:line="240" w:lineRule="auto"/>
        <w:jc w:val="both"/>
        <w:rPr>
          <w:szCs w:val="28"/>
        </w:rPr>
      </w:pPr>
      <w:r w:rsidRPr="000A247A">
        <w:rPr>
          <w:szCs w:val="28"/>
        </w:rPr>
        <w:t>Верховний Суд залишив без змін рішення попередніх судових інстанцій.</w:t>
      </w:r>
    </w:p>
    <w:p w14:paraId="4DDC5BCE" w14:textId="09B1E845" w:rsidR="006C02C0" w:rsidRPr="000A247A" w:rsidRDefault="006C02C0" w:rsidP="00AF2602">
      <w:pPr>
        <w:spacing w:before="120" w:after="0" w:line="240" w:lineRule="auto"/>
        <w:jc w:val="both"/>
        <w:rPr>
          <w:szCs w:val="28"/>
        </w:rPr>
      </w:pPr>
      <w:r w:rsidRPr="000A247A">
        <w:rPr>
          <w:szCs w:val="28"/>
        </w:rPr>
        <w:t>Щодо загальних засади обмеження прав і свобод людини, її прав власності в умовах воєнного стану Верховний Суд зауважив, що право власності, в тому числі приватної, не є абсолютним, його здійснення має певні конституційно-правові межі. Втручання у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w:t>
      </w:r>
    </w:p>
    <w:p w14:paraId="19BACAF9" w14:textId="45911F33" w:rsidR="006C02C0" w:rsidRPr="000A247A" w:rsidRDefault="006C02C0" w:rsidP="00AF2602">
      <w:pPr>
        <w:spacing w:before="120" w:after="0" w:line="240" w:lineRule="auto"/>
        <w:jc w:val="both"/>
        <w:rPr>
          <w:szCs w:val="28"/>
        </w:rPr>
      </w:pPr>
      <w:r w:rsidRPr="000A247A">
        <w:rPr>
          <w:szCs w:val="28"/>
        </w:rPr>
        <w:t>У цій справі суд апеляційної інстанції обґрунтовано зазначив, що потреби держави в умовах правового режиму воєнного стану є значними та полягають як у</w:t>
      </w:r>
      <w:r w:rsidR="00547CFC">
        <w:rPr>
          <w:szCs w:val="28"/>
        </w:rPr>
        <w:t> </w:t>
      </w:r>
      <w:r w:rsidRPr="000A247A">
        <w:rPr>
          <w:szCs w:val="28"/>
        </w:rPr>
        <w:t xml:space="preserve">забезпеченні потреб безпеки та оборони країни, так і в забезпеченні потреб населення, якому держава гарантує право на достатній життєвий рівень. ПАТ </w:t>
      </w:r>
      <w:r w:rsidR="00313CD9">
        <w:rPr>
          <w:szCs w:val="28"/>
        </w:rPr>
        <w:t>«</w:t>
      </w:r>
      <w:r w:rsidRPr="000A247A">
        <w:rPr>
          <w:szCs w:val="28"/>
        </w:rPr>
        <w:t>Укртатнафта</w:t>
      </w:r>
      <w:r w:rsidR="00C4132B">
        <w:rPr>
          <w:szCs w:val="28"/>
        </w:rPr>
        <w:t>»</w:t>
      </w:r>
      <w:r w:rsidRPr="000A247A">
        <w:rPr>
          <w:szCs w:val="28"/>
        </w:rPr>
        <w:t xml:space="preserve"> є нафтопереробною компанією, однією з найбільших виробників нафтопродуктів в Україні. Продукція, вироблена нею, в умовах правового режиму воєнного стану є критично необхідною як для забезпечення потреб Збройних Сил України та енергетичного сектору країни, так і для забезпечення потреб населення.</w:t>
      </w:r>
    </w:p>
    <w:p w14:paraId="2E0983D5" w14:textId="62230D27" w:rsidR="006C02C0" w:rsidRPr="000A247A" w:rsidRDefault="006C02C0" w:rsidP="00AF2602">
      <w:pPr>
        <w:spacing w:before="120" w:after="0" w:line="240" w:lineRule="auto"/>
        <w:jc w:val="both"/>
        <w:rPr>
          <w:szCs w:val="28"/>
        </w:rPr>
      </w:pPr>
      <w:r>
        <w:rPr>
          <w:szCs w:val="28"/>
        </w:rPr>
        <w:t>Тож</w:t>
      </w:r>
      <w:r w:rsidRPr="000A247A">
        <w:rPr>
          <w:szCs w:val="28"/>
        </w:rPr>
        <w:t xml:space="preserve"> відчуження майна ПАТ </w:t>
      </w:r>
      <w:r w:rsidR="00313CD9">
        <w:rPr>
          <w:szCs w:val="28"/>
        </w:rPr>
        <w:t>«</w:t>
      </w:r>
      <w:r w:rsidRPr="000A247A">
        <w:rPr>
          <w:szCs w:val="28"/>
        </w:rPr>
        <w:t>Укртатнафта</w:t>
      </w:r>
      <w:r w:rsidR="00C4132B">
        <w:rPr>
          <w:szCs w:val="28"/>
        </w:rPr>
        <w:t>»</w:t>
      </w:r>
      <w:r w:rsidRPr="000A247A">
        <w:rPr>
          <w:szCs w:val="28"/>
        </w:rPr>
        <w:t>, в тому числі акцій товариства, на</w:t>
      </w:r>
      <w:r w:rsidR="00547CFC">
        <w:rPr>
          <w:szCs w:val="28"/>
        </w:rPr>
        <w:t> </w:t>
      </w:r>
      <w:r w:rsidRPr="000A247A">
        <w:rPr>
          <w:szCs w:val="28"/>
        </w:rPr>
        <w:t>користь Держави Україна, можливість здійснювати управління цим товариством в інтересах обороноздатності, стратегічної безпеки та, як наслідок, забезпечення належної життєдіяльності країни та її населення призведе до досягнення стратегічної мети – певної стабільності на ринку нафти та нафтопродуктів, комплексного розв’язання існуючих проблем щодо забезпечення нафтопродуктами як Збройних Сил України, так і населення країни.</w:t>
      </w:r>
    </w:p>
    <w:p w14:paraId="3E133FE5" w14:textId="1553B379" w:rsidR="006C02C0" w:rsidRDefault="006C02C0" w:rsidP="00AF2602">
      <w:pPr>
        <w:spacing w:before="120" w:after="0" w:line="240" w:lineRule="auto"/>
        <w:jc w:val="both"/>
        <w:rPr>
          <w:szCs w:val="28"/>
        </w:rPr>
      </w:pPr>
      <w:r w:rsidRPr="000A247A">
        <w:rPr>
          <w:szCs w:val="28"/>
        </w:rPr>
        <w:t>Щодо питання чи можуть корпоративні права та акції бути об’єктом примусового відчуження на користь держави Верховний Суд</w:t>
      </w:r>
      <w:bookmarkStart w:id="66" w:name="_Hlk176345963"/>
      <w:r w:rsidRPr="000A247A">
        <w:rPr>
          <w:szCs w:val="28"/>
        </w:rPr>
        <w:t xml:space="preserve"> відзначив, що акція, корпоративні права, посвідчені акціями, є майном (майновими правами). Акція, як різновид майна, може бути об’єктом права власності. Аналогічні висновки Верховного Суду викладені у постанові від 19.08.2022 у справі № 910/9095/18. Акція є неспоживною річчю, визначеною індивідуальними ознаками, та охоплюється поняттям </w:t>
      </w:r>
      <w:r w:rsidR="00313CD9">
        <w:rPr>
          <w:szCs w:val="28"/>
        </w:rPr>
        <w:t>«</w:t>
      </w:r>
      <w:r w:rsidRPr="000A247A">
        <w:rPr>
          <w:szCs w:val="28"/>
        </w:rPr>
        <w:t>майно</w:t>
      </w:r>
      <w:r w:rsidR="00C4132B">
        <w:rPr>
          <w:szCs w:val="28"/>
        </w:rPr>
        <w:t>»</w:t>
      </w:r>
      <w:r w:rsidRPr="000A247A">
        <w:rPr>
          <w:szCs w:val="28"/>
        </w:rPr>
        <w:t>, що наділяє її усіма ознаками майна, яке може бути примусово відчужене, у розумінні п</w:t>
      </w:r>
      <w:r w:rsidR="00457519">
        <w:rPr>
          <w:szCs w:val="28"/>
        </w:rPr>
        <w:t xml:space="preserve">ункту </w:t>
      </w:r>
      <w:r w:rsidRPr="000A247A">
        <w:rPr>
          <w:szCs w:val="28"/>
        </w:rPr>
        <w:t>1 ч</w:t>
      </w:r>
      <w:r w:rsidR="00457519">
        <w:rPr>
          <w:szCs w:val="28"/>
        </w:rPr>
        <w:t>астини першої статті 1</w:t>
      </w:r>
      <w:r w:rsidRPr="000A247A">
        <w:rPr>
          <w:szCs w:val="28"/>
        </w:rPr>
        <w:t xml:space="preserve"> Закону</w:t>
      </w:r>
      <w:r w:rsidR="00BB774A">
        <w:rPr>
          <w:szCs w:val="28"/>
        </w:rPr>
        <w:t xml:space="preserve"> України</w:t>
      </w:r>
      <w:r w:rsidRPr="000A247A">
        <w:rPr>
          <w:szCs w:val="28"/>
        </w:rPr>
        <w:t xml:space="preserve"> </w:t>
      </w:r>
      <w:r w:rsidR="00313CD9">
        <w:rPr>
          <w:szCs w:val="28"/>
        </w:rPr>
        <w:t>«</w:t>
      </w:r>
      <w:r w:rsidRPr="000A247A">
        <w:rPr>
          <w:szCs w:val="28"/>
        </w:rPr>
        <w:t xml:space="preserve">Про передачу, примусове відчуження або вилучення майна в умовах правового режиму воєнного чи </w:t>
      </w:r>
      <w:r w:rsidRPr="000A247A">
        <w:rPr>
          <w:szCs w:val="28"/>
        </w:rPr>
        <w:lastRenderedPageBreak/>
        <w:t>надзвичайного стану</w:t>
      </w:r>
      <w:r w:rsidR="00C4132B">
        <w:rPr>
          <w:szCs w:val="28"/>
        </w:rPr>
        <w:t>»</w:t>
      </w:r>
      <w:r w:rsidRPr="000A247A">
        <w:rPr>
          <w:szCs w:val="28"/>
        </w:rPr>
        <w:t>.</w:t>
      </w:r>
      <w:bookmarkEnd w:id="66"/>
      <w:r w:rsidRPr="000A247A">
        <w:rPr>
          <w:szCs w:val="28"/>
        </w:rPr>
        <w:t xml:space="preserve"> Законодавчі винятки щодо видів та форми видів майна, яке може бути відчужене, відсутні. Дія названого Закону поширюється на будь-яке майно державної, комунальної та приватної форм власності без винятку.</w:t>
      </w:r>
      <w:r>
        <w:rPr>
          <w:szCs w:val="28"/>
        </w:rPr>
        <w:t xml:space="preserve"> </w:t>
      </w:r>
    </w:p>
    <w:p w14:paraId="038712E8" w14:textId="5A4AA769" w:rsidR="006C02C0" w:rsidRPr="000A247A" w:rsidRDefault="006C02C0" w:rsidP="00AF2602">
      <w:pPr>
        <w:spacing w:before="120" w:after="0" w:line="240" w:lineRule="auto"/>
        <w:jc w:val="both"/>
        <w:rPr>
          <w:szCs w:val="28"/>
        </w:rPr>
      </w:pPr>
      <w:r w:rsidRPr="000A247A">
        <w:rPr>
          <w:szCs w:val="28"/>
        </w:rPr>
        <w:t xml:space="preserve">Під час розгляду справи Верховний Суд виснував, що акція, корпоративні права, посвідчені акціями, є майном (майновими правами), тому, як різновид майна, акція може бути об’єктом права власності. Оскільки акція є неспоживною річчю, визначеною індивідуальними ознаками, та охоплюється поняттям </w:t>
      </w:r>
      <w:r w:rsidR="00313CD9">
        <w:rPr>
          <w:szCs w:val="28"/>
        </w:rPr>
        <w:t>«</w:t>
      </w:r>
      <w:r w:rsidRPr="000A247A">
        <w:rPr>
          <w:szCs w:val="28"/>
        </w:rPr>
        <w:t>майно</w:t>
      </w:r>
      <w:r w:rsidR="00C4132B">
        <w:rPr>
          <w:szCs w:val="28"/>
        </w:rPr>
        <w:t>»</w:t>
      </w:r>
      <w:r w:rsidRPr="000A247A">
        <w:rPr>
          <w:szCs w:val="28"/>
        </w:rPr>
        <w:t>, що</w:t>
      </w:r>
      <w:r w:rsidR="00547CFC">
        <w:rPr>
          <w:szCs w:val="28"/>
        </w:rPr>
        <w:t> </w:t>
      </w:r>
      <w:r w:rsidRPr="000A247A">
        <w:rPr>
          <w:szCs w:val="28"/>
        </w:rPr>
        <w:t>наділяє її усіма ознаками майна, яке може бути примусово відчужене у розумінні п</w:t>
      </w:r>
      <w:r w:rsidR="00457519">
        <w:rPr>
          <w:szCs w:val="28"/>
        </w:rPr>
        <w:t xml:space="preserve">ункту </w:t>
      </w:r>
      <w:r w:rsidRPr="000A247A">
        <w:rPr>
          <w:szCs w:val="28"/>
        </w:rPr>
        <w:t>1 ч</w:t>
      </w:r>
      <w:r w:rsidR="00457519">
        <w:rPr>
          <w:szCs w:val="28"/>
        </w:rPr>
        <w:t xml:space="preserve">астини першої статті </w:t>
      </w:r>
      <w:r w:rsidRPr="000A247A">
        <w:rPr>
          <w:szCs w:val="28"/>
        </w:rPr>
        <w:t xml:space="preserve">1 Закону </w:t>
      </w:r>
      <w:r w:rsidR="00BB774A">
        <w:rPr>
          <w:szCs w:val="28"/>
        </w:rPr>
        <w:t xml:space="preserve">України </w:t>
      </w:r>
      <w:r w:rsidR="00313CD9">
        <w:rPr>
          <w:szCs w:val="28"/>
        </w:rPr>
        <w:t>«</w:t>
      </w:r>
      <w:r w:rsidRPr="000A247A">
        <w:rPr>
          <w:szCs w:val="28"/>
        </w:rPr>
        <w:t>Про передачу, примусове відчуження або вилучення майна в умовах правового режиму воєнного чи надзвичайного стану</w:t>
      </w:r>
      <w:r w:rsidR="00C4132B">
        <w:rPr>
          <w:szCs w:val="28"/>
        </w:rPr>
        <w:t>»</w:t>
      </w:r>
      <w:r w:rsidRPr="000A247A">
        <w:rPr>
          <w:szCs w:val="28"/>
        </w:rPr>
        <w:t>.</w:t>
      </w:r>
      <w:r>
        <w:rPr>
          <w:szCs w:val="28"/>
        </w:rPr>
        <w:t xml:space="preserve"> Тому </w:t>
      </w:r>
      <w:r w:rsidRPr="000A247A">
        <w:rPr>
          <w:szCs w:val="28"/>
        </w:rPr>
        <w:t xml:space="preserve">відповідно до національного законодавства України корпоративні права є самостійним об’єктом цивільних прав, охоплюються наведеним у статті 190 ЦК </w:t>
      </w:r>
      <w:r>
        <w:rPr>
          <w:szCs w:val="28"/>
        </w:rPr>
        <w:t xml:space="preserve">України </w:t>
      </w:r>
      <w:r w:rsidRPr="000A247A">
        <w:rPr>
          <w:szCs w:val="28"/>
        </w:rPr>
        <w:t xml:space="preserve">поняттям майна, визначеним індивідуальними ознаками, які можуть бути об’єктом права власності. </w:t>
      </w:r>
    </w:p>
    <w:p w14:paraId="6FECF22B" w14:textId="38001349" w:rsidR="006C02C0" w:rsidRPr="00DC1D6A" w:rsidRDefault="006C02C0" w:rsidP="00AF2602">
      <w:pPr>
        <w:spacing w:before="120" w:after="0" w:line="240" w:lineRule="auto"/>
        <w:jc w:val="both"/>
        <w:rPr>
          <w:szCs w:val="28"/>
        </w:rPr>
      </w:pPr>
      <w:r w:rsidRPr="000A247A">
        <w:rPr>
          <w:szCs w:val="28"/>
        </w:rPr>
        <w:t>Щодо вирішення питання чи допускається реквізиція (примусове відчуження) іноземних інвестицій в умовах воєнного стану Верховний Суд констатував, що</w:t>
      </w:r>
      <w:r w:rsidR="00547CFC">
        <w:rPr>
          <w:szCs w:val="28"/>
        </w:rPr>
        <w:t> </w:t>
      </w:r>
      <w:r w:rsidRPr="000A247A">
        <w:rPr>
          <w:szCs w:val="28"/>
        </w:rPr>
        <w:t xml:space="preserve">порядок примусового відчуження майна (реквізиція) в умовах правового режиму воєнного стану урегульований Законом </w:t>
      </w:r>
      <w:r w:rsidR="00BB774A">
        <w:rPr>
          <w:szCs w:val="28"/>
        </w:rPr>
        <w:t xml:space="preserve">України </w:t>
      </w:r>
      <w:r w:rsidR="00313CD9">
        <w:rPr>
          <w:szCs w:val="28"/>
        </w:rPr>
        <w:t>«</w:t>
      </w:r>
      <w:r w:rsidRPr="000A247A">
        <w:rPr>
          <w:szCs w:val="28"/>
        </w:rPr>
        <w:t>Про передачу, примусове відчуження або вилучення майна в умовах правового режиму воєнного чи надзвичайного стану</w:t>
      </w:r>
      <w:r w:rsidR="00C4132B">
        <w:rPr>
          <w:szCs w:val="28"/>
        </w:rPr>
        <w:t>»</w:t>
      </w:r>
      <w:r w:rsidRPr="000A247A">
        <w:rPr>
          <w:szCs w:val="28"/>
        </w:rPr>
        <w:t xml:space="preserve">, який має пріоритет в умовах правового режиму воєнного стану, водночас </w:t>
      </w:r>
      <w:r w:rsidR="00D34F51">
        <w:rPr>
          <w:szCs w:val="28"/>
        </w:rPr>
        <w:t>необхідно</w:t>
      </w:r>
      <w:r w:rsidRPr="000A247A">
        <w:rPr>
          <w:szCs w:val="28"/>
        </w:rPr>
        <w:t xml:space="preserve"> звернути увагу, що власник відчуженого майна має право</w:t>
      </w:r>
      <w:r w:rsidR="00547CFC">
        <w:rPr>
          <w:szCs w:val="28"/>
        </w:rPr>
        <w:t> </w:t>
      </w:r>
      <w:r w:rsidRPr="000A247A">
        <w:rPr>
          <w:szCs w:val="28"/>
        </w:rPr>
        <w:t>на відшкодування вартості такого майна. Відтак за таких обставин застосуванню підлягають норми ЦК</w:t>
      </w:r>
      <w:r w:rsidR="00622A0C">
        <w:rPr>
          <w:szCs w:val="28"/>
        </w:rPr>
        <w:t xml:space="preserve"> України</w:t>
      </w:r>
      <w:r w:rsidRPr="000A247A">
        <w:rPr>
          <w:szCs w:val="28"/>
        </w:rPr>
        <w:t>, якими визначено можливість реквізиції майна в</w:t>
      </w:r>
      <w:r w:rsidR="00547CFC">
        <w:rPr>
          <w:szCs w:val="28"/>
        </w:rPr>
        <w:t> </w:t>
      </w:r>
      <w:r w:rsidRPr="000A247A">
        <w:rPr>
          <w:szCs w:val="28"/>
        </w:rPr>
        <w:t xml:space="preserve">умовах правового режиму воєнного стану, та норми Закону </w:t>
      </w:r>
      <w:r w:rsidR="00622A0C">
        <w:rPr>
          <w:szCs w:val="28"/>
        </w:rPr>
        <w:t xml:space="preserve">України </w:t>
      </w:r>
      <w:r w:rsidR="00313CD9">
        <w:rPr>
          <w:szCs w:val="28"/>
        </w:rPr>
        <w:t>«</w:t>
      </w:r>
      <w:r w:rsidRPr="000A247A">
        <w:rPr>
          <w:szCs w:val="28"/>
        </w:rPr>
        <w:t>Про</w:t>
      </w:r>
      <w:r w:rsidR="00547CFC">
        <w:rPr>
          <w:szCs w:val="28"/>
        </w:rPr>
        <w:t> </w:t>
      </w:r>
      <w:r w:rsidRPr="000A247A">
        <w:rPr>
          <w:szCs w:val="28"/>
        </w:rPr>
        <w:t>передачу, примусове відчуження або вилучення майна в умовах правового режиму воєнного чи надзвичайного стану</w:t>
      </w:r>
      <w:r w:rsidR="00C4132B">
        <w:rPr>
          <w:szCs w:val="28"/>
        </w:rPr>
        <w:t>»</w:t>
      </w:r>
      <w:r w:rsidRPr="000A247A">
        <w:rPr>
          <w:szCs w:val="28"/>
        </w:rPr>
        <w:t xml:space="preserve">, які деталізують процес реквізиції майна в умовах правового </w:t>
      </w:r>
      <w:r w:rsidRPr="00DC1D6A">
        <w:rPr>
          <w:szCs w:val="28"/>
        </w:rPr>
        <w:t>режиму воєнного стану.</w:t>
      </w:r>
    </w:p>
    <w:p w14:paraId="70135C0C" w14:textId="77777777" w:rsidR="006C02C0" w:rsidRPr="00DC1D6A" w:rsidRDefault="006C02C0" w:rsidP="00AF2602">
      <w:pPr>
        <w:spacing w:before="120" w:after="0" w:line="240" w:lineRule="auto"/>
        <w:jc w:val="both"/>
        <w:rPr>
          <w:szCs w:val="28"/>
        </w:rPr>
      </w:pPr>
      <w:r w:rsidRPr="00DC1D6A">
        <w:rPr>
          <w:szCs w:val="28"/>
        </w:rPr>
        <w:tab/>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C02C0" w:rsidRPr="00242554" w14:paraId="1EB5BB5D" w14:textId="77777777" w:rsidTr="00E04621">
        <w:tc>
          <w:tcPr>
            <w:tcW w:w="1843" w:type="dxa"/>
          </w:tcPr>
          <w:p w14:paraId="31BF1F16" w14:textId="6234A67E" w:rsidR="006C02C0" w:rsidRPr="00DC1D6A" w:rsidRDefault="003E180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18E42364" wp14:editId="032E7139">
                  <wp:extent cx="781050" cy="781050"/>
                  <wp:effectExtent l="0" t="0" r="0" b="0"/>
                  <wp:docPr id="9429148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14876" name=""/>
                          <pic:cNvPicPr/>
                        </pic:nvPicPr>
                        <pic:blipFill>
                          <a:blip r:embed="rId141"/>
                          <a:stretch>
                            <a:fillRect/>
                          </a:stretch>
                        </pic:blipFill>
                        <pic:spPr>
                          <a:xfrm>
                            <a:off x="0" y="0"/>
                            <a:ext cx="781050" cy="781050"/>
                          </a:xfrm>
                          <a:prstGeom prst="rect">
                            <a:avLst/>
                          </a:prstGeom>
                        </pic:spPr>
                      </pic:pic>
                    </a:graphicData>
                  </a:graphic>
                </wp:inline>
              </w:drawing>
            </w:r>
          </w:p>
        </w:tc>
        <w:tc>
          <w:tcPr>
            <w:tcW w:w="7763" w:type="dxa"/>
          </w:tcPr>
          <w:p w14:paraId="0C186A09" w14:textId="6A4CB7AB" w:rsidR="006C02C0" w:rsidRPr="00DC1D6A" w:rsidRDefault="006C02C0" w:rsidP="00AF2602">
            <w:pPr>
              <w:spacing w:before="120"/>
              <w:rPr>
                <w:kern w:val="0"/>
                <w:sz w:val="24"/>
                <w:szCs w:val="24"/>
                <w14:ligatures w14:val="none"/>
              </w:rPr>
            </w:pPr>
            <w:r w:rsidRPr="00DC1D6A">
              <w:rPr>
                <w:kern w:val="0"/>
                <w:sz w:val="24"/>
                <w:szCs w:val="24"/>
                <w14:ligatures w14:val="none"/>
              </w:rPr>
              <w:t>Детальніше з текстом постанови Верховного Суду від 24 липня 2024 року 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910/14243/22 можна ознайомитися за посиланням</w:t>
            </w:r>
          </w:p>
          <w:p w14:paraId="1FA882FC" w14:textId="77777777" w:rsidR="006C02C0" w:rsidRPr="00DC1D6A" w:rsidRDefault="006C02C0" w:rsidP="00AF2602">
            <w:pPr>
              <w:spacing w:before="120"/>
              <w:jc w:val="both"/>
              <w:rPr>
                <w:rFonts w:eastAsia="Times New Roman" w:cs="Times New Roman"/>
                <w:color w:val="0563C1" w:themeColor="hyperlink"/>
                <w:kern w:val="0"/>
                <w:sz w:val="24"/>
                <w:szCs w:val="24"/>
                <w:lang w:eastAsia="uk-UA"/>
                <w14:ligatures w14:val="none"/>
              </w:rPr>
            </w:pPr>
            <w:r w:rsidRPr="00DC1D6A">
              <w:rPr>
                <w:rFonts w:eastAsia="Times New Roman" w:cs="Times New Roman"/>
                <w:color w:val="0563C1" w:themeColor="hyperlink"/>
                <w:kern w:val="0"/>
                <w:sz w:val="24"/>
                <w:szCs w:val="24"/>
                <w:u w:val="single"/>
                <w:lang w:eastAsia="uk-UA"/>
                <w14:ligatures w14:val="none"/>
              </w:rPr>
              <w:t>ttps://reyestr.court.gov.ua/Review/120626000</w:t>
            </w:r>
            <w:r w:rsidRPr="00DC1D6A">
              <w:rPr>
                <w:rFonts w:eastAsia="Times New Roman" w:cs="Times New Roman"/>
                <w:color w:val="0563C1" w:themeColor="hyperlink"/>
                <w:kern w:val="0"/>
                <w:sz w:val="24"/>
                <w:szCs w:val="24"/>
                <w:lang w:eastAsia="uk-UA"/>
                <w14:ligatures w14:val="none"/>
              </w:rPr>
              <w:t>.</w:t>
            </w:r>
          </w:p>
        </w:tc>
      </w:tr>
    </w:tbl>
    <w:p w14:paraId="75D534C1" w14:textId="77777777" w:rsidR="00086579" w:rsidRDefault="00086579" w:rsidP="00AF2602">
      <w:pPr>
        <w:spacing w:before="120" w:after="0" w:line="240" w:lineRule="auto"/>
        <w:jc w:val="both"/>
        <w:rPr>
          <w:rFonts w:cs="Roboto Condensed Light"/>
          <w:b/>
          <w:bCs/>
          <w:color w:val="4472C4" w:themeColor="accent1"/>
          <w:kern w:val="2"/>
          <w:szCs w:val="28"/>
          <w14:ligatures w14:val="standardContextual"/>
        </w:rPr>
      </w:pPr>
    </w:p>
    <w:p w14:paraId="399D0D7F" w14:textId="27049502" w:rsidR="006C02C0" w:rsidRPr="00FC1999" w:rsidRDefault="006C02C0" w:rsidP="00AF2602">
      <w:pPr>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4.8. </w:t>
      </w:r>
      <w:r w:rsidRPr="00FC1999">
        <w:rPr>
          <w:rFonts w:cs="Roboto Condensed Light"/>
          <w:b/>
          <w:bCs/>
          <w:color w:val="4472C4" w:themeColor="accent1"/>
          <w:kern w:val="2"/>
          <w:szCs w:val="28"/>
          <w14:ligatures w14:val="standardContextual"/>
        </w:rPr>
        <w:t>Для визнання корпоративного договору недійсним особа має довести, що він порушує її права та законні інтереси як учасника товариства або укладений з</w:t>
      </w:r>
      <w:r>
        <w:rPr>
          <w:rFonts w:cs="Roboto Condensed Light"/>
          <w:b/>
          <w:bCs/>
          <w:color w:val="4472C4" w:themeColor="accent1"/>
          <w:kern w:val="2"/>
          <w:szCs w:val="28"/>
          <w14:ligatures w14:val="standardContextual"/>
        </w:rPr>
        <w:t> </w:t>
      </w:r>
      <w:r w:rsidRPr="00FC1999">
        <w:rPr>
          <w:rFonts w:cs="Roboto Condensed Light"/>
          <w:b/>
          <w:bCs/>
          <w:color w:val="4472C4" w:themeColor="accent1"/>
          <w:kern w:val="2"/>
          <w:szCs w:val="28"/>
          <w14:ligatures w14:val="standardContextual"/>
        </w:rPr>
        <w:t>порушенням норм чинного законодавства</w:t>
      </w:r>
    </w:p>
    <w:p w14:paraId="591B9CB3" w14:textId="76871A71" w:rsidR="006C02C0" w:rsidRPr="00974D00" w:rsidRDefault="006C02C0" w:rsidP="00AF2602">
      <w:pPr>
        <w:spacing w:before="120" w:after="0" w:line="240" w:lineRule="auto"/>
        <w:jc w:val="both"/>
        <w:rPr>
          <w:szCs w:val="28"/>
        </w:rPr>
      </w:pPr>
      <w:bookmarkStart w:id="67" w:name="_Hlk169773576"/>
      <w:r w:rsidRPr="00974D00">
        <w:rPr>
          <w:szCs w:val="28"/>
        </w:rPr>
        <w:t>Рішенням господарського суду, залишеним без змін постанов</w:t>
      </w:r>
      <w:r w:rsidR="004E39B4">
        <w:rPr>
          <w:szCs w:val="28"/>
        </w:rPr>
        <w:t>ою</w:t>
      </w:r>
      <w:r w:rsidRPr="00974D00">
        <w:rPr>
          <w:szCs w:val="28"/>
        </w:rPr>
        <w:t xml:space="preserve"> апеляційного господарського суду, у</w:t>
      </w:r>
      <w:r w:rsidR="005D7A7B">
        <w:rPr>
          <w:szCs w:val="28"/>
        </w:rPr>
        <w:t> </w:t>
      </w:r>
      <w:r w:rsidRPr="00974D00">
        <w:rPr>
          <w:szCs w:val="28"/>
        </w:rPr>
        <w:t xml:space="preserve">задоволенні позовних вимог </w:t>
      </w:r>
      <w:r w:rsidR="005D7A7B">
        <w:rPr>
          <w:szCs w:val="28"/>
        </w:rPr>
        <w:t>Особи-1 д</w:t>
      </w:r>
      <w:r w:rsidR="005D7A7B" w:rsidRPr="00974D00">
        <w:rPr>
          <w:szCs w:val="28"/>
        </w:rPr>
        <w:t>о</w:t>
      </w:r>
      <w:r w:rsidR="00285DBE">
        <w:rPr>
          <w:szCs w:val="28"/>
        </w:rPr>
        <w:t> </w:t>
      </w:r>
      <w:r w:rsidR="005D7A7B" w:rsidRPr="00974D00">
        <w:rPr>
          <w:szCs w:val="28"/>
        </w:rPr>
        <w:t>Особи-2 про визнання недійсним корпоративного договору</w:t>
      </w:r>
      <w:r w:rsidR="005D7A7B">
        <w:rPr>
          <w:szCs w:val="28"/>
        </w:rPr>
        <w:t xml:space="preserve"> </w:t>
      </w:r>
      <w:r w:rsidRPr="00974D00">
        <w:rPr>
          <w:szCs w:val="28"/>
        </w:rPr>
        <w:t>відмовлено.</w:t>
      </w:r>
      <w:bookmarkEnd w:id="67"/>
      <w:r w:rsidRPr="00974D00">
        <w:rPr>
          <w:szCs w:val="28"/>
        </w:rPr>
        <w:t xml:space="preserve"> Судові рішення мотивовані тим, що</w:t>
      </w:r>
      <w:r w:rsidR="005D7A7B">
        <w:rPr>
          <w:szCs w:val="28"/>
        </w:rPr>
        <w:t> </w:t>
      </w:r>
      <w:r w:rsidRPr="00974D00">
        <w:rPr>
          <w:szCs w:val="28"/>
        </w:rPr>
        <w:t>з</w:t>
      </w:r>
      <w:r w:rsidR="005D7A7B">
        <w:rPr>
          <w:szCs w:val="28"/>
        </w:rPr>
        <w:t> </w:t>
      </w:r>
      <w:r w:rsidRPr="00974D00">
        <w:rPr>
          <w:szCs w:val="28"/>
        </w:rPr>
        <w:t xml:space="preserve">урахуванням норм частини першої </w:t>
      </w:r>
      <w:hyperlink r:id="rId142" w:anchor="28" w:tgtFrame="_blank" w:tooltip="Про товариства з обмеженою та додатковою відповідальністю; нормативно-правовий акт № 2275-VIII від 06.02.2018, ВР України" w:history="1">
        <w:r w:rsidRPr="00974D00">
          <w:rPr>
            <w:szCs w:val="28"/>
          </w:rPr>
          <w:t xml:space="preserve">статті 7 Закону України </w:t>
        </w:r>
        <w:r w:rsidR="00313CD9">
          <w:rPr>
            <w:szCs w:val="28"/>
          </w:rPr>
          <w:lastRenderedPageBreak/>
          <w:t>«</w:t>
        </w:r>
        <w:r w:rsidRPr="00974D00">
          <w:rPr>
            <w:szCs w:val="28"/>
          </w:rPr>
          <w:t>Про товариства з</w:t>
        </w:r>
        <w:r w:rsidR="005D7A7B">
          <w:rPr>
            <w:szCs w:val="28"/>
          </w:rPr>
          <w:t> </w:t>
        </w:r>
        <w:r w:rsidRPr="00974D00">
          <w:rPr>
            <w:szCs w:val="28"/>
          </w:rPr>
          <w:t>обмеженою та додатковою відповідальністю</w:t>
        </w:r>
        <w:r w:rsidR="00C4132B">
          <w:rPr>
            <w:szCs w:val="28"/>
          </w:rPr>
          <w:t>»</w:t>
        </w:r>
      </w:hyperlink>
      <w:r w:rsidRPr="00974D00">
        <w:rPr>
          <w:szCs w:val="28"/>
        </w:rPr>
        <w:t xml:space="preserve"> (в</w:t>
      </w:r>
      <w:r w:rsidR="00285DBE">
        <w:rPr>
          <w:szCs w:val="28"/>
        </w:rPr>
        <w:t> </w:t>
      </w:r>
      <w:r w:rsidRPr="00974D00">
        <w:rPr>
          <w:szCs w:val="28"/>
        </w:rPr>
        <w:t xml:space="preserve">редакції, чинній на дату підписання корпоративного договору) корпоративний договір укладено </w:t>
      </w:r>
      <w:r w:rsidR="005D7A7B" w:rsidRPr="00974D00">
        <w:rPr>
          <w:szCs w:val="28"/>
        </w:rPr>
        <w:t>Особою-1</w:t>
      </w:r>
      <w:r w:rsidRPr="00974D00">
        <w:rPr>
          <w:szCs w:val="28"/>
        </w:rPr>
        <w:t>до моменту набуття нею статусу учасника ТОВ, тобто</w:t>
      </w:r>
      <w:r w:rsidR="00285DBE">
        <w:rPr>
          <w:szCs w:val="28"/>
        </w:rPr>
        <w:t> </w:t>
      </w:r>
      <w:r w:rsidRPr="00974D00">
        <w:rPr>
          <w:szCs w:val="28"/>
        </w:rPr>
        <w:t>оспорюваний корпоративний договір не відповідає згаданій вище нормі Закону, отже є нікчемним. Визнання нікчемного корпоративного договору недійсним не є належним способом захисту прав, оскільки не призведе до</w:t>
      </w:r>
      <w:r w:rsidR="00285DBE">
        <w:rPr>
          <w:szCs w:val="28"/>
        </w:rPr>
        <w:t> </w:t>
      </w:r>
      <w:r w:rsidRPr="00974D00">
        <w:rPr>
          <w:szCs w:val="28"/>
        </w:rPr>
        <w:t>реального поновлення порушених прав позивачки, адже нікчемний правочин є</w:t>
      </w:r>
      <w:r w:rsidR="00285DBE">
        <w:rPr>
          <w:szCs w:val="28"/>
        </w:rPr>
        <w:t> </w:t>
      </w:r>
      <w:r w:rsidRPr="00974D00">
        <w:rPr>
          <w:szCs w:val="28"/>
        </w:rPr>
        <w:t>недійсним у силу закону.</w:t>
      </w:r>
    </w:p>
    <w:p w14:paraId="13575785" w14:textId="0946A7E7" w:rsidR="006C02C0" w:rsidRPr="00974D00" w:rsidRDefault="00DC649F" w:rsidP="00AF2602">
      <w:pPr>
        <w:spacing w:before="120" w:after="0" w:line="240" w:lineRule="auto"/>
        <w:jc w:val="both"/>
        <w:rPr>
          <w:szCs w:val="28"/>
        </w:rPr>
      </w:pPr>
      <w:r>
        <w:rPr>
          <w:szCs w:val="28"/>
        </w:rPr>
        <w:t>Верховний Суд</w:t>
      </w:r>
      <w:r w:rsidR="006C02C0" w:rsidRPr="00974D00">
        <w:rPr>
          <w:szCs w:val="28"/>
        </w:rPr>
        <w:t xml:space="preserve"> постанову апеляційного господарського суду рішення Господарського суду змінив, виклавши їх мотивувальні частини у редакції цієї постанови, в інший частині </w:t>
      </w:r>
      <w:r w:rsidR="00156140">
        <w:rPr>
          <w:szCs w:val="28"/>
        </w:rPr>
        <w:t xml:space="preserve">– </w:t>
      </w:r>
      <w:r w:rsidR="006C02C0" w:rsidRPr="00974D00">
        <w:rPr>
          <w:szCs w:val="28"/>
        </w:rPr>
        <w:t>залишив без змін.</w:t>
      </w:r>
    </w:p>
    <w:p w14:paraId="18C550A7" w14:textId="2422D96A" w:rsidR="006C02C0" w:rsidRPr="00974D00" w:rsidRDefault="006C02C0" w:rsidP="00AF2602">
      <w:pPr>
        <w:spacing w:before="120" w:after="0" w:line="240" w:lineRule="auto"/>
        <w:jc w:val="both"/>
        <w:rPr>
          <w:szCs w:val="28"/>
        </w:rPr>
      </w:pPr>
      <w:r w:rsidRPr="00974D00">
        <w:rPr>
          <w:szCs w:val="28"/>
        </w:rPr>
        <w:t>Суди попередніх інстанцій помилково виснували про нікчемність укладеного між позивачкою та відповідачкою корпоративного договору у зв</w:t>
      </w:r>
      <w:r w:rsidR="003D4B77">
        <w:rPr>
          <w:szCs w:val="28"/>
        </w:rPr>
        <w:t>’</w:t>
      </w:r>
      <w:r w:rsidRPr="00974D00">
        <w:rPr>
          <w:szCs w:val="28"/>
        </w:rPr>
        <w:t xml:space="preserve">язку з його невідповідністю нормам частини першої </w:t>
      </w:r>
      <w:hyperlink r:id="rId143" w:anchor="28" w:tgtFrame="_blank" w:tooltip="Про товариства з обмеженою та додатковою відповідальністю; нормативно-правовий акт № 2275-VIII від 06.02.2018, ВР України" w:history="1">
        <w:r w:rsidRPr="00974D00">
          <w:rPr>
            <w:szCs w:val="28"/>
          </w:rPr>
          <w:t xml:space="preserve">статті 7 Закону України </w:t>
        </w:r>
        <w:r w:rsidR="00313CD9">
          <w:rPr>
            <w:szCs w:val="28"/>
          </w:rPr>
          <w:t>«</w:t>
        </w:r>
        <w:r w:rsidRPr="00974D00">
          <w:rPr>
            <w:szCs w:val="28"/>
          </w:rPr>
          <w:t>Про товариства з</w:t>
        </w:r>
        <w:r w:rsidR="005D7A7B">
          <w:rPr>
            <w:szCs w:val="28"/>
          </w:rPr>
          <w:t> </w:t>
        </w:r>
        <w:r w:rsidRPr="00974D00">
          <w:rPr>
            <w:szCs w:val="28"/>
          </w:rPr>
          <w:t>обмеженою та додатковою відповідальністю</w:t>
        </w:r>
        <w:r w:rsidR="00C4132B">
          <w:rPr>
            <w:szCs w:val="28"/>
          </w:rPr>
          <w:t>»</w:t>
        </w:r>
      </w:hyperlink>
      <w:r w:rsidRPr="00974D00">
        <w:rPr>
          <w:szCs w:val="28"/>
        </w:rPr>
        <w:t xml:space="preserve"> (в редакції, чинній на дату підписання корпоративного договору), а саме у зв</w:t>
      </w:r>
      <w:r w:rsidR="003D4B77">
        <w:rPr>
          <w:szCs w:val="28"/>
        </w:rPr>
        <w:t>’</w:t>
      </w:r>
      <w:r w:rsidRPr="00974D00">
        <w:rPr>
          <w:szCs w:val="28"/>
        </w:rPr>
        <w:t>язку з укладенням позивачкою корпоративного договору до набуття нею</w:t>
      </w:r>
      <w:r w:rsidR="002C7132">
        <w:rPr>
          <w:szCs w:val="28"/>
        </w:rPr>
        <w:t xml:space="preserve"> </w:t>
      </w:r>
      <w:r w:rsidRPr="00974D00">
        <w:rPr>
          <w:szCs w:val="28"/>
        </w:rPr>
        <w:t>статусу учасника ТОВ.</w:t>
      </w:r>
      <w:r>
        <w:rPr>
          <w:szCs w:val="28"/>
        </w:rPr>
        <w:t xml:space="preserve"> </w:t>
      </w:r>
      <w:r w:rsidRPr="00974D00">
        <w:rPr>
          <w:szCs w:val="28"/>
        </w:rPr>
        <w:t>В контексті зазначеного, наведені позивачкою обставини, а саме укладення нею корпоративного договору до набуття статусу учасника вказаного товариства, також</w:t>
      </w:r>
      <w:r w:rsidR="00285DBE">
        <w:rPr>
          <w:szCs w:val="28"/>
        </w:rPr>
        <w:t> </w:t>
      </w:r>
      <w:r w:rsidRPr="00974D00">
        <w:rPr>
          <w:szCs w:val="28"/>
        </w:rPr>
        <w:t>не можуть бути підставою для визнання недійсним такого корпоративного договору, що свідчить про безпідставність позовних вимог, обґрунтованих лише</w:t>
      </w:r>
      <w:r w:rsidR="004E39B4">
        <w:rPr>
          <w:szCs w:val="28"/>
        </w:rPr>
        <w:t> </w:t>
      </w:r>
      <w:r w:rsidRPr="00974D00">
        <w:rPr>
          <w:szCs w:val="28"/>
        </w:rPr>
        <w:t xml:space="preserve">невідповідністю такого договору нормам частини першої </w:t>
      </w:r>
      <w:hyperlink r:id="rId144" w:anchor="28" w:tgtFrame="_blank" w:tooltip="Про товариства з обмеженою та додатковою відповідальністю; нормативно-правовий акт № 2275-VIII від 06.02.2018, ВР України" w:history="1">
        <w:r w:rsidRPr="00974D00">
          <w:rPr>
            <w:szCs w:val="28"/>
          </w:rPr>
          <w:t>статті 7 Закону</w:t>
        </w:r>
        <w:r w:rsidR="004E39B4">
          <w:rPr>
            <w:szCs w:val="28"/>
          </w:rPr>
          <w:t> </w:t>
        </w:r>
        <w:r w:rsidRPr="00974D00">
          <w:rPr>
            <w:szCs w:val="28"/>
          </w:rPr>
          <w:t xml:space="preserve">України </w:t>
        </w:r>
        <w:r w:rsidR="00313CD9">
          <w:rPr>
            <w:szCs w:val="28"/>
          </w:rPr>
          <w:t>«</w:t>
        </w:r>
        <w:r w:rsidRPr="00974D00">
          <w:rPr>
            <w:szCs w:val="28"/>
          </w:rPr>
          <w:t>Про товариства з обмеженою та додатковою відповідальністю</w:t>
        </w:r>
        <w:r w:rsidR="00C4132B">
          <w:rPr>
            <w:szCs w:val="28"/>
          </w:rPr>
          <w:t>»</w:t>
        </w:r>
      </w:hyperlink>
      <w:r w:rsidRPr="00974D00">
        <w:rPr>
          <w:szCs w:val="28"/>
        </w:rPr>
        <w:t xml:space="preserve"> (в</w:t>
      </w:r>
      <w:r w:rsidR="004E39B4">
        <w:rPr>
          <w:szCs w:val="28"/>
        </w:rPr>
        <w:t> </w:t>
      </w:r>
      <w:r w:rsidRPr="00974D00">
        <w:rPr>
          <w:szCs w:val="28"/>
        </w:rPr>
        <w:t>редакції, чинній на дату підписання корпоративного договору).</w:t>
      </w:r>
    </w:p>
    <w:p w14:paraId="64B3C725" w14:textId="0A5BC84F" w:rsidR="006C02C0" w:rsidRPr="00974D00" w:rsidRDefault="006C02C0" w:rsidP="00AF2602">
      <w:pPr>
        <w:spacing w:before="120" w:after="0" w:line="240" w:lineRule="auto"/>
        <w:jc w:val="both"/>
        <w:rPr>
          <w:szCs w:val="28"/>
        </w:rPr>
      </w:pPr>
      <w:r w:rsidRPr="00974D00">
        <w:rPr>
          <w:szCs w:val="28"/>
        </w:rPr>
        <w:t xml:space="preserve">Водночас </w:t>
      </w:r>
      <w:r w:rsidR="00D34F51">
        <w:rPr>
          <w:szCs w:val="28"/>
        </w:rPr>
        <w:t xml:space="preserve">Верховний </w:t>
      </w:r>
      <w:r w:rsidRPr="00974D00">
        <w:rPr>
          <w:szCs w:val="28"/>
        </w:rPr>
        <w:t>Суд заува</w:t>
      </w:r>
      <w:r>
        <w:rPr>
          <w:szCs w:val="28"/>
        </w:rPr>
        <w:t>жив</w:t>
      </w:r>
      <w:r w:rsidRPr="00974D00">
        <w:rPr>
          <w:szCs w:val="28"/>
        </w:rPr>
        <w:t>, що за встановлених судами попередніх інстанцій обставин цієї справи, а саме укладення в один день договору купівлі-продажу частки в статутному капіталі, за яким позивачка</w:t>
      </w:r>
      <w:r w:rsidR="004E39B4">
        <w:rPr>
          <w:szCs w:val="28"/>
        </w:rPr>
        <w:t> </w:t>
      </w:r>
      <w:r w:rsidRPr="00974D00">
        <w:rPr>
          <w:szCs w:val="28"/>
        </w:rPr>
        <w:t>набула у</w:t>
      </w:r>
      <w:r w:rsidR="005D7A7B">
        <w:rPr>
          <w:szCs w:val="28"/>
        </w:rPr>
        <w:t> </w:t>
      </w:r>
      <w:r w:rsidRPr="00974D00">
        <w:rPr>
          <w:szCs w:val="28"/>
        </w:rPr>
        <w:t>власність частку в статутному капіталі ТОВ у розмірі 90</w:t>
      </w:r>
      <w:r w:rsidR="00AC0650">
        <w:rPr>
          <w:szCs w:val="28"/>
        </w:rPr>
        <w:t> </w:t>
      </w:r>
      <w:r w:rsidRPr="00974D00">
        <w:rPr>
          <w:szCs w:val="28"/>
        </w:rPr>
        <w:t>%,</w:t>
      </w:r>
      <w:r w:rsidR="00AC0650">
        <w:rPr>
          <w:szCs w:val="28"/>
        </w:rPr>
        <w:t xml:space="preserve"> </w:t>
      </w:r>
      <w:r w:rsidRPr="00974D00">
        <w:rPr>
          <w:szCs w:val="28"/>
        </w:rPr>
        <w:t xml:space="preserve">підписання </w:t>
      </w:r>
      <w:proofErr w:type="spellStart"/>
      <w:r w:rsidRPr="00974D00">
        <w:rPr>
          <w:szCs w:val="28"/>
        </w:rPr>
        <w:t>акта</w:t>
      </w:r>
      <w:proofErr w:type="spellEnd"/>
      <w:r w:rsidRPr="00974D00">
        <w:rPr>
          <w:szCs w:val="28"/>
        </w:rPr>
        <w:t xml:space="preserve"> приймання-передачі частки в статутному капіталі ТОВ у</w:t>
      </w:r>
      <w:r w:rsidR="004E39B4">
        <w:rPr>
          <w:szCs w:val="28"/>
        </w:rPr>
        <w:t> </w:t>
      </w:r>
      <w:r w:rsidRPr="00974D00">
        <w:rPr>
          <w:szCs w:val="28"/>
        </w:rPr>
        <w:t>розмірі</w:t>
      </w:r>
      <w:r w:rsidR="004E39B4">
        <w:rPr>
          <w:szCs w:val="28"/>
        </w:rPr>
        <w:t> </w:t>
      </w:r>
      <w:r w:rsidRPr="00974D00">
        <w:rPr>
          <w:szCs w:val="28"/>
        </w:rPr>
        <w:t>90</w:t>
      </w:r>
      <w:r w:rsidR="00AC0650">
        <w:rPr>
          <w:szCs w:val="28"/>
        </w:rPr>
        <w:t> </w:t>
      </w:r>
      <w:r w:rsidRPr="00974D00">
        <w:rPr>
          <w:szCs w:val="28"/>
        </w:rPr>
        <w:t>%, а також укладення корпоративного договору за наслідками набуття у власність відповідної частки у статутному капіталі товариства, очевидним є, що</w:t>
      </w:r>
      <w:r w:rsidR="004E39B4">
        <w:rPr>
          <w:szCs w:val="28"/>
        </w:rPr>
        <w:t> </w:t>
      </w:r>
      <w:r w:rsidRPr="00974D00">
        <w:rPr>
          <w:szCs w:val="28"/>
        </w:rPr>
        <w:t>позивачка усвідомлювала укладення такого договору до моменту набуття нею</w:t>
      </w:r>
      <w:r w:rsidR="004E39B4">
        <w:rPr>
          <w:szCs w:val="28"/>
        </w:rPr>
        <w:t> </w:t>
      </w:r>
      <w:r w:rsidRPr="00974D00">
        <w:rPr>
          <w:szCs w:val="28"/>
        </w:rPr>
        <w:t>статусу учасника ТОВ (до</w:t>
      </w:r>
      <w:r w:rsidR="00C3574D">
        <w:rPr>
          <w:szCs w:val="28"/>
        </w:rPr>
        <w:t> </w:t>
      </w:r>
      <w:r w:rsidRPr="00974D00">
        <w:rPr>
          <w:szCs w:val="28"/>
        </w:rPr>
        <w:t>моменту проведення державної реєстрації змін до</w:t>
      </w:r>
      <w:r w:rsidR="004E39B4">
        <w:rPr>
          <w:szCs w:val="28"/>
        </w:rPr>
        <w:t> </w:t>
      </w:r>
      <w:r w:rsidRPr="00974D00">
        <w:rPr>
          <w:szCs w:val="28"/>
        </w:rPr>
        <w:t>складу учасників товариства), проте вважала за можливе, уклавши договір купівлі-продажу частки у статутному капітали,</w:t>
      </w:r>
      <w:r w:rsidR="002C7132">
        <w:rPr>
          <w:szCs w:val="28"/>
        </w:rPr>
        <w:t xml:space="preserve"> </w:t>
      </w:r>
      <w:r w:rsidR="000C747C">
        <w:rPr>
          <w:szCs w:val="28"/>
        </w:rPr>
        <w:t xml:space="preserve">і </w:t>
      </w:r>
      <w:r w:rsidRPr="00974D00">
        <w:rPr>
          <w:szCs w:val="28"/>
        </w:rPr>
        <w:t>одночасно (в один день, до моменту проведення</w:t>
      </w:r>
      <w:r w:rsidR="002C7132">
        <w:rPr>
          <w:szCs w:val="28"/>
        </w:rPr>
        <w:t xml:space="preserve"> </w:t>
      </w:r>
      <w:r w:rsidRPr="00974D00">
        <w:rPr>
          <w:szCs w:val="28"/>
        </w:rPr>
        <w:t>такої державної реєстрації змін) узгодити з</w:t>
      </w:r>
      <w:r w:rsidR="00D60FFA">
        <w:rPr>
          <w:szCs w:val="28"/>
        </w:rPr>
        <w:t> </w:t>
      </w:r>
      <w:r w:rsidRPr="00974D00">
        <w:rPr>
          <w:szCs w:val="28"/>
        </w:rPr>
        <w:t xml:space="preserve">продавцем </w:t>
      </w:r>
      <w:r>
        <w:rPr>
          <w:szCs w:val="28"/>
        </w:rPr>
        <w:t>–</w:t>
      </w:r>
      <w:r w:rsidRPr="00974D00">
        <w:rPr>
          <w:szCs w:val="28"/>
        </w:rPr>
        <w:t xml:space="preserve"> іншим учасником товариства, у</w:t>
      </w:r>
      <w:r w:rsidR="00C3574D">
        <w:rPr>
          <w:szCs w:val="28"/>
        </w:rPr>
        <w:t> </w:t>
      </w:r>
      <w:r w:rsidRPr="00974D00">
        <w:rPr>
          <w:szCs w:val="28"/>
        </w:rPr>
        <w:t>власності якого залишилась частка статутного капіталу товариства у розмірі 10</w:t>
      </w:r>
      <w:r w:rsidR="00AC0650">
        <w:rPr>
          <w:szCs w:val="28"/>
        </w:rPr>
        <w:t> </w:t>
      </w:r>
      <w:r w:rsidRPr="00974D00">
        <w:rPr>
          <w:szCs w:val="28"/>
        </w:rPr>
        <w:t>%, як вони будуть реалізовувати свої права і повноваження, як учасники товариства.</w:t>
      </w:r>
    </w:p>
    <w:p w14:paraId="5FEBC449" w14:textId="02CEC7CF" w:rsidR="006C02C0" w:rsidRPr="00974D00" w:rsidRDefault="006C02C0" w:rsidP="00AF2602">
      <w:pPr>
        <w:spacing w:before="120" w:after="0" w:line="240" w:lineRule="auto"/>
        <w:jc w:val="both"/>
        <w:rPr>
          <w:szCs w:val="28"/>
        </w:rPr>
      </w:pPr>
      <w:r w:rsidRPr="00974D00">
        <w:rPr>
          <w:szCs w:val="28"/>
        </w:rPr>
        <w:t xml:space="preserve">Позивачка не доводить, що вона як особа, яка на підставі договору купівлі-продажу набула у власність частку в статному капіталі ТОВ </w:t>
      </w:r>
      <w:r w:rsidR="000C747C">
        <w:rPr>
          <w:szCs w:val="28"/>
        </w:rPr>
        <w:t>у</w:t>
      </w:r>
      <w:r w:rsidRPr="00974D00">
        <w:rPr>
          <w:szCs w:val="28"/>
        </w:rPr>
        <w:t xml:space="preserve"> розмірі 90</w:t>
      </w:r>
      <w:r w:rsidR="00AC0650">
        <w:rPr>
          <w:szCs w:val="28"/>
        </w:rPr>
        <w:t> </w:t>
      </w:r>
      <w:r w:rsidRPr="00974D00">
        <w:rPr>
          <w:szCs w:val="28"/>
        </w:rPr>
        <w:t>%, а</w:t>
      </w:r>
      <w:r w:rsidR="005D7A7B">
        <w:rPr>
          <w:szCs w:val="28"/>
        </w:rPr>
        <w:t> </w:t>
      </w:r>
      <w:r w:rsidRPr="00974D00">
        <w:rPr>
          <w:szCs w:val="28"/>
        </w:rPr>
        <w:t xml:space="preserve">після проведення державної реєстрації змін до складу учасників ТОВ </w:t>
      </w:r>
      <w:r>
        <w:rPr>
          <w:szCs w:val="28"/>
        </w:rPr>
        <w:t>–</w:t>
      </w:r>
      <w:r w:rsidRPr="00974D00">
        <w:rPr>
          <w:szCs w:val="28"/>
        </w:rPr>
        <w:t xml:space="preserve"> статусу учасника вказаного товариства, є неналежною сторон</w:t>
      </w:r>
      <w:r w:rsidR="000C747C">
        <w:rPr>
          <w:szCs w:val="28"/>
        </w:rPr>
        <w:t>о</w:t>
      </w:r>
      <w:r w:rsidRPr="00974D00">
        <w:rPr>
          <w:szCs w:val="28"/>
        </w:rPr>
        <w:t xml:space="preserve">ю оспорюваного корпоративного договору, </w:t>
      </w:r>
      <w:r w:rsidRPr="00974D00">
        <w:rPr>
          <w:szCs w:val="28"/>
        </w:rPr>
        <w:lastRenderedPageBreak/>
        <w:t>тобто особою, якої не стосуються узгоджені в цьому корпоративному договорі домовленості щодо реалізації сторонами прав та повноважень, а лише вказує на відсутність у неї такого статусу на момент укладення такого договору, що не може бути підставою для визнання</w:t>
      </w:r>
      <w:r w:rsidR="002C7132">
        <w:rPr>
          <w:szCs w:val="28"/>
        </w:rPr>
        <w:t xml:space="preserve"> </w:t>
      </w:r>
      <w:r w:rsidRPr="00974D00">
        <w:rPr>
          <w:szCs w:val="28"/>
        </w:rPr>
        <w:t>його недійсним</w:t>
      </w:r>
      <w:r>
        <w:rPr>
          <w:szCs w:val="28"/>
        </w:rPr>
        <w:t>.</w:t>
      </w:r>
    </w:p>
    <w:p w14:paraId="72D6094C" w14:textId="15154CCC" w:rsidR="006C02C0" w:rsidRPr="00974D00" w:rsidRDefault="006C02C0" w:rsidP="00AF2602">
      <w:pPr>
        <w:spacing w:before="120" w:after="0" w:line="240" w:lineRule="auto"/>
        <w:jc w:val="both"/>
        <w:rPr>
          <w:szCs w:val="28"/>
        </w:rPr>
      </w:pPr>
      <w:r w:rsidRPr="00974D00">
        <w:rPr>
          <w:szCs w:val="28"/>
        </w:rPr>
        <w:t>Також позивачка не доводить, яким чином оспорюваний нею корпоративний договір</w:t>
      </w:r>
      <w:r w:rsidR="002C7132">
        <w:rPr>
          <w:szCs w:val="28"/>
        </w:rPr>
        <w:t xml:space="preserve"> </w:t>
      </w:r>
      <w:r w:rsidRPr="00974D00">
        <w:rPr>
          <w:szCs w:val="28"/>
        </w:rPr>
        <w:t>порушує (зачіпає) її права та законні інтереси, зокрема корпоративні права як учасника товариства, а також, що такий правочин було укладено не з метою досягнення певних юридичних наслідків, що мають істотне значення для сторін правочину.</w:t>
      </w:r>
    </w:p>
    <w:p w14:paraId="182F8E37" w14:textId="490CD1F7" w:rsidR="006C02C0" w:rsidRPr="00DC1D6A" w:rsidRDefault="006C02C0" w:rsidP="00AF2602">
      <w:pPr>
        <w:spacing w:before="120" w:after="0" w:line="240" w:lineRule="auto"/>
        <w:jc w:val="both"/>
        <w:rPr>
          <w:szCs w:val="28"/>
        </w:rPr>
      </w:pPr>
      <w:r w:rsidRPr="00974D00">
        <w:rPr>
          <w:szCs w:val="28"/>
        </w:rPr>
        <w:t xml:space="preserve">З огляду на наведене та враховуючим, що норми частини першої </w:t>
      </w:r>
      <w:hyperlink r:id="rId145" w:anchor="28" w:tgtFrame="_blank" w:tooltip="Про товариства з обмеженою та додатковою відповідальністю; нормативно-правовий акт № 2275-VIII від 06.02.2018, ВР України" w:history="1">
        <w:r w:rsidRPr="00974D00">
          <w:rPr>
            <w:szCs w:val="28"/>
          </w:rPr>
          <w:t xml:space="preserve">статті 7 Закону України </w:t>
        </w:r>
        <w:r w:rsidR="00313CD9">
          <w:rPr>
            <w:szCs w:val="28"/>
          </w:rPr>
          <w:t>«</w:t>
        </w:r>
        <w:r w:rsidRPr="00974D00">
          <w:rPr>
            <w:szCs w:val="28"/>
          </w:rPr>
          <w:t>Про товариства з обмеженою та додатковою відповідальністю</w:t>
        </w:r>
        <w:r w:rsidR="00C4132B">
          <w:rPr>
            <w:szCs w:val="28"/>
          </w:rPr>
          <w:t>»</w:t>
        </w:r>
      </w:hyperlink>
      <w:r w:rsidRPr="00974D00">
        <w:rPr>
          <w:szCs w:val="28"/>
        </w:rPr>
        <w:t xml:space="preserve"> (в</w:t>
      </w:r>
      <w:r w:rsidR="005D7A7B">
        <w:rPr>
          <w:szCs w:val="28"/>
        </w:rPr>
        <w:t> </w:t>
      </w:r>
      <w:r w:rsidRPr="00974D00">
        <w:rPr>
          <w:szCs w:val="28"/>
        </w:rPr>
        <w:t>редакції, чинній на дату підписання корпоративного договору) прямо не</w:t>
      </w:r>
      <w:r w:rsidR="005D7A7B">
        <w:rPr>
          <w:szCs w:val="28"/>
        </w:rPr>
        <w:t> </w:t>
      </w:r>
      <w:r w:rsidRPr="00974D00">
        <w:rPr>
          <w:szCs w:val="28"/>
        </w:rPr>
        <w:t>визначають, що сторонами корпоративного договору можуть бути лише учасники товариства, а позивачка не доводить, що такий корпоративний договір порушує її права та законні інтереси, зокрема корпоративні права як учасника товариства, або</w:t>
      </w:r>
      <w:r w:rsidR="005D7A7B">
        <w:rPr>
          <w:szCs w:val="28"/>
        </w:rPr>
        <w:t> </w:t>
      </w:r>
      <w:r w:rsidRPr="00974D00">
        <w:rPr>
          <w:szCs w:val="28"/>
        </w:rPr>
        <w:t xml:space="preserve">укладений з порушенням інших норм чинного законодавства, зокрема статей </w:t>
      </w:r>
      <w:hyperlink r:id="rId146" w:anchor="843241" w:tgtFrame="_blank" w:tooltip="Цивільний кодекс України; нормативно-правовий акт № 435-IV від 16.01.2003, ВР України" w:history="1">
        <w:r w:rsidRPr="00974D00">
          <w:rPr>
            <w:szCs w:val="28"/>
          </w:rPr>
          <w:t>203</w:t>
        </w:r>
      </w:hyperlink>
      <w:r w:rsidRPr="00974D00">
        <w:rPr>
          <w:szCs w:val="28"/>
        </w:rPr>
        <w:t xml:space="preserve">, </w:t>
      </w:r>
      <w:hyperlink r:id="rId147" w:anchor="843253" w:tgtFrame="_blank" w:tooltip="Цивільний кодекс України; нормативно-правовий акт № 435-IV від 16.01.2003, ВР України" w:history="1">
        <w:r w:rsidRPr="00974D00">
          <w:rPr>
            <w:szCs w:val="28"/>
          </w:rPr>
          <w:t>215 ЦК</w:t>
        </w:r>
      </w:hyperlink>
      <w:r w:rsidR="00622A0C">
        <w:rPr>
          <w:szCs w:val="28"/>
        </w:rPr>
        <w:t xml:space="preserve"> України</w:t>
      </w:r>
      <w:r w:rsidRPr="00974D00">
        <w:rPr>
          <w:szCs w:val="28"/>
        </w:rPr>
        <w:t xml:space="preserve">, </w:t>
      </w:r>
      <w:r>
        <w:rPr>
          <w:szCs w:val="28"/>
        </w:rPr>
        <w:t xml:space="preserve">Верховний </w:t>
      </w:r>
      <w:r w:rsidRPr="00974D00">
        <w:rPr>
          <w:szCs w:val="28"/>
        </w:rPr>
        <w:t>Суд в</w:t>
      </w:r>
      <w:r>
        <w:rPr>
          <w:szCs w:val="28"/>
        </w:rPr>
        <w:t>изнав</w:t>
      </w:r>
      <w:r w:rsidRPr="00974D00">
        <w:rPr>
          <w:szCs w:val="28"/>
        </w:rPr>
        <w:t>, що відсутні правові підстави для</w:t>
      </w:r>
      <w:r w:rsidR="005D7A7B">
        <w:rPr>
          <w:szCs w:val="28"/>
        </w:rPr>
        <w:t> </w:t>
      </w:r>
      <w:r w:rsidRPr="00974D00">
        <w:rPr>
          <w:szCs w:val="28"/>
        </w:rPr>
        <w:t>визнання недійсним корпоративного договору, у зв</w:t>
      </w:r>
      <w:r w:rsidR="003D4B77">
        <w:rPr>
          <w:szCs w:val="28"/>
        </w:rPr>
        <w:t>’</w:t>
      </w:r>
      <w:r w:rsidRPr="00974D00">
        <w:rPr>
          <w:szCs w:val="28"/>
        </w:rPr>
        <w:t>язку з чим в</w:t>
      </w:r>
      <w:r w:rsidR="005D7A7B">
        <w:rPr>
          <w:szCs w:val="28"/>
        </w:rPr>
        <w:t> </w:t>
      </w:r>
      <w:r w:rsidRPr="00974D00">
        <w:rPr>
          <w:szCs w:val="28"/>
        </w:rPr>
        <w:t>задоволенні позову необхідно відмовити за безпідставністю, а не у зв</w:t>
      </w:r>
      <w:r w:rsidR="003D4B77">
        <w:rPr>
          <w:szCs w:val="28"/>
        </w:rPr>
        <w:t>’</w:t>
      </w:r>
      <w:r w:rsidRPr="00974D00">
        <w:rPr>
          <w:szCs w:val="28"/>
        </w:rPr>
        <w:t>язку із</w:t>
      </w:r>
      <w:r w:rsidR="005D7A7B">
        <w:rPr>
          <w:szCs w:val="28"/>
        </w:rPr>
        <w:t> </w:t>
      </w:r>
      <w:r w:rsidRPr="00974D00">
        <w:rPr>
          <w:szCs w:val="28"/>
        </w:rPr>
        <w:t xml:space="preserve">обранням неналежного способу захисту (визнання недійсним нікчемного правочину), як </w:t>
      </w:r>
      <w:r w:rsidRPr="00DC1D6A">
        <w:rPr>
          <w:szCs w:val="28"/>
        </w:rPr>
        <w:t>помилково виснували суди попередніх інстанцій.</w:t>
      </w:r>
    </w:p>
    <w:p w14:paraId="736F9324" w14:textId="77777777" w:rsidR="006C02C0" w:rsidRPr="00DC1D6A" w:rsidRDefault="006C02C0"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C02C0" w:rsidRPr="00FC1999" w14:paraId="45920990" w14:textId="77777777" w:rsidTr="00E04621">
        <w:tc>
          <w:tcPr>
            <w:tcW w:w="1843" w:type="dxa"/>
          </w:tcPr>
          <w:p w14:paraId="1A6CD101" w14:textId="7761920B" w:rsidR="006C02C0" w:rsidRPr="00DC1D6A" w:rsidRDefault="0047756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752CA21C" wp14:editId="4C53FE96">
                  <wp:extent cx="781050" cy="781050"/>
                  <wp:effectExtent l="0" t="0" r="0" b="0"/>
                  <wp:docPr id="1722904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0452" name=""/>
                          <pic:cNvPicPr/>
                        </pic:nvPicPr>
                        <pic:blipFill>
                          <a:blip r:embed="rId148"/>
                          <a:stretch>
                            <a:fillRect/>
                          </a:stretch>
                        </pic:blipFill>
                        <pic:spPr>
                          <a:xfrm>
                            <a:off x="0" y="0"/>
                            <a:ext cx="781050" cy="781050"/>
                          </a:xfrm>
                          <a:prstGeom prst="rect">
                            <a:avLst/>
                          </a:prstGeom>
                        </pic:spPr>
                      </pic:pic>
                    </a:graphicData>
                  </a:graphic>
                </wp:inline>
              </w:drawing>
            </w:r>
          </w:p>
        </w:tc>
        <w:tc>
          <w:tcPr>
            <w:tcW w:w="7763" w:type="dxa"/>
          </w:tcPr>
          <w:p w14:paraId="5B9ACFD4" w14:textId="77777777" w:rsidR="006C02C0" w:rsidRPr="00DC1D6A" w:rsidRDefault="006C02C0" w:rsidP="00AF2602">
            <w:pPr>
              <w:spacing w:before="120"/>
              <w:rPr>
                <w:sz w:val="24"/>
                <w:szCs w:val="24"/>
              </w:rPr>
            </w:pPr>
            <w:r w:rsidRPr="00DC1D6A">
              <w:rPr>
                <w:sz w:val="24"/>
                <w:szCs w:val="24"/>
              </w:rPr>
              <w:t xml:space="preserve">Детальніше з текстом постанови Верховного Суду від 10 липня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906/739/23 можна ознайомитися за посиланням</w:t>
            </w:r>
          </w:p>
          <w:p w14:paraId="5D23E842" w14:textId="77777777" w:rsidR="006C02C0" w:rsidRPr="00FC1999" w:rsidRDefault="00455478" w:rsidP="00AF2602">
            <w:pPr>
              <w:spacing w:before="120"/>
              <w:jc w:val="both"/>
              <w:rPr>
                <w:sz w:val="24"/>
                <w:szCs w:val="24"/>
              </w:rPr>
            </w:pPr>
            <w:hyperlink r:id="rId149" w:history="1">
              <w:r w:rsidR="006C02C0" w:rsidRPr="00DC1D6A">
                <w:rPr>
                  <w:rStyle w:val="a4"/>
                  <w:sz w:val="24"/>
                  <w:szCs w:val="24"/>
                </w:rPr>
                <w:t>https://reyestr.court.gov.ua/Review/120341706</w:t>
              </w:r>
            </w:hyperlink>
            <w:r w:rsidR="006C02C0" w:rsidRPr="00DC1D6A">
              <w:rPr>
                <w:sz w:val="24"/>
                <w:szCs w:val="24"/>
              </w:rPr>
              <w:t>.</w:t>
            </w:r>
          </w:p>
        </w:tc>
      </w:tr>
    </w:tbl>
    <w:p w14:paraId="0E85AE22" w14:textId="77777777" w:rsidR="006C02C0" w:rsidRPr="00974D00" w:rsidRDefault="006C02C0" w:rsidP="00AF2602">
      <w:pPr>
        <w:spacing w:before="120" w:after="0" w:line="240" w:lineRule="auto"/>
        <w:jc w:val="both"/>
        <w:rPr>
          <w:szCs w:val="28"/>
        </w:rPr>
      </w:pPr>
    </w:p>
    <w:p w14:paraId="316B05B1" w14:textId="64B731E6" w:rsidR="0025115A" w:rsidRDefault="0025115A" w:rsidP="00AF2602">
      <w:pPr>
        <w:spacing w:before="120" w:after="0" w:line="240" w:lineRule="auto"/>
        <w:jc w:val="both"/>
        <w:rPr>
          <w:rFonts w:cs="Roboto Condensed Light"/>
          <w:b/>
          <w:bCs/>
          <w:color w:val="4472C4" w:themeColor="accent1"/>
          <w:kern w:val="2"/>
          <w:szCs w:val="28"/>
          <w14:ligatures w14:val="standardContextual"/>
        </w:rPr>
      </w:pPr>
      <w:bookmarkStart w:id="68" w:name="_Hlk177377484"/>
      <w:r w:rsidRPr="0025115A">
        <w:rPr>
          <w:rFonts w:cs="Roboto Condensed Light"/>
          <w:b/>
          <w:bCs/>
          <w:color w:val="4472C4" w:themeColor="accent1"/>
          <w:kern w:val="2"/>
          <w:szCs w:val="28"/>
          <w14:ligatures w14:val="standardContextual"/>
        </w:rPr>
        <w:t xml:space="preserve">4.9. Звернення стягнення на частку учасника товариства може здійснюватися відповідно до позасудового </w:t>
      </w:r>
      <w:r w:rsidR="00131647" w:rsidRPr="0025115A">
        <w:rPr>
          <w:rFonts w:cs="Roboto Condensed Light"/>
          <w:b/>
          <w:bCs/>
          <w:color w:val="4472C4" w:themeColor="accent1"/>
          <w:kern w:val="2"/>
          <w:szCs w:val="28"/>
          <w14:ligatures w14:val="standardContextual"/>
        </w:rPr>
        <w:t xml:space="preserve">способу </w:t>
      </w:r>
      <w:r w:rsidRPr="0025115A">
        <w:rPr>
          <w:rFonts w:cs="Roboto Condensed Light"/>
          <w:b/>
          <w:bCs/>
          <w:color w:val="4472C4" w:themeColor="accent1"/>
          <w:kern w:val="2"/>
          <w:szCs w:val="28"/>
          <w14:ligatures w14:val="standardContextual"/>
        </w:rPr>
        <w:t xml:space="preserve">звернення, </w:t>
      </w:r>
      <w:r w:rsidR="00131647">
        <w:rPr>
          <w:rFonts w:cs="Roboto Condensed Light"/>
          <w:b/>
          <w:bCs/>
          <w:color w:val="4472C4" w:themeColor="accent1"/>
          <w:kern w:val="2"/>
          <w:szCs w:val="28"/>
          <w14:ligatures w14:val="standardContextual"/>
        </w:rPr>
        <w:t>якщо це</w:t>
      </w:r>
      <w:r w:rsidR="00345641">
        <w:rPr>
          <w:rFonts w:cs="Roboto Condensed Light"/>
          <w:b/>
          <w:bCs/>
          <w:color w:val="4472C4" w:themeColor="accent1"/>
          <w:kern w:val="2"/>
          <w:szCs w:val="28"/>
          <w14:ligatures w14:val="standardContextual"/>
        </w:rPr>
        <w:t> </w:t>
      </w:r>
      <w:r w:rsidRPr="0025115A">
        <w:rPr>
          <w:rFonts w:cs="Roboto Condensed Light"/>
          <w:b/>
          <w:bCs/>
          <w:color w:val="4472C4" w:themeColor="accent1"/>
          <w:kern w:val="2"/>
          <w:szCs w:val="28"/>
          <w14:ligatures w14:val="standardContextual"/>
        </w:rPr>
        <w:t>передбачен</w:t>
      </w:r>
      <w:r w:rsidR="00131647">
        <w:rPr>
          <w:rFonts w:cs="Roboto Condensed Light"/>
          <w:b/>
          <w:bCs/>
          <w:color w:val="4472C4" w:themeColor="accent1"/>
          <w:kern w:val="2"/>
          <w:szCs w:val="28"/>
          <w14:ligatures w14:val="standardContextual"/>
        </w:rPr>
        <w:t>о</w:t>
      </w:r>
      <w:r w:rsidRPr="0025115A">
        <w:rPr>
          <w:rFonts w:cs="Roboto Condensed Light"/>
          <w:b/>
          <w:bCs/>
          <w:color w:val="4472C4" w:themeColor="accent1"/>
          <w:kern w:val="2"/>
          <w:szCs w:val="28"/>
          <w14:ligatures w14:val="standardContextual"/>
        </w:rPr>
        <w:t xml:space="preserve"> договором та</w:t>
      </w:r>
      <w:r w:rsidR="00285DBE">
        <w:rPr>
          <w:rFonts w:cs="Roboto Condensed Light"/>
          <w:b/>
          <w:bCs/>
          <w:color w:val="4472C4" w:themeColor="accent1"/>
          <w:kern w:val="2"/>
          <w:szCs w:val="28"/>
          <w14:ligatures w14:val="standardContextual"/>
        </w:rPr>
        <w:t> </w:t>
      </w:r>
      <w:r w:rsidRPr="0025115A">
        <w:rPr>
          <w:rFonts w:cs="Roboto Condensed Light"/>
          <w:b/>
          <w:bCs/>
          <w:color w:val="4472C4" w:themeColor="accent1"/>
          <w:kern w:val="2"/>
          <w:szCs w:val="28"/>
          <w14:ligatures w14:val="standardContextual"/>
        </w:rPr>
        <w:t xml:space="preserve">відповідає законодавству </w:t>
      </w:r>
    </w:p>
    <w:bookmarkEnd w:id="68"/>
    <w:p w14:paraId="02BD4AD3" w14:textId="4FF97A5D" w:rsidR="006C02C0" w:rsidRPr="00BB4470" w:rsidRDefault="006C02C0" w:rsidP="00AF2602">
      <w:pPr>
        <w:spacing w:before="120" w:after="0" w:line="240" w:lineRule="auto"/>
        <w:jc w:val="both"/>
        <w:rPr>
          <w:szCs w:val="28"/>
        </w:rPr>
      </w:pPr>
      <w:r w:rsidRPr="00BB4470">
        <w:rPr>
          <w:szCs w:val="28"/>
        </w:rPr>
        <w:t>Колегія суддів</w:t>
      </w:r>
      <w:r>
        <w:rPr>
          <w:szCs w:val="28"/>
        </w:rPr>
        <w:t xml:space="preserve"> Верховного Суду</w:t>
      </w:r>
      <w:r w:rsidRPr="00BB4470">
        <w:rPr>
          <w:szCs w:val="28"/>
        </w:rPr>
        <w:t xml:space="preserve"> погод</w:t>
      </w:r>
      <w:r>
        <w:rPr>
          <w:szCs w:val="28"/>
        </w:rPr>
        <w:t xml:space="preserve">илася </w:t>
      </w:r>
      <w:r w:rsidRPr="00BB4470">
        <w:rPr>
          <w:szCs w:val="28"/>
        </w:rPr>
        <w:t xml:space="preserve">з висновком суду апеляційної інстанції про те, що Закон України </w:t>
      </w:r>
      <w:r w:rsidR="00313CD9">
        <w:rPr>
          <w:szCs w:val="28"/>
        </w:rPr>
        <w:t>«</w:t>
      </w:r>
      <w:r w:rsidRPr="00BB4470">
        <w:rPr>
          <w:szCs w:val="28"/>
        </w:rPr>
        <w:t>Про товариства з обмеженою та додатковою відповідальністю</w:t>
      </w:r>
      <w:r w:rsidR="00C4132B">
        <w:rPr>
          <w:szCs w:val="28"/>
        </w:rPr>
        <w:t>»</w:t>
      </w:r>
      <w:r w:rsidRPr="00BB4470">
        <w:rPr>
          <w:szCs w:val="28"/>
        </w:rPr>
        <w:t xml:space="preserve"> у </w:t>
      </w:r>
      <w:r>
        <w:rPr>
          <w:szCs w:val="28"/>
        </w:rPr>
        <w:t>чинн</w:t>
      </w:r>
      <w:r w:rsidR="000C747C">
        <w:rPr>
          <w:szCs w:val="28"/>
        </w:rPr>
        <w:t>і</w:t>
      </w:r>
      <w:r w:rsidRPr="00BB4470">
        <w:rPr>
          <w:szCs w:val="28"/>
        </w:rPr>
        <w:t>й на момент укладення договорів редакції, не містив заборони відступлення від вимог статті 22 означеного Закону, а отже, зважаючи на</w:t>
      </w:r>
      <w:r w:rsidR="00285DBE">
        <w:rPr>
          <w:szCs w:val="28"/>
        </w:rPr>
        <w:t> </w:t>
      </w:r>
      <w:r w:rsidRPr="00BB4470">
        <w:rPr>
          <w:szCs w:val="28"/>
        </w:rPr>
        <w:t>свободу договору, сторони могли передбачити спосіб звернення стягнення на</w:t>
      </w:r>
      <w:r w:rsidR="00285DBE">
        <w:rPr>
          <w:szCs w:val="28"/>
        </w:rPr>
        <w:t> </w:t>
      </w:r>
      <w:r w:rsidRPr="00BB4470">
        <w:rPr>
          <w:szCs w:val="28"/>
        </w:rPr>
        <w:t xml:space="preserve">заставлене майно </w:t>
      </w:r>
      <w:r>
        <w:rPr>
          <w:szCs w:val="28"/>
        </w:rPr>
        <w:t>(</w:t>
      </w:r>
      <w:r w:rsidRPr="00BB4470">
        <w:rPr>
          <w:szCs w:val="28"/>
        </w:rPr>
        <w:t>частку учасника товариства</w:t>
      </w:r>
      <w:r>
        <w:rPr>
          <w:szCs w:val="28"/>
        </w:rPr>
        <w:t xml:space="preserve">) </w:t>
      </w:r>
      <w:r w:rsidRPr="00BB4470">
        <w:rPr>
          <w:szCs w:val="28"/>
        </w:rPr>
        <w:t>шляхом переходу права власності на предмет застави, якщо такий спосіб не суперечить вимогам законодавства, тобто прямо не заборонений.</w:t>
      </w:r>
    </w:p>
    <w:p w14:paraId="32EC35C7" w14:textId="2E6A32C6" w:rsidR="006C02C0" w:rsidRPr="00BB4470" w:rsidRDefault="006C02C0" w:rsidP="00AF2602">
      <w:pPr>
        <w:spacing w:before="120" w:after="0" w:line="240" w:lineRule="auto"/>
        <w:jc w:val="both"/>
        <w:rPr>
          <w:szCs w:val="28"/>
        </w:rPr>
      </w:pPr>
      <w:r w:rsidRPr="00BB4470">
        <w:rPr>
          <w:szCs w:val="28"/>
        </w:rPr>
        <w:t>При цьому місцевий господарський суд відмовляючи в позові з огляду на</w:t>
      </w:r>
      <w:r w:rsidR="00285DBE">
        <w:rPr>
          <w:szCs w:val="28"/>
        </w:rPr>
        <w:t> </w:t>
      </w:r>
      <w:r w:rsidRPr="00BB4470">
        <w:rPr>
          <w:szCs w:val="28"/>
        </w:rPr>
        <w:t xml:space="preserve">невідповідність умов укладених договорів застави нормам законодавства, </w:t>
      </w:r>
      <w:r w:rsidRPr="00BB4470">
        <w:rPr>
          <w:szCs w:val="28"/>
        </w:rPr>
        <w:lastRenderedPageBreak/>
        <w:t>не</w:t>
      </w:r>
      <w:r w:rsidR="00285DBE">
        <w:rPr>
          <w:szCs w:val="28"/>
        </w:rPr>
        <w:t> </w:t>
      </w:r>
      <w:r w:rsidRPr="00BB4470">
        <w:rPr>
          <w:szCs w:val="28"/>
        </w:rPr>
        <w:t>дійшов висновку про те, що ці договори або їх окремі умови є недійсними, та</w:t>
      </w:r>
      <w:r w:rsidR="00285DBE">
        <w:rPr>
          <w:szCs w:val="28"/>
        </w:rPr>
        <w:t>, </w:t>
      </w:r>
      <w:r w:rsidRPr="00BB4470">
        <w:rPr>
          <w:szCs w:val="28"/>
        </w:rPr>
        <w:t xml:space="preserve">вирішуючи спір, нівелював положення договору, які є чинними, порушив такі ключові принципи цивільного права, як: </w:t>
      </w:r>
      <w:r w:rsidR="00313CD9">
        <w:rPr>
          <w:szCs w:val="28"/>
        </w:rPr>
        <w:t>«</w:t>
      </w:r>
      <w:r w:rsidRPr="00BB4470">
        <w:rPr>
          <w:szCs w:val="28"/>
        </w:rPr>
        <w:t>свобода договору</w:t>
      </w:r>
      <w:r w:rsidR="00C4132B">
        <w:rPr>
          <w:szCs w:val="28"/>
        </w:rPr>
        <w:t>»</w:t>
      </w:r>
      <w:r w:rsidRPr="00BB4470">
        <w:rPr>
          <w:szCs w:val="28"/>
        </w:rPr>
        <w:t xml:space="preserve"> (статті 3, 627 ЦК</w:t>
      </w:r>
      <w:r w:rsidR="00622A0C">
        <w:rPr>
          <w:szCs w:val="28"/>
        </w:rPr>
        <w:t xml:space="preserve"> України</w:t>
      </w:r>
      <w:r w:rsidRPr="00BB4470">
        <w:rPr>
          <w:szCs w:val="28"/>
        </w:rPr>
        <w:t xml:space="preserve">), </w:t>
      </w:r>
      <w:r w:rsidR="00313CD9">
        <w:rPr>
          <w:szCs w:val="28"/>
        </w:rPr>
        <w:t>«</w:t>
      </w:r>
      <w:r w:rsidRPr="00BB4470">
        <w:rPr>
          <w:szCs w:val="28"/>
        </w:rPr>
        <w:t>договори повинні виконуватися</w:t>
      </w:r>
      <w:r w:rsidR="00C4132B">
        <w:rPr>
          <w:szCs w:val="28"/>
        </w:rPr>
        <w:t>»</w:t>
      </w:r>
      <w:r w:rsidRPr="00BB4470">
        <w:rPr>
          <w:szCs w:val="28"/>
        </w:rPr>
        <w:t xml:space="preserve"> (стаття 526 ЦК</w:t>
      </w:r>
      <w:r w:rsidR="00622A0C">
        <w:rPr>
          <w:szCs w:val="28"/>
        </w:rPr>
        <w:t xml:space="preserve"> України</w:t>
      </w:r>
      <w:r w:rsidRPr="00BB4470">
        <w:rPr>
          <w:szCs w:val="28"/>
        </w:rPr>
        <w:t xml:space="preserve">, стаття 173 </w:t>
      </w:r>
      <w:r w:rsidR="00622A0C">
        <w:rPr>
          <w:szCs w:val="28"/>
        </w:rPr>
        <w:t>ГК</w:t>
      </w:r>
      <w:r w:rsidRPr="00BB4470">
        <w:rPr>
          <w:szCs w:val="28"/>
        </w:rPr>
        <w:t xml:space="preserve"> України), та презумпцію правомірності правочину (стаття 204 ЦК</w:t>
      </w:r>
      <w:r w:rsidR="00622A0C">
        <w:rPr>
          <w:szCs w:val="28"/>
        </w:rPr>
        <w:t xml:space="preserve"> України</w:t>
      </w:r>
      <w:r w:rsidRPr="00BB4470">
        <w:rPr>
          <w:szCs w:val="28"/>
        </w:rPr>
        <w:t xml:space="preserve">). </w:t>
      </w:r>
    </w:p>
    <w:p w14:paraId="2AD7E4D2" w14:textId="257EDCCA" w:rsidR="006C02C0" w:rsidRPr="00BB4470" w:rsidRDefault="006C02C0" w:rsidP="00AF2602">
      <w:pPr>
        <w:spacing w:before="120" w:after="0" w:line="240" w:lineRule="auto"/>
        <w:jc w:val="both"/>
        <w:rPr>
          <w:szCs w:val="28"/>
        </w:rPr>
      </w:pPr>
      <w:r w:rsidRPr="00BB4470">
        <w:rPr>
          <w:szCs w:val="28"/>
        </w:rPr>
        <w:t xml:space="preserve">Крім того, на момент звернення </w:t>
      </w:r>
      <w:r>
        <w:rPr>
          <w:szCs w:val="28"/>
        </w:rPr>
        <w:t>Особи-1</w:t>
      </w:r>
      <w:r w:rsidRPr="00BB4470">
        <w:rPr>
          <w:szCs w:val="28"/>
        </w:rPr>
        <w:t xml:space="preserve"> до господарського суду та розгляду справи в суді першої інстанції вже діяли положення статті 22 Закону України </w:t>
      </w:r>
      <w:r w:rsidR="00313CD9">
        <w:rPr>
          <w:szCs w:val="28"/>
        </w:rPr>
        <w:t>«</w:t>
      </w:r>
      <w:r w:rsidRPr="00BB4470">
        <w:rPr>
          <w:szCs w:val="28"/>
        </w:rPr>
        <w:t>Про</w:t>
      </w:r>
      <w:r w:rsidR="00C3574D">
        <w:rPr>
          <w:szCs w:val="28"/>
        </w:rPr>
        <w:t> </w:t>
      </w:r>
      <w:r w:rsidRPr="00BB4470">
        <w:rPr>
          <w:szCs w:val="28"/>
        </w:rPr>
        <w:t>товариства з обмеженою та додатковою відповідальністю</w:t>
      </w:r>
      <w:r w:rsidR="00C4132B">
        <w:rPr>
          <w:szCs w:val="28"/>
        </w:rPr>
        <w:t>»</w:t>
      </w:r>
      <w:r w:rsidRPr="00BB4470">
        <w:rPr>
          <w:szCs w:val="28"/>
        </w:rPr>
        <w:t xml:space="preserve"> у новій редакції</w:t>
      </w:r>
      <w:r>
        <w:rPr>
          <w:szCs w:val="28"/>
        </w:rPr>
        <w:t>,</w:t>
      </w:r>
      <w:r w:rsidRPr="00BB4470">
        <w:rPr>
          <w:szCs w:val="28"/>
        </w:rPr>
        <w:t xml:space="preserve"> яка передбачала, що звернення стягнення на частку учасника товариства може здійснюватися, зокрема, відповідно до способу позасудового звернення стягнення на частку учасника товариства, що передбачений договором застави частки у</w:t>
      </w:r>
      <w:r w:rsidR="00285DBE">
        <w:rPr>
          <w:szCs w:val="28"/>
        </w:rPr>
        <w:t> </w:t>
      </w:r>
      <w:r w:rsidRPr="00BB4470">
        <w:rPr>
          <w:szCs w:val="28"/>
        </w:rPr>
        <w:t xml:space="preserve">статутному капіталі товариства та відповідає позасудовим способам звернення стягнення, встановленим Законом України </w:t>
      </w:r>
      <w:r w:rsidR="00313CD9">
        <w:rPr>
          <w:szCs w:val="28"/>
        </w:rPr>
        <w:t>«</w:t>
      </w:r>
      <w:r w:rsidRPr="00BB4470">
        <w:rPr>
          <w:szCs w:val="28"/>
        </w:rPr>
        <w:t>Про забезпечення вимог кредиторів та реєстрацію обтяжень</w:t>
      </w:r>
      <w:r w:rsidR="00C4132B">
        <w:rPr>
          <w:szCs w:val="28"/>
        </w:rPr>
        <w:t>»</w:t>
      </w:r>
      <w:r w:rsidRPr="00BB4470">
        <w:rPr>
          <w:szCs w:val="28"/>
        </w:rPr>
        <w:t xml:space="preserve">, а тому і застосування вказаної норми має здійснюватися </w:t>
      </w:r>
      <w:r w:rsidR="00285DBE">
        <w:rPr>
          <w:szCs w:val="28"/>
        </w:rPr>
        <w:t>щодо</w:t>
      </w:r>
      <w:r w:rsidRPr="00BB4470">
        <w:rPr>
          <w:szCs w:val="28"/>
        </w:rPr>
        <w:t xml:space="preserve"> правовідносин, що виникли на момент вирішення спору судом, адже звернення стягнення на предмет застави відбуватиметься на підставі рішення суду, прийнятого відповідно до закону, </w:t>
      </w:r>
      <w:r w:rsidR="00285DBE">
        <w:rPr>
          <w:szCs w:val="28"/>
        </w:rPr>
        <w:t>чинного</w:t>
      </w:r>
      <w:r w:rsidRPr="00BB4470">
        <w:rPr>
          <w:szCs w:val="28"/>
        </w:rPr>
        <w:t xml:space="preserve"> в момент його ухвалення.</w:t>
      </w:r>
    </w:p>
    <w:p w14:paraId="37720862" w14:textId="0B612149" w:rsidR="006C02C0" w:rsidRPr="00DC1D6A" w:rsidRDefault="006C02C0" w:rsidP="00AF2602">
      <w:pPr>
        <w:spacing w:before="120" w:after="0" w:line="240" w:lineRule="auto"/>
        <w:jc w:val="both"/>
        <w:rPr>
          <w:szCs w:val="28"/>
        </w:rPr>
      </w:pPr>
      <w:r>
        <w:rPr>
          <w:szCs w:val="28"/>
        </w:rPr>
        <w:t>Тож у</w:t>
      </w:r>
      <w:r w:rsidRPr="00BB4470">
        <w:rPr>
          <w:szCs w:val="28"/>
        </w:rPr>
        <w:t xml:space="preserve"> спірних правовідносинах сторони, з урахуванням принципу свободи договору, узгодили, що право </w:t>
      </w:r>
      <w:r>
        <w:rPr>
          <w:szCs w:val="28"/>
        </w:rPr>
        <w:t>Особи-1</w:t>
      </w:r>
      <w:r w:rsidRPr="00BB4470">
        <w:rPr>
          <w:szCs w:val="28"/>
        </w:rPr>
        <w:t xml:space="preserve"> звернути стягнення на предмет застави у статутному капіталі ТОВ </w:t>
      </w:r>
      <w:r w:rsidRPr="00DC1D6A">
        <w:rPr>
          <w:szCs w:val="28"/>
        </w:rPr>
        <w:t>набувається останнім у випадку неналежного виконання Особою-2 умов договору позики, незалежно від розміру заборгованості останнього.</w:t>
      </w:r>
    </w:p>
    <w:p w14:paraId="2CB86501" w14:textId="77777777" w:rsidR="006C02C0" w:rsidRPr="00DC1D6A" w:rsidRDefault="006C02C0"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C02C0" w:rsidRPr="00242554" w14:paraId="0AE1BBDA" w14:textId="77777777" w:rsidTr="00E04621">
        <w:tc>
          <w:tcPr>
            <w:tcW w:w="1843" w:type="dxa"/>
          </w:tcPr>
          <w:p w14:paraId="3907A331" w14:textId="0F184632" w:rsidR="006C02C0" w:rsidRPr="00DC1D6A" w:rsidRDefault="0047756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3149AF14" wp14:editId="72CE4D9B">
                  <wp:extent cx="781050" cy="781050"/>
                  <wp:effectExtent l="0" t="0" r="0" b="0"/>
                  <wp:docPr id="8723393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39300" name=""/>
                          <pic:cNvPicPr/>
                        </pic:nvPicPr>
                        <pic:blipFill>
                          <a:blip r:embed="rId150"/>
                          <a:stretch>
                            <a:fillRect/>
                          </a:stretch>
                        </pic:blipFill>
                        <pic:spPr>
                          <a:xfrm>
                            <a:off x="0" y="0"/>
                            <a:ext cx="781050" cy="781050"/>
                          </a:xfrm>
                          <a:prstGeom prst="rect">
                            <a:avLst/>
                          </a:prstGeom>
                        </pic:spPr>
                      </pic:pic>
                    </a:graphicData>
                  </a:graphic>
                </wp:inline>
              </w:drawing>
            </w:r>
          </w:p>
        </w:tc>
        <w:tc>
          <w:tcPr>
            <w:tcW w:w="7763" w:type="dxa"/>
          </w:tcPr>
          <w:p w14:paraId="750C61BE" w14:textId="77777777" w:rsidR="006C02C0" w:rsidRPr="00DC1D6A" w:rsidRDefault="006C02C0" w:rsidP="00AF2602">
            <w:pPr>
              <w:spacing w:before="120"/>
              <w:rPr>
                <w:kern w:val="0"/>
                <w:sz w:val="24"/>
                <w:szCs w:val="24"/>
                <w14:ligatures w14:val="none"/>
              </w:rPr>
            </w:pPr>
            <w:r w:rsidRPr="00DC1D6A">
              <w:rPr>
                <w:kern w:val="0"/>
                <w:sz w:val="24"/>
                <w:szCs w:val="24"/>
                <w14:ligatures w14:val="none"/>
              </w:rPr>
              <w:t xml:space="preserve">Детальніше з текстом постанови Верховного Суду від 10 липня 2024 року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916/1329/23 можна ознайомитися за посиланням</w:t>
            </w:r>
          </w:p>
          <w:p w14:paraId="770EB925" w14:textId="77777777" w:rsidR="006C02C0" w:rsidRPr="00E54A20" w:rsidRDefault="00455478" w:rsidP="00AF2602">
            <w:pPr>
              <w:spacing w:before="120"/>
              <w:jc w:val="both"/>
              <w:rPr>
                <w:rFonts w:eastAsia="Times New Roman" w:cs="Times New Roman"/>
                <w:color w:val="0563C1" w:themeColor="hyperlink"/>
                <w:kern w:val="0"/>
                <w:sz w:val="24"/>
                <w:szCs w:val="24"/>
                <w:u w:val="single"/>
                <w:lang w:eastAsia="uk-UA"/>
                <w14:ligatures w14:val="none"/>
              </w:rPr>
            </w:pPr>
            <w:hyperlink r:id="rId151" w:history="1">
              <w:r w:rsidR="006C02C0" w:rsidRPr="00DC1D6A">
                <w:rPr>
                  <w:rFonts w:eastAsia="Times New Roman" w:cs="Times New Roman"/>
                  <w:color w:val="0563C1" w:themeColor="hyperlink"/>
                  <w:kern w:val="0"/>
                  <w:sz w:val="24"/>
                  <w:szCs w:val="24"/>
                  <w:u w:val="single"/>
                  <w:lang w:eastAsia="uk-UA"/>
                  <w14:ligatures w14:val="none"/>
                </w:rPr>
                <w:t>https://reyestr.court.gov.ua/Review/120368471</w:t>
              </w:r>
            </w:hyperlink>
            <w:r w:rsidR="006C02C0" w:rsidRPr="00DC1D6A">
              <w:rPr>
                <w:rFonts w:eastAsia="Times New Roman" w:cs="Times New Roman"/>
                <w:color w:val="0563C1" w:themeColor="hyperlink"/>
                <w:kern w:val="0"/>
                <w:sz w:val="24"/>
                <w:szCs w:val="24"/>
                <w:lang w:eastAsia="uk-UA"/>
                <w14:ligatures w14:val="none"/>
              </w:rPr>
              <w:t>.</w:t>
            </w:r>
          </w:p>
        </w:tc>
      </w:tr>
    </w:tbl>
    <w:p w14:paraId="6A61ED2C" w14:textId="77777777" w:rsidR="008446AA" w:rsidRDefault="008446AA" w:rsidP="00AF2602">
      <w:pPr>
        <w:spacing w:before="120" w:after="0" w:line="240" w:lineRule="auto"/>
        <w:jc w:val="both"/>
        <w:rPr>
          <w:rFonts w:cs="Roboto Condensed Light"/>
          <w:b/>
          <w:bCs/>
          <w:color w:val="4472C4" w:themeColor="accent1"/>
          <w:kern w:val="2"/>
          <w:szCs w:val="28"/>
          <w14:ligatures w14:val="standardContextual"/>
        </w:rPr>
      </w:pPr>
    </w:p>
    <w:p w14:paraId="5A0A5F96" w14:textId="6D2FDC56" w:rsidR="00124139" w:rsidRPr="00124139" w:rsidRDefault="0058530F" w:rsidP="00AF2602">
      <w:pPr>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4.10. </w:t>
      </w:r>
      <w:r w:rsidR="00124139" w:rsidRPr="0058530F">
        <w:rPr>
          <w:rFonts w:cs="Roboto Condensed Light"/>
          <w:b/>
          <w:bCs/>
          <w:color w:val="4472C4" w:themeColor="accent1"/>
          <w:kern w:val="2"/>
          <w:szCs w:val="28"/>
          <w14:ligatures w14:val="standardContextual"/>
        </w:rPr>
        <w:t>С</w:t>
      </w:r>
      <w:r w:rsidR="00124139" w:rsidRPr="00124139">
        <w:rPr>
          <w:rFonts w:cs="Roboto Condensed Light"/>
          <w:b/>
          <w:bCs/>
          <w:color w:val="4472C4" w:themeColor="accent1"/>
          <w:kern w:val="2"/>
          <w:szCs w:val="28"/>
          <w14:ligatures w14:val="standardContextual"/>
        </w:rPr>
        <w:t xml:space="preserve">ама по собі відсутність письмової згоди одного з подружжя на відчуження спільного сумісного майна не є достатньою підставою для </w:t>
      </w:r>
      <w:r w:rsidR="006E0EC9" w:rsidRPr="0058530F">
        <w:rPr>
          <w:rFonts w:cs="Roboto Condensed Light"/>
          <w:b/>
          <w:bCs/>
          <w:color w:val="4472C4" w:themeColor="accent1"/>
          <w:kern w:val="2"/>
          <w:szCs w:val="28"/>
          <w14:ligatures w14:val="standardContextual"/>
        </w:rPr>
        <w:t xml:space="preserve">визнання </w:t>
      </w:r>
      <w:r w:rsidR="006E0EC9" w:rsidRPr="00124139">
        <w:rPr>
          <w:rFonts w:cs="Roboto Condensed Light"/>
          <w:b/>
          <w:bCs/>
          <w:color w:val="4472C4" w:themeColor="accent1"/>
          <w:kern w:val="2"/>
          <w:szCs w:val="28"/>
          <w14:ligatures w14:val="standardContextual"/>
        </w:rPr>
        <w:t>укладен</w:t>
      </w:r>
      <w:r w:rsidR="006E0EC9" w:rsidRPr="0058530F">
        <w:rPr>
          <w:rFonts w:cs="Roboto Condensed Light"/>
          <w:b/>
          <w:bCs/>
          <w:color w:val="4472C4" w:themeColor="accent1"/>
          <w:kern w:val="2"/>
          <w:szCs w:val="28"/>
          <w14:ligatures w14:val="standardContextual"/>
        </w:rPr>
        <w:t>ого</w:t>
      </w:r>
      <w:r w:rsidR="006E0EC9" w:rsidRPr="00124139">
        <w:rPr>
          <w:rFonts w:cs="Roboto Condensed Light"/>
          <w:b/>
          <w:bCs/>
          <w:color w:val="4472C4" w:themeColor="accent1"/>
          <w:kern w:val="2"/>
          <w:szCs w:val="28"/>
          <w14:ligatures w14:val="standardContextual"/>
        </w:rPr>
        <w:t xml:space="preserve"> договору купівлі-продажу частки у статутному капіталі </w:t>
      </w:r>
      <w:r w:rsidR="006E0EC9" w:rsidRPr="0058530F">
        <w:rPr>
          <w:rFonts w:cs="Roboto Condensed Light"/>
          <w:b/>
          <w:bCs/>
          <w:color w:val="4472C4" w:themeColor="accent1"/>
          <w:kern w:val="2"/>
          <w:szCs w:val="28"/>
          <w14:ligatures w14:val="standardContextual"/>
        </w:rPr>
        <w:t>т</w:t>
      </w:r>
      <w:r w:rsidR="006E0EC9" w:rsidRPr="00124139">
        <w:rPr>
          <w:rFonts w:cs="Roboto Condensed Light"/>
          <w:b/>
          <w:bCs/>
          <w:color w:val="4472C4" w:themeColor="accent1"/>
          <w:kern w:val="2"/>
          <w:szCs w:val="28"/>
          <w14:ligatures w14:val="standardContextual"/>
        </w:rPr>
        <w:t>овариства</w:t>
      </w:r>
      <w:r w:rsidR="006E0EC9" w:rsidRPr="0058530F">
        <w:rPr>
          <w:rFonts w:cs="Roboto Condensed Light"/>
          <w:b/>
          <w:bCs/>
          <w:color w:val="4472C4" w:themeColor="accent1"/>
          <w:kern w:val="2"/>
          <w:szCs w:val="28"/>
          <w14:ligatures w14:val="standardContextual"/>
        </w:rPr>
        <w:t xml:space="preserve"> </w:t>
      </w:r>
      <w:r w:rsidR="00124139" w:rsidRPr="00124139">
        <w:rPr>
          <w:rFonts w:cs="Roboto Condensed Light"/>
          <w:b/>
          <w:bCs/>
          <w:color w:val="4472C4" w:themeColor="accent1"/>
          <w:kern w:val="2"/>
          <w:szCs w:val="28"/>
          <w14:ligatures w14:val="standardContextual"/>
        </w:rPr>
        <w:t>недійсним</w:t>
      </w:r>
    </w:p>
    <w:p w14:paraId="55089755" w14:textId="77777777" w:rsidR="00ED7632" w:rsidRDefault="00124139" w:rsidP="00ED7632">
      <w:pPr>
        <w:spacing w:before="120" w:after="0" w:line="240" w:lineRule="auto"/>
        <w:jc w:val="both"/>
        <w:rPr>
          <w:szCs w:val="28"/>
        </w:rPr>
      </w:pPr>
      <w:r w:rsidRPr="00124139">
        <w:rPr>
          <w:szCs w:val="28"/>
        </w:rPr>
        <w:t>Рішенням господарського суду у задоволенні позову про визнання недійсним договору купівлі-продажу частки у статутному капіталі ТОВ, витребування часток у</w:t>
      </w:r>
      <w:r w:rsidR="00C3574D">
        <w:rPr>
          <w:szCs w:val="28"/>
        </w:rPr>
        <w:t> </w:t>
      </w:r>
      <w:r w:rsidRPr="00124139">
        <w:rPr>
          <w:szCs w:val="28"/>
        </w:rPr>
        <w:t>статутному капіталі</w:t>
      </w:r>
      <w:r w:rsidRPr="0058530F">
        <w:rPr>
          <w:szCs w:val="28"/>
        </w:rPr>
        <w:t xml:space="preserve"> </w:t>
      </w:r>
      <w:r w:rsidRPr="00124139">
        <w:rPr>
          <w:szCs w:val="28"/>
        </w:rPr>
        <w:t>відмовлено повністю.</w:t>
      </w:r>
      <w:r w:rsidR="00ED7632" w:rsidRPr="00ED7632">
        <w:t xml:space="preserve"> </w:t>
      </w:r>
      <w:r w:rsidR="00ED7632" w:rsidRPr="00ED7632">
        <w:rPr>
          <w:szCs w:val="28"/>
        </w:rPr>
        <w:t xml:space="preserve">Постановою апеляційного господарського суду рішення </w:t>
      </w:r>
      <w:r w:rsidR="00ED7632">
        <w:rPr>
          <w:szCs w:val="28"/>
        </w:rPr>
        <w:t>г</w:t>
      </w:r>
      <w:r w:rsidR="00ED7632" w:rsidRPr="00ED7632">
        <w:rPr>
          <w:szCs w:val="28"/>
        </w:rPr>
        <w:t>осподарського суду змінено, викладено мотивувальну частину в редакції постанови.</w:t>
      </w:r>
    </w:p>
    <w:p w14:paraId="02CC3EB6" w14:textId="59CDD730" w:rsidR="00ED7632" w:rsidRDefault="00124139" w:rsidP="00ED7632">
      <w:pPr>
        <w:spacing w:before="120" w:after="0" w:line="240" w:lineRule="auto"/>
        <w:jc w:val="both"/>
        <w:rPr>
          <w:szCs w:val="28"/>
        </w:rPr>
      </w:pPr>
      <w:r w:rsidRPr="0058530F">
        <w:rPr>
          <w:szCs w:val="28"/>
        </w:rPr>
        <w:t>Верховний Суд, залишаючи рішення попередніх судових інстанцій без змін, в</w:t>
      </w:r>
      <w:r w:rsidRPr="00124139">
        <w:rPr>
          <w:szCs w:val="28"/>
        </w:rPr>
        <w:t>ідзначив, що презумпція розпорядження спільним майном одним з подружжя за</w:t>
      </w:r>
      <w:r w:rsidR="00ED7632">
        <w:rPr>
          <w:szCs w:val="28"/>
        </w:rPr>
        <w:t> </w:t>
      </w:r>
      <w:r w:rsidRPr="00124139">
        <w:rPr>
          <w:szCs w:val="28"/>
        </w:rPr>
        <w:t>згодою другого з подружжя встановлена саме на користь добросовісного набувача прав на таке майно. Тому укладення одним з подружжя договору щодо</w:t>
      </w:r>
      <w:r w:rsidR="00ED7632">
        <w:rPr>
          <w:szCs w:val="28"/>
        </w:rPr>
        <w:t> </w:t>
      </w:r>
      <w:r w:rsidRPr="00124139">
        <w:rPr>
          <w:szCs w:val="28"/>
        </w:rPr>
        <w:t xml:space="preserve">розпорядження спільним майном без згоди другого з подружжя може </w:t>
      </w:r>
      <w:r w:rsidRPr="00124139">
        <w:rPr>
          <w:szCs w:val="28"/>
        </w:rPr>
        <w:lastRenderedPageBreak/>
        <w:t>бути</w:t>
      </w:r>
      <w:r w:rsidR="00ED7632">
        <w:rPr>
          <w:szCs w:val="28"/>
        </w:rPr>
        <w:t> </w:t>
      </w:r>
      <w:r w:rsidRPr="00124139">
        <w:rPr>
          <w:szCs w:val="28"/>
        </w:rPr>
        <w:t>підставою для визнання такого договору недійсним лише в тому разі, якщо</w:t>
      </w:r>
      <w:r w:rsidR="00ED7632">
        <w:rPr>
          <w:szCs w:val="28"/>
        </w:rPr>
        <w:t> </w:t>
      </w:r>
      <w:r w:rsidRPr="00124139">
        <w:rPr>
          <w:szCs w:val="28"/>
        </w:rPr>
        <w:t>суд</w:t>
      </w:r>
      <w:r w:rsidR="00ED7632">
        <w:rPr>
          <w:szCs w:val="28"/>
        </w:rPr>
        <w:t> </w:t>
      </w:r>
      <w:r w:rsidRPr="00124139">
        <w:rPr>
          <w:szCs w:val="28"/>
        </w:rPr>
        <w:t>встановить, що третя особа (контрагент за таким договором) діяла недобросовісно, зокрема знала чи за обставинами справи не могла не знати про</w:t>
      </w:r>
      <w:r w:rsidR="00ED7632">
        <w:rPr>
          <w:szCs w:val="28"/>
        </w:rPr>
        <w:t> </w:t>
      </w:r>
      <w:r w:rsidRPr="00124139">
        <w:rPr>
          <w:szCs w:val="28"/>
        </w:rPr>
        <w:t>те,</w:t>
      </w:r>
      <w:r w:rsidR="00ED7632">
        <w:rPr>
          <w:szCs w:val="28"/>
        </w:rPr>
        <w:t> </w:t>
      </w:r>
      <w:r w:rsidRPr="00124139">
        <w:rPr>
          <w:szCs w:val="28"/>
        </w:rPr>
        <w:t>що майно належить подружжю на праві спільної сумісної власності і що</w:t>
      </w:r>
      <w:r w:rsidR="00ED7632">
        <w:rPr>
          <w:szCs w:val="28"/>
        </w:rPr>
        <w:t> </w:t>
      </w:r>
      <w:r w:rsidRPr="00124139">
        <w:rPr>
          <w:szCs w:val="28"/>
        </w:rPr>
        <w:t>той</w:t>
      </w:r>
      <w:r w:rsidR="00ED7632">
        <w:rPr>
          <w:szCs w:val="28"/>
        </w:rPr>
        <w:t> </w:t>
      </w:r>
      <w:r w:rsidRPr="00124139">
        <w:rPr>
          <w:szCs w:val="28"/>
        </w:rPr>
        <w:t>з</w:t>
      </w:r>
      <w:r w:rsidR="00ED7632">
        <w:rPr>
          <w:szCs w:val="28"/>
        </w:rPr>
        <w:t> </w:t>
      </w:r>
      <w:r w:rsidRPr="00124139">
        <w:rPr>
          <w:szCs w:val="28"/>
        </w:rPr>
        <w:t>подружжя, хто укладає договір, не отримав згоди на це другого з</w:t>
      </w:r>
      <w:r w:rsidR="00ED7632">
        <w:rPr>
          <w:szCs w:val="28"/>
        </w:rPr>
        <w:t> </w:t>
      </w:r>
      <w:r w:rsidRPr="00124139">
        <w:rPr>
          <w:szCs w:val="28"/>
        </w:rPr>
        <w:t>подружжя.</w:t>
      </w:r>
    </w:p>
    <w:p w14:paraId="61E5B142" w14:textId="521A5845" w:rsidR="00124139" w:rsidRPr="00124139" w:rsidRDefault="00124139" w:rsidP="00ED7632">
      <w:pPr>
        <w:spacing w:before="120" w:after="0" w:line="240" w:lineRule="auto"/>
        <w:jc w:val="both"/>
        <w:rPr>
          <w:szCs w:val="28"/>
        </w:rPr>
      </w:pPr>
      <w:r w:rsidRPr="00124139">
        <w:rPr>
          <w:szCs w:val="28"/>
        </w:rPr>
        <w:t xml:space="preserve">Положення частини другої </w:t>
      </w:r>
      <w:hyperlink r:id="rId152" w:anchor="843417" w:tgtFrame="_blank" w:tooltip="Цивільний кодекс України; нормативно-правовий акт № 435-IV від 16.01.2003, ВР України" w:history="1">
        <w:r w:rsidRPr="00124139">
          <w:rPr>
            <w:szCs w:val="28"/>
          </w:rPr>
          <w:t xml:space="preserve">статті 369 </w:t>
        </w:r>
        <w:r w:rsidRPr="0058530F">
          <w:rPr>
            <w:szCs w:val="28"/>
          </w:rPr>
          <w:t>ЦК</w:t>
        </w:r>
        <w:r w:rsidRPr="00124139">
          <w:rPr>
            <w:szCs w:val="28"/>
          </w:rPr>
          <w:t xml:space="preserve"> України</w:t>
        </w:r>
      </w:hyperlink>
      <w:r w:rsidRPr="00124139">
        <w:rPr>
          <w:szCs w:val="28"/>
        </w:rPr>
        <w:t xml:space="preserve"> та частини другої </w:t>
      </w:r>
      <w:hyperlink r:id="rId153" w:anchor="293" w:tgtFrame="_blank" w:tooltip="Сімейний кодекс України; нормативно-правовий акт № 2947-III від 10.01.2002, ВР України" w:history="1">
        <w:r w:rsidRPr="00124139">
          <w:rPr>
            <w:szCs w:val="28"/>
          </w:rPr>
          <w:t xml:space="preserve">статті 65 </w:t>
        </w:r>
        <w:r w:rsidR="00622A0C">
          <w:rPr>
            <w:szCs w:val="28"/>
          </w:rPr>
          <w:t>СК</w:t>
        </w:r>
        <w:r w:rsidRPr="00124139">
          <w:rPr>
            <w:szCs w:val="28"/>
          </w:rPr>
          <w:t xml:space="preserve"> України</w:t>
        </w:r>
      </w:hyperlink>
      <w:r w:rsidRPr="00124139">
        <w:rPr>
          <w:szCs w:val="28"/>
        </w:rPr>
        <w:t xml:space="preserve"> з урахуванням пункту 6 </w:t>
      </w:r>
      <w:hyperlink r:id="rId154" w:anchor="843034" w:tgtFrame="_blank" w:tooltip="Цивільний кодекс України; нормативно-правовий акт № 435-IV від 16.01.2003, ВР України" w:history="1">
        <w:r w:rsidRPr="00124139">
          <w:rPr>
            <w:szCs w:val="28"/>
          </w:rPr>
          <w:t xml:space="preserve">статті 3 </w:t>
        </w:r>
        <w:r w:rsidRPr="0058530F">
          <w:rPr>
            <w:szCs w:val="28"/>
          </w:rPr>
          <w:t>ЦК</w:t>
        </w:r>
        <w:r w:rsidRPr="00124139">
          <w:rPr>
            <w:szCs w:val="28"/>
          </w:rPr>
          <w:t xml:space="preserve"> України</w:t>
        </w:r>
      </w:hyperlink>
      <w:r w:rsidRPr="00124139">
        <w:rPr>
          <w:szCs w:val="28"/>
        </w:rPr>
        <w:t xml:space="preserve"> спрямовані на захист прав саме добросовісного набувача, а тому саме в разі його недобросовісності договір може бути визнаний недійсним.</w:t>
      </w:r>
      <w:r w:rsidR="00627F3E">
        <w:rPr>
          <w:szCs w:val="28"/>
        </w:rPr>
        <w:t xml:space="preserve"> </w:t>
      </w:r>
      <w:r w:rsidRPr="00124139">
        <w:rPr>
          <w:szCs w:val="28"/>
        </w:rPr>
        <w:t>Такі висновки Верховного Суду викладені в постановах Великої Палати Верховного Суду від 29.06.2021 у справі №</w:t>
      </w:r>
      <w:r w:rsidR="00627F3E">
        <w:rPr>
          <w:szCs w:val="28"/>
        </w:rPr>
        <w:t> </w:t>
      </w:r>
      <w:r w:rsidRPr="00124139">
        <w:rPr>
          <w:szCs w:val="28"/>
        </w:rPr>
        <w:t>916/2813/18, від</w:t>
      </w:r>
      <w:r w:rsidR="00ED7632">
        <w:rPr>
          <w:szCs w:val="28"/>
        </w:rPr>
        <w:t> </w:t>
      </w:r>
      <w:r w:rsidRPr="00124139">
        <w:rPr>
          <w:szCs w:val="28"/>
        </w:rPr>
        <w:t>22.09.2022 у справі №</w:t>
      </w:r>
      <w:r w:rsidR="00627F3E">
        <w:rPr>
          <w:szCs w:val="28"/>
        </w:rPr>
        <w:t> </w:t>
      </w:r>
      <w:r w:rsidRPr="00124139">
        <w:rPr>
          <w:szCs w:val="28"/>
        </w:rPr>
        <w:t>125/2157/19.</w:t>
      </w:r>
    </w:p>
    <w:p w14:paraId="43CE18E7" w14:textId="3DCEE27E" w:rsidR="00124139" w:rsidRPr="00124139" w:rsidRDefault="00124139" w:rsidP="00AF2602">
      <w:pPr>
        <w:spacing w:before="120" w:after="0" w:line="240" w:lineRule="auto"/>
        <w:jc w:val="both"/>
        <w:rPr>
          <w:szCs w:val="28"/>
        </w:rPr>
      </w:pPr>
      <w:r w:rsidRPr="00124139">
        <w:rPr>
          <w:szCs w:val="28"/>
        </w:rPr>
        <w:t>Крім того, відповідно до висновку Верховного Суду, викладеного у постанові від</w:t>
      </w:r>
      <w:r w:rsidR="00ED7632">
        <w:rPr>
          <w:szCs w:val="28"/>
        </w:rPr>
        <w:t> </w:t>
      </w:r>
      <w:r w:rsidRPr="00124139">
        <w:rPr>
          <w:szCs w:val="28"/>
        </w:rPr>
        <w:t>23.01.2024 у справі №</w:t>
      </w:r>
      <w:r w:rsidRPr="0058530F">
        <w:rPr>
          <w:szCs w:val="28"/>
        </w:rPr>
        <w:t> </w:t>
      </w:r>
      <w:r w:rsidRPr="00124139">
        <w:rPr>
          <w:szCs w:val="28"/>
        </w:rPr>
        <w:t>523/14489/15-ц, сама по собі відсутність письмової згоди</w:t>
      </w:r>
      <w:r w:rsidR="00ED7632">
        <w:rPr>
          <w:szCs w:val="28"/>
        </w:rPr>
        <w:t> </w:t>
      </w:r>
      <w:r w:rsidRPr="00124139">
        <w:rPr>
          <w:szCs w:val="28"/>
        </w:rPr>
        <w:t>одного з подружжя на відчуження спільного сумісного майна не є достатньою підставою для визнання відповідного правочину недійсним. Необхідно, щоб той з</w:t>
      </w:r>
      <w:r w:rsidR="00ED7632">
        <w:rPr>
          <w:szCs w:val="28"/>
        </w:rPr>
        <w:t> </w:t>
      </w:r>
      <w:r w:rsidRPr="00124139">
        <w:rPr>
          <w:szCs w:val="28"/>
        </w:rPr>
        <w:t xml:space="preserve">подружжя, хто уклав договір щодо спільного майна, та кінцева набувачка </w:t>
      </w:r>
      <w:r w:rsidR="00627F3E">
        <w:rPr>
          <w:szCs w:val="28"/>
        </w:rPr>
        <w:t>–</w:t>
      </w:r>
      <w:r w:rsidRPr="00124139">
        <w:rPr>
          <w:szCs w:val="28"/>
        </w:rPr>
        <w:t xml:space="preserve"> контрагент за таким договором діяли недобросовісно, зокрема щоб кінцева набувачка знала чи за обставинами справи не могла не знати про те, що майно належить подружжю на праві спільної сумісної власності і що той з подружжя, хто</w:t>
      </w:r>
      <w:r w:rsidR="00ED7632">
        <w:rPr>
          <w:szCs w:val="28"/>
        </w:rPr>
        <w:t> </w:t>
      </w:r>
      <w:r w:rsidRPr="00124139">
        <w:rPr>
          <w:szCs w:val="28"/>
        </w:rPr>
        <w:t>укладав договір, не отримав згоди на це другого з подружжя.</w:t>
      </w:r>
    </w:p>
    <w:p w14:paraId="549E2D49" w14:textId="66628849" w:rsidR="00124139" w:rsidRDefault="00124139" w:rsidP="00AF2602">
      <w:pPr>
        <w:spacing w:before="120" w:after="0" w:line="240" w:lineRule="auto"/>
        <w:jc w:val="both"/>
        <w:rPr>
          <w:szCs w:val="28"/>
        </w:rPr>
      </w:pPr>
      <w:r w:rsidRPr="00124139">
        <w:rPr>
          <w:szCs w:val="28"/>
        </w:rPr>
        <w:t>Так, відхиляючи доводи позивача про ненадання нею згоди відповідачу</w:t>
      </w:r>
      <w:r w:rsidRPr="0058530F">
        <w:rPr>
          <w:szCs w:val="28"/>
        </w:rPr>
        <w:t>-</w:t>
      </w:r>
      <w:r w:rsidRPr="00124139">
        <w:rPr>
          <w:szCs w:val="28"/>
        </w:rPr>
        <w:t>1 на</w:t>
      </w:r>
      <w:r w:rsidR="00ED7632">
        <w:rPr>
          <w:szCs w:val="28"/>
        </w:rPr>
        <w:t> </w:t>
      </w:r>
      <w:r w:rsidRPr="00124139">
        <w:rPr>
          <w:szCs w:val="28"/>
        </w:rPr>
        <w:t xml:space="preserve">відчуження частки в статутному капіталі </w:t>
      </w:r>
      <w:r w:rsidRPr="0058530F">
        <w:rPr>
          <w:szCs w:val="28"/>
        </w:rPr>
        <w:t>ТОВ</w:t>
      </w:r>
      <w:r w:rsidRPr="00124139">
        <w:rPr>
          <w:szCs w:val="28"/>
        </w:rPr>
        <w:t xml:space="preserve"> на підставі договору купівлі-продажу частки у статутному капіталі від 12.09.2019, суд апеляційної інстанції</w:t>
      </w:r>
      <w:r w:rsidR="00ED7632">
        <w:rPr>
          <w:szCs w:val="28"/>
        </w:rPr>
        <w:t> </w:t>
      </w:r>
      <w:r w:rsidRPr="00124139">
        <w:rPr>
          <w:szCs w:val="28"/>
        </w:rPr>
        <w:t>зауважив, що в судових засіданнях адвокатом позивача було зазначено, що обставини підписання 09.06.2017 заяви позивач не може ані спростувати, ані</w:t>
      </w:r>
      <w:r w:rsidR="00ED7632">
        <w:rPr>
          <w:szCs w:val="28"/>
        </w:rPr>
        <w:t> </w:t>
      </w:r>
      <w:r w:rsidRPr="00124139">
        <w:rPr>
          <w:szCs w:val="28"/>
        </w:rPr>
        <w:t>підтвердити.</w:t>
      </w:r>
    </w:p>
    <w:p w14:paraId="5F3D284E" w14:textId="77777777" w:rsidR="00627F3E" w:rsidRPr="00242554" w:rsidRDefault="00627F3E"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27F3E" w:rsidRPr="00242554" w14:paraId="6E71766C" w14:textId="77777777" w:rsidTr="00D40259">
        <w:tc>
          <w:tcPr>
            <w:tcW w:w="1843" w:type="dxa"/>
          </w:tcPr>
          <w:p w14:paraId="484020F0" w14:textId="4CA65CA8" w:rsidR="00627F3E" w:rsidRPr="00DC1D6A" w:rsidRDefault="0047756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253D7D5D" wp14:editId="42FF1494">
                  <wp:extent cx="781050" cy="781050"/>
                  <wp:effectExtent l="0" t="0" r="0" b="0"/>
                  <wp:docPr id="1898389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89964" name=""/>
                          <pic:cNvPicPr/>
                        </pic:nvPicPr>
                        <pic:blipFill>
                          <a:blip r:embed="rId155"/>
                          <a:stretch>
                            <a:fillRect/>
                          </a:stretch>
                        </pic:blipFill>
                        <pic:spPr>
                          <a:xfrm>
                            <a:off x="0" y="0"/>
                            <a:ext cx="781050" cy="781050"/>
                          </a:xfrm>
                          <a:prstGeom prst="rect">
                            <a:avLst/>
                          </a:prstGeom>
                        </pic:spPr>
                      </pic:pic>
                    </a:graphicData>
                  </a:graphic>
                </wp:inline>
              </w:drawing>
            </w:r>
          </w:p>
        </w:tc>
        <w:tc>
          <w:tcPr>
            <w:tcW w:w="7763" w:type="dxa"/>
          </w:tcPr>
          <w:p w14:paraId="5F3C608A" w14:textId="0E6E31F5" w:rsidR="00627F3E" w:rsidRPr="00DC1D6A" w:rsidRDefault="00627F3E" w:rsidP="00AF2602">
            <w:pPr>
              <w:spacing w:before="120"/>
              <w:rPr>
                <w:kern w:val="0"/>
                <w:sz w:val="24"/>
                <w:szCs w:val="24"/>
                <w14:ligatures w14:val="none"/>
              </w:rPr>
            </w:pPr>
            <w:r w:rsidRPr="00DC1D6A">
              <w:rPr>
                <w:kern w:val="0"/>
                <w:sz w:val="24"/>
                <w:szCs w:val="24"/>
                <w14:ligatures w14:val="none"/>
              </w:rPr>
              <w:t xml:space="preserve">Детальніше з текстом постанови Верховного Суду від 08 липня 2024 року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911/1681/22</w:t>
            </w:r>
            <w:r w:rsidRPr="00DC1D6A">
              <w:rPr>
                <w:i/>
                <w:iCs/>
              </w:rPr>
              <w:t xml:space="preserve"> </w:t>
            </w:r>
            <w:r w:rsidRPr="00DC1D6A">
              <w:rPr>
                <w:kern w:val="0"/>
                <w:sz w:val="24"/>
                <w:szCs w:val="24"/>
                <w14:ligatures w14:val="none"/>
              </w:rPr>
              <w:t>можна ознайомитися за посиланням</w:t>
            </w:r>
          </w:p>
          <w:p w14:paraId="2A5087AB" w14:textId="6A67E914" w:rsidR="00627F3E" w:rsidRPr="00DC1D6A" w:rsidRDefault="00455478" w:rsidP="00AF2602">
            <w:pPr>
              <w:tabs>
                <w:tab w:val="left" w:pos="3696"/>
              </w:tabs>
              <w:spacing w:before="120"/>
              <w:jc w:val="both"/>
              <w:rPr>
                <w:color w:val="0563C1" w:themeColor="hyperlink"/>
                <w:sz w:val="24"/>
                <w:szCs w:val="24"/>
              </w:rPr>
            </w:pPr>
            <w:hyperlink r:id="rId156" w:history="1">
              <w:r w:rsidR="00627F3E" w:rsidRPr="00DC1D6A">
                <w:rPr>
                  <w:color w:val="0563C1" w:themeColor="hyperlink"/>
                  <w:sz w:val="24"/>
                  <w:szCs w:val="24"/>
                  <w:u w:val="single"/>
                </w:rPr>
                <w:t>https://reyestr.court.gov.ua/Review/120973665</w:t>
              </w:r>
            </w:hyperlink>
            <w:r w:rsidR="00627F3E" w:rsidRPr="00DC1D6A">
              <w:rPr>
                <w:color w:val="0563C1" w:themeColor="hyperlink"/>
                <w:sz w:val="24"/>
                <w:szCs w:val="24"/>
              </w:rPr>
              <w:t>.</w:t>
            </w:r>
          </w:p>
        </w:tc>
      </w:tr>
    </w:tbl>
    <w:p w14:paraId="32A4AA5C" w14:textId="77777777" w:rsidR="00627F3E" w:rsidRDefault="00627F3E"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8A9D1C0" w14:textId="3F817418" w:rsidR="008446AA" w:rsidRPr="008446AA" w:rsidRDefault="00ED2D8F" w:rsidP="00AF2602">
      <w:pPr>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4.11. </w:t>
      </w:r>
      <w:r w:rsidR="008446AA" w:rsidRPr="008446AA">
        <w:rPr>
          <w:rFonts w:cs="Roboto Condensed Light"/>
          <w:b/>
          <w:bCs/>
          <w:color w:val="4472C4" w:themeColor="accent1"/>
          <w:kern w:val="2"/>
          <w:szCs w:val="28"/>
          <w14:ligatures w14:val="standardContextual"/>
        </w:rPr>
        <w:t>Якщо</w:t>
      </w:r>
      <w:r w:rsidR="008446AA" w:rsidRPr="000B2634">
        <w:rPr>
          <w:rFonts w:cs="Roboto Condensed Light"/>
          <w:b/>
          <w:bCs/>
          <w:color w:val="4472C4" w:themeColor="accent1"/>
          <w:kern w:val="2"/>
          <w:szCs w:val="28"/>
          <w14:ligatures w14:val="standardContextual"/>
        </w:rPr>
        <w:t xml:space="preserve"> сукупна вартість </w:t>
      </w:r>
      <w:r>
        <w:rPr>
          <w:rFonts w:cs="Roboto Condensed Light"/>
          <w:b/>
          <w:bCs/>
          <w:color w:val="4472C4" w:themeColor="accent1"/>
          <w:kern w:val="2"/>
          <w:szCs w:val="28"/>
          <w14:ligatures w14:val="standardContextual"/>
        </w:rPr>
        <w:t xml:space="preserve">укладених </w:t>
      </w:r>
      <w:r w:rsidR="008446AA" w:rsidRPr="000B2634">
        <w:rPr>
          <w:rFonts w:cs="Roboto Condensed Light"/>
          <w:b/>
          <w:bCs/>
          <w:color w:val="4472C4" w:themeColor="accent1"/>
          <w:kern w:val="2"/>
          <w:szCs w:val="28"/>
          <w14:ligatures w14:val="standardContextual"/>
        </w:rPr>
        <w:t xml:space="preserve">договорів перевищує 25 % вартості активів </w:t>
      </w:r>
      <w:r w:rsidR="008446AA" w:rsidRPr="008446AA">
        <w:rPr>
          <w:rFonts w:cs="Roboto Condensed Light"/>
          <w:b/>
          <w:bCs/>
          <w:color w:val="4472C4" w:themeColor="accent1"/>
          <w:kern w:val="2"/>
          <w:szCs w:val="28"/>
          <w14:ligatures w14:val="standardContextual"/>
        </w:rPr>
        <w:t>товариства</w:t>
      </w:r>
      <w:r w:rsidR="008446AA" w:rsidRPr="000B2634">
        <w:rPr>
          <w:rFonts w:cs="Roboto Condensed Light"/>
          <w:b/>
          <w:bCs/>
          <w:color w:val="4472C4" w:themeColor="accent1"/>
          <w:kern w:val="2"/>
          <w:szCs w:val="28"/>
          <w14:ligatures w14:val="standardContextual"/>
        </w:rPr>
        <w:t xml:space="preserve">, </w:t>
      </w:r>
      <w:r w:rsidR="008446AA" w:rsidRPr="008446AA">
        <w:rPr>
          <w:rFonts w:cs="Roboto Condensed Light"/>
          <w:b/>
          <w:bCs/>
          <w:color w:val="4472C4" w:themeColor="accent1"/>
          <w:kern w:val="2"/>
          <w:szCs w:val="28"/>
          <w14:ligatures w14:val="standardContextual"/>
        </w:rPr>
        <w:t>то</w:t>
      </w:r>
      <w:r w:rsidR="008446AA" w:rsidRPr="000B2634">
        <w:rPr>
          <w:rFonts w:cs="Roboto Condensed Light"/>
          <w:b/>
          <w:bCs/>
          <w:color w:val="4472C4" w:themeColor="accent1"/>
          <w:kern w:val="2"/>
          <w:szCs w:val="28"/>
          <w14:ligatures w14:val="standardContextual"/>
        </w:rPr>
        <w:t xml:space="preserve"> їх укладанню м</w:t>
      </w:r>
      <w:r w:rsidR="008446AA" w:rsidRPr="008446AA">
        <w:rPr>
          <w:rFonts w:cs="Roboto Condensed Light"/>
          <w:b/>
          <w:bCs/>
          <w:color w:val="4472C4" w:themeColor="accent1"/>
          <w:kern w:val="2"/>
          <w:szCs w:val="28"/>
          <w14:ligatures w14:val="standardContextual"/>
        </w:rPr>
        <w:t>ає</w:t>
      </w:r>
      <w:r w:rsidR="008446AA" w:rsidRPr="000B2634">
        <w:rPr>
          <w:rFonts w:cs="Roboto Condensed Light"/>
          <w:b/>
          <w:bCs/>
          <w:color w:val="4472C4" w:themeColor="accent1"/>
          <w:kern w:val="2"/>
          <w:szCs w:val="28"/>
          <w14:ligatures w14:val="standardContextual"/>
        </w:rPr>
        <w:t xml:space="preserve"> передувати рішення загальних зборів акціонерів про надання згоди на вчинення таких правочинів</w:t>
      </w:r>
    </w:p>
    <w:p w14:paraId="1DB29446" w14:textId="77777777" w:rsidR="008C1B5F" w:rsidRPr="00242554" w:rsidRDefault="008C1B5F" w:rsidP="00AF2602">
      <w:pPr>
        <w:spacing w:before="120" w:after="0" w:line="240" w:lineRule="auto"/>
        <w:jc w:val="both"/>
        <w:rPr>
          <w:rFonts w:eastAsia="Times New Roman" w:cs="Times New Roman"/>
          <w:szCs w:val="28"/>
          <w:lang w:eastAsia="uk-UA"/>
        </w:rPr>
      </w:pPr>
      <w:bookmarkStart w:id="69" w:name="_Hlk170740634"/>
      <w:r w:rsidRPr="00242554">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позовні вимоги задоволено.</w:t>
      </w:r>
    </w:p>
    <w:bookmarkEnd w:id="69"/>
    <w:p w14:paraId="1DC9E0EB" w14:textId="2CCE9010" w:rsidR="000B2634" w:rsidRPr="000B2634" w:rsidRDefault="000B2634" w:rsidP="00AF2602">
      <w:pPr>
        <w:spacing w:before="120" w:after="0" w:line="240" w:lineRule="auto"/>
        <w:jc w:val="both"/>
        <w:rPr>
          <w:szCs w:val="28"/>
        </w:rPr>
      </w:pPr>
      <w:r w:rsidRPr="000B2634">
        <w:rPr>
          <w:szCs w:val="28"/>
        </w:rPr>
        <w:lastRenderedPageBreak/>
        <w:t xml:space="preserve">Суди послалися на те, що сукупна вартість </w:t>
      </w:r>
      <w:r w:rsidR="008C1B5F">
        <w:rPr>
          <w:szCs w:val="28"/>
        </w:rPr>
        <w:t>укладених</w:t>
      </w:r>
      <w:r w:rsidRPr="000B2634">
        <w:rPr>
          <w:szCs w:val="28"/>
        </w:rPr>
        <w:t xml:space="preserve"> договорів перевищує 25 % вартості активів ПрАТ, а тому відповідно до частини другої </w:t>
      </w:r>
      <w:hyperlink r:id="rId157" w:anchor="816" w:tgtFrame="_blank" w:tooltip="Про акціонерні товариства; нормативно-правовий акт № 2465-IX від 27.07.2022, ВР України" w:history="1">
        <w:r w:rsidRPr="000B2634">
          <w:rPr>
            <w:szCs w:val="28"/>
          </w:rPr>
          <w:t xml:space="preserve">статті 70 Закону України </w:t>
        </w:r>
        <w:r w:rsidR="00313CD9">
          <w:rPr>
            <w:szCs w:val="28"/>
          </w:rPr>
          <w:t>«</w:t>
        </w:r>
        <w:r w:rsidRPr="000B2634">
          <w:rPr>
            <w:szCs w:val="28"/>
          </w:rPr>
          <w:t>Про акціонерні товариства</w:t>
        </w:r>
        <w:r w:rsidR="00C4132B">
          <w:rPr>
            <w:szCs w:val="28"/>
          </w:rPr>
          <w:t>»</w:t>
        </w:r>
      </w:hyperlink>
      <w:r w:rsidRPr="000B2634">
        <w:rPr>
          <w:szCs w:val="28"/>
        </w:rPr>
        <w:t xml:space="preserve"> їх укладанню мало передувати рішення загальних зборів акціонерів про надання згоди на вчинення таких правочинів, яке не ухвалювалося. </w:t>
      </w:r>
      <w:r w:rsidR="008C1B5F">
        <w:rPr>
          <w:szCs w:val="28"/>
        </w:rPr>
        <w:t>Суди також з</w:t>
      </w:r>
      <w:r w:rsidRPr="000B2634">
        <w:rPr>
          <w:szCs w:val="28"/>
        </w:rPr>
        <w:t xml:space="preserve">вернули також увагу на наявність умислу і домовленості представників сторін під час їх укладення щодо переслідування власних інтересів, усупереч інтересам позивача і настання несприятливих негативних наслідків для нього. </w:t>
      </w:r>
    </w:p>
    <w:p w14:paraId="68FF4986" w14:textId="0223D49C" w:rsidR="008C1B5F" w:rsidRPr="008C1B5F" w:rsidRDefault="000B2634" w:rsidP="00AF2602">
      <w:pPr>
        <w:spacing w:before="120" w:after="0" w:line="240" w:lineRule="auto"/>
        <w:jc w:val="both"/>
        <w:rPr>
          <w:rFonts w:ascii="Times New Roman" w:eastAsia="Times New Roman" w:hAnsi="Times New Roman" w:cs="Times New Roman"/>
          <w:sz w:val="24"/>
          <w:szCs w:val="24"/>
          <w:lang w:eastAsia="uk-UA"/>
        </w:rPr>
      </w:pPr>
      <w:r w:rsidRPr="000B2634">
        <w:rPr>
          <w:szCs w:val="28"/>
        </w:rPr>
        <w:tab/>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C1B5F" w:rsidRPr="008C1B5F" w14:paraId="6BF57BE8" w14:textId="77777777" w:rsidTr="00D40259">
        <w:tc>
          <w:tcPr>
            <w:tcW w:w="1843" w:type="dxa"/>
          </w:tcPr>
          <w:p w14:paraId="24B47BEA" w14:textId="7A2E6732" w:rsidR="008C1B5F" w:rsidRPr="008C1B5F" w:rsidRDefault="00477568" w:rsidP="00AF2602">
            <w:pPr>
              <w:spacing w:before="120"/>
              <w:jc w:val="both"/>
              <w:rPr>
                <w:rFonts w:ascii="Times New Roman" w:eastAsia="Times New Roman" w:hAnsi="Times New Roman" w:cs="Times New Roman"/>
                <w:sz w:val="24"/>
                <w:szCs w:val="24"/>
                <w:lang w:eastAsia="uk-UA"/>
              </w:rPr>
            </w:pPr>
            <w:r>
              <w:rPr>
                <w:noProof/>
              </w:rPr>
              <w:drawing>
                <wp:inline distT="0" distB="0" distL="0" distR="0" wp14:anchorId="6139E971" wp14:editId="05BD6CB2">
                  <wp:extent cx="781050" cy="781050"/>
                  <wp:effectExtent l="0" t="0" r="0" b="0"/>
                  <wp:docPr id="17114256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25676" name=""/>
                          <pic:cNvPicPr/>
                        </pic:nvPicPr>
                        <pic:blipFill>
                          <a:blip r:embed="rId155"/>
                          <a:stretch>
                            <a:fillRect/>
                          </a:stretch>
                        </pic:blipFill>
                        <pic:spPr>
                          <a:xfrm>
                            <a:off x="0" y="0"/>
                            <a:ext cx="781050" cy="781050"/>
                          </a:xfrm>
                          <a:prstGeom prst="rect">
                            <a:avLst/>
                          </a:prstGeom>
                        </pic:spPr>
                      </pic:pic>
                    </a:graphicData>
                  </a:graphic>
                </wp:inline>
              </w:drawing>
            </w:r>
          </w:p>
        </w:tc>
        <w:tc>
          <w:tcPr>
            <w:tcW w:w="7763" w:type="dxa"/>
          </w:tcPr>
          <w:p w14:paraId="3B027881" w14:textId="58DDBDC3" w:rsidR="008C1B5F" w:rsidRPr="008C1B5F" w:rsidRDefault="008C1B5F" w:rsidP="00AF2602">
            <w:pPr>
              <w:spacing w:before="120"/>
              <w:rPr>
                <w:sz w:val="24"/>
                <w:szCs w:val="24"/>
              </w:rPr>
            </w:pPr>
            <w:r w:rsidRPr="008C1B5F">
              <w:rPr>
                <w:sz w:val="24"/>
                <w:szCs w:val="24"/>
              </w:rPr>
              <w:t xml:space="preserve">Детальніше з текстом постанови Верховного Суду від </w:t>
            </w:r>
            <w:r w:rsidRPr="001C2632">
              <w:rPr>
                <w:sz w:val="24"/>
                <w:szCs w:val="24"/>
              </w:rPr>
              <w:t xml:space="preserve">06 серпня 2024 року </w:t>
            </w:r>
            <w:r w:rsidRPr="008C1B5F">
              <w:rPr>
                <w:rFonts w:eastAsia="Times New Roman" w:cs="Times New Roman"/>
                <w:sz w:val="24"/>
                <w:szCs w:val="24"/>
                <w:lang w:eastAsia="uk-UA"/>
              </w:rPr>
              <w:t>у </w:t>
            </w:r>
            <w:proofErr w:type="spellStart"/>
            <w:r w:rsidRPr="008C1B5F">
              <w:rPr>
                <w:sz w:val="24"/>
                <w:szCs w:val="24"/>
              </w:rPr>
              <w:t>cправі</w:t>
            </w:r>
            <w:proofErr w:type="spellEnd"/>
            <w:r w:rsidRPr="008C1B5F">
              <w:rPr>
                <w:sz w:val="24"/>
                <w:szCs w:val="24"/>
              </w:rPr>
              <w:t xml:space="preserve"> №</w:t>
            </w:r>
            <w:r w:rsidRPr="001C2632">
              <w:rPr>
                <w:sz w:val="24"/>
                <w:szCs w:val="24"/>
              </w:rPr>
              <w:t> </w:t>
            </w:r>
            <w:r w:rsidRPr="000B2634">
              <w:rPr>
                <w:sz w:val="24"/>
                <w:szCs w:val="24"/>
              </w:rPr>
              <w:t xml:space="preserve">910/11597/23 </w:t>
            </w:r>
            <w:r w:rsidRPr="008C1B5F">
              <w:rPr>
                <w:sz w:val="24"/>
                <w:szCs w:val="24"/>
              </w:rPr>
              <w:t>можна ознайомитися за посиланням</w:t>
            </w:r>
          </w:p>
          <w:p w14:paraId="68D5C50D" w14:textId="7E7C505C" w:rsidR="008C1B5F" w:rsidRPr="008C1B5F" w:rsidRDefault="00455478" w:rsidP="00AF2602">
            <w:pPr>
              <w:spacing w:before="120"/>
              <w:jc w:val="both"/>
              <w:rPr>
                <w:color w:val="0563C1" w:themeColor="hyperlink"/>
                <w:sz w:val="24"/>
                <w:szCs w:val="24"/>
                <w:u w:val="single"/>
              </w:rPr>
            </w:pPr>
            <w:hyperlink r:id="rId158" w:history="1">
              <w:r w:rsidR="008C1B5F" w:rsidRPr="000B2634">
                <w:rPr>
                  <w:color w:val="0563C1" w:themeColor="hyperlink"/>
                  <w:sz w:val="24"/>
                  <w:szCs w:val="24"/>
                  <w:u w:val="single"/>
                </w:rPr>
                <w:t>https://reyestr.court.gov.ua/Review/120858367</w:t>
              </w:r>
            </w:hyperlink>
            <w:r w:rsidR="008C1B5F" w:rsidRPr="001C2632">
              <w:rPr>
                <w:color w:val="0563C1" w:themeColor="hyperlink"/>
                <w:sz w:val="24"/>
                <w:szCs w:val="24"/>
              </w:rPr>
              <w:t>.</w:t>
            </w:r>
          </w:p>
        </w:tc>
      </w:tr>
    </w:tbl>
    <w:p w14:paraId="0578096B" w14:textId="77777777" w:rsidR="00156140" w:rsidRPr="00156140" w:rsidRDefault="00156140" w:rsidP="00AF2602">
      <w:pPr>
        <w:spacing w:before="120" w:after="0" w:line="240" w:lineRule="auto"/>
        <w:jc w:val="both"/>
        <w:rPr>
          <w:rFonts w:eastAsia="Times New Roman" w:cs="Times New Roman"/>
          <w:szCs w:val="28"/>
          <w:lang w:eastAsia="uk-UA"/>
        </w:rPr>
      </w:pPr>
      <w:bookmarkStart w:id="70" w:name="_Toc175749350"/>
    </w:p>
    <w:p w14:paraId="732E4F6D" w14:textId="56847FFF" w:rsidR="00156140" w:rsidRPr="00156140" w:rsidRDefault="00156140" w:rsidP="00AF2602">
      <w:pPr>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4.12. </w:t>
      </w:r>
      <w:r w:rsidR="00CA1602">
        <w:rPr>
          <w:rFonts w:cs="Roboto Condensed Light"/>
          <w:b/>
          <w:bCs/>
          <w:color w:val="4472C4" w:themeColor="accent1"/>
          <w:kern w:val="2"/>
          <w:szCs w:val="28"/>
          <w14:ligatures w14:val="standardContextual"/>
        </w:rPr>
        <w:t xml:space="preserve">Про </w:t>
      </w:r>
      <w:r>
        <w:rPr>
          <w:rFonts w:cs="Roboto Condensed Light"/>
          <w:b/>
          <w:bCs/>
          <w:color w:val="4472C4" w:themeColor="accent1"/>
          <w:kern w:val="2"/>
          <w:szCs w:val="28"/>
          <w14:ligatures w14:val="standardContextual"/>
        </w:rPr>
        <w:t>в</w:t>
      </w:r>
      <w:r w:rsidRPr="00156140">
        <w:rPr>
          <w:rFonts w:cs="Roboto Condensed Light"/>
          <w:b/>
          <w:bCs/>
          <w:color w:val="4472C4" w:themeColor="accent1"/>
          <w:kern w:val="2"/>
          <w:szCs w:val="28"/>
          <w14:ligatures w14:val="standardContextual"/>
        </w:rPr>
        <w:t xml:space="preserve">изнання недійсним договору дарування акцій, </w:t>
      </w:r>
      <w:r>
        <w:rPr>
          <w:rFonts w:cs="Roboto Condensed Light"/>
          <w:b/>
          <w:bCs/>
          <w:color w:val="4472C4" w:themeColor="accent1"/>
          <w:kern w:val="2"/>
          <w:szCs w:val="28"/>
          <w14:ligatures w14:val="standardContextual"/>
        </w:rPr>
        <w:t xml:space="preserve">якщо </w:t>
      </w:r>
      <w:r w:rsidRPr="00156140">
        <w:rPr>
          <w:rFonts w:cs="Roboto Condensed Light"/>
          <w:b/>
          <w:bCs/>
          <w:color w:val="4472C4" w:themeColor="accent1"/>
          <w:kern w:val="2"/>
          <w:szCs w:val="28"/>
          <w14:ligatures w14:val="standardContextual"/>
        </w:rPr>
        <w:t>оспорюваний правочин не містить визначених повноважень повіреного на укладення договору дарування</w:t>
      </w:r>
      <w:bookmarkEnd w:id="70"/>
    </w:p>
    <w:p w14:paraId="5B24104C" w14:textId="1708FB7F" w:rsidR="00156140" w:rsidRPr="00156140" w:rsidRDefault="00156140" w:rsidP="00AF2602">
      <w:pPr>
        <w:spacing w:before="120" w:after="0" w:line="240" w:lineRule="auto"/>
        <w:jc w:val="both"/>
        <w:rPr>
          <w:rFonts w:eastAsia="Times New Roman" w:cs="Times New Roman"/>
          <w:szCs w:val="28"/>
          <w:lang w:eastAsia="uk-UA"/>
        </w:rPr>
      </w:pPr>
      <w:r w:rsidRPr="00156140">
        <w:rPr>
          <w:rFonts w:eastAsia="Times New Roman" w:cs="Times New Roman"/>
          <w:szCs w:val="28"/>
          <w:lang w:eastAsia="uk-UA"/>
        </w:rPr>
        <w:t xml:space="preserve">Рішенням </w:t>
      </w:r>
      <w:r>
        <w:rPr>
          <w:rFonts w:eastAsia="Times New Roman" w:cs="Times New Roman"/>
          <w:szCs w:val="28"/>
          <w:lang w:eastAsia="uk-UA"/>
        </w:rPr>
        <w:t>г</w:t>
      </w:r>
      <w:r w:rsidRPr="00156140">
        <w:rPr>
          <w:rFonts w:eastAsia="Times New Roman" w:cs="Times New Roman"/>
          <w:szCs w:val="28"/>
          <w:lang w:eastAsia="uk-UA"/>
        </w:rPr>
        <w:t>осподарського суду, яке залишено без змін постанов</w:t>
      </w:r>
      <w:r>
        <w:rPr>
          <w:rFonts w:eastAsia="Times New Roman" w:cs="Times New Roman"/>
          <w:szCs w:val="28"/>
          <w:lang w:eastAsia="uk-UA"/>
        </w:rPr>
        <w:t>ами</w:t>
      </w:r>
      <w:r w:rsidRPr="00156140">
        <w:rPr>
          <w:rFonts w:eastAsia="Times New Roman" w:cs="Times New Roman"/>
          <w:szCs w:val="28"/>
          <w:lang w:eastAsia="uk-UA"/>
        </w:rPr>
        <w:t xml:space="preserve"> апеляційного господарського суду</w:t>
      </w:r>
      <w:r>
        <w:rPr>
          <w:rFonts w:eastAsia="Times New Roman" w:cs="Times New Roman"/>
          <w:szCs w:val="28"/>
          <w:lang w:eastAsia="uk-UA"/>
        </w:rPr>
        <w:t xml:space="preserve"> та Верховного Суду</w:t>
      </w:r>
      <w:r w:rsidRPr="00156140">
        <w:rPr>
          <w:rFonts w:eastAsia="Times New Roman" w:cs="Times New Roman"/>
          <w:szCs w:val="28"/>
          <w:lang w:eastAsia="uk-UA"/>
        </w:rPr>
        <w:t>, позов задоволено частково, визнано недійсним договір дарування акцій ПрАТ та зобов</w:t>
      </w:r>
      <w:r w:rsidR="003D4B77">
        <w:rPr>
          <w:rFonts w:eastAsia="Times New Roman" w:cs="Times New Roman"/>
          <w:szCs w:val="28"/>
          <w:lang w:eastAsia="uk-UA"/>
        </w:rPr>
        <w:t>’</w:t>
      </w:r>
      <w:r w:rsidRPr="00156140">
        <w:rPr>
          <w:rFonts w:eastAsia="Times New Roman" w:cs="Times New Roman"/>
          <w:szCs w:val="28"/>
          <w:lang w:eastAsia="uk-UA"/>
        </w:rPr>
        <w:t xml:space="preserve">язано </w:t>
      </w:r>
      <w:r>
        <w:rPr>
          <w:rFonts w:eastAsia="Times New Roman" w:cs="Times New Roman"/>
          <w:szCs w:val="28"/>
          <w:lang w:eastAsia="uk-UA"/>
        </w:rPr>
        <w:t>т</w:t>
      </w:r>
      <w:r w:rsidRPr="00156140">
        <w:rPr>
          <w:rFonts w:eastAsia="Times New Roman" w:cs="Times New Roman"/>
          <w:szCs w:val="28"/>
          <w:lang w:eastAsia="uk-UA"/>
        </w:rPr>
        <w:t>овариство списати із</w:t>
      </w:r>
      <w:r w:rsidR="008D034A">
        <w:rPr>
          <w:rFonts w:eastAsia="Times New Roman" w:cs="Times New Roman"/>
          <w:szCs w:val="28"/>
          <w:lang w:eastAsia="uk-UA"/>
        </w:rPr>
        <w:t> </w:t>
      </w:r>
      <w:r w:rsidRPr="00156140">
        <w:rPr>
          <w:rFonts w:eastAsia="Times New Roman" w:cs="Times New Roman"/>
          <w:szCs w:val="28"/>
          <w:lang w:eastAsia="uk-UA"/>
        </w:rPr>
        <w:t xml:space="preserve">депозитарного рахунку </w:t>
      </w:r>
      <w:r>
        <w:rPr>
          <w:rFonts w:eastAsia="Times New Roman" w:cs="Times New Roman"/>
          <w:szCs w:val="28"/>
          <w:lang w:eastAsia="uk-UA"/>
        </w:rPr>
        <w:t>Особи-4</w:t>
      </w:r>
      <w:r w:rsidRPr="00156140">
        <w:rPr>
          <w:rFonts w:eastAsia="Times New Roman" w:cs="Times New Roman"/>
          <w:szCs w:val="28"/>
          <w:lang w:eastAsia="uk-UA"/>
        </w:rPr>
        <w:t xml:space="preserve"> 2 181 716 цінних паперів у розмірі 68,4267</w:t>
      </w:r>
      <w:r w:rsidR="00AC0650">
        <w:rPr>
          <w:rFonts w:eastAsia="Times New Roman" w:cs="Times New Roman"/>
          <w:szCs w:val="28"/>
          <w:lang w:eastAsia="uk-UA"/>
        </w:rPr>
        <w:t> </w:t>
      </w:r>
      <w:r w:rsidRPr="00156140">
        <w:rPr>
          <w:rFonts w:eastAsia="Times New Roman" w:cs="Times New Roman"/>
          <w:szCs w:val="28"/>
          <w:lang w:eastAsia="uk-UA"/>
        </w:rPr>
        <w:t>% у</w:t>
      </w:r>
      <w:r w:rsidR="008D034A">
        <w:rPr>
          <w:rFonts w:eastAsia="Times New Roman" w:cs="Times New Roman"/>
          <w:szCs w:val="28"/>
          <w:lang w:eastAsia="uk-UA"/>
        </w:rPr>
        <w:t> </w:t>
      </w:r>
      <w:r w:rsidRPr="00156140">
        <w:rPr>
          <w:rFonts w:eastAsia="Times New Roman" w:cs="Times New Roman"/>
          <w:szCs w:val="28"/>
          <w:lang w:eastAsia="uk-UA"/>
        </w:rPr>
        <w:t>ПрАТ та зарахувати на їх депозитарний рахунок О</w:t>
      </w:r>
      <w:r>
        <w:rPr>
          <w:rFonts w:eastAsia="Times New Roman" w:cs="Times New Roman"/>
          <w:szCs w:val="28"/>
          <w:lang w:eastAsia="uk-UA"/>
        </w:rPr>
        <w:t>соби-</w:t>
      </w:r>
      <w:r w:rsidRPr="00156140">
        <w:rPr>
          <w:rFonts w:eastAsia="Times New Roman" w:cs="Times New Roman"/>
          <w:szCs w:val="28"/>
          <w:lang w:eastAsia="uk-UA"/>
        </w:rPr>
        <w:t xml:space="preserve">5. У решті позову відмовлено. </w:t>
      </w:r>
    </w:p>
    <w:p w14:paraId="20EDE216" w14:textId="28CC0F12" w:rsidR="00DC16D4" w:rsidRDefault="00156140"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 виснував, що</w:t>
      </w:r>
      <w:r w:rsidRPr="00156140">
        <w:rPr>
          <w:rFonts w:eastAsia="Times New Roman" w:cs="Times New Roman"/>
          <w:szCs w:val="28"/>
          <w:lang w:eastAsia="uk-UA"/>
        </w:rPr>
        <w:t xml:space="preserve"> довіреність, на підставі якої було вчинено оспорюваний правочин (договір дарування акцій), не містить визначених повноважень повіреного на укладення договору дарування, відтак, укладаючи оспорюваний договір дарування, представник з власної ініціативи розшири</w:t>
      </w:r>
      <w:r w:rsidR="00DC16D4">
        <w:rPr>
          <w:rFonts w:eastAsia="Times New Roman" w:cs="Times New Roman"/>
          <w:szCs w:val="28"/>
          <w:lang w:eastAsia="uk-UA"/>
        </w:rPr>
        <w:t>в</w:t>
      </w:r>
      <w:r w:rsidRPr="00156140">
        <w:rPr>
          <w:rFonts w:eastAsia="Times New Roman" w:cs="Times New Roman"/>
          <w:szCs w:val="28"/>
          <w:lang w:eastAsia="uk-UA"/>
        </w:rPr>
        <w:t xml:space="preserve"> межі наданих </w:t>
      </w:r>
      <w:r w:rsidR="00DC16D4">
        <w:rPr>
          <w:rFonts w:eastAsia="Times New Roman" w:cs="Times New Roman"/>
          <w:szCs w:val="28"/>
          <w:lang w:eastAsia="uk-UA"/>
        </w:rPr>
        <w:t>йому</w:t>
      </w:r>
      <w:r w:rsidRPr="00156140">
        <w:rPr>
          <w:rFonts w:eastAsia="Times New Roman" w:cs="Times New Roman"/>
          <w:szCs w:val="28"/>
          <w:lang w:eastAsia="uk-UA"/>
        </w:rPr>
        <w:t xml:space="preserve"> повноважень, що є підставою для визнання такого правочину недійсним у силу положень статей 203, 215 ЦК України. </w:t>
      </w:r>
      <w:r w:rsidR="00DC16D4">
        <w:rPr>
          <w:rFonts w:eastAsia="Times New Roman" w:cs="Times New Roman"/>
          <w:szCs w:val="28"/>
          <w:lang w:eastAsia="uk-UA"/>
        </w:rPr>
        <w:t>Крім того,</w:t>
      </w:r>
      <w:r w:rsidRPr="00156140">
        <w:rPr>
          <w:rFonts w:eastAsia="Times New Roman" w:cs="Times New Roman"/>
          <w:szCs w:val="28"/>
          <w:lang w:eastAsia="uk-UA"/>
        </w:rPr>
        <w:t xml:space="preserve"> на момент укладення договору дарування О</w:t>
      </w:r>
      <w:r>
        <w:rPr>
          <w:rFonts w:eastAsia="Times New Roman" w:cs="Times New Roman"/>
          <w:szCs w:val="28"/>
          <w:lang w:eastAsia="uk-UA"/>
        </w:rPr>
        <w:t>соба-</w:t>
      </w:r>
      <w:r w:rsidRPr="00156140">
        <w:rPr>
          <w:rFonts w:eastAsia="Times New Roman" w:cs="Times New Roman"/>
          <w:szCs w:val="28"/>
          <w:lang w:eastAsia="uk-UA"/>
        </w:rPr>
        <w:t xml:space="preserve">2 не мала повноважень на його укладення, </w:t>
      </w:r>
      <w:r>
        <w:rPr>
          <w:rFonts w:eastAsia="Times New Roman" w:cs="Times New Roman"/>
          <w:szCs w:val="28"/>
          <w:lang w:eastAsia="uk-UA"/>
        </w:rPr>
        <w:t>тому</w:t>
      </w:r>
      <w:r w:rsidRPr="00156140">
        <w:rPr>
          <w:rFonts w:eastAsia="Times New Roman" w:cs="Times New Roman"/>
          <w:szCs w:val="28"/>
          <w:lang w:eastAsia="uk-UA"/>
        </w:rPr>
        <w:t xml:space="preserve"> положення статті 241 ЦК України щодо наступного схвалення правочину не</w:t>
      </w:r>
      <w:r w:rsidR="008D034A">
        <w:rPr>
          <w:rFonts w:eastAsia="Times New Roman" w:cs="Times New Roman"/>
          <w:szCs w:val="28"/>
          <w:lang w:eastAsia="uk-UA"/>
        </w:rPr>
        <w:t> </w:t>
      </w:r>
      <w:r w:rsidRPr="00156140">
        <w:rPr>
          <w:rFonts w:eastAsia="Times New Roman" w:cs="Times New Roman"/>
          <w:szCs w:val="28"/>
          <w:lang w:eastAsia="uk-UA"/>
        </w:rPr>
        <w:t xml:space="preserve">може бути застосоване. </w:t>
      </w:r>
      <w:bookmarkStart w:id="71" w:name="_Hlk177994467"/>
    </w:p>
    <w:p w14:paraId="79239EAF" w14:textId="77777777" w:rsidR="00B66977" w:rsidRPr="00DC16D4" w:rsidRDefault="00B66977"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DC16D4" w:rsidRPr="00DC16D4" w14:paraId="4BA5F7E3" w14:textId="77777777" w:rsidTr="00DC16D4">
        <w:trPr>
          <w:trHeight w:val="1034"/>
        </w:trPr>
        <w:tc>
          <w:tcPr>
            <w:tcW w:w="1843" w:type="dxa"/>
          </w:tcPr>
          <w:p w14:paraId="61073BC9" w14:textId="09119F9A" w:rsidR="00DC16D4" w:rsidRPr="00DC16D4" w:rsidRDefault="00477568" w:rsidP="00AF2602">
            <w:pPr>
              <w:spacing w:before="120"/>
              <w:jc w:val="both"/>
              <w:rPr>
                <w:rFonts w:ascii="Times New Roman" w:eastAsia="Times New Roman" w:hAnsi="Times New Roman" w:cs="Times New Roman"/>
                <w:szCs w:val="28"/>
                <w:lang w:eastAsia="uk-UA"/>
              </w:rPr>
            </w:pPr>
            <w:r>
              <w:rPr>
                <w:noProof/>
              </w:rPr>
              <w:drawing>
                <wp:inline distT="0" distB="0" distL="0" distR="0" wp14:anchorId="04249836" wp14:editId="0AF00B1D">
                  <wp:extent cx="781050" cy="781050"/>
                  <wp:effectExtent l="0" t="0" r="0" b="0"/>
                  <wp:docPr id="295835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3527" name=""/>
                          <pic:cNvPicPr/>
                        </pic:nvPicPr>
                        <pic:blipFill>
                          <a:blip r:embed="rId159"/>
                          <a:stretch>
                            <a:fillRect/>
                          </a:stretch>
                        </pic:blipFill>
                        <pic:spPr>
                          <a:xfrm>
                            <a:off x="0" y="0"/>
                            <a:ext cx="781050" cy="781050"/>
                          </a:xfrm>
                          <a:prstGeom prst="rect">
                            <a:avLst/>
                          </a:prstGeom>
                        </pic:spPr>
                      </pic:pic>
                    </a:graphicData>
                  </a:graphic>
                </wp:inline>
              </w:drawing>
            </w:r>
          </w:p>
        </w:tc>
        <w:tc>
          <w:tcPr>
            <w:tcW w:w="7763" w:type="dxa"/>
          </w:tcPr>
          <w:p w14:paraId="6D8D6708" w14:textId="7A618F6A" w:rsidR="00DC16D4" w:rsidRPr="00DC16D4" w:rsidRDefault="00DC16D4" w:rsidP="00AF2602">
            <w:pPr>
              <w:spacing w:before="120"/>
              <w:rPr>
                <w:sz w:val="24"/>
                <w:szCs w:val="24"/>
              </w:rPr>
            </w:pPr>
            <w:r w:rsidRPr="00DC16D4">
              <w:rPr>
                <w:sz w:val="24"/>
                <w:szCs w:val="24"/>
              </w:rPr>
              <w:t xml:space="preserve">Детальніше з текстом постанови Верховного Суду від </w:t>
            </w:r>
            <w:r>
              <w:rPr>
                <w:sz w:val="24"/>
                <w:szCs w:val="24"/>
              </w:rPr>
              <w:t xml:space="preserve">06 серпня 2024 року </w:t>
            </w:r>
            <w:r w:rsidRPr="00DC16D4">
              <w:rPr>
                <w:rFonts w:eastAsia="Times New Roman" w:cs="Times New Roman"/>
                <w:sz w:val="24"/>
                <w:szCs w:val="24"/>
                <w:lang w:eastAsia="uk-UA"/>
              </w:rPr>
              <w:t>у </w:t>
            </w:r>
            <w:proofErr w:type="spellStart"/>
            <w:r w:rsidRPr="00DC16D4">
              <w:rPr>
                <w:sz w:val="24"/>
                <w:szCs w:val="24"/>
              </w:rPr>
              <w:t>cправі</w:t>
            </w:r>
            <w:proofErr w:type="spellEnd"/>
            <w:r w:rsidRPr="00DC16D4">
              <w:rPr>
                <w:sz w:val="24"/>
                <w:szCs w:val="24"/>
              </w:rPr>
              <w:t xml:space="preserve"> №</w:t>
            </w:r>
            <w:r>
              <w:rPr>
                <w:sz w:val="24"/>
                <w:szCs w:val="24"/>
              </w:rPr>
              <w:t> </w:t>
            </w:r>
            <w:r w:rsidRPr="00156140">
              <w:rPr>
                <w:sz w:val="24"/>
                <w:szCs w:val="24"/>
              </w:rPr>
              <w:t xml:space="preserve">921/430/23 </w:t>
            </w:r>
            <w:r w:rsidRPr="00DC16D4">
              <w:rPr>
                <w:sz w:val="24"/>
                <w:szCs w:val="24"/>
              </w:rPr>
              <w:t>можна ознайомитися за посиланням</w:t>
            </w:r>
          </w:p>
          <w:p w14:paraId="64B69604" w14:textId="448D1EE5" w:rsidR="00DC16D4" w:rsidRPr="00DC16D4" w:rsidRDefault="00455478" w:rsidP="00AF2602">
            <w:pPr>
              <w:spacing w:before="120"/>
              <w:jc w:val="both"/>
              <w:rPr>
                <w:sz w:val="24"/>
                <w:szCs w:val="24"/>
              </w:rPr>
            </w:pPr>
            <w:hyperlink r:id="rId160" w:history="1">
              <w:r w:rsidR="00DC16D4" w:rsidRPr="00156140">
                <w:rPr>
                  <w:color w:val="0563C1" w:themeColor="hyperlink"/>
                  <w:sz w:val="24"/>
                  <w:szCs w:val="24"/>
                  <w:u w:val="single"/>
                </w:rPr>
                <w:t>https://reyestr.court.gov.ua/Review/120925723</w:t>
              </w:r>
            </w:hyperlink>
            <w:r w:rsidR="00DC16D4" w:rsidRPr="00DC16D4">
              <w:rPr>
                <w:color w:val="0563C1" w:themeColor="hyperlink"/>
                <w:sz w:val="24"/>
                <w:szCs w:val="24"/>
              </w:rPr>
              <w:t>.</w:t>
            </w:r>
          </w:p>
        </w:tc>
      </w:tr>
      <w:bookmarkEnd w:id="71"/>
    </w:tbl>
    <w:p w14:paraId="27A550C7" w14:textId="77777777" w:rsidR="00156140" w:rsidRDefault="00156140"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0D8902DF" w14:textId="77777777" w:rsidR="003B5998" w:rsidRPr="003B5998" w:rsidRDefault="003B5998" w:rsidP="00AF2602">
      <w:pPr>
        <w:spacing w:before="120" w:after="0" w:line="240" w:lineRule="auto"/>
        <w:jc w:val="both"/>
        <w:rPr>
          <w:rFonts w:cs="Roboto Condensed Light"/>
          <w:b/>
          <w:bCs/>
          <w:color w:val="4472C4" w:themeColor="accent1"/>
          <w:kern w:val="2"/>
          <w:szCs w:val="28"/>
          <w14:ligatures w14:val="standardContextual"/>
        </w:rPr>
      </w:pPr>
      <w:bookmarkStart w:id="72" w:name="_Hlk178073922"/>
      <w:r w:rsidRPr="003B5998">
        <w:rPr>
          <w:rFonts w:cs="Roboto Condensed Light"/>
          <w:b/>
          <w:bCs/>
          <w:color w:val="4472C4" w:themeColor="accent1"/>
          <w:kern w:val="2"/>
          <w:szCs w:val="28"/>
          <w14:ligatures w14:val="standardContextual"/>
        </w:rPr>
        <w:lastRenderedPageBreak/>
        <w:t xml:space="preserve">4.13. Звертаючись з позовом про визначення розміру статутного капіталу товариства та розміру частки учасника, товариство не довело наявності у нього порушених прав та інтересів внаслідок </w:t>
      </w:r>
      <w:proofErr w:type="spellStart"/>
      <w:r w:rsidRPr="003B5998">
        <w:rPr>
          <w:rFonts w:cs="Roboto Condensed Light"/>
          <w:b/>
          <w:bCs/>
          <w:color w:val="4472C4" w:themeColor="accent1"/>
          <w:kern w:val="2"/>
          <w:szCs w:val="28"/>
          <w14:ligatures w14:val="standardContextual"/>
        </w:rPr>
        <w:t>недооформлення</w:t>
      </w:r>
      <w:proofErr w:type="spellEnd"/>
      <w:r w:rsidRPr="003B5998">
        <w:rPr>
          <w:rFonts w:cs="Roboto Condensed Light"/>
          <w:b/>
          <w:bCs/>
          <w:color w:val="4472C4" w:themeColor="accent1"/>
          <w:kern w:val="2"/>
          <w:szCs w:val="28"/>
          <w14:ligatures w14:val="standardContextual"/>
        </w:rPr>
        <w:t xml:space="preserve"> одноособовим</w:t>
      </w:r>
      <w:r w:rsidRPr="003B5998">
        <w:rPr>
          <w:rFonts w:eastAsia="Times New Roman" w:cs="Times New Roman"/>
          <w:szCs w:val="28"/>
          <w:lang w:eastAsia="uk-UA"/>
        </w:rPr>
        <w:t xml:space="preserve"> </w:t>
      </w:r>
      <w:r w:rsidRPr="003B5998">
        <w:rPr>
          <w:rFonts w:cs="Roboto Condensed Light"/>
          <w:b/>
          <w:bCs/>
          <w:color w:val="4472C4" w:themeColor="accent1"/>
          <w:kern w:val="2"/>
          <w:szCs w:val="28"/>
          <w14:ligatures w14:val="standardContextual"/>
        </w:rPr>
        <w:t>учасником його виходу з числа учасників товариства</w:t>
      </w:r>
    </w:p>
    <w:bookmarkEnd w:id="72"/>
    <w:p w14:paraId="5C3FE047" w14:textId="1AEBAAEB"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ТОВ звернулося до господарського суду з позовом до Особи-1, третя особа, яка не</w:t>
      </w:r>
      <w:r w:rsidR="008D034A">
        <w:rPr>
          <w:rFonts w:eastAsia="Times New Roman" w:cs="Times New Roman"/>
          <w:szCs w:val="28"/>
          <w:lang w:eastAsia="uk-UA"/>
        </w:rPr>
        <w:t> </w:t>
      </w:r>
      <w:r w:rsidRPr="003B5998">
        <w:rPr>
          <w:rFonts w:eastAsia="Times New Roman" w:cs="Times New Roman"/>
          <w:szCs w:val="28"/>
          <w:lang w:eastAsia="uk-UA"/>
        </w:rPr>
        <w:t>заявляє самостійних вимог щодо предмета спору, на стороні позивача – Особа-2, про визначення розміру статутного капіталу товариства та розміру частки учасника.</w:t>
      </w:r>
    </w:p>
    <w:p w14:paraId="198BF7A3" w14:textId="77777777"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Місцевий господарський суд дійшов висновку про невідповідність обраного позивачем способу судового захисту законодавчим приписам.</w:t>
      </w:r>
    </w:p>
    <w:p w14:paraId="29A7D4A6" w14:textId="77777777"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 xml:space="preserve">Постановами апеляційного господарського та Верховного Суду рішення господарського суду залишено без змін. </w:t>
      </w:r>
    </w:p>
    <w:p w14:paraId="2695B322" w14:textId="0FFDF9EF"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Обґрунтовуючи звернення з позовом, позивач зазначав, що нездійснення відповідачем дій з державної реєстрації його виходу зі складу учасників товариства згідно поданої товариству нотаріально посвідченої заяви, неявка на позачергові загальні збори для прийняття рішень про внесення змін до статуту щодо складу учасників товариства та розміру їх часток, а також відсутність у товариства можливості зареєструвати за власною заявою відповідні зміни, призводить до</w:t>
      </w:r>
      <w:r w:rsidR="008D034A">
        <w:rPr>
          <w:rFonts w:eastAsia="Times New Roman" w:cs="Times New Roman"/>
          <w:szCs w:val="28"/>
          <w:lang w:eastAsia="uk-UA"/>
        </w:rPr>
        <w:t> </w:t>
      </w:r>
      <w:r w:rsidRPr="003B5998">
        <w:rPr>
          <w:rFonts w:eastAsia="Times New Roman" w:cs="Times New Roman"/>
          <w:szCs w:val="28"/>
          <w:lang w:eastAsia="uk-UA"/>
        </w:rPr>
        <w:t xml:space="preserve">правової невизначеності і введення в оману третіх осіб щодо належності Особі-1 частки в статутному капіталі товариства. </w:t>
      </w:r>
    </w:p>
    <w:p w14:paraId="5805D61F" w14:textId="08E0AA5E"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Проте, як враховано апеляційним господарським судом, в позові та інших письмових поясненнях позивач не наводить яке саме право було порушено чи оспорюється відповідачем. В апеляційній скарзі товариство додатково зазначило, що бездіяльністю відповідача порушуються права товариства на здійснення господарської діяльності, оскільки згідно положень статуту товариства до</w:t>
      </w:r>
      <w:r w:rsidR="008D034A">
        <w:rPr>
          <w:rFonts w:eastAsia="Times New Roman" w:cs="Times New Roman"/>
          <w:szCs w:val="28"/>
          <w:lang w:eastAsia="uk-UA"/>
        </w:rPr>
        <w:t> </w:t>
      </w:r>
      <w:r w:rsidRPr="003B5998">
        <w:rPr>
          <w:rFonts w:eastAsia="Times New Roman" w:cs="Times New Roman"/>
          <w:szCs w:val="28"/>
          <w:lang w:eastAsia="uk-UA"/>
        </w:rPr>
        <w:t>виключної компетенції загальних зборів належать вирішення ряду питань, пов</w:t>
      </w:r>
      <w:r w:rsidR="003D4B77">
        <w:rPr>
          <w:rFonts w:eastAsia="Times New Roman" w:cs="Times New Roman"/>
          <w:szCs w:val="28"/>
          <w:lang w:eastAsia="uk-UA"/>
        </w:rPr>
        <w:t>’</w:t>
      </w:r>
      <w:r w:rsidRPr="003B5998">
        <w:rPr>
          <w:rFonts w:eastAsia="Times New Roman" w:cs="Times New Roman"/>
          <w:szCs w:val="28"/>
          <w:lang w:eastAsia="uk-UA"/>
        </w:rPr>
        <w:t xml:space="preserve">язаних із діяльністю юридичної особи. </w:t>
      </w:r>
    </w:p>
    <w:p w14:paraId="72F45AFF" w14:textId="6DD3B8DB"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 xml:space="preserve">Як вірно </w:t>
      </w:r>
      <w:r w:rsidR="00086579">
        <w:rPr>
          <w:rFonts w:eastAsia="Times New Roman" w:cs="Times New Roman"/>
          <w:szCs w:val="28"/>
          <w:lang w:eastAsia="uk-UA"/>
        </w:rPr>
        <w:t xml:space="preserve">відзначено </w:t>
      </w:r>
      <w:r w:rsidRPr="003B5998">
        <w:rPr>
          <w:rFonts w:eastAsia="Times New Roman" w:cs="Times New Roman"/>
          <w:szCs w:val="28"/>
          <w:lang w:eastAsia="uk-UA"/>
        </w:rPr>
        <w:t>апеляційним господарським судом, позивач фактично вказує на</w:t>
      </w:r>
      <w:r w:rsidR="008D034A">
        <w:rPr>
          <w:rFonts w:eastAsia="Times New Roman" w:cs="Times New Roman"/>
          <w:szCs w:val="28"/>
          <w:lang w:eastAsia="uk-UA"/>
        </w:rPr>
        <w:t> </w:t>
      </w:r>
      <w:r w:rsidRPr="003B5998">
        <w:rPr>
          <w:rFonts w:eastAsia="Times New Roman" w:cs="Times New Roman"/>
          <w:szCs w:val="28"/>
          <w:lang w:eastAsia="uk-UA"/>
        </w:rPr>
        <w:t xml:space="preserve">неможливість вчинення учасником товариства, що залишився після подання відповідачем заяви про вихід, одноособового вирішення питань діяльності товариства, а отже і здійснення ним </w:t>
      </w:r>
      <w:proofErr w:type="spellStart"/>
      <w:r w:rsidRPr="003B5998">
        <w:rPr>
          <w:rFonts w:eastAsia="Times New Roman" w:cs="Times New Roman"/>
          <w:szCs w:val="28"/>
          <w:lang w:eastAsia="uk-UA"/>
        </w:rPr>
        <w:t>правомочностей</w:t>
      </w:r>
      <w:proofErr w:type="spellEnd"/>
      <w:r w:rsidRPr="003B5998">
        <w:rPr>
          <w:rFonts w:eastAsia="Times New Roman" w:cs="Times New Roman"/>
          <w:szCs w:val="28"/>
          <w:lang w:eastAsia="uk-UA"/>
        </w:rPr>
        <w:t xml:space="preserve"> на участь в управлінні господарською організацією. Тобто позовні вимоги про визначення розміру статутного капіталу товариства та розміру частки учасника товариства Особи-2 у</w:t>
      </w:r>
      <w:r w:rsidR="008D034A">
        <w:rPr>
          <w:rFonts w:eastAsia="Times New Roman" w:cs="Times New Roman"/>
          <w:szCs w:val="28"/>
          <w:lang w:eastAsia="uk-UA"/>
        </w:rPr>
        <w:t> </w:t>
      </w:r>
      <w:r w:rsidRPr="003B5998">
        <w:rPr>
          <w:rFonts w:eastAsia="Times New Roman" w:cs="Times New Roman"/>
          <w:szCs w:val="28"/>
          <w:lang w:eastAsia="uk-UA"/>
        </w:rPr>
        <w:t xml:space="preserve">розмірі 100 % спрямовані на захист саме корпоративних прав цього учасника. Втім, як встановлено апеляційним господарським судом, </w:t>
      </w:r>
      <w:r w:rsidR="000C747C">
        <w:rPr>
          <w:rFonts w:eastAsia="Times New Roman" w:cs="Times New Roman"/>
          <w:szCs w:val="28"/>
          <w:lang w:eastAsia="uk-UA"/>
        </w:rPr>
        <w:t>у</w:t>
      </w:r>
      <w:r w:rsidRPr="003B5998">
        <w:rPr>
          <w:rFonts w:eastAsia="Times New Roman" w:cs="Times New Roman"/>
          <w:szCs w:val="28"/>
          <w:lang w:eastAsia="uk-UA"/>
        </w:rPr>
        <w:t xml:space="preserve"> матеріалах справи відсутні будь-які докази надання учасником товариства Особою-2 товариству </w:t>
      </w:r>
      <w:proofErr w:type="spellStart"/>
      <w:r w:rsidRPr="003B5998">
        <w:rPr>
          <w:rFonts w:eastAsia="Times New Roman" w:cs="Times New Roman"/>
          <w:szCs w:val="28"/>
          <w:lang w:eastAsia="uk-UA"/>
        </w:rPr>
        <w:t>правомочностей</w:t>
      </w:r>
      <w:proofErr w:type="spellEnd"/>
      <w:r w:rsidRPr="003B5998">
        <w:rPr>
          <w:rFonts w:eastAsia="Times New Roman" w:cs="Times New Roman"/>
          <w:szCs w:val="28"/>
          <w:lang w:eastAsia="uk-UA"/>
        </w:rPr>
        <w:t xml:space="preserve"> на звернення останнього в інтересах такого учасника до суду за</w:t>
      </w:r>
      <w:r w:rsidR="008D034A">
        <w:rPr>
          <w:rFonts w:eastAsia="Times New Roman" w:cs="Times New Roman"/>
          <w:szCs w:val="28"/>
          <w:lang w:eastAsia="uk-UA"/>
        </w:rPr>
        <w:t> </w:t>
      </w:r>
      <w:r w:rsidRPr="003B5998">
        <w:rPr>
          <w:rFonts w:eastAsia="Times New Roman" w:cs="Times New Roman"/>
          <w:szCs w:val="28"/>
          <w:lang w:eastAsia="uk-UA"/>
        </w:rPr>
        <w:t>захистом корпоративних прав.</w:t>
      </w:r>
    </w:p>
    <w:p w14:paraId="2353CC85" w14:textId="1EF5CCC3" w:rsidR="003B5998" w:rsidRPr="003B5998"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 xml:space="preserve">Оскільки прийняття рішень, що належать до виключної компетенції загальних зборів належить учаснику/учасникам такого товариства, і саме йому/їм може бути </w:t>
      </w:r>
      <w:r w:rsidRPr="003B5998">
        <w:rPr>
          <w:rFonts w:eastAsia="Times New Roman" w:cs="Times New Roman"/>
          <w:szCs w:val="28"/>
          <w:lang w:eastAsia="uk-UA"/>
        </w:rPr>
        <w:lastRenderedPageBreak/>
        <w:t>не байдуже питання остаточного оформлення іншим учасником товариства усіх законодавчо встановлених процедур виходу з юридичної особи, тому позивач, як</w:t>
      </w:r>
      <w:r w:rsidR="008D034A">
        <w:rPr>
          <w:rFonts w:eastAsia="Times New Roman" w:cs="Times New Roman"/>
          <w:szCs w:val="28"/>
          <w:lang w:eastAsia="uk-UA"/>
        </w:rPr>
        <w:t> </w:t>
      </w:r>
      <w:r w:rsidRPr="003B5998">
        <w:rPr>
          <w:rFonts w:eastAsia="Times New Roman" w:cs="Times New Roman"/>
          <w:szCs w:val="28"/>
          <w:lang w:eastAsia="uk-UA"/>
        </w:rPr>
        <w:t>саме товариство, не може мати інтересу у відновленні корпоративних прав учасника</w:t>
      </w:r>
      <w:r w:rsidR="008D034A">
        <w:rPr>
          <w:rFonts w:eastAsia="Times New Roman" w:cs="Times New Roman"/>
          <w:szCs w:val="28"/>
          <w:lang w:eastAsia="uk-UA"/>
        </w:rPr>
        <w:t xml:space="preserve"> чи </w:t>
      </w:r>
      <w:r w:rsidRPr="003B5998">
        <w:rPr>
          <w:rFonts w:eastAsia="Times New Roman" w:cs="Times New Roman"/>
          <w:szCs w:val="28"/>
          <w:lang w:eastAsia="uk-UA"/>
        </w:rPr>
        <w:t xml:space="preserve">учасників цього товариства на відновлення </w:t>
      </w:r>
      <w:proofErr w:type="spellStart"/>
      <w:r w:rsidRPr="003B5998">
        <w:rPr>
          <w:rFonts w:eastAsia="Times New Roman" w:cs="Times New Roman"/>
          <w:szCs w:val="28"/>
          <w:lang w:eastAsia="uk-UA"/>
        </w:rPr>
        <w:t>правомочностей</w:t>
      </w:r>
      <w:proofErr w:type="spellEnd"/>
      <w:r w:rsidRPr="003B5998">
        <w:rPr>
          <w:rFonts w:eastAsia="Times New Roman" w:cs="Times New Roman"/>
          <w:szCs w:val="28"/>
          <w:lang w:eastAsia="uk-UA"/>
        </w:rPr>
        <w:t xml:space="preserve"> з</w:t>
      </w:r>
      <w:r w:rsidR="008D034A">
        <w:rPr>
          <w:rFonts w:eastAsia="Times New Roman" w:cs="Times New Roman"/>
          <w:szCs w:val="28"/>
          <w:lang w:eastAsia="uk-UA"/>
        </w:rPr>
        <w:t> </w:t>
      </w:r>
      <w:r w:rsidRPr="003B5998">
        <w:rPr>
          <w:rFonts w:eastAsia="Times New Roman" w:cs="Times New Roman"/>
          <w:szCs w:val="28"/>
          <w:lang w:eastAsia="uk-UA"/>
        </w:rPr>
        <w:t>управління.</w:t>
      </w:r>
    </w:p>
    <w:p w14:paraId="60D9C2BC" w14:textId="77777777" w:rsidR="003B5998" w:rsidRPr="00DC1D6A" w:rsidRDefault="003B5998" w:rsidP="00AF2602">
      <w:pPr>
        <w:spacing w:before="120" w:after="0" w:line="240" w:lineRule="auto"/>
        <w:jc w:val="both"/>
        <w:rPr>
          <w:rFonts w:eastAsia="Times New Roman" w:cs="Times New Roman"/>
          <w:szCs w:val="28"/>
          <w:lang w:eastAsia="uk-UA"/>
        </w:rPr>
      </w:pPr>
      <w:r w:rsidRPr="003B5998">
        <w:rPr>
          <w:rFonts w:eastAsia="Times New Roman" w:cs="Times New Roman"/>
          <w:szCs w:val="28"/>
          <w:lang w:eastAsia="uk-UA"/>
        </w:rPr>
        <w:t xml:space="preserve">Таким чином, Верховний Суд погодився з висновками апеляційного господарського суду про відсутність підстав для задоволення позову, оскільки позивач не довів наявності саме у нього порушених прав та інтересів внаслідок </w:t>
      </w:r>
      <w:proofErr w:type="spellStart"/>
      <w:r w:rsidRPr="003B5998">
        <w:rPr>
          <w:rFonts w:eastAsia="Times New Roman" w:cs="Times New Roman"/>
          <w:szCs w:val="28"/>
          <w:lang w:eastAsia="uk-UA"/>
        </w:rPr>
        <w:t>недооформлення</w:t>
      </w:r>
      <w:proofErr w:type="spellEnd"/>
      <w:r w:rsidRPr="003B5998">
        <w:rPr>
          <w:rFonts w:eastAsia="Times New Roman" w:cs="Times New Roman"/>
          <w:szCs w:val="28"/>
          <w:lang w:eastAsia="uk-UA"/>
        </w:rPr>
        <w:t xml:space="preserve"> відповідачем </w:t>
      </w:r>
      <w:r w:rsidRPr="00DC1D6A">
        <w:rPr>
          <w:rFonts w:eastAsia="Times New Roman" w:cs="Times New Roman"/>
          <w:szCs w:val="28"/>
          <w:lang w:eastAsia="uk-UA"/>
        </w:rPr>
        <w:t>його виходу з числа учасників товариства.</w:t>
      </w:r>
    </w:p>
    <w:p w14:paraId="6763D1F3" w14:textId="77777777" w:rsidR="003B5998" w:rsidRPr="00DC1D6A" w:rsidRDefault="003B5998"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B5998" w:rsidRPr="003B5998" w14:paraId="69743DD4" w14:textId="77777777" w:rsidTr="00E727BE">
        <w:tc>
          <w:tcPr>
            <w:tcW w:w="1843" w:type="dxa"/>
          </w:tcPr>
          <w:p w14:paraId="7B7A35D5" w14:textId="470108A9" w:rsidR="003B5998" w:rsidRPr="00DC1D6A" w:rsidRDefault="0047756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0DB60A4C" wp14:editId="1BB5C35A">
                  <wp:extent cx="781050" cy="781050"/>
                  <wp:effectExtent l="0" t="0" r="0" b="0"/>
                  <wp:docPr id="2198807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0798" name=""/>
                          <pic:cNvPicPr/>
                        </pic:nvPicPr>
                        <pic:blipFill>
                          <a:blip r:embed="rId161"/>
                          <a:stretch>
                            <a:fillRect/>
                          </a:stretch>
                        </pic:blipFill>
                        <pic:spPr>
                          <a:xfrm>
                            <a:off x="0" y="0"/>
                            <a:ext cx="781050" cy="781050"/>
                          </a:xfrm>
                          <a:prstGeom prst="rect">
                            <a:avLst/>
                          </a:prstGeom>
                        </pic:spPr>
                      </pic:pic>
                    </a:graphicData>
                  </a:graphic>
                </wp:inline>
              </w:drawing>
            </w:r>
          </w:p>
        </w:tc>
        <w:tc>
          <w:tcPr>
            <w:tcW w:w="7763" w:type="dxa"/>
          </w:tcPr>
          <w:p w14:paraId="1A70356D" w14:textId="6A37E560" w:rsidR="003B5998" w:rsidRPr="00DC1D6A" w:rsidRDefault="003B5998" w:rsidP="00AF2602">
            <w:pPr>
              <w:spacing w:before="120"/>
              <w:rPr>
                <w:sz w:val="24"/>
                <w:szCs w:val="24"/>
              </w:rPr>
            </w:pPr>
            <w:r w:rsidRPr="00DC1D6A">
              <w:rPr>
                <w:sz w:val="24"/>
                <w:szCs w:val="24"/>
              </w:rPr>
              <w:t xml:space="preserve">Детальніше з текстом постанови Верховного Суду від 08 серпня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911/2602/23 можна ознайомитися за посиланням</w:t>
            </w:r>
          </w:p>
          <w:p w14:paraId="5DBE529D" w14:textId="369E8E36" w:rsidR="003B5998" w:rsidRPr="003B5998" w:rsidRDefault="00455478" w:rsidP="00AF2602">
            <w:pPr>
              <w:spacing w:before="120"/>
              <w:jc w:val="both"/>
              <w:rPr>
                <w:color w:val="0563C1" w:themeColor="hyperlink"/>
              </w:rPr>
            </w:pPr>
            <w:hyperlink r:id="rId162" w:history="1">
              <w:r w:rsidR="003B5998" w:rsidRPr="00DC1D6A">
                <w:rPr>
                  <w:rStyle w:val="a4"/>
                  <w:sz w:val="24"/>
                  <w:szCs w:val="24"/>
                </w:rPr>
                <w:t>https://reyestr.court.gov.ua/Review/121021519</w:t>
              </w:r>
            </w:hyperlink>
            <w:r w:rsidR="003B5998" w:rsidRPr="00DC1D6A">
              <w:rPr>
                <w:rStyle w:val="a4"/>
                <w:sz w:val="24"/>
                <w:szCs w:val="24"/>
                <w:u w:val="none"/>
              </w:rPr>
              <w:t>.</w:t>
            </w:r>
          </w:p>
        </w:tc>
      </w:tr>
    </w:tbl>
    <w:p w14:paraId="2A106BE2" w14:textId="77777777" w:rsidR="00156140" w:rsidRDefault="00156140"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1982F03" w14:textId="3D06F827" w:rsidR="00FB38C7" w:rsidRDefault="00FB38C7" w:rsidP="00AF2602">
      <w:pPr>
        <w:tabs>
          <w:tab w:val="left" w:pos="3696"/>
        </w:tabs>
        <w:spacing w:before="120" w:after="0" w:line="240" w:lineRule="auto"/>
        <w:jc w:val="both"/>
        <w:rPr>
          <w:b/>
          <w:bCs/>
          <w:color w:val="4472C4" w:themeColor="accent1"/>
          <w:szCs w:val="28"/>
        </w:rPr>
      </w:pPr>
      <w:r w:rsidRPr="00955437">
        <w:rPr>
          <w:rFonts w:cs="Roboto Condensed Light"/>
          <w:b/>
          <w:bCs/>
          <w:color w:val="4472C4" w:themeColor="accent1"/>
          <w:kern w:val="2"/>
          <w:szCs w:val="28"/>
          <w14:ligatures w14:val="standardContextual"/>
        </w:rPr>
        <w:t>5. </w:t>
      </w:r>
      <w:r w:rsidRPr="00955437">
        <w:rPr>
          <w:b/>
          <w:bCs/>
          <w:color w:val="4472C4" w:themeColor="accent1"/>
          <w:szCs w:val="28"/>
        </w:rPr>
        <w:t>ОКРЕМІ ПИТАННЯ З РОЗГЛЯДУ ГОСПОДАРСЬКИМИ СУДАМИ СПРАВ ЩОДО КОРПОРАТИВНИХ СПОРІВ ТА КОРПОРАТИВНИХ ПРАВ</w:t>
      </w:r>
    </w:p>
    <w:p w14:paraId="45FF0D75" w14:textId="69701B2A" w:rsidR="00AF3182" w:rsidRPr="00AF3182" w:rsidRDefault="00AF3182" w:rsidP="00AF2602">
      <w:pPr>
        <w:spacing w:before="120" w:after="0" w:line="240" w:lineRule="auto"/>
        <w:jc w:val="both"/>
        <w:rPr>
          <w:rFonts w:cs="Roboto Condensed Light"/>
          <w:b/>
          <w:bCs/>
          <w:color w:val="4472C4" w:themeColor="accent1"/>
          <w:kern w:val="2"/>
          <w:szCs w:val="28"/>
          <w14:ligatures w14:val="standardContextual"/>
        </w:rPr>
      </w:pPr>
      <w:r w:rsidRPr="00AF3182">
        <w:rPr>
          <w:rFonts w:cs="Roboto Condensed Light"/>
          <w:b/>
          <w:bCs/>
          <w:color w:val="4472C4" w:themeColor="accent1"/>
          <w:kern w:val="2"/>
          <w:szCs w:val="28"/>
          <w14:ligatures w14:val="standardContextual"/>
        </w:rPr>
        <w:t>5.1. Вихід учасника з товариства є безпосередньою дією учасника, спрямованою на</w:t>
      </w:r>
      <w:r w:rsidR="00C73545">
        <w:rPr>
          <w:rFonts w:cs="Roboto Condensed Light"/>
          <w:b/>
          <w:bCs/>
          <w:color w:val="4472C4" w:themeColor="accent1"/>
          <w:kern w:val="2"/>
          <w:szCs w:val="28"/>
          <w14:ligatures w14:val="standardContextual"/>
        </w:rPr>
        <w:t> </w:t>
      </w:r>
      <w:r w:rsidRPr="00AF3182">
        <w:rPr>
          <w:rFonts w:cs="Roboto Condensed Light"/>
          <w:b/>
          <w:bCs/>
          <w:color w:val="4472C4" w:themeColor="accent1"/>
          <w:kern w:val="2"/>
          <w:szCs w:val="28"/>
          <w14:ligatures w14:val="standardContextual"/>
        </w:rPr>
        <w:t xml:space="preserve">припинення корпоративних відносин з товариством з його ініціативи </w:t>
      </w:r>
    </w:p>
    <w:p w14:paraId="64B42708" w14:textId="6E0A348B" w:rsidR="00AF3182" w:rsidRPr="00AF3182" w:rsidRDefault="00AF3182" w:rsidP="00AF2602">
      <w:pPr>
        <w:spacing w:before="120" w:after="0" w:line="240" w:lineRule="auto"/>
        <w:jc w:val="both"/>
        <w:rPr>
          <w:rFonts w:eastAsia="Times New Roman" w:cs="Times New Roman"/>
          <w:szCs w:val="28"/>
          <w:lang w:eastAsia="uk-UA"/>
        </w:rPr>
      </w:pPr>
      <w:r w:rsidRPr="00AF3182">
        <w:rPr>
          <w:rFonts w:eastAsia="Times New Roman" w:cs="Times New Roman"/>
          <w:szCs w:val="28"/>
          <w:lang w:eastAsia="uk-UA"/>
        </w:rPr>
        <w:t>Рішення суду першої інстанції про відмову в позові, з висновками якого погодилися апеляційний господарський суд та Верховний Суд, мотивовано тим, що за змістом чинного на час виникнення спірних правовідносин законодавства, учасник товариства (безвідносно до розміру належної йому частки в статутному капіталі товариства) мав право вийти з товариства у будь-який строк незалежно від згоди інших учасників та самого товариства. Підставою припинення участі в</w:t>
      </w:r>
      <w:r w:rsidR="00356942">
        <w:rPr>
          <w:rFonts w:eastAsia="Times New Roman" w:cs="Times New Roman"/>
          <w:szCs w:val="28"/>
          <w:lang w:eastAsia="uk-UA"/>
        </w:rPr>
        <w:t> </w:t>
      </w:r>
      <w:r w:rsidRPr="00AF3182">
        <w:rPr>
          <w:rFonts w:eastAsia="Times New Roman" w:cs="Times New Roman"/>
          <w:szCs w:val="28"/>
          <w:lang w:eastAsia="uk-UA"/>
        </w:rPr>
        <w:t>господарському товаристві міг бути юридичний факт подання учасником заяви про вихід з товариства. Реалізація права на вихід зі складу учасників товариства</w:t>
      </w:r>
      <w:r w:rsidR="00356942">
        <w:rPr>
          <w:rFonts w:eastAsia="Times New Roman" w:cs="Times New Roman"/>
          <w:szCs w:val="28"/>
          <w:lang w:eastAsia="uk-UA"/>
        </w:rPr>
        <w:t> </w:t>
      </w:r>
      <w:r w:rsidRPr="00AF3182">
        <w:rPr>
          <w:rFonts w:eastAsia="Times New Roman" w:cs="Times New Roman"/>
          <w:szCs w:val="28"/>
          <w:lang w:eastAsia="uk-UA"/>
        </w:rPr>
        <w:t>законодавчо не пов</w:t>
      </w:r>
      <w:r w:rsidR="000B3A47">
        <w:rPr>
          <w:rFonts w:eastAsia="Times New Roman" w:cs="Times New Roman"/>
          <w:szCs w:val="28"/>
          <w:lang w:eastAsia="uk-UA"/>
        </w:rPr>
        <w:t>’</w:t>
      </w:r>
      <w:r w:rsidRPr="00AF3182">
        <w:rPr>
          <w:rFonts w:eastAsia="Times New Roman" w:cs="Times New Roman"/>
          <w:szCs w:val="28"/>
          <w:lang w:eastAsia="uk-UA"/>
        </w:rPr>
        <w:t xml:space="preserve">язується ні з рішенням загальних зборів учасників, ні з внесенням змін до установчих документів товариства. </w:t>
      </w:r>
    </w:p>
    <w:p w14:paraId="6E4A3C77" w14:textId="4D87013C" w:rsidR="00AF3182" w:rsidRPr="00AF3182" w:rsidRDefault="00AF3182" w:rsidP="00AF2602">
      <w:pPr>
        <w:spacing w:before="120" w:after="0" w:line="240" w:lineRule="auto"/>
        <w:jc w:val="both"/>
        <w:rPr>
          <w:rFonts w:eastAsia="Times New Roman" w:cs="Times New Roman"/>
          <w:szCs w:val="28"/>
          <w:lang w:eastAsia="uk-UA"/>
        </w:rPr>
      </w:pPr>
      <w:r w:rsidRPr="00AF3182">
        <w:rPr>
          <w:rFonts w:eastAsia="Times New Roman" w:cs="Times New Roman"/>
          <w:szCs w:val="28"/>
          <w:lang w:eastAsia="uk-UA"/>
        </w:rPr>
        <w:t>Верховний Суд зазначив, що право на вихід з товариства у відповідний період було законодавчо врегульовано як безумовне суб</w:t>
      </w:r>
      <w:r w:rsidR="000B3A47">
        <w:rPr>
          <w:rFonts w:eastAsia="Times New Roman" w:cs="Times New Roman"/>
          <w:szCs w:val="28"/>
          <w:lang w:eastAsia="uk-UA"/>
        </w:rPr>
        <w:t>’</w:t>
      </w:r>
      <w:r w:rsidRPr="00AF3182">
        <w:rPr>
          <w:rFonts w:eastAsia="Times New Roman" w:cs="Times New Roman"/>
          <w:szCs w:val="28"/>
          <w:lang w:eastAsia="uk-UA"/>
        </w:rPr>
        <w:t>єктивне право учасника, яке не залежало від згоди товариства чи інших його учасників та реалізація якого мала наслідком припинення участі в товаристві. Тобто вихід з товариства є</w:t>
      </w:r>
      <w:r w:rsidR="00356942">
        <w:rPr>
          <w:rFonts w:eastAsia="Times New Roman" w:cs="Times New Roman"/>
          <w:szCs w:val="28"/>
          <w:lang w:eastAsia="uk-UA"/>
        </w:rPr>
        <w:t> </w:t>
      </w:r>
      <w:r w:rsidRPr="00AF3182">
        <w:rPr>
          <w:rFonts w:eastAsia="Times New Roman" w:cs="Times New Roman"/>
          <w:szCs w:val="28"/>
          <w:lang w:eastAsia="uk-UA"/>
        </w:rPr>
        <w:t>одностороннім правочином його учасника, вчиненим у письмовій формі у вигляді заяви про вихід з товариства, підписаної учасником. Такий правочин, хоч і вчиняється за волевиявленням однієї особи, спричиняє юридичні наслідки для</w:t>
      </w:r>
      <w:r w:rsidR="00356942">
        <w:rPr>
          <w:rFonts w:eastAsia="Times New Roman" w:cs="Times New Roman"/>
          <w:szCs w:val="28"/>
          <w:lang w:eastAsia="uk-UA"/>
        </w:rPr>
        <w:t> </w:t>
      </w:r>
      <w:r w:rsidRPr="00AF3182">
        <w:rPr>
          <w:rFonts w:eastAsia="Times New Roman" w:cs="Times New Roman"/>
          <w:szCs w:val="28"/>
          <w:lang w:eastAsia="uk-UA"/>
        </w:rPr>
        <w:t>інших осіб, зокрема, виникнення у товариства обов</w:t>
      </w:r>
      <w:r w:rsidR="000B3A47">
        <w:rPr>
          <w:rFonts w:eastAsia="Times New Roman" w:cs="Times New Roman"/>
          <w:szCs w:val="28"/>
          <w:lang w:eastAsia="uk-UA"/>
        </w:rPr>
        <w:t>’</w:t>
      </w:r>
      <w:r w:rsidRPr="00AF3182">
        <w:rPr>
          <w:rFonts w:eastAsia="Times New Roman" w:cs="Times New Roman"/>
          <w:szCs w:val="28"/>
          <w:lang w:eastAsia="uk-UA"/>
        </w:rPr>
        <w:t>язку виплатити колишньому учаснику вартість його частки у встановлений строк. Тому неодмінною умовою для</w:t>
      </w:r>
      <w:r w:rsidR="00356942">
        <w:rPr>
          <w:rFonts w:eastAsia="Times New Roman" w:cs="Times New Roman"/>
          <w:szCs w:val="28"/>
          <w:lang w:eastAsia="uk-UA"/>
        </w:rPr>
        <w:t> </w:t>
      </w:r>
      <w:r w:rsidRPr="00AF3182">
        <w:rPr>
          <w:rFonts w:eastAsia="Times New Roman" w:cs="Times New Roman"/>
          <w:szCs w:val="28"/>
          <w:lang w:eastAsia="uk-UA"/>
        </w:rPr>
        <w:t>реалізації учасником вчиненого ним волевиявлення на припинення участі в</w:t>
      </w:r>
      <w:r w:rsidR="00356942">
        <w:rPr>
          <w:rFonts w:eastAsia="Times New Roman" w:cs="Times New Roman"/>
          <w:szCs w:val="28"/>
          <w:lang w:eastAsia="uk-UA"/>
        </w:rPr>
        <w:t> </w:t>
      </w:r>
      <w:r w:rsidRPr="00AF3182">
        <w:rPr>
          <w:rFonts w:eastAsia="Times New Roman" w:cs="Times New Roman"/>
          <w:szCs w:val="28"/>
          <w:lang w:eastAsia="uk-UA"/>
        </w:rPr>
        <w:t>товаристві є повідомлення товариства про прийняте рішення.</w:t>
      </w:r>
    </w:p>
    <w:p w14:paraId="30FE83EA" w14:textId="7A92B92F" w:rsidR="00AF3182" w:rsidRPr="00AF3182" w:rsidRDefault="00AF3182" w:rsidP="00AF2602">
      <w:pPr>
        <w:spacing w:before="120" w:after="0" w:line="240" w:lineRule="auto"/>
        <w:jc w:val="both"/>
        <w:rPr>
          <w:rFonts w:eastAsia="Times New Roman" w:cs="Times New Roman"/>
          <w:szCs w:val="28"/>
          <w:lang w:eastAsia="uk-UA"/>
        </w:rPr>
      </w:pPr>
      <w:r w:rsidRPr="00AF3182">
        <w:rPr>
          <w:rFonts w:eastAsia="Times New Roman" w:cs="Times New Roman"/>
          <w:szCs w:val="28"/>
          <w:lang w:eastAsia="uk-UA"/>
        </w:rPr>
        <w:lastRenderedPageBreak/>
        <w:t>Тож вихід з товариства є безпосередньою дією учасника, спрямованою на</w:t>
      </w:r>
      <w:r w:rsidR="00356942">
        <w:rPr>
          <w:rFonts w:eastAsia="Times New Roman" w:cs="Times New Roman"/>
          <w:szCs w:val="28"/>
          <w:lang w:eastAsia="uk-UA"/>
        </w:rPr>
        <w:t> </w:t>
      </w:r>
      <w:r w:rsidRPr="00AF3182">
        <w:rPr>
          <w:rFonts w:eastAsia="Times New Roman" w:cs="Times New Roman"/>
          <w:szCs w:val="28"/>
          <w:lang w:eastAsia="uk-UA"/>
        </w:rPr>
        <w:t>припинення корпоративних відносин з товариством з ініціативи учасника товариства, вчинення якої реалізується учасником шляхом подання до товариства заяви в письмовій формі, підписаної учасником. У зв</w:t>
      </w:r>
      <w:r w:rsidR="000B3A47">
        <w:rPr>
          <w:rFonts w:eastAsia="Times New Roman" w:cs="Times New Roman"/>
          <w:szCs w:val="28"/>
          <w:lang w:eastAsia="uk-UA"/>
        </w:rPr>
        <w:t>’</w:t>
      </w:r>
      <w:r w:rsidRPr="00AF3182">
        <w:rPr>
          <w:rFonts w:eastAsia="Times New Roman" w:cs="Times New Roman"/>
          <w:szCs w:val="28"/>
          <w:lang w:eastAsia="uk-UA"/>
        </w:rPr>
        <w:t>язку із цим моментом виходу учасника з товариства є дата подачі ним заяви про вихід відповідній посадовій особі товариства або вручення заяви цим особам органами зв</w:t>
      </w:r>
      <w:r w:rsidR="000B3A47">
        <w:rPr>
          <w:rFonts w:eastAsia="Times New Roman" w:cs="Times New Roman"/>
          <w:szCs w:val="28"/>
          <w:lang w:eastAsia="uk-UA"/>
        </w:rPr>
        <w:t>’</w:t>
      </w:r>
      <w:r w:rsidRPr="00AF3182">
        <w:rPr>
          <w:rFonts w:eastAsia="Times New Roman" w:cs="Times New Roman"/>
          <w:szCs w:val="28"/>
          <w:lang w:eastAsia="uk-UA"/>
        </w:rPr>
        <w:t>язку.</w:t>
      </w:r>
    </w:p>
    <w:p w14:paraId="2F176407" w14:textId="77777777" w:rsidR="00AF3182" w:rsidRPr="00AF3182" w:rsidRDefault="00AF3182"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AF3182" w:rsidRPr="00AF3182" w14:paraId="04FC8224" w14:textId="77777777" w:rsidTr="00DE4B75">
        <w:tc>
          <w:tcPr>
            <w:tcW w:w="1843" w:type="dxa"/>
          </w:tcPr>
          <w:p w14:paraId="2F6526FA" w14:textId="77777777" w:rsidR="00AF3182" w:rsidRPr="00AF3182" w:rsidRDefault="00AF3182" w:rsidP="00AF2602">
            <w:pPr>
              <w:spacing w:before="120"/>
              <w:jc w:val="both"/>
              <w:rPr>
                <w:rFonts w:ascii="Times New Roman" w:eastAsia="Times New Roman" w:hAnsi="Times New Roman" w:cs="Times New Roman"/>
                <w:szCs w:val="28"/>
                <w:lang w:eastAsia="uk-UA"/>
              </w:rPr>
            </w:pPr>
            <w:r w:rsidRPr="00AF3182">
              <w:rPr>
                <w:noProof/>
              </w:rPr>
              <w:drawing>
                <wp:inline distT="0" distB="0" distL="0" distR="0" wp14:anchorId="661948F6" wp14:editId="7310F3CF">
                  <wp:extent cx="781050" cy="781050"/>
                  <wp:effectExtent l="0" t="0" r="0" b="0"/>
                  <wp:docPr id="20855624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62415" name=""/>
                          <pic:cNvPicPr/>
                        </pic:nvPicPr>
                        <pic:blipFill>
                          <a:blip r:embed="rId78"/>
                          <a:stretch>
                            <a:fillRect/>
                          </a:stretch>
                        </pic:blipFill>
                        <pic:spPr>
                          <a:xfrm>
                            <a:off x="0" y="0"/>
                            <a:ext cx="781050" cy="781050"/>
                          </a:xfrm>
                          <a:prstGeom prst="rect">
                            <a:avLst/>
                          </a:prstGeom>
                        </pic:spPr>
                      </pic:pic>
                    </a:graphicData>
                  </a:graphic>
                </wp:inline>
              </w:drawing>
            </w:r>
          </w:p>
        </w:tc>
        <w:tc>
          <w:tcPr>
            <w:tcW w:w="7763" w:type="dxa"/>
          </w:tcPr>
          <w:p w14:paraId="569514C5" w14:textId="0284F3FB" w:rsidR="00AF3182" w:rsidRPr="00AF3182" w:rsidRDefault="00AF3182" w:rsidP="00AF2602">
            <w:pPr>
              <w:spacing w:before="120"/>
              <w:jc w:val="both"/>
              <w:rPr>
                <w:sz w:val="24"/>
                <w:szCs w:val="24"/>
              </w:rPr>
            </w:pPr>
            <w:r w:rsidRPr="00AF3182">
              <w:rPr>
                <w:sz w:val="24"/>
                <w:szCs w:val="24"/>
              </w:rPr>
              <w:t xml:space="preserve">Детальніше з текстом постанови Верховного Суду від 18 квітня 2024 року </w:t>
            </w:r>
            <w:r w:rsidRPr="00AF3182">
              <w:rPr>
                <w:rFonts w:eastAsia="Times New Roman" w:cs="Times New Roman"/>
                <w:sz w:val="24"/>
                <w:szCs w:val="24"/>
                <w:lang w:eastAsia="uk-UA"/>
              </w:rPr>
              <w:t>у </w:t>
            </w:r>
            <w:proofErr w:type="spellStart"/>
            <w:r w:rsidRPr="00AF3182">
              <w:rPr>
                <w:sz w:val="24"/>
                <w:szCs w:val="24"/>
              </w:rPr>
              <w:t>cправі</w:t>
            </w:r>
            <w:proofErr w:type="spellEnd"/>
            <w:r w:rsidRPr="00AF3182">
              <w:rPr>
                <w:sz w:val="24"/>
                <w:szCs w:val="24"/>
              </w:rPr>
              <w:t xml:space="preserve"> № 924/560/23</w:t>
            </w:r>
            <w:r w:rsidR="00731320">
              <w:rPr>
                <w:sz w:val="24"/>
                <w:szCs w:val="24"/>
              </w:rPr>
              <w:t xml:space="preserve"> </w:t>
            </w:r>
            <w:r w:rsidRPr="00AF3182">
              <w:rPr>
                <w:sz w:val="24"/>
                <w:szCs w:val="24"/>
              </w:rPr>
              <w:t>можна ознайомитися за посиланням</w:t>
            </w:r>
          </w:p>
          <w:p w14:paraId="304A9C23" w14:textId="77777777" w:rsidR="00AF3182" w:rsidRPr="00AF3182" w:rsidRDefault="00455478" w:rsidP="00AF2602">
            <w:pPr>
              <w:spacing w:before="120"/>
              <w:jc w:val="both"/>
              <w:rPr>
                <w:rFonts w:eastAsia="Times New Roman" w:cs="Times New Roman"/>
                <w:color w:val="0563C1" w:themeColor="hyperlink"/>
                <w:sz w:val="24"/>
                <w:szCs w:val="24"/>
                <w:u w:val="single"/>
                <w:lang w:eastAsia="uk-UA"/>
              </w:rPr>
            </w:pPr>
            <w:hyperlink r:id="rId163" w:history="1">
              <w:r w:rsidR="00AF3182" w:rsidRPr="00AF3182">
                <w:rPr>
                  <w:rFonts w:eastAsia="Times New Roman" w:cs="Times New Roman"/>
                  <w:color w:val="0563C1" w:themeColor="hyperlink"/>
                  <w:sz w:val="24"/>
                  <w:szCs w:val="24"/>
                  <w:u w:val="single"/>
                  <w:lang w:eastAsia="uk-UA"/>
                </w:rPr>
                <w:t>https://reyestr.court.gov.ua/Review/118555128</w:t>
              </w:r>
            </w:hyperlink>
            <w:r w:rsidR="00AF3182" w:rsidRPr="00AF3182">
              <w:rPr>
                <w:rFonts w:eastAsia="Times New Roman" w:cs="Times New Roman"/>
                <w:color w:val="0563C1" w:themeColor="hyperlink"/>
                <w:sz w:val="24"/>
                <w:szCs w:val="24"/>
                <w:lang w:eastAsia="uk-UA"/>
              </w:rPr>
              <w:t>.</w:t>
            </w:r>
          </w:p>
          <w:p w14:paraId="3954CB00" w14:textId="77777777" w:rsidR="00AF3182" w:rsidRPr="00AF3182" w:rsidRDefault="00AF3182" w:rsidP="00AF2602">
            <w:pPr>
              <w:spacing w:before="120"/>
              <w:jc w:val="both"/>
              <w:rPr>
                <w:rFonts w:eastAsia="Times New Roman" w:cs="Times New Roman"/>
                <w:sz w:val="24"/>
                <w:szCs w:val="28"/>
                <w:lang w:eastAsia="uk-UA"/>
              </w:rPr>
            </w:pPr>
            <w:r w:rsidRPr="00AF3182">
              <w:rPr>
                <w:color w:val="0563C1" w:themeColor="hyperlink"/>
                <w:sz w:val="24"/>
                <w:szCs w:val="24"/>
                <w:lang w:eastAsia="uk-UA"/>
              </w:rPr>
              <w:t>.</w:t>
            </w:r>
          </w:p>
        </w:tc>
      </w:tr>
    </w:tbl>
    <w:p w14:paraId="5D3086D2" w14:textId="76D7C19B" w:rsidR="00FE75BF" w:rsidRPr="00FE75BF" w:rsidRDefault="00FE75BF" w:rsidP="00AF2602">
      <w:pPr>
        <w:pStyle w:val="80"/>
        <w:spacing w:before="120"/>
        <w:ind w:left="0" w:firstLine="0"/>
        <w:rPr>
          <w:rFonts w:cs="Roboto Condensed Light"/>
          <w:b/>
          <w:bCs/>
          <w:color w:val="4472C4" w:themeColor="accent1"/>
        </w:rPr>
      </w:pPr>
      <w:r w:rsidRPr="00FE75BF">
        <w:rPr>
          <w:rFonts w:cs="Roboto Condensed Light"/>
          <w:b/>
          <w:bCs/>
          <w:color w:val="4472C4" w:themeColor="accent1"/>
          <w:kern w:val="2"/>
          <w14:ligatures w14:val="standardContextual"/>
        </w:rPr>
        <w:t>5.2. Щодо забезпечення права отримувати інформацію</w:t>
      </w:r>
      <w:r w:rsidRPr="00FE75BF">
        <w:rPr>
          <w:rFonts w:cs="Roboto Condensed Light"/>
          <w:b/>
          <w:bCs/>
          <w:color w:val="4472C4" w:themeColor="accent1"/>
        </w:rPr>
        <w:t xml:space="preserve"> </w:t>
      </w:r>
    </w:p>
    <w:p w14:paraId="4C346AC3" w14:textId="016519FF" w:rsidR="001923DA" w:rsidRPr="001923DA" w:rsidRDefault="001923DA" w:rsidP="00AF2602">
      <w:pPr>
        <w:spacing w:before="120" w:after="0" w:line="240" w:lineRule="auto"/>
        <w:jc w:val="both"/>
        <w:rPr>
          <w:rFonts w:cs="Roboto Condensed Light"/>
          <w:b/>
          <w:bCs/>
          <w:color w:val="4472C4" w:themeColor="accent1"/>
          <w:kern w:val="2"/>
          <w:szCs w:val="28"/>
          <w14:ligatures w14:val="standardContextual"/>
        </w:rPr>
      </w:pPr>
      <w:r w:rsidRPr="001923DA">
        <w:rPr>
          <w:rFonts w:cs="Roboto Condensed Light"/>
          <w:b/>
          <w:bCs/>
          <w:color w:val="4472C4" w:themeColor="accent1"/>
          <w:kern w:val="2"/>
          <w:szCs w:val="28"/>
          <w14:ligatures w14:val="standardContextual"/>
        </w:rPr>
        <w:t>5.2</w:t>
      </w:r>
      <w:r w:rsidR="00E32982">
        <w:rPr>
          <w:rFonts w:cs="Roboto Condensed Light"/>
          <w:b/>
          <w:bCs/>
          <w:color w:val="4472C4" w:themeColor="accent1"/>
          <w:kern w:val="2"/>
          <w:szCs w:val="28"/>
          <w14:ligatures w14:val="standardContextual"/>
        </w:rPr>
        <w:t>.1</w:t>
      </w:r>
      <w:r w:rsidRPr="001923DA">
        <w:rPr>
          <w:rFonts w:cs="Roboto Condensed Light"/>
          <w:b/>
          <w:bCs/>
          <w:color w:val="4472C4" w:themeColor="accent1"/>
          <w:kern w:val="2"/>
          <w:szCs w:val="28"/>
          <w14:ligatures w14:val="standardContextual"/>
        </w:rPr>
        <w:t>. Співвласники мають право отримувати інформацію про діяльність об</w:t>
      </w:r>
      <w:r w:rsidR="000B3A47">
        <w:rPr>
          <w:rFonts w:cs="Roboto Condensed Light"/>
          <w:b/>
          <w:bCs/>
          <w:color w:val="4472C4" w:themeColor="accent1"/>
          <w:kern w:val="2"/>
          <w:szCs w:val="28"/>
          <w14:ligatures w14:val="standardContextual"/>
        </w:rPr>
        <w:t>’</w:t>
      </w:r>
      <w:r w:rsidRPr="001923DA">
        <w:rPr>
          <w:rFonts w:cs="Roboto Condensed Light"/>
          <w:b/>
          <w:bCs/>
          <w:color w:val="4472C4" w:themeColor="accent1"/>
          <w:kern w:val="2"/>
          <w:szCs w:val="28"/>
          <w14:ligatures w14:val="standardContextual"/>
        </w:rPr>
        <w:t>єднання та про технічний стан, умови утримання та експлуатації, витрати на</w:t>
      </w:r>
      <w:r w:rsidR="00E32982">
        <w:rPr>
          <w:rFonts w:cs="Roboto Condensed Light"/>
          <w:b/>
          <w:bCs/>
          <w:color w:val="4472C4" w:themeColor="accent1"/>
          <w:kern w:val="2"/>
          <w:szCs w:val="28"/>
          <w14:ligatures w14:val="standardContextual"/>
        </w:rPr>
        <w:t> </w:t>
      </w:r>
      <w:r w:rsidRPr="001923DA">
        <w:rPr>
          <w:rFonts w:cs="Roboto Condensed Light"/>
          <w:b/>
          <w:bCs/>
          <w:color w:val="4472C4" w:themeColor="accent1"/>
          <w:kern w:val="2"/>
          <w:szCs w:val="28"/>
          <w14:ligatures w14:val="standardContextual"/>
        </w:rPr>
        <w:t>утримання його майна, а не лише можливість ознайомлення з протоколами загальних зборів та</w:t>
      </w:r>
      <w:r w:rsidR="00356942">
        <w:rPr>
          <w:rFonts w:cs="Roboto Condensed Light"/>
          <w:b/>
          <w:bCs/>
          <w:color w:val="4472C4" w:themeColor="accent1"/>
          <w:kern w:val="2"/>
          <w:szCs w:val="28"/>
          <w14:ligatures w14:val="standardContextual"/>
        </w:rPr>
        <w:t> </w:t>
      </w:r>
      <w:r w:rsidRPr="001923DA">
        <w:rPr>
          <w:rFonts w:cs="Roboto Condensed Light"/>
          <w:b/>
          <w:bCs/>
          <w:color w:val="4472C4" w:themeColor="accent1"/>
          <w:kern w:val="2"/>
          <w:szCs w:val="28"/>
          <w14:ligatures w14:val="standardContextual"/>
        </w:rPr>
        <w:t xml:space="preserve">з фінансовими звітами </w:t>
      </w:r>
    </w:p>
    <w:p w14:paraId="11F093DC" w14:textId="1162E8B2" w:rsidR="001923DA" w:rsidRPr="00146C2B" w:rsidRDefault="001923DA" w:rsidP="00AF2602">
      <w:pPr>
        <w:spacing w:before="120" w:after="0" w:line="240" w:lineRule="auto"/>
        <w:jc w:val="both"/>
        <w:rPr>
          <w:rFonts w:eastAsia="Times New Roman" w:cs="Times New Roman"/>
          <w:szCs w:val="28"/>
          <w:lang w:eastAsia="uk-UA"/>
        </w:rPr>
      </w:pPr>
      <w:bookmarkStart w:id="73" w:name="_Hlk170225141"/>
      <w:r w:rsidRPr="00146C2B">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позовні вимоги ПП до ОСББ про визнання незаконною бездіяльності та зобов</w:t>
      </w:r>
      <w:r w:rsidR="000B3A47">
        <w:rPr>
          <w:rFonts w:eastAsia="Times New Roman" w:cs="Times New Roman"/>
          <w:szCs w:val="28"/>
          <w:lang w:eastAsia="uk-UA"/>
        </w:rPr>
        <w:t>’</w:t>
      </w:r>
      <w:r w:rsidRPr="00146C2B">
        <w:rPr>
          <w:rFonts w:eastAsia="Times New Roman" w:cs="Times New Roman"/>
          <w:szCs w:val="28"/>
          <w:lang w:eastAsia="uk-UA"/>
        </w:rPr>
        <w:t>язання вчинити певні дії задоволено.</w:t>
      </w:r>
    </w:p>
    <w:bookmarkEnd w:id="73"/>
    <w:p w14:paraId="55650A4E" w14:textId="60A4C007" w:rsidR="001923DA" w:rsidRPr="00146C2B" w:rsidRDefault="001923DA" w:rsidP="00AF2602">
      <w:pPr>
        <w:spacing w:before="120" w:after="0" w:line="240" w:lineRule="auto"/>
        <w:jc w:val="both"/>
        <w:rPr>
          <w:rFonts w:eastAsia="Times New Roman" w:cs="Times New Roman"/>
          <w:szCs w:val="28"/>
          <w:lang w:eastAsia="uk-UA"/>
        </w:rPr>
      </w:pPr>
      <w:r w:rsidRPr="001923DA">
        <w:rPr>
          <w:rFonts w:eastAsia="Times New Roman" w:cs="Times New Roman"/>
          <w:szCs w:val="28"/>
          <w:lang w:eastAsia="uk-UA"/>
        </w:rPr>
        <w:t xml:space="preserve">Суд </w:t>
      </w:r>
      <w:r w:rsidRPr="00146C2B">
        <w:rPr>
          <w:rFonts w:eastAsia="Times New Roman" w:cs="Times New Roman"/>
          <w:szCs w:val="28"/>
          <w:lang w:eastAsia="uk-UA"/>
        </w:rPr>
        <w:t>апеляційної інстанції зазначив, що одна із форм реалізації права на отримання інформації це ознайомлення з документами. Така позиція суду відповідає висновкам, викладеним у постанові Великої Палати Верховного Суду у постанові від</w:t>
      </w:r>
      <w:r w:rsidR="00356942">
        <w:rPr>
          <w:rFonts w:eastAsia="Times New Roman" w:cs="Times New Roman"/>
          <w:szCs w:val="28"/>
          <w:lang w:eastAsia="uk-UA"/>
        </w:rPr>
        <w:t> </w:t>
      </w:r>
      <w:r w:rsidRPr="00146C2B">
        <w:rPr>
          <w:rFonts w:eastAsia="Times New Roman" w:cs="Times New Roman"/>
          <w:szCs w:val="28"/>
          <w:lang w:eastAsia="uk-UA"/>
        </w:rPr>
        <w:t>09.04.2024 у справі № 925/1440/22 та не суперечить висновкам Верховного Суду, на які посилається скаржник. Співвласник має право, зокрема, знайомитися з протоколами загальних зборів, робити з них виписки, одержувати в</w:t>
      </w:r>
      <w:r w:rsidR="002C7132">
        <w:rPr>
          <w:rFonts w:eastAsia="Times New Roman" w:cs="Times New Roman"/>
          <w:szCs w:val="28"/>
          <w:lang w:eastAsia="uk-UA"/>
        </w:rPr>
        <w:t> </w:t>
      </w:r>
      <w:r w:rsidRPr="00146C2B">
        <w:rPr>
          <w:rFonts w:eastAsia="Times New Roman" w:cs="Times New Roman"/>
          <w:szCs w:val="28"/>
          <w:lang w:eastAsia="uk-UA"/>
        </w:rPr>
        <w:t>установленому порядку інформацію про діяльність об</w:t>
      </w:r>
      <w:r w:rsidR="000B3A47">
        <w:rPr>
          <w:rFonts w:eastAsia="Times New Roman" w:cs="Times New Roman"/>
          <w:szCs w:val="28"/>
          <w:lang w:eastAsia="uk-UA"/>
        </w:rPr>
        <w:t>’</w:t>
      </w:r>
      <w:r w:rsidRPr="00146C2B">
        <w:rPr>
          <w:rFonts w:eastAsia="Times New Roman" w:cs="Times New Roman"/>
          <w:szCs w:val="28"/>
          <w:lang w:eastAsia="uk-UA"/>
        </w:rPr>
        <w:t>єднання, одержувати в</w:t>
      </w:r>
      <w:r w:rsidR="00356942">
        <w:rPr>
          <w:rFonts w:eastAsia="Times New Roman" w:cs="Times New Roman"/>
          <w:szCs w:val="28"/>
          <w:lang w:eastAsia="uk-UA"/>
        </w:rPr>
        <w:t> </w:t>
      </w:r>
      <w:r w:rsidRPr="00146C2B">
        <w:rPr>
          <w:rFonts w:eastAsia="Times New Roman" w:cs="Times New Roman"/>
          <w:szCs w:val="28"/>
          <w:lang w:eastAsia="uk-UA"/>
        </w:rPr>
        <w:t>установленому статутом порядку інформацію про діяльність асоціації. Об</w:t>
      </w:r>
      <w:r w:rsidR="000B3A47">
        <w:rPr>
          <w:rFonts w:eastAsia="Times New Roman" w:cs="Times New Roman"/>
          <w:szCs w:val="28"/>
          <w:lang w:eastAsia="uk-UA"/>
        </w:rPr>
        <w:t>’</w:t>
      </w:r>
      <w:r w:rsidRPr="00146C2B">
        <w:rPr>
          <w:rFonts w:eastAsia="Times New Roman" w:cs="Times New Roman"/>
          <w:szCs w:val="28"/>
          <w:lang w:eastAsia="uk-UA"/>
        </w:rPr>
        <w:t>єднання на вимогу співвласника зобов</w:t>
      </w:r>
      <w:r w:rsidR="000B3A47">
        <w:rPr>
          <w:rFonts w:eastAsia="Times New Roman" w:cs="Times New Roman"/>
          <w:szCs w:val="28"/>
          <w:lang w:eastAsia="uk-UA"/>
        </w:rPr>
        <w:t>’</w:t>
      </w:r>
      <w:r w:rsidRPr="00146C2B">
        <w:rPr>
          <w:rFonts w:eastAsia="Times New Roman" w:cs="Times New Roman"/>
          <w:szCs w:val="28"/>
          <w:lang w:eastAsia="uk-UA"/>
        </w:rPr>
        <w:t>язане надати йому для ознайомлення всі свої фінансові звіти.</w:t>
      </w:r>
    </w:p>
    <w:p w14:paraId="204932B2" w14:textId="0E72EF31" w:rsidR="001923DA" w:rsidRPr="001923DA" w:rsidRDefault="001923DA"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Позаяк Законом України </w:t>
      </w:r>
      <w:r w:rsidR="00313CD9">
        <w:rPr>
          <w:rFonts w:eastAsia="Times New Roman" w:cs="Times New Roman"/>
          <w:szCs w:val="28"/>
          <w:lang w:eastAsia="uk-UA"/>
        </w:rPr>
        <w:t>«</w:t>
      </w:r>
      <w:r w:rsidRPr="00146C2B">
        <w:rPr>
          <w:rFonts w:eastAsia="Times New Roman" w:cs="Times New Roman"/>
          <w:szCs w:val="28"/>
          <w:lang w:eastAsia="uk-UA"/>
        </w:rPr>
        <w:t>Про об</w:t>
      </w:r>
      <w:r w:rsidR="00A23400">
        <w:rPr>
          <w:rFonts w:eastAsia="Times New Roman" w:cs="Times New Roman"/>
          <w:szCs w:val="28"/>
          <w:lang w:eastAsia="uk-UA"/>
        </w:rPr>
        <w:t>’</w:t>
      </w:r>
      <w:r w:rsidRPr="00146C2B">
        <w:rPr>
          <w:rFonts w:eastAsia="Times New Roman" w:cs="Times New Roman"/>
          <w:szCs w:val="28"/>
          <w:lang w:eastAsia="uk-UA"/>
        </w:rPr>
        <w:t>єднання співвласників багатоквартирного будинку</w:t>
      </w:r>
      <w:r w:rsidR="00C4132B">
        <w:rPr>
          <w:rFonts w:eastAsia="Times New Roman" w:cs="Times New Roman"/>
          <w:szCs w:val="28"/>
          <w:lang w:eastAsia="uk-UA"/>
        </w:rPr>
        <w:t>»</w:t>
      </w:r>
      <w:r w:rsidRPr="00146C2B">
        <w:rPr>
          <w:rFonts w:eastAsia="Times New Roman" w:cs="Times New Roman"/>
          <w:szCs w:val="28"/>
          <w:lang w:eastAsia="uk-UA"/>
        </w:rPr>
        <w:t xml:space="preserve"> (ст</w:t>
      </w:r>
      <w:r w:rsidR="007D22D8">
        <w:rPr>
          <w:rFonts w:eastAsia="Times New Roman" w:cs="Times New Roman"/>
          <w:szCs w:val="28"/>
          <w:lang w:eastAsia="uk-UA"/>
        </w:rPr>
        <w:t xml:space="preserve">аття </w:t>
      </w:r>
      <w:r w:rsidRPr="00146C2B">
        <w:rPr>
          <w:rFonts w:eastAsia="Times New Roman" w:cs="Times New Roman"/>
          <w:szCs w:val="28"/>
          <w:lang w:eastAsia="uk-UA"/>
        </w:rPr>
        <w:t xml:space="preserve">14) та Закону України </w:t>
      </w:r>
      <w:r w:rsidR="00313CD9">
        <w:rPr>
          <w:rFonts w:eastAsia="Times New Roman" w:cs="Times New Roman"/>
          <w:szCs w:val="28"/>
          <w:lang w:eastAsia="uk-UA"/>
        </w:rPr>
        <w:t>«</w:t>
      </w:r>
      <w:r w:rsidRPr="00146C2B">
        <w:rPr>
          <w:rFonts w:eastAsia="Times New Roman" w:cs="Times New Roman"/>
          <w:szCs w:val="28"/>
          <w:lang w:eastAsia="uk-UA"/>
        </w:rPr>
        <w:t>Про особливості здійснення права власності співвласниками багатоквартирного будинку</w:t>
      </w:r>
      <w:r w:rsidR="00C4132B">
        <w:rPr>
          <w:rFonts w:eastAsia="Times New Roman" w:cs="Times New Roman"/>
          <w:szCs w:val="28"/>
          <w:lang w:eastAsia="uk-UA"/>
        </w:rPr>
        <w:t>»</w:t>
      </w:r>
      <w:r w:rsidRPr="00146C2B">
        <w:rPr>
          <w:rFonts w:eastAsia="Times New Roman" w:cs="Times New Roman"/>
          <w:szCs w:val="28"/>
          <w:lang w:eastAsia="uk-UA"/>
        </w:rPr>
        <w:t xml:space="preserve"> (ст</w:t>
      </w:r>
      <w:r w:rsidR="007D22D8">
        <w:rPr>
          <w:rFonts w:eastAsia="Times New Roman" w:cs="Times New Roman"/>
          <w:szCs w:val="28"/>
          <w:lang w:eastAsia="uk-UA"/>
        </w:rPr>
        <w:t xml:space="preserve">аття </w:t>
      </w:r>
      <w:r w:rsidRPr="00146C2B">
        <w:rPr>
          <w:rFonts w:eastAsia="Times New Roman" w:cs="Times New Roman"/>
          <w:szCs w:val="28"/>
          <w:lang w:eastAsia="uk-UA"/>
        </w:rPr>
        <w:t>6) закріплено право</w:t>
      </w:r>
      <w:r w:rsidR="00356942">
        <w:rPr>
          <w:rFonts w:eastAsia="Times New Roman" w:cs="Times New Roman"/>
          <w:szCs w:val="28"/>
          <w:lang w:eastAsia="uk-UA"/>
        </w:rPr>
        <w:t> </w:t>
      </w:r>
      <w:r w:rsidRPr="00146C2B">
        <w:rPr>
          <w:rFonts w:eastAsia="Times New Roman" w:cs="Times New Roman"/>
          <w:szCs w:val="28"/>
          <w:lang w:eastAsia="uk-UA"/>
        </w:rPr>
        <w:t>співвласників одержувати інформацію, зокрема, про діяльність об</w:t>
      </w:r>
      <w:r w:rsidR="000B3A47">
        <w:rPr>
          <w:rFonts w:eastAsia="Times New Roman" w:cs="Times New Roman"/>
          <w:szCs w:val="28"/>
          <w:lang w:eastAsia="uk-UA"/>
        </w:rPr>
        <w:t>’</w:t>
      </w:r>
      <w:r w:rsidRPr="00146C2B">
        <w:rPr>
          <w:rFonts w:eastAsia="Times New Roman" w:cs="Times New Roman"/>
          <w:szCs w:val="28"/>
          <w:lang w:eastAsia="uk-UA"/>
        </w:rPr>
        <w:t>єднання та</w:t>
      </w:r>
      <w:r w:rsidR="00356942">
        <w:rPr>
          <w:rFonts w:eastAsia="Times New Roman" w:cs="Times New Roman"/>
          <w:szCs w:val="28"/>
          <w:lang w:eastAsia="uk-UA"/>
        </w:rPr>
        <w:t> </w:t>
      </w:r>
      <w:r w:rsidRPr="00146C2B">
        <w:rPr>
          <w:rFonts w:eastAsia="Times New Roman" w:cs="Times New Roman"/>
          <w:szCs w:val="28"/>
          <w:lang w:eastAsia="uk-UA"/>
        </w:rPr>
        <w:t>про технічний стан спільного майна багатоквартирного будинку, умови його</w:t>
      </w:r>
      <w:r w:rsidR="00356942">
        <w:rPr>
          <w:rFonts w:eastAsia="Times New Roman" w:cs="Times New Roman"/>
          <w:szCs w:val="28"/>
          <w:lang w:eastAsia="uk-UA"/>
        </w:rPr>
        <w:t> </w:t>
      </w:r>
      <w:r w:rsidRPr="00146C2B">
        <w:rPr>
          <w:rFonts w:eastAsia="Times New Roman" w:cs="Times New Roman"/>
          <w:szCs w:val="28"/>
          <w:lang w:eastAsia="uk-UA"/>
        </w:rPr>
        <w:t>утримання та експлуатації, витрати на утримання спільного майна багатоквартирного будинку, а не лише можливість ознайомлення з протоколами загальних</w:t>
      </w:r>
      <w:r w:rsidRPr="001923DA">
        <w:rPr>
          <w:rFonts w:eastAsia="Times New Roman" w:cs="Times New Roman"/>
          <w:szCs w:val="28"/>
          <w:lang w:eastAsia="uk-UA"/>
        </w:rPr>
        <w:t xml:space="preserve"> зборів та з фінансовими звітами і звітом про фінансові результати.</w:t>
      </w:r>
    </w:p>
    <w:p w14:paraId="332AA0C5" w14:textId="4B847D8C" w:rsidR="001923DA" w:rsidRPr="00146C2B" w:rsidRDefault="001923DA"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lastRenderedPageBreak/>
        <w:t>Неодержання співвласником інформації щодо діяльності ОСББ відповідно до</w:t>
      </w:r>
      <w:r w:rsidR="00356942">
        <w:rPr>
          <w:rFonts w:eastAsia="Times New Roman" w:cs="Times New Roman"/>
          <w:szCs w:val="28"/>
          <w:lang w:eastAsia="uk-UA"/>
        </w:rPr>
        <w:t> </w:t>
      </w:r>
      <w:r w:rsidRPr="00146C2B">
        <w:rPr>
          <w:rFonts w:eastAsia="Times New Roman" w:cs="Times New Roman"/>
          <w:szCs w:val="28"/>
          <w:lang w:eastAsia="uk-UA"/>
        </w:rPr>
        <w:t>названих норм законодавства є порушенням права особи на отримання інформації.</w:t>
      </w:r>
    </w:p>
    <w:p w14:paraId="056671B3" w14:textId="77777777" w:rsidR="001923DA" w:rsidRPr="001923DA" w:rsidRDefault="001923DA" w:rsidP="00AF2602">
      <w:pPr>
        <w:spacing w:before="120" w:after="0" w:line="240" w:lineRule="auto"/>
        <w:jc w:val="both"/>
        <w:rPr>
          <w:kern w:val="2"/>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923DA" w:rsidRPr="001923DA" w14:paraId="6A4B3614" w14:textId="77777777" w:rsidTr="00593130">
        <w:trPr>
          <w:trHeight w:val="769"/>
        </w:trPr>
        <w:tc>
          <w:tcPr>
            <w:tcW w:w="1843" w:type="dxa"/>
          </w:tcPr>
          <w:p w14:paraId="4624821F" w14:textId="77777777" w:rsidR="001923DA" w:rsidRPr="001923DA" w:rsidRDefault="001923DA" w:rsidP="00AF2602">
            <w:pPr>
              <w:spacing w:before="120"/>
              <w:jc w:val="both"/>
              <w:rPr>
                <w:rFonts w:ascii="Times New Roman" w:eastAsia="Times New Roman" w:hAnsi="Times New Roman" w:cs="Times New Roman"/>
                <w:szCs w:val="28"/>
                <w:lang w:eastAsia="uk-UA"/>
              </w:rPr>
            </w:pPr>
            <w:r w:rsidRPr="001923DA">
              <w:rPr>
                <w:noProof/>
              </w:rPr>
              <w:drawing>
                <wp:inline distT="0" distB="0" distL="0" distR="0" wp14:anchorId="62667FE8" wp14:editId="1145D953">
                  <wp:extent cx="781050" cy="781050"/>
                  <wp:effectExtent l="0" t="0" r="0" b="0"/>
                  <wp:docPr id="6201293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29340" name=""/>
                          <pic:cNvPicPr/>
                        </pic:nvPicPr>
                        <pic:blipFill>
                          <a:blip r:embed="rId164"/>
                          <a:stretch>
                            <a:fillRect/>
                          </a:stretch>
                        </pic:blipFill>
                        <pic:spPr>
                          <a:xfrm>
                            <a:off x="0" y="0"/>
                            <a:ext cx="781050" cy="781050"/>
                          </a:xfrm>
                          <a:prstGeom prst="rect">
                            <a:avLst/>
                          </a:prstGeom>
                        </pic:spPr>
                      </pic:pic>
                    </a:graphicData>
                  </a:graphic>
                </wp:inline>
              </w:drawing>
            </w:r>
          </w:p>
        </w:tc>
        <w:tc>
          <w:tcPr>
            <w:tcW w:w="7763" w:type="dxa"/>
          </w:tcPr>
          <w:p w14:paraId="01A0AB8B" w14:textId="77777777" w:rsidR="001923DA" w:rsidRPr="001923DA" w:rsidRDefault="001923DA" w:rsidP="00AF2602">
            <w:pPr>
              <w:spacing w:before="120"/>
              <w:jc w:val="both"/>
              <w:rPr>
                <w:rFonts w:ascii="Times New Roman" w:eastAsia="Times New Roman" w:hAnsi="Times New Roman" w:cs="Times New Roman"/>
                <w:sz w:val="24"/>
                <w:szCs w:val="24"/>
                <w:lang w:eastAsia="uk-UA"/>
              </w:rPr>
            </w:pPr>
            <w:r w:rsidRPr="001923DA">
              <w:rPr>
                <w:sz w:val="24"/>
                <w:szCs w:val="24"/>
              </w:rPr>
              <w:t xml:space="preserve">Детальніше з текстом постанови Верховного Суду від </w:t>
            </w:r>
            <w:r w:rsidRPr="001923DA">
              <w:rPr>
                <w:rFonts w:eastAsia="Times New Roman" w:cs="Times New Roman"/>
                <w:sz w:val="24"/>
                <w:szCs w:val="24"/>
                <w:lang w:eastAsia="uk-UA"/>
              </w:rPr>
              <w:t>22 травня 2024 року у </w:t>
            </w:r>
            <w:proofErr w:type="spellStart"/>
            <w:r w:rsidRPr="001923DA">
              <w:rPr>
                <w:sz w:val="24"/>
                <w:szCs w:val="24"/>
              </w:rPr>
              <w:t>cправі</w:t>
            </w:r>
            <w:proofErr w:type="spellEnd"/>
            <w:r w:rsidRPr="001923DA">
              <w:rPr>
                <w:sz w:val="24"/>
                <w:szCs w:val="24"/>
              </w:rPr>
              <w:t xml:space="preserve"> № 904/2559/23 можна ознайомитися за посиланням</w:t>
            </w:r>
          </w:p>
          <w:p w14:paraId="0BE1A387" w14:textId="77777777" w:rsidR="001923DA" w:rsidRPr="001923DA" w:rsidRDefault="00455478" w:rsidP="00AF2602">
            <w:pPr>
              <w:spacing w:before="120"/>
              <w:jc w:val="both"/>
              <w:rPr>
                <w:rFonts w:eastAsia="Times New Roman" w:cs="Times New Roman"/>
                <w:szCs w:val="28"/>
                <w:lang w:eastAsia="uk-UA"/>
              </w:rPr>
            </w:pPr>
            <w:hyperlink r:id="rId165" w:history="1">
              <w:r w:rsidR="001923DA" w:rsidRPr="001923DA">
                <w:rPr>
                  <w:rFonts w:eastAsia="Times New Roman" w:cs="Times New Roman"/>
                  <w:color w:val="0563C1" w:themeColor="hyperlink"/>
                  <w:sz w:val="24"/>
                  <w:szCs w:val="24"/>
                  <w:u w:val="single"/>
                  <w:lang w:eastAsia="uk-UA"/>
                </w:rPr>
                <w:t>https://reyestr.court.gov.ua/Review/119227311</w:t>
              </w:r>
            </w:hyperlink>
            <w:r w:rsidR="001923DA" w:rsidRPr="00277789">
              <w:rPr>
                <w:rFonts w:eastAsia="Times New Roman" w:cs="Times New Roman"/>
                <w:color w:val="0563C1" w:themeColor="hyperlink"/>
                <w:sz w:val="24"/>
                <w:szCs w:val="24"/>
                <w:lang w:eastAsia="uk-UA"/>
              </w:rPr>
              <w:t>.</w:t>
            </w:r>
          </w:p>
        </w:tc>
      </w:tr>
    </w:tbl>
    <w:p w14:paraId="229FFF5D" w14:textId="77777777" w:rsidR="00AF3182" w:rsidRDefault="00AF3182" w:rsidP="00AF2602">
      <w:pPr>
        <w:tabs>
          <w:tab w:val="left" w:pos="3696"/>
        </w:tabs>
        <w:spacing w:before="120" w:after="0" w:line="240" w:lineRule="auto"/>
        <w:jc w:val="both"/>
        <w:rPr>
          <w:b/>
          <w:bCs/>
          <w:color w:val="4472C4" w:themeColor="accent1"/>
          <w:szCs w:val="28"/>
        </w:rPr>
      </w:pPr>
    </w:p>
    <w:p w14:paraId="7811D724" w14:textId="5A8F09D1" w:rsidR="002C3466" w:rsidRPr="00841262" w:rsidRDefault="002C3466" w:rsidP="00AF2602">
      <w:pPr>
        <w:spacing w:before="120" w:after="0" w:line="240" w:lineRule="auto"/>
        <w:jc w:val="both"/>
        <w:rPr>
          <w:rFonts w:cs="Roboto Condensed Light"/>
          <w:b/>
          <w:bCs/>
          <w:color w:val="4472C4" w:themeColor="accent1"/>
          <w:kern w:val="2"/>
          <w:szCs w:val="28"/>
          <w14:ligatures w14:val="standardContextual"/>
        </w:rPr>
      </w:pPr>
      <w:r w:rsidRPr="00841262">
        <w:rPr>
          <w:rFonts w:cs="Roboto Condensed Light"/>
          <w:b/>
          <w:bCs/>
          <w:color w:val="4472C4" w:themeColor="accent1"/>
          <w:szCs w:val="28"/>
        </w:rPr>
        <w:t>5.</w:t>
      </w:r>
      <w:r w:rsidR="00E32982">
        <w:rPr>
          <w:rFonts w:cs="Roboto Condensed Light"/>
          <w:b/>
          <w:bCs/>
          <w:color w:val="4472C4" w:themeColor="accent1"/>
          <w:szCs w:val="28"/>
        </w:rPr>
        <w:t>2.2</w:t>
      </w:r>
      <w:r w:rsidRPr="00841262">
        <w:rPr>
          <w:rFonts w:cs="Roboto Condensed Light"/>
          <w:b/>
          <w:bCs/>
          <w:color w:val="4472C4" w:themeColor="accent1"/>
          <w:szCs w:val="28"/>
        </w:rPr>
        <w:t>. </w:t>
      </w:r>
      <w:r w:rsidRPr="00841262">
        <w:rPr>
          <w:rFonts w:cs="Roboto Condensed Light"/>
          <w:b/>
          <w:bCs/>
          <w:color w:val="4472C4" w:themeColor="accent1"/>
          <w:kern w:val="2"/>
          <w:szCs w:val="28"/>
          <w14:ligatures w14:val="standardContextual"/>
        </w:rPr>
        <w:t>Законодавством не передбачено обов</w:t>
      </w:r>
      <w:r w:rsidR="000B3A47">
        <w:rPr>
          <w:rFonts w:cs="Roboto Condensed Light"/>
          <w:b/>
          <w:bCs/>
          <w:color w:val="4472C4" w:themeColor="accent1"/>
          <w:kern w:val="2"/>
          <w:szCs w:val="28"/>
          <w14:ligatures w14:val="standardContextual"/>
        </w:rPr>
        <w:t>’</w:t>
      </w:r>
      <w:r w:rsidRPr="00841262">
        <w:rPr>
          <w:rFonts w:cs="Roboto Condensed Light"/>
          <w:b/>
          <w:bCs/>
          <w:color w:val="4472C4" w:themeColor="accent1"/>
          <w:kern w:val="2"/>
          <w:szCs w:val="28"/>
          <w14:ligatures w14:val="standardContextual"/>
        </w:rPr>
        <w:t>язок акціонерного товариства надавати відповідь на повідомлення акціонера про намір ознайомлення з</w:t>
      </w:r>
      <w:r w:rsidR="00356942">
        <w:rPr>
          <w:rFonts w:cs="Roboto Condensed Light"/>
          <w:b/>
          <w:bCs/>
          <w:color w:val="4472C4" w:themeColor="accent1"/>
          <w:kern w:val="2"/>
          <w:szCs w:val="28"/>
          <w14:ligatures w14:val="standardContextual"/>
        </w:rPr>
        <w:t> </w:t>
      </w:r>
      <w:r w:rsidRPr="00841262">
        <w:rPr>
          <w:rFonts w:cs="Roboto Condensed Light"/>
          <w:b/>
          <w:bCs/>
          <w:color w:val="4472C4" w:themeColor="accent1"/>
          <w:kern w:val="2"/>
          <w:szCs w:val="28"/>
          <w14:ligatures w14:val="standardContextual"/>
        </w:rPr>
        <w:t>документами товариства, тож надання відповіді і надання доступу та можливості ознайомитися із документами товариства</w:t>
      </w:r>
      <w:r w:rsidRPr="00841262">
        <w:rPr>
          <w:rFonts w:cs="Roboto Condensed Light"/>
          <w:b/>
          <w:bCs/>
          <w:color w:val="4472C4" w:themeColor="accent1"/>
          <w:szCs w:val="28"/>
        </w:rPr>
        <w:t xml:space="preserve"> </w:t>
      </w:r>
      <w:r w:rsidRPr="00841262">
        <w:rPr>
          <w:rFonts w:cs="Roboto Condensed Light"/>
          <w:b/>
          <w:bCs/>
          <w:color w:val="4472C4" w:themeColor="accent1"/>
          <w:kern w:val="2"/>
          <w:szCs w:val="28"/>
          <w14:ligatures w14:val="standardContextual"/>
        </w:rPr>
        <w:t xml:space="preserve">поняття не тотожні </w:t>
      </w:r>
    </w:p>
    <w:p w14:paraId="5F777ABC" w14:textId="6087AF30" w:rsidR="002C3466" w:rsidRPr="00C04FC5" w:rsidRDefault="002C3466" w:rsidP="00AF2602">
      <w:pPr>
        <w:spacing w:before="120" w:after="0" w:line="240" w:lineRule="auto"/>
        <w:jc w:val="both"/>
        <w:rPr>
          <w:rFonts w:eastAsia="Times New Roman" w:cs="Times New Roman"/>
          <w:szCs w:val="28"/>
          <w:lang w:eastAsia="uk-UA"/>
        </w:rPr>
      </w:pPr>
      <w:r w:rsidRPr="00C04FC5">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Особи-1 до</w:t>
      </w:r>
      <w:r>
        <w:rPr>
          <w:rFonts w:eastAsia="Times New Roman" w:cs="Times New Roman"/>
          <w:szCs w:val="28"/>
          <w:lang w:eastAsia="uk-UA"/>
        </w:rPr>
        <w:t> </w:t>
      </w:r>
      <w:r w:rsidRPr="00C04FC5">
        <w:rPr>
          <w:rFonts w:eastAsia="Times New Roman" w:cs="Times New Roman"/>
          <w:szCs w:val="28"/>
          <w:lang w:eastAsia="uk-UA"/>
        </w:rPr>
        <w:t>ВАТ про зобов</w:t>
      </w:r>
      <w:r w:rsidR="000B3A47">
        <w:rPr>
          <w:rFonts w:eastAsia="Times New Roman" w:cs="Times New Roman"/>
          <w:szCs w:val="28"/>
          <w:lang w:eastAsia="uk-UA"/>
        </w:rPr>
        <w:t>’</w:t>
      </w:r>
      <w:r w:rsidRPr="00C04FC5">
        <w:rPr>
          <w:rFonts w:eastAsia="Times New Roman" w:cs="Times New Roman"/>
          <w:szCs w:val="28"/>
          <w:lang w:eastAsia="uk-UA"/>
        </w:rPr>
        <w:t>язання надати доступ до документів та протоколів відмовлено.</w:t>
      </w:r>
    </w:p>
    <w:p w14:paraId="05AC657A" w14:textId="3E136725" w:rsidR="002C3466" w:rsidRPr="00C04FC5" w:rsidRDefault="002C3466" w:rsidP="00AF2602">
      <w:pPr>
        <w:spacing w:before="120" w:after="0" w:line="240" w:lineRule="auto"/>
        <w:jc w:val="both"/>
        <w:rPr>
          <w:rFonts w:eastAsia="Times New Roman" w:cs="Times New Roman"/>
          <w:szCs w:val="28"/>
          <w:lang w:eastAsia="uk-UA"/>
        </w:rPr>
      </w:pPr>
      <w:r w:rsidRPr="00C04FC5">
        <w:rPr>
          <w:rFonts w:eastAsia="Times New Roman" w:cs="Times New Roman"/>
          <w:szCs w:val="28"/>
          <w:lang w:eastAsia="uk-UA"/>
        </w:rPr>
        <w:t>Судами першої та апеляційної інстанцій встановлено, що позивачем не надано та матеріали справи не містять належних доказів невиконання відповідачем вимог від</w:t>
      </w:r>
      <w:r w:rsidR="00356942">
        <w:rPr>
          <w:rFonts w:eastAsia="Times New Roman" w:cs="Times New Roman"/>
          <w:szCs w:val="28"/>
          <w:lang w:eastAsia="uk-UA"/>
        </w:rPr>
        <w:t> </w:t>
      </w:r>
      <w:r w:rsidRPr="00C04FC5">
        <w:rPr>
          <w:rFonts w:eastAsia="Times New Roman" w:cs="Times New Roman"/>
          <w:szCs w:val="28"/>
          <w:lang w:eastAsia="uk-UA"/>
        </w:rPr>
        <w:t>10.08.2022 та від 25.08.2022 щодо надання доступу до документів товариства та</w:t>
      </w:r>
      <w:r w:rsidR="00356942">
        <w:rPr>
          <w:rFonts w:eastAsia="Times New Roman" w:cs="Times New Roman"/>
          <w:szCs w:val="28"/>
          <w:lang w:eastAsia="uk-UA"/>
        </w:rPr>
        <w:t> </w:t>
      </w:r>
      <w:r w:rsidRPr="00C04FC5">
        <w:rPr>
          <w:rFonts w:eastAsia="Times New Roman" w:cs="Times New Roman"/>
          <w:szCs w:val="28"/>
          <w:lang w:eastAsia="uk-UA"/>
        </w:rPr>
        <w:t>можливості ознайомитися з ними.</w:t>
      </w:r>
      <w:r>
        <w:rPr>
          <w:rFonts w:eastAsia="Times New Roman" w:cs="Times New Roman"/>
          <w:szCs w:val="28"/>
          <w:lang w:eastAsia="uk-UA"/>
        </w:rPr>
        <w:t xml:space="preserve"> Також судами обґрунтовано</w:t>
      </w:r>
      <w:r w:rsidRPr="00C04FC5">
        <w:rPr>
          <w:rFonts w:eastAsia="Times New Roman" w:cs="Times New Roman"/>
          <w:szCs w:val="28"/>
          <w:lang w:eastAsia="uk-UA"/>
        </w:rPr>
        <w:t xml:space="preserve"> зазначено, що</w:t>
      </w:r>
      <w:r w:rsidR="00356942">
        <w:rPr>
          <w:rFonts w:eastAsia="Times New Roman" w:cs="Times New Roman"/>
          <w:szCs w:val="28"/>
          <w:lang w:eastAsia="uk-UA"/>
        </w:rPr>
        <w:t> </w:t>
      </w:r>
      <w:r w:rsidRPr="00C04FC5">
        <w:rPr>
          <w:rFonts w:eastAsia="Times New Roman" w:cs="Times New Roman"/>
          <w:szCs w:val="28"/>
          <w:lang w:eastAsia="uk-UA"/>
        </w:rPr>
        <w:t>не</w:t>
      </w:r>
      <w:r w:rsidR="00356942">
        <w:rPr>
          <w:rFonts w:eastAsia="Times New Roman" w:cs="Times New Roman"/>
          <w:szCs w:val="28"/>
          <w:lang w:eastAsia="uk-UA"/>
        </w:rPr>
        <w:t> </w:t>
      </w:r>
      <w:r w:rsidRPr="00C04FC5">
        <w:rPr>
          <w:rFonts w:eastAsia="Times New Roman" w:cs="Times New Roman"/>
          <w:szCs w:val="28"/>
          <w:lang w:eastAsia="uk-UA"/>
        </w:rPr>
        <w:t>може підтверджувати невиконання відповідачем вимог від 10.08.2022 та</w:t>
      </w:r>
      <w:r w:rsidR="00356942">
        <w:rPr>
          <w:rFonts w:eastAsia="Times New Roman" w:cs="Times New Roman"/>
          <w:szCs w:val="28"/>
          <w:lang w:eastAsia="uk-UA"/>
        </w:rPr>
        <w:t> </w:t>
      </w:r>
      <w:r w:rsidRPr="00C04FC5">
        <w:rPr>
          <w:rFonts w:eastAsia="Times New Roman" w:cs="Times New Roman"/>
          <w:szCs w:val="28"/>
          <w:lang w:eastAsia="uk-UA"/>
        </w:rPr>
        <w:t>від</w:t>
      </w:r>
      <w:r w:rsidR="00356942">
        <w:rPr>
          <w:rFonts w:eastAsia="Times New Roman" w:cs="Times New Roman"/>
          <w:szCs w:val="28"/>
          <w:lang w:eastAsia="uk-UA"/>
        </w:rPr>
        <w:t> </w:t>
      </w:r>
      <w:r w:rsidRPr="00C04FC5">
        <w:rPr>
          <w:rFonts w:eastAsia="Times New Roman" w:cs="Times New Roman"/>
          <w:szCs w:val="28"/>
          <w:lang w:eastAsia="uk-UA"/>
        </w:rPr>
        <w:t>25.08.2022 і відсутність відповіді на дані вимоги, оскільки надання відповіді і</w:t>
      </w:r>
      <w:r w:rsidR="00356942">
        <w:rPr>
          <w:rFonts w:eastAsia="Times New Roman" w:cs="Times New Roman"/>
          <w:szCs w:val="28"/>
          <w:lang w:eastAsia="uk-UA"/>
        </w:rPr>
        <w:t> </w:t>
      </w:r>
      <w:r w:rsidRPr="00C04FC5">
        <w:rPr>
          <w:rFonts w:eastAsia="Times New Roman" w:cs="Times New Roman"/>
          <w:szCs w:val="28"/>
          <w:lang w:eastAsia="uk-UA"/>
        </w:rPr>
        <w:t xml:space="preserve">надання доступу та можливості ознайомитися із документами товариства поняття не тотожні. </w:t>
      </w:r>
    </w:p>
    <w:p w14:paraId="41BDB15E" w14:textId="3D44FD68" w:rsidR="002C3466" w:rsidRPr="00C04FC5" w:rsidRDefault="002C3466" w:rsidP="00AF2602">
      <w:pPr>
        <w:spacing w:before="120" w:after="0" w:line="240" w:lineRule="auto"/>
        <w:jc w:val="both"/>
        <w:rPr>
          <w:rFonts w:eastAsia="Times New Roman" w:cs="Times New Roman"/>
          <w:szCs w:val="28"/>
          <w:lang w:eastAsia="uk-UA"/>
        </w:rPr>
      </w:pPr>
      <w:r w:rsidRPr="00C04FC5">
        <w:rPr>
          <w:rFonts w:eastAsia="Times New Roman" w:cs="Times New Roman"/>
          <w:szCs w:val="28"/>
          <w:lang w:eastAsia="uk-UA"/>
        </w:rPr>
        <w:t>До того ж абзац 2 ч</w:t>
      </w:r>
      <w:r w:rsidR="007D22D8">
        <w:rPr>
          <w:rFonts w:eastAsia="Times New Roman" w:cs="Times New Roman"/>
          <w:szCs w:val="28"/>
          <w:lang w:eastAsia="uk-UA"/>
        </w:rPr>
        <w:t xml:space="preserve">астини першої статті </w:t>
      </w:r>
      <w:r w:rsidRPr="00C04FC5">
        <w:rPr>
          <w:rFonts w:eastAsia="Times New Roman" w:cs="Times New Roman"/>
          <w:szCs w:val="28"/>
          <w:lang w:eastAsia="uk-UA"/>
        </w:rPr>
        <w:t xml:space="preserve">78 Закону України </w:t>
      </w:r>
      <w:r w:rsidR="00313CD9">
        <w:rPr>
          <w:rFonts w:eastAsia="Times New Roman" w:cs="Times New Roman"/>
          <w:szCs w:val="28"/>
          <w:lang w:eastAsia="uk-UA"/>
        </w:rPr>
        <w:t>«</w:t>
      </w:r>
      <w:r w:rsidRPr="00C04FC5">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Pr="00C04FC5">
        <w:rPr>
          <w:rFonts w:eastAsia="Times New Roman" w:cs="Times New Roman"/>
          <w:szCs w:val="28"/>
          <w:lang w:eastAsia="uk-UA"/>
        </w:rPr>
        <w:t xml:space="preserve"> не</w:t>
      </w:r>
      <w:r>
        <w:rPr>
          <w:rFonts w:eastAsia="Times New Roman" w:cs="Times New Roman"/>
          <w:szCs w:val="28"/>
          <w:lang w:eastAsia="uk-UA"/>
        </w:rPr>
        <w:t> </w:t>
      </w:r>
      <w:r w:rsidRPr="00C04FC5">
        <w:rPr>
          <w:rFonts w:eastAsia="Times New Roman" w:cs="Times New Roman"/>
          <w:szCs w:val="28"/>
          <w:lang w:eastAsia="uk-UA"/>
        </w:rPr>
        <w:t>передбачає обов</w:t>
      </w:r>
      <w:r w:rsidR="000B3A47">
        <w:rPr>
          <w:rFonts w:eastAsia="Times New Roman" w:cs="Times New Roman"/>
          <w:szCs w:val="28"/>
          <w:lang w:eastAsia="uk-UA"/>
        </w:rPr>
        <w:t>’</w:t>
      </w:r>
      <w:r w:rsidRPr="00C04FC5">
        <w:rPr>
          <w:rFonts w:eastAsia="Times New Roman" w:cs="Times New Roman"/>
          <w:szCs w:val="28"/>
          <w:lang w:eastAsia="uk-UA"/>
        </w:rPr>
        <w:t>язок акціонерного товариства надавати відповідь на повідомлення акціонера про намір ознайомлення з документами товариства. Натомість право акціонера на ознайомлення з документами товариства, передбаченими ч</w:t>
      </w:r>
      <w:r w:rsidR="007D22D8">
        <w:rPr>
          <w:rFonts w:eastAsia="Times New Roman" w:cs="Times New Roman"/>
          <w:szCs w:val="28"/>
          <w:lang w:eastAsia="uk-UA"/>
        </w:rPr>
        <w:t xml:space="preserve">астиною першою статті </w:t>
      </w:r>
      <w:r w:rsidRPr="00C04FC5">
        <w:rPr>
          <w:rFonts w:eastAsia="Times New Roman" w:cs="Times New Roman"/>
          <w:szCs w:val="28"/>
          <w:lang w:eastAsia="uk-UA"/>
        </w:rPr>
        <w:t xml:space="preserve">78 Закону України </w:t>
      </w:r>
      <w:r w:rsidR="00313CD9">
        <w:rPr>
          <w:rFonts w:eastAsia="Times New Roman" w:cs="Times New Roman"/>
          <w:szCs w:val="28"/>
          <w:lang w:eastAsia="uk-UA"/>
        </w:rPr>
        <w:t>«</w:t>
      </w:r>
      <w:r w:rsidRPr="00C04FC5">
        <w:rPr>
          <w:rFonts w:eastAsia="Times New Roman" w:cs="Times New Roman"/>
          <w:szCs w:val="28"/>
          <w:lang w:eastAsia="uk-UA"/>
        </w:rPr>
        <w:t>Про акціонерні товариства</w:t>
      </w:r>
      <w:r w:rsidR="00C4132B">
        <w:rPr>
          <w:rFonts w:eastAsia="Times New Roman" w:cs="Times New Roman"/>
          <w:szCs w:val="28"/>
          <w:lang w:eastAsia="uk-UA"/>
        </w:rPr>
        <w:t>»</w:t>
      </w:r>
      <w:r w:rsidRPr="00C04FC5">
        <w:rPr>
          <w:rFonts w:eastAsia="Times New Roman" w:cs="Times New Roman"/>
          <w:szCs w:val="28"/>
          <w:lang w:eastAsia="uk-UA"/>
        </w:rPr>
        <w:t>, виникає на підставі зробленого ним повідомлення виконавчого органу про намір ознайомлення з документами товариства.</w:t>
      </w:r>
    </w:p>
    <w:p w14:paraId="254A37E5" w14:textId="77777777" w:rsidR="002C3466" w:rsidRPr="00C04FC5" w:rsidRDefault="002C3466" w:rsidP="00AF2602">
      <w:pPr>
        <w:spacing w:before="120" w:after="0" w:line="240" w:lineRule="auto"/>
        <w:jc w:val="both"/>
        <w:rPr>
          <w:rFonts w:eastAsia="Times New Roman" w:cs="Times New Roman"/>
          <w:szCs w:val="28"/>
          <w:lang w:eastAsia="uk-UA"/>
        </w:rPr>
      </w:pPr>
      <w:r w:rsidRPr="00C04FC5">
        <w:rPr>
          <w:rFonts w:eastAsia="Times New Roman" w:cs="Times New Roman"/>
          <w:szCs w:val="28"/>
          <w:lang w:eastAsia="uk-UA"/>
        </w:rPr>
        <w:t>Крім того, судами першої та апеляційної інстанцій встановлено, що акціонерне товариство систематично надавало доступ позивачу до затребуваних ним документів, в тому числі надавало додатковий час на ознайомлення, і жодним чином не відмовляло у наданні такого доступу.</w:t>
      </w:r>
    </w:p>
    <w:p w14:paraId="2B4F1061" w14:textId="77777777" w:rsidR="002C3466" w:rsidRPr="00C04FC5" w:rsidRDefault="002C3466" w:rsidP="00AF2602">
      <w:pPr>
        <w:spacing w:before="120" w:after="0" w:line="240" w:lineRule="auto"/>
        <w:jc w:val="both"/>
        <w:rPr>
          <w:rFonts w:eastAsia="Times New Roman" w:cs="Times New Roman"/>
          <w:szCs w:val="28"/>
          <w:lang w:eastAsia="uk-UA"/>
        </w:rPr>
      </w:pPr>
      <w:r w:rsidRPr="00C04FC5">
        <w:rPr>
          <w:rFonts w:eastAsia="Times New Roman" w:cs="Times New Roman"/>
          <w:szCs w:val="28"/>
          <w:lang w:eastAsia="uk-UA"/>
        </w:rPr>
        <w:t xml:space="preserve">Враховуючи встановлені обставини, суди попередніх інстанцій дійшли обґрунтованого висновку, що позивачем у встановленому порядку не доведено обставини порушення відповідачем чи створення останнім перешкод у реалізації </w:t>
      </w:r>
      <w:r w:rsidRPr="00C04FC5">
        <w:rPr>
          <w:rFonts w:eastAsia="Times New Roman" w:cs="Times New Roman"/>
          <w:szCs w:val="28"/>
          <w:lang w:eastAsia="uk-UA"/>
        </w:rPr>
        <w:lastRenderedPageBreak/>
        <w:t xml:space="preserve">корпоративних прав </w:t>
      </w:r>
      <w:r>
        <w:rPr>
          <w:rFonts w:eastAsia="Times New Roman" w:cs="Times New Roman"/>
          <w:szCs w:val="28"/>
          <w:lang w:eastAsia="uk-UA"/>
        </w:rPr>
        <w:t>Особи-</w:t>
      </w:r>
      <w:r w:rsidRPr="00C04FC5">
        <w:rPr>
          <w:rFonts w:eastAsia="Times New Roman" w:cs="Times New Roman"/>
          <w:szCs w:val="28"/>
          <w:lang w:eastAsia="uk-UA"/>
        </w:rPr>
        <w:t>1, як акціонера ВАТ, за захистом яких він звернувся у</w:t>
      </w:r>
      <w:r>
        <w:rPr>
          <w:rFonts w:eastAsia="Times New Roman" w:cs="Times New Roman"/>
          <w:szCs w:val="28"/>
          <w:lang w:eastAsia="uk-UA"/>
        </w:rPr>
        <w:t> </w:t>
      </w:r>
      <w:r w:rsidRPr="00C04FC5">
        <w:rPr>
          <w:rFonts w:eastAsia="Times New Roman" w:cs="Times New Roman"/>
          <w:szCs w:val="28"/>
          <w:lang w:eastAsia="uk-UA"/>
        </w:rPr>
        <w:t>обраний спосіб.</w:t>
      </w:r>
    </w:p>
    <w:p w14:paraId="133417F5" w14:textId="77777777" w:rsidR="002C3466" w:rsidRPr="00C04FC5" w:rsidRDefault="002C3466"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2C3466" w:rsidRPr="00C04FC5" w14:paraId="3B8E8273" w14:textId="77777777" w:rsidTr="00AF248A">
        <w:tc>
          <w:tcPr>
            <w:tcW w:w="1843" w:type="dxa"/>
          </w:tcPr>
          <w:p w14:paraId="5087C6C1" w14:textId="77777777" w:rsidR="002C3466" w:rsidRPr="00C04FC5" w:rsidRDefault="002C3466" w:rsidP="00AF2602">
            <w:pPr>
              <w:spacing w:before="120"/>
              <w:jc w:val="both"/>
              <w:rPr>
                <w:rFonts w:ascii="Times New Roman" w:eastAsia="Times New Roman" w:hAnsi="Times New Roman" w:cs="Times New Roman"/>
                <w:szCs w:val="28"/>
                <w:lang w:eastAsia="uk-UA"/>
              </w:rPr>
            </w:pPr>
            <w:r>
              <w:rPr>
                <w:noProof/>
              </w:rPr>
              <w:drawing>
                <wp:inline distT="0" distB="0" distL="0" distR="0" wp14:anchorId="652F5263" wp14:editId="63788D49">
                  <wp:extent cx="781050" cy="781050"/>
                  <wp:effectExtent l="0" t="0" r="0" b="0"/>
                  <wp:docPr id="7986120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12017" name=""/>
                          <pic:cNvPicPr/>
                        </pic:nvPicPr>
                        <pic:blipFill>
                          <a:blip r:embed="rId166"/>
                          <a:stretch>
                            <a:fillRect/>
                          </a:stretch>
                        </pic:blipFill>
                        <pic:spPr>
                          <a:xfrm>
                            <a:off x="0" y="0"/>
                            <a:ext cx="781050" cy="781050"/>
                          </a:xfrm>
                          <a:prstGeom prst="rect">
                            <a:avLst/>
                          </a:prstGeom>
                        </pic:spPr>
                      </pic:pic>
                    </a:graphicData>
                  </a:graphic>
                </wp:inline>
              </w:drawing>
            </w:r>
          </w:p>
        </w:tc>
        <w:tc>
          <w:tcPr>
            <w:tcW w:w="7763" w:type="dxa"/>
          </w:tcPr>
          <w:p w14:paraId="03E0AF29" w14:textId="77777777" w:rsidR="002C3466" w:rsidRPr="00C04FC5" w:rsidRDefault="002C3466" w:rsidP="00AF2602">
            <w:pPr>
              <w:spacing w:before="120"/>
              <w:jc w:val="both"/>
              <w:rPr>
                <w:sz w:val="24"/>
                <w:szCs w:val="24"/>
              </w:rPr>
            </w:pPr>
            <w:r w:rsidRPr="00C04FC5">
              <w:rPr>
                <w:sz w:val="24"/>
                <w:szCs w:val="24"/>
              </w:rPr>
              <w:t xml:space="preserve">Детальніше з текстом постанови Верховного Суду від </w:t>
            </w:r>
            <w:r w:rsidRPr="00FD362F">
              <w:rPr>
                <w:sz w:val="24"/>
                <w:szCs w:val="24"/>
              </w:rPr>
              <w:t xml:space="preserve">07 травня 2024 року </w:t>
            </w:r>
            <w:r w:rsidRPr="00C04FC5">
              <w:rPr>
                <w:rFonts w:eastAsia="Times New Roman" w:cs="Times New Roman"/>
                <w:sz w:val="24"/>
                <w:szCs w:val="24"/>
                <w:lang w:eastAsia="uk-UA"/>
              </w:rPr>
              <w:t>у </w:t>
            </w:r>
            <w:proofErr w:type="spellStart"/>
            <w:r w:rsidRPr="00C04FC5">
              <w:rPr>
                <w:sz w:val="24"/>
                <w:szCs w:val="24"/>
              </w:rPr>
              <w:t>cправі</w:t>
            </w:r>
            <w:proofErr w:type="spellEnd"/>
            <w:r w:rsidRPr="00C04FC5">
              <w:rPr>
                <w:sz w:val="24"/>
                <w:szCs w:val="24"/>
              </w:rPr>
              <w:t xml:space="preserve"> №</w:t>
            </w:r>
            <w:r>
              <w:rPr>
                <w:sz w:val="24"/>
                <w:szCs w:val="24"/>
              </w:rPr>
              <w:t> </w:t>
            </w:r>
            <w:r w:rsidRPr="00FD362F">
              <w:rPr>
                <w:sz w:val="24"/>
                <w:szCs w:val="24"/>
              </w:rPr>
              <w:t xml:space="preserve">921/447/22 </w:t>
            </w:r>
            <w:r w:rsidRPr="00C04FC5">
              <w:rPr>
                <w:sz w:val="24"/>
                <w:szCs w:val="24"/>
              </w:rPr>
              <w:t>можна ознайомитися за посиланням</w:t>
            </w:r>
          </w:p>
          <w:p w14:paraId="5DAC7196" w14:textId="77777777" w:rsidR="002C3466" w:rsidRPr="00C04FC5" w:rsidRDefault="00455478" w:rsidP="00AF2602">
            <w:pPr>
              <w:spacing w:before="120"/>
              <w:jc w:val="both"/>
              <w:rPr>
                <w:rFonts w:eastAsia="Times New Roman" w:cs="Times New Roman"/>
                <w:color w:val="0563C1" w:themeColor="hyperlink"/>
                <w:sz w:val="24"/>
                <w:szCs w:val="24"/>
                <w:lang w:eastAsia="uk-UA"/>
              </w:rPr>
            </w:pPr>
            <w:hyperlink r:id="rId167" w:history="1">
              <w:r w:rsidR="002C3466" w:rsidRPr="00FD362F">
                <w:rPr>
                  <w:rFonts w:eastAsia="Times New Roman" w:cs="Times New Roman"/>
                  <w:color w:val="0563C1" w:themeColor="hyperlink"/>
                  <w:sz w:val="24"/>
                  <w:szCs w:val="24"/>
                  <w:u w:val="single"/>
                  <w:lang w:eastAsia="uk-UA"/>
                </w:rPr>
                <w:t>https://reyestr.court.gov.ua/Review/118922283</w:t>
              </w:r>
            </w:hyperlink>
            <w:r w:rsidR="002C3466">
              <w:rPr>
                <w:rFonts w:eastAsia="Times New Roman" w:cs="Times New Roman"/>
                <w:color w:val="0563C1" w:themeColor="hyperlink"/>
                <w:sz w:val="24"/>
                <w:szCs w:val="24"/>
                <w:lang w:eastAsia="uk-UA"/>
              </w:rPr>
              <w:t>.</w:t>
            </w:r>
          </w:p>
        </w:tc>
      </w:tr>
    </w:tbl>
    <w:p w14:paraId="0EBCB253" w14:textId="77777777" w:rsidR="002C3466" w:rsidRDefault="002C3466" w:rsidP="00AF2602">
      <w:pPr>
        <w:spacing w:before="120" w:after="0"/>
        <w:jc w:val="both"/>
        <w:rPr>
          <w:rFonts w:cs="Roboto Condensed Light"/>
          <w:b/>
          <w:bCs/>
          <w:color w:val="4472C4" w:themeColor="accent1"/>
          <w:szCs w:val="28"/>
        </w:rPr>
      </w:pPr>
    </w:p>
    <w:p w14:paraId="5218953A" w14:textId="143E9D67" w:rsidR="0094152C" w:rsidRPr="0094152C" w:rsidRDefault="0094152C" w:rsidP="00AF2602">
      <w:pPr>
        <w:spacing w:before="120" w:after="0" w:line="240" w:lineRule="auto"/>
        <w:jc w:val="both"/>
        <w:rPr>
          <w:rFonts w:cs="Roboto Condensed Light"/>
          <w:b/>
          <w:bCs/>
          <w:color w:val="4472C4" w:themeColor="accent1"/>
          <w:kern w:val="2"/>
          <w:szCs w:val="28"/>
          <w14:ligatures w14:val="standardContextual"/>
        </w:rPr>
      </w:pPr>
      <w:r w:rsidRPr="0094152C">
        <w:rPr>
          <w:rFonts w:cs="Roboto Condensed Light"/>
          <w:b/>
          <w:bCs/>
          <w:color w:val="4472C4" w:themeColor="accent1"/>
          <w:kern w:val="2"/>
          <w:szCs w:val="28"/>
          <w14:ligatures w14:val="standardContextual"/>
        </w:rPr>
        <w:t>5.</w:t>
      </w:r>
      <w:r w:rsidR="00E32982">
        <w:rPr>
          <w:rFonts w:cs="Roboto Condensed Light"/>
          <w:b/>
          <w:bCs/>
          <w:color w:val="4472C4" w:themeColor="accent1"/>
          <w:kern w:val="2"/>
          <w:szCs w:val="28"/>
          <w14:ligatures w14:val="standardContextual"/>
        </w:rPr>
        <w:t>2.3.</w:t>
      </w:r>
      <w:r w:rsidRPr="0094152C">
        <w:rPr>
          <w:rFonts w:cs="Roboto Condensed Light"/>
          <w:b/>
          <w:bCs/>
          <w:color w:val="4472C4" w:themeColor="accent1"/>
          <w:kern w:val="2"/>
          <w:szCs w:val="28"/>
          <w14:ligatures w14:val="standardContextual"/>
        </w:rPr>
        <w:t> Статут товариства не може обмежувати передбачене законом гарантоване та</w:t>
      </w:r>
      <w:r w:rsidR="00356942">
        <w:rPr>
          <w:rFonts w:cs="Roboto Condensed Light"/>
          <w:b/>
          <w:bCs/>
          <w:color w:val="4472C4" w:themeColor="accent1"/>
          <w:kern w:val="2"/>
          <w:szCs w:val="28"/>
          <w14:ligatures w14:val="standardContextual"/>
        </w:rPr>
        <w:t> </w:t>
      </w:r>
      <w:r w:rsidRPr="0094152C">
        <w:rPr>
          <w:rFonts w:cs="Roboto Condensed Light"/>
          <w:b/>
          <w:bCs/>
          <w:color w:val="4472C4" w:themeColor="accent1"/>
          <w:kern w:val="2"/>
          <w:szCs w:val="28"/>
          <w14:ligatures w14:val="standardContextual"/>
        </w:rPr>
        <w:t>безумовне корпоративне право учасника товариства одержувати інформацію про діяльність товариства, зокрема, щодо доступу</w:t>
      </w:r>
      <w:r w:rsidR="009D2382">
        <w:rPr>
          <w:rFonts w:cs="Roboto Condensed Light"/>
          <w:b/>
          <w:bCs/>
          <w:color w:val="4472C4" w:themeColor="accent1"/>
          <w:kern w:val="2"/>
          <w:szCs w:val="28"/>
          <w14:ligatures w14:val="standardContextual"/>
        </w:rPr>
        <w:t xml:space="preserve"> до</w:t>
      </w:r>
      <w:r w:rsidRPr="0094152C">
        <w:rPr>
          <w:rFonts w:cs="Roboto Condensed Light"/>
          <w:b/>
          <w:bCs/>
          <w:color w:val="4472C4" w:themeColor="accent1"/>
          <w:kern w:val="2"/>
          <w:szCs w:val="28"/>
          <w14:ligatures w14:val="standardContextual"/>
        </w:rPr>
        <w:t xml:space="preserve"> документів товариства</w:t>
      </w:r>
    </w:p>
    <w:p w14:paraId="6C176C71" w14:textId="7C459B18" w:rsidR="0094152C" w:rsidRPr="0094152C" w:rsidRDefault="0094152C" w:rsidP="00086579">
      <w:pPr>
        <w:spacing w:before="120" w:after="0" w:line="240" w:lineRule="auto"/>
        <w:jc w:val="both"/>
        <w:rPr>
          <w:rFonts w:eastAsia="Times New Roman" w:cs="Times New Roman"/>
          <w:szCs w:val="28"/>
          <w:lang w:eastAsia="uk-UA"/>
        </w:rPr>
      </w:pPr>
      <w:r w:rsidRPr="0094152C">
        <w:rPr>
          <w:rFonts w:eastAsia="Times New Roman" w:cs="Times New Roman"/>
          <w:szCs w:val="28"/>
          <w:lang w:eastAsia="uk-UA"/>
        </w:rPr>
        <w:t>Верховний Суд визнав обґрунтованим висновок суду апеляційної інстанції про те, що статут ТОВ не може обмежувати передбачене законом гарантоване та</w:t>
      </w:r>
      <w:r w:rsidR="00356942">
        <w:rPr>
          <w:rFonts w:eastAsia="Times New Roman" w:cs="Times New Roman"/>
          <w:szCs w:val="28"/>
          <w:lang w:eastAsia="uk-UA"/>
        </w:rPr>
        <w:t> </w:t>
      </w:r>
      <w:r w:rsidRPr="0094152C">
        <w:rPr>
          <w:rFonts w:eastAsia="Times New Roman" w:cs="Times New Roman"/>
          <w:szCs w:val="28"/>
          <w:lang w:eastAsia="uk-UA"/>
        </w:rPr>
        <w:t xml:space="preserve">безумовне корпоративне право учасника товариства одержувати інформацію про діяльність товариства, зокрема, щодо доступу </w:t>
      </w:r>
      <w:r w:rsidR="009D2382">
        <w:rPr>
          <w:rFonts w:eastAsia="Times New Roman" w:cs="Times New Roman"/>
          <w:szCs w:val="28"/>
          <w:lang w:eastAsia="uk-UA"/>
        </w:rPr>
        <w:t xml:space="preserve">до </w:t>
      </w:r>
      <w:r w:rsidRPr="0094152C">
        <w:rPr>
          <w:rFonts w:eastAsia="Times New Roman" w:cs="Times New Roman"/>
          <w:szCs w:val="28"/>
          <w:lang w:eastAsia="uk-UA"/>
        </w:rPr>
        <w:t>документів товариства, визначених ч</w:t>
      </w:r>
      <w:r w:rsidR="007D22D8">
        <w:rPr>
          <w:rFonts w:eastAsia="Times New Roman" w:cs="Times New Roman"/>
          <w:szCs w:val="28"/>
          <w:lang w:eastAsia="uk-UA"/>
        </w:rPr>
        <w:t>астиною першою статті</w:t>
      </w:r>
      <w:r w:rsidR="00DD78FF">
        <w:rPr>
          <w:rFonts w:eastAsia="Times New Roman" w:cs="Times New Roman"/>
          <w:szCs w:val="28"/>
          <w:lang w:eastAsia="uk-UA"/>
        </w:rPr>
        <w:t xml:space="preserve"> </w:t>
      </w:r>
      <w:r w:rsidRPr="0094152C">
        <w:rPr>
          <w:rFonts w:eastAsia="Times New Roman" w:cs="Times New Roman"/>
          <w:szCs w:val="28"/>
          <w:lang w:eastAsia="uk-UA"/>
        </w:rPr>
        <w:t xml:space="preserve">43 Закону України </w:t>
      </w:r>
      <w:r w:rsidR="00313CD9">
        <w:rPr>
          <w:rFonts w:eastAsia="Times New Roman" w:cs="Times New Roman"/>
          <w:szCs w:val="28"/>
          <w:lang w:eastAsia="uk-UA"/>
        </w:rPr>
        <w:t>«</w:t>
      </w:r>
      <w:r w:rsidRPr="0094152C">
        <w:rPr>
          <w:rFonts w:eastAsia="Times New Roman" w:cs="Times New Roman"/>
          <w:szCs w:val="28"/>
          <w:lang w:eastAsia="uk-UA"/>
        </w:rPr>
        <w:t>Про товариства з</w:t>
      </w:r>
      <w:r w:rsidR="00356942">
        <w:rPr>
          <w:rFonts w:eastAsia="Times New Roman" w:cs="Times New Roman"/>
          <w:szCs w:val="28"/>
          <w:lang w:eastAsia="uk-UA"/>
        </w:rPr>
        <w:t> </w:t>
      </w:r>
      <w:r w:rsidRPr="0094152C">
        <w:rPr>
          <w:rFonts w:eastAsia="Times New Roman" w:cs="Times New Roman"/>
          <w:szCs w:val="28"/>
          <w:lang w:eastAsia="uk-UA"/>
        </w:rPr>
        <w:t>обмеженою та додатковою відповідальністю</w:t>
      </w:r>
      <w:r w:rsidR="00C4132B">
        <w:rPr>
          <w:rFonts w:eastAsia="Times New Roman" w:cs="Times New Roman"/>
          <w:szCs w:val="28"/>
          <w:lang w:eastAsia="uk-UA"/>
        </w:rPr>
        <w:t>»</w:t>
      </w:r>
      <w:r w:rsidRPr="0094152C">
        <w:rPr>
          <w:rFonts w:eastAsia="Times New Roman" w:cs="Times New Roman"/>
          <w:szCs w:val="28"/>
          <w:lang w:eastAsia="uk-UA"/>
        </w:rPr>
        <w:t>.</w:t>
      </w:r>
      <w:r w:rsidR="008D034A">
        <w:rPr>
          <w:rFonts w:eastAsia="Times New Roman" w:cs="Times New Roman"/>
          <w:szCs w:val="28"/>
          <w:lang w:eastAsia="uk-UA"/>
        </w:rPr>
        <w:t xml:space="preserve"> </w:t>
      </w:r>
      <w:r w:rsidRPr="0094152C">
        <w:rPr>
          <w:rFonts w:eastAsia="Times New Roman" w:cs="Times New Roman"/>
          <w:szCs w:val="28"/>
          <w:lang w:eastAsia="uk-UA"/>
        </w:rPr>
        <w:t>Встановивши, що обов</w:t>
      </w:r>
      <w:r w:rsidR="00A23400">
        <w:rPr>
          <w:rFonts w:eastAsia="Times New Roman" w:cs="Times New Roman"/>
          <w:szCs w:val="28"/>
          <w:lang w:eastAsia="uk-UA"/>
        </w:rPr>
        <w:t>’</w:t>
      </w:r>
      <w:r w:rsidRPr="0094152C">
        <w:rPr>
          <w:rFonts w:eastAsia="Times New Roman" w:cs="Times New Roman"/>
          <w:szCs w:val="28"/>
          <w:lang w:eastAsia="uk-UA"/>
        </w:rPr>
        <w:t xml:space="preserve">язок відповідача надати позивачу документи, які останній просить </w:t>
      </w:r>
      <w:r w:rsidR="00C676FE">
        <w:rPr>
          <w:rFonts w:eastAsia="Times New Roman" w:cs="Times New Roman"/>
          <w:szCs w:val="28"/>
          <w:lang w:eastAsia="uk-UA"/>
        </w:rPr>
        <w:t>у</w:t>
      </w:r>
      <w:r w:rsidRPr="0094152C">
        <w:rPr>
          <w:rFonts w:eastAsia="Times New Roman" w:cs="Times New Roman"/>
          <w:szCs w:val="28"/>
          <w:lang w:eastAsia="uk-UA"/>
        </w:rPr>
        <w:t xml:space="preserve"> позовній заяві, передбачений законодавством, місцевий і апеляційний господарські суди дійшли правильного висновку про наявність підстав для</w:t>
      </w:r>
      <w:r w:rsidR="00356942">
        <w:rPr>
          <w:rFonts w:eastAsia="Times New Roman" w:cs="Times New Roman"/>
          <w:szCs w:val="28"/>
          <w:lang w:eastAsia="uk-UA"/>
        </w:rPr>
        <w:t> </w:t>
      </w:r>
      <w:r w:rsidRPr="0094152C">
        <w:rPr>
          <w:rFonts w:eastAsia="Times New Roman" w:cs="Times New Roman"/>
          <w:szCs w:val="28"/>
          <w:lang w:eastAsia="uk-UA"/>
        </w:rPr>
        <w:t>часткового задоволення позову.</w:t>
      </w:r>
    </w:p>
    <w:p w14:paraId="59A81D3E" w14:textId="77777777" w:rsidR="0094152C" w:rsidRPr="00146C2B" w:rsidRDefault="0094152C" w:rsidP="00086579">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4152C" w:rsidRPr="0094152C" w14:paraId="452973C3" w14:textId="77777777" w:rsidTr="00B921FF">
        <w:tc>
          <w:tcPr>
            <w:tcW w:w="1843" w:type="dxa"/>
          </w:tcPr>
          <w:p w14:paraId="2176A679" w14:textId="77777777" w:rsidR="0094152C" w:rsidRPr="0094152C" w:rsidRDefault="0094152C" w:rsidP="00086579">
            <w:pPr>
              <w:spacing w:before="120"/>
              <w:jc w:val="both"/>
              <w:rPr>
                <w:rFonts w:ascii="Times New Roman" w:eastAsia="Times New Roman" w:hAnsi="Times New Roman" w:cs="Times New Roman"/>
                <w:szCs w:val="28"/>
                <w:lang w:eastAsia="uk-UA"/>
              </w:rPr>
            </w:pPr>
            <w:r w:rsidRPr="0094152C">
              <w:rPr>
                <w:noProof/>
              </w:rPr>
              <w:drawing>
                <wp:inline distT="0" distB="0" distL="0" distR="0" wp14:anchorId="624ADCAD" wp14:editId="6D00B4B5">
                  <wp:extent cx="781050" cy="781050"/>
                  <wp:effectExtent l="0" t="0" r="0" b="0"/>
                  <wp:docPr id="8592501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50114" name=""/>
                          <pic:cNvPicPr/>
                        </pic:nvPicPr>
                        <pic:blipFill>
                          <a:blip r:embed="rId168"/>
                          <a:stretch>
                            <a:fillRect/>
                          </a:stretch>
                        </pic:blipFill>
                        <pic:spPr>
                          <a:xfrm>
                            <a:off x="0" y="0"/>
                            <a:ext cx="781050" cy="781050"/>
                          </a:xfrm>
                          <a:prstGeom prst="rect">
                            <a:avLst/>
                          </a:prstGeom>
                        </pic:spPr>
                      </pic:pic>
                    </a:graphicData>
                  </a:graphic>
                </wp:inline>
              </w:drawing>
            </w:r>
          </w:p>
        </w:tc>
        <w:tc>
          <w:tcPr>
            <w:tcW w:w="7763" w:type="dxa"/>
          </w:tcPr>
          <w:p w14:paraId="5FDD265A" w14:textId="7AAD158B" w:rsidR="0094152C" w:rsidRPr="0094152C" w:rsidRDefault="0094152C" w:rsidP="00086579">
            <w:pPr>
              <w:spacing w:before="120"/>
              <w:jc w:val="both"/>
              <w:rPr>
                <w:rFonts w:eastAsia="Times New Roman" w:cs="Times New Roman"/>
                <w:kern w:val="0"/>
                <w:sz w:val="24"/>
                <w:szCs w:val="24"/>
                <w:lang w:eastAsia="uk-UA"/>
                <w14:ligatures w14:val="none"/>
              </w:rPr>
            </w:pPr>
            <w:r w:rsidRPr="0094152C">
              <w:rPr>
                <w:sz w:val="24"/>
                <w:szCs w:val="24"/>
              </w:rPr>
              <w:t xml:space="preserve">Детальніше з текстом постанови Верховного Суду від </w:t>
            </w:r>
            <w:r w:rsidRPr="0094152C">
              <w:rPr>
                <w:rFonts w:eastAsia="Times New Roman" w:cs="Times New Roman"/>
                <w:kern w:val="0"/>
                <w:sz w:val="24"/>
                <w:szCs w:val="24"/>
                <w:lang w:eastAsia="uk-UA"/>
                <w14:ligatures w14:val="none"/>
              </w:rPr>
              <w:t xml:space="preserve">13 червня 2024 року </w:t>
            </w:r>
            <w:r w:rsidRPr="0094152C">
              <w:rPr>
                <w:rFonts w:eastAsia="Times New Roman" w:cs="Times New Roman"/>
                <w:sz w:val="24"/>
                <w:szCs w:val="24"/>
                <w:lang w:eastAsia="uk-UA"/>
              </w:rPr>
              <w:t>у </w:t>
            </w:r>
            <w:proofErr w:type="spellStart"/>
            <w:r w:rsidRPr="0094152C">
              <w:rPr>
                <w:sz w:val="24"/>
                <w:szCs w:val="24"/>
              </w:rPr>
              <w:t>cправі</w:t>
            </w:r>
            <w:proofErr w:type="spellEnd"/>
            <w:r w:rsidRPr="0094152C">
              <w:rPr>
                <w:sz w:val="24"/>
                <w:szCs w:val="24"/>
              </w:rPr>
              <w:t xml:space="preserve"> № </w:t>
            </w:r>
            <w:r w:rsidRPr="0094152C">
              <w:rPr>
                <w:rFonts w:eastAsia="Times New Roman" w:cs="Times New Roman"/>
                <w:kern w:val="0"/>
                <w:sz w:val="24"/>
                <w:szCs w:val="24"/>
                <w:lang w:eastAsia="uk-UA"/>
                <w14:ligatures w14:val="none"/>
              </w:rPr>
              <w:t>906/392/23</w:t>
            </w:r>
            <w:r w:rsidR="00107AF9">
              <w:rPr>
                <w:rFonts w:eastAsia="Times New Roman" w:cs="Times New Roman"/>
                <w:sz w:val="24"/>
                <w:szCs w:val="24"/>
                <w:lang w:eastAsia="uk-UA"/>
              </w:rPr>
              <w:t xml:space="preserve"> </w:t>
            </w:r>
            <w:r w:rsidRPr="0094152C">
              <w:rPr>
                <w:sz w:val="24"/>
                <w:szCs w:val="24"/>
              </w:rPr>
              <w:t>можна ознайомитися за посиланням</w:t>
            </w:r>
          </w:p>
          <w:p w14:paraId="421545F4" w14:textId="77777777" w:rsidR="0094152C" w:rsidRPr="0094152C" w:rsidRDefault="00455478" w:rsidP="00086579">
            <w:pPr>
              <w:spacing w:before="120"/>
              <w:jc w:val="both"/>
              <w:rPr>
                <w:rFonts w:eastAsia="Times New Roman" w:cs="Times New Roman"/>
                <w:color w:val="0563C1" w:themeColor="hyperlink"/>
                <w:sz w:val="24"/>
                <w:szCs w:val="24"/>
                <w:lang w:eastAsia="uk-UA"/>
              </w:rPr>
            </w:pPr>
            <w:hyperlink r:id="rId169" w:history="1">
              <w:r w:rsidR="0094152C" w:rsidRPr="0094152C">
                <w:rPr>
                  <w:rFonts w:eastAsia="Times New Roman" w:cs="Times New Roman"/>
                  <w:color w:val="0563C1" w:themeColor="hyperlink"/>
                  <w:sz w:val="24"/>
                  <w:szCs w:val="24"/>
                  <w:u w:val="single"/>
                  <w:lang w:eastAsia="uk-UA"/>
                </w:rPr>
                <w:t>https://reyestr.court.gov.ua/Review/119870590</w:t>
              </w:r>
            </w:hyperlink>
            <w:r w:rsidR="0094152C" w:rsidRPr="0094152C">
              <w:rPr>
                <w:rFonts w:eastAsia="Times New Roman" w:cs="Times New Roman"/>
                <w:color w:val="0563C1" w:themeColor="hyperlink"/>
                <w:sz w:val="24"/>
                <w:szCs w:val="24"/>
                <w:lang w:eastAsia="uk-UA"/>
              </w:rPr>
              <w:t>.</w:t>
            </w:r>
          </w:p>
        </w:tc>
      </w:tr>
    </w:tbl>
    <w:p w14:paraId="46F85CA5" w14:textId="761A8470" w:rsidR="00197D18" w:rsidRDefault="00197D18" w:rsidP="00086579">
      <w:pPr>
        <w:spacing w:before="120" w:after="0" w:line="240" w:lineRule="auto"/>
        <w:jc w:val="both"/>
        <w:rPr>
          <w:rFonts w:eastAsia="Times New Roman" w:cs="Times New Roman"/>
          <w:szCs w:val="28"/>
          <w:lang w:eastAsia="uk-UA"/>
        </w:rPr>
      </w:pPr>
      <w:r w:rsidRPr="008112F3">
        <w:rPr>
          <w:rFonts w:eastAsia="Times New Roman" w:cs="Times New Roman"/>
          <w:szCs w:val="28"/>
          <w:lang w:eastAsia="uk-UA"/>
        </w:rPr>
        <w:t xml:space="preserve">До такого ж правового висновку дійшла судова колегія у постанові Верховного Суду від </w:t>
      </w:r>
      <w:r w:rsidR="00DE155F">
        <w:rPr>
          <w:rFonts w:eastAsia="Times New Roman" w:cs="Times New Roman"/>
          <w:szCs w:val="28"/>
          <w:lang w:eastAsia="uk-UA"/>
        </w:rPr>
        <w:t xml:space="preserve">13 травня 2024 року </w:t>
      </w:r>
      <w:r w:rsidRPr="008112F3">
        <w:rPr>
          <w:rFonts w:eastAsia="Times New Roman" w:cs="Times New Roman"/>
          <w:szCs w:val="28"/>
          <w:lang w:eastAsia="uk-UA"/>
        </w:rPr>
        <w:t>у справі № </w:t>
      </w:r>
      <w:r w:rsidR="00DE155F" w:rsidRPr="00DE155F">
        <w:rPr>
          <w:rFonts w:eastAsia="Times New Roman" w:cs="Times New Roman"/>
          <w:szCs w:val="28"/>
          <w:lang w:eastAsia="uk-UA"/>
        </w:rPr>
        <w:t>906/211/23</w:t>
      </w:r>
      <w:r w:rsidRPr="008112F3">
        <w:rPr>
          <w:rFonts w:eastAsia="Times New Roman" w:cs="Times New Roman"/>
          <w:szCs w:val="28"/>
          <w:lang w:eastAsia="uk-UA"/>
        </w:rPr>
        <w:t>.</w:t>
      </w:r>
    </w:p>
    <w:p w14:paraId="6ADB8342" w14:textId="77777777" w:rsidR="00086579" w:rsidRDefault="00086579" w:rsidP="00086579">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97D18" w:rsidRPr="0042594A" w14:paraId="68C86D15" w14:textId="77777777" w:rsidTr="00B921FF">
        <w:tc>
          <w:tcPr>
            <w:tcW w:w="1843" w:type="dxa"/>
          </w:tcPr>
          <w:p w14:paraId="04C4F011" w14:textId="2B9AA9CF" w:rsidR="00197D18" w:rsidRPr="00253946" w:rsidRDefault="00DE155F" w:rsidP="00086579">
            <w:pPr>
              <w:spacing w:before="120"/>
              <w:jc w:val="both"/>
              <w:rPr>
                <w:rFonts w:ascii="Times New Roman" w:eastAsia="Times New Roman" w:hAnsi="Times New Roman" w:cs="Times New Roman"/>
                <w:szCs w:val="28"/>
                <w:lang w:eastAsia="uk-UA"/>
              </w:rPr>
            </w:pPr>
            <w:r>
              <w:rPr>
                <w:noProof/>
              </w:rPr>
              <w:drawing>
                <wp:inline distT="0" distB="0" distL="0" distR="0" wp14:anchorId="67712252" wp14:editId="7A3E7F80">
                  <wp:extent cx="781050" cy="781050"/>
                  <wp:effectExtent l="0" t="0" r="0" b="0"/>
                  <wp:docPr id="9420246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24696" name=""/>
                          <pic:cNvPicPr/>
                        </pic:nvPicPr>
                        <pic:blipFill>
                          <a:blip r:embed="rId170"/>
                          <a:stretch>
                            <a:fillRect/>
                          </a:stretch>
                        </pic:blipFill>
                        <pic:spPr>
                          <a:xfrm>
                            <a:off x="0" y="0"/>
                            <a:ext cx="781050" cy="781050"/>
                          </a:xfrm>
                          <a:prstGeom prst="rect">
                            <a:avLst/>
                          </a:prstGeom>
                        </pic:spPr>
                      </pic:pic>
                    </a:graphicData>
                  </a:graphic>
                </wp:inline>
              </w:drawing>
            </w:r>
          </w:p>
        </w:tc>
        <w:tc>
          <w:tcPr>
            <w:tcW w:w="7763" w:type="dxa"/>
          </w:tcPr>
          <w:p w14:paraId="123A6551" w14:textId="384E5000" w:rsidR="00197D18" w:rsidRDefault="00197D18" w:rsidP="00086579">
            <w:pPr>
              <w:spacing w:before="120"/>
              <w:jc w:val="both"/>
              <w:rPr>
                <w:sz w:val="24"/>
                <w:szCs w:val="24"/>
              </w:rPr>
            </w:pPr>
            <w:r w:rsidRPr="00DE155F">
              <w:rPr>
                <w:sz w:val="24"/>
                <w:szCs w:val="24"/>
              </w:rPr>
              <w:t>Детальніше з текстом постанови Верховного Суду від</w:t>
            </w:r>
            <w:r w:rsidR="00DE155F" w:rsidRPr="00DE155F">
              <w:rPr>
                <w:sz w:val="24"/>
                <w:szCs w:val="24"/>
              </w:rPr>
              <w:t xml:space="preserve"> </w:t>
            </w:r>
            <w:r w:rsidR="00DE155F" w:rsidRPr="00DE155F">
              <w:rPr>
                <w:rFonts w:eastAsia="Times New Roman" w:cs="Times New Roman"/>
                <w:sz w:val="24"/>
                <w:szCs w:val="24"/>
                <w:lang w:eastAsia="uk-UA"/>
              </w:rPr>
              <w:t>13 травня 2024 року</w:t>
            </w:r>
            <w:r w:rsidRPr="00DE155F">
              <w:rPr>
                <w:sz w:val="24"/>
                <w:szCs w:val="24"/>
              </w:rPr>
              <w:t xml:space="preserve"> </w:t>
            </w:r>
            <w:r w:rsidRPr="00DE155F">
              <w:rPr>
                <w:rFonts w:eastAsia="Times New Roman" w:cs="Times New Roman"/>
                <w:sz w:val="24"/>
                <w:szCs w:val="24"/>
                <w:lang w:eastAsia="uk-UA"/>
              </w:rPr>
              <w:t>у </w:t>
            </w:r>
            <w:proofErr w:type="spellStart"/>
            <w:r w:rsidRPr="00DE155F">
              <w:rPr>
                <w:sz w:val="24"/>
                <w:szCs w:val="24"/>
              </w:rPr>
              <w:t>cправі</w:t>
            </w:r>
            <w:proofErr w:type="spellEnd"/>
            <w:r w:rsidRPr="00DE155F">
              <w:rPr>
                <w:sz w:val="24"/>
                <w:szCs w:val="24"/>
              </w:rPr>
              <w:t xml:space="preserve"> №</w:t>
            </w:r>
            <w:r w:rsidR="00DE155F" w:rsidRPr="00DE155F">
              <w:rPr>
                <w:sz w:val="24"/>
                <w:szCs w:val="24"/>
              </w:rPr>
              <w:t> </w:t>
            </w:r>
            <w:r w:rsidR="00DE155F" w:rsidRPr="00DE155F">
              <w:rPr>
                <w:rFonts w:eastAsia="Times New Roman" w:cs="Times New Roman"/>
                <w:sz w:val="24"/>
                <w:szCs w:val="24"/>
                <w:lang w:eastAsia="uk-UA"/>
              </w:rPr>
              <w:t xml:space="preserve">906/211/23 </w:t>
            </w:r>
            <w:r w:rsidRPr="00DE155F">
              <w:rPr>
                <w:sz w:val="24"/>
                <w:szCs w:val="24"/>
              </w:rPr>
              <w:t>можна ознайомитися за посиланням</w:t>
            </w:r>
          </w:p>
          <w:p w14:paraId="71F6FDE4" w14:textId="31783147" w:rsidR="00DE155F" w:rsidRPr="00DE155F" w:rsidRDefault="00455478" w:rsidP="00086579">
            <w:pPr>
              <w:pStyle w:val="70"/>
              <w:spacing w:before="120"/>
              <w:ind w:left="0" w:firstLine="0"/>
              <w:rPr>
                <w:color w:val="auto"/>
              </w:rPr>
            </w:pPr>
            <w:hyperlink r:id="rId171" w:history="1">
              <w:r w:rsidR="00DE155F" w:rsidRPr="00DE155F">
                <w:rPr>
                  <w:rStyle w:val="a4"/>
                </w:rPr>
                <w:t>https://reyestr.court.gov.ua/Review/119806408</w:t>
              </w:r>
            </w:hyperlink>
            <w:r w:rsidR="00DE155F" w:rsidRPr="00DE155F">
              <w:t>.</w:t>
            </w:r>
          </w:p>
          <w:p w14:paraId="654D7D2F" w14:textId="21FDB0A3" w:rsidR="00197D18" w:rsidRPr="00DE155F" w:rsidRDefault="00197D18" w:rsidP="00086579">
            <w:pPr>
              <w:spacing w:before="120"/>
              <w:jc w:val="both"/>
              <w:rPr>
                <w:sz w:val="24"/>
                <w:szCs w:val="24"/>
                <w:u w:val="single"/>
              </w:rPr>
            </w:pPr>
          </w:p>
        </w:tc>
      </w:tr>
    </w:tbl>
    <w:p w14:paraId="67A6CEAB" w14:textId="77777777" w:rsidR="00086579" w:rsidRDefault="00086579" w:rsidP="00AF2602">
      <w:pPr>
        <w:spacing w:before="120" w:after="0" w:line="240" w:lineRule="auto"/>
        <w:ind w:right="-1"/>
        <w:jc w:val="both"/>
        <w:rPr>
          <w:rFonts w:cs="Roboto Condensed Light"/>
          <w:b/>
          <w:bCs/>
          <w:color w:val="4472C4" w:themeColor="accent1"/>
          <w:kern w:val="2"/>
          <w:szCs w:val="28"/>
          <w14:ligatures w14:val="standardContextual"/>
        </w:rPr>
      </w:pPr>
    </w:p>
    <w:p w14:paraId="4E8E9CA1" w14:textId="4BDFE6D1" w:rsidR="00E32982" w:rsidRPr="00E32982" w:rsidRDefault="00E32982" w:rsidP="00AF2602">
      <w:pPr>
        <w:spacing w:before="120" w:after="0" w:line="240" w:lineRule="auto"/>
        <w:ind w:right="-1"/>
        <w:jc w:val="both"/>
        <w:rPr>
          <w:rFonts w:cs="Roboto Condensed Light"/>
          <w:b/>
          <w:bCs/>
          <w:color w:val="4472C4" w:themeColor="accent1"/>
          <w:kern w:val="2"/>
          <w:szCs w:val="28"/>
          <w14:ligatures w14:val="standardContextual"/>
        </w:rPr>
      </w:pPr>
      <w:r w:rsidRPr="00E32982">
        <w:rPr>
          <w:rFonts w:cs="Roboto Condensed Light"/>
          <w:b/>
          <w:bCs/>
          <w:color w:val="4472C4" w:themeColor="accent1"/>
          <w:kern w:val="2"/>
          <w:szCs w:val="28"/>
          <w14:ligatures w14:val="standardContextual"/>
        </w:rPr>
        <w:t>5.2.4. Учасник товариства має право ознайомитися із тією частиною запитуваної інформації, яка відноситься до документів, визначених ч</w:t>
      </w:r>
      <w:r w:rsidR="007D22D8">
        <w:rPr>
          <w:rFonts w:cs="Roboto Condensed Light"/>
          <w:b/>
          <w:bCs/>
          <w:color w:val="4472C4" w:themeColor="accent1"/>
          <w:kern w:val="2"/>
          <w:szCs w:val="28"/>
          <w14:ligatures w14:val="standardContextual"/>
        </w:rPr>
        <w:t>астиною першою статті</w:t>
      </w:r>
      <w:r w:rsidRPr="00E32982">
        <w:rPr>
          <w:rFonts w:cs="Roboto Condensed Light"/>
          <w:b/>
          <w:bCs/>
          <w:color w:val="4472C4" w:themeColor="accent1"/>
          <w:kern w:val="2"/>
          <w:szCs w:val="28"/>
          <w14:ligatures w14:val="standardContextual"/>
        </w:rPr>
        <w:t xml:space="preserve"> 43 Закону України </w:t>
      </w:r>
      <w:r w:rsidR="00313CD9">
        <w:rPr>
          <w:rFonts w:cs="Roboto Condensed Light"/>
          <w:b/>
          <w:bCs/>
          <w:color w:val="4472C4" w:themeColor="accent1"/>
          <w:kern w:val="2"/>
          <w:szCs w:val="28"/>
          <w14:ligatures w14:val="standardContextual"/>
        </w:rPr>
        <w:t>«</w:t>
      </w:r>
      <w:r w:rsidRPr="00E32982">
        <w:rPr>
          <w:rFonts w:cs="Roboto Condensed Light"/>
          <w:b/>
          <w:bCs/>
          <w:color w:val="4472C4" w:themeColor="accent1"/>
          <w:kern w:val="2"/>
          <w:szCs w:val="28"/>
          <w14:ligatures w14:val="standardContextual"/>
        </w:rPr>
        <w:t>Про товариства з обмеженою та додатковою відповідальністю</w:t>
      </w:r>
      <w:r w:rsidR="00C4132B">
        <w:rPr>
          <w:rFonts w:cs="Roboto Condensed Light"/>
          <w:b/>
          <w:bCs/>
          <w:color w:val="4472C4" w:themeColor="accent1"/>
          <w:kern w:val="2"/>
          <w:szCs w:val="28"/>
          <w14:ligatures w14:val="standardContextual"/>
        </w:rPr>
        <w:t>»</w:t>
      </w:r>
    </w:p>
    <w:p w14:paraId="4F7839CF" w14:textId="1E2E61DF" w:rsidR="00E32982" w:rsidRPr="00E32982" w:rsidRDefault="00E32982" w:rsidP="00AF2602">
      <w:pPr>
        <w:spacing w:before="120" w:after="0" w:line="240" w:lineRule="auto"/>
        <w:jc w:val="both"/>
        <w:rPr>
          <w:rFonts w:eastAsia="Times New Roman" w:cs="Times New Roman"/>
          <w:szCs w:val="28"/>
          <w:lang w:eastAsia="uk-UA"/>
        </w:rPr>
      </w:pPr>
      <w:r w:rsidRPr="00E32982">
        <w:rPr>
          <w:rFonts w:eastAsia="Times New Roman" w:cs="Times New Roman"/>
          <w:szCs w:val="28"/>
          <w:lang w:eastAsia="uk-UA"/>
        </w:rPr>
        <w:t>Верховний Суд виснував у справі, що під час вирішення спору суди встановили, що</w:t>
      </w:r>
      <w:r w:rsidR="00356942">
        <w:rPr>
          <w:rFonts w:eastAsia="Times New Roman" w:cs="Times New Roman"/>
          <w:szCs w:val="28"/>
          <w:lang w:eastAsia="uk-UA"/>
        </w:rPr>
        <w:t> </w:t>
      </w:r>
      <w:r w:rsidRPr="00E32982">
        <w:rPr>
          <w:rFonts w:eastAsia="Times New Roman" w:cs="Times New Roman"/>
          <w:szCs w:val="28"/>
          <w:lang w:eastAsia="uk-UA"/>
        </w:rPr>
        <w:t xml:space="preserve">позивач (учасник товариства) був повідомлений про проведення загальних </w:t>
      </w:r>
      <w:r w:rsidRPr="00E32982">
        <w:rPr>
          <w:rFonts w:eastAsia="Times New Roman" w:cs="Times New Roman"/>
          <w:szCs w:val="28"/>
          <w:lang w:eastAsia="uk-UA"/>
        </w:rPr>
        <w:lastRenderedPageBreak/>
        <w:t>зборів учасників товариства і про питання, включені до порядку денного цих зборів. Виявивши бажання ознайомитися з документами й інформацією, необхідними для</w:t>
      </w:r>
      <w:r w:rsidR="00356942">
        <w:rPr>
          <w:rFonts w:eastAsia="Times New Roman" w:cs="Times New Roman"/>
          <w:szCs w:val="28"/>
          <w:lang w:eastAsia="uk-UA"/>
        </w:rPr>
        <w:t> </w:t>
      </w:r>
      <w:r w:rsidRPr="00E32982">
        <w:rPr>
          <w:rFonts w:eastAsia="Times New Roman" w:cs="Times New Roman"/>
          <w:szCs w:val="28"/>
          <w:lang w:eastAsia="uk-UA"/>
        </w:rPr>
        <w:t>розгляду питань порядку денного, він звернувся із запитом про це до директора товариства за місцем його проживання. Йому запропоновано ознайомитися із</w:t>
      </w:r>
      <w:r w:rsidR="00356942">
        <w:rPr>
          <w:rFonts w:eastAsia="Times New Roman" w:cs="Times New Roman"/>
          <w:szCs w:val="28"/>
          <w:lang w:eastAsia="uk-UA"/>
        </w:rPr>
        <w:t> </w:t>
      </w:r>
      <w:r w:rsidRPr="00E32982">
        <w:rPr>
          <w:rFonts w:eastAsia="Times New Roman" w:cs="Times New Roman"/>
          <w:szCs w:val="28"/>
          <w:lang w:eastAsia="uk-UA"/>
        </w:rPr>
        <w:t xml:space="preserve">частиною запитуваної інформації за визначеною </w:t>
      </w:r>
      <w:proofErr w:type="spellStart"/>
      <w:r w:rsidRPr="00E32982">
        <w:rPr>
          <w:rFonts w:eastAsia="Times New Roman" w:cs="Times New Roman"/>
          <w:szCs w:val="28"/>
          <w:lang w:eastAsia="uk-UA"/>
        </w:rPr>
        <w:t>адресою</w:t>
      </w:r>
      <w:proofErr w:type="spellEnd"/>
      <w:r w:rsidRPr="00E32982">
        <w:rPr>
          <w:rFonts w:eastAsia="Times New Roman" w:cs="Times New Roman"/>
          <w:szCs w:val="28"/>
          <w:lang w:eastAsia="uk-UA"/>
        </w:rPr>
        <w:t>, тоді як в іншій частині запитуваних документів йому відмовлено з тих підстав, що вони не відносяться до</w:t>
      </w:r>
      <w:r w:rsidR="00356942">
        <w:rPr>
          <w:rFonts w:eastAsia="Times New Roman" w:cs="Times New Roman"/>
          <w:szCs w:val="28"/>
          <w:lang w:eastAsia="uk-UA"/>
        </w:rPr>
        <w:t> </w:t>
      </w:r>
      <w:r w:rsidRPr="00E32982">
        <w:rPr>
          <w:rFonts w:eastAsia="Times New Roman" w:cs="Times New Roman"/>
          <w:szCs w:val="28"/>
          <w:lang w:eastAsia="uk-UA"/>
        </w:rPr>
        <w:t>документів, визначених ч</w:t>
      </w:r>
      <w:r w:rsidR="00AD3F34">
        <w:rPr>
          <w:rFonts w:eastAsia="Times New Roman" w:cs="Times New Roman"/>
          <w:szCs w:val="28"/>
          <w:lang w:eastAsia="uk-UA"/>
        </w:rPr>
        <w:t>астиною першою статті</w:t>
      </w:r>
      <w:r w:rsidRPr="00E32982">
        <w:rPr>
          <w:rFonts w:eastAsia="Times New Roman" w:cs="Times New Roman"/>
          <w:szCs w:val="28"/>
          <w:lang w:eastAsia="uk-UA"/>
        </w:rPr>
        <w:t xml:space="preserve"> 43 Закону України </w:t>
      </w:r>
      <w:r w:rsidR="00313CD9">
        <w:rPr>
          <w:rFonts w:eastAsia="Times New Roman" w:cs="Times New Roman"/>
          <w:szCs w:val="28"/>
          <w:lang w:eastAsia="uk-UA"/>
        </w:rPr>
        <w:t>«</w:t>
      </w:r>
      <w:r w:rsidRPr="00E32982">
        <w:rPr>
          <w:rFonts w:eastAsia="Times New Roman" w:cs="Times New Roman"/>
          <w:szCs w:val="28"/>
          <w:lang w:eastAsia="uk-UA"/>
        </w:rPr>
        <w:t>Про</w:t>
      </w:r>
      <w:r w:rsidR="00356942">
        <w:rPr>
          <w:rFonts w:eastAsia="Times New Roman" w:cs="Times New Roman"/>
          <w:szCs w:val="28"/>
          <w:lang w:eastAsia="uk-UA"/>
        </w:rPr>
        <w:t> </w:t>
      </w:r>
      <w:r w:rsidRPr="00E32982">
        <w:rPr>
          <w:rFonts w:eastAsia="Times New Roman" w:cs="Times New Roman"/>
          <w:szCs w:val="28"/>
          <w:lang w:eastAsia="uk-UA"/>
        </w:rPr>
        <w:t>товариства з обмеженою та додатковою відповідальністю</w:t>
      </w:r>
      <w:r w:rsidR="00C4132B">
        <w:rPr>
          <w:rFonts w:eastAsia="Times New Roman" w:cs="Times New Roman"/>
          <w:szCs w:val="28"/>
          <w:lang w:eastAsia="uk-UA"/>
        </w:rPr>
        <w:t>»</w:t>
      </w:r>
      <w:r w:rsidRPr="00E32982">
        <w:rPr>
          <w:rFonts w:eastAsia="Times New Roman" w:cs="Times New Roman"/>
          <w:szCs w:val="28"/>
          <w:lang w:eastAsia="uk-UA"/>
        </w:rPr>
        <w:t>. Позивач не довів наявності у нього порушеного права, оскільки не навів конкретних обставин, що</w:t>
      </w:r>
      <w:r w:rsidR="00356942">
        <w:rPr>
          <w:rFonts w:eastAsia="Times New Roman" w:cs="Times New Roman"/>
          <w:szCs w:val="28"/>
          <w:lang w:eastAsia="uk-UA"/>
        </w:rPr>
        <w:t> </w:t>
      </w:r>
      <w:r w:rsidRPr="00E32982">
        <w:rPr>
          <w:rFonts w:eastAsia="Times New Roman" w:cs="Times New Roman"/>
          <w:szCs w:val="28"/>
          <w:lang w:eastAsia="uk-UA"/>
        </w:rPr>
        <w:t>свідчили б про таке порушення, він взагалі не зазначив, які відомості він не зміг отримати від відповідача та яким чином це пов</w:t>
      </w:r>
      <w:r w:rsidR="00A23400">
        <w:rPr>
          <w:rFonts w:eastAsia="Times New Roman" w:cs="Times New Roman"/>
          <w:szCs w:val="28"/>
          <w:lang w:eastAsia="uk-UA"/>
        </w:rPr>
        <w:t>’</w:t>
      </w:r>
      <w:r w:rsidRPr="00E32982">
        <w:rPr>
          <w:rFonts w:eastAsia="Times New Roman" w:cs="Times New Roman"/>
          <w:szCs w:val="28"/>
          <w:lang w:eastAsia="uk-UA"/>
        </w:rPr>
        <w:t>язано з його участю у зазначених загальних зборах. Позивач не надав доказів перешкоджання йому відповідачем в</w:t>
      </w:r>
      <w:r w:rsidR="00356942">
        <w:rPr>
          <w:rFonts w:eastAsia="Times New Roman" w:cs="Times New Roman"/>
          <w:szCs w:val="28"/>
          <w:lang w:eastAsia="uk-UA"/>
        </w:rPr>
        <w:t> </w:t>
      </w:r>
      <w:r w:rsidRPr="00E32982">
        <w:rPr>
          <w:rFonts w:eastAsia="Times New Roman" w:cs="Times New Roman"/>
          <w:szCs w:val="28"/>
          <w:lang w:eastAsia="uk-UA"/>
        </w:rPr>
        <w:t>отриманні будь-яких конкретних документів чи конкретної інформації. До того ж він не вимагає зобов</w:t>
      </w:r>
      <w:r w:rsidR="00A23400">
        <w:rPr>
          <w:rFonts w:eastAsia="Times New Roman" w:cs="Times New Roman"/>
          <w:szCs w:val="28"/>
          <w:lang w:eastAsia="uk-UA"/>
        </w:rPr>
        <w:t>’</w:t>
      </w:r>
      <w:r w:rsidRPr="00E32982">
        <w:rPr>
          <w:rFonts w:eastAsia="Times New Roman" w:cs="Times New Roman"/>
          <w:szCs w:val="28"/>
          <w:lang w:eastAsia="uk-UA"/>
        </w:rPr>
        <w:t>язати відповідача надати будь-який з перелічених документів або відповідну інформацію.</w:t>
      </w:r>
    </w:p>
    <w:p w14:paraId="524E93E3" w14:textId="77777777" w:rsidR="00E32982" w:rsidRDefault="00E32982" w:rsidP="00AF2602">
      <w:pPr>
        <w:spacing w:before="120" w:after="0" w:line="240" w:lineRule="auto"/>
        <w:jc w:val="both"/>
        <w:rPr>
          <w:rFonts w:eastAsia="Times New Roman" w:cs="Times New Roman"/>
          <w:szCs w:val="28"/>
          <w:lang w:eastAsia="uk-UA"/>
        </w:rPr>
      </w:pPr>
      <w:r w:rsidRPr="00E32982">
        <w:rPr>
          <w:rFonts w:eastAsia="Times New Roman" w:cs="Times New Roman"/>
          <w:szCs w:val="28"/>
          <w:lang w:eastAsia="uk-UA"/>
        </w:rPr>
        <w:t xml:space="preserve">Тож суди попередніх інстанцій, установивши, що права і законні інтереси позивача не порушені, правильно відмовили у позові. </w:t>
      </w:r>
    </w:p>
    <w:p w14:paraId="2CE6FD51" w14:textId="77777777" w:rsidR="00146C2B" w:rsidRPr="00E32982" w:rsidRDefault="00146C2B"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E32982" w:rsidRPr="00E32982" w14:paraId="78D01CE9" w14:textId="77777777" w:rsidTr="00B921FF">
        <w:tc>
          <w:tcPr>
            <w:tcW w:w="1843" w:type="dxa"/>
          </w:tcPr>
          <w:p w14:paraId="4B034F64" w14:textId="77777777" w:rsidR="00E32982" w:rsidRPr="00E32982" w:rsidRDefault="00E32982" w:rsidP="00AF2602">
            <w:pPr>
              <w:spacing w:before="120"/>
              <w:jc w:val="both"/>
              <w:rPr>
                <w:rFonts w:ascii="Times New Roman" w:eastAsia="Times New Roman" w:hAnsi="Times New Roman" w:cs="Times New Roman"/>
                <w:szCs w:val="28"/>
                <w:lang w:eastAsia="uk-UA"/>
              </w:rPr>
            </w:pPr>
            <w:r w:rsidRPr="00E32982">
              <w:rPr>
                <w:noProof/>
              </w:rPr>
              <w:drawing>
                <wp:inline distT="0" distB="0" distL="0" distR="0" wp14:anchorId="62F20E61" wp14:editId="7B1E8344">
                  <wp:extent cx="781050" cy="781050"/>
                  <wp:effectExtent l="0" t="0" r="0" b="0"/>
                  <wp:docPr id="1624631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31009" name=""/>
                          <pic:cNvPicPr/>
                        </pic:nvPicPr>
                        <pic:blipFill>
                          <a:blip r:embed="rId172"/>
                          <a:stretch>
                            <a:fillRect/>
                          </a:stretch>
                        </pic:blipFill>
                        <pic:spPr>
                          <a:xfrm>
                            <a:off x="0" y="0"/>
                            <a:ext cx="781050" cy="781050"/>
                          </a:xfrm>
                          <a:prstGeom prst="rect">
                            <a:avLst/>
                          </a:prstGeom>
                        </pic:spPr>
                      </pic:pic>
                    </a:graphicData>
                  </a:graphic>
                </wp:inline>
              </w:drawing>
            </w:r>
          </w:p>
        </w:tc>
        <w:tc>
          <w:tcPr>
            <w:tcW w:w="7763" w:type="dxa"/>
          </w:tcPr>
          <w:p w14:paraId="5909821F" w14:textId="400E3442" w:rsidR="00E32982" w:rsidRPr="00E32982" w:rsidRDefault="00E32982" w:rsidP="00AF2602">
            <w:pPr>
              <w:spacing w:before="120"/>
              <w:jc w:val="both"/>
              <w:rPr>
                <w:rFonts w:ascii="Times New Roman" w:eastAsia="Times New Roman" w:hAnsi="Times New Roman" w:cs="Times New Roman"/>
                <w:kern w:val="0"/>
                <w:sz w:val="24"/>
                <w:szCs w:val="24"/>
                <w:lang w:eastAsia="uk-UA"/>
                <w14:ligatures w14:val="none"/>
              </w:rPr>
            </w:pPr>
            <w:r w:rsidRPr="00E32982">
              <w:rPr>
                <w:sz w:val="24"/>
                <w:szCs w:val="24"/>
              </w:rPr>
              <w:t xml:space="preserve">Детальніше з текстом постанови Верховного Суду від </w:t>
            </w:r>
            <w:r w:rsidR="00C4334E" w:rsidRPr="00AF5CE9">
              <w:rPr>
                <w:rFonts w:eastAsia="Times New Roman" w:cs="Times New Roman"/>
                <w:kern w:val="0"/>
                <w:sz w:val="24"/>
                <w:szCs w:val="24"/>
                <w:lang w:eastAsia="uk-UA"/>
                <w14:ligatures w14:val="none"/>
              </w:rPr>
              <w:t xml:space="preserve">04 червня 2024 року </w:t>
            </w:r>
            <w:r w:rsidRPr="00E32982">
              <w:rPr>
                <w:rFonts w:eastAsia="Times New Roman" w:cs="Times New Roman"/>
                <w:sz w:val="24"/>
                <w:szCs w:val="24"/>
                <w:lang w:eastAsia="uk-UA"/>
              </w:rPr>
              <w:t>у </w:t>
            </w:r>
            <w:proofErr w:type="spellStart"/>
            <w:r w:rsidRPr="00E32982">
              <w:rPr>
                <w:sz w:val="24"/>
                <w:szCs w:val="24"/>
              </w:rPr>
              <w:t>cправі</w:t>
            </w:r>
            <w:proofErr w:type="spellEnd"/>
            <w:r w:rsidRPr="00E32982">
              <w:rPr>
                <w:sz w:val="24"/>
                <w:szCs w:val="24"/>
              </w:rPr>
              <w:t xml:space="preserve"> №</w:t>
            </w:r>
            <w:r w:rsidR="00C4334E">
              <w:rPr>
                <w:sz w:val="24"/>
                <w:szCs w:val="24"/>
              </w:rPr>
              <w:t> </w:t>
            </w:r>
            <w:r w:rsidR="00C4334E" w:rsidRPr="00AF5CE9">
              <w:rPr>
                <w:rFonts w:eastAsia="Times New Roman" w:cs="Times New Roman"/>
                <w:kern w:val="0"/>
                <w:sz w:val="24"/>
                <w:szCs w:val="24"/>
                <w:lang w:eastAsia="uk-UA"/>
                <w14:ligatures w14:val="none"/>
              </w:rPr>
              <w:t>922/3640/23</w:t>
            </w:r>
            <w:r w:rsidR="00107AF9">
              <w:rPr>
                <w:rFonts w:eastAsia="Times New Roman" w:cs="Times New Roman"/>
                <w:sz w:val="24"/>
                <w:szCs w:val="24"/>
                <w:lang w:eastAsia="uk-UA"/>
              </w:rPr>
              <w:t xml:space="preserve"> </w:t>
            </w:r>
            <w:r w:rsidRPr="00E32982">
              <w:rPr>
                <w:sz w:val="24"/>
                <w:szCs w:val="24"/>
              </w:rPr>
              <w:t>можна ознайомитися за посиланням</w:t>
            </w:r>
          </w:p>
          <w:p w14:paraId="5CD1D473" w14:textId="77777777" w:rsidR="00E32982" w:rsidRPr="00E32982" w:rsidRDefault="00455478" w:rsidP="00AF2602">
            <w:pPr>
              <w:spacing w:before="120"/>
              <w:jc w:val="both"/>
              <w:rPr>
                <w:rFonts w:eastAsia="Times New Roman" w:cs="Times New Roman"/>
                <w:color w:val="0563C1" w:themeColor="hyperlink"/>
                <w:sz w:val="24"/>
                <w:szCs w:val="24"/>
                <w:lang w:eastAsia="uk-UA"/>
              </w:rPr>
            </w:pPr>
            <w:hyperlink r:id="rId173" w:history="1">
              <w:r w:rsidR="00E32982" w:rsidRPr="00E32982">
                <w:rPr>
                  <w:rFonts w:eastAsia="Times New Roman" w:cs="Times New Roman"/>
                  <w:color w:val="0563C1" w:themeColor="hyperlink"/>
                  <w:sz w:val="24"/>
                  <w:szCs w:val="24"/>
                  <w:u w:val="single"/>
                  <w:lang w:eastAsia="uk-UA"/>
                </w:rPr>
                <w:t>https://reyestr.court.gov.ua/Review/119741050</w:t>
              </w:r>
            </w:hyperlink>
            <w:r w:rsidR="00E32982" w:rsidRPr="00E32982">
              <w:rPr>
                <w:rFonts w:eastAsia="Times New Roman" w:cs="Times New Roman"/>
                <w:color w:val="0563C1" w:themeColor="hyperlink"/>
                <w:sz w:val="24"/>
                <w:szCs w:val="24"/>
                <w:lang w:eastAsia="uk-UA"/>
              </w:rPr>
              <w:t>.</w:t>
            </w:r>
          </w:p>
        </w:tc>
      </w:tr>
    </w:tbl>
    <w:p w14:paraId="2E53E19E" w14:textId="77777777" w:rsidR="00E32982" w:rsidRDefault="00E32982" w:rsidP="00AF2602">
      <w:pPr>
        <w:spacing w:before="120" w:after="0"/>
        <w:jc w:val="both"/>
        <w:rPr>
          <w:rFonts w:cs="Roboto Condensed Light"/>
          <w:b/>
          <w:bCs/>
          <w:color w:val="4472C4" w:themeColor="accent1"/>
          <w:szCs w:val="28"/>
        </w:rPr>
      </w:pPr>
    </w:p>
    <w:p w14:paraId="0AE2622F" w14:textId="77777777" w:rsidR="006B3192" w:rsidRPr="00C608DE" w:rsidRDefault="006B3192" w:rsidP="00AF2602">
      <w:pPr>
        <w:spacing w:before="120" w:after="0" w:line="240" w:lineRule="auto"/>
        <w:jc w:val="both"/>
        <w:rPr>
          <w:rFonts w:cs="Roboto Condensed Light"/>
          <w:b/>
          <w:bCs/>
          <w:color w:val="4472C4" w:themeColor="accent1"/>
          <w:kern w:val="2"/>
          <w:szCs w:val="28"/>
          <w14:ligatures w14:val="standardContextual"/>
        </w:rPr>
      </w:pPr>
      <w:bookmarkStart w:id="74" w:name="_Hlk177377626"/>
      <w:r>
        <w:rPr>
          <w:rFonts w:cs="Roboto Condensed Light"/>
          <w:b/>
          <w:bCs/>
          <w:color w:val="4472C4" w:themeColor="accent1"/>
          <w:kern w:val="2"/>
          <w:szCs w:val="28"/>
          <w14:ligatures w14:val="standardContextual"/>
        </w:rPr>
        <w:t>5.3. </w:t>
      </w:r>
      <w:r w:rsidRPr="00C608DE">
        <w:rPr>
          <w:rFonts w:cs="Roboto Condensed Light"/>
          <w:b/>
          <w:bCs/>
          <w:color w:val="4472C4" w:themeColor="accent1"/>
          <w:kern w:val="2"/>
          <w:szCs w:val="28"/>
          <w14:ligatures w14:val="standardContextual"/>
        </w:rPr>
        <w:t>Рішення наглядової ради товариства про припинення повноважень члена правління, яке прийняте з питання припинення повноважень члена виконавчого органу та розірвання з ним трудового договору, належить до виключної компетенції наглядової ради, яка має право його прийняти у будь-який час і на свій розсуд</w:t>
      </w:r>
    </w:p>
    <w:bookmarkEnd w:id="74"/>
    <w:p w14:paraId="29DD6C08" w14:textId="2B67BE70" w:rsidR="006B3192" w:rsidRPr="00C608DE" w:rsidRDefault="006B3192" w:rsidP="00AF2602">
      <w:pPr>
        <w:spacing w:before="120" w:after="0" w:line="240" w:lineRule="auto"/>
        <w:jc w:val="both"/>
      </w:pPr>
      <w:r w:rsidRPr="00C608DE">
        <w:t xml:space="preserve">ГС рішенням позовні вимоги задовольнив повністю. Місцевий господарський суд виходив з того, що позовна вимога про скасування рішення наглядової ради є правомірною, оскільки станом на 10 жовтня 2017 року </w:t>
      </w:r>
      <w:r w:rsidR="00A12A7C">
        <w:t>–</w:t>
      </w:r>
      <w:r w:rsidRPr="00C608DE">
        <w:t xml:space="preserve"> дату прийняття наглядовою радою відповідача спірного рішення позивач перебував на лікарняному, з огляду на що у наглядової ради відповідача були відсутні підстави для звільнення позивача із займаної посади члена правління, а звільнення працівника із займаної посади в період його тимчасової непрацездатності є порушенням частини третьої </w:t>
      </w:r>
      <w:hyperlink r:id="rId174" w:anchor="213" w:tgtFrame="_blank" w:tooltip="Кодекс законів про працю України; нормативно-правовий акт № без номера від 10.12.1971, ВР УРСР" w:history="1">
        <w:r w:rsidRPr="00C608DE">
          <w:t xml:space="preserve">статті 40 </w:t>
        </w:r>
      </w:hyperlink>
      <w:r w:rsidRPr="00C608DE">
        <w:t>КЗпП України.</w:t>
      </w:r>
    </w:p>
    <w:p w14:paraId="2E864945" w14:textId="4C6D1ED4" w:rsidR="006B3192" w:rsidRPr="00C608DE" w:rsidRDefault="006B3192" w:rsidP="00AF2602">
      <w:pPr>
        <w:spacing w:before="120" w:after="0" w:line="240" w:lineRule="auto"/>
        <w:jc w:val="both"/>
      </w:pPr>
      <w:r w:rsidRPr="00C608DE">
        <w:t>Апеляційний господарський суд постановою, залишеною без змін постановою Верховного Суду, скасував рішення господарського суду, у позові відмовив. Суд</w:t>
      </w:r>
      <w:r w:rsidR="008D034A">
        <w:t> </w:t>
      </w:r>
      <w:r w:rsidRPr="00C608DE">
        <w:t>апеляційної інстанції виходив, зокрема, з того, що рішення наглядової ради товариства про припинення повноважень члена правління та звільнення його із</w:t>
      </w:r>
      <w:r w:rsidR="008D034A">
        <w:t> </w:t>
      </w:r>
      <w:r w:rsidRPr="00C608DE">
        <w:t xml:space="preserve">займаної посади відповідає вимогам чинного законодавства, оскільки було </w:t>
      </w:r>
      <w:r w:rsidRPr="00C608DE">
        <w:lastRenderedPageBreak/>
        <w:t xml:space="preserve">прийняте з питання припинення повноважень члена виконавчого органу та розірвання з ним трудового договору, що належить до виключної компетенції наглядової ради, і яке відповідно до частини другої статті 61 Закону України </w:t>
      </w:r>
      <w:r w:rsidR="00313CD9">
        <w:t>«</w:t>
      </w:r>
      <w:r w:rsidRPr="00C608DE">
        <w:t>Про</w:t>
      </w:r>
      <w:r w:rsidR="008D034A">
        <w:t> </w:t>
      </w:r>
      <w:r w:rsidRPr="00C608DE">
        <w:t>акціонерні товариства</w:t>
      </w:r>
      <w:r w:rsidR="00C4132B">
        <w:t>»</w:t>
      </w:r>
      <w:r w:rsidRPr="00C608DE">
        <w:t xml:space="preserve"> та частини третьої статті 99 ЦК України наглядова рада має право прийняти у будь-який час, на свій розсуд, з будь-яких підстав, що</w:t>
      </w:r>
      <w:r w:rsidR="008D034A">
        <w:t> </w:t>
      </w:r>
      <w:r w:rsidRPr="00C608DE">
        <w:t>є</w:t>
      </w:r>
      <w:r w:rsidR="008D034A">
        <w:t> </w:t>
      </w:r>
      <w:r w:rsidRPr="00C608DE">
        <w:t>діями уповноваженого органу відповідного товариства, необхідними для</w:t>
      </w:r>
      <w:r w:rsidR="008D034A">
        <w:t> </w:t>
      </w:r>
      <w:r w:rsidRPr="00C608DE">
        <w:t>оперативного реагування на певні діяння члена виконавчого органу й унеможливлення здійснення ним повноважень з управління товариством.</w:t>
      </w:r>
    </w:p>
    <w:p w14:paraId="70B5B827" w14:textId="428C0FC1" w:rsidR="006B3192" w:rsidRDefault="006B3192" w:rsidP="00AF2602">
      <w:pPr>
        <w:spacing w:before="120" w:after="0" w:line="240" w:lineRule="auto"/>
        <w:jc w:val="both"/>
        <w:rPr>
          <w:rFonts w:eastAsia="Times New Roman" w:cs="Times New Roman"/>
          <w:szCs w:val="28"/>
          <w:lang w:eastAsia="uk-UA"/>
        </w:rPr>
      </w:pPr>
      <w:r w:rsidRPr="00C608DE">
        <w:t>Крім того, між сторонами виникли корпоративні, а не трудові відносини, проте ні</w:t>
      </w:r>
      <w:r w:rsidR="008D034A">
        <w:t> </w:t>
      </w:r>
      <w:r w:rsidRPr="00C608DE">
        <w:t>в</w:t>
      </w:r>
      <w:r w:rsidR="008D034A">
        <w:t> </w:t>
      </w:r>
      <w:r w:rsidRPr="00C608DE">
        <w:t>чинному законодавстві, що регулює ці правовідносини, ні в статуті відповідача, ні в укладеному між сторонами у справі контракті, не передбачений обов’язок товариства повідомляти члена правління про розірвання з ним контракту при</w:t>
      </w:r>
      <w:r w:rsidR="008D034A">
        <w:t> </w:t>
      </w:r>
      <w:r w:rsidRPr="00C608DE">
        <w:t>припиненні повноважень члена правління. Положення частини третьої статті 40 КЗпП України щодо недопустимості звільнення працівника у період тимчасової непрацездатності не поширюються на випадки припинення трудового договору з</w:t>
      </w:r>
      <w:r w:rsidR="008D034A">
        <w:t> </w:t>
      </w:r>
      <w:r w:rsidRPr="00C608DE">
        <w:t>працівником з підстав, передбачених пунктом 8 частини першої статті 36 КЗпП України</w:t>
      </w:r>
      <w:r>
        <w:rPr>
          <w:rFonts w:eastAsia="Times New Roman" w:cs="Times New Roman"/>
          <w:szCs w:val="28"/>
          <w:lang w:eastAsia="uk-UA"/>
        </w:rPr>
        <w:t>.</w:t>
      </w:r>
    </w:p>
    <w:p w14:paraId="06669314" w14:textId="77777777" w:rsidR="006B3192" w:rsidRPr="00242554" w:rsidRDefault="006B3192"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B3192" w:rsidRPr="004F7693" w14:paraId="2ED793FB" w14:textId="77777777" w:rsidTr="00E04621">
        <w:tc>
          <w:tcPr>
            <w:tcW w:w="1843" w:type="dxa"/>
          </w:tcPr>
          <w:p w14:paraId="282510C0" w14:textId="77777777" w:rsidR="006B3192" w:rsidRPr="004F7693" w:rsidRDefault="006B3192" w:rsidP="00AF2602">
            <w:pPr>
              <w:spacing w:before="120"/>
              <w:jc w:val="both"/>
              <w:rPr>
                <w:rFonts w:ascii="Times New Roman" w:eastAsia="Times New Roman" w:hAnsi="Times New Roman" w:cs="Times New Roman"/>
                <w:kern w:val="0"/>
                <w:sz w:val="24"/>
                <w:szCs w:val="24"/>
                <w:lang w:eastAsia="uk-UA"/>
                <w14:ligatures w14:val="none"/>
              </w:rPr>
            </w:pPr>
            <w:r>
              <w:rPr>
                <w:noProof/>
              </w:rPr>
              <w:drawing>
                <wp:inline distT="0" distB="0" distL="0" distR="0" wp14:anchorId="1F54D08A" wp14:editId="13D0F522">
                  <wp:extent cx="781050" cy="781050"/>
                  <wp:effectExtent l="0" t="0" r="0" b="0"/>
                  <wp:docPr id="3316089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08960" name=""/>
                          <pic:cNvPicPr/>
                        </pic:nvPicPr>
                        <pic:blipFill>
                          <a:blip r:embed="rId175"/>
                          <a:stretch>
                            <a:fillRect/>
                          </a:stretch>
                        </pic:blipFill>
                        <pic:spPr>
                          <a:xfrm>
                            <a:off x="0" y="0"/>
                            <a:ext cx="781050" cy="781050"/>
                          </a:xfrm>
                          <a:prstGeom prst="rect">
                            <a:avLst/>
                          </a:prstGeom>
                        </pic:spPr>
                      </pic:pic>
                    </a:graphicData>
                  </a:graphic>
                </wp:inline>
              </w:drawing>
            </w:r>
          </w:p>
        </w:tc>
        <w:tc>
          <w:tcPr>
            <w:tcW w:w="7763" w:type="dxa"/>
          </w:tcPr>
          <w:p w14:paraId="31006F37" w14:textId="460185C2" w:rsidR="006B3192" w:rsidRDefault="006B3192" w:rsidP="00AF2602">
            <w:pPr>
              <w:spacing w:before="120"/>
              <w:jc w:val="both"/>
              <w:rPr>
                <w:kern w:val="0"/>
                <w:sz w:val="24"/>
                <w:szCs w:val="24"/>
                <w14:ligatures w14:val="none"/>
              </w:rPr>
            </w:pPr>
            <w:r w:rsidRPr="004F7693">
              <w:rPr>
                <w:kern w:val="0"/>
                <w:sz w:val="24"/>
                <w:szCs w:val="24"/>
                <w14:ligatures w14:val="none"/>
              </w:rPr>
              <w:t>Детальніше з текстом постанови Верховного Суду від 18 липня 2024 року у </w:t>
            </w:r>
            <w:proofErr w:type="spellStart"/>
            <w:r w:rsidRPr="004F7693">
              <w:rPr>
                <w:kern w:val="0"/>
                <w:sz w:val="24"/>
                <w:szCs w:val="24"/>
                <w14:ligatures w14:val="none"/>
              </w:rPr>
              <w:t>cправі</w:t>
            </w:r>
            <w:proofErr w:type="spellEnd"/>
            <w:r w:rsidRPr="004F7693">
              <w:rPr>
                <w:kern w:val="0"/>
                <w:sz w:val="24"/>
                <w:szCs w:val="24"/>
                <w14:ligatures w14:val="none"/>
              </w:rPr>
              <w:t xml:space="preserve"> №</w:t>
            </w:r>
            <w:r>
              <w:rPr>
                <w:kern w:val="0"/>
                <w:sz w:val="24"/>
                <w:szCs w:val="24"/>
                <w14:ligatures w14:val="none"/>
              </w:rPr>
              <w:t> </w:t>
            </w:r>
            <w:r w:rsidRPr="004F7693">
              <w:rPr>
                <w:kern w:val="0"/>
                <w:sz w:val="24"/>
                <w:szCs w:val="24"/>
                <w14:ligatures w14:val="none"/>
              </w:rPr>
              <w:t>462/5157/17 можна ознайомитися за посиланням</w:t>
            </w:r>
          </w:p>
          <w:p w14:paraId="78B7662C" w14:textId="77777777" w:rsidR="006B3192" w:rsidRPr="004F7693" w:rsidRDefault="00455478" w:rsidP="00AF2602">
            <w:pPr>
              <w:spacing w:before="120"/>
              <w:jc w:val="both"/>
              <w:rPr>
                <w:rFonts w:eastAsia="Times New Roman" w:cs="Times New Roman"/>
                <w:kern w:val="0"/>
                <w:sz w:val="24"/>
                <w:szCs w:val="24"/>
                <w:lang w:eastAsia="uk-UA"/>
                <w14:ligatures w14:val="none"/>
              </w:rPr>
            </w:pPr>
            <w:hyperlink r:id="rId176" w:history="1">
              <w:r w:rsidR="006B3192" w:rsidRPr="004F7693">
                <w:rPr>
                  <w:rStyle w:val="a4"/>
                  <w:sz w:val="24"/>
                  <w:szCs w:val="24"/>
                </w:rPr>
                <w:t>https://reyestr.court.gov.ua/Review/120485290</w:t>
              </w:r>
            </w:hyperlink>
            <w:r w:rsidR="006B3192" w:rsidRPr="004F7693">
              <w:rPr>
                <w:rStyle w:val="a4"/>
                <w:sz w:val="24"/>
                <w:szCs w:val="24"/>
              </w:rPr>
              <w:t>.</w:t>
            </w:r>
          </w:p>
        </w:tc>
      </w:tr>
    </w:tbl>
    <w:p w14:paraId="48041594" w14:textId="77777777" w:rsidR="00356942" w:rsidRDefault="00356942" w:rsidP="00AF2602">
      <w:pPr>
        <w:spacing w:before="120" w:after="0"/>
        <w:jc w:val="both"/>
        <w:rPr>
          <w:rFonts w:cs="Roboto Condensed Light"/>
          <w:b/>
          <w:bCs/>
          <w:color w:val="4472C4" w:themeColor="accent1"/>
          <w:szCs w:val="28"/>
        </w:rPr>
      </w:pPr>
    </w:p>
    <w:p w14:paraId="0DFEE5BE" w14:textId="5FBCA156" w:rsidR="0092678A" w:rsidRDefault="00FB38C7" w:rsidP="00AF2602">
      <w:pPr>
        <w:spacing w:before="120" w:after="0"/>
        <w:jc w:val="both"/>
        <w:rPr>
          <w:rFonts w:cs="Roboto Condensed Light"/>
          <w:b/>
          <w:bCs/>
          <w:color w:val="4472C4" w:themeColor="accent1"/>
          <w:szCs w:val="28"/>
        </w:rPr>
      </w:pPr>
      <w:r w:rsidRPr="0092678A">
        <w:rPr>
          <w:rFonts w:cs="Roboto Condensed Light"/>
          <w:b/>
          <w:bCs/>
          <w:color w:val="4472C4" w:themeColor="accent1"/>
          <w:szCs w:val="28"/>
        </w:rPr>
        <w:t>6. ВІДПОВІДАЛЬНІСТЬ ПОСАДОВОЇ ОСОБИ ЗА ЗБИТКИ, ЗАВДАНІ ЮРИДИЧНІЙ ОСОБІ</w:t>
      </w:r>
    </w:p>
    <w:p w14:paraId="100A3C3B" w14:textId="146C3AF6" w:rsidR="0092678A" w:rsidRPr="00D860E7" w:rsidRDefault="0092678A" w:rsidP="00AF2602">
      <w:pPr>
        <w:spacing w:before="120" w:after="0"/>
        <w:jc w:val="both"/>
        <w:rPr>
          <w:rFonts w:cs="Roboto Condensed Light"/>
          <w:b/>
          <w:bCs/>
          <w:color w:val="4472C4" w:themeColor="accent1"/>
          <w:szCs w:val="28"/>
        </w:rPr>
      </w:pPr>
      <w:r w:rsidRPr="00D860E7">
        <w:rPr>
          <w:rFonts w:cs="Roboto Condensed Light"/>
          <w:b/>
          <w:bCs/>
          <w:color w:val="4472C4" w:themeColor="accent1"/>
          <w:szCs w:val="28"/>
        </w:rPr>
        <w:t>6.1. </w:t>
      </w:r>
      <w:r w:rsidRPr="00D860E7">
        <w:rPr>
          <w:rFonts w:cs="Roboto Condensed Light"/>
          <w:b/>
          <w:bCs/>
          <w:color w:val="4472C4" w:themeColor="accent1"/>
          <w:kern w:val="2"/>
          <w:szCs w:val="28"/>
          <w14:ligatures w14:val="standardContextual"/>
        </w:rPr>
        <w:t>Саме після завершення ліквідаційної процедури та припинення банку можна визначити остаточний (залишковий) розмір шкоди (збитків), завданий ФГВФО та</w:t>
      </w:r>
      <w:r w:rsidR="00356942">
        <w:rPr>
          <w:rFonts w:cs="Roboto Condensed Light"/>
          <w:b/>
          <w:bCs/>
          <w:color w:val="4472C4" w:themeColor="accent1"/>
          <w:kern w:val="2"/>
          <w:szCs w:val="28"/>
          <w14:ligatures w14:val="standardContextual"/>
        </w:rPr>
        <w:t> </w:t>
      </w:r>
      <w:r w:rsidRPr="00D860E7">
        <w:rPr>
          <w:rFonts w:cs="Roboto Condensed Light"/>
          <w:b/>
          <w:bCs/>
          <w:color w:val="4472C4" w:themeColor="accent1"/>
          <w:kern w:val="2"/>
          <w:szCs w:val="28"/>
          <w14:ligatures w14:val="standardContextual"/>
        </w:rPr>
        <w:t>колишнім кредиторам банку</w:t>
      </w:r>
    </w:p>
    <w:p w14:paraId="73B55D5A" w14:textId="335CA2EF" w:rsidR="0092678A" w:rsidRPr="00213C8C" w:rsidRDefault="0092678A" w:rsidP="00AF2602">
      <w:pPr>
        <w:spacing w:before="120" w:after="0" w:line="240" w:lineRule="auto"/>
        <w:jc w:val="both"/>
        <w:rPr>
          <w:rFonts w:eastAsia="Times New Roman" w:cs="Times New Roman"/>
          <w:szCs w:val="28"/>
          <w:lang w:eastAsia="uk-UA"/>
        </w:rPr>
      </w:pPr>
      <w:r w:rsidRPr="00213C8C">
        <w:rPr>
          <w:rFonts w:eastAsia="Times New Roman" w:cs="Times New Roman"/>
          <w:szCs w:val="28"/>
          <w:lang w:eastAsia="uk-UA"/>
        </w:rPr>
        <w:t xml:space="preserve">Рішенням господарського суду, залишеними без змін постановами апеляційного господарського суду та </w:t>
      </w:r>
      <w:r w:rsidR="005703A0" w:rsidRPr="005703A0">
        <w:rPr>
          <w:rFonts w:eastAsia="Times New Roman" w:cs="Times New Roman"/>
          <w:szCs w:val="28"/>
          <w:lang w:eastAsia="uk-UA"/>
        </w:rPr>
        <w:t>Верховн</w:t>
      </w:r>
      <w:r w:rsidR="005703A0">
        <w:rPr>
          <w:rFonts w:eastAsia="Times New Roman" w:cs="Times New Roman"/>
          <w:szCs w:val="28"/>
          <w:lang w:eastAsia="uk-UA"/>
        </w:rPr>
        <w:t>ого</w:t>
      </w:r>
      <w:r w:rsidR="005703A0" w:rsidRPr="005703A0">
        <w:rPr>
          <w:rFonts w:eastAsia="Times New Roman" w:cs="Times New Roman"/>
          <w:szCs w:val="28"/>
          <w:lang w:eastAsia="uk-UA"/>
        </w:rPr>
        <w:t xml:space="preserve"> Суд</w:t>
      </w:r>
      <w:r w:rsidR="005703A0">
        <w:rPr>
          <w:rFonts w:eastAsia="Times New Roman" w:cs="Times New Roman"/>
          <w:szCs w:val="28"/>
          <w:lang w:eastAsia="uk-UA"/>
        </w:rPr>
        <w:t>у</w:t>
      </w:r>
      <w:r w:rsidR="005703A0" w:rsidRPr="005703A0">
        <w:rPr>
          <w:rFonts w:eastAsia="Times New Roman" w:cs="Times New Roman"/>
          <w:szCs w:val="28"/>
          <w:lang w:eastAsia="uk-UA"/>
        </w:rPr>
        <w:t xml:space="preserve"> у складі палати для розгляду справ щодо корпоративних спорів‚ корпоративних прав та цінних паперів Касаційного господарського суду</w:t>
      </w:r>
      <w:r w:rsidR="005703A0">
        <w:rPr>
          <w:rFonts w:eastAsia="Times New Roman" w:cs="Times New Roman"/>
          <w:szCs w:val="28"/>
          <w:lang w:eastAsia="uk-UA"/>
        </w:rPr>
        <w:t xml:space="preserve"> (далі – </w:t>
      </w:r>
      <w:r w:rsidR="005703A0" w:rsidRPr="005703A0">
        <w:rPr>
          <w:rFonts w:eastAsia="Times New Roman" w:cs="Times New Roman"/>
          <w:szCs w:val="28"/>
          <w:lang w:eastAsia="uk-UA"/>
        </w:rPr>
        <w:t>Верхов</w:t>
      </w:r>
      <w:r w:rsidR="005703A0">
        <w:rPr>
          <w:rFonts w:eastAsia="Times New Roman" w:cs="Times New Roman"/>
          <w:szCs w:val="28"/>
          <w:lang w:eastAsia="uk-UA"/>
        </w:rPr>
        <w:t>ний</w:t>
      </w:r>
      <w:r w:rsidR="005703A0" w:rsidRPr="005703A0">
        <w:rPr>
          <w:rFonts w:eastAsia="Times New Roman" w:cs="Times New Roman"/>
          <w:szCs w:val="28"/>
          <w:lang w:eastAsia="uk-UA"/>
        </w:rPr>
        <w:t xml:space="preserve"> Суд у складі </w:t>
      </w:r>
      <w:r w:rsidR="005703A0">
        <w:rPr>
          <w:rFonts w:eastAsia="Times New Roman" w:cs="Times New Roman"/>
          <w:szCs w:val="28"/>
          <w:lang w:eastAsia="uk-UA"/>
        </w:rPr>
        <w:t xml:space="preserve">судової </w:t>
      </w:r>
      <w:r w:rsidR="005703A0" w:rsidRPr="005703A0">
        <w:rPr>
          <w:rFonts w:eastAsia="Times New Roman" w:cs="Times New Roman"/>
          <w:szCs w:val="28"/>
          <w:lang w:eastAsia="uk-UA"/>
        </w:rPr>
        <w:t>палати</w:t>
      </w:r>
      <w:r w:rsidR="005703A0">
        <w:rPr>
          <w:rFonts w:eastAsia="Times New Roman" w:cs="Times New Roman"/>
          <w:szCs w:val="28"/>
          <w:lang w:eastAsia="uk-UA"/>
        </w:rPr>
        <w:t>)</w:t>
      </w:r>
      <w:r w:rsidRPr="00213C8C">
        <w:rPr>
          <w:rFonts w:eastAsia="Times New Roman" w:cs="Times New Roman"/>
          <w:szCs w:val="28"/>
          <w:lang w:eastAsia="uk-UA"/>
        </w:rPr>
        <w:t>, у задоволенні позову відмовлено. Ухвалюючи вказані судові рішення суд першої інстанції, з</w:t>
      </w:r>
      <w:r w:rsidR="008D034A">
        <w:rPr>
          <w:rFonts w:eastAsia="Times New Roman" w:cs="Times New Roman"/>
          <w:szCs w:val="28"/>
          <w:lang w:eastAsia="uk-UA"/>
        </w:rPr>
        <w:t> </w:t>
      </w:r>
      <w:r w:rsidRPr="00213C8C">
        <w:rPr>
          <w:rFonts w:eastAsia="Times New Roman" w:cs="Times New Roman"/>
          <w:szCs w:val="28"/>
          <w:lang w:eastAsia="uk-UA"/>
        </w:rPr>
        <w:t>висновками якого погодився апеляційний господарський суд, дійшов висновку про обґрунтованість та доведеність позивачем позовних вимог про стягнення майнової шкоди в розмірі 95 997 097,30 грн, зазначивши, що відповідачем від імені АТ укладалися договори із</w:t>
      </w:r>
      <w:r w:rsidR="00356942">
        <w:rPr>
          <w:rFonts w:eastAsia="Times New Roman" w:cs="Times New Roman"/>
          <w:szCs w:val="28"/>
          <w:lang w:eastAsia="uk-UA"/>
        </w:rPr>
        <w:t> </w:t>
      </w:r>
      <w:r w:rsidRPr="00213C8C">
        <w:rPr>
          <w:rFonts w:eastAsia="Times New Roman" w:cs="Times New Roman"/>
          <w:szCs w:val="28"/>
          <w:lang w:eastAsia="uk-UA"/>
        </w:rPr>
        <w:t>надмірним ризиком (застава майнових прав за договорами банківського вкладу та відступлення права вимоги за цими договорами, в забезпечення вимог за</w:t>
      </w:r>
      <w:r w:rsidR="00356942">
        <w:rPr>
          <w:rFonts w:eastAsia="Times New Roman" w:cs="Times New Roman"/>
          <w:szCs w:val="28"/>
          <w:lang w:eastAsia="uk-UA"/>
        </w:rPr>
        <w:t> </w:t>
      </w:r>
      <w:r w:rsidRPr="00213C8C">
        <w:rPr>
          <w:rFonts w:eastAsia="Times New Roman" w:cs="Times New Roman"/>
          <w:szCs w:val="28"/>
          <w:lang w:eastAsia="uk-UA"/>
        </w:rPr>
        <w:t>кредитними договорами позичальників, що</w:t>
      </w:r>
      <w:r w:rsidR="008D034A">
        <w:rPr>
          <w:rFonts w:eastAsia="Times New Roman" w:cs="Times New Roman"/>
          <w:szCs w:val="28"/>
          <w:lang w:eastAsia="uk-UA"/>
        </w:rPr>
        <w:t> </w:t>
      </w:r>
      <w:r w:rsidRPr="00213C8C">
        <w:rPr>
          <w:rFonts w:eastAsia="Times New Roman" w:cs="Times New Roman"/>
          <w:szCs w:val="28"/>
          <w:lang w:eastAsia="uk-UA"/>
        </w:rPr>
        <w:t>не мали реальної мети обслуговувати та повернути кредитні кошти, без</w:t>
      </w:r>
      <w:r w:rsidR="00331715">
        <w:rPr>
          <w:rFonts w:eastAsia="Times New Roman" w:cs="Times New Roman"/>
          <w:szCs w:val="28"/>
          <w:lang w:eastAsia="uk-UA"/>
        </w:rPr>
        <w:t> </w:t>
      </w:r>
      <w:r w:rsidRPr="00213C8C">
        <w:rPr>
          <w:rFonts w:eastAsia="Times New Roman" w:cs="Times New Roman"/>
          <w:szCs w:val="28"/>
          <w:lang w:eastAsia="uk-UA"/>
        </w:rPr>
        <w:t xml:space="preserve">оформлення належного та </w:t>
      </w:r>
      <w:proofErr w:type="spellStart"/>
      <w:r w:rsidRPr="00213C8C">
        <w:rPr>
          <w:rFonts w:eastAsia="Times New Roman" w:cs="Times New Roman"/>
          <w:szCs w:val="28"/>
          <w:lang w:eastAsia="uk-UA"/>
        </w:rPr>
        <w:t>співмірного</w:t>
      </w:r>
      <w:proofErr w:type="spellEnd"/>
      <w:r w:rsidRPr="00213C8C">
        <w:rPr>
          <w:rFonts w:eastAsia="Times New Roman" w:cs="Times New Roman"/>
          <w:szCs w:val="28"/>
          <w:lang w:eastAsia="uk-UA"/>
        </w:rPr>
        <w:t xml:space="preserve"> із сумою застави забезпечення), </w:t>
      </w:r>
      <w:r w:rsidRPr="00213C8C">
        <w:rPr>
          <w:rFonts w:eastAsia="Times New Roman" w:cs="Times New Roman"/>
          <w:szCs w:val="28"/>
          <w:lang w:eastAsia="uk-UA"/>
        </w:rPr>
        <w:lastRenderedPageBreak/>
        <w:t>однак</w:t>
      </w:r>
      <w:r w:rsidR="00331715">
        <w:rPr>
          <w:rFonts w:eastAsia="Times New Roman" w:cs="Times New Roman"/>
          <w:szCs w:val="28"/>
          <w:lang w:eastAsia="uk-UA"/>
        </w:rPr>
        <w:t> </w:t>
      </w:r>
      <w:r w:rsidRPr="00213C8C">
        <w:rPr>
          <w:rFonts w:eastAsia="Times New Roman" w:cs="Times New Roman"/>
          <w:szCs w:val="28"/>
          <w:lang w:eastAsia="uk-UA"/>
        </w:rPr>
        <w:t>заступник голови правління банку на зазначені факти не звернула належним чином уваги, наслідком чого стало здійснення АТ економічно необґрунтованої операції щодо ТОВ-1, ТОВ-2 та ТОВ-3 без</w:t>
      </w:r>
      <w:r w:rsidR="00356942">
        <w:rPr>
          <w:rFonts w:eastAsia="Times New Roman" w:cs="Times New Roman"/>
          <w:szCs w:val="28"/>
          <w:lang w:eastAsia="uk-UA"/>
        </w:rPr>
        <w:t> </w:t>
      </w:r>
      <w:r w:rsidRPr="00213C8C">
        <w:rPr>
          <w:rFonts w:eastAsia="Times New Roman" w:cs="Times New Roman"/>
          <w:szCs w:val="28"/>
          <w:lang w:eastAsia="uk-UA"/>
        </w:rPr>
        <w:t>будь-якого забезпечення.</w:t>
      </w:r>
    </w:p>
    <w:p w14:paraId="0FCB2F33" w14:textId="2DB5BF2E" w:rsidR="0092678A" w:rsidRPr="00213C8C" w:rsidRDefault="005703A0" w:rsidP="00AF2602">
      <w:pPr>
        <w:spacing w:before="120" w:after="0" w:line="240" w:lineRule="auto"/>
        <w:jc w:val="both"/>
        <w:rPr>
          <w:rFonts w:eastAsia="Times New Roman" w:cs="Times New Roman"/>
          <w:szCs w:val="28"/>
          <w:lang w:eastAsia="uk-UA"/>
        </w:rPr>
      </w:pPr>
      <w:r w:rsidRPr="005703A0">
        <w:rPr>
          <w:rFonts w:eastAsia="Times New Roman" w:cs="Times New Roman"/>
          <w:szCs w:val="28"/>
          <w:lang w:eastAsia="uk-UA"/>
        </w:rPr>
        <w:t>Верхов</w:t>
      </w:r>
      <w:r>
        <w:rPr>
          <w:rFonts w:eastAsia="Times New Roman" w:cs="Times New Roman"/>
          <w:szCs w:val="28"/>
          <w:lang w:eastAsia="uk-UA"/>
        </w:rPr>
        <w:t>ний</w:t>
      </w:r>
      <w:r w:rsidRPr="005703A0">
        <w:rPr>
          <w:rFonts w:eastAsia="Times New Roman" w:cs="Times New Roman"/>
          <w:szCs w:val="28"/>
          <w:lang w:eastAsia="uk-UA"/>
        </w:rPr>
        <w:t xml:space="preserve"> Суд у складі </w:t>
      </w:r>
      <w:r>
        <w:rPr>
          <w:rFonts w:eastAsia="Times New Roman" w:cs="Times New Roman"/>
          <w:szCs w:val="28"/>
          <w:lang w:eastAsia="uk-UA"/>
        </w:rPr>
        <w:t xml:space="preserve">судової </w:t>
      </w:r>
      <w:r w:rsidRPr="005703A0">
        <w:rPr>
          <w:rFonts w:eastAsia="Times New Roman" w:cs="Times New Roman"/>
          <w:szCs w:val="28"/>
          <w:lang w:eastAsia="uk-UA"/>
        </w:rPr>
        <w:t>палати</w:t>
      </w:r>
      <w:r w:rsidRPr="00213C8C">
        <w:rPr>
          <w:rFonts w:eastAsia="Times New Roman" w:cs="Times New Roman"/>
          <w:szCs w:val="28"/>
          <w:lang w:eastAsia="uk-UA"/>
        </w:rPr>
        <w:t xml:space="preserve"> </w:t>
      </w:r>
      <w:r w:rsidR="0092678A" w:rsidRPr="00213C8C">
        <w:rPr>
          <w:rFonts w:eastAsia="Times New Roman" w:cs="Times New Roman"/>
          <w:szCs w:val="28"/>
          <w:lang w:eastAsia="uk-UA"/>
        </w:rPr>
        <w:t>визна</w:t>
      </w:r>
      <w:r>
        <w:rPr>
          <w:rFonts w:eastAsia="Times New Roman" w:cs="Times New Roman"/>
          <w:szCs w:val="28"/>
          <w:lang w:eastAsia="uk-UA"/>
        </w:rPr>
        <w:t>в</w:t>
      </w:r>
      <w:r w:rsidR="0092678A" w:rsidRPr="00213C8C">
        <w:rPr>
          <w:rFonts w:eastAsia="Times New Roman" w:cs="Times New Roman"/>
          <w:szCs w:val="28"/>
          <w:lang w:eastAsia="uk-UA"/>
        </w:rPr>
        <w:t>, що шкода (збитки) завдана банку внаслідок неправомірних дій пов</w:t>
      </w:r>
      <w:r w:rsidR="000B3A47">
        <w:rPr>
          <w:rFonts w:eastAsia="Times New Roman" w:cs="Times New Roman"/>
          <w:szCs w:val="28"/>
          <w:lang w:eastAsia="uk-UA"/>
        </w:rPr>
        <w:t>’</w:t>
      </w:r>
      <w:r w:rsidR="0092678A" w:rsidRPr="00213C8C">
        <w:rPr>
          <w:rFonts w:eastAsia="Times New Roman" w:cs="Times New Roman"/>
          <w:szCs w:val="28"/>
          <w:lang w:eastAsia="uk-UA"/>
        </w:rPr>
        <w:t>язаних з банком осіб, внаслідок яких у банку виникла недостатність активів чи майна для задоволення вимог кредиторів (вкладників) та шкода (збитки) завдана кредиторам банку внаслідок неправомірних дій пов</w:t>
      </w:r>
      <w:r w:rsidR="000B3A47">
        <w:rPr>
          <w:rFonts w:eastAsia="Times New Roman" w:cs="Times New Roman"/>
          <w:szCs w:val="28"/>
          <w:lang w:eastAsia="uk-UA"/>
        </w:rPr>
        <w:t>’</w:t>
      </w:r>
      <w:r w:rsidR="0092678A" w:rsidRPr="00213C8C">
        <w:rPr>
          <w:rFonts w:eastAsia="Times New Roman" w:cs="Times New Roman"/>
          <w:szCs w:val="28"/>
          <w:lang w:eastAsia="uk-UA"/>
        </w:rPr>
        <w:t>язаних із банком осіб нерозривно пов</w:t>
      </w:r>
      <w:r w:rsidR="000B3A47">
        <w:rPr>
          <w:rFonts w:eastAsia="Times New Roman" w:cs="Times New Roman"/>
          <w:szCs w:val="28"/>
          <w:lang w:eastAsia="uk-UA"/>
        </w:rPr>
        <w:t>’</w:t>
      </w:r>
      <w:r w:rsidR="0092678A" w:rsidRPr="00213C8C">
        <w:rPr>
          <w:rFonts w:eastAsia="Times New Roman" w:cs="Times New Roman"/>
          <w:szCs w:val="28"/>
          <w:lang w:eastAsia="uk-UA"/>
        </w:rPr>
        <w:t xml:space="preserve">язана між собою та не може бути окремими </w:t>
      </w:r>
      <w:r w:rsidR="00313CD9">
        <w:rPr>
          <w:rFonts w:eastAsia="Times New Roman" w:cs="Times New Roman"/>
          <w:szCs w:val="28"/>
          <w:lang w:eastAsia="uk-UA"/>
        </w:rPr>
        <w:t>«</w:t>
      </w:r>
      <w:r w:rsidR="0092678A" w:rsidRPr="00213C8C">
        <w:rPr>
          <w:rFonts w:eastAsia="Times New Roman" w:cs="Times New Roman"/>
          <w:szCs w:val="28"/>
          <w:lang w:eastAsia="uk-UA"/>
        </w:rPr>
        <w:t>видами</w:t>
      </w:r>
      <w:r w:rsidR="00C4132B">
        <w:rPr>
          <w:rFonts w:eastAsia="Times New Roman" w:cs="Times New Roman"/>
          <w:szCs w:val="28"/>
          <w:lang w:eastAsia="uk-UA"/>
        </w:rPr>
        <w:t>»</w:t>
      </w:r>
      <w:r w:rsidR="0092678A" w:rsidRPr="00213C8C">
        <w:rPr>
          <w:rFonts w:eastAsia="Times New Roman" w:cs="Times New Roman"/>
          <w:szCs w:val="28"/>
          <w:lang w:eastAsia="uk-UA"/>
        </w:rPr>
        <w:t xml:space="preserve"> шкоди (збитків), позаяк розмежування такої на два окремі </w:t>
      </w:r>
      <w:r w:rsidR="00313CD9">
        <w:rPr>
          <w:rFonts w:eastAsia="Times New Roman" w:cs="Times New Roman"/>
          <w:szCs w:val="28"/>
          <w:lang w:eastAsia="uk-UA"/>
        </w:rPr>
        <w:t>«</w:t>
      </w:r>
      <w:r w:rsidR="0092678A" w:rsidRPr="00213C8C">
        <w:rPr>
          <w:rFonts w:eastAsia="Times New Roman" w:cs="Times New Roman"/>
          <w:szCs w:val="28"/>
          <w:lang w:eastAsia="uk-UA"/>
        </w:rPr>
        <w:t>види</w:t>
      </w:r>
      <w:r w:rsidR="00C4132B">
        <w:rPr>
          <w:rFonts w:eastAsia="Times New Roman" w:cs="Times New Roman"/>
          <w:szCs w:val="28"/>
          <w:lang w:eastAsia="uk-UA"/>
        </w:rPr>
        <w:t>»</w:t>
      </w:r>
      <w:r w:rsidR="0092678A" w:rsidRPr="00213C8C">
        <w:rPr>
          <w:rFonts w:eastAsia="Times New Roman" w:cs="Times New Roman"/>
          <w:szCs w:val="28"/>
          <w:lang w:eastAsia="uk-UA"/>
        </w:rPr>
        <w:t xml:space="preserve"> суперечитиме закріпленому в чинному законодавстві головному завданню ФГВФО яке він виконує під час виведення неплатоспроможного банку з ринку та його ліквідації </w:t>
      </w:r>
      <w:r w:rsidR="0092678A">
        <w:rPr>
          <w:rFonts w:eastAsia="Times New Roman" w:cs="Times New Roman"/>
          <w:szCs w:val="28"/>
          <w:lang w:eastAsia="uk-UA"/>
        </w:rPr>
        <w:t>–</w:t>
      </w:r>
      <w:r w:rsidR="0092678A" w:rsidRPr="00213C8C">
        <w:rPr>
          <w:rFonts w:eastAsia="Times New Roman" w:cs="Times New Roman"/>
          <w:szCs w:val="28"/>
          <w:lang w:eastAsia="uk-UA"/>
        </w:rPr>
        <w:t xml:space="preserve"> задоволення вимог кредиторів.</w:t>
      </w:r>
    </w:p>
    <w:p w14:paraId="00DE616B" w14:textId="1A333B70" w:rsidR="0092678A" w:rsidRPr="00213C8C" w:rsidRDefault="0092678A"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Тож</w:t>
      </w:r>
      <w:r w:rsidRPr="00213C8C">
        <w:rPr>
          <w:rFonts w:eastAsia="Times New Roman" w:cs="Times New Roman"/>
          <w:szCs w:val="28"/>
          <w:lang w:eastAsia="uk-UA"/>
        </w:rPr>
        <w:t xml:space="preserve"> </w:t>
      </w:r>
      <w:r w:rsidR="005703A0" w:rsidRPr="005703A0">
        <w:rPr>
          <w:rFonts w:eastAsia="Times New Roman" w:cs="Times New Roman"/>
          <w:szCs w:val="28"/>
          <w:lang w:eastAsia="uk-UA"/>
        </w:rPr>
        <w:t>Верхов</w:t>
      </w:r>
      <w:r w:rsidR="005703A0">
        <w:rPr>
          <w:rFonts w:eastAsia="Times New Roman" w:cs="Times New Roman"/>
          <w:szCs w:val="28"/>
          <w:lang w:eastAsia="uk-UA"/>
        </w:rPr>
        <w:t>ний</w:t>
      </w:r>
      <w:r w:rsidR="005703A0" w:rsidRPr="005703A0">
        <w:rPr>
          <w:rFonts w:eastAsia="Times New Roman" w:cs="Times New Roman"/>
          <w:szCs w:val="28"/>
          <w:lang w:eastAsia="uk-UA"/>
        </w:rPr>
        <w:t xml:space="preserve"> Суд у складі </w:t>
      </w:r>
      <w:r w:rsidR="005703A0">
        <w:rPr>
          <w:rFonts w:eastAsia="Times New Roman" w:cs="Times New Roman"/>
          <w:szCs w:val="28"/>
          <w:lang w:eastAsia="uk-UA"/>
        </w:rPr>
        <w:t xml:space="preserve">судової </w:t>
      </w:r>
      <w:r w:rsidR="005703A0" w:rsidRPr="005703A0">
        <w:rPr>
          <w:rFonts w:eastAsia="Times New Roman" w:cs="Times New Roman"/>
          <w:szCs w:val="28"/>
          <w:lang w:eastAsia="uk-UA"/>
        </w:rPr>
        <w:t>палати</w:t>
      </w:r>
      <w:r w:rsidR="005703A0" w:rsidRPr="00213C8C">
        <w:rPr>
          <w:rFonts w:eastAsia="Times New Roman" w:cs="Times New Roman"/>
          <w:szCs w:val="28"/>
          <w:lang w:eastAsia="uk-UA"/>
        </w:rPr>
        <w:t xml:space="preserve"> </w:t>
      </w:r>
      <w:r w:rsidRPr="00213C8C">
        <w:rPr>
          <w:rFonts w:eastAsia="Times New Roman" w:cs="Times New Roman"/>
          <w:szCs w:val="28"/>
          <w:lang w:eastAsia="uk-UA"/>
        </w:rPr>
        <w:t>відступи</w:t>
      </w:r>
      <w:r w:rsidR="005703A0">
        <w:rPr>
          <w:rFonts w:eastAsia="Times New Roman" w:cs="Times New Roman"/>
          <w:szCs w:val="28"/>
          <w:lang w:eastAsia="uk-UA"/>
        </w:rPr>
        <w:t>в</w:t>
      </w:r>
      <w:r w:rsidRPr="00213C8C">
        <w:rPr>
          <w:rFonts w:eastAsia="Times New Roman" w:cs="Times New Roman"/>
          <w:szCs w:val="28"/>
          <w:lang w:eastAsia="uk-UA"/>
        </w:rPr>
        <w:t xml:space="preserve"> від висновку </w:t>
      </w:r>
      <w:r w:rsidR="005703A0">
        <w:rPr>
          <w:rFonts w:eastAsia="Times New Roman" w:cs="Times New Roman"/>
          <w:szCs w:val="28"/>
          <w:lang w:eastAsia="uk-UA"/>
        </w:rPr>
        <w:t>Верховного Суду</w:t>
      </w:r>
      <w:r w:rsidRPr="00213C8C">
        <w:rPr>
          <w:rFonts w:eastAsia="Times New Roman" w:cs="Times New Roman"/>
          <w:szCs w:val="28"/>
          <w:lang w:eastAsia="uk-UA"/>
        </w:rPr>
        <w:t>, наведеного у постанові від</w:t>
      </w:r>
      <w:r w:rsidR="00356942">
        <w:rPr>
          <w:rFonts w:eastAsia="Times New Roman" w:cs="Times New Roman"/>
          <w:szCs w:val="28"/>
          <w:lang w:eastAsia="uk-UA"/>
        </w:rPr>
        <w:t> </w:t>
      </w:r>
      <w:r w:rsidRPr="00213C8C">
        <w:rPr>
          <w:rFonts w:eastAsia="Times New Roman" w:cs="Times New Roman"/>
          <w:szCs w:val="28"/>
          <w:lang w:eastAsia="uk-UA"/>
        </w:rPr>
        <w:t xml:space="preserve">08.11.2023 у справі </w:t>
      </w:r>
      <w:hyperlink r:id="rId177" w:tgtFrame="_blank" w:tooltip="Пряме посилання на документ в системі " w:history="1">
        <w:r w:rsidRPr="00213C8C">
          <w:rPr>
            <w:rFonts w:eastAsia="Times New Roman" w:cs="Times New Roman"/>
            <w:lang w:eastAsia="uk-UA"/>
          </w:rPr>
          <w:t>№</w:t>
        </w:r>
        <w:r w:rsidR="00107AF9">
          <w:rPr>
            <w:rFonts w:eastAsia="Times New Roman" w:cs="Times New Roman"/>
            <w:lang w:eastAsia="uk-UA"/>
          </w:rPr>
          <w:t> </w:t>
        </w:r>
        <w:r w:rsidRPr="00213C8C">
          <w:rPr>
            <w:rFonts w:eastAsia="Times New Roman" w:cs="Times New Roman"/>
            <w:lang w:eastAsia="uk-UA"/>
          </w:rPr>
          <w:t>916/1489/22</w:t>
        </w:r>
      </w:hyperlink>
      <w:r w:rsidRPr="00213C8C">
        <w:rPr>
          <w:rFonts w:eastAsia="Times New Roman" w:cs="Times New Roman"/>
          <w:szCs w:val="28"/>
          <w:lang w:eastAsia="uk-UA"/>
        </w:rPr>
        <w:t xml:space="preserve"> стосовно того, що</w:t>
      </w:r>
      <w:r w:rsidR="008D034A">
        <w:rPr>
          <w:rFonts w:eastAsia="Times New Roman" w:cs="Times New Roman"/>
          <w:szCs w:val="28"/>
          <w:lang w:eastAsia="uk-UA"/>
        </w:rPr>
        <w:t> </w:t>
      </w:r>
      <w:r w:rsidRPr="00213C8C">
        <w:rPr>
          <w:rFonts w:eastAsia="Times New Roman" w:cs="Times New Roman"/>
          <w:szCs w:val="28"/>
          <w:lang w:eastAsia="uk-UA"/>
        </w:rPr>
        <w:t xml:space="preserve">кредитори банку не можуть вважатися особами, яким завдано шкоду (збитки), допоки банк не буде припинений як юридична особа. І саме з моменту припинення банку як юридичної особи </w:t>
      </w:r>
      <w:r w:rsidR="00D34F51">
        <w:rPr>
          <w:rFonts w:eastAsia="Times New Roman" w:cs="Times New Roman"/>
          <w:szCs w:val="28"/>
          <w:lang w:eastAsia="uk-UA"/>
        </w:rPr>
        <w:t>необхідно</w:t>
      </w:r>
      <w:r w:rsidRPr="00213C8C">
        <w:rPr>
          <w:rFonts w:eastAsia="Times New Roman" w:cs="Times New Roman"/>
          <w:szCs w:val="28"/>
          <w:lang w:eastAsia="uk-UA"/>
        </w:rPr>
        <w:t xml:space="preserve"> вважати, що кредиторам завдано шкоду та можна оцінити її розмір.</w:t>
      </w:r>
      <w:r>
        <w:rPr>
          <w:rFonts w:eastAsia="Times New Roman" w:cs="Times New Roman"/>
          <w:szCs w:val="28"/>
          <w:lang w:eastAsia="uk-UA"/>
        </w:rPr>
        <w:t xml:space="preserve"> </w:t>
      </w:r>
      <w:r w:rsidRPr="00213C8C">
        <w:rPr>
          <w:rFonts w:eastAsia="Times New Roman" w:cs="Times New Roman"/>
          <w:szCs w:val="28"/>
          <w:lang w:eastAsia="uk-UA"/>
        </w:rPr>
        <w:t xml:space="preserve">При цьому </w:t>
      </w:r>
      <w:r w:rsidR="005703A0" w:rsidRPr="005703A0">
        <w:rPr>
          <w:rFonts w:eastAsia="Times New Roman" w:cs="Times New Roman"/>
          <w:szCs w:val="28"/>
          <w:lang w:eastAsia="uk-UA"/>
        </w:rPr>
        <w:t>Верхов</w:t>
      </w:r>
      <w:r w:rsidR="005703A0">
        <w:rPr>
          <w:rFonts w:eastAsia="Times New Roman" w:cs="Times New Roman"/>
          <w:szCs w:val="28"/>
          <w:lang w:eastAsia="uk-UA"/>
        </w:rPr>
        <w:t>ний</w:t>
      </w:r>
      <w:r w:rsidR="005703A0" w:rsidRPr="005703A0">
        <w:rPr>
          <w:rFonts w:eastAsia="Times New Roman" w:cs="Times New Roman"/>
          <w:szCs w:val="28"/>
          <w:lang w:eastAsia="uk-UA"/>
        </w:rPr>
        <w:t xml:space="preserve"> Суд у складі </w:t>
      </w:r>
      <w:r w:rsidR="005703A0">
        <w:rPr>
          <w:rFonts w:eastAsia="Times New Roman" w:cs="Times New Roman"/>
          <w:szCs w:val="28"/>
          <w:lang w:eastAsia="uk-UA"/>
        </w:rPr>
        <w:t xml:space="preserve">судової </w:t>
      </w:r>
      <w:r w:rsidR="005703A0" w:rsidRPr="005703A0">
        <w:rPr>
          <w:rFonts w:eastAsia="Times New Roman" w:cs="Times New Roman"/>
          <w:szCs w:val="28"/>
          <w:lang w:eastAsia="uk-UA"/>
        </w:rPr>
        <w:t>палати</w:t>
      </w:r>
      <w:r w:rsidR="005703A0" w:rsidRPr="00213C8C">
        <w:rPr>
          <w:rFonts w:eastAsia="Times New Roman" w:cs="Times New Roman"/>
          <w:szCs w:val="28"/>
          <w:lang w:eastAsia="uk-UA"/>
        </w:rPr>
        <w:t xml:space="preserve"> </w:t>
      </w:r>
      <w:r w:rsidRPr="00213C8C">
        <w:rPr>
          <w:rFonts w:eastAsia="Times New Roman" w:cs="Times New Roman"/>
          <w:szCs w:val="28"/>
          <w:lang w:eastAsia="uk-UA"/>
        </w:rPr>
        <w:t>частково погоди</w:t>
      </w:r>
      <w:r w:rsidR="005703A0">
        <w:rPr>
          <w:rFonts w:eastAsia="Times New Roman" w:cs="Times New Roman"/>
          <w:szCs w:val="28"/>
          <w:lang w:eastAsia="uk-UA"/>
        </w:rPr>
        <w:t>вся</w:t>
      </w:r>
      <w:r w:rsidRPr="00213C8C">
        <w:rPr>
          <w:rFonts w:eastAsia="Times New Roman" w:cs="Times New Roman"/>
          <w:szCs w:val="28"/>
          <w:lang w:eastAsia="uk-UA"/>
        </w:rPr>
        <w:t xml:space="preserve"> з висновком </w:t>
      </w:r>
      <w:r>
        <w:rPr>
          <w:rFonts w:eastAsia="Times New Roman" w:cs="Times New Roman"/>
          <w:szCs w:val="28"/>
          <w:lang w:eastAsia="uk-UA"/>
        </w:rPr>
        <w:t>Верховного Суду</w:t>
      </w:r>
      <w:r w:rsidRPr="00213C8C">
        <w:rPr>
          <w:rFonts w:eastAsia="Times New Roman" w:cs="Times New Roman"/>
          <w:szCs w:val="28"/>
          <w:lang w:eastAsia="uk-UA"/>
        </w:rPr>
        <w:t xml:space="preserve">, викладеним у наведеній постанові стосовно того, що: </w:t>
      </w:r>
      <w:r w:rsidR="00313CD9">
        <w:rPr>
          <w:rFonts w:eastAsia="Times New Roman" w:cs="Times New Roman"/>
          <w:szCs w:val="28"/>
          <w:lang w:eastAsia="uk-UA"/>
        </w:rPr>
        <w:t>«</w:t>
      </w:r>
      <w:r w:rsidRPr="00213C8C">
        <w:rPr>
          <w:rFonts w:eastAsia="Times New Roman" w:cs="Times New Roman"/>
          <w:szCs w:val="28"/>
          <w:lang w:eastAsia="uk-UA"/>
        </w:rPr>
        <w:t>тільки після завершення ліквідаційної процедури (продажу активів) та припинення банку можна визначити точний розмір шкоди, завданої Фонду та іншим колишнім кредиторам банку</w:t>
      </w:r>
      <w:r w:rsidR="00C4132B">
        <w:rPr>
          <w:rFonts w:eastAsia="Times New Roman" w:cs="Times New Roman"/>
          <w:szCs w:val="28"/>
          <w:lang w:eastAsia="uk-UA"/>
        </w:rPr>
        <w:t>»</w:t>
      </w:r>
      <w:r w:rsidRPr="00213C8C">
        <w:rPr>
          <w:rFonts w:eastAsia="Times New Roman" w:cs="Times New Roman"/>
          <w:szCs w:val="28"/>
          <w:lang w:eastAsia="uk-UA"/>
        </w:rPr>
        <w:t xml:space="preserve">, однак вважала за необхідне його уточнити, оскільки на думку </w:t>
      </w:r>
      <w:r w:rsidR="005703A0" w:rsidRPr="005703A0">
        <w:rPr>
          <w:rFonts w:eastAsia="Times New Roman" w:cs="Times New Roman"/>
          <w:szCs w:val="28"/>
          <w:lang w:eastAsia="uk-UA"/>
        </w:rPr>
        <w:t>Верхов</w:t>
      </w:r>
      <w:r w:rsidR="005703A0">
        <w:rPr>
          <w:rFonts w:eastAsia="Times New Roman" w:cs="Times New Roman"/>
          <w:szCs w:val="28"/>
          <w:lang w:eastAsia="uk-UA"/>
        </w:rPr>
        <w:t>ного</w:t>
      </w:r>
      <w:r w:rsidR="005703A0" w:rsidRPr="005703A0">
        <w:rPr>
          <w:rFonts w:eastAsia="Times New Roman" w:cs="Times New Roman"/>
          <w:szCs w:val="28"/>
          <w:lang w:eastAsia="uk-UA"/>
        </w:rPr>
        <w:t xml:space="preserve"> Суд</w:t>
      </w:r>
      <w:r w:rsidR="005703A0">
        <w:rPr>
          <w:rFonts w:eastAsia="Times New Roman" w:cs="Times New Roman"/>
          <w:szCs w:val="28"/>
          <w:lang w:eastAsia="uk-UA"/>
        </w:rPr>
        <w:t>у</w:t>
      </w:r>
      <w:r w:rsidR="005703A0" w:rsidRPr="005703A0">
        <w:rPr>
          <w:rFonts w:eastAsia="Times New Roman" w:cs="Times New Roman"/>
          <w:szCs w:val="28"/>
          <w:lang w:eastAsia="uk-UA"/>
        </w:rPr>
        <w:t xml:space="preserve"> у складі </w:t>
      </w:r>
      <w:r w:rsidR="005703A0">
        <w:rPr>
          <w:rFonts w:eastAsia="Times New Roman" w:cs="Times New Roman"/>
          <w:szCs w:val="28"/>
          <w:lang w:eastAsia="uk-UA"/>
        </w:rPr>
        <w:t xml:space="preserve">судової </w:t>
      </w:r>
      <w:r w:rsidR="005703A0" w:rsidRPr="005703A0">
        <w:rPr>
          <w:rFonts w:eastAsia="Times New Roman" w:cs="Times New Roman"/>
          <w:szCs w:val="28"/>
          <w:lang w:eastAsia="uk-UA"/>
        </w:rPr>
        <w:t>палати</w:t>
      </w:r>
      <w:r w:rsidRPr="00213C8C">
        <w:rPr>
          <w:rFonts w:eastAsia="Times New Roman" w:cs="Times New Roman"/>
          <w:szCs w:val="28"/>
          <w:lang w:eastAsia="uk-UA"/>
        </w:rPr>
        <w:t>, після завершення ліквідаційної процедури та припинення банку можна визначити саме остаточний (залишковий) розмір шкоди (збитків), завданий ФГВФО та колишнім кредиторам банку.</w:t>
      </w:r>
    </w:p>
    <w:p w14:paraId="6E4BE796" w14:textId="250F2211" w:rsidR="0092678A" w:rsidRPr="00213C8C" w:rsidRDefault="0092678A" w:rsidP="00AF2602">
      <w:pPr>
        <w:spacing w:before="120" w:after="0" w:line="240" w:lineRule="auto"/>
        <w:jc w:val="both"/>
        <w:rPr>
          <w:rFonts w:eastAsia="Times New Roman" w:cs="Times New Roman"/>
          <w:szCs w:val="28"/>
          <w:lang w:eastAsia="uk-UA"/>
        </w:rPr>
      </w:pPr>
      <w:r w:rsidRPr="00213C8C">
        <w:rPr>
          <w:rFonts w:eastAsia="Times New Roman" w:cs="Times New Roman"/>
          <w:szCs w:val="28"/>
          <w:lang w:eastAsia="uk-UA"/>
        </w:rPr>
        <w:t>Щодо визначення початку перебігу позовної давності у справах за позовами ФГВФО (як кредитора, що також діє в інтересах інших колишніх кредиторів) та застосування ч</w:t>
      </w:r>
      <w:r w:rsidR="00AD3F34">
        <w:rPr>
          <w:rFonts w:eastAsia="Times New Roman" w:cs="Times New Roman"/>
          <w:szCs w:val="28"/>
          <w:lang w:eastAsia="uk-UA"/>
        </w:rPr>
        <w:t xml:space="preserve">астини сьомої статті </w:t>
      </w:r>
      <w:r w:rsidRPr="00213C8C">
        <w:rPr>
          <w:rFonts w:eastAsia="Times New Roman" w:cs="Times New Roman"/>
          <w:szCs w:val="28"/>
          <w:lang w:eastAsia="uk-UA"/>
        </w:rPr>
        <w:t xml:space="preserve">52 Закону України </w:t>
      </w:r>
      <w:r w:rsidR="00313CD9">
        <w:rPr>
          <w:rFonts w:eastAsia="Times New Roman" w:cs="Times New Roman"/>
          <w:szCs w:val="28"/>
          <w:lang w:eastAsia="uk-UA"/>
        </w:rPr>
        <w:t>«</w:t>
      </w:r>
      <w:r w:rsidRPr="00213C8C">
        <w:rPr>
          <w:rFonts w:eastAsia="Times New Roman" w:cs="Times New Roman"/>
          <w:szCs w:val="28"/>
          <w:lang w:eastAsia="uk-UA"/>
        </w:rPr>
        <w:t>Про систему гарантування вкладів фізичних осіб</w:t>
      </w:r>
      <w:r w:rsidR="00C4132B">
        <w:rPr>
          <w:rFonts w:eastAsia="Times New Roman" w:cs="Times New Roman"/>
          <w:szCs w:val="28"/>
          <w:lang w:eastAsia="uk-UA"/>
        </w:rPr>
        <w:t>»</w:t>
      </w:r>
      <w:r w:rsidRPr="00213C8C">
        <w:rPr>
          <w:rFonts w:eastAsia="Times New Roman" w:cs="Times New Roman"/>
          <w:szCs w:val="28"/>
          <w:lang w:eastAsia="uk-UA"/>
        </w:rPr>
        <w:t xml:space="preserve"> </w:t>
      </w:r>
      <w:r w:rsidR="005703A0" w:rsidRPr="005703A0">
        <w:rPr>
          <w:rFonts w:eastAsia="Times New Roman" w:cs="Times New Roman"/>
          <w:szCs w:val="28"/>
          <w:lang w:eastAsia="uk-UA"/>
        </w:rPr>
        <w:t>Верхов</w:t>
      </w:r>
      <w:r w:rsidR="005703A0">
        <w:rPr>
          <w:rFonts w:eastAsia="Times New Roman" w:cs="Times New Roman"/>
          <w:szCs w:val="28"/>
          <w:lang w:eastAsia="uk-UA"/>
        </w:rPr>
        <w:t>ний</w:t>
      </w:r>
      <w:r w:rsidR="005703A0" w:rsidRPr="005703A0">
        <w:rPr>
          <w:rFonts w:eastAsia="Times New Roman" w:cs="Times New Roman"/>
          <w:szCs w:val="28"/>
          <w:lang w:eastAsia="uk-UA"/>
        </w:rPr>
        <w:t xml:space="preserve"> Суд у складі </w:t>
      </w:r>
      <w:r w:rsidR="005703A0">
        <w:rPr>
          <w:rFonts w:eastAsia="Times New Roman" w:cs="Times New Roman"/>
          <w:szCs w:val="28"/>
          <w:lang w:eastAsia="uk-UA"/>
        </w:rPr>
        <w:t xml:space="preserve">судової </w:t>
      </w:r>
      <w:r w:rsidR="005703A0" w:rsidRPr="005703A0">
        <w:rPr>
          <w:rFonts w:eastAsia="Times New Roman" w:cs="Times New Roman"/>
          <w:szCs w:val="28"/>
          <w:lang w:eastAsia="uk-UA"/>
        </w:rPr>
        <w:t>палати</w:t>
      </w:r>
      <w:r w:rsidR="005703A0" w:rsidRPr="00213C8C">
        <w:rPr>
          <w:rFonts w:eastAsia="Times New Roman" w:cs="Times New Roman"/>
          <w:szCs w:val="28"/>
          <w:lang w:eastAsia="uk-UA"/>
        </w:rPr>
        <w:t xml:space="preserve"> </w:t>
      </w:r>
      <w:r w:rsidRPr="00213C8C">
        <w:rPr>
          <w:rFonts w:eastAsia="Times New Roman" w:cs="Times New Roman"/>
          <w:szCs w:val="28"/>
          <w:lang w:eastAsia="uk-UA"/>
        </w:rPr>
        <w:t>зазначи</w:t>
      </w:r>
      <w:r w:rsidR="005703A0">
        <w:rPr>
          <w:rFonts w:eastAsia="Times New Roman" w:cs="Times New Roman"/>
          <w:szCs w:val="28"/>
          <w:lang w:eastAsia="uk-UA"/>
        </w:rPr>
        <w:t>в</w:t>
      </w:r>
      <w:r w:rsidRPr="00213C8C">
        <w:rPr>
          <w:rFonts w:eastAsia="Times New Roman" w:cs="Times New Roman"/>
          <w:szCs w:val="28"/>
          <w:lang w:eastAsia="uk-UA"/>
        </w:rPr>
        <w:t xml:space="preserve"> наступне.</w:t>
      </w:r>
    </w:p>
    <w:p w14:paraId="71005BA7" w14:textId="5921A984" w:rsidR="0092678A" w:rsidRPr="00213C8C" w:rsidRDefault="0092678A" w:rsidP="00AF2602">
      <w:pPr>
        <w:spacing w:before="120" w:after="0" w:line="240" w:lineRule="auto"/>
        <w:jc w:val="both"/>
        <w:rPr>
          <w:rFonts w:eastAsia="Times New Roman" w:cs="Times New Roman"/>
          <w:szCs w:val="28"/>
          <w:lang w:eastAsia="uk-UA"/>
        </w:rPr>
      </w:pPr>
      <w:r w:rsidRPr="00213C8C">
        <w:rPr>
          <w:rFonts w:eastAsia="Times New Roman" w:cs="Times New Roman"/>
          <w:szCs w:val="28"/>
          <w:lang w:eastAsia="uk-UA"/>
        </w:rPr>
        <w:t>У справах в яких процедура ліквідації банку розпочалас</w:t>
      </w:r>
      <w:r>
        <w:rPr>
          <w:rFonts w:eastAsia="Times New Roman" w:cs="Times New Roman"/>
          <w:szCs w:val="28"/>
          <w:lang w:eastAsia="uk-UA"/>
        </w:rPr>
        <w:t>я</w:t>
      </w:r>
      <w:r w:rsidRPr="00213C8C">
        <w:rPr>
          <w:rFonts w:eastAsia="Times New Roman" w:cs="Times New Roman"/>
          <w:szCs w:val="28"/>
          <w:lang w:eastAsia="uk-UA"/>
        </w:rPr>
        <w:t xml:space="preserve"> до набрання чинності ч</w:t>
      </w:r>
      <w:r w:rsidR="00AD3F34">
        <w:rPr>
          <w:rFonts w:eastAsia="Times New Roman" w:cs="Times New Roman"/>
          <w:szCs w:val="28"/>
          <w:lang w:eastAsia="uk-UA"/>
        </w:rPr>
        <w:t xml:space="preserve">астини сьомої статті </w:t>
      </w:r>
      <w:r w:rsidRPr="00213C8C">
        <w:rPr>
          <w:rFonts w:eastAsia="Times New Roman" w:cs="Times New Roman"/>
          <w:szCs w:val="28"/>
          <w:lang w:eastAsia="uk-UA"/>
        </w:rPr>
        <w:t xml:space="preserve">52 Закону України </w:t>
      </w:r>
      <w:r w:rsidR="00313CD9">
        <w:rPr>
          <w:rFonts w:eastAsia="Times New Roman" w:cs="Times New Roman"/>
          <w:szCs w:val="28"/>
          <w:lang w:eastAsia="uk-UA"/>
        </w:rPr>
        <w:t>«</w:t>
      </w:r>
      <w:r w:rsidRPr="00213C8C">
        <w:rPr>
          <w:rFonts w:eastAsia="Times New Roman" w:cs="Times New Roman"/>
          <w:szCs w:val="28"/>
          <w:lang w:eastAsia="uk-UA"/>
        </w:rPr>
        <w:t>Про систему гарантування вкладів фізичних осіб</w:t>
      </w:r>
      <w:r w:rsidR="00C4132B">
        <w:rPr>
          <w:rFonts w:eastAsia="Times New Roman" w:cs="Times New Roman"/>
          <w:szCs w:val="28"/>
          <w:lang w:eastAsia="uk-UA"/>
        </w:rPr>
        <w:t>»</w:t>
      </w:r>
      <w:r w:rsidRPr="00213C8C">
        <w:rPr>
          <w:rFonts w:eastAsia="Times New Roman" w:cs="Times New Roman"/>
          <w:szCs w:val="28"/>
          <w:lang w:eastAsia="uk-UA"/>
        </w:rPr>
        <w:t xml:space="preserve"> (тобто до 05.08.2021) і станом на момент внесення до </w:t>
      </w:r>
      <w:r w:rsidR="00AD3F34">
        <w:rPr>
          <w:rFonts w:eastAsia="Times New Roman" w:cs="Times New Roman"/>
          <w:szCs w:val="28"/>
          <w:lang w:eastAsia="uk-UA"/>
        </w:rPr>
        <w:t>ЄДР</w:t>
      </w:r>
      <w:r w:rsidRPr="00213C8C">
        <w:rPr>
          <w:rFonts w:eastAsia="Times New Roman" w:cs="Times New Roman"/>
          <w:szCs w:val="28"/>
          <w:lang w:eastAsia="uk-UA"/>
        </w:rPr>
        <w:t xml:space="preserve"> про</w:t>
      </w:r>
      <w:r w:rsidR="00356942">
        <w:rPr>
          <w:rFonts w:eastAsia="Times New Roman" w:cs="Times New Roman"/>
          <w:szCs w:val="28"/>
          <w:lang w:eastAsia="uk-UA"/>
        </w:rPr>
        <w:t> </w:t>
      </w:r>
      <w:r w:rsidRPr="00213C8C">
        <w:rPr>
          <w:rFonts w:eastAsia="Times New Roman" w:cs="Times New Roman"/>
          <w:szCs w:val="28"/>
          <w:lang w:eastAsia="uk-UA"/>
        </w:rPr>
        <w:t xml:space="preserve">державну реєстрацію припинення Банку як юридичної особи вказана норма Закону набрала чинності (тобто запис було </w:t>
      </w:r>
      <w:proofErr w:type="spellStart"/>
      <w:r w:rsidRPr="00213C8C">
        <w:rPr>
          <w:rFonts w:eastAsia="Times New Roman" w:cs="Times New Roman"/>
          <w:szCs w:val="28"/>
          <w:lang w:eastAsia="uk-UA"/>
        </w:rPr>
        <w:t>внесено</w:t>
      </w:r>
      <w:proofErr w:type="spellEnd"/>
      <w:r w:rsidRPr="00213C8C">
        <w:rPr>
          <w:rFonts w:eastAsia="Times New Roman" w:cs="Times New Roman"/>
          <w:szCs w:val="28"/>
          <w:lang w:eastAsia="uk-UA"/>
        </w:rPr>
        <w:t xml:space="preserve"> після 05.08.2021), у такому випадку позовну давність </w:t>
      </w:r>
      <w:r w:rsidR="00D34F51">
        <w:rPr>
          <w:rFonts w:eastAsia="Times New Roman" w:cs="Times New Roman"/>
          <w:szCs w:val="28"/>
          <w:lang w:eastAsia="uk-UA"/>
        </w:rPr>
        <w:t>необхідно</w:t>
      </w:r>
      <w:r w:rsidRPr="00213C8C">
        <w:rPr>
          <w:rFonts w:eastAsia="Times New Roman" w:cs="Times New Roman"/>
          <w:szCs w:val="28"/>
          <w:lang w:eastAsia="uk-UA"/>
        </w:rPr>
        <w:t xml:space="preserve"> обраховувати з урахуванням приписів </w:t>
      </w:r>
      <w:r w:rsidR="00AD3F34">
        <w:rPr>
          <w:rFonts w:eastAsia="Times New Roman" w:cs="Times New Roman"/>
          <w:szCs w:val="28"/>
          <w:lang w:eastAsia="uk-UA"/>
        </w:rPr>
        <w:t>названої норми Закону.</w:t>
      </w:r>
    </w:p>
    <w:p w14:paraId="35C90C48" w14:textId="77CFF05F" w:rsidR="0092678A" w:rsidRDefault="0092678A"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Крім того,</w:t>
      </w:r>
      <w:r w:rsidRPr="00213C8C">
        <w:rPr>
          <w:rFonts w:eastAsia="Times New Roman" w:cs="Times New Roman"/>
          <w:szCs w:val="28"/>
          <w:lang w:eastAsia="uk-UA"/>
        </w:rPr>
        <w:t xml:space="preserve"> </w:t>
      </w:r>
      <w:r w:rsidR="005703A0" w:rsidRPr="005703A0">
        <w:rPr>
          <w:rFonts w:eastAsia="Times New Roman" w:cs="Times New Roman"/>
          <w:szCs w:val="28"/>
          <w:lang w:eastAsia="uk-UA"/>
        </w:rPr>
        <w:t>Верхов</w:t>
      </w:r>
      <w:r w:rsidR="005703A0">
        <w:rPr>
          <w:rFonts w:eastAsia="Times New Roman" w:cs="Times New Roman"/>
          <w:szCs w:val="28"/>
          <w:lang w:eastAsia="uk-UA"/>
        </w:rPr>
        <w:t>ний</w:t>
      </w:r>
      <w:r w:rsidR="005703A0" w:rsidRPr="005703A0">
        <w:rPr>
          <w:rFonts w:eastAsia="Times New Roman" w:cs="Times New Roman"/>
          <w:szCs w:val="28"/>
          <w:lang w:eastAsia="uk-UA"/>
        </w:rPr>
        <w:t xml:space="preserve"> Суд у складі </w:t>
      </w:r>
      <w:r w:rsidR="005703A0">
        <w:rPr>
          <w:rFonts w:eastAsia="Times New Roman" w:cs="Times New Roman"/>
          <w:szCs w:val="28"/>
          <w:lang w:eastAsia="uk-UA"/>
        </w:rPr>
        <w:t xml:space="preserve">судової </w:t>
      </w:r>
      <w:r w:rsidR="005703A0" w:rsidRPr="005703A0">
        <w:rPr>
          <w:rFonts w:eastAsia="Times New Roman" w:cs="Times New Roman"/>
          <w:szCs w:val="28"/>
          <w:lang w:eastAsia="uk-UA"/>
        </w:rPr>
        <w:t>палати</w:t>
      </w:r>
      <w:r w:rsidR="005703A0" w:rsidRPr="00213C8C">
        <w:rPr>
          <w:rFonts w:eastAsia="Times New Roman" w:cs="Times New Roman"/>
          <w:szCs w:val="28"/>
          <w:lang w:eastAsia="uk-UA"/>
        </w:rPr>
        <w:t xml:space="preserve"> </w:t>
      </w:r>
      <w:r w:rsidRPr="00830FCA">
        <w:rPr>
          <w:rFonts w:eastAsia="Times New Roman" w:cs="Times New Roman"/>
          <w:szCs w:val="28"/>
          <w:lang w:eastAsia="uk-UA"/>
        </w:rPr>
        <w:t>відступи</w:t>
      </w:r>
      <w:r w:rsidR="005703A0">
        <w:rPr>
          <w:rFonts w:eastAsia="Times New Roman" w:cs="Times New Roman"/>
          <w:szCs w:val="28"/>
          <w:lang w:eastAsia="uk-UA"/>
        </w:rPr>
        <w:t xml:space="preserve">в </w:t>
      </w:r>
      <w:r w:rsidRPr="00830FCA">
        <w:rPr>
          <w:rFonts w:eastAsia="Times New Roman" w:cs="Times New Roman"/>
          <w:szCs w:val="28"/>
          <w:lang w:eastAsia="uk-UA"/>
        </w:rPr>
        <w:t>від висновку, викладеного у постанові від 08.11.2023 у</w:t>
      </w:r>
      <w:r w:rsidR="00107AF9">
        <w:rPr>
          <w:rFonts w:eastAsia="Times New Roman" w:cs="Times New Roman"/>
          <w:szCs w:val="28"/>
          <w:lang w:eastAsia="uk-UA"/>
        </w:rPr>
        <w:t xml:space="preserve"> </w:t>
      </w:r>
      <w:r w:rsidRPr="00830FCA">
        <w:rPr>
          <w:rFonts w:eastAsia="Times New Roman" w:cs="Times New Roman"/>
          <w:szCs w:val="28"/>
          <w:lang w:eastAsia="uk-UA"/>
        </w:rPr>
        <w:t>справі № 916/1489/22, щодо можливості надання правового висновку щодо застосування норми права на підставі п</w:t>
      </w:r>
      <w:r w:rsidR="00AD3F34">
        <w:rPr>
          <w:rFonts w:eastAsia="Times New Roman" w:cs="Times New Roman"/>
          <w:szCs w:val="28"/>
          <w:lang w:eastAsia="uk-UA"/>
        </w:rPr>
        <w:t>ункту</w:t>
      </w:r>
      <w:r w:rsidR="00107AF9">
        <w:rPr>
          <w:rFonts w:eastAsia="Times New Roman" w:cs="Times New Roman"/>
          <w:szCs w:val="28"/>
          <w:lang w:eastAsia="uk-UA"/>
        </w:rPr>
        <w:t xml:space="preserve"> </w:t>
      </w:r>
      <w:r w:rsidRPr="00830FCA">
        <w:rPr>
          <w:rFonts w:eastAsia="Times New Roman" w:cs="Times New Roman"/>
          <w:szCs w:val="28"/>
          <w:lang w:eastAsia="uk-UA"/>
        </w:rPr>
        <w:t xml:space="preserve">3 </w:t>
      </w:r>
      <w:r w:rsidRPr="00830FCA">
        <w:rPr>
          <w:rFonts w:eastAsia="Times New Roman" w:cs="Times New Roman"/>
          <w:szCs w:val="28"/>
          <w:lang w:eastAsia="uk-UA"/>
        </w:rPr>
        <w:lastRenderedPageBreak/>
        <w:t>ч</w:t>
      </w:r>
      <w:r w:rsidR="00AD3F34">
        <w:rPr>
          <w:rFonts w:eastAsia="Times New Roman" w:cs="Times New Roman"/>
          <w:szCs w:val="28"/>
          <w:lang w:eastAsia="uk-UA"/>
        </w:rPr>
        <w:t>астини другої статті</w:t>
      </w:r>
      <w:r w:rsidRPr="00830FCA">
        <w:rPr>
          <w:rFonts w:eastAsia="Times New Roman" w:cs="Times New Roman"/>
          <w:szCs w:val="28"/>
          <w:lang w:eastAsia="uk-UA"/>
        </w:rPr>
        <w:t> 287 ГПК України у</w:t>
      </w:r>
      <w:r w:rsidR="00BD5766">
        <w:rPr>
          <w:rFonts w:eastAsia="Times New Roman" w:cs="Times New Roman"/>
          <w:szCs w:val="28"/>
          <w:lang w:eastAsia="uk-UA"/>
        </w:rPr>
        <w:t xml:space="preserve"> </w:t>
      </w:r>
      <w:r w:rsidRPr="00830FCA">
        <w:rPr>
          <w:rFonts w:eastAsia="Times New Roman" w:cs="Times New Roman"/>
          <w:szCs w:val="28"/>
          <w:lang w:eastAsia="uk-UA"/>
        </w:rPr>
        <w:t>разі не зазначення в ухвалі про відкриття касаційного провадження такої підстави касаційного оскарження.</w:t>
      </w:r>
    </w:p>
    <w:p w14:paraId="29361747" w14:textId="77777777" w:rsidR="0092678A" w:rsidRPr="00830FCA" w:rsidRDefault="0092678A"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2678A" w:rsidRPr="00882C2A" w14:paraId="37924378" w14:textId="77777777" w:rsidTr="00B8224B">
        <w:tc>
          <w:tcPr>
            <w:tcW w:w="1843" w:type="dxa"/>
          </w:tcPr>
          <w:p w14:paraId="7CE8EE4F" w14:textId="77777777" w:rsidR="0092678A" w:rsidRPr="00882C2A" w:rsidRDefault="0092678A" w:rsidP="00AF2602">
            <w:pPr>
              <w:spacing w:before="120"/>
              <w:jc w:val="both"/>
              <w:rPr>
                <w:rFonts w:ascii="Times New Roman" w:eastAsia="Times New Roman" w:hAnsi="Times New Roman" w:cs="Times New Roman"/>
                <w:szCs w:val="28"/>
                <w:lang w:eastAsia="uk-UA"/>
              </w:rPr>
            </w:pPr>
            <w:r>
              <w:rPr>
                <w:noProof/>
              </w:rPr>
              <w:drawing>
                <wp:inline distT="0" distB="0" distL="0" distR="0" wp14:anchorId="01332F95" wp14:editId="23B52A91">
                  <wp:extent cx="781050" cy="781050"/>
                  <wp:effectExtent l="0" t="0" r="0" b="0"/>
                  <wp:docPr id="2404373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7335" name=""/>
                          <pic:cNvPicPr/>
                        </pic:nvPicPr>
                        <pic:blipFill>
                          <a:blip r:embed="rId178"/>
                          <a:stretch>
                            <a:fillRect/>
                          </a:stretch>
                        </pic:blipFill>
                        <pic:spPr>
                          <a:xfrm>
                            <a:off x="0" y="0"/>
                            <a:ext cx="781050" cy="781050"/>
                          </a:xfrm>
                          <a:prstGeom prst="rect">
                            <a:avLst/>
                          </a:prstGeom>
                        </pic:spPr>
                      </pic:pic>
                    </a:graphicData>
                  </a:graphic>
                </wp:inline>
              </w:drawing>
            </w:r>
          </w:p>
        </w:tc>
        <w:tc>
          <w:tcPr>
            <w:tcW w:w="7763" w:type="dxa"/>
          </w:tcPr>
          <w:p w14:paraId="0F0B49D5" w14:textId="77777777" w:rsidR="0092678A" w:rsidRPr="00882C2A" w:rsidRDefault="0092678A" w:rsidP="00AF2602">
            <w:pPr>
              <w:spacing w:before="120"/>
              <w:jc w:val="both"/>
              <w:rPr>
                <w:sz w:val="24"/>
                <w:szCs w:val="24"/>
              </w:rPr>
            </w:pPr>
            <w:r w:rsidRPr="00882C2A">
              <w:rPr>
                <w:sz w:val="24"/>
                <w:szCs w:val="24"/>
              </w:rPr>
              <w:t>Детальніше з текстом постанови Верховного Суду від</w:t>
            </w:r>
            <w:r>
              <w:rPr>
                <w:sz w:val="24"/>
                <w:szCs w:val="24"/>
              </w:rPr>
              <w:t> </w:t>
            </w:r>
            <w:r w:rsidRPr="00882C2A">
              <w:rPr>
                <w:rFonts w:eastAsia="Times New Roman" w:cs="Times New Roman"/>
                <w:kern w:val="0"/>
                <w:sz w:val="24"/>
                <w:szCs w:val="24"/>
                <w:lang w:eastAsia="uk-UA"/>
                <w14:ligatures w14:val="none"/>
              </w:rPr>
              <w:t>04 червня 2024 року</w:t>
            </w:r>
            <w:r w:rsidRPr="00882C2A">
              <w:rPr>
                <w:sz w:val="24"/>
                <w:szCs w:val="24"/>
              </w:rPr>
              <w:t xml:space="preserve"> </w:t>
            </w:r>
            <w:r w:rsidRPr="00882C2A">
              <w:rPr>
                <w:rFonts w:eastAsia="Times New Roman" w:cs="Times New Roman"/>
                <w:sz w:val="24"/>
                <w:szCs w:val="24"/>
                <w:lang w:eastAsia="uk-UA"/>
              </w:rPr>
              <w:t>у </w:t>
            </w:r>
            <w:proofErr w:type="spellStart"/>
            <w:r w:rsidRPr="00882C2A">
              <w:rPr>
                <w:sz w:val="24"/>
                <w:szCs w:val="24"/>
              </w:rPr>
              <w:t>cправі</w:t>
            </w:r>
            <w:proofErr w:type="spellEnd"/>
            <w:r w:rsidRPr="00882C2A">
              <w:rPr>
                <w:sz w:val="24"/>
                <w:szCs w:val="24"/>
              </w:rPr>
              <w:t xml:space="preserve"> №</w:t>
            </w:r>
            <w:r>
              <w:rPr>
                <w:sz w:val="24"/>
                <w:szCs w:val="24"/>
              </w:rPr>
              <w:t> </w:t>
            </w:r>
            <w:r w:rsidRPr="00882C2A">
              <w:rPr>
                <w:rFonts w:eastAsia="Times New Roman" w:cs="Times New Roman"/>
                <w:kern w:val="0"/>
                <w:sz w:val="24"/>
                <w:szCs w:val="24"/>
                <w:lang w:eastAsia="uk-UA"/>
                <w14:ligatures w14:val="none"/>
              </w:rPr>
              <w:t xml:space="preserve">916/3724/21 </w:t>
            </w:r>
            <w:r w:rsidRPr="00882C2A">
              <w:rPr>
                <w:sz w:val="24"/>
                <w:szCs w:val="24"/>
              </w:rPr>
              <w:t>можна ознайомитися за посиланням</w:t>
            </w:r>
          </w:p>
          <w:p w14:paraId="3F1C310B" w14:textId="77777777" w:rsidR="0092678A" w:rsidRPr="00882C2A" w:rsidRDefault="00455478" w:rsidP="00AF2602">
            <w:pPr>
              <w:spacing w:before="120"/>
              <w:jc w:val="both"/>
              <w:rPr>
                <w:rFonts w:eastAsia="Times New Roman" w:cs="Times New Roman"/>
                <w:color w:val="0563C1" w:themeColor="hyperlink"/>
                <w:sz w:val="24"/>
                <w:szCs w:val="24"/>
                <w:lang w:eastAsia="uk-UA"/>
              </w:rPr>
            </w:pPr>
            <w:hyperlink r:id="rId179" w:history="1">
              <w:r w:rsidR="0092678A" w:rsidRPr="00D860E7">
                <w:rPr>
                  <w:rFonts w:eastAsia="Times New Roman" w:cs="Times New Roman"/>
                  <w:color w:val="0563C1" w:themeColor="hyperlink"/>
                  <w:sz w:val="24"/>
                  <w:szCs w:val="24"/>
                  <w:u w:val="single"/>
                  <w:lang w:eastAsia="uk-UA"/>
                </w:rPr>
                <w:t>https://reyestr.court.gov.ua/Review/119840738</w:t>
              </w:r>
            </w:hyperlink>
            <w:r w:rsidR="0092678A">
              <w:rPr>
                <w:rFonts w:eastAsia="Times New Roman" w:cs="Times New Roman"/>
                <w:color w:val="0563C1" w:themeColor="hyperlink"/>
                <w:sz w:val="24"/>
                <w:szCs w:val="24"/>
                <w:lang w:eastAsia="uk-UA"/>
              </w:rPr>
              <w:t>.</w:t>
            </w:r>
          </w:p>
        </w:tc>
      </w:tr>
    </w:tbl>
    <w:p w14:paraId="257E11B8" w14:textId="77777777" w:rsidR="005703A0" w:rsidRDefault="005703A0" w:rsidP="00AF2602">
      <w:pPr>
        <w:spacing w:before="120" w:after="0"/>
        <w:jc w:val="both"/>
        <w:rPr>
          <w:rFonts w:cs="Roboto Condensed Light"/>
          <w:b/>
          <w:bCs/>
          <w:i/>
          <w:iCs/>
          <w:color w:val="4472C4" w:themeColor="accent1"/>
          <w:szCs w:val="28"/>
        </w:rPr>
      </w:pPr>
    </w:p>
    <w:p w14:paraId="57117E97" w14:textId="67A44F2B" w:rsidR="00617491" w:rsidRDefault="005703A0" w:rsidP="00AF2602">
      <w:pPr>
        <w:spacing w:before="120" w:after="0"/>
        <w:jc w:val="both"/>
        <w:rPr>
          <w:rFonts w:cs="Roboto Condensed Light"/>
          <w:b/>
          <w:bCs/>
          <w:i/>
          <w:iCs/>
          <w:color w:val="4472C4" w:themeColor="accent1"/>
          <w:szCs w:val="28"/>
        </w:rPr>
      </w:pPr>
      <w:r w:rsidRPr="005703A0">
        <w:rPr>
          <w:rFonts w:cs="Roboto Condensed Light"/>
          <w:b/>
          <w:bCs/>
          <w:i/>
          <w:iCs/>
          <w:color w:val="4472C4" w:themeColor="accent1"/>
          <w:szCs w:val="28"/>
        </w:rPr>
        <w:t>Окрема думка</w:t>
      </w:r>
    </w:p>
    <w:p w14:paraId="3C66CC6F" w14:textId="2FB3B893" w:rsidR="005703A0" w:rsidRDefault="00FA5D37" w:rsidP="005703A0">
      <w:pPr>
        <w:spacing w:before="120" w:after="0" w:line="240" w:lineRule="auto"/>
        <w:jc w:val="both"/>
      </w:pPr>
      <w:r>
        <w:t xml:space="preserve">В окремій думці судді зазначили, що не можуть погодитися з ухваленим Верховним Судом у складі судової палати рішенням, та вважають за доцільне викласти повний текст підготовленого </w:t>
      </w:r>
      <w:proofErr w:type="spellStart"/>
      <w:r>
        <w:t>проєкту</w:t>
      </w:r>
      <w:proofErr w:type="spellEnd"/>
      <w:r>
        <w:t xml:space="preserve"> постанови, який, однак, не був підтриманий необхідною кількістю суддів.</w:t>
      </w:r>
    </w:p>
    <w:p w14:paraId="463DAF48" w14:textId="77777777" w:rsidR="00331715" w:rsidRPr="00750417" w:rsidRDefault="00331715" w:rsidP="005703A0">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703A0" w:rsidRPr="00750417" w14:paraId="2215D8AA" w14:textId="77777777" w:rsidTr="001A026C">
        <w:tc>
          <w:tcPr>
            <w:tcW w:w="1843" w:type="dxa"/>
          </w:tcPr>
          <w:p w14:paraId="4EBD93D1" w14:textId="50CB8F94" w:rsidR="005703A0" w:rsidRPr="00277789" w:rsidRDefault="00FA5D37" w:rsidP="001A026C">
            <w:pPr>
              <w:spacing w:before="120"/>
              <w:jc w:val="both"/>
              <w:rPr>
                <w:rFonts w:ascii="Times New Roman" w:eastAsia="Times New Roman" w:hAnsi="Times New Roman" w:cs="Times New Roman"/>
                <w:lang w:eastAsia="uk-UA"/>
              </w:rPr>
            </w:pPr>
            <w:r>
              <w:rPr>
                <w:noProof/>
              </w:rPr>
              <w:drawing>
                <wp:inline distT="0" distB="0" distL="0" distR="0" wp14:anchorId="2C5008B1" wp14:editId="156A45AC">
                  <wp:extent cx="781050" cy="781050"/>
                  <wp:effectExtent l="0" t="0" r="0" b="0"/>
                  <wp:docPr id="11177363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36390" name=""/>
                          <pic:cNvPicPr/>
                        </pic:nvPicPr>
                        <pic:blipFill>
                          <a:blip r:embed="rId180"/>
                          <a:stretch>
                            <a:fillRect/>
                          </a:stretch>
                        </pic:blipFill>
                        <pic:spPr>
                          <a:xfrm>
                            <a:off x="0" y="0"/>
                            <a:ext cx="781050" cy="781050"/>
                          </a:xfrm>
                          <a:prstGeom prst="rect">
                            <a:avLst/>
                          </a:prstGeom>
                        </pic:spPr>
                      </pic:pic>
                    </a:graphicData>
                  </a:graphic>
                </wp:inline>
              </w:drawing>
            </w:r>
          </w:p>
        </w:tc>
        <w:tc>
          <w:tcPr>
            <w:tcW w:w="7763" w:type="dxa"/>
          </w:tcPr>
          <w:p w14:paraId="59DC9C6E" w14:textId="37CB4DD8" w:rsidR="005703A0" w:rsidRPr="00277789" w:rsidRDefault="005703A0" w:rsidP="001A026C">
            <w:pPr>
              <w:spacing w:before="120"/>
              <w:jc w:val="both"/>
              <w:rPr>
                <w:sz w:val="24"/>
                <w:szCs w:val="24"/>
              </w:rPr>
            </w:pPr>
            <w:r w:rsidRPr="00277789">
              <w:rPr>
                <w:sz w:val="24"/>
                <w:szCs w:val="24"/>
              </w:rPr>
              <w:t xml:space="preserve">Детальніше </w:t>
            </w:r>
            <w:r w:rsidRPr="00277789">
              <w:rPr>
                <w:kern w:val="0"/>
                <w:sz w:val="24"/>
                <w:szCs w:val="24"/>
                <w14:ligatures w14:val="none"/>
              </w:rPr>
              <w:t>з текстом окремої думки судді</w:t>
            </w:r>
            <w:r w:rsidR="00FA5D37">
              <w:rPr>
                <w:kern w:val="0"/>
                <w:sz w:val="24"/>
                <w:szCs w:val="24"/>
                <w14:ligatures w14:val="none"/>
              </w:rPr>
              <w:t>в</w:t>
            </w:r>
            <w:r w:rsidRPr="00277789">
              <w:rPr>
                <w:kern w:val="0"/>
                <w:sz w:val="24"/>
                <w:szCs w:val="24"/>
                <w14:ligatures w14:val="none"/>
              </w:rPr>
              <w:t xml:space="preserve"> Верховного Суду від </w:t>
            </w:r>
            <w:r w:rsidR="00FA5D37" w:rsidRPr="00882C2A">
              <w:rPr>
                <w:rFonts w:eastAsia="Times New Roman" w:cs="Times New Roman"/>
                <w:kern w:val="0"/>
                <w:sz w:val="24"/>
                <w:szCs w:val="24"/>
                <w:lang w:eastAsia="uk-UA"/>
                <w14:ligatures w14:val="none"/>
              </w:rPr>
              <w:t>04 червня 2024 року</w:t>
            </w:r>
            <w:r w:rsidR="00FA5D37" w:rsidRPr="00882C2A">
              <w:rPr>
                <w:sz w:val="24"/>
                <w:szCs w:val="24"/>
              </w:rPr>
              <w:t xml:space="preserve"> </w:t>
            </w:r>
            <w:r w:rsidR="00FA5D37" w:rsidRPr="00882C2A">
              <w:rPr>
                <w:rFonts w:eastAsia="Times New Roman" w:cs="Times New Roman"/>
                <w:sz w:val="24"/>
                <w:szCs w:val="24"/>
                <w:lang w:eastAsia="uk-UA"/>
              </w:rPr>
              <w:t>у </w:t>
            </w:r>
            <w:proofErr w:type="spellStart"/>
            <w:r w:rsidR="00FA5D37" w:rsidRPr="00882C2A">
              <w:rPr>
                <w:sz w:val="24"/>
                <w:szCs w:val="24"/>
              </w:rPr>
              <w:t>cправі</w:t>
            </w:r>
            <w:proofErr w:type="spellEnd"/>
            <w:r w:rsidR="00FA5D37" w:rsidRPr="00882C2A">
              <w:rPr>
                <w:sz w:val="24"/>
                <w:szCs w:val="24"/>
              </w:rPr>
              <w:t xml:space="preserve"> №</w:t>
            </w:r>
            <w:r w:rsidR="00FA5D37">
              <w:rPr>
                <w:sz w:val="24"/>
                <w:szCs w:val="24"/>
              </w:rPr>
              <w:t> </w:t>
            </w:r>
            <w:r w:rsidR="00FA5D37" w:rsidRPr="00882C2A">
              <w:rPr>
                <w:rFonts w:eastAsia="Times New Roman" w:cs="Times New Roman"/>
                <w:kern w:val="0"/>
                <w:sz w:val="24"/>
                <w:szCs w:val="24"/>
                <w:lang w:eastAsia="uk-UA"/>
                <w14:ligatures w14:val="none"/>
              </w:rPr>
              <w:t>916/3724/21</w:t>
            </w:r>
            <w:r w:rsidR="00FA5D37">
              <w:rPr>
                <w:rFonts w:eastAsia="Times New Roman" w:cs="Times New Roman"/>
                <w:kern w:val="0"/>
                <w:sz w:val="24"/>
                <w:szCs w:val="24"/>
                <w:lang w:eastAsia="uk-UA"/>
                <w14:ligatures w14:val="none"/>
              </w:rPr>
              <w:t xml:space="preserve"> </w:t>
            </w:r>
            <w:r w:rsidRPr="00277789">
              <w:rPr>
                <w:kern w:val="0"/>
                <w:sz w:val="24"/>
                <w:szCs w:val="24"/>
                <w14:ligatures w14:val="none"/>
              </w:rPr>
              <w:t>можна ознайомитися</w:t>
            </w:r>
            <w:r w:rsidRPr="00277789">
              <w:rPr>
                <w:sz w:val="24"/>
                <w:szCs w:val="24"/>
              </w:rPr>
              <w:t xml:space="preserve"> за посиланням</w:t>
            </w:r>
          </w:p>
          <w:p w14:paraId="7F6A0A30" w14:textId="10AFA256" w:rsidR="005703A0" w:rsidRPr="00FA5D37" w:rsidRDefault="00455478" w:rsidP="001A026C">
            <w:pPr>
              <w:spacing w:before="120"/>
              <w:jc w:val="both"/>
              <w:rPr>
                <w:rFonts w:eastAsia="Times New Roman" w:cs="Times New Roman"/>
                <w:color w:val="0563C1" w:themeColor="hyperlink"/>
                <w:kern w:val="0"/>
                <w:sz w:val="24"/>
                <w:szCs w:val="24"/>
                <w:u w:val="single"/>
                <w:lang w:eastAsia="uk-UA"/>
                <w14:ligatures w14:val="none"/>
              </w:rPr>
            </w:pPr>
            <w:hyperlink r:id="rId181" w:history="1">
              <w:r w:rsidR="00FA5D37" w:rsidRPr="008E7A23">
                <w:rPr>
                  <w:rStyle w:val="a4"/>
                  <w:rFonts w:eastAsia="Times New Roman" w:cs="Times New Roman"/>
                  <w:sz w:val="24"/>
                  <w:szCs w:val="24"/>
                  <w:lang w:eastAsia="uk-UA"/>
                </w:rPr>
                <w:t>https://reyestr.court.gov.ua/Review/121104339</w:t>
              </w:r>
            </w:hyperlink>
            <w:r w:rsidR="005703A0" w:rsidRPr="00277789">
              <w:rPr>
                <w:rFonts w:eastAsia="Times New Roman" w:cs="Times New Roman"/>
                <w:color w:val="0563C1" w:themeColor="hyperlink"/>
                <w:kern w:val="0"/>
                <w:sz w:val="24"/>
                <w:szCs w:val="24"/>
                <w:lang w:eastAsia="uk-UA"/>
                <w14:ligatures w14:val="none"/>
              </w:rPr>
              <w:t>.</w:t>
            </w:r>
          </w:p>
        </w:tc>
      </w:tr>
    </w:tbl>
    <w:p w14:paraId="5948FB10" w14:textId="77777777" w:rsidR="005703A0" w:rsidRDefault="005703A0" w:rsidP="00AF2602">
      <w:pPr>
        <w:spacing w:before="120" w:after="0"/>
        <w:jc w:val="both"/>
        <w:rPr>
          <w:rFonts w:cs="Roboto Condensed Light"/>
          <w:b/>
          <w:bCs/>
          <w:color w:val="4472C4" w:themeColor="accent1"/>
          <w:szCs w:val="28"/>
        </w:rPr>
      </w:pPr>
    </w:p>
    <w:p w14:paraId="5177C1EC" w14:textId="101675EA" w:rsidR="00FB38C7" w:rsidRDefault="00FB38C7" w:rsidP="00AF2602">
      <w:pPr>
        <w:spacing w:before="120" w:after="0"/>
        <w:jc w:val="both"/>
        <w:rPr>
          <w:rFonts w:cs="Roboto Condensed Light"/>
          <w:b/>
          <w:bCs/>
          <w:color w:val="4472C4" w:themeColor="accent1"/>
          <w:szCs w:val="28"/>
        </w:rPr>
      </w:pPr>
      <w:r w:rsidRPr="00955437">
        <w:rPr>
          <w:rFonts w:cs="Roboto Condensed Light"/>
          <w:b/>
          <w:bCs/>
          <w:color w:val="4472C4" w:themeColor="accent1"/>
          <w:szCs w:val="28"/>
        </w:rPr>
        <w:t>7. СПОРИ МІЖ ПОСАДОВОЮ ТА ЮРИДИЧНОЮ ОСОБАМИ</w:t>
      </w:r>
    </w:p>
    <w:p w14:paraId="02E26011" w14:textId="77777777" w:rsidR="00617491" w:rsidRPr="007D51E4" w:rsidRDefault="00617491" w:rsidP="00AF2602">
      <w:pPr>
        <w:spacing w:before="120" w:after="0" w:line="240" w:lineRule="auto"/>
        <w:jc w:val="both"/>
        <w:rPr>
          <w:rFonts w:cs="Roboto Condensed Light"/>
          <w:b/>
          <w:bCs/>
          <w:color w:val="4472C4" w:themeColor="accent1"/>
          <w:kern w:val="2"/>
          <w:szCs w:val="28"/>
          <w14:ligatures w14:val="standardContextual"/>
        </w:rPr>
      </w:pPr>
      <w:bookmarkStart w:id="75" w:name="_Hlk167117289"/>
      <w:r w:rsidRPr="007D51E4">
        <w:rPr>
          <w:rFonts w:cs="Roboto Condensed Light"/>
          <w:b/>
          <w:bCs/>
          <w:color w:val="4472C4" w:themeColor="accent1"/>
          <w:kern w:val="2"/>
          <w:szCs w:val="28"/>
          <w14:ligatures w14:val="standardContextual"/>
        </w:rPr>
        <w:t xml:space="preserve">7.1. За природою корпоративних відносин учасникам товариства має бути надано можливість у будь-який час </w:t>
      </w:r>
      <w:proofErr w:type="spellStart"/>
      <w:r w:rsidRPr="007D51E4">
        <w:rPr>
          <w:rFonts w:cs="Roboto Condensed Light"/>
          <w:b/>
          <w:bCs/>
          <w:color w:val="4472C4" w:themeColor="accent1"/>
          <w:kern w:val="2"/>
          <w:szCs w:val="28"/>
          <w14:ligatures w14:val="standardContextual"/>
        </w:rPr>
        <w:t>оперативно</w:t>
      </w:r>
      <w:proofErr w:type="spellEnd"/>
      <w:r w:rsidRPr="007D51E4">
        <w:rPr>
          <w:rFonts w:cs="Roboto Condensed Light"/>
          <w:b/>
          <w:bCs/>
          <w:color w:val="4472C4" w:themeColor="accent1"/>
          <w:kern w:val="2"/>
          <w:szCs w:val="28"/>
          <w14:ligatures w14:val="standardContextual"/>
        </w:rPr>
        <w:t xml:space="preserve"> відреагувати на дії особи, яка здійснює представницькі функції зі шкодою (чи можливою шкодою) для інтересів товариства, шляхом позбавлення її відповідних повноважень</w:t>
      </w:r>
    </w:p>
    <w:bookmarkEnd w:id="75"/>
    <w:p w14:paraId="418C16A9" w14:textId="076A41BA" w:rsidR="00617491" w:rsidRPr="00146C2B"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t>У рішенні Конституційного Суду України від 12.01.2010 №</w:t>
      </w:r>
      <w:r w:rsidR="00107AF9">
        <w:rPr>
          <w:rFonts w:eastAsia="Times New Roman" w:cs="Times New Roman"/>
          <w:szCs w:val="28"/>
          <w:lang w:eastAsia="uk-UA"/>
        </w:rPr>
        <w:t> </w:t>
      </w:r>
      <w:r w:rsidRPr="007D51E4">
        <w:rPr>
          <w:rFonts w:eastAsia="Times New Roman" w:cs="Times New Roman"/>
          <w:szCs w:val="28"/>
          <w:lang w:eastAsia="uk-UA"/>
        </w:rPr>
        <w:t>1-рп/2010 зазначено, що</w:t>
      </w:r>
      <w:r w:rsidR="00356942">
        <w:rPr>
          <w:rFonts w:eastAsia="Times New Roman" w:cs="Times New Roman"/>
          <w:szCs w:val="28"/>
          <w:lang w:eastAsia="uk-UA"/>
        </w:rPr>
        <w:t> </w:t>
      </w:r>
      <w:r w:rsidRPr="007D51E4">
        <w:rPr>
          <w:rFonts w:eastAsia="Times New Roman" w:cs="Times New Roman"/>
          <w:szCs w:val="28"/>
          <w:lang w:eastAsia="uk-UA"/>
        </w:rPr>
        <w:t>зміст положень частини третьої статті 99 ЦК України треба розуміти як право компетентного (уповноваженого) органу товариства усунути члена виконавчого органу від виконання обов</w:t>
      </w:r>
      <w:r w:rsidR="000B3A47">
        <w:rPr>
          <w:rFonts w:eastAsia="Times New Roman" w:cs="Times New Roman"/>
          <w:szCs w:val="28"/>
          <w:lang w:eastAsia="uk-UA"/>
        </w:rPr>
        <w:t>’</w:t>
      </w:r>
      <w:r w:rsidRPr="007D51E4">
        <w:rPr>
          <w:rFonts w:eastAsia="Times New Roman" w:cs="Times New Roman"/>
          <w:szCs w:val="28"/>
          <w:lang w:eastAsia="uk-UA"/>
        </w:rPr>
        <w:t>язків, які він йому визначив, у будь-який час, на свій розсуд, з будь-яких підстав, але за умови, якщо в установчих документах товариства не були зазначені підстави усунення.</w:t>
      </w:r>
    </w:p>
    <w:p w14:paraId="364E2ADD" w14:textId="77777777" w:rsidR="00617491" w:rsidRPr="00146C2B"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t>Припинення повноважень члена виконавчого органу товариства за своєю правовою природою, а також предметом регулювання правовідносин і правовими наслідками відрізняється від звільнення працівника з роботи (розірвання із ним трудового договору) на підставі положень КЗпП України. Саме тому можливість уповноваженого органу товариства припинити повноваження члена виконавчого органу міститься не в приписах КЗпП України, а у статті 99 ЦК України, тобто не є предметом регулювання трудового права.</w:t>
      </w:r>
    </w:p>
    <w:p w14:paraId="6FCF261E" w14:textId="77777777" w:rsidR="00617491" w:rsidRPr="00146C2B"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lastRenderedPageBreak/>
        <w:t>Реалізація учасниками товариства корпоративних прав на участь у його управлінні шляхом прийняття компетентним органом рішень про обрання (призначення), усунення, відсторонення, звільнення, відкликання членів виконавчого органу стосується також наділення або позбавлення їх повноважень на управління товариством (президією). Хоч такі рішення уповноваженого на це органу можуть мати наслідки і в межах трудових правовідносин, але визначальними за таких обставин є корпоративні правовідносини.</w:t>
      </w:r>
    </w:p>
    <w:p w14:paraId="0A002779" w14:textId="77777777" w:rsidR="00B33E1D"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t>З огляду на викладене припинення повноважень Президента Федерації велосипедного спорту України відповідно до частини третьої статті 99 ЦК України є дією уповноваженого органу товариства, спрямованою на унеможливлення здійснення членом його виконавчого органу управлінської діяльності. Необхідність такої норми зумовлена специфічним статусом члена органу, який отримав від</w:t>
      </w:r>
      <w:r w:rsidR="00356942">
        <w:rPr>
          <w:rFonts w:eastAsia="Times New Roman" w:cs="Times New Roman"/>
          <w:szCs w:val="28"/>
          <w:lang w:eastAsia="uk-UA"/>
        </w:rPr>
        <w:t> </w:t>
      </w:r>
      <w:r w:rsidRPr="007D51E4">
        <w:rPr>
          <w:rFonts w:eastAsia="Times New Roman" w:cs="Times New Roman"/>
          <w:szCs w:val="28"/>
          <w:lang w:eastAsia="uk-UA"/>
        </w:rPr>
        <w:t xml:space="preserve">уповноваженого органу товариства право на управління. </w:t>
      </w:r>
    </w:p>
    <w:p w14:paraId="78F631D3" w14:textId="1AFA28E9" w:rsidR="00617491" w:rsidRPr="00146C2B"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t xml:space="preserve">За природою корпоративних відносин учасникам товариства має бути надано можливість у будь-який час </w:t>
      </w:r>
      <w:proofErr w:type="spellStart"/>
      <w:r w:rsidRPr="007D51E4">
        <w:rPr>
          <w:rFonts w:eastAsia="Times New Roman" w:cs="Times New Roman"/>
          <w:szCs w:val="28"/>
          <w:lang w:eastAsia="uk-UA"/>
        </w:rPr>
        <w:t>оперативно</w:t>
      </w:r>
      <w:proofErr w:type="spellEnd"/>
      <w:r w:rsidRPr="007D51E4">
        <w:rPr>
          <w:rFonts w:eastAsia="Times New Roman" w:cs="Times New Roman"/>
          <w:szCs w:val="28"/>
          <w:lang w:eastAsia="uk-UA"/>
        </w:rPr>
        <w:t xml:space="preserve"> відреагувати на дії особи, яка здійснює представницькі функції зі шкодою (чи можливою шкодою) для інтересів товариства, шляхом позбавлення її відповідних повноважень. Така форма захисту є специфічною дією носіїв корпоративних прав у відносинах з особою, якій вони довірили здійснювати управління товариством.</w:t>
      </w:r>
    </w:p>
    <w:p w14:paraId="17E25F45" w14:textId="2856415E" w:rsidR="00617491" w:rsidRPr="00146C2B"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t>Верховний Суд зазначив, що при вирішенні питання щодо порушення прав позивача, зокрема, права на зайняття посади президента федерації, має значення не</w:t>
      </w:r>
      <w:r w:rsidR="00356942">
        <w:rPr>
          <w:rFonts w:eastAsia="Times New Roman" w:cs="Times New Roman"/>
          <w:szCs w:val="28"/>
          <w:lang w:eastAsia="uk-UA"/>
        </w:rPr>
        <w:t> </w:t>
      </w:r>
      <w:r w:rsidRPr="007D51E4">
        <w:rPr>
          <w:rFonts w:eastAsia="Times New Roman" w:cs="Times New Roman"/>
          <w:szCs w:val="28"/>
          <w:lang w:eastAsia="uk-UA"/>
        </w:rPr>
        <w:t>наявність підстав для припинення повноважень посадової особи, а дотримання органом управління (загальними зборами, наглядовою радою) передбаченої цивільним законодавством та установчими документами юридичної особи процедури ухвалення рішення про таке припинення.</w:t>
      </w:r>
    </w:p>
    <w:p w14:paraId="626D9808" w14:textId="77777777" w:rsidR="00617491" w:rsidRPr="00146C2B" w:rsidRDefault="00617491" w:rsidP="00AF2602">
      <w:pPr>
        <w:spacing w:before="120" w:after="0" w:line="240" w:lineRule="auto"/>
        <w:jc w:val="both"/>
        <w:rPr>
          <w:rFonts w:eastAsia="Times New Roman" w:cs="Times New Roman"/>
          <w:szCs w:val="28"/>
          <w:lang w:eastAsia="uk-UA"/>
        </w:rPr>
      </w:pPr>
      <w:r w:rsidRPr="007D51E4">
        <w:rPr>
          <w:rFonts w:eastAsia="Times New Roman" w:cs="Times New Roman"/>
          <w:szCs w:val="28"/>
          <w:lang w:eastAsia="uk-UA"/>
        </w:rPr>
        <w:t>З огляду на наведене Верховний Суд погодився із висновками судів попередніх інстанцій про те, що рішення позачергової Конференції Федерації велосипедного спорту України від 20.08.2019 прийняті уповноваженим органом товариства та відповідають вимогам чинного цивільного законодавства і статуту Федерації.</w:t>
      </w:r>
    </w:p>
    <w:p w14:paraId="216E4D11" w14:textId="77777777" w:rsidR="00617491" w:rsidRPr="007D51E4" w:rsidRDefault="00617491"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17491" w:rsidRPr="007D51E4" w14:paraId="6816E071" w14:textId="77777777" w:rsidTr="007467EA">
        <w:tc>
          <w:tcPr>
            <w:tcW w:w="1843" w:type="dxa"/>
          </w:tcPr>
          <w:p w14:paraId="1F8F36B5" w14:textId="77777777" w:rsidR="00617491" w:rsidRPr="007D51E4" w:rsidRDefault="00617491" w:rsidP="00AF2602">
            <w:pPr>
              <w:spacing w:before="120"/>
              <w:jc w:val="both"/>
              <w:rPr>
                <w:rFonts w:ascii="Times New Roman" w:eastAsia="Times New Roman" w:hAnsi="Times New Roman" w:cs="Times New Roman"/>
                <w:lang w:eastAsia="uk-UA"/>
              </w:rPr>
            </w:pPr>
            <w:r w:rsidRPr="007D51E4">
              <w:rPr>
                <w:noProof/>
              </w:rPr>
              <w:drawing>
                <wp:inline distT="0" distB="0" distL="0" distR="0" wp14:anchorId="50AD400B" wp14:editId="217EBC8A">
                  <wp:extent cx="781050" cy="781050"/>
                  <wp:effectExtent l="0" t="0" r="0" b="0"/>
                  <wp:docPr id="15354564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56444" name=""/>
                          <pic:cNvPicPr/>
                        </pic:nvPicPr>
                        <pic:blipFill>
                          <a:blip r:embed="rId182"/>
                          <a:stretch>
                            <a:fillRect/>
                          </a:stretch>
                        </pic:blipFill>
                        <pic:spPr>
                          <a:xfrm>
                            <a:off x="0" y="0"/>
                            <a:ext cx="781050" cy="781050"/>
                          </a:xfrm>
                          <a:prstGeom prst="rect">
                            <a:avLst/>
                          </a:prstGeom>
                        </pic:spPr>
                      </pic:pic>
                    </a:graphicData>
                  </a:graphic>
                </wp:inline>
              </w:drawing>
            </w:r>
          </w:p>
        </w:tc>
        <w:tc>
          <w:tcPr>
            <w:tcW w:w="7763" w:type="dxa"/>
          </w:tcPr>
          <w:p w14:paraId="543273B4" w14:textId="77777777" w:rsidR="00617491" w:rsidRPr="007D51E4" w:rsidRDefault="00617491" w:rsidP="00AF2602">
            <w:pPr>
              <w:spacing w:before="120"/>
              <w:jc w:val="both"/>
              <w:rPr>
                <w:sz w:val="24"/>
                <w:szCs w:val="24"/>
              </w:rPr>
            </w:pPr>
            <w:r w:rsidRPr="007D51E4">
              <w:rPr>
                <w:sz w:val="24"/>
                <w:szCs w:val="24"/>
              </w:rPr>
              <w:t xml:space="preserve">Детальніше з текстом постанови Верховного Суду від 04 квітня 2024 року </w:t>
            </w:r>
            <w:r w:rsidRPr="007D51E4">
              <w:rPr>
                <w:rFonts w:eastAsia="Times New Roman" w:cs="Times New Roman"/>
                <w:sz w:val="24"/>
                <w:szCs w:val="24"/>
                <w:lang w:eastAsia="uk-UA"/>
              </w:rPr>
              <w:t>у </w:t>
            </w:r>
            <w:proofErr w:type="spellStart"/>
            <w:r w:rsidRPr="007D51E4">
              <w:rPr>
                <w:sz w:val="24"/>
                <w:szCs w:val="24"/>
              </w:rPr>
              <w:t>cправі</w:t>
            </w:r>
            <w:proofErr w:type="spellEnd"/>
            <w:r w:rsidRPr="007D51E4">
              <w:rPr>
                <w:sz w:val="24"/>
                <w:szCs w:val="24"/>
              </w:rPr>
              <w:t xml:space="preserve"> № 757/230/20 можна ознайомитися за посиланням</w:t>
            </w:r>
          </w:p>
          <w:p w14:paraId="2E8D91D7" w14:textId="77777777" w:rsidR="00617491" w:rsidRPr="007D51E4" w:rsidRDefault="00455478" w:rsidP="00AF2602">
            <w:pPr>
              <w:spacing w:before="120"/>
              <w:jc w:val="both"/>
              <w:rPr>
                <w:rFonts w:eastAsia="Times New Roman" w:cs="Times New Roman"/>
                <w:color w:val="0563C1" w:themeColor="hyperlink"/>
                <w:sz w:val="24"/>
                <w:szCs w:val="24"/>
                <w:lang w:eastAsia="uk-UA"/>
              </w:rPr>
            </w:pPr>
            <w:hyperlink r:id="rId183" w:history="1">
              <w:r w:rsidR="00617491" w:rsidRPr="007D51E4">
                <w:rPr>
                  <w:rFonts w:eastAsia="Times New Roman" w:cs="Times New Roman"/>
                  <w:color w:val="0563C1" w:themeColor="hyperlink"/>
                  <w:sz w:val="24"/>
                  <w:szCs w:val="24"/>
                  <w:u w:val="single"/>
                  <w:lang w:eastAsia="uk-UA"/>
                </w:rPr>
                <w:t>https://reyestr.court.gov.ua/Review/118220844</w:t>
              </w:r>
            </w:hyperlink>
            <w:r w:rsidR="00617491" w:rsidRPr="007D51E4">
              <w:rPr>
                <w:rFonts w:eastAsia="Times New Roman" w:cs="Times New Roman"/>
                <w:color w:val="0563C1" w:themeColor="hyperlink"/>
                <w:sz w:val="24"/>
                <w:szCs w:val="24"/>
                <w:lang w:eastAsia="uk-UA"/>
              </w:rPr>
              <w:t>.</w:t>
            </w:r>
          </w:p>
          <w:p w14:paraId="0820A998" w14:textId="77777777" w:rsidR="00617491" w:rsidRPr="007D51E4" w:rsidRDefault="00617491" w:rsidP="00AF2602">
            <w:pPr>
              <w:spacing w:before="120"/>
              <w:jc w:val="both"/>
              <w:rPr>
                <w:rFonts w:eastAsia="Times New Roman" w:cs="Times New Roman"/>
                <w:sz w:val="24"/>
                <w:lang w:eastAsia="uk-UA"/>
              </w:rPr>
            </w:pPr>
          </w:p>
        </w:tc>
      </w:tr>
    </w:tbl>
    <w:p w14:paraId="1BEB2287" w14:textId="77777777" w:rsidR="00356942" w:rsidRDefault="00356942" w:rsidP="00AF2602">
      <w:pPr>
        <w:tabs>
          <w:tab w:val="left" w:pos="3696"/>
        </w:tabs>
        <w:spacing w:before="120" w:after="0" w:line="240" w:lineRule="auto"/>
        <w:jc w:val="both"/>
        <w:rPr>
          <w:rFonts w:cs="Roboto Condensed Light"/>
          <w:b/>
          <w:bCs/>
          <w:color w:val="4472C4" w:themeColor="accent1"/>
          <w:szCs w:val="28"/>
        </w:rPr>
      </w:pPr>
    </w:p>
    <w:p w14:paraId="02AAC4B5" w14:textId="161E1A7E" w:rsidR="00FB38C7" w:rsidRDefault="00FB38C7" w:rsidP="00AF2602">
      <w:pPr>
        <w:tabs>
          <w:tab w:val="left" w:pos="3696"/>
        </w:tabs>
        <w:spacing w:before="120" w:after="0" w:line="240" w:lineRule="auto"/>
        <w:jc w:val="both"/>
        <w:rPr>
          <w:rFonts w:cs="Roboto Condensed Light"/>
          <w:b/>
          <w:bCs/>
          <w:color w:val="4472C4" w:themeColor="accent1"/>
          <w:szCs w:val="28"/>
        </w:rPr>
      </w:pPr>
      <w:r>
        <w:rPr>
          <w:rFonts w:cs="Roboto Condensed Light"/>
          <w:b/>
          <w:bCs/>
          <w:color w:val="4472C4" w:themeColor="accent1"/>
          <w:szCs w:val="28"/>
        </w:rPr>
        <w:t>8</w:t>
      </w:r>
      <w:r w:rsidRPr="00BE2DB6">
        <w:rPr>
          <w:rFonts w:cs="Roboto Condensed Light"/>
          <w:b/>
          <w:bCs/>
          <w:color w:val="4472C4" w:themeColor="accent1"/>
          <w:szCs w:val="28"/>
        </w:rPr>
        <w:t>. СПОРИ, ПОВ</w:t>
      </w:r>
      <w:r w:rsidR="00A23400">
        <w:rPr>
          <w:rFonts w:cs="Roboto Condensed Light"/>
          <w:b/>
          <w:bCs/>
          <w:color w:val="4472C4" w:themeColor="accent1"/>
          <w:szCs w:val="28"/>
        </w:rPr>
        <w:t>’</w:t>
      </w:r>
      <w:r w:rsidRPr="00BE2DB6">
        <w:rPr>
          <w:rFonts w:cs="Roboto Condensed Light"/>
          <w:b/>
          <w:bCs/>
          <w:color w:val="4472C4" w:themeColor="accent1"/>
          <w:szCs w:val="28"/>
        </w:rPr>
        <w:t>ЯЗАНІ З ОБІГОМ ЦІННИХ ПАПЕРІВ ТА РЕАЛІЗАЦІЄЮ ПРАВ, ЯКІ ПІДТВЕРДЖУЮТЬСЯ ЦІННИМИ ПАПЕРАМИ</w:t>
      </w:r>
    </w:p>
    <w:p w14:paraId="73602F95" w14:textId="36CF01F2" w:rsidR="0091090D" w:rsidRPr="0091090D" w:rsidRDefault="0091090D" w:rsidP="00AF2602">
      <w:pPr>
        <w:spacing w:before="120" w:after="0" w:line="240" w:lineRule="auto"/>
        <w:jc w:val="both"/>
        <w:rPr>
          <w:rFonts w:cs="Roboto Condensed Light"/>
          <w:b/>
          <w:bCs/>
          <w:color w:val="4472C4" w:themeColor="accent1"/>
          <w:kern w:val="2"/>
          <w:szCs w:val="28"/>
          <w14:ligatures w14:val="standardContextual"/>
        </w:rPr>
      </w:pPr>
      <w:r w:rsidRPr="0091090D">
        <w:rPr>
          <w:rFonts w:cs="Roboto Condensed Light"/>
          <w:b/>
          <w:bCs/>
          <w:color w:val="4472C4" w:themeColor="accent1"/>
          <w:kern w:val="2"/>
          <w:szCs w:val="28"/>
          <w14:ligatures w14:val="standardContextual"/>
        </w:rPr>
        <w:t>8.1. Під час укладення договорів купівлі-продажу облігацій між сторонами виникають грошові зобов</w:t>
      </w:r>
      <w:r w:rsidR="000B3A47">
        <w:rPr>
          <w:rFonts w:cs="Roboto Condensed Light"/>
          <w:b/>
          <w:bCs/>
          <w:color w:val="4472C4" w:themeColor="accent1"/>
          <w:kern w:val="2"/>
          <w:szCs w:val="28"/>
          <w14:ligatures w14:val="standardContextual"/>
        </w:rPr>
        <w:t>’</w:t>
      </w:r>
      <w:r w:rsidRPr="0091090D">
        <w:rPr>
          <w:rFonts w:cs="Roboto Condensed Light"/>
          <w:b/>
          <w:bCs/>
          <w:color w:val="4472C4" w:themeColor="accent1"/>
          <w:kern w:val="2"/>
          <w:szCs w:val="28"/>
          <w14:ligatures w14:val="standardContextual"/>
        </w:rPr>
        <w:t xml:space="preserve">язання на підставі правовідносин позики, тому до цих </w:t>
      </w:r>
      <w:r w:rsidRPr="0091090D">
        <w:rPr>
          <w:rFonts w:cs="Roboto Condensed Light"/>
          <w:b/>
          <w:bCs/>
          <w:color w:val="4472C4" w:themeColor="accent1"/>
          <w:kern w:val="2"/>
          <w:szCs w:val="28"/>
          <w14:ligatures w14:val="standardContextual"/>
        </w:rPr>
        <w:lastRenderedPageBreak/>
        <w:t>правовідносин застосовуються загальні правила позики, з урахуванням особливостей відносин, що виникають під час розміщення та обігу цінних паперів</w:t>
      </w:r>
    </w:p>
    <w:p w14:paraId="4C0E58DF" w14:textId="77777777" w:rsidR="0091090D" w:rsidRPr="0091090D" w:rsidRDefault="0091090D" w:rsidP="00AF2602">
      <w:pPr>
        <w:spacing w:before="120" w:after="0" w:line="240" w:lineRule="auto"/>
        <w:jc w:val="both"/>
        <w:rPr>
          <w:rFonts w:eastAsia="Times New Roman" w:cs="Times New Roman"/>
          <w:szCs w:val="28"/>
          <w:lang w:eastAsia="uk-UA"/>
        </w:rPr>
      </w:pPr>
      <w:r w:rsidRPr="0091090D">
        <w:rPr>
          <w:rFonts w:eastAsia="Times New Roman" w:cs="Times New Roman"/>
          <w:szCs w:val="28"/>
          <w:lang w:eastAsia="uk-UA"/>
        </w:rPr>
        <w:t xml:space="preserve">Рішенням господарського суду, залишеним без змін постановою апеляційного господарського суду, позов задоволено. Стягнуто з Державної іпотечної установи на користь ПАТ, зокрема, відсотковий дохід за облігаціями. Названі рішення мотивовані тим, що, оскільки термін погашення облігацій є таким, що настав, то і настали строки для сплати відсоткового доходу за облігаціями. </w:t>
      </w:r>
    </w:p>
    <w:p w14:paraId="5D7432A9" w14:textId="6FD23442" w:rsidR="0091090D" w:rsidRPr="00146C2B" w:rsidRDefault="0091090D" w:rsidP="00AF2602">
      <w:pPr>
        <w:spacing w:before="120" w:after="0" w:line="240" w:lineRule="auto"/>
        <w:jc w:val="both"/>
        <w:rPr>
          <w:rFonts w:eastAsia="Times New Roman" w:cs="Times New Roman"/>
          <w:szCs w:val="28"/>
          <w:lang w:eastAsia="uk-UA"/>
        </w:rPr>
      </w:pPr>
      <w:r w:rsidRPr="0091090D">
        <w:rPr>
          <w:rFonts w:eastAsia="Times New Roman" w:cs="Times New Roman"/>
          <w:szCs w:val="28"/>
          <w:lang w:eastAsia="uk-UA"/>
        </w:rPr>
        <w:t>Верховний Суд виснував, що суд апеляційної інстанції дійшов правильних висновків, що між позивачем та відповідачем виникли грошові зобов</w:t>
      </w:r>
      <w:r w:rsidR="000B3A47">
        <w:rPr>
          <w:rFonts w:eastAsia="Times New Roman" w:cs="Times New Roman"/>
          <w:szCs w:val="28"/>
          <w:lang w:eastAsia="uk-UA"/>
        </w:rPr>
        <w:t>’</w:t>
      </w:r>
      <w:r w:rsidRPr="0091090D">
        <w:rPr>
          <w:rFonts w:eastAsia="Times New Roman" w:cs="Times New Roman"/>
          <w:szCs w:val="28"/>
          <w:lang w:eastAsia="uk-UA"/>
        </w:rPr>
        <w:t>язання на підставі правовідносин позики. До правовідносин, що склалися між сторонами спору, повинні застосовуватися загальні правила позики, зокрема, які визначені у</w:t>
      </w:r>
      <w:r w:rsidR="00356942">
        <w:rPr>
          <w:rFonts w:eastAsia="Times New Roman" w:cs="Times New Roman"/>
          <w:szCs w:val="28"/>
          <w:lang w:eastAsia="uk-UA"/>
        </w:rPr>
        <w:t> </w:t>
      </w:r>
      <w:r w:rsidRPr="0091090D">
        <w:rPr>
          <w:rFonts w:eastAsia="Times New Roman" w:cs="Times New Roman"/>
          <w:szCs w:val="28"/>
          <w:lang w:eastAsia="uk-UA"/>
        </w:rPr>
        <w:t xml:space="preserve">параграфі 1 </w:t>
      </w:r>
      <w:r w:rsidR="00BD5766">
        <w:rPr>
          <w:rFonts w:eastAsia="Times New Roman" w:cs="Times New Roman"/>
          <w:szCs w:val="28"/>
          <w:lang w:eastAsia="uk-UA"/>
        </w:rPr>
        <w:t>г</w:t>
      </w:r>
      <w:r w:rsidRPr="0091090D">
        <w:rPr>
          <w:rFonts w:eastAsia="Times New Roman" w:cs="Times New Roman"/>
          <w:szCs w:val="28"/>
          <w:lang w:eastAsia="uk-UA"/>
        </w:rPr>
        <w:t>лави 71 ЦК України, з урахуванням особливостей відносин, що</w:t>
      </w:r>
      <w:r w:rsidR="00356942">
        <w:rPr>
          <w:rFonts w:eastAsia="Times New Roman" w:cs="Times New Roman"/>
          <w:szCs w:val="28"/>
          <w:lang w:eastAsia="uk-UA"/>
        </w:rPr>
        <w:t> </w:t>
      </w:r>
      <w:r w:rsidRPr="0091090D">
        <w:rPr>
          <w:rFonts w:eastAsia="Times New Roman" w:cs="Times New Roman"/>
          <w:szCs w:val="28"/>
          <w:lang w:eastAsia="uk-UA"/>
        </w:rPr>
        <w:t>виникають під час розміщення, обігу цінних паперів.</w:t>
      </w:r>
    </w:p>
    <w:p w14:paraId="1A4304E9" w14:textId="216BF5DF" w:rsidR="0091090D" w:rsidRDefault="0091090D" w:rsidP="00AF2602">
      <w:pPr>
        <w:spacing w:before="120" w:after="0" w:line="240" w:lineRule="auto"/>
        <w:jc w:val="both"/>
        <w:rPr>
          <w:rFonts w:eastAsia="Times New Roman" w:cs="Times New Roman"/>
          <w:szCs w:val="28"/>
          <w:lang w:eastAsia="uk-UA"/>
        </w:rPr>
      </w:pPr>
      <w:r w:rsidRPr="0091090D">
        <w:rPr>
          <w:rFonts w:eastAsia="Times New Roman" w:cs="Times New Roman"/>
          <w:szCs w:val="28"/>
          <w:lang w:eastAsia="uk-UA"/>
        </w:rPr>
        <w:t>Крім того, на момент вчинення відповідачем правочинів із зарахування зустрічних однорідних вимог, існувала заборона у розумінні статті 602 ЦК України на таке зарахування. Тому суд апеляційної інстанції обґрунтовано відхилив доводи відповідача про те, що відбулося зарахування зустрічних однорідних вимог на</w:t>
      </w:r>
      <w:r w:rsidR="00356942">
        <w:rPr>
          <w:rFonts w:eastAsia="Times New Roman" w:cs="Times New Roman"/>
          <w:szCs w:val="28"/>
          <w:lang w:eastAsia="uk-UA"/>
        </w:rPr>
        <w:t> </w:t>
      </w:r>
      <w:r w:rsidRPr="0091090D">
        <w:rPr>
          <w:rFonts w:eastAsia="Times New Roman" w:cs="Times New Roman"/>
          <w:szCs w:val="28"/>
          <w:lang w:eastAsia="uk-UA"/>
        </w:rPr>
        <w:t>підставі заяв Державної іпотечної установи.</w:t>
      </w:r>
    </w:p>
    <w:p w14:paraId="71F8CEF4" w14:textId="77777777" w:rsidR="00F22F99" w:rsidRDefault="00F22F99"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1090D" w:rsidRPr="0091090D" w14:paraId="2FDA0488" w14:textId="77777777" w:rsidTr="007467EA">
        <w:tc>
          <w:tcPr>
            <w:tcW w:w="1843" w:type="dxa"/>
          </w:tcPr>
          <w:p w14:paraId="18202049" w14:textId="77777777" w:rsidR="0091090D" w:rsidRPr="0091090D" w:rsidRDefault="0091090D" w:rsidP="00AF2602">
            <w:pPr>
              <w:spacing w:before="120"/>
              <w:jc w:val="both"/>
              <w:rPr>
                <w:rFonts w:ascii="Times New Roman" w:eastAsia="Times New Roman" w:hAnsi="Times New Roman" w:cs="Times New Roman"/>
                <w:szCs w:val="28"/>
                <w:lang w:eastAsia="uk-UA"/>
              </w:rPr>
            </w:pPr>
            <w:r w:rsidRPr="0091090D">
              <w:rPr>
                <w:noProof/>
              </w:rPr>
              <w:drawing>
                <wp:inline distT="0" distB="0" distL="0" distR="0" wp14:anchorId="63EFC4E4" wp14:editId="0061445C">
                  <wp:extent cx="781050" cy="781050"/>
                  <wp:effectExtent l="0" t="0" r="0" b="0"/>
                  <wp:docPr id="471808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08228" name=""/>
                          <pic:cNvPicPr/>
                        </pic:nvPicPr>
                        <pic:blipFill>
                          <a:blip r:embed="rId184"/>
                          <a:stretch>
                            <a:fillRect/>
                          </a:stretch>
                        </pic:blipFill>
                        <pic:spPr>
                          <a:xfrm>
                            <a:off x="0" y="0"/>
                            <a:ext cx="781050" cy="781050"/>
                          </a:xfrm>
                          <a:prstGeom prst="rect">
                            <a:avLst/>
                          </a:prstGeom>
                        </pic:spPr>
                      </pic:pic>
                    </a:graphicData>
                  </a:graphic>
                </wp:inline>
              </w:drawing>
            </w:r>
          </w:p>
        </w:tc>
        <w:tc>
          <w:tcPr>
            <w:tcW w:w="7763" w:type="dxa"/>
          </w:tcPr>
          <w:p w14:paraId="2383487E" w14:textId="77777777" w:rsidR="0091090D" w:rsidRPr="0091090D" w:rsidRDefault="0091090D" w:rsidP="00AF2602">
            <w:pPr>
              <w:spacing w:before="120"/>
              <w:jc w:val="both"/>
              <w:rPr>
                <w:sz w:val="24"/>
                <w:szCs w:val="24"/>
              </w:rPr>
            </w:pPr>
            <w:r w:rsidRPr="0091090D">
              <w:rPr>
                <w:sz w:val="24"/>
                <w:szCs w:val="24"/>
              </w:rPr>
              <w:t xml:space="preserve">Детальніше з текстом постанови Верховного Суду від 23 квітня 2024 року </w:t>
            </w:r>
            <w:r w:rsidRPr="0091090D">
              <w:rPr>
                <w:rFonts w:eastAsia="Times New Roman" w:cs="Times New Roman"/>
                <w:sz w:val="24"/>
                <w:szCs w:val="24"/>
                <w:lang w:eastAsia="uk-UA"/>
              </w:rPr>
              <w:t>у </w:t>
            </w:r>
            <w:proofErr w:type="spellStart"/>
            <w:r w:rsidRPr="0091090D">
              <w:rPr>
                <w:sz w:val="24"/>
                <w:szCs w:val="24"/>
              </w:rPr>
              <w:t>cправі</w:t>
            </w:r>
            <w:proofErr w:type="spellEnd"/>
            <w:r w:rsidRPr="0091090D">
              <w:rPr>
                <w:sz w:val="24"/>
                <w:szCs w:val="24"/>
              </w:rPr>
              <w:t xml:space="preserve"> № 910/20302/21 можна ознайомитися за посиланням</w:t>
            </w:r>
          </w:p>
          <w:p w14:paraId="7E80D78C" w14:textId="77777777" w:rsidR="0091090D" w:rsidRPr="0091090D" w:rsidRDefault="00455478" w:rsidP="00AF2602">
            <w:pPr>
              <w:spacing w:before="120"/>
              <w:jc w:val="both"/>
              <w:rPr>
                <w:rFonts w:eastAsia="Times New Roman" w:cs="Times New Roman"/>
                <w:color w:val="0563C1" w:themeColor="hyperlink"/>
                <w:sz w:val="24"/>
                <w:szCs w:val="24"/>
                <w:u w:val="single"/>
                <w:lang w:eastAsia="uk-UA"/>
              </w:rPr>
            </w:pPr>
            <w:hyperlink r:id="rId185" w:history="1">
              <w:r w:rsidR="0091090D" w:rsidRPr="0091090D">
                <w:rPr>
                  <w:rFonts w:eastAsia="Times New Roman" w:cs="Times New Roman"/>
                  <w:color w:val="0563C1" w:themeColor="hyperlink"/>
                  <w:sz w:val="24"/>
                  <w:szCs w:val="24"/>
                  <w:u w:val="single"/>
                  <w:lang w:eastAsia="uk-UA"/>
                </w:rPr>
                <w:t>https://reyestr.court.gov.ua/Review/118650612</w:t>
              </w:r>
            </w:hyperlink>
            <w:r w:rsidR="0091090D" w:rsidRPr="0091090D">
              <w:rPr>
                <w:color w:val="0563C1" w:themeColor="hyperlink"/>
                <w:sz w:val="24"/>
                <w:szCs w:val="24"/>
                <w:lang w:eastAsia="uk-UA"/>
              </w:rPr>
              <w:t>.</w:t>
            </w:r>
          </w:p>
        </w:tc>
      </w:tr>
    </w:tbl>
    <w:p w14:paraId="4FFA6C5D" w14:textId="77777777" w:rsidR="00BC09D8" w:rsidRDefault="00BC09D8" w:rsidP="00AF2602">
      <w:pPr>
        <w:pStyle w:val="af2"/>
        <w:spacing w:before="120" w:beforeAutospacing="0" w:after="0" w:afterAutospacing="0"/>
        <w:jc w:val="both"/>
        <w:rPr>
          <w:rFonts w:ascii="Roboto Condensed Light" w:hAnsi="Roboto Condensed Light"/>
          <w:sz w:val="28"/>
          <w:szCs w:val="28"/>
        </w:rPr>
      </w:pPr>
    </w:p>
    <w:p w14:paraId="641908B6" w14:textId="59B6AC3C" w:rsidR="00AB6A1D" w:rsidRDefault="00AB6A1D" w:rsidP="00AF2602">
      <w:pPr>
        <w:pStyle w:val="af2"/>
        <w:spacing w:before="120" w:beforeAutospacing="0" w:after="0" w:afterAutospacing="0"/>
        <w:jc w:val="both"/>
        <w:rPr>
          <w:rFonts w:ascii="Roboto Condensed Light" w:hAnsi="Roboto Condensed Light"/>
          <w:sz w:val="28"/>
          <w:szCs w:val="28"/>
        </w:rPr>
      </w:pPr>
      <w:r>
        <w:rPr>
          <w:rFonts w:ascii="Roboto Condensed Light" w:hAnsi="Roboto Condensed Light"/>
          <w:sz w:val="28"/>
          <w:szCs w:val="28"/>
        </w:rPr>
        <w:t xml:space="preserve">Верховний Суд у справі </w:t>
      </w:r>
      <w:r w:rsidRPr="00AB6A1D">
        <w:rPr>
          <w:rFonts w:ascii="Roboto Condensed Light" w:hAnsi="Roboto Condensed Light"/>
          <w:sz w:val="28"/>
          <w:szCs w:val="28"/>
        </w:rPr>
        <w:t>№</w:t>
      </w:r>
      <w:r>
        <w:rPr>
          <w:rFonts w:ascii="Roboto Condensed Light" w:hAnsi="Roboto Condensed Light"/>
          <w:sz w:val="28"/>
          <w:szCs w:val="28"/>
        </w:rPr>
        <w:t> </w:t>
      </w:r>
      <w:r w:rsidRPr="00AB6A1D">
        <w:rPr>
          <w:rFonts w:ascii="Roboto Condensed Light" w:hAnsi="Roboto Condensed Light"/>
          <w:sz w:val="28"/>
          <w:szCs w:val="28"/>
        </w:rPr>
        <w:t xml:space="preserve">910/10901/23 </w:t>
      </w:r>
      <w:r>
        <w:rPr>
          <w:rFonts w:ascii="Roboto Condensed Light" w:hAnsi="Roboto Condensed Light"/>
          <w:sz w:val="28"/>
          <w:szCs w:val="28"/>
        </w:rPr>
        <w:t>також виснував</w:t>
      </w:r>
      <w:r w:rsidRPr="00835761">
        <w:rPr>
          <w:rFonts w:ascii="Roboto Condensed Light" w:hAnsi="Roboto Condensed Light"/>
          <w:sz w:val="28"/>
          <w:szCs w:val="28"/>
        </w:rPr>
        <w:t>, що Державна іпотечна установа як емітент облігацій є позичальником у правовідносинах з Національним Банком України як</w:t>
      </w:r>
      <w:r w:rsidR="006402DF">
        <w:rPr>
          <w:rFonts w:ascii="Roboto Condensed Light" w:hAnsi="Roboto Condensed Light"/>
          <w:sz w:val="28"/>
          <w:szCs w:val="28"/>
        </w:rPr>
        <w:t xml:space="preserve"> </w:t>
      </w:r>
      <w:r w:rsidRPr="00835761">
        <w:rPr>
          <w:rFonts w:ascii="Roboto Condensed Light" w:hAnsi="Roboto Condensed Light"/>
          <w:sz w:val="28"/>
          <w:szCs w:val="28"/>
        </w:rPr>
        <w:t>новим власником цих облігацій</w:t>
      </w:r>
      <w:r>
        <w:rPr>
          <w:rFonts w:ascii="Roboto Condensed Light" w:hAnsi="Roboto Condensed Light"/>
          <w:sz w:val="28"/>
          <w:szCs w:val="28"/>
        </w:rPr>
        <w:t>. Т</w:t>
      </w:r>
      <w:r w:rsidRPr="00835761">
        <w:rPr>
          <w:rFonts w:ascii="Roboto Condensed Light" w:hAnsi="Roboto Condensed Light"/>
          <w:sz w:val="28"/>
          <w:szCs w:val="28"/>
        </w:rPr>
        <w:t>обто до правовідносин сторін у цій справі</w:t>
      </w:r>
      <w:r w:rsidR="006402DF">
        <w:rPr>
          <w:rFonts w:ascii="Roboto Condensed Light" w:hAnsi="Roboto Condensed Light"/>
          <w:sz w:val="28"/>
          <w:szCs w:val="28"/>
        </w:rPr>
        <w:t xml:space="preserve"> </w:t>
      </w:r>
      <w:r w:rsidRPr="00835761">
        <w:rPr>
          <w:rFonts w:ascii="Roboto Condensed Light" w:hAnsi="Roboto Condensed Light"/>
          <w:sz w:val="28"/>
          <w:szCs w:val="28"/>
        </w:rPr>
        <w:t>за аналогією права підлягають застосуванню норми пункту 18 Прикінцевих та перехідних положень ЦК</w:t>
      </w:r>
      <w:r>
        <w:rPr>
          <w:rFonts w:ascii="Roboto Condensed Light" w:hAnsi="Roboto Condensed Light"/>
          <w:sz w:val="28"/>
          <w:szCs w:val="28"/>
        </w:rPr>
        <w:t xml:space="preserve"> України</w:t>
      </w:r>
      <w:r w:rsidRPr="00835761">
        <w:rPr>
          <w:rFonts w:ascii="Roboto Condensed Light" w:hAnsi="Roboto Condensed Light"/>
          <w:sz w:val="28"/>
          <w:szCs w:val="28"/>
        </w:rPr>
        <w:t xml:space="preserve">, </w:t>
      </w:r>
      <w:r>
        <w:rPr>
          <w:rFonts w:ascii="Roboto Condensed Light" w:hAnsi="Roboto Condensed Light"/>
          <w:sz w:val="28"/>
          <w:szCs w:val="28"/>
        </w:rPr>
        <w:t xml:space="preserve">а тому </w:t>
      </w:r>
      <w:r w:rsidRPr="00835761">
        <w:rPr>
          <w:rFonts w:ascii="Roboto Condensed Light" w:hAnsi="Roboto Condensed Light"/>
          <w:sz w:val="28"/>
          <w:szCs w:val="28"/>
        </w:rPr>
        <w:t>Верховний Суд погод</w:t>
      </w:r>
      <w:r>
        <w:rPr>
          <w:rFonts w:ascii="Roboto Condensed Light" w:hAnsi="Roboto Condensed Light"/>
          <w:sz w:val="28"/>
          <w:szCs w:val="28"/>
        </w:rPr>
        <w:t>ився</w:t>
      </w:r>
      <w:r w:rsidRPr="00835761">
        <w:rPr>
          <w:rFonts w:ascii="Roboto Condensed Light" w:hAnsi="Roboto Condensed Light"/>
          <w:sz w:val="28"/>
          <w:szCs w:val="28"/>
        </w:rPr>
        <w:t xml:space="preserve"> з висновками судів попередніх інстанцій про відсутність правових підстав для</w:t>
      </w:r>
      <w:r w:rsidR="00356942">
        <w:rPr>
          <w:rFonts w:ascii="Roboto Condensed Light" w:hAnsi="Roboto Condensed Light"/>
          <w:sz w:val="28"/>
          <w:szCs w:val="28"/>
        </w:rPr>
        <w:t> </w:t>
      </w:r>
      <w:r w:rsidRPr="00835761">
        <w:rPr>
          <w:rFonts w:ascii="Roboto Condensed Light" w:hAnsi="Roboto Condensed Light"/>
          <w:sz w:val="28"/>
          <w:szCs w:val="28"/>
        </w:rPr>
        <w:t>нарахування та стягнення з відповідача інфляційних втрат та 3</w:t>
      </w:r>
      <w:r w:rsidR="00034C80">
        <w:rPr>
          <w:rFonts w:ascii="Roboto Condensed Light" w:hAnsi="Roboto Condensed Light"/>
          <w:sz w:val="28"/>
          <w:szCs w:val="28"/>
        </w:rPr>
        <w:t> </w:t>
      </w:r>
      <w:r w:rsidRPr="00835761">
        <w:rPr>
          <w:rFonts w:ascii="Roboto Condensed Light" w:hAnsi="Roboto Condensed Light"/>
          <w:sz w:val="28"/>
          <w:szCs w:val="28"/>
        </w:rPr>
        <w:t>% річних.</w:t>
      </w:r>
    </w:p>
    <w:p w14:paraId="1797EB04" w14:textId="77777777" w:rsidR="00356942" w:rsidRDefault="00356942" w:rsidP="00AF2602">
      <w:pPr>
        <w:pStyle w:val="af2"/>
        <w:spacing w:before="120" w:beforeAutospacing="0" w:after="0" w:afterAutospacing="0"/>
        <w:jc w:val="both"/>
        <w:rPr>
          <w:rFonts w:ascii="Roboto Condensed Light" w:hAnsi="Roboto Condensed Light"/>
          <w:sz w:val="28"/>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AB6A1D" w:rsidRPr="0091090D" w14:paraId="5732E17A" w14:textId="77777777" w:rsidTr="009C5299">
        <w:tc>
          <w:tcPr>
            <w:tcW w:w="1843" w:type="dxa"/>
          </w:tcPr>
          <w:p w14:paraId="41152FB3" w14:textId="6053D415" w:rsidR="00AB6A1D" w:rsidRPr="0091090D" w:rsidRDefault="009D616F" w:rsidP="00AF2602">
            <w:pPr>
              <w:spacing w:before="120"/>
              <w:jc w:val="both"/>
              <w:rPr>
                <w:rFonts w:ascii="Times New Roman" w:eastAsia="Times New Roman" w:hAnsi="Times New Roman" w:cs="Times New Roman"/>
                <w:szCs w:val="28"/>
                <w:lang w:eastAsia="uk-UA"/>
              </w:rPr>
            </w:pPr>
            <w:r>
              <w:rPr>
                <w:noProof/>
              </w:rPr>
              <w:drawing>
                <wp:inline distT="0" distB="0" distL="0" distR="0" wp14:anchorId="0AFC051F" wp14:editId="015D216D">
                  <wp:extent cx="781050" cy="781050"/>
                  <wp:effectExtent l="0" t="0" r="0" b="0"/>
                  <wp:docPr id="1384919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19577" name=""/>
                          <pic:cNvPicPr/>
                        </pic:nvPicPr>
                        <pic:blipFill>
                          <a:blip r:embed="rId186"/>
                          <a:stretch>
                            <a:fillRect/>
                          </a:stretch>
                        </pic:blipFill>
                        <pic:spPr>
                          <a:xfrm>
                            <a:off x="0" y="0"/>
                            <a:ext cx="781050" cy="781050"/>
                          </a:xfrm>
                          <a:prstGeom prst="rect">
                            <a:avLst/>
                          </a:prstGeom>
                        </pic:spPr>
                      </pic:pic>
                    </a:graphicData>
                  </a:graphic>
                </wp:inline>
              </w:drawing>
            </w:r>
          </w:p>
        </w:tc>
        <w:tc>
          <w:tcPr>
            <w:tcW w:w="7763" w:type="dxa"/>
          </w:tcPr>
          <w:p w14:paraId="64D3C316" w14:textId="638F75B9" w:rsidR="00AB6A1D" w:rsidRPr="0091090D" w:rsidRDefault="00AB6A1D" w:rsidP="00AF2602">
            <w:pPr>
              <w:spacing w:before="120"/>
              <w:jc w:val="both"/>
              <w:rPr>
                <w:sz w:val="24"/>
                <w:szCs w:val="24"/>
              </w:rPr>
            </w:pPr>
            <w:r w:rsidRPr="0091090D">
              <w:rPr>
                <w:sz w:val="24"/>
                <w:szCs w:val="24"/>
              </w:rPr>
              <w:t xml:space="preserve">Детальніше з текстом постанови Верховного Суду від </w:t>
            </w:r>
            <w:r>
              <w:rPr>
                <w:sz w:val="24"/>
                <w:szCs w:val="24"/>
              </w:rPr>
              <w:t>12 червня</w:t>
            </w:r>
            <w:r w:rsidRPr="0091090D">
              <w:rPr>
                <w:sz w:val="24"/>
                <w:szCs w:val="24"/>
              </w:rPr>
              <w:t xml:space="preserve"> 2024 року </w:t>
            </w:r>
            <w:r w:rsidRPr="0091090D">
              <w:rPr>
                <w:rFonts w:eastAsia="Times New Roman" w:cs="Times New Roman"/>
                <w:sz w:val="24"/>
                <w:szCs w:val="24"/>
                <w:lang w:eastAsia="uk-UA"/>
              </w:rPr>
              <w:t>у </w:t>
            </w:r>
            <w:proofErr w:type="spellStart"/>
            <w:r w:rsidRPr="0091090D">
              <w:rPr>
                <w:sz w:val="24"/>
                <w:szCs w:val="24"/>
              </w:rPr>
              <w:t>cправі</w:t>
            </w:r>
            <w:proofErr w:type="spellEnd"/>
            <w:r w:rsidRPr="0091090D">
              <w:rPr>
                <w:sz w:val="24"/>
                <w:szCs w:val="24"/>
              </w:rPr>
              <w:t xml:space="preserve"> № </w:t>
            </w:r>
            <w:r w:rsidRPr="00AB6A1D">
              <w:rPr>
                <w:sz w:val="24"/>
                <w:szCs w:val="24"/>
              </w:rPr>
              <w:t>910/10901/23</w:t>
            </w:r>
            <w:r w:rsidRPr="00AB6A1D">
              <w:rPr>
                <w:szCs w:val="28"/>
              </w:rPr>
              <w:t xml:space="preserve"> </w:t>
            </w:r>
            <w:r w:rsidRPr="0091090D">
              <w:rPr>
                <w:sz w:val="24"/>
                <w:szCs w:val="24"/>
              </w:rPr>
              <w:t>можна ознайомитися за посиланням</w:t>
            </w:r>
          </w:p>
          <w:p w14:paraId="2AF013C3" w14:textId="293E4ABF" w:rsidR="00AB6A1D" w:rsidRPr="0091090D" w:rsidRDefault="00455478" w:rsidP="00AF2602">
            <w:pPr>
              <w:spacing w:before="120"/>
              <w:jc w:val="both"/>
              <w:rPr>
                <w:rFonts w:eastAsia="Times New Roman" w:cs="Times New Roman"/>
                <w:color w:val="0563C1" w:themeColor="hyperlink"/>
                <w:sz w:val="24"/>
                <w:szCs w:val="24"/>
                <w:u w:val="single"/>
                <w:lang w:eastAsia="uk-UA"/>
              </w:rPr>
            </w:pPr>
            <w:hyperlink r:id="rId187" w:history="1">
              <w:r w:rsidR="00AB6A1D" w:rsidRPr="00AB6A1D">
                <w:rPr>
                  <w:rFonts w:eastAsia="Times New Roman" w:cs="Times New Roman"/>
                  <w:color w:val="0563C1" w:themeColor="hyperlink"/>
                  <w:sz w:val="24"/>
                  <w:szCs w:val="24"/>
                  <w:u w:val="single"/>
                  <w:lang w:eastAsia="uk-UA"/>
                </w:rPr>
                <w:t>https://reyestr.court.gov.ua/Review/119840755</w:t>
              </w:r>
            </w:hyperlink>
            <w:r w:rsidR="00AB6A1D" w:rsidRPr="00AB6A1D">
              <w:rPr>
                <w:rFonts w:eastAsia="Times New Roman" w:cs="Times New Roman"/>
                <w:color w:val="0563C1" w:themeColor="hyperlink"/>
                <w:sz w:val="24"/>
                <w:szCs w:val="24"/>
                <w:lang w:eastAsia="uk-UA"/>
              </w:rPr>
              <w:t>.</w:t>
            </w:r>
          </w:p>
        </w:tc>
      </w:tr>
    </w:tbl>
    <w:p w14:paraId="2D810EC6" w14:textId="77777777" w:rsidR="00BC09D8" w:rsidRDefault="00BC09D8" w:rsidP="00AF2602">
      <w:pPr>
        <w:spacing w:before="120" w:after="0" w:line="240" w:lineRule="auto"/>
        <w:jc w:val="both"/>
        <w:rPr>
          <w:rFonts w:cs="Roboto Condensed Light"/>
          <w:b/>
          <w:bCs/>
          <w:color w:val="4472C4" w:themeColor="accent1"/>
          <w:kern w:val="2"/>
          <w:szCs w:val="28"/>
          <w14:ligatures w14:val="standardContextual"/>
        </w:rPr>
      </w:pPr>
    </w:p>
    <w:p w14:paraId="3EEA9AA1" w14:textId="74724FE5" w:rsidR="00EB78D3" w:rsidRPr="00EB78D3" w:rsidRDefault="00EB78D3" w:rsidP="00AF2602">
      <w:pPr>
        <w:spacing w:before="120" w:after="0" w:line="240" w:lineRule="auto"/>
        <w:jc w:val="both"/>
        <w:rPr>
          <w:rFonts w:cs="Roboto Condensed Light"/>
          <w:b/>
          <w:bCs/>
          <w:color w:val="4472C4" w:themeColor="accent1"/>
          <w:kern w:val="2"/>
          <w:szCs w:val="28"/>
          <w14:ligatures w14:val="standardContextual"/>
        </w:rPr>
      </w:pPr>
      <w:r w:rsidRPr="00EB78D3">
        <w:rPr>
          <w:rFonts w:cs="Roboto Condensed Light"/>
          <w:b/>
          <w:bCs/>
          <w:color w:val="4472C4" w:themeColor="accent1"/>
          <w:kern w:val="2"/>
          <w:szCs w:val="28"/>
          <w14:ligatures w14:val="standardContextual"/>
        </w:rPr>
        <w:lastRenderedPageBreak/>
        <w:t xml:space="preserve">8.2. Застосування приватноправових конструкцій з метою створення видимості добросовісного набуття права власності </w:t>
      </w:r>
      <w:r w:rsidR="00D768F8">
        <w:rPr>
          <w:rFonts w:cs="Roboto Condensed Light"/>
          <w:b/>
          <w:bCs/>
          <w:color w:val="4472C4" w:themeColor="accent1"/>
          <w:kern w:val="2"/>
          <w:szCs w:val="28"/>
          <w14:ligatures w14:val="standardContextual"/>
        </w:rPr>
        <w:t xml:space="preserve">на </w:t>
      </w:r>
      <w:r w:rsidRPr="00EB78D3">
        <w:rPr>
          <w:rFonts w:cs="Roboto Condensed Light"/>
          <w:b/>
          <w:bCs/>
          <w:color w:val="4472C4" w:themeColor="accent1"/>
          <w:kern w:val="2"/>
          <w:szCs w:val="28"/>
          <w14:ligatures w14:val="standardContextual"/>
        </w:rPr>
        <w:t xml:space="preserve">акції для унеможливлення застосування </w:t>
      </w:r>
      <w:proofErr w:type="spellStart"/>
      <w:r w:rsidRPr="00EB78D3">
        <w:rPr>
          <w:rFonts w:cs="Roboto Condensed Light"/>
          <w:b/>
          <w:bCs/>
          <w:color w:val="4472C4" w:themeColor="accent1"/>
          <w:kern w:val="2"/>
          <w:szCs w:val="28"/>
          <w14:ligatures w14:val="standardContextual"/>
        </w:rPr>
        <w:t>віндикаційного</w:t>
      </w:r>
      <w:proofErr w:type="spellEnd"/>
      <w:r w:rsidRPr="00EB78D3">
        <w:rPr>
          <w:rFonts w:cs="Roboto Condensed Light"/>
          <w:b/>
          <w:bCs/>
          <w:color w:val="4472C4" w:themeColor="accent1"/>
          <w:kern w:val="2"/>
          <w:szCs w:val="28"/>
          <w14:ligatures w14:val="standardContextual"/>
        </w:rPr>
        <w:t xml:space="preserve"> позову по своїй суті є недобросовісним </w:t>
      </w:r>
    </w:p>
    <w:p w14:paraId="493AE0DD" w14:textId="77777777" w:rsidR="00EB78D3" w:rsidRPr="00EB78D3" w:rsidRDefault="00EB78D3"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Господарський суд рішенням, залишеним без змін постановами апеляційного </w:t>
      </w:r>
      <w:r w:rsidRPr="00EB78D3">
        <w:rPr>
          <w:rFonts w:eastAsia="Times New Roman" w:cs="Times New Roman"/>
          <w:szCs w:val="28"/>
          <w:lang w:eastAsia="uk-UA"/>
        </w:rPr>
        <w:t>господарського суду та Верховного Суду, позов задовольнив, витребував з чужого незаконного володіння ТОВ-1 на користь ТОВ-3 простих іменних акцій бездокументарної форми існування, емітованих ПрАТ.</w:t>
      </w:r>
    </w:p>
    <w:p w14:paraId="72D157F9" w14:textId="25B0903B" w:rsidR="00EB78D3" w:rsidRPr="00EB78D3" w:rsidRDefault="00EB78D3" w:rsidP="00AF2602">
      <w:pPr>
        <w:spacing w:before="120" w:after="0" w:line="240" w:lineRule="auto"/>
        <w:jc w:val="both"/>
        <w:rPr>
          <w:rFonts w:eastAsia="Times New Roman" w:cs="Times New Roman"/>
          <w:szCs w:val="28"/>
          <w:lang w:eastAsia="uk-UA"/>
        </w:rPr>
      </w:pPr>
      <w:r w:rsidRPr="00EB78D3">
        <w:rPr>
          <w:rFonts w:eastAsia="Times New Roman" w:cs="Times New Roman"/>
          <w:szCs w:val="28"/>
          <w:lang w:eastAsia="uk-UA"/>
        </w:rPr>
        <w:t>При вирішенні питання щодо добросовісності набуття відповідачем ТОВ-1 прав на</w:t>
      </w:r>
      <w:r w:rsidR="008A436F">
        <w:rPr>
          <w:rFonts w:eastAsia="Times New Roman" w:cs="Times New Roman"/>
          <w:szCs w:val="28"/>
          <w:lang w:eastAsia="uk-UA"/>
        </w:rPr>
        <w:t> </w:t>
      </w:r>
      <w:r w:rsidRPr="00EB78D3">
        <w:rPr>
          <w:rFonts w:eastAsia="Times New Roman" w:cs="Times New Roman"/>
          <w:szCs w:val="28"/>
          <w:lang w:eastAsia="uk-UA"/>
        </w:rPr>
        <w:t>спірне майно за договором, укладеним з ТОВ-2 суд звернувся до правового висновку, наведеного у постанові Верховного Суду від 30.11.2022 у справі № 522/14900/19, відповідно до якого для приватного права, з урахуванням принципу розумності, є неприйнятним використання конструкції юридичної особи (зокрема, внесення нерухомості до статутного капіталу юридичної особи, вихід учасника із юридичної особи та отримання при виході), інших правомірних приватноправових засобів (зокрема, поділ об</w:t>
      </w:r>
      <w:r w:rsidR="000B3A47">
        <w:rPr>
          <w:rFonts w:eastAsia="Times New Roman" w:cs="Times New Roman"/>
          <w:szCs w:val="28"/>
          <w:lang w:eastAsia="uk-UA"/>
        </w:rPr>
        <w:t>’</w:t>
      </w:r>
      <w:r w:rsidRPr="00EB78D3">
        <w:rPr>
          <w:rFonts w:eastAsia="Times New Roman" w:cs="Times New Roman"/>
          <w:szCs w:val="28"/>
          <w:lang w:eastAsia="uk-UA"/>
        </w:rPr>
        <w:t xml:space="preserve">єктів нерухомості) з метою створення видимості добросовісного набуття права власності для унеможливлення застосування </w:t>
      </w:r>
      <w:proofErr w:type="spellStart"/>
      <w:r w:rsidRPr="00EB78D3">
        <w:rPr>
          <w:rFonts w:eastAsia="Times New Roman" w:cs="Times New Roman"/>
          <w:szCs w:val="28"/>
          <w:lang w:eastAsia="uk-UA"/>
        </w:rPr>
        <w:t>віндикаційного</w:t>
      </w:r>
      <w:proofErr w:type="spellEnd"/>
      <w:r w:rsidRPr="00EB78D3">
        <w:rPr>
          <w:rFonts w:eastAsia="Times New Roman" w:cs="Times New Roman"/>
          <w:szCs w:val="28"/>
          <w:lang w:eastAsia="uk-UA"/>
        </w:rPr>
        <w:t xml:space="preserve"> позову.</w:t>
      </w:r>
    </w:p>
    <w:p w14:paraId="192BD040" w14:textId="77777777" w:rsidR="00B33E1D" w:rsidRDefault="00EB78D3" w:rsidP="00AF2602">
      <w:pPr>
        <w:spacing w:before="120" w:after="0" w:line="240" w:lineRule="auto"/>
        <w:jc w:val="both"/>
        <w:rPr>
          <w:rFonts w:eastAsia="Times New Roman" w:cs="Times New Roman"/>
          <w:szCs w:val="28"/>
          <w:lang w:eastAsia="uk-UA"/>
        </w:rPr>
      </w:pPr>
      <w:r w:rsidRPr="00EB78D3">
        <w:rPr>
          <w:rFonts w:eastAsia="Times New Roman" w:cs="Times New Roman"/>
          <w:szCs w:val="28"/>
          <w:lang w:eastAsia="uk-UA"/>
        </w:rPr>
        <w:t xml:space="preserve">Застосування приватноправових конструкцій з метою створення видимості добросовісного набуття права власності для унеможливлення застосування </w:t>
      </w:r>
      <w:proofErr w:type="spellStart"/>
      <w:r w:rsidRPr="00EB78D3">
        <w:rPr>
          <w:rFonts w:eastAsia="Times New Roman" w:cs="Times New Roman"/>
          <w:szCs w:val="28"/>
          <w:lang w:eastAsia="uk-UA"/>
        </w:rPr>
        <w:t>віндикаційного</w:t>
      </w:r>
      <w:proofErr w:type="spellEnd"/>
      <w:r w:rsidRPr="00EB78D3">
        <w:rPr>
          <w:rFonts w:eastAsia="Times New Roman" w:cs="Times New Roman"/>
          <w:szCs w:val="28"/>
          <w:lang w:eastAsia="uk-UA"/>
        </w:rPr>
        <w:t xml:space="preserve"> позову по своїй суті є недобросовісним та свідчить про зловживання учасниками цивільного обороту.</w:t>
      </w:r>
    </w:p>
    <w:p w14:paraId="6428D58E" w14:textId="42F7029B" w:rsidR="00EB78D3" w:rsidRPr="00EB78D3" w:rsidRDefault="00EB78D3" w:rsidP="00AF2602">
      <w:pPr>
        <w:spacing w:before="120" w:after="0" w:line="240" w:lineRule="auto"/>
        <w:jc w:val="both"/>
        <w:rPr>
          <w:rFonts w:eastAsia="Times New Roman" w:cs="Times New Roman"/>
          <w:szCs w:val="28"/>
          <w:lang w:eastAsia="uk-UA"/>
        </w:rPr>
      </w:pPr>
      <w:r w:rsidRPr="00EB78D3">
        <w:rPr>
          <w:rFonts w:eastAsia="Times New Roman" w:cs="Times New Roman"/>
          <w:szCs w:val="28"/>
          <w:lang w:eastAsia="uk-UA"/>
        </w:rPr>
        <w:t xml:space="preserve"> До обставин, які можуть свідчити про те, що</w:t>
      </w:r>
      <w:r w:rsidR="008A436F">
        <w:rPr>
          <w:rFonts w:eastAsia="Times New Roman" w:cs="Times New Roman"/>
          <w:szCs w:val="28"/>
          <w:lang w:eastAsia="uk-UA"/>
        </w:rPr>
        <w:t> </w:t>
      </w:r>
      <w:r w:rsidRPr="00EB78D3">
        <w:rPr>
          <w:rFonts w:eastAsia="Times New Roman" w:cs="Times New Roman"/>
          <w:szCs w:val="28"/>
          <w:lang w:eastAsia="uk-UA"/>
        </w:rPr>
        <w:t>учасники створюють видимість добросовісного набуття права власності для</w:t>
      </w:r>
      <w:r w:rsidR="008A436F">
        <w:rPr>
          <w:rFonts w:eastAsia="Times New Roman" w:cs="Times New Roman"/>
          <w:szCs w:val="28"/>
          <w:lang w:eastAsia="uk-UA"/>
        </w:rPr>
        <w:t> </w:t>
      </w:r>
      <w:r w:rsidRPr="00EB78D3">
        <w:rPr>
          <w:rFonts w:eastAsia="Times New Roman" w:cs="Times New Roman"/>
          <w:szCs w:val="28"/>
          <w:lang w:eastAsia="uk-UA"/>
        </w:rPr>
        <w:t xml:space="preserve">унеможливлення застосування </w:t>
      </w:r>
      <w:proofErr w:type="spellStart"/>
      <w:r w:rsidRPr="00EB78D3">
        <w:rPr>
          <w:rFonts w:eastAsia="Times New Roman" w:cs="Times New Roman"/>
          <w:szCs w:val="28"/>
          <w:lang w:eastAsia="uk-UA"/>
        </w:rPr>
        <w:t>віндикаційного</w:t>
      </w:r>
      <w:proofErr w:type="spellEnd"/>
      <w:r w:rsidRPr="00EB78D3">
        <w:rPr>
          <w:rFonts w:eastAsia="Times New Roman" w:cs="Times New Roman"/>
          <w:szCs w:val="28"/>
          <w:lang w:eastAsia="uk-UA"/>
        </w:rPr>
        <w:t xml:space="preserve"> позову, відноситься, зокрема: момент вчинення правочину чи інших дій; суб</w:t>
      </w:r>
      <w:r w:rsidR="000B3A47">
        <w:rPr>
          <w:rFonts w:eastAsia="Times New Roman" w:cs="Times New Roman"/>
          <w:szCs w:val="28"/>
          <w:lang w:eastAsia="uk-UA"/>
        </w:rPr>
        <w:t>’</w:t>
      </w:r>
      <w:r w:rsidRPr="00EB78D3">
        <w:rPr>
          <w:rFonts w:eastAsia="Times New Roman" w:cs="Times New Roman"/>
          <w:szCs w:val="28"/>
          <w:lang w:eastAsia="uk-UA"/>
        </w:rPr>
        <w:t xml:space="preserve">єкти, які вчиняють або з якими вчиняються правочини контрагент з яким боржник вчиняє оспорюваний договір (наприклад, родичі, </w:t>
      </w:r>
      <w:proofErr w:type="spellStart"/>
      <w:r w:rsidRPr="00EB78D3">
        <w:rPr>
          <w:rFonts w:eastAsia="Times New Roman" w:cs="Times New Roman"/>
          <w:szCs w:val="28"/>
          <w:lang w:eastAsia="uk-UA"/>
        </w:rPr>
        <w:t>квазіродичі</w:t>
      </w:r>
      <w:proofErr w:type="spellEnd"/>
      <w:r w:rsidRPr="00EB78D3">
        <w:rPr>
          <w:rFonts w:eastAsia="Times New Roman" w:cs="Times New Roman"/>
          <w:szCs w:val="28"/>
          <w:lang w:eastAsia="uk-UA"/>
        </w:rPr>
        <w:t>, пов</w:t>
      </w:r>
      <w:r w:rsidR="000B3A47">
        <w:rPr>
          <w:rFonts w:eastAsia="Times New Roman" w:cs="Times New Roman"/>
          <w:szCs w:val="28"/>
          <w:lang w:eastAsia="uk-UA"/>
        </w:rPr>
        <w:t>’</w:t>
      </w:r>
      <w:r w:rsidRPr="00EB78D3">
        <w:rPr>
          <w:rFonts w:eastAsia="Times New Roman" w:cs="Times New Roman"/>
          <w:szCs w:val="28"/>
          <w:lang w:eastAsia="uk-UA"/>
        </w:rPr>
        <w:t>язана чи афілійована юридична особа, пов</w:t>
      </w:r>
      <w:r w:rsidR="000B3A47">
        <w:rPr>
          <w:rFonts w:eastAsia="Times New Roman" w:cs="Times New Roman"/>
          <w:szCs w:val="28"/>
          <w:lang w:eastAsia="uk-UA"/>
        </w:rPr>
        <w:t>’</w:t>
      </w:r>
      <w:r w:rsidRPr="00EB78D3">
        <w:rPr>
          <w:rFonts w:eastAsia="Times New Roman" w:cs="Times New Roman"/>
          <w:szCs w:val="28"/>
          <w:lang w:eastAsia="uk-UA"/>
        </w:rPr>
        <w:t>язані чи афілійовані групи юридичних осіб).</w:t>
      </w:r>
    </w:p>
    <w:p w14:paraId="0D958A39" w14:textId="61DBEC81" w:rsidR="00EB78D3" w:rsidRPr="00EB78D3" w:rsidRDefault="00EB78D3" w:rsidP="00AF2602">
      <w:pPr>
        <w:spacing w:before="120" w:after="0" w:line="240" w:lineRule="auto"/>
        <w:jc w:val="both"/>
        <w:rPr>
          <w:rFonts w:eastAsia="Times New Roman" w:cs="Times New Roman"/>
          <w:szCs w:val="28"/>
          <w:lang w:eastAsia="uk-UA"/>
        </w:rPr>
      </w:pPr>
      <w:r w:rsidRPr="00EB78D3">
        <w:rPr>
          <w:rFonts w:eastAsia="Times New Roman" w:cs="Times New Roman"/>
          <w:szCs w:val="28"/>
          <w:lang w:eastAsia="uk-UA"/>
        </w:rPr>
        <w:t>Як вбачається з відомостей ЄДР ТОВ-1 та ТОВ-2 є пов</w:t>
      </w:r>
      <w:r w:rsidR="000B3A47">
        <w:rPr>
          <w:rFonts w:eastAsia="Times New Roman" w:cs="Times New Roman"/>
          <w:szCs w:val="28"/>
          <w:lang w:eastAsia="uk-UA"/>
        </w:rPr>
        <w:t>’</w:t>
      </w:r>
      <w:r w:rsidRPr="00EB78D3">
        <w:rPr>
          <w:rFonts w:eastAsia="Times New Roman" w:cs="Times New Roman"/>
          <w:szCs w:val="28"/>
          <w:lang w:eastAsia="uk-UA"/>
        </w:rPr>
        <w:t>язаними особами, оскільки ТОВ-1 є власником 100</w:t>
      </w:r>
      <w:r w:rsidR="00034C80">
        <w:rPr>
          <w:rFonts w:eastAsia="Times New Roman" w:cs="Times New Roman"/>
          <w:szCs w:val="28"/>
          <w:lang w:eastAsia="uk-UA"/>
        </w:rPr>
        <w:t> </w:t>
      </w:r>
      <w:r w:rsidRPr="00EB78D3">
        <w:rPr>
          <w:rFonts w:eastAsia="Times New Roman" w:cs="Times New Roman"/>
          <w:szCs w:val="28"/>
          <w:lang w:eastAsia="uk-UA"/>
        </w:rPr>
        <w:t xml:space="preserve">% статутного капіталу ТОВ-2, </w:t>
      </w:r>
      <w:proofErr w:type="spellStart"/>
      <w:r w:rsidRPr="00EB78D3">
        <w:rPr>
          <w:rFonts w:eastAsia="Times New Roman" w:cs="Times New Roman"/>
          <w:szCs w:val="28"/>
          <w:lang w:eastAsia="uk-UA"/>
        </w:rPr>
        <w:t>бенефіціаром</w:t>
      </w:r>
      <w:proofErr w:type="spellEnd"/>
      <w:r w:rsidRPr="00EB78D3">
        <w:rPr>
          <w:rFonts w:eastAsia="Times New Roman" w:cs="Times New Roman"/>
          <w:szCs w:val="28"/>
          <w:lang w:eastAsia="uk-UA"/>
        </w:rPr>
        <w:t xml:space="preserve"> обох юридичних осіб є Особа-4. Тож це свідчить про те, що метою укладання договору між ними є ухилення від виконання судового рішення у іншій справі та повернення спірних акцій законному власнику, яким є позивач – ТОВ-3.</w:t>
      </w:r>
    </w:p>
    <w:p w14:paraId="3CE453D2" w14:textId="77777777" w:rsidR="00EB78D3" w:rsidRPr="00EB78D3" w:rsidRDefault="00EB78D3"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EB78D3" w:rsidRPr="00EB78D3" w14:paraId="187464F5" w14:textId="77777777" w:rsidTr="00B8224B">
        <w:tc>
          <w:tcPr>
            <w:tcW w:w="1843" w:type="dxa"/>
          </w:tcPr>
          <w:p w14:paraId="1E707216" w14:textId="77777777" w:rsidR="00EB78D3" w:rsidRPr="00EB78D3" w:rsidRDefault="00EB78D3" w:rsidP="00AF2602">
            <w:pPr>
              <w:spacing w:before="120"/>
              <w:jc w:val="both"/>
              <w:rPr>
                <w:rFonts w:ascii="Times New Roman" w:eastAsia="Times New Roman" w:hAnsi="Times New Roman" w:cs="Times New Roman"/>
                <w:szCs w:val="28"/>
                <w:lang w:eastAsia="uk-UA"/>
              </w:rPr>
            </w:pPr>
            <w:r w:rsidRPr="00EB78D3">
              <w:rPr>
                <w:noProof/>
              </w:rPr>
              <w:drawing>
                <wp:inline distT="0" distB="0" distL="0" distR="0" wp14:anchorId="4451C36D" wp14:editId="0FC2FDD3">
                  <wp:extent cx="781050" cy="781050"/>
                  <wp:effectExtent l="0" t="0" r="0" b="0"/>
                  <wp:docPr id="319134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34077" name=""/>
                          <pic:cNvPicPr/>
                        </pic:nvPicPr>
                        <pic:blipFill>
                          <a:blip r:embed="rId188"/>
                          <a:stretch>
                            <a:fillRect/>
                          </a:stretch>
                        </pic:blipFill>
                        <pic:spPr>
                          <a:xfrm>
                            <a:off x="0" y="0"/>
                            <a:ext cx="781050" cy="781050"/>
                          </a:xfrm>
                          <a:prstGeom prst="rect">
                            <a:avLst/>
                          </a:prstGeom>
                        </pic:spPr>
                      </pic:pic>
                    </a:graphicData>
                  </a:graphic>
                </wp:inline>
              </w:drawing>
            </w:r>
          </w:p>
        </w:tc>
        <w:tc>
          <w:tcPr>
            <w:tcW w:w="7763" w:type="dxa"/>
          </w:tcPr>
          <w:p w14:paraId="5AD584D1" w14:textId="77777777" w:rsidR="00EB78D3" w:rsidRPr="00EB78D3" w:rsidRDefault="00EB78D3" w:rsidP="00AF2602">
            <w:pPr>
              <w:spacing w:before="120"/>
              <w:jc w:val="both"/>
              <w:rPr>
                <w:rFonts w:ascii="Times New Roman" w:eastAsia="Times New Roman" w:hAnsi="Times New Roman" w:cs="Times New Roman"/>
                <w:sz w:val="24"/>
                <w:szCs w:val="24"/>
                <w:lang w:eastAsia="uk-UA"/>
              </w:rPr>
            </w:pPr>
            <w:r w:rsidRPr="00EB78D3">
              <w:rPr>
                <w:sz w:val="24"/>
                <w:szCs w:val="24"/>
              </w:rPr>
              <w:t xml:space="preserve">Детальніше з текстом постанови Верховного Суду від </w:t>
            </w:r>
            <w:r w:rsidRPr="00EB78D3">
              <w:rPr>
                <w:rFonts w:eastAsia="Times New Roman" w:cs="Times New Roman"/>
                <w:sz w:val="24"/>
                <w:szCs w:val="24"/>
                <w:lang w:eastAsia="uk-UA"/>
              </w:rPr>
              <w:t>29 травня 2024 року у </w:t>
            </w:r>
            <w:proofErr w:type="spellStart"/>
            <w:r w:rsidRPr="00EB78D3">
              <w:rPr>
                <w:sz w:val="24"/>
                <w:szCs w:val="24"/>
              </w:rPr>
              <w:t>cправі</w:t>
            </w:r>
            <w:proofErr w:type="spellEnd"/>
            <w:r w:rsidRPr="00EB78D3">
              <w:rPr>
                <w:sz w:val="24"/>
                <w:szCs w:val="24"/>
              </w:rPr>
              <w:t xml:space="preserve"> № </w:t>
            </w:r>
            <w:r w:rsidRPr="00EB78D3">
              <w:rPr>
                <w:rFonts w:eastAsia="Times New Roman" w:cs="Times New Roman"/>
                <w:sz w:val="24"/>
                <w:szCs w:val="24"/>
                <w:lang w:eastAsia="uk-UA"/>
              </w:rPr>
              <w:t xml:space="preserve">910/3756/22 </w:t>
            </w:r>
            <w:r w:rsidRPr="00EB78D3">
              <w:rPr>
                <w:sz w:val="24"/>
                <w:szCs w:val="24"/>
              </w:rPr>
              <w:t>можна ознайомитися за посиланням</w:t>
            </w:r>
          </w:p>
          <w:p w14:paraId="4C552310" w14:textId="77777777" w:rsidR="00EB78D3" w:rsidRPr="00EB78D3" w:rsidRDefault="00455478" w:rsidP="00AF2602">
            <w:pPr>
              <w:spacing w:before="120"/>
              <w:jc w:val="both"/>
              <w:rPr>
                <w:color w:val="0563C1" w:themeColor="hyperlink"/>
                <w:sz w:val="24"/>
                <w:szCs w:val="24"/>
                <w:u w:val="single"/>
              </w:rPr>
            </w:pPr>
            <w:hyperlink r:id="rId189" w:history="1">
              <w:r w:rsidR="00EB78D3" w:rsidRPr="00EB78D3">
                <w:rPr>
                  <w:color w:val="0563C1" w:themeColor="hyperlink"/>
                  <w:sz w:val="24"/>
                  <w:szCs w:val="24"/>
                  <w:u w:val="single"/>
                </w:rPr>
                <w:t>https://reyestr.court.gov.ua/Review/119470176</w:t>
              </w:r>
            </w:hyperlink>
            <w:r w:rsidR="00EB78D3" w:rsidRPr="00EB78D3">
              <w:rPr>
                <w:color w:val="0563C1" w:themeColor="hyperlink"/>
                <w:sz w:val="24"/>
                <w:szCs w:val="24"/>
                <w:u w:val="single"/>
              </w:rPr>
              <w:t>.</w:t>
            </w:r>
          </w:p>
          <w:p w14:paraId="792EEE2E" w14:textId="77777777" w:rsidR="00EB78D3" w:rsidRPr="00EB78D3" w:rsidRDefault="00EB78D3" w:rsidP="00AF2602">
            <w:pPr>
              <w:spacing w:before="120"/>
              <w:jc w:val="both"/>
              <w:rPr>
                <w:u w:val="single"/>
              </w:rPr>
            </w:pPr>
          </w:p>
        </w:tc>
      </w:tr>
    </w:tbl>
    <w:p w14:paraId="2ACD4BD5" w14:textId="77777777" w:rsidR="00EB78D3" w:rsidRDefault="00EB78D3" w:rsidP="00AF2602">
      <w:pPr>
        <w:tabs>
          <w:tab w:val="left" w:pos="3696"/>
        </w:tabs>
        <w:spacing w:before="120" w:after="0" w:line="240" w:lineRule="auto"/>
        <w:jc w:val="both"/>
        <w:rPr>
          <w:rFonts w:cs="Roboto Condensed Light"/>
          <w:b/>
          <w:bCs/>
          <w:color w:val="4472C4" w:themeColor="accent1"/>
          <w:szCs w:val="28"/>
        </w:rPr>
      </w:pPr>
    </w:p>
    <w:p w14:paraId="0C790BA7" w14:textId="77777777" w:rsidR="00B33E1D" w:rsidRDefault="00B33E1D"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6C4913D1" w14:textId="40E0D5DB"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lastRenderedPageBreak/>
        <w:t>9</w:t>
      </w:r>
      <w:r w:rsidRPr="00955437">
        <w:rPr>
          <w:rFonts w:cs="Roboto Condensed Light"/>
          <w:b/>
          <w:bCs/>
          <w:color w:val="4472C4" w:themeColor="accent1"/>
          <w:kern w:val="2"/>
          <w:szCs w:val="28"/>
          <w14:ligatures w14:val="standardContextual"/>
        </w:rPr>
        <w:t>. НОВИЙ РОЗГЛЯД</w:t>
      </w:r>
    </w:p>
    <w:p w14:paraId="0122CFEC" w14:textId="5276C2E3" w:rsidR="00B72B77" w:rsidRPr="00B72B77" w:rsidRDefault="00B72B77" w:rsidP="00AF2602">
      <w:pPr>
        <w:spacing w:before="120" w:after="0" w:line="240" w:lineRule="auto"/>
        <w:jc w:val="both"/>
        <w:rPr>
          <w:rFonts w:cs="Roboto Condensed Light"/>
          <w:b/>
          <w:bCs/>
          <w:color w:val="4472C4" w:themeColor="accent1"/>
          <w:szCs w:val="28"/>
        </w:rPr>
      </w:pPr>
      <w:r w:rsidRPr="00B72B77">
        <w:rPr>
          <w:rFonts w:cs="Roboto Condensed Light"/>
          <w:b/>
          <w:bCs/>
          <w:color w:val="4472C4" w:themeColor="accent1"/>
          <w:szCs w:val="28"/>
        </w:rPr>
        <w:t>9.</w:t>
      </w:r>
      <w:r w:rsidR="00DD4E9E">
        <w:rPr>
          <w:rFonts w:cs="Roboto Condensed Light"/>
          <w:b/>
          <w:bCs/>
          <w:color w:val="4472C4" w:themeColor="accent1"/>
          <w:szCs w:val="28"/>
        </w:rPr>
        <w:t>1</w:t>
      </w:r>
      <w:r w:rsidRPr="00B72B77">
        <w:rPr>
          <w:rFonts w:cs="Roboto Condensed Light"/>
          <w:b/>
          <w:bCs/>
          <w:color w:val="4472C4" w:themeColor="accent1"/>
          <w:szCs w:val="28"/>
        </w:rPr>
        <w:t>. Суди не врахували необхідність застосування такого способу захисту як</w:t>
      </w:r>
      <w:r w:rsidR="00067C3D">
        <w:rPr>
          <w:rFonts w:cs="Roboto Condensed Light"/>
          <w:b/>
          <w:bCs/>
          <w:color w:val="4472C4" w:themeColor="accent1"/>
          <w:szCs w:val="28"/>
        </w:rPr>
        <w:t> </w:t>
      </w:r>
      <w:r w:rsidRPr="00B72B77">
        <w:rPr>
          <w:rFonts w:cs="Roboto Condensed Light"/>
          <w:b/>
          <w:bCs/>
          <w:color w:val="4472C4" w:themeColor="accent1"/>
          <w:szCs w:val="28"/>
        </w:rPr>
        <w:t>визначення розмірів часток учасників товариства, якщо право особи на частку не може бути захищене у спосіб її стягнення (витребування з володіння)</w:t>
      </w:r>
    </w:p>
    <w:p w14:paraId="6E60740D" w14:textId="77777777" w:rsidR="00B33E1D" w:rsidRDefault="00B72B77" w:rsidP="00AF2602">
      <w:pPr>
        <w:spacing w:before="120" w:after="0" w:line="240" w:lineRule="auto"/>
        <w:jc w:val="both"/>
        <w:rPr>
          <w:rFonts w:eastAsia="Times New Roman" w:cs="Times New Roman"/>
          <w:szCs w:val="28"/>
          <w:lang w:eastAsia="uk-UA"/>
        </w:rPr>
      </w:pPr>
      <w:r w:rsidRPr="00B72B77">
        <w:rPr>
          <w:rFonts w:eastAsia="Times New Roman" w:cs="Times New Roman"/>
          <w:szCs w:val="28"/>
          <w:lang w:eastAsia="uk-UA"/>
        </w:rPr>
        <w:t>Верховний Суд звернув увагу, що у постановах від 01.04.2020 у справі № 813/1056/18 та від 18.03.2020 у справі №</w:t>
      </w:r>
      <w:r w:rsidR="00107AF9">
        <w:rPr>
          <w:rFonts w:eastAsia="Times New Roman" w:cs="Times New Roman"/>
          <w:szCs w:val="28"/>
          <w:lang w:eastAsia="uk-UA"/>
        </w:rPr>
        <w:t> </w:t>
      </w:r>
      <w:r w:rsidRPr="00B72B77">
        <w:rPr>
          <w:rFonts w:eastAsia="Times New Roman" w:cs="Times New Roman"/>
          <w:szCs w:val="28"/>
          <w:lang w:eastAsia="uk-UA"/>
        </w:rPr>
        <w:t>466/3221/16-а (на які посилається скаржник у касаційній скарзі) Велика Палата Верховного Суду вказала, що</w:t>
      </w:r>
      <w:r w:rsidR="00067C3D">
        <w:rPr>
          <w:rFonts w:eastAsia="Times New Roman" w:cs="Times New Roman"/>
          <w:szCs w:val="28"/>
          <w:lang w:eastAsia="uk-UA"/>
        </w:rPr>
        <w:t> </w:t>
      </w:r>
      <w:r w:rsidRPr="00B72B77">
        <w:rPr>
          <w:rFonts w:eastAsia="Times New Roman" w:cs="Times New Roman"/>
          <w:szCs w:val="28"/>
          <w:lang w:eastAsia="uk-UA"/>
        </w:rPr>
        <w:t>вичерпний перелік способів захисту особи, яка вважає, що її право чи законний інтерес порушені змінами у складі чи розподілі часток учасників товариства з</w:t>
      </w:r>
      <w:r w:rsidR="00067C3D">
        <w:rPr>
          <w:rFonts w:eastAsia="Times New Roman" w:cs="Times New Roman"/>
          <w:szCs w:val="28"/>
          <w:lang w:eastAsia="uk-UA"/>
        </w:rPr>
        <w:t> </w:t>
      </w:r>
      <w:r w:rsidRPr="00B72B77">
        <w:rPr>
          <w:rFonts w:eastAsia="Times New Roman" w:cs="Times New Roman"/>
          <w:szCs w:val="28"/>
          <w:lang w:eastAsia="uk-UA"/>
        </w:rPr>
        <w:t>обмеженою відповідальністю або з додатковою відповідальністю, міститься у</w:t>
      </w:r>
      <w:r w:rsidR="00067C3D">
        <w:rPr>
          <w:rFonts w:eastAsia="Times New Roman" w:cs="Times New Roman"/>
          <w:szCs w:val="28"/>
          <w:lang w:eastAsia="uk-UA"/>
        </w:rPr>
        <w:t> </w:t>
      </w:r>
      <w:r w:rsidRPr="00B72B77">
        <w:rPr>
          <w:rFonts w:eastAsia="Times New Roman" w:cs="Times New Roman"/>
          <w:szCs w:val="28"/>
          <w:lang w:eastAsia="uk-UA"/>
        </w:rPr>
        <w:t xml:space="preserve">статті 17 Закону України </w:t>
      </w:r>
      <w:r w:rsidR="00313CD9">
        <w:rPr>
          <w:rFonts w:eastAsia="Times New Roman" w:cs="Times New Roman"/>
          <w:szCs w:val="28"/>
          <w:lang w:eastAsia="uk-UA"/>
        </w:rPr>
        <w:t>«</w:t>
      </w:r>
      <w:r w:rsidRPr="00B72B77">
        <w:rPr>
          <w:rFonts w:eastAsia="Times New Roman" w:cs="Times New Roman"/>
          <w:szCs w:val="28"/>
          <w:lang w:eastAsia="uk-UA"/>
        </w:rPr>
        <w:t>Про державну реєстрацію юридичних осіб, фізичних осіб</w:t>
      </w:r>
      <w:r w:rsidR="00067C3D">
        <w:rPr>
          <w:rFonts w:eastAsia="Times New Roman" w:cs="Times New Roman"/>
          <w:szCs w:val="28"/>
          <w:lang w:eastAsia="uk-UA"/>
        </w:rPr>
        <w:t> </w:t>
      </w:r>
      <w:r w:rsidR="0001180E">
        <w:rPr>
          <w:rFonts w:eastAsia="Times New Roman" w:cs="Times New Roman"/>
          <w:szCs w:val="28"/>
          <w:lang w:eastAsia="uk-UA"/>
        </w:rPr>
        <w:t>–</w:t>
      </w:r>
      <w:r w:rsidRPr="00B72B77">
        <w:rPr>
          <w:rFonts w:eastAsia="Times New Roman" w:cs="Times New Roman"/>
          <w:szCs w:val="28"/>
          <w:lang w:eastAsia="uk-UA"/>
        </w:rPr>
        <w:t xml:space="preserve"> підприємців та громадських формувань</w:t>
      </w:r>
      <w:r w:rsidR="00C4132B">
        <w:rPr>
          <w:rFonts w:eastAsia="Times New Roman" w:cs="Times New Roman"/>
          <w:szCs w:val="28"/>
          <w:lang w:eastAsia="uk-UA"/>
        </w:rPr>
        <w:t>»</w:t>
      </w:r>
      <w:r w:rsidRPr="00B72B77">
        <w:rPr>
          <w:rFonts w:eastAsia="Times New Roman" w:cs="Times New Roman"/>
          <w:szCs w:val="28"/>
          <w:lang w:eastAsia="uk-UA"/>
        </w:rPr>
        <w:t>, норми якого є спеціальними для</w:t>
      </w:r>
      <w:r w:rsidR="00067C3D">
        <w:rPr>
          <w:rFonts w:eastAsia="Times New Roman" w:cs="Times New Roman"/>
          <w:szCs w:val="28"/>
          <w:lang w:eastAsia="uk-UA"/>
        </w:rPr>
        <w:t> </w:t>
      </w:r>
      <w:r w:rsidRPr="00B72B77">
        <w:rPr>
          <w:rFonts w:eastAsia="Times New Roman" w:cs="Times New Roman"/>
          <w:szCs w:val="28"/>
          <w:lang w:eastAsia="uk-UA"/>
        </w:rPr>
        <w:t xml:space="preserve">зазначених товариств. У разі, якщо позивач прагне відновити склад учасників товариства, який існував до </w:t>
      </w:r>
      <w:proofErr w:type="spellStart"/>
      <w:r w:rsidRPr="00B72B77">
        <w:rPr>
          <w:rFonts w:eastAsia="Times New Roman" w:cs="Times New Roman"/>
          <w:szCs w:val="28"/>
          <w:lang w:eastAsia="uk-UA"/>
        </w:rPr>
        <w:t>стверджуваного</w:t>
      </w:r>
      <w:proofErr w:type="spellEnd"/>
      <w:r w:rsidRPr="00B72B77">
        <w:rPr>
          <w:rFonts w:eastAsia="Times New Roman" w:cs="Times New Roman"/>
          <w:szCs w:val="28"/>
          <w:lang w:eastAsia="uk-UA"/>
        </w:rPr>
        <w:t xml:space="preserve"> порушення його прав або інтересів, і</w:t>
      </w:r>
      <w:r w:rsidR="00067C3D">
        <w:rPr>
          <w:rFonts w:eastAsia="Times New Roman" w:cs="Times New Roman"/>
          <w:szCs w:val="28"/>
          <w:lang w:eastAsia="uk-UA"/>
        </w:rPr>
        <w:t> </w:t>
      </w:r>
      <w:r w:rsidRPr="00B72B77">
        <w:rPr>
          <w:rFonts w:eastAsia="Times New Roman" w:cs="Times New Roman"/>
          <w:szCs w:val="28"/>
          <w:lang w:eastAsia="uk-UA"/>
        </w:rPr>
        <w:t>таке відновлення не може бути здійснене шляхом стягнення (витребування з</w:t>
      </w:r>
      <w:r w:rsidR="00067C3D">
        <w:rPr>
          <w:rFonts w:eastAsia="Times New Roman" w:cs="Times New Roman"/>
          <w:szCs w:val="28"/>
          <w:lang w:eastAsia="uk-UA"/>
        </w:rPr>
        <w:t> </w:t>
      </w:r>
      <w:r w:rsidRPr="00B72B77">
        <w:rPr>
          <w:rFonts w:eastAsia="Times New Roman" w:cs="Times New Roman"/>
          <w:szCs w:val="28"/>
          <w:lang w:eastAsia="uk-UA"/>
        </w:rPr>
        <w:t xml:space="preserve">володіння) з відповідача частки (частини частки) у статутному капіталі товариства (підпункт </w:t>
      </w:r>
      <w:r w:rsidR="00313CD9">
        <w:rPr>
          <w:rFonts w:eastAsia="Times New Roman" w:cs="Times New Roman"/>
          <w:szCs w:val="28"/>
          <w:lang w:eastAsia="uk-UA"/>
        </w:rPr>
        <w:t>«</w:t>
      </w:r>
      <w:r w:rsidRPr="00B72B77">
        <w:rPr>
          <w:rFonts w:eastAsia="Times New Roman" w:cs="Times New Roman"/>
          <w:szCs w:val="28"/>
          <w:lang w:eastAsia="uk-UA"/>
        </w:rPr>
        <w:t>е</w:t>
      </w:r>
      <w:r w:rsidR="00C4132B">
        <w:rPr>
          <w:rFonts w:eastAsia="Times New Roman" w:cs="Times New Roman"/>
          <w:szCs w:val="28"/>
          <w:lang w:eastAsia="uk-UA"/>
        </w:rPr>
        <w:t>»</w:t>
      </w:r>
      <w:r w:rsidRPr="00B72B77">
        <w:rPr>
          <w:rFonts w:eastAsia="Times New Roman" w:cs="Times New Roman"/>
          <w:szCs w:val="28"/>
          <w:lang w:eastAsia="uk-UA"/>
        </w:rPr>
        <w:t xml:space="preserve"> пункту 3 частини п</w:t>
      </w:r>
      <w:r w:rsidR="000B3A47">
        <w:rPr>
          <w:rFonts w:eastAsia="Times New Roman" w:cs="Times New Roman"/>
          <w:szCs w:val="28"/>
          <w:lang w:eastAsia="uk-UA"/>
        </w:rPr>
        <w:t>’</w:t>
      </w:r>
      <w:r w:rsidRPr="00B72B77">
        <w:rPr>
          <w:rFonts w:eastAsia="Times New Roman" w:cs="Times New Roman"/>
          <w:szCs w:val="28"/>
          <w:lang w:eastAsia="uk-UA"/>
        </w:rPr>
        <w:t xml:space="preserve">ятої статті 17 цього Закону), то належним способом захисту в цьому разі є позов про визначення розміру статутного капіталу товариства та розмірів часток учасників товариства (підпункт </w:t>
      </w:r>
      <w:r w:rsidR="00313CD9">
        <w:rPr>
          <w:rFonts w:eastAsia="Times New Roman" w:cs="Times New Roman"/>
          <w:szCs w:val="28"/>
          <w:lang w:eastAsia="uk-UA"/>
        </w:rPr>
        <w:t>«</w:t>
      </w:r>
      <w:r w:rsidRPr="00B72B77">
        <w:rPr>
          <w:rFonts w:eastAsia="Times New Roman" w:cs="Times New Roman"/>
          <w:szCs w:val="28"/>
          <w:lang w:eastAsia="uk-UA"/>
        </w:rPr>
        <w:t>д</w:t>
      </w:r>
      <w:r w:rsidR="00C4132B">
        <w:rPr>
          <w:rFonts w:eastAsia="Times New Roman" w:cs="Times New Roman"/>
          <w:szCs w:val="28"/>
          <w:lang w:eastAsia="uk-UA"/>
        </w:rPr>
        <w:t>»</w:t>
      </w:r>
      <w:r w:rsidRPr="00B72B77">
        <w:rPr>
          <w:rFonts w:eastAsia="Times New Roman" w:cs="Times New Roman"/>
          <w:szCs w:val="28"/>
          <w:lang w:eastAsia="uk-UA"/>
        </w:rPr>
        <w:t xml:space="preserve"> пункту 3 частини п</w:t>
      </w:r>
      <w:r w:rsidR="000B3A47">
        <w:rPr>
          <w:rFonts w:eastAsia="Times New Roman" w:cs="Times New Roman"/>
          <w:szCs w:val="28"/>
          <w:lang w:eastAsia="uk-UA"/>
        </w:rPr>
        <w:t>’</w:t>
      </w:r>
      <w:r w:rsidRPr="00B72B77">
        <w:rPr>
          <w:rFonts w:eastAsia="Times New Roman" w:cs="Times New Roman"/>
          <w:szCs w:val="28"/>
          <w:lang w:eastAsia="uk-UA"/>
        </w:rPr>
        <w:t xml:space="preserve">ятої статті 17 цього Закону). </w:t>
      </w:r>
    </w:p>
    <w:p w14:paraId="2F8F3B4C" w14:textId="1AC0B806" w:rsidR="00B72B77" w:rsidRPr="00146C2B" w:rsidRDefault="00B72B77" w:rsidP="00AF2602">
      <w:pPr>
        <w:spacing w:before="120" w:after="0" w:line="240" w:lineRule="auto"/>
        <w:jc w:val="both"/>
        <w:rPr>
          <w:rFonts w:eastAsia="Times New Roman" w:cs="Times New Roman"/>
          <w:szCs w:val="28"/>
          <w:lang w:eastAsia="uk-UA"/>
        </w:rPr>
      </w:pPr>
      <w:r w:rsidRPr="00B72B77">
        <w:rPr>
          <w:rFonts w:eastAsia="Times New Roman" w:cs="Times New Roman"/>
          <w:szCs w:val="28"/>
          <w:lang w:eastAsia="uk-UA"/>
        </w:rPr>
        <w:t xml:space="preserve">Відповідачами за таким позовом є не тільки господарське товариство, але й особи </w:t>
      </w:r>
      <w:r w:rsidR="0001180E">
        <w:rPr>
          <w:rFonts w:eastAsia="Times New Roman" w:cs="Times New Roman"/>
          <w:szCs w:val="28"/>
          <w:lang w:eastAsia="uk-UA"/>
        </w:rPr>
        <w:t>–</w:t>
      </w:r>
      <w:r w:rsidRPr="00B72B77">
        <w:rPr>
          <w:rFonts w:eastAsia="Times New Roman" w:cs="Times New Roman"/>
          <w:szCs w:val="28"/>
          <w:lang w:eastAsia="uk-UA"/>
        </w:rPr>
        <w:t xml:space="preserve"> учасники товариства, які внаслідок задоволення позову можуть бути позбавлені своїх часток у статутному капіталі або</w:t>
      </w:r>
      <w:r w:rsidR="00067C3D">
        <w:rPr>
          <w:rFonts w:eastAsia="Times New Roman" w:cs="Times New Roman"/>
          <w:szCs w:val="28"/>
          <w:lang w:eastAsia="uk-UA"/>
        </w:rPr>
        <w:t> </w:t>
      </w:r>
      <w:r w:rsidRPr="00B72B77">
        <w:rPr>
          <w:rFonts w:eastAsia="Times New Roman" w:cs="Times New Roman"/>
          <w:szCs w:val="28"/>
          <w:lang w:eastAsia="uk-UA"/>
        </w:rPr>
        <w:t>їх частин у грошовому або відсотковому виразі.</w:t>
      </w:r>
    </w:p>
    <w:p w14:paraId="24E28CAF" w14:textId="5ABE3473" w:rsidR="00B72B77" w:rsidRPr="00146C2B" w:rsidRDefault="00B72B77" w:rsidP="00AF2602">
      <w:pPr>
        <w:spacing w:before="120" w:after="0" w:line="240" w:lineRule="auto"/>
        <w:jc w:val="both"/>
        <w:rPr>
          <w:rFonts w:eastAsia="Times New Roman" w:cs="Times New Roman"/>
          <w:szCs w:val="28"/>
          <w:lang w:eastAsia="uk-UA"/>
        </w:rPr>
      </w:pPr>
      <w:r w:rsidRPr="00B72B77">
        <w:rPr>
          <w:rFonts w:eastAsia="Times New Roman" w:cs="Times New Roman"/>
          <w:szCs w:val="28"/>
          <w:lang w:eastAsia="uk-UA"/>
        </w:rPr>
        <w:t>Отже, за наведеною позицією Великої Палати Верховного Суду застосування такого способу захисту як визначення розмірів часток учасників товариства має здійснюватися, якщо право особи на частку не може бути захищене у спосіб її</w:t>
      </w:r>
      <w:r w:rsidR="00067C3D">
        <w:rPr>
          <w:rFonts w:eastAsia="Times New Roman" w:cs="Times New Roman"/>
          <w:szCs w:val="28"/>
          <w:lang w:eastAsia="uk-UA"/>
        </w:rPr>
        <w:t> </w:t>
      </w:r>
      <w:r w:rsidRPr="00B72B77">
        <w:rPr>
          <w:rFonts w:eastAsia="Times New Roman" w:cs="Times New Roman"/>
          <w:szCs w:val="28"/>
          <w:lang w:eastAsia="uk-UA"/>
        </w:rPr>
        <w:t>стягнення (витребування з володіння) (постанова Верховного Суду від 21.06.2023 у справі № 925/1437/21).</w:t>
      </w:r>
    </w:p>
    <w:p w14:paraId="223BCBC9" w14:textId="64D87318" w:rsidR="00B72B77" w:rsidRPr="00146C2B" w:rsidRDefault="00B72B77" w:rsidP="00AF2602">
      <w:pPr>
        <w:spacing w:before="120" w:after="0" w:line="240" w:lineRule="auto"/>
        <w:jc w:val="both"/>
        <w:rPr>
          <w:rFonts w:eastAsia="Times New Roman" w:cs="Times New Roman"/>
          <w:szCs w:val="28"/>
          <w:lang w:eastAsia="uk-UA"/>
        </w:rPr>
      </w:pPr>
      <w:r w:rsidRPr="00B72B77">
        <w:rPr>
          <w:rFonts w:eastAsia="Times New Roman" w:cs="Times New Roman"/>
          <w:szCs w:val="28"/>
          <w:lang w:eastAsia="uk-UA"/>
        </w:rPr>
        <w:t>Т</w:t>
      </w:r>
      <w:r w:rsidR="00001983">
        <w:rPr>
          <w:rFonts w:eastAsia="Times New Roman" w:cs="Times New Roman"/>
          <w:szCs w:val="28"/>
          <w:lang w:eastAsia="uk-UA"/>
        </w:rPr>
        <w:t>ож</w:t>
      </w:r>
      <w:r w:rsidRPr="00B72B77">
        <w:rPr>
          <w:rFonts w:eastAsia="Times New Roman" w:cs="Times New Roman"/>
          <w:szCs w:val="28"/>
          <w:lang w:eastAsia="uk-UA"/>
        </w:rPr>
        <w:t xml:space="preserve"> після вибуття в учасника частки з подальшою зміною розміру часток учасників товариства та зміною розміру статутного капіталу товариства в учасника немає</w:t>
      </w:r>
      <w:r w:rsidR="001A746D">
        <w:rPr>
          <w:rFonts w:eastAsia="Times New Roman" w:cs="Times New Roman"/>
          <w:szCs w:val="28"/>
          <w:lang w:eastAsia="uk-UA"/>
        </w:rPr>
        <w:t> </w:t>
      </w:r>
      <w:r w:rsidRPr="00B72B77">
        <w:rPr>
          <w:rFonts w:eastAsia="Times New Roman" w:cs="Times New Roman"/>
          <w:szCs w:val="28"/>
          <w:lang w:eastAsia="uk-UA"/>
        </w:rPr>
        <w:t>іншого ефективного способу судового захисту порушеного права, окрім як</w:t>
      </w:r>
      <w:r w:rsidR="001A746D">
        <w:rPr>
          <w:rFonts w:eastAsia="Times New Roman" w:cs="Times New Roman"/>
          <w:szCs w:val="28"/>
          <w:lang w:eastAsia="uk-UA"/>
        </w:rPr>
        <w:t> </w:t>
      </w:r>
      <w:r w:rsidRPr="00B72B77">
        <w:rPr>
          <w:rFonts w:eastAsia="Times New Roman" w:cs="Times New Roman"/>
          <w:szCs w:val="28"/>
          <w:lang w:eastAsia="uk-UA"/>
        </w:rPr>
        <w:t>звернення до суду з вимогою про встановлення розміру статутного капіталу товариства та розмірів часток учасників товариства.</w:t>
      </w:r>
    </w:p>
    <w:p w14:paraId="6B05B4AC" w14:textId="77777777" w:rsidR="00B72B77" w:rsidRPr="00B72B77" w:rsidRDefault="00B72B77" w:rsidP="00AF2602">
      <w:pPr>
        <w:spacing w:before="120" w:after="0" w:line="240" w:lineRule="auto"/>
        <w:jc w:val="both"/>
        <w:rPr>
          <w:rFonts w:eastAsia="Times New Roman" w:cs="Times New Roman"/>
          <w:szCs w:val="28"/>
          <w:lang w:eastAsia="uk-UA"/>
        </w:rPr>
      </w:pPr>
      <w:r w:rsidRPr="00B72B77">
        <w:rPr>
          <w:rFonts w:eastAsia="Times New Roman" w:cs="Times New Roman"/>
          <w:szCs w:val="28"/>
          <w:lang w:eastAsia="uk-UA"/>
        </w:rPr>
        <w:t>Суди попередніх інстанцій зазначеного не врахували.</w:t>
      </w:r>
    </w:p>
    <w:p w14:paraId="54F11A17" w14:textId="77777777" w:rsidR="00B72B77" w:rsidRPr="00B72B77" w:rsidRDefault="00B72B77" w:rsidP="00AF2602">
      <w:pPr>
        <w:spacing w:before="120" w:after="0" w:line="240" w:lineRule="auto"/>
        <w:jc w:val="both"/>
        <w:rPr>
          <w:rFonts w:ascii="Times New Roman" w:eastAsia="Times New Roman" w:hAnsi="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B72B77" w:rsidRPr="00B72B77" w14:paraId="34E0C855" w14:textId="77777777" w:rsidTr="00FF7EE0">
        <w:tc>
          <w:tcPr>
            <w:tcW w:w="1843" w:type="dxa"/>
          </w:tcPr>
          <w:p w14:paraId="4082C04B" w14:textId="77777777" w:rsidR="00B72B77" w:rsidRPr="00B72B77" w:rsidRDefault="00B72B77" w:rsidP="00AF2602">
            <w:pPr>
              <w:spacing w:before="120"/>
              <w:jc w:val="both"/>
              <w:rPr>
                <w:rFonts w:ascii="Times New Roman" w:eastAsia="Times New Roman" w:hAnsi="Times New Roman" w:cs="Times New Roman"/>
                <w:szCs w:val="28"/>
                <w:lang w:eastAsia="uk-UA"/>
              </w:rPr>
            </w:pPr>
            <w:r w:rsidRPr="00B72B77">
              <w:rPr>
                <w:noProof/>
              </w:rPr>
              <w:drawing>
                <wp:inline distT="0" distB="0" distL="0" distR="0" wp14:anchorId="2E7221CC" wp14:editId="6B875C6F">
                  <wp:extent cx="781050" cy="781050"/>
                  <wp:effectExtent l="0" t="0" r="0" b="0"/>
                  <wp:docPr id="763049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49779" name=""/>
                          <pic:cNvPicPr/>
                        </pic:nvPicPr>
                        <pic:blipFill>
                          <a:blip r:embed="rId190"/>
                          <a:stretch>
                            <a:fillRect/>
                          </a:stretch>
                        </pic:blipFill>
                        <pic:spPr>
                          <a:xfrm>
                            <a:off x="0" y="0"/>
                            <a:ext cx="781050" cy="781050"/>
                          </a:xfrm>
                          <a:prstGeom prst="rect">
                            <a:avLst/>
                          </a:prstGeom>
                        </pic:spPr>
                      </pic:pic>
                    </a:graphicData>
                  </a:graphic>
                </wp:inline>
              </w:drawing>
            </w:r>
          </w:p>
        </w:tc>
        <w:tc>
          <w:tcPr>
            <w:tcW w:w="7763" w:type="dxa"/>
          </w:tcPr>
          <w:p w14:paraId="7317D236" w14:textId="127FD5B8" w:rsidR="00B72B77" w:rsidRPr="00BA70C1" w:rsidRDefault="00B72B77" w:rsidP="00AF2602">
            <w:pPr>
              <w:spacing w:before="120"/>
              <w:jc w:val="both"/>
              <w:rPr>
                <w:sz w:val="24"/>
                <w:szCs w:val="24"/>
              </w:rPr>
            </w:pPr>
            <w:r w:rsidRPr="00BA70C1">
              <w:rPr>
                <w:sz w:val="24"/>
                <w:szCs w:val="24"/>
              </w:rPr>
              <w:t xml:space="preserve">Детальніше з текстом постанови Верховного Суду від 25 квітня 2024 року </w:t>
            </w:r>
            <w:r w:rsidRPr="00BA70C1">
              <w:rPr>
                <w:rFonts w:eastAsia="Times New Roman" w:cs="Times New Roman"/>
                <w:sz w:val="24"/>
                <w:szCs w:val="24"/>
                <w:lang w:eastAsia="uk-UA"/>
              </w:rPr>
              <w:t>у </w:t>
            </w:r>
            <w:proofErr w:type="spellStart"/>
            <w:r w:rsidRPr="00BA70C1">
              <w:rPr>
                <w:sz w:val="24"/>
                <w:szCs w:val="24"/>
              </w:rPr>
              <w:t>cправі</w:t>
            </w:r>
            <w:proofErr w:type="spellEnd"/>
            <w:r w:rsidRPr="00BA70C1">
              <w:rPr>
                <w:sz w:val="24"/>
                <w:szCs w:val="24"/>
              </w:rPr>
              <w:t xml:space="preserve"> № 906/1012/22</w:t>
            </w:r>
            <w:r w:rsidR="00107AF9">
              <w:rPr>
                <w:sz w:val="24"/>
                <w:szCs w:val="24"/>
              </w:rPr>
              <w:t xml:space="preserve"> </w:t>
            </w:r>
            <w:r w:rsidRPr="00BA70C1">
              <w:rPr>
                <w:sz w:val="24"/>
                <w:szCs w:val="24"/>
              </w:rPr>
              <w:t>можна ознайомитися за посиланням</w:t>
            </w:r>
          </w:p>
          <w:p w14:paraId="73E86111" w14:textId="77777777" w:rsidR="00B72B77" w:rsidRPr="00B72B77" w:rsidRDefault="00455478" w:rsidP="00AF2602">
            <w:pPr>
              <w:spacing w:before="120"/>
              <w:jc w:val="both"/>
              <w:rPr>
                <w:rFonts w:eastAsia="Times New Roman" w:cs="Times New Roman"/>
                <w:color w:val="0563C1" w:themeColor="hyperlink"/>
                <w:lang w:eastAsia="uk-UA"/>
              </w:rPr>
            </w:pPr>
            <w:hyperlink r:id="rId191" w:history="1">
              <w:r w:rsidR="00B72B77" w:rsidRPr="00BA70C1">
                <w:rPr>
                  <w:rFonts w:eastAsia="Times New Roman" w:cs="Times New Roman"/>
                  <w:color w:val="0563C1" w:themeColor="hyperlink"/>
                  <w:sz w:val="24"/>
                  <w:szCs w:val="24"/>
                  <w:u w:val="single"/>
                  <w:lang w:eastAsia="uk-UA"/>
                </w:rPr>
                <w:t>https://reyestr.court.gov.ua/Review/118650602</w:t>
              </w:r>
            </w:hyperlink>
            <w:r w:rsidR="00B72B77" w:rsidRPr="00B72B77">
              <w:rPr>
                <w:color w:val="0563C1" w:themeColor="hyperlink"/>
                <w:lang w:eastAsia="uk-UA"/>
              </w:rPr>
              <w:t>.</w:t>
            </w:r>
          </w:p>
        </w:tc>
      </w:tr>
    </w:tbl>
    <w:p w14:paraId="7BF91B23" w14:textId="636A6DF6" w:rsidR="00DD4E9E" w:rsidRPr="00DD4E9E" w:rsidRDefault="00DD4E9E" w:rsidP="00DD4E9E">
      <w:pPr>
        <w:spacing w:before="120" w:after="0" w:line="240" w:lineRule="auto"/>
        <w:jc w:val="both"/>
        <w:rPr>
          <w:rFonts w:eastAsia="Times New Roman" w:cs="Times New Roman"/>
          <w:szCs w:val="28"/>
          <w:lang w:eastAsia="uk-UA"/>
        </w:rPr>
      </w:pPr>
      <w:r w:rsidRPr="00DD4E9E">
        <w:rPr>
          <w:rFonts w:eastAsia="Times New Roman" w:cs="Times New Roman"/>
          <w:szCs w:val="28"/>
          <w:lang w:eastAsia="uk-UA"/>
        </w:rPr>
        <w:lastRenderedPageBreak/>
        <w:t xml:space="preserve">До такого ж правового висновку дійшли судові колегії у постановах Верховного Суду від </w:t>
      </w:r>
      <w:r>
        <w:rPr>
          <w:rFonts w:eastAsia="Times New Roman" w:cs="Times New Roman"/>
          <w:szCs w:val="28"/>
          <w:lang w:eastAsia="uk-UA"/>
        </w:rPr>
        <w:t>0</w:t>
      </w:r>
      <w:r w:rsidRPr="00DD4E9E">
        <w:rPr>
          <w:szCs w:val="28"/>
        </w:rPr>
        <w:t>4</w:t>
      </w:r>
      <w:r w:rsidRPr="00DD4E9E">
        <w:rPr>
          <w:rFonts w:eastAsia="Times New Roman" w:cs="Times New Roman"/>
          <w:szCs w:val="28"/>
          <w:lang w:eastAsia="uk-UA"/>
        </w:rPr>
        <w:t xml:space="preserve"> квітня 2024 року у </w:t>
      </w:r>
      <w:proofErr w:type="spellStart"/>
      <w:r w:rsidRPr="00DD4E9E">
        <w:rPr>
          <w:szCs w:val="28"/>
        </w:rPr>
        <w:t>cправі</w:t>
      </w:r>
      <w:proofErr w:type="spellEnd"/>
      <w:r w:rsidRPr="00DD4E9E">
        <w:rPr>
          <w:szCs w:val="28"/>
        </w:rPr>
        <w:t xml:space="preserve"> № 906/876/22,</w:t>
      </w:r>
      <w:r w:rsidRPr="00DD4E9E">
        <w:rPr>
          <w:rFonts w:eastAsia="Times New Roman" w:cs="Times New Roman"/>
          <w:szCs w:val="28"/>
          <w:lang w:eastAsia="uk-UA"/>
        </w:rPr>
        <w:t xml:space="preserve"> </w:t>
      </w:r>
      <w:r w:rsidRPr="00DD4E9E">
        <w:rPr>
          <w:szCs w:val="28"/>
        </w:rPr>
        <w:t xml:space="preserve">від 04 липня 2024 року </w:t>
      </w:r>
      <w:r w:rsidRPr="00DD4E9E">
        <w:rPr>
          <w:rFonts w:eastAsia="Times New Roman" w:cs="Times New Roman"/>
          <w:szCs w:val="28"/>
          <w:lang w:eastAsia="uk-UA"/>
        </w:rPr>
        <w:t xml:space="preserve">у </w:t>
      </w:r>
      <w:proofErr w:type="spellStart"/>
      <w:r w:rsidRPr="00DD4E9E">
        <w:rPr>
          <w:szCs w:val="28"/>
        </w:rPr>
        <w:t>cправі</w:t>
      </w:r>
      <w:proofErr w:type="spellEnd"/>
      <w:r w:rsidRPr="00DD4E9E">
        <w:rPr>
          <w:szCs w:val="28"/>
        </w:rPr>
        <w:t xml:space="preserve"> № 926/3375/23.</w:t>
      </w:r>
    </w:p>
    <w:p w14:paraId="57F96822" w14:textId="77777777" w:rsidR="00DD4E9E" w:rsidRDefault="00DD4E9E" w:rsidP="00DD4E9E">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DD4E9E" w:rsidRPr="00C902BD" w14:paraId="62010EB3" w14:textId="77777777" w:rsidTr="00F53822">
        <w:tc>
          <w:tcPr>
            <w:tcW w:w="1843" w:type="dxa"/>
          </w:tcPr>
          <w:p w14:paraId="48C52427" w14:textId="77777777" w:rsidR="00DD4E9E" w:rsidRPr="00C902BD" w:rsidRDefault="00DD4E9E" w:rsidP="00F53822">
            <w:pPr>
              <w:spacing w:before="120"/>
              <w:jc w:val="both"/>
              <w:rPr>
                <w:rFonts w:ascii="Times New Roman" w:eastAsia="Times New Roman" w:hAnsi="Times New Roman" w:cs="Times New Roman"/>
                <w:szCs w:val="28"/>
                <w:lang w:eastAsia="uk-UA"/>
              </w:rPr>
            </w:pPr>
            <w:r w:rsidRPr="00C902BD">
              <w:rPr>
                <w:noProof/>
              </w:rPr>
              <w:drawing>
                <wp:inline distT="0" distB="0" distL="0" distR="0" wp14:anchorId="5D9DC6D6" wp14:editId="08E1E978">
                  <wp:extent cx="781050" cy="781050"/>
                  <wp:effectExtent l="0" t="0" r="0" b="0"/>
                  <wp:docPr id="3714049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80539" name=""/>
                          <pic:cNvPicPr/>
                        </pic:nvPicPr>
                        <pic:blipFill>
                          <a:blip r:embed="rId192"/>
                          <a:stretch>
                            <a:fillRect/>
                          </a:stretch>
                        </pic:blipFill>
                        <pic:spPr>
                          <a:xfrm>
                            <a:off x="0" y="0"/>
                            <a:ext cx="781050" cy="781050"/>
                          </a:xfrm>
                          <a:prstGeom prst="rect">
                            <a:avLst/>
                          </a:prstGeom>
                        </pic:spPr>
                      </pic:pic>
                    </a:graphicData>
                  </a:graphic>
                </wp:inline>
              </w:drawing>
            </w:r>
          </w:p>
        </w:tc>
        <w:tc>
          <w:tcPr>
            <w:tcW w:w="7763" w:type="dxa"/>
          </w:tcPr>
          <w:p w14:paraId="4E08D0CC" w14:textId="050962B8" w:rsidR="00DD4E9E" w:rsidRPr="00277789" w:rsidRDefault="00DD4E9E" w:rsidP="00F53822">
            <w:pPr>
              <w:spacing w:before="120"/>
              <w:jc w:val="both"/>
              <w:rPr>
                <w:sz w:val="24"/>
                <w:szCs w:val="24"/>
              </w:rPr>
            </w:pPr>
            <w:r w:rsidRPr="00277789">
              <w:rPr>
                <w:sz w:val="24"/>
                <w:szCs w:val="24"/>
              </w:rPr>
              <w:t xml:space="preserve">Детальніше з текстом постанови Верховного Суду від </w:t>
            </w:r>
            <w:r>
              <w:rPr>
                <w:sz w:val="24"/>
                <w:szCs w:val="24"/>
              </w:rPr>
              <w:t>0</w:t>
            </w:r>
            <w:r w:rsidRPr="00277789">
              <w:rPr>
                <w:sz w:val="24"/>
                <w:szCs w:val="24"/>
              </w:rPr>
              <w:t>4</w:t>
            </w:r>
            <w:r w:rsidRPr="00277789">
              <w:rPr>
                <w:rFonts w:eastAsia="Times New Roman" w:cs="Times New Roman"/>
                <w:sz w:val="24"/>
                <w:szCs w:val="24"/>
                <w:lang w:eastAsia="uk-UA"/>
              </w:rPr>
              <w:t xml:space="preserve"> квітня 2024 року у </w:t>
            </w:r>
            <w:proofErr w:type="spellStart"/>
            <w:r w:rsidRPr="00277789">
              <w:rPr>
                <w:sz w:val="24"/>
                <w:szCs w:val="24"/>
              </w:rPr>
              <w:t>cправі</w:t>
            </w:r>
            <w:proofErr w:type="spellEnd"/>
            <w:r w:rsidRPr="00277789">
              <w:rPr>
                <w:sz w:val="24"/>
                <w:szCs w:val="24"/>
              </w:rPr>
              <w:t xml:space="preserve"> № 906/876/22 можна ознайомитися за посиланням</w:t>
            </w:r>
          </w:p>
          <w:p w14:paraId="433EF9C7" w14:textId="77777777" w:rsidR="00DD4E9E" w:rsidRPr="00C902BD" w:rsidRDefault="00455478" w:rsidP="00F53822">
            <w:pPr>
              <w:spacing w:before="120"/>
              <w:jc w:val="both"/>
              <w:rPr>
                <w:sz w:val="24"/>
                <w:szCs w:val="24"/>
              </w:rPr>
            </w:pPr>
            <w:hyperlink r:id="rId193" w:history="1">
              <w:r w:rsidR="00DD4E9E" w:rsidRPr="00277789">
                <w:rPr>
                  <w:color w:val="0563C1" w:themeColor="hyperlink"/>
                  <w:sz w:val="24"/>
                  <w:szCs w:val="24"/>
                  <w:u w:val="single"/>
                </w:rPr>
                <w:t>https://reyestr.court.gov.ua/Review/118220842</w:t>
              </w:r>
            </w:hyperlink>
            <w:r w:rsidR="00DD4E9E" w:rsidRPr="00C902BD">
              <w:rPr>
                <w:color w:val="0563C1" w:themeColor="hyperlink"/>
                <w:sz w:val="24"/>
                <w:szCs w:val="24"/>
              </w:rPr>
              <w:t>.</w:t>
            </w:r>
          </w:p>
        </w:tc>
      </w:tr>
    </w:tbl>
    <w:p w14:paraId="7AC27D10" w14:textId="77777777" w:rsidR="00DD4E9E" w:rsidRPr="00DC1D6A" w:rsidRDefault="00DD4E9E" w:rsidP="00DD4E9E">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DD4E9E" w:rsidRPr="007202B5" w14:paraId="78F60C8C" w14:textId="77777777" w:rsidTr="00F53822">
        <w:tc>
          <w:tcPr>
            <w:tcW w:w="1843" w:type="dxa"/>
          </w:tcPr>
          <w:p w14:paraId="1244D95C" w14:textId="77777777" w:rsidR="00DD4E9E" w:rsidRPr="00DC1D6A" w:rsidRDefault="00DD4E9E" w:rsidP="00F5382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124C562A" wp14:editId="1592541D">
                  <wp:extent cx="781050" cy="781050"/>
                  <wp:effectExtent l="0" t="0" r="0" b="0"/>
                  <wp:docPr id="1250589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89228" name=""/>
                          <pic:cNvPicPr/>
                        </pic:nvPicPr>
                        <pic:blipFill>
                          <a:blip r:embed="rId194"/>
                          <a:stretch>
                            <a:fillRect/>
                          </a:stretch>
                        </pic:blipFill>
                        <pic:spPr>
                          <a:xfrm>
                            <a:off x="0" y="0"/>
                            <a:ext cx="781050" cy="781050"/>
                          </a:xfrm>
                          <a:prstGeom prst="rect">
                            <a:avLst/>
                          </a:prstGeom>
                        </pic:spPr>
                      </pic:pic>
                    </a:graphicData>
                  </a:graphic>
                </wp:inline>
              </w:drawing>
            </w:r>
          </w:p>
        </w:tc>
        <w:tc>
          <w:tcPr>
            <w:tcW w:w="7763" w:type="dxa"/>
          </w:tcPr>
          <w:p w14:paraId="76534C5A" w14:textId="77777777" w:rsidR="00DD4E9E" w:rsidRPr="00DC1D6A" w:rsidRDefault="00DD4E9E" w:rsidP="00F53822">
            <w:pPr>
              <w:spacing w:before="120"/>
              <w:rPr>
                <w:sz w:val="24"/>
                <w:szCs w:val="24"/>
              </w:rPr>
            </w:pPr>
            <w:r w:rsidRPr="00DC1D6A">
              <w:rPr>
                <w:sz w:val="24"/>
                <w:szCs w:val="24"/>
              </w:rPr>
              <w:t xml:space="preserve">Детальніше з текстом постанови Верховного Суду від 04 липня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926/3375/23 можна ознайомитися за посиланням</w:t>
            </w:r>
          </w:p>
          <w:p w14:paraId="74A4FFCB" w14:textId="77777777" w:rsidR="00DD4E9E" w:rsidRPr="00DC1D6A" w:rsidRDefault="00DD4E9E" w:rsidP="00F53822">
            <w:pPr>
              <w:spacing w:before="120"/>
              <w:rPr>
                <w:sz w:val="24"/>
                <w:szCs w:val="24"/>
              </w:rPr>
            </w:pPr>
            <w:r w:rsidRPr="00DC1D6A">
              <w:rPr>
                <w:rFonts w:eastAsia="Times New Roman" w:cs="Times New Roman"/>
                <w:color w:val="0563C1" w:themeColor="hyperlink"/>
                <w:sz w:val="24"/>
                <w:szCs w:val="24"/>
                <w:u w:val="single"/>
                <w:lang w:eastAsia="uk-UA"/>
              </w:rPr>
              <w:t>https://reyestr.court.gov.ua/Review/120204721</w:t>
            </w:r>
            <w:r w:rsidRPr="00DC1D6A">
              <w:rPr>
                <w:rFonts w:eastAsia="Times New Roman" w:cs="Times New Roman"/>
                <w:color w:val="0563C1" w:themeColor="hyperlink"/>
                <w:sz w:val="24"/>
                <w:szCs w:val="24"/>
                <w:lang w:eastAsia="uk-UA"/>
              </w:rPr>
              <w:t>.</w:t>
            </w:r>
          </w:p>
        </w:tc>
      </w:tr>
    </w:tbl>
    <w:p w14:paraId="6CA61588" w14:textId="77777777"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55A102D3" w14:textId="7128097A" w:rsidR="00CA5BDD" w:rsidRPr="00CA5BDD" w:rsidRDefault="00CA5BDD" w:rsidP="00AF2602">
      <w:pPr>
        <w:spacing w:before="120" w:after="0" w:line="240" w:lineRule="auto"/>
        <w:jc w:val="both"/>
        <w:rPr>
          <w:rFonts w:cs="Roboto Condensed Light"/>
          <w:b/>
          <w:bCs/>
          <w:color w:val="4472C4" w:themeColor="accent1"/>
          <w:kern w:val="2"/>
          <w:szCs w:val="28"/>
          <w14:ligatures w14:val="standardContextual"/>
        </w:rPr>
      </w:pPr>
      <w:bookmarkStart w:id="76" w:name="_Hlk170211425"/>
      <w:r w:rsidRPr="00CA5BDD">
        <w:rPr>
          <w:rFonts w:cs="Roboto Condensed Light"/>
          <w:b/>
          <w:bCs/>
          <w:color w:val="4472C4" w:themeColor="accent1"/>
          <w:kern w:val="2"/>
          <w:szCs w:val="28"/>
          <w14:ligatures w14:val="standardContextual"/>
        </w:rPr>
        <w:t>9.</w:t>
      </w:r>
      <w:r w:rsidR="00431C7E">
        <w:rPr>
          <w:rFonts w:cs="Roboto Condensed Light"/>
          <w:b/>
          <w:bCs/>
          <w:color w:val="4472C4" w:themeColor="accent1"/>
          <w:kern w:val="2"/>
          <w:szCs w:val="28"/>
          <w14:ligatures w14:val="standardContextual"/>
        </w:rPr>
        <w:t>2</w:t>
      </w:r>
      <w:r w:rsidRPr="00CA5BDD">
        <w:rPr>
          <w:rFonts w:cs="Roboto Condensed Light"/>
          <w:b/>
          <w:bCs/>
          <w:color w:val="4472C4" w:themeColor="accent1"/>
          <w:kern w:val="2"/>
          <w:szCs w:val="28"/>
          <w14:ligatures w14:val="standardContextual"/>
        </w:rPr>
        <w:t xml:space="preserve">. Суди попередніх інстанцій не надали належну правову оцінку умовам спірного договору щодо наявності в ньому відомостей про надання </w:t>
      </w:r>
      <w:r w:rsidR="00817E69">
        <w:rPr>
          <w:rFonts w:cs="Roboto Condensed Light"/>
          <w:b/>
          <w:bCs/>
          <w:color w:val="4472C4" w:themeColor="accent1"/>
          <w:kern w:val="2"/>
          <w:szCs w:val="28"/>
          <w14:ligatures w14:val="standardContextual"/>
        </w:rPr>
        <w:t>особою</w:t>
      </w:r>
      <w:r w:rsidRPr="00CA5BDD">
        <w:rPr>
          <w:rFonts w:cs="Roboto Condensed Light"/>
          <w:b/>
          <w:bCs/>
          <w:color w:val="4472C4" w:themeColor="accent1"/>
          <w:kern w:val="2"/>
          <w:szCs w:val="28"/>
          <w14:ligatures w14:val="standardContextual"/>
        </w:rPr>
        <w:t xml:space="preserve"> як дружиною продавця за договором згоди на відчуження частки у статутному капіталі ТОВ, як спільного сумісного майна подружжя</w:t>
      </w:r>
    </w:p>
    <w:bookmarkEnd w:id="76"/>
    <w:p w14:paraId="1CF6460D" w14:textId="71A20F44" w:rsidR="00CA5BDD" w:rsidRPr="00CA5BDD" w:rsidRDefault="00CA5BDD" w:rsidP="00AF2602">
      <w:pPr>
        <w:spacing w:before="120" w:after="0" w:line="240" w:lineRule="auto"/>
        <w:jc w:val="both"/>
        <w:rPr>
          <w:rFonts w:eastAsia="Times New Roman" w:cs="Times New Roman"/>
          <w:szCs w:val="28"/>
          <w:lang w:eastAsia="uk-UA"/>
        </w:rPr>
      </w:pPr>
      <w:r w:rsidRPr="00CA5BDD">
        <w:rPr>
          <w:rFonts w:eastAsia="Times New Roman" w:cs="Times New Roman"/>
          <w:szCs w:val="28"/>
          <w:lang w:eastAsia="uk-UA"/>
        </w:rPr>
        <w:t>Господарський суд, залишеним без змін постановою апеляційного господарського суду відмовив у задоволенні позовних вимог про визнання договору купівлі-продажу часток у статутному капіталі недійсним. Суди виходили з того, що частка Особи-4 у статутному капіталі ТОВ у розмірі 50</w:t>
      </w:r>
      <w:r w:rsidR="00034C80">
        <w:rPr>
          <w:rFonts w:eastAsia="Times New Roman" w:cs="Times New Roman"/>
          <w:szCs w:val="28"/>
          <w:lang w:eastAsia="uk-UA"/>
        </w:rPr>
        <w:t> </w:t>
      </w:r>
      <w:r w:rsidRPr="00CA5BDD">
        <w:rPr>
          <w:rFonts w:eastAsia="Times New Roman" w:cs="Times New Roman"/>
          <w:szCs w:val="28"/>
          <w:lang w:eastAsia="uk-UA"/>
        </w:rPr>
        <w:t>% є</w:t>
      </w:r>
      <w:r w:rsidR="001A746D">
        <w:rPr>
          <w:rFonts w:eastAsia="Times New Roman" w:cs="Times New Roman"/>
          <w:szCs w:val="28"/>
          <w:lang w:eastAsia="uk-UA"/>
        </w:rPr>
        <w:t> </w:t>
      </w:r>
      <w:r w:rsidRPr="00CA5BDD">
        <w:rPr>
          <w:rFonts w:eastAsia="Times New Roman" w:cs="Times New Roman"/>
          <w:szCs w:val="28"/>
          <w:lang w:eastAsia="uk-UA"/>
        </w:rPr>
        <w:t>майном у розумінні ст</w:t>
      </w:r>
      <w:r w:rsidR="00AD3F34">
        <w:rPr>
          <w:rFonts w:eastAsia="Times New Roman" w:cs="Times New Roman"/>
          <w:szCs w:val="28"/>
          <w:lang w:eastAsia="uk-UA"/>
        </w:rPr>
        <w:t>атті</w:t>
      </w:r>
      <w:r w:rsidRPr="00CA5BDD">
        <w:rPr>
          <w:rFonts w:eastAsia="Times New Roman" w:cs="Times New Roman"/>
          <w:szCs w:val="28"/>
          <w:lang w:eastAsia="uk-UA"/>
        </w:rPr>
        <w:t xml:space="preserve"> 190 ЦК України та перебувала у спільній сумісній власності подружжя. Однак підстави для визнання недійсним спірного договору купівлі-продажу (відступлення) часток у статутному капіталі ТОВ відсутні, оскільки позивачка не довела, а суд не встановив недобросовісності покупця та продавця при укладенні спірного правочину. Суди також дійшли висновку про те, що окреме </w:t>
      </w:r>
      <w:proofErr w:type="spellStart"/>
      <w:r w:rsidRPr="00CA5BDD">
        <w:rPr>
          <w:rFonts w:eastAsia="Times New Roman" w:cs="Times New Roman"/>
          <w:szCs w:val="28"/>
          <w:lang w:eastAsia="uk-UA"/>
        </w:rPr>
        <w:t>заявлення</w:t>
      </w:r>
      <w:proofErr w:type="spellEnd"/>
      <w:r w:rsidRPr="00CA5BDD">
        <w:rPr>
          <w:rFonts w:eastAsia="Times New Roman" w:cs="Times New Roman"/>
          <w:szCs w:val="28"/>
          <w:lang w:eastAsia="uk-UA"/>
        </w:rPr>
        <w:t xml:space="preserve"> позовної вимоги про визнання недійсним виконаного або частково виконаного договору без вимоги про застосування наслідків його недійсності є</w:t>
      </w:r>
      <w:r w:rsidR="001A746D">
        <w:rPr>
          <w:rFonts w:eastAsia="Times New Roman" w:cs="Times New Roman"/>
          <w:szCs w:val="28"/>
          <w:lang w:eastAsia="uk-UA"/>
        </w:rPr>
        <w:t> </w:t>
      </w:r>
      <w:r w:rsidRPr="00CA5BDD">
        <w:rPr>
          <w:rFonts w:eastAsia="Times New Roman" w:cs="Times New Roman"/>
          <w:szCs w:val="28"/>
          <w:lang w:eastAsia="uk-UA"/>
        </w:rPr>
        <w:t>неефективним способом захисту, оскільки не призводить до поновлення майнових прав позивачки.</w:t>
      </w:r>
    </w:p>
    <w:p w14:paraId="2EEA32B2" w14:textId="675B0E1C" w:rsidR="00CA5BDD" w:rsidRDefault="001B33C7"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CA5BDD" w:rsidRPr="00CA5BDD">
        <w:rPr>
          <w:rFonts w:eastAsia="Times New Roman" w:cs="Times New Roman"/>
          <w:szCs w:val="28"/>
          <w:lang w:eastAsia="uk-UA"/>
        </w:rPr>
        <w:t xml:space="preserve"> скасував судові рішення та передав справу на новий розгляд. Суди попередніх інстанцій не надали належну правову оцінку умовам спірного договору щодо наявності в ньому відомостей про надання позивачкою як дружиною продавця за договором згоди на відчуження частки у статутному капіталі ТОВ, як спільного сумісного майна подружжя. При цьому суд апеляційної інстанції, обмежившись висновком про те, що сама по собі відсутність письмової згоди одного з подружжя на відчуження спільного сумісного майна не є достатньою підставою для визнання відповідного правочину недійсним, також не надав належну правову оцінку умовам спірного договору щодо наявності в ньому цих відомостей саме у сукупності з усіма іншими доводами позивачки, зокрема </w:t>
      </w:r>
      <w:r w:rsidR="00CA5BDD" w:rsidRPr="00CA5BDD">
        <w:rPr>
          <w:rFonts w:eastAsia="Times New Roman" w:cs="Times New Roman"/>
          <w:szCs w:val="28"/>
          <w:lang w:eastAsia="uk-UA"/>
        </w:rPr>
        <w:lastRenderedPageBreak/>
        <w:t>доводами позивачки про те, що відповідач був обізнаний про перебування продавця за договором у шлюбі з позивачкою, з урахуванням того, що сама позивачка заперечує факт надання нею згоди на укладення спірного договору, а продавець за</w:t>
      </w:r>
      <w:r w:rsidR="001A746D">
        <w:rPr>
          <w:rFonts w:eastAsia="Times New Roman" w:cs="Times New Roman"/>
          <w:szCs w:val="28"/>
          <w:lang w:eastAsia="uk-UA"/>
        </w:rPr>
        <w:t> </w:t>
      </w:r>
      <w:r w:rsidR="00CA5BDD" w:rsidRPr="00CA5BDD">
        <w:rPr>
          <w:rFonts w:eastAsia="Times New Roman" w:cs="Times New Roman"/>
          <w:szCs w:val="28"/>
          <w:lang w:eastAsia="uk-UA"/>
        </w:rPr>
        <w:t>спірними договором помер та не може надати пояснень щодо цих обставин. Не надали суди також і оцінку доводам позивачки про те, що отримані продавцем за спірним договором кошти не були використані в інтересах сім</w:t>
      </w:r>
      <w:r w:rsidR="000B3A47">
        <w:rPr>
          <w:rFonts w:eastAsia="Times New Roman" w:cs="Times New Roman"/>
          <w:szCs w:val="28"/>
          <w:lang w:eastAsia="uk-UA"/>
        </w:rPr>
        <w:t>’</w:t>
      </w:r>
      <w:r w:rsidR="00CA5BDD" w:rsidRPr="00CA5BDD">
        <w:rPr>
          <w:rFonts w:eastAsia="Times New Roman" w:cs="Times New Roman"/>
          <w:szCs w:val="28"/>
          <w:lang w:eastAsia="uk-UA"/>
        </w:rPr>
        <w:t>ї та їй взагалі не відомо, чи були вони отримані позивачем, а якщо були отримані, то чи в повному обсязі. Суди не з</w:t>
      </w:r>
      <w:r w:rsidR="000B3A47">
        <w:rPr>
          <w:rFonts w:eastAsia="Times New Roman" w:cs="Times New Roman"/>
          <w:szCs w:val="28"/>
          <w:lang w:eastAsia="uk-UA"/>
        </w:rPr>
        <w:t>’</w:t>
      </w:r>
      <w:r w:rsidR="00CA5BDD" w:rsidRPr="00CA5BDD">
        <w:rPr>
          <w:rFonts w:eastAsia="Times New Roman" w:cs="Times New Roman"/>
          <w:szCs w:val="28"/>
          <w:lang w:eastAsia="uk-UA"/>
        </w:rPr>
        <w:t xml:space="preserve">ясували позицію відповідача щодо зазначених доводів, не встановили, чи була здійснена оплата за спірним договором, </w:t>
      </w:r>
      <w:r w:rsidR="00770E0A">
        <w:rPr>
          <w:rFonts w:eastAsia="Times New Roman" w:cs="Times New Roman"/>
          <w:szCs w:val="28"/>
          <w:lang w:eastAsia="uk-UA"/>
        </w:rPr>
        <w:t>у</w:t>
      </w:r>
      <w:r w:rsidR="00CA5BDD" w:rsidRPr="00CA5BDD">
        <w:rPr>
          <w:rFonts w:eastAsia="Times New Roman" w:cs="Times New Roman"/>
          <w:szCs w:val="28"/>
          <w:lang w:eastAsia="uk-UA"/>
        </w:rPr>
        <w:t xml:space="preserve"> якому порядку та</w:t>
      </w:r>
      <w:r w:rsidR="001A746D">
        <w:rPr>
          <w:rFonts w:eastAsia="Times New Roman" w:cs="Times New Roman"/>
          <w:szCs w:val="28"/>
          <w:lang w:eastAsia="uk-UA"/>
        </w:rPr>
        <w:t> </w:t>
      </w:r>
      <w:r w:rsidR="00CA5BDD" w:rsidRPr="00CA5BDD">
        <w:rPr>
          <w:rFonts w:eastAsia="Times New Roman" w:cs="Times New Roman"/>
          <w:szCs w:val="28"/>
          <w:lang w:eastAsia="uk-UA"/>
        </w:rPr>
        <w:t>в якому розмірі.</w:t>
      </w:r>
    </w:p>
    <w:p w14:paraId="6DC87E2B" w14:textId="77777777" w:rsidR="003E7522" w:rsidRDefault="003E7522"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A5BDD" w:rsidRPr="00CA5BDD" w14:paraId="7B247B23" w14:textId="77777777" w:rsidTr="00241B35">
        <w:tc>
          <w:tcPr>
            <w:tcW w:w="1843" w:type="dxa"/>
          </w:tcPr>
          <w:p w14:paraId="5F87696A" w14:textId="77777777" w:rsidR="00CA5BDD" w:rsidRPr="00CA5BDD" w:rsidRDefault="00CA5BDD" w:rsidP="00AF2602">
            <w:pPr>
              <w:spacing w:before="120"/>
              <w:jc w:val="both"/>
              <w:rPr>
                <w:rFonts w:ascii="Times New Roman" w:eastAsia="Times New Roman" w:hAnsi="Times New Roman" w:cs="Times New Roman"/>
                <w:szCs w:val="28"/>
                <w:lang w:eastAsia="uk-UA"/>
              </w:rPr>
            </w:pPr>
            <w:bookmarkStart w:id="77" w:name="_Hlk170918329"/>
            <w:r w:rsidRPr="00CA5BDD">
              <w:rPr>
                <w:noProof/>
              </w:rPr>
              <w:drawing>
                <wp:inline distT="0" distB="0" distL="0" distR="0" wp14:anchorId="4194F017" wp14:editId="09CB7E4C">
                  <wp:extent cx="781050" cy="781050"/>
                  <wp:effectExtent l="0" t="0" r="0" b="0"/>
                  <wp:docPr id="39939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9370" name=""/>
                          <pic:cNvPicPr/>
                        </pic:nvPicPr>
                        <pic:blipFill>
                          <a:blip r:embed="rId195"/>
                          <a:stretch>
                            <a:fillRect/>
                          </a:stretch>
                        </pic:blipFill>
                        <pic:spPr>
                          <a:xfrm>
                            <a:off x="0" y="0"/>
                            <a:ext cx="781050" cy="781050"/>
                          </a:xfrm>
                          <a:prstGeom prst="rect">
                            <a:avLst/>
                          </a:prstGeom>
                        </pic:spPr>
                      </pic:pic>
                    </a:graphicData>
                  </a:graphic>
                </wp:inline>
              </w:drawing>
            </w:r>
          </w:p>
        </w:tc>
        <w:tc>
          <w:tcPr>
            <w:tcW w:w="7763" w:type="dxa"/>
          </w:tcPr>
          <w:p w14:paraId="68E3FB1F" w14:textId="77777777" w:rsidR="00CA5BDD" w:rsidRPr="00CA5BDD" w:rsidRDefault="00CA5BDD" w:rsidP="00AF2602">
            <w:pPr>
              <w:spacing w:before="120"/>
              <w:jc w:val="both"/>
              <w:rPr>
                <w:sz w:val="24"/>
                <w:szCs w:val="24"/>
              </w:rPr>
            </w:pPr>
            <w:r w:rsidRPr="00CA5BDD">
              <w:rPr>
                <w:sz w:val="24"/>
                <w:szCs w:val="24"/>
              </w:rPr>
              <w:t xml:space="preserve">Детальніше з текстом постанови Верховного Суду від 23 травня 2024 року </w:t>
            </w:r>
            <w:r w:rsidRPr="00CA5BDD">
              <w:rPr>
                <w:rFonts w:eastAsia="Times New Roman" w:cs="Times New Roman"/>
                <w:sz w:val="24"/>
                <w:szCs w:val="24"/>
                <w:lang w:eastAsia="uk-UA"/>
              </w:rPr>
              <w:t>у </w:t>
            </w:r>
            <w:proofErr w:type="spellStart"/>
            <w:r w:rsidRPr="00CA5BDD">
              <w:rPr>
                <w:sz w:val="24"/>
                <w:szCs w:val="24"/>
              </w:rPr>
              <w:t>cправі</w:t>
            </w:r>
            <w:proofErr w:type="spellEnd"/>
            <w:r w:rsidRPr="00CA5BDD">
              <w:rPr>
                <w:sz w:val="24"/>
                <w:szCs w:val="24"/>
              </w:rPr>
              <w:t xml:space="preserve"> № 904/2132/23 можна ознайомитися за посиланням</w:t>
            </w:r>
          </w:p>
          <w:p w14:paraId="0D25B885" w14:textId="77777777" w:rsidR="00CA5BDD" w:rsidRPr="00CA5BDD" w:rsidRDefault="00455478" w:rsidP="00AF2602">
            <w:pPr>
              <w:spacing w:before="120"/>
              <w:jc w:val="both"/>
              <w:rPr>
                <w:rFonts w:eastAsia="Times New Roman" w:cs="Times New Roman"/>
                <w:color w:val="0563C1" w:themeColor="hyperlink"/>
                <w:sz w:val="24"/>
                <w:szCs w:val="24"/>
                <w:lang w:eastAsia="uk-UA"/>
              </w:rPr>
            </w:pPr>
            <w:hyperlink r:id="rId196" w:history="1">
              <w:r w:rsidR="00CA5BDD" w:rsidRPr="00CA5BDD">
                <w:rPr>
                  <w:rFonts w:eastAsia="Times New Roman" w:cs="Times New Roman"/>
                  <w:color w:val="0563C1" w:themeColor="hyperlink"/>
                  <w:sz w:val="24"/>
                  <w:szCs w:val="24"/>
                  <w:u w:val="single"/>
                  <w:lang w:eastAsia="uk-UA"/>
                </w:rPr>
                <w:t>https://reyestr.court.gov.ua/Review/119331504</w:t>
              </w:r>
            </w:hyperlink>
            <w:r w:rsidR="00CA5BDD" w:rsidRPr="00CA5BDD">
              <w:rPr>
                <w:rFonts w:eastAsia="Times New Roman" w:cs="Times New Roman"/>
                <w:color w:val="0563C1" w:themeColor="hyperlink"/>
                <w:sz w:val="24"/>
                <w:szCs w:val="24"/>
                <w:lang w:eastAsia="uk-UA"/>
              </w:rPr>
              <w:t>.</w:t>
            </w:r>
          </w:p>
        </w:tc>
      </w:tr>
      <w:bookmarkEnd w:id="77"/>
    </w:tbl>
    <w:p w14:paraId="7505CE26" w14:textId="77777777" w:rsidR="00DD4E9E" w:rsidRDefault="00DD4E9E"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sz w:val="28"/>
          <w:szCs w:val="28"/>
          <w:lang w:eastAsia="en-US"/>
        </w:rPr>
      </w:pPr>
    </w:p>
    <w:p w14:paraId="695E169D" w14:textId="77777777" w:rsidR="00431C7E" w:rsidRPr="00EA3FC8" w:rsidRDefault="00431C7E" w:rsidP="00431C7E">
      <w:pPr>
        <w:tabs>
          <w:tab w:val="left" w:pos="3696"/>
        </w:tabs>
        <w:spacing w:before="120" w:after="0" w:line="240" w:lineRule="auto"/>
        <w:jc w:val="both"/>
        <w:rPr>
          <w:rFonts w:cs="Roboto Condensed Light"/>
          <w:b/>
          <w:bCs/>
          <w:color w:val="4472C4" w:themeColor="accent1"/>
          <w:kern w:val="2"/>
          <w:szCs w:val="28"/>
          <w14:ligatures w14:val="standardContextual"/>
        </w:rPr>
      </w:pPr>
      <w:bookmarkStart w:id="78" w:name="_Hlk177377838"/>
      <w:r>
        <w:rPr>
          <w:rFonts w:cs="Roboto Condensed Light"/>
          <w:b/>
          <w:bCs/>
          <w:color w:val="4472C4" w:themeColor="accent1"/>
          <w:kern w:val="2"/>
          <w:szCs w:val="28"/>
          <w14:ligatures w14:val="standardContextual"/>
        </w:rPr>
        <w:t>9.3. </w:t>
      </w:r>
      <w:r w:rsidRPr="00EA3FC8">
        <w:rPr>
          <w:rFonts w:cs="Roboto Condensed Light"/>
          <w:b/>
          <w:bCs/>
          <w:color w:val="4472C4" w:themeColor="accent1"/>
          <w:kern w:val="2"/>
          <w:szCs w:val="28"/>
          <w14:ligatures w14:val="standardContextual"/>
        </w:rPr>
        <w:t xml:space="preserve">Посилання апеляційного суду на те, що ефективність визначеного приписами статті 24 Закону України </w:t>
      </w:r>
      <w:r>
        <w:rPr>
          <w:rFonts w:cs="Roboto Condensed Light"/>
          <w:b/>
          <w:bCs/>
          <w:color w:val="4472C4" w:themeColor="accent1"/>
          <w:kern w:val="2"/>
          <w:szCs w:val="28"/>
          <w14:ligatures w14:val="standardContextual"/>
        </w:rPr>
        <w:t>«</w:t>
      </w:r>
      <w:r w:rsidRPr="00EA3FC8">
        <w:rPr>
          <w:rFonts w:cs="Roboto Condensed Light"/>
          <w:b/>
          <w:bCs/>
          <w:color w:val="4472C4" w:themeColor="accent1"/>
          <w:kern w:val="2"/>
          <w:szCs w:val="28"/>
          <w14:ligatures w14:val="standardContextual"/>
        </w:rPr>
        <w:t>Про товариства з обмеженою та додатковою відповідальністю</w:t>
      </w:r>
      <w:r>
        <w:rPr>
          <w:rFonts w:cs="Roboto Condensed Light"/>
          <w:b/>
          <w:bCs/>
          <w:color w:val="4472C4" w:themeColor="accent1"/>
          <w:kern w:val="2"/>
          <w:szCs w:val="28"/>
          <w14:ligatures w14:val="standardContextual"/>
        </w:rPr>
        <w:t>»</w:t>
      </w:r>
      <w:r w:rsidRPr="00EA3FC8">
        <w:rPr>
          <w:rFonts w:cs="Roboto Condensed Light"/>
          <w:b/>
          <w:bCs/>
          <w:color w:val="4472C4" w:themeColor="accent1"/>
          <w:kern w:val="2"/>
          <w:szCs w:val="28"/>
          <w14:ligatures w14:val="standardContextual"/>
        </w:rPr>
        <w:t xml:space="preserve"> права </w:t>
      </w:r>
      <w:r>
        <w:rPr>
          <w:rFonts w:cs="Roboto Condensed Light"/>
          <w:b/>
          <w:bCs/>
          <w:color w:val="4472C4" w:themeColor="accent1"/>
          <w:kern w:val="2"/>
          <w:szCs w:val="28"/>
          <w14:ligatures w14:val="standardContextual"/>
        </w:rPr>
        <w:t>особи</w:t>
      </w:r>
      <w:r w:rsidRPr="00EA3FC8">
        <w:rPr>
          <w:rFonts w:cs="Roboto Condensed Light"/>
          <w:b/>
          <w:bCs/>
          <w:color w:val="4472C4" w:themeColor="accent1"/>
          <w:kern w:val="2"/>
          <w:szCs w:val="28"/>
          <w14:ligatures w14:val="standardContextual"/>
        </w:rPr>
        <w:t xml:space="preserve"> на отримання відповідної інформації може реалізовуватися виключно у спорі про стягнення частки, </w:t>
      </w:r>
      <w:r>
        <w:rPr>
          <w:rFonts w:cs="Roboto Condensed Light"/>
          <w:b/>
          <w:bCs/>
          <w:color w:val="4472C4" w:themeColor="accent1"/>
          <w:kern w:val="2"/>
          <w:szCs w:val="28"/>
          <w14:ligatures w14:val="standardContextual"/>
        </w:rPr>
        <w:t>є</w:t>
      </w:r>
      <w:r w:rsidRPr="00EA3FC8">
        <w:rPr>
          <w:rFonts w:cs="Roboto Condensed Light"/>
          <w:b/>
          <w:bCs/>
          <w:color w:val="4472C4" w:themeColor="accent1"/>
          <w:kern w:val="2"/>
          <w:szCs w:val="28"/>
          <w14:ligatures w14:val="standardContextual"/>
        </w:rPr>
        <w:t xml:space="preserve"> безпідставним</w:t>
      </w:r>
    </w:p>
    <w:bookmarkEnd w:id="78"/>
    <w:p w14:paraId="59967833" w14:textId="165378C5" w:rsidR="00431C7E" w:rsidRPr="00E03038" w:rsidRDefault="00431C7E" w:rsidP="00431C7E">
      <w:pPr>
        <w:spacing w:before="120" w:after="0" w:line="240" w:lineRule="auto"/>
        <w:jc w:val="both"/>
      </w:pPr>
      <w:r w:rsidRPr="00E03038">
        <w:t xml:space="preserve">Колегія суддів </w:t>
      </w:r>
      <w:r>
        <w:t xml:space="preserve">Верховного Суду </w:t>
      </w:r>
      <w:r w:rsidRPr="00E03038">
        <w:t>врах</w:t>
      </w:r>
      <w:r w:rsidR="000C747C">
        <w:t>у</w:t>
      </w:r>
      <w:r w:rsidRPr="00E03038">
        <w:t>в</w:t>
      </w:r>
      <w:r>
        <w:t>ала</w:t>
      </w:r>
      <w:r w:rsidRPr="00E03038">
        <w:t>, що право отримання відповідної інформації може не завжди реалізовуватися колишнім учасником товариства в</w:t>
      </w:r>
      <w:r>
        <w:t> </w:t>
      </w:r>
      <w:r w:rsidRPr="00E03038">
        <w:t xml:space="preserve">площині існування досудового чи судового спору щодо стягнення вартості частки, а може здійснюватися і у випадках коли будь-який спір щодо розміру частки чи факту її виплати відсутній, якщо колишній учасник має намір спрогнозувати суму частки, що буде виплачуватись йому товариством у майбутньому, або ж перевірити здійснений товариством розрахунок вартості частки, що виплачена чи виплачується. </w:t>
      </w:r>
    </w:p>
    <w:p w14:paraId="7C8E1D55" w14:textId="77777777" w:rsidR="00431C7E" w:rsidRPr="00E03038" w:rsidRDefault="00431C7E" w:rsidP="00431C7E">
      <w:pPr>
        <w:spacing w:before="120" w:after="0" w:line="240" w:lineRule="auto"/>
        <w:jc w:val="both"/>
      </w:pPr>
      <w:r w:rsidRPr="00E03038">
        <w:t xml:space="preserve">Водночас посилання апеляційного суду на те, що ефективність визначеного приписами статті 24 Закону України </w:t>
      </w:r>
      <w:r>
        <w:t>«</w:t>
      </w:r>
      <w:r w:rsidRPr="00E03038">
        <w:t>Про товариства з обмеженою та додатковою відповідальністю</w:t>
      </w:r>
      <w:r>
        <w:t>»</w:t>
      </w:r>
      <w:r w:rsidRPr="00E03038">
        <w:t xml:space="preserve"> права позивача на отримання відповідної інформації може реалізовуватис</w:t>
      </w:r>
      <w:r>
        <w:t>я</w:t>
      </w:r>
      <w:r w:rsidRPr="00E03038">
        <w:t xml:space="preserve"> виключно у спорі про стягнення частки, колегія суддів вважає безпідставним, адже таке тлумачення наведених приписів непропорційно обмежує реалізацію зазначеного права колишнім учасником.</w:t>
      </w:r>
    </w:p>
    <w:p w14:paraId="730839CA" w14:textId="77777777" w:rsidR="00431C7E" w:rsidRPr="00E03038" w:rsidRDefault="00431C7E" w:rsidP="00431C7E">
      <w:pPr>
        <w:spacing w:before="120" w:after="0" w:line="240" w:lineRule="auto"/>
        <w:jc w:val="both"/>
      </w:pPr>
      <w:r>
        <w:t>Верховний Суд зазначив</w:t>
      </w:r>
      <w:r w:rsidRPr="00E03038">
        <w:t>, що спонукання в судовому порядку відповідача до</w:t>
      </w:r>
      <w:r>
        <w:t> </w:t>
      </w:r>
      <w:r w:rsidRPr="00E03038">
        <w:t>виконання його обов</w:t>
      </w:r>
      <w:r>
        <w:t>’</w:t>
      </w:r>
      <w:r w:rsidRPr="00E03038">
        <w:t xml:space="preserve">язку шляхом вчинення дій </w:t>
      </w:r>
      <w:r>
        <w:t>–</w:t>
      </w:r>
      <w:r w:rsidRPr="00E03038">
        <w:t xml:space="preserve"> надання відповідної інформації відповідно до статті 116 ЦК </w:t>
      </w:r>
      <w:r>
        <w:t xml:space="preserve">України </w:t>
      </w:r>
      <w:r w:rsidRPr="00E03038">
        <w:t xml:space="preserve">та статті 24 Закону України </w:t>
      </w:r>
      <w:r>
        <w:t>«</w:t>
      </w:r>
      <w:r w:rsidRPr="00E03038">
        <w:t>Про товариства з</w:t>
      </w:r>
      <w:r>
        <w:t> </w:t>
      </w:r>
      <w:r w:rsidRPr="00E03038">
        <w:t>обмеженою та додатковою відповідальністю</w:t>
      </w:r>
      <w:r>
        <w:t>»</w:t>
      </w:r>
      <w:r w:rsidRPr="00E03038">
        <w:t xml:space="preserve"> є належним та ефективним способом захисту права колишнього учасника господарського товариства на отримання документів фінансової звітності та про вартість належної колишньому </w:t>
      </w:r>
      <w:r w:rsidRPr="00E03038">
        <w:lastRenderedPageBreak/>
        <w:t>учаснику частки, її обґрунтованого розрахунку та необхідних для його здійснення документів, оскільки до виконання товариством цього обов</w:t>
      </w:r>
      <w:r>
        <w:t>’</w:t>
      </w:r>
      <w:r w:rsidRPr="00E03038">
        <w:t>язку колишній учасник позбавлений можливості звернутися до суду з позовом про стягнення вартості частки, яка (вартість) йому невідома і яку він не зможе обґрунтувати посиланням на</w:t>
      </w:r>
      <w:r>
        <w:t> </w:t>
      </w:r>
      <w:r w:rsidRPr="00E03038">
        <w:t xml:space="preserve">необхідні для її визначення документи. </w:t>
      </w:r>
    </w:p>
    <w:p w14:paraId="1D9DFA96" w14:textId="77777777" w:rsidR="00431C7E" w:rsidRDefault="00431C7E" w:rsidP="00431C7E">
      <w:pPr>
        <w:spacing w:before="120" w:after="0" w:line="240" w:lineRule="auto"/>
        <w:ind w:firstLine="709"/>
        <w:jc w:val="both"/>
        <w:rPr>
          <w:b/>
          <w:bCs/>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31C7E" w:rsidRPr="001A400A" w14:paraId="0F2C8D5D" w14:textId="77777777" w:rsidTr="00F53822">
        <w:tc>
          <w:tcPr>
            <w:tcW w:w="1843" w:type="dxa"/>
          </w:tcPr>
          <w:p w14:paraId="50A31E3D" w14:textId="77777777" w:rsidR="00431C7E" w:rsidRPr="001A400A" w:rsidRDefault="00431C7E" w:rsidP="00F53822">
            <w:pPr>
              <w:spacing w:before="120"/>
              <w:jc w:val="both"/>
              <w:rPr>
                <w:rFonts w:ascii="Times New Roman" w:eastAsia="Times New Roman" w:hAnsi="Times New Roman" w:cs="Times New Roman"/>
                <w:szCs w:val="28"/>
                <w:lang w:eastAsia="uk-UA"/>
              </w:rPr>
            </w:pPr>
            <w:r>
              <w:rPr>
                <w:noProof/>
              </w:rPr>
              <w:drawing>
                <wp:inline distT="0" distB="0" distL="0" distR="0" wp14:anchorId="7635D098" wp14:editId="09906057">
                  <wp:extent cx="781050" cy="781050"/>
                  <wp:effectExtent l="0" t="0" r="0" b="0"/>
                  <wp:docPr id="756562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2855" name=""/>
                          <pic:cNvPicPr/>
                        </pic:nvPicPr>
                        <pic:blipFill>
                          <a:blip r:embed="rId197"/>
                          <a:stretch>
                            <a:fillRect/>
                          </a:stretch>
                        </pic:blipFill>
                        <pic:spPr>
                          <a:xfrm>
                            <a:off x="0" y="0"/>
                            <a:ext cx="781050" cy="781050"/>
                          </a:xfrm>
                          <a:prstGeom prst="rect">
                            <a:avLst/>
                          </a:prstGeom>
                        </pic:spPr>
                      </pic:pic>
                    </a:graphicData>
                  </a:graphic>
                </wp:inline>
              </w:drawing>
            </w:r>
          </w:p>
        </w:tc>
        <w:tc>
          <w:tcPr>
            <w:tcW w:w="7763" w:type="dxa"/>
          </w:tcPr>
          <w:p w14:paraId="1CCBEA85" w14:textId="77777777" w:rsidR="00431C7E" w:rsidRDefault="00431C7E" w:rsidP="00F53822">
            <w:pPr>
              <w:spacing w:before="120"/>
              <w:rPr>
                <w:sz w:val="24"/>
                <w:szCs w:val="24"/>
              </w:rPr>
            </w:pPr>
            <w:r w:rsidRPr="001A400A">
              <w:rPr>
                <w:sz w:val="24"/>
                <w:szCs w:val="24"/>
              </w:rPr>
              <w:t xml:space="preserve">Детальніше з текстом постанови Верховного Суду від </w:t>
            </w:r>
            <w:r>
              <w:rPr>
                <w:sz w:val="24"/>
                <w:szCs w:val="24"/>
              </w:rPr>
              <w:t xml:space="preserve">03 липня 2024 року </w:t>
            </w:r>
            <w:r w:rsidRPr="001A400A">
              <w:rPr>
                <w:rFonts w:eastAsia="Times New Roman" w:cs="Times New Roman"/>
                <w:sz w:val="24"/>
                <w:szCs w:val="24"/>
                <w:lang w:eastAsia="uk-UA"/>
              </w:rPr>
              <w:t>у </w:t>
            </w:r>
            <w:proofErr w:type="spellStart"/>
            <w:r w:rsidRPr="001A400A">
              <w:rPr>
                <w:sz w:val="24"/>
                <w:szCs w:val="24"/>
              </w:rPr>
              <w:t>cправі</w:t>
            </w:r>
            <w:proofErr w:type="spellEnd"/>
            <w:r w:rsidRPr="001A400A">
              <w:rPr>
                <w:sz w:val="24"/>
                <w:szCs w:val="24"/>
              </w:rPr>
              <w:t xml:space="preserve"> №</w:t>
            </w:r>
            <w:r>
              <w:rPr>
                <w:sz w:val="24"/>
                <w:szCs w:val="24"/>
              </w:rPr>
              <w:t> </w:t>
            </w:r>
            <w:r w:rsidRPr="001A400A">
              <w:rPr>
                <w:sz w:val="24"/>
                <w:szCs w:val="24"/>
              </w:rPr>
              <w:t>911/2850/22 можна ознайомитися за посиланням</w:t>
            </w:r>
          </w:p>
          <w:p w14:paraId="55F0BA6B" w14:textId="77777777" w:rsidR="00431C7E" w:rsidRPr="001A400A" w:rsidRDefault="00431C7E" w:rsidP="00F53822">
            <w:pPr>
              <w:spacing w:before="120"/>
              <w:rPr>
                <w:rFonts w:eastAsia="Times New Roman" w:cs="Times New Roman"/>
                <w:color w:val="0563C1" w:themeColor="hyperlink"/>
                <w:sz w:val="24"/>
                <w:szCs w:val="24"/>
                <w:lang w:eastAsia="uk-UA"/>
              </w:rPr>
            </w:pPr>
            <w:r w:rsidRPr="001A400A">
              <w:rPr>
                <w:rFonts w:eastAsia="Times New Roman" w:cs="Times New Roman"/>
                <w:color w:val="0563C1" w:themeColor="hyperlink"/>
                <w:sz w:val="24"/>
                <w:szCs w:val="24"/>
                <w:u w:val="single"/>
                <w:lang w:eastAsia="uk-UA"/>
              </w:rPr>
              <w:t>http://reyestr.court.gov.ua/Review/120179548</w:t>
            </w:r>
            <w:r>
              <w:rPr>
                <w:rFonts w:eastAsia="Times New Roman" w:cs="Times New Roman"/>
                <w:color w:val="0563C1" w:themeColor="hyperlink"/>
                <w:sz w:val="24"/>
                <w:szCs w:val="24"/>
                <w:lang w:eastAsia="uk-UA"/>
              </w:rPr>
              <w:t>.</w:t>
            </w:r>
          </w:p>
        </w:tc>
      </w:tr>
    </w:tbl>
    <w:p w14:paraId="3B37F13E" w14:textId="77777777" w:rsidR="00431C7E" w:rsidRDefault="00431C7E" w:rsidP="00431C7E">
      <w:pPr>
        <w:spacing w:before="120" w:after="0" w:line="240" w:lineRule="auto"/>
        <w:jc w:val="both"/>
        <w:rPr>
          <w:kern w:val="2"/>
          <w14:ligatures w14:val="standardContextual"/>
        </w:rPr>
      </w:pPr>
    </w:p>
    <w:p w14:paraId="6C2EA3CC" w14:textId="77777777" w:rsidR="00431C7E" w:rsidRDefault="00431C7E" w:rsidP="00431C7E">
      <w:pPr>
        <w:spacing w:before="120" w:after="0" w:line="240" w:lineRule="auto"/>
        <w:jc w:val="both"/>
        <w:rPr>
          <w:rFonts w:cs="Roboto Condensed Light"/>
          <w:b/>
          <w:bCs/>
          <w:color w:val="4472C4" w:themeColor="accent1"/>
          <w:kern w:val="2"/>
          <w:szCs w:val="28"/>
          <w14:ligatures w14:val="standardContextual"/>
        </w:rPr>
      </w:pPr>
      <w:bookmarkStart w:id="79" w:name="_Hlk177377846"/>
      <w:r w:rsidRPr="00B6740D">
        <w:rPr>
          <w:rFonts w:cs="Roboto Condensed Light"/>
          <w:b/>
          <w:bCs/>
          <w:color w:val="4472C4" w:themeColor="accent1"/>
          <w:kern w:val="2"/>
          <w:szCs w:val="28"/>
          <w14:ligatures w14:val="standardContextual"/>
        </w:rPr>
        <w:t>9.</w:t>
      </w:r>
      <w:r>
        <w:rPr>
          <w:rFonts w:cs="Roboto Condensed Light"/>
          <w:b/>
          <w:bCs/>
          <w:color w:val="4472C4" w:themeColor="accent1"/>
          <w:kern w:val="2"/>
          <w:szCs w:val="28"/>
          <w14:ligatures w14:val="standardContextual"/>
        </w:rPr>
        <w:t>4</w:t>
      </w:r>
      <w:r w:rsidRPr="00B6740D">
        <w:rPr>
          <w:rFonts w:cs="Roboto Condensed Light"/>
          <w:b/>
          <w:bCs/>
          <w:color w:val="4472C4" w:themeColor="accent1"/>
          <w:kern w:val="2"/>
          <w:szCs w:val="28"/>
          <w14:ligatures w14:val="standardContextual"/>
        </w:rPr>
        <w:t>.</w:t>
      </w:r>
      <w:r>
        <w:rPr>
          <w:rFonts w:cs="Roboto Condensed Light"/>
          <w:b/>
          <w:bCs/>
          <w:color w:val="4472C4" w:themeColor="accent1"/>
          <w:kern w:val="2"/>
          <w:szCs w:val="28"/>
          <w14:ligatures w14:val="standardContextual"/>
        </w:rPr>
        <w:t> </w:t>
      </w:r>
      <w:r w:rsidRPr="00412322">
        <w:rPr>
          <w:rFonts w:cs="Roboto Condensed Light"/>
          <w:b/>
          <w:bCs/>
          <w:color w:val="4472C4" w:themeColor="accent1"/>
          <w:kern w:val="2"/>
          <w:szCs w:val="28"/>
          <w14:ligatures w14:val="standardContextual"/>
        </w:rPr>
        <w:t xml:space="preserve">Вирішуючи спір про розірвання договору купівлі-продажу </w:t>
      </w:r>
      <w:r w:rsidRPr="00B6740D">
        <w:rPr>
          <w:rFonts w:cs="Roboto Condensed Light"/>
          <w:b/>
          <w:bCs/>
          <w:color w:val="4472C4" w:themeColor="accent1"/>
          <w:kern w:val="2"/>
          <w:szCs w:val="28"/>
          <w14:ligatures w14:val="standardContextual"/>
        </w:rPr>
        <w:t>частини частки у</w:t>
      </w:r>
      <w:r>
        <w:rPr>
          <w:rFonts w:cs="Roboto Condensed Light"/>
          <w:b/>
          <w:bCs/>
          <w:color w:val="4472C4" w:themeColor="accent1"/>
          <w:kern w:val="2"/>
          <w:szCs w:val="28"/>
          <w14:ligatures w14:val="standardContextual"/>
        </w:rPr>
        <w:t> </w:t>
      </w:r>
      <w:r w:rsidRPr="00B6740D">
        <w:rPr>
          <w:rFonts w:cs="Roboto Condensed Light"/>
          <w:b/>
          <w:bCs/>
          <w:color w:val="4472C4" w:themeColor="accent1"/>
          <w:kern w:val="2"/>
          <w:szCs w:val="28"/>
          <w14:ligatures w14:val="standardContextual"/>
        </w:rPr>
        <w:t>статутному капіталі</w:t>
      </w:r>
      <w:r w:rsidRPr="00412322">
        <w:rPr>
          <w:rFonts w:cs="Roboto Condensed Light"/>
          <w:b/>
          <w:bCs/>
          <w:color w:val="4472C4" w:themeColor="accent1"/>
          <w:kern w:val="2"/>
          <w:szCs w:val="28"/>
          <w14:ligatures w14:val="standardContextual"/>
        </w:rPr>
        <w:t>, с</w:t>
      </w:r>
      <w:r w:rsidRPr="002F1772">
        <w:rPr>
          <w:rFonts w:cs="Roboto Condensed Light"/>
          <w:b/>
          <w:bCs/>
          <w:color w:val="4472C4" w:themeColor="accent1"/>
          <w:kern w:val="2"/>
          <w:szCs w:val="28"/>
          <w14:ligatures w14:val="standardContextual"/>
        </w:rPr>
        <w:t>уди попередніх інстанцій не встановили та не дослід</w:t>
      </w:r>
      <w:r>
        <w:rPr>
          <w:rFonts w:cs="Roboto Condensed Light"/>
          <w:b/>
          <w:bCs/>
          <w:color w:val="4472C4" w:themeColor="accent1"/>
          <w:kern w:val="2"/>
          <w:szCs w:val="28"/>
          <w14:ligatures w14:val="standardContextual"/>
        </w:rPr>
        <w:t>или</w:t>
      </w:r>
      <w:r w:rsidRPr="002F1772">
        <w:rPr>
          <w:rFonts w:cs="Roboto Condensed Light"/>
          <w:b/>
          <w:bCs/>
          <w:color w:val="4472C4" w:themeColor="accent1"/>
          <w:kern w:val="2"/>
          <w:szCs w:val="28"/>
          <w14:ligatures w14:val="standardContextual"/>
        </w:rPr>
        <w:t>,</w:t>
      </w:r>
      <w:r>
        <w:rPr>
          <w:rFonts w:cs="Roboto Condensed Light"/>
          <w:b/>
          <w:bCs/>
          <w:color w:val="4472C4" w:themeColor="accent1"/>
          <w:kern w:val="2"/>
          <w:szCs w:val="28"/>
          <w14:ligatures w14:val="standardContextual"/>
        </w:rPr>
        <w:t xml:space="preserve"> </w:t>
      </w:r>
      <w:r w:rsidRPr="002F1772">
        <w:rPr>
          <w:rFonts w:cs="Roboto Condensed Light"/>
          <w:b/>
          <w:bCs/>
          <w:color w:val="4472C4" w:themeColor="accent1"/>
          <w:kern w:val="2"/>
          <w:szCs w:val="28"/>
          <w14:ligatures w14:val="standardContextual"/>
        </w:rPr>
        <w:t>які</w:t>
      </w:r>
      <w:r>
        <w:rPr>
          <w:rFonts w:cs="Roboto Condensed Light"/>
          <w:b/>
          <w:bCs/>
          <w:color w:val="4472C4" w:themeColor="accent1"/>
          <w:kern w:val="2"/>
          <w:szCs w:val="28"/>
          <w14:ligatures w14:val="standardContextual"/>
        </w:rPr>
        <w:t> </w:t>
      </w:r>
      <w:r w:rsidRPr="002F1772">
        <w:rPr>
          <w:rFonts w:cs="Roboto Condensed Light"/>
          <w:b/>
          <w:bCs/>
          <w:color w:val="4472C4" w:themeColor="accent1"/>
          <w:kern w:val="2"/>
          <w:szCs w:val="28"/>
          <w14:ligatures w14:val="standardContextual"/>
        </w:rPr>
        <w:t>саме умови щодо строку та порядку оплати товару були погоджені сторонами у</w:t>
      </w:r>
      <w:r>
        <w:rPr>
          <w:rFonts w:cs="Roboto Condensed Light"/>
          <w:b/>
          <w:bCs/>
          <w:color w:val="4472C4" w:themeColor="accent1"/>
          <w:kern w:val="2"/>
          <w:szCs w:val="28"/>
          <w14:ligatures w14:val="standardContextual"/>
        </w:rPr>
        <w:t> цьому</w:t>
      </w:r>
      <w:r w:rsidRPr="002F1772">
        <w:rPr>
          <w:rFonts w:cs="Roboto Condensed Light"/>
          <w:b/>
          <w:bCs/>
          <w:color w:val="4472C4" w:themeColor="accent1"/>
          <w:kern w:val="2"/>
          <w:szCs w:val="28"/>
          <w14:ligatures w14:val="standardContextual"/>
        </w:rPr>
        <w:t xml:space="preserve"> договорі</w:t>
      </w:r>
      <w:r w:rsidRPr="00B6740D">
        <w:rPr>
          <w:rFonts w:cs="Roboto Condensed Light"/>
          <w:b/>
          <w:bCs/>
          <w:color w:val="4472C4" w:themeColor="accent1"/>
          <w:kern w:val="2"/>
          <w:szCs w:val="28"/>
          <w14:ligatures w14:val="standardContextual"/>
        </w:rPr>
        <w:t xml:space="preserve"> </w:t>
      </w:r>
    </w:p>
    <w:bookmarkEnd w:id="79"/>
    <w:p w14:paraId="544EC5DD" w14:textId="77777777" w:rsidR="00431C7E" w:rsidRPr="00B37E2D" w:rsidRDefault="00431C7E" w:rsidP="00431C7E">
      <w:pPr>
        <w:spacing w:before="120" w:after="0" w:line="240" w:lineRule="auto"/>
        <w:jc w:val="both"/>
      </w:pPr>
      <w:r w:rsidRPr="00B37E2D">
        <w:t xml:space="preserve">Рішенням </w:t>
      </w:r>
      <w:r>
        <w:t>г</w:t>
      </w:r>
      <w:r w:rsidRPr="00B37E2D">
        <w:t>осподарського суду</w:t>
      </w:r>
      <w:r>
        <w:t>, залишеним без змін постановою апеляційного господарського суду,</w:t>
      </w:r>
      <w:r w:rsidRPr="00B37E2D">
        <w:t xml:space="preserve"> у задоволенні позовних вимог про розірвання договору купівлі-продажу, витребування частки у статутному капіталі та визначення частки у</w:t>
      </w:r>
      <w:r>
        <w:t> </w:t>
      </w:r>
      <w:r w:rsidRPr="00B37E2D">
        <w:t>статутному капіталі відмовлено в повному обсязі. Відмовляючи у задоволенні позову, місцевий господарський суд, застосовуючи висновки, викладені у постанові Великої Палати Верховного Суду від 08.09.2020 у справі №</w:t>
      </w:r>
      <w:r>
        <w:t> </w:t>
      </w:r>
      <w:r w:rsidRPr="00B37E2D">
        <w:t>916/667/18, виходив з</w:t>
      </w:r>
      <w:r>
        <w:t> </w:t>
      </w:r>
      <w:r w:rsidRPr="00B37E2D">
        <w:t>того, що відповідачем 22.09.2023 було виконано умови договору в частині оплати за частку-1 в розмірі 3</w:t>
      </w:r>
      <w:r>
        <w:t> </w:t>
      </w:r>
      <w:r w:rsidRPr="00B37E2D">
        <w:t>333,00 грн, пославшись на платіжну інструкцію.</w:t>
      </w:r>
      <w:r>
        <w:t xml:space="preserve"> </w:t>
      </w:r>
      <w:r w:rsidRPr="00B37E2D">
        <w:t>При цьому суд, відхиляючи доводи позивача про порушення строку сплати коштів за частку-1 в статутному капіталі третьої особи зазначив, що</w:t>
      </w:r>
      <w:r>
        <w:t xml:space="preserve"> </w:t>
      </w:r>
      <w:r w:rsidRPr="00B37E2D">
        <w:t>відповідно до пункту 1.4.1 договору на момент його укладення сторони підтвердили, що частки сплачені у</w:t>
      </w:r>
      <w:r>
        <w:t> </w:t>
      </w:r>
      <w:r w:rsidRPr="00B37E2D">
        <w:t>повному обсязі.</w:t>
      </w:r>
    </w:p>
    <w:p w14:paraId="6D0999C1" w14:textId="77777777" w:rsidR="00431C7E" w:rsidRPr="00B37E2D" w:rsidRDefault="00431C7E" w:rsidP="00431C7E">
      <w:pPr>
        <w:spacing w:before="120" w:after="0" w:line="240" w:lineRule="auto"/>
        <w:jc w:val="both"/>
      </w:pPr>
      <w:r>
        <w:t>Верховний Суд</w:t>
      </w:r>
      <w:r w:rsidRPr="00B37E2D">
        <w:t xml:space="preserve"> скасував рішення судів та направив справу на новий розгляд.</w:t>
      </w:r>
      <w:r>
        <w:t xml:space="preserve"> </w:t>
      </w:r>
      <w:r w:rsidRPr="00B37E2D">
        <w:t xml:space="preserve">Виходячи зі змісту умов договору, а також, враховуючи встановлений порядок оплати окремим розділом договору, колегія суддів </w:t>
      </w:r>
      <w:r>
        <w:t xml:space="preserve">Верховного Суду </w:t>
      </w:r>
      <w:r w:rsidRPr="00B37E2D">
        <w:t>не погод</w:t>
      </w:r>
      <w:r>
        <w:t>илася</w:t>
      </w:r>
      <w:r w:rsidRPr="00B37E2D">
        <w:t xml:space="preserve"> з висновками судів попередніх інстанцій, що пункт 1.4.1 договору підтверджує факт того, що під час укладення спірного договору на виконання умов цього договору відповідачем було сплачено на користь позивача грошові кошти у розмірі 3</w:t>
      </w:r>
      <w:r>
        <w:t> </w:t>
      </w:r>
      <w:r w:rsidRPr="00B37E2D">
        <w:t xml:space="preserve">333,00 грн, що становить 33,33% статутного капіталу товариства. До того ж у випадку оплати частки покупцем, відповідні документи, що засвідчують оплату, мали б бути надані не покупцю, а за логічним виконанням договору </w:t>
      </w:r>
      <w:r>
        <w:t>–</w:t>
      </w:r>
      <w:r w:rsidRPr="00B37E2D">
        <w:t xml:space="preserve"> продавцю.</w:t>
      </w:r>
    </w:p>
    <w:p w14:paraId="245C8597" w14:textId="77777777" w:rsidR="00431C7E" w:rsidRPr="00B37E2D" w:rsidRDefault="00431C7E" w:rsidP="00431C7E">
      <w:pPr>
        <w:spacing w:before="120" w:after="0" w:line="240" w:lineRule="auto"/>
        <w:jc w:val="both"/>
      </w:pPr>
      <w:r w:rsidRPr="00B37E2D">
        <w:t>На переконання колегії</w:t>
      </w:r>
      <w:r>
        <w:t xml:space="preserve"> Верховного Суду</w:t>
      </w:r>
      <w:r w:rsidRPr="00B37E2D">
        <w:t xml:space="preserve">, цим пунктом в розділі </w:t>
      </w:r>
      <w:r>
        <w:t>«</w:t>
      </w:r>
      <w:r w:rsidRPr="00B37E2D">
        <w:t>Предмет договору</w:t>
      </w:r>
      <w:r>
        <w:t>»</w:t>
      </w:r>
      <w:r w:rsidRPr="00B37E2D">
        <w:t xml:space="preserve"> продавці засвідчили відомості про частки, що на момент укладення цього договору частки сплачені у повному обсязі, оскільки за умовами статуту частка учасника товариства з обмеженою відповідальністю може бути відчужена лише у тій частині, </w:t>
      </w:r>
      <w:r w:rsidRPr="00B37E2D">
        <w:lastRenderedPageBreak/>
        <w:t>в якій її уже сплачено.</w:t>
      </w:r>
      <w:r>
        <w:t xml:space="preserve"> Тож</w:t>
      </w:r>
      <w:r w:rsidRPr="00B37E2D">
        <w:t xml:space="preserve"> суди попередніх інстанцій не встановили з достовірністю та не досліджували, які саме умови щодо строку та порядку оплати товару були погоджені сторонами у спірному договорі. Оскаржувані судові рішення не містять проведеного судами попередніх інстанцій аналізу умов спірного договору, що</w:t>
      </w:r>
      <w:r>
        <w:t> </w:t>
      </w:r>
      <w:r w:rsidRPr="00B37E2D">
        <w:t>стосуються строку та порядку оплати.</w:t>
      </w:r>
    </w:p>
    <w:p w14:paraId="0C7DAABB" w14:textId="77777777" w:rsidR="00431C7E" w:rsidRPr="00253946" w:rsidRDefault="00431C7E" w:rsidP="00431C7E">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31C7E" w:rsidRPr="0042594A" w14:paraId="0ACA0EAA" w14:textId="77777777" w:rsidTr="00F53822">
        <w:tc>
          <w:tcPr>
            <w:tcW w:w="1843" w:type="dxa"/>
          </w:tcPr>
          <w:p w14:paraId="4C0B763D" w14:textId="77777777" w:rsidR="00431C7E" w:rsidRPr="00253946" w:rsidRDefault="00431C7E" w:rsidP="00F53822">
            <w:pPr>
              <w:spacing w:before="120"/>
              <w:jc w:val="both"/>
              <w:rPr>
                <w:rFonts w:ascii="Times New Roman" w:eastAsia="Times New Roman" w:hAnsi="Times New Roman" w:cs="Times New Roman"/>
                <w:szCs w:val="28"/>
                <w:lang w:eastAsia="uk-UA"/>
              </w:rPr>
            </w:pPr>
            <w:r>
              <w:rPr>
                <w:noProof/>
              </w:rPr>
              <w:drawing>
                <wp:inline distT="0" distB="0" distL="0" distR="0" wp14:anchorId="02CCACAC" wp14:editId="0108E568">
                  <wp:extent cx="781050" cy="781050"/>
                  <wp:effectExtent l="0" t="0" r="0" b="0"/>
                  <wp:docPr id="17340229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22972" name=""/>
                          <pic:cNvPicPr/>
                        </pic:nvPicPr>
                        <pic:blipFill>
                          <a:blip r:embed="rId198"/>
                          <a:stretch>
                            <a:fillRect/>
                          </a:stretch>
                        </pic:blipFill>
                        <pic:spPr>
                          <a:xfrm>
                            <a:off x="0" y="0"/>
                            <a:ext cx="781050" cy="781050"/>
                          </a:xfrm>
                          <a:prstGeom prst="rect">
                            <a:avLst/>
                          </a:prstGeom>
                        </pic:spPr>
                      </pic:pic>
                    </a:graphicData>
                  </a:graphic>
                </wp:inline>
              </w:drawing>
            </w:r>
          </w:p>
        </w:tc>
        <w:tc>
          <w:tcPr>
            <w:tcW w:w="7763" w:type="dxa"/>
          </w:tcPr>
          <w:p w14:paraId="6EC3E5BD" w14:textId="77777777" w:rsidR="00431C7E" w:rsidRPr="0042594A" w:rsidRDefault="00431C7E" w:rsidP="00F53822">
            <w:pPr>
              <w:spacing w:before="120"/>
              <w:rPr>
                <w:sz w:val="24"/>
                <w:szCs w:val="24"/>
              </w:rPr>
            </w:pPr>
            <w:r w:rsidRPr="0042594A">
              <w:rPr>
                <w:sz w:val="24"/>
                <w:szCs w:val="24"/>
              </w:rPr>
              <w:t xml:space="preserve">Детальніше з текстом постанови Верховного Суду від </w:t>
            </w:r>
            <w:r>
              <w:rPr>
                <w:sz w:val="24"/>
                <w:szCs w:val="24"/>
              </w:rPr>
              <w:t xml:space="preserve">17 липня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F5751F">
              <w:rPr>
                <w:sz w:val="24"/>
                <w:szCs w:val="24"/>
              </w:rPr>
              <w:t>910/16877/23</w:t>
            </w:r>
            <w:r>
              <w:rPr>
                <w:sz w:val="24"/>
                <w:szCs w:val="24"/>
              </w:rPr>
              <w:t xml:space="preserve"> </w:t>
            </w:r>
            <w:r w:rsidRPr="0042594A">
              <w:rPr>
                <w:sz w:val="24"/>
                <w:szCs w:val="24"/>
              </w:rPr>
              <w:t>можна ознайомитися за посиланням</w:t>
            </w:r>
          </w:p>
          <w:p w14:paraId="6C516CDB" w14:textId="77777777" w:rsidR="00431C7E" w:rsidRPr="00F5751F" w:rsidRDefault="00455478" w:rsidP="00F53822">
            <w:pPr>
              <w:spacing w:before="120"/>
              <w:jc w:val="both"/>
              <w:rPr>
                <w:rFonts w:eastAsia="Times New Roman" w:cs="Times New Roman"/>
                <w:color w:val="0563C1" w:themeColor="hyperlink"/>
                <w:sz w:val="24"/>
                <w:szCs w:val="24"/>
                <w:lang w:eastAsia="uk-UA"/>
              </w:rPr>
            </w:pPr>
            <w:hyperlink r:id="rId199" w:history="1">
              <w:r w:rsidR="00431C7E" w:rsidRPr="00F5751F">
                <w:rPr>
                  <w:rFonts w:eastAsia="Times New Roman" w:cs="Times New Roman"/>
                  <w:color w:val="0563C1" w:themeColor="hyperlink"/>
                  <w:sz w:val="24"/>
                  <w:szCs w:val="24"/>
                  <w:u w:val="single"/>
                  <w:lang w:eastAsia="uk-UA"/>
                </w:rPr>
                <w:t>https://reyestr.court.gov.ua/Review/120485273</w:t>
              </w:r>
            </w:hyperlink>
            <w:r w:rsidR="00431C7E">
              <w:rPr>
                <w:rFonts w:eastAsia="Times New Roman" w:cs="Times New Roman"/>
                <w:color w:val="0563C1" w:themeColor="hyperlink"/>
                <w:sz w:val="24"/>
                <w:szCs w:val="24"/>
                <w:lang w:eastAsia="uk-UA"/>
              </w:rPr>
              <w:t>.</w:t>
            </w:r>
          </w:p>
        </w:tc>
      </w:tr>
    </w:tbl>
    <w:p w14:paraId="04A1420A" w14:textId="77777777" w:rsidR="00431C7E" w:rsidRDefault="00431C7E" w:rsidP="00431C7E">
      <w:pPr>
        <w:spacing w:before="120" w:after="0" w:line="240" w:lineRule="auto"/>
        <w:jc w:val="both"/>
        <w:rPr>
          <w:rFonts w:eastAsia="Times New Roman" w:cs="Times New Roman"/>
          <w:szCs w:val="28"/>
          <w:lang w:eastAsia="uk-UA"/>
        </w:rPr>
      </w:pPr>
    </w:p>
    <w:p w14:paraId="396F288A" w14:textId="77777777" w:rsidR="00431C7E" w:rsidRPr="00242554" w:rsidRDefault="00431C7E" w:rsidP="00431C7E">
      <w:pPr>
        <w:spacing w:before="120" w:after="0" w:line="240" w:lineRule="auto"/>
        <w:jc w:val="both"/>
        <w:rPr>
          <w:rFonts w:eastAsia="Times New Roman" w:cs="Times New Roman"/>
          <w:szCs w:val="28"/>
          <w:lang w:eastAsia="uk-UA"/>
        </w:rPr>
      </w:pPr>
      <w:r w:rsidRPr="00242554">
        <w:rPr>
          <w:rFonts w:eastAsia="Times New Roman" w:cs="Times New Roman"/>
          <w:szCs w:val="28"/>
          <w:lang w:eastAsia="uk-UA"/>
        </w:rPr>
        <w:t xml:space="preserve">До такого ж правового висновку дійшла судова колегія у постанові Верховного Суду від </w:t>
      </w:r>
      <w:r>
        <w:rPr>
          <w:rFonts w:eastAsia="Times New Roman" w:cs="Times New Roman"/>
          <w:szCs w:val="28"/>
          <w:lang w:eastAsia="uk-UA"/>
        </w:rPr>
        <w:t xml:space="preserve">30 липня 2024 року </w:t>
      </w:r>
      <w:r w:rsidRPr="00242554">
        <w:rPr>
          <w:rFonts w:eastAsia="Times New Roman" w:cs="Times New Roman"/>
          <w:szCs w:val="28"/>
          <w:lang w:eastAsia="uk-UA"/>
        </w:rPr>
        <w:t>у справі №</w:t>
      </w:r>
      <w:r>
        <w:rPr>
          <w:rFonts w:eastAsia="Times New Roman" w:cs="Times New Roman"/>
          <w:szCs w:val="28"/>
          <w:lang w:eastAsia="uk-UA"/>
        </w:rPr>
        <w:t> </w:t>
      </w:r>
      <w:r w:rsidRPr="00B00139">
        <w:rPr>
          <w:rFonts w:eastAsia="Times New Roman" w:cs="Times New Roman"/>
          <w:szCs w:val="28"/>
          <w:lang w:eastAsia="uk-UA"/>
        </w:rPr>
        <w:t>910/16111/23.</w:t>
      </w:r>
    </w:p>
    <w:p w14:paraId="787304BB" w14:textId="77777777" w:rsidR="00431C7E" w:rsidRPr="00415739" w:rsidRDefault="00431C7E" w:rsidP="00431C7E">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31C7E" w:rsidRPr="00415739" w14:paraId="33163681" w14:textId="77777777" w:rsidTr="00F53822">
        <w:tc>
          <w:tcPr>
            <w:tcW w:w="1843" w:type="dxa"/>
          </w:tcPr>
          <w:p w14:paraId="6F896886" w14:textId="77777777" w:rsidR="00431C7E" w:rsidRPr="00DC1D6A" w:rsidRDefault="00431C7E" w:rsidP="00F5382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4D556C9F" wp14:editId="6134F62E">
                  <wp:extent cx="781050" cy="781050"/>
                  <wp:effectExtent l="0" t="0" r="0" b="0"/>
                  <wp:docPr id="797267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67450" name=""/>
                          <pic:cNvPicPr/>
                        </pic:nvPicPr>
                        <pic:blipFill>
                          <a:blip r:embed="rId200"/>
                          <a:stretch>
                            <a:fillRect/>
                          </a:stretch>
                        </pic:blipFill>
                        <pic:spPr>
                          <a:xfrm>
                            <a:off x="0" y="0"/>
                            <a:ext cx="781050" cy="781050"/>
                          </a:xfrm>
                          <a:prstGeom prst="rect">
                            <a:avLst/>
                          </a:prstGeom>
                        </pic:spPr>
                      </pic:pic>
                    </a:graphicData>
                  </a:graphic>
                </wp:inline>
              </w:drawing>
            </w:r>
          </w:p>
        </w:tc>
        <w:tc>
          <w:tcPr>
            <w:tcW w:w="7763" w:type="dxa"/>
          </w:tcPr>
          <w:p w14:paraId="057BE0C8" w14:textId="77777777" w:rsidR="00431C7E" w:rsidRPr="00DC1D6A" w:rsidRDefault="00431C7E" w:rsidP="00F53822">
            <w:pPr>
              <w:spacing w:before="120"/>
              <w:rPr>
                <w:sz w:val="24"/>
                <w:szCs w:val="24"/>
              </w:rPr>
            </w:pPr>
            <w:r w:rsidRPr="00DC1D6A">
              <w:rPr>
                <w:sz w:val="24"/>
                <w:szCs w:val="24"/>
              </w:rPr>
              <w:t>Детальніше з текстом постанови Верховного Суду від 30 липня 2024 року у справі № 910/16111/23 можна ознайомитися за посиланням</w:t>
            </w:r>
          </w:p>
          <w:p w14:paraId="7C6B151F" w14:textId="77777777" w:rsidR="00431C7E" w:rsidRPr="00DC1D6A" w:rsidRDefault="00455478" w:rsidP="00F53822">
            <w:pPr>
              <w:spacing w:before="120"/>
              <w:jc w:val="both"/>
              <w:rPr>
                <w:sz w:val="24"/>
                <w:szCs w:val="24"/>
              </w:rPr>
            </w:pPr>
            <w:hyperlink r:id="rId201" w:history="1">
              <w:r w:rsidR="00431C7E" w:rsidRPr="00DC1D6A">
                <w:rPr>
                  <w:rStyle w:val="a4"/>
                  <w:sz w:val="24"/>
                  <w:szCs w:val="24"/>
                </w:rPr>
                <w:t>https://reyestr.court.gov.ua/Review/120925729</w:t>
              </w:r>
            </w:hyperlink>
            <w:r w:rsidR="00431C7E" w:rsidRPr="00DC1D6A">
              <w:rPr>
                <w:rStyle w:val="a4"/>
                <w:sz w:val="24"/>
                <w:szCs w:val="24"/>
                <w:u w:val="none"/>
              </w:rPr>
              <w:t>.</w:t>
            </w:r>
          </w:p>
        </w:tc>
      </w:tr>
    </w:tbl>
    <w:p w14:paraId="4EA0164D" w14:textId="77777777" w:rsidR="00431C7E" w:rsidRDefault="00431C7E"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sz w:val="28"/>
          <w:szCs w:val="28"/>
          <w:lang w:eastAsia="en-US"/>
        </w:rPr>
      </w:pPr>
    </w:p>
    <w:p w14:paraId="41B95023" w14:textId="4A1717C1" w:rsidR="003C1A68" w:rsidRPr="00AB71D4" w:rsidRDefault="003C1A68" w:rsidP="003C1A68">
      <w:pPr>
        <w:spacing w:before="120" w:after="0" w:line="240" w:lineRule="auto"/>
        <w:jc w:val="both"/>
        <w:rPr>
          <w:rFonts w:cs="Roboto Condensed Light"/>
          <w:b/>
          <w:bCs/>
          <w:color w:val="4472C4" w:themeColor="accent1"/>
          <w:kern w:val="2"/>
          <w:szCs w:val="28"/>
          <w14:ligatures w14:val="standardContextual"/>
        </w:rPr>
      </w:pPr>
      <w:r w:rsidRPr="00AB71D4">
        <w:rPr>
          <w:rFonts w:cs="Roboto Condensed Light"/>
          <w:b/>
          <w:bCs/>
          <w:color w:val="4472C4" w:themeColor="accent1"/>
          <w:kern w:val="2"/>
          <w:szCs w:val="28"/>
          <w14:ligatures w14:val="standardContextual"/>
        </w:rPr>
        <w:t>9.</w:t>
      </w:r>
      <w:r>
        <w:rPr>
          <w:rFonts w:cs="Roboto Condensed Light"/>
          <w:b/>
          <w:bCs/>
          <w:color w:val="4472C4" w:themeColor="accent1"/>
          <w:kern w:val="2"/>
          <w:szCs w:val="28"/>
          <w14:ligatures w14:val="standardContextual"/>
        </w:rPr>
        <w:t>5.</w:t>
      </w:r>
      <w:r w:rsidRPr="00AB71D4">
        <w:rPr>
          <w:rFonts w:cs="Roboto Condensed Light"/>
          <w:b/>
          <w:bCs/>
          <w:color w:val="4472C4" w:themeColor="accent1"/>
          <w:kern w:val="2"/>
          <w:szCs w:val="28"/>
          <w14:ligatures w14:val="standardContextual"/>
        </w:rPr>
        <w:t xml:space="preserve"> Суд апеляційної інстанції не перевірив відповідно до вимог законодавства добросовісність набуття особою майна при вчиненні правочину щодо відчуження частки статутного капіталу </w:t>
      </w:r>
    </w:p>
    <w:p w14:paraId="7D442C39" w14:textId="77777777" w:rsidR="003C1A68" w:rsidRPr="00AB71D4" w:rsidRDefault="003C1A68" w:rsidP="003C1A68">
      <w:pPr>
        <w:spacing w:before="120" w:after="0" w:line="240" w:lineRule="auto"/>
        <w:jc w:val="both"/>
        <w:rPr>
          <w:rFonts w:eastAsia="Times New Roman" w:cs="Times New Roman"/>
          <w:szCs w:val="28"/>
          <w:lang w:eastAsia="uk-UA"/>
        </w:rPr>
      </w:pPr>
      <w:r w:rsidRPr="00AB71D4">
        <w:rPr>
          <w:rFonts w:eastAsia="Times New Roman" w:cs="Times New Roman"/>
          <w:szCs w:val="28"/>
          <w:lang w:eastAsia="uk-UA"/>
        </w:rPr>
        <w:t>У цій справі предметом спору були, зокрема, вимоги про визнання недійсною довіреності, виданої від імені Особи-1, визнання недійсним правочину, який було укладено безпосередньо від імені позивачки, та обставин, коли не відбулося подальшого відчуження майнових прав на користь третіх осіб. Позивачка зазначала, що нинішній власник частки – Особа-3, з як</w:t>
      </w:r>
      <w:r>
        <w:rPr>
          <w:rFonts w:eastAsia="Times New Roman" w:cs="Times New Roman"/>
          <w:szCs w:val="28"/>
          <w:lang w:eastAsia="uk-UA"/>
        </w:rPr>
        <w:t>ою</w:t>
      </w:r>
      <w:r w:rsidRPr="00AB71D4">
        <w:rPr>
          <w:rFonts w:eastAsia="Times New Roman" w:cs="Times New Roman"/>
          <w:szCs w:val="28"/>
          <w:lang w:eastAsia="uk-UA"/>
        </w:rPr>
        <w:t xml:space="preserve"> було укладено оспорюваний договір від імені Особи-1, діючи за попередньою змовою разом із</w:t>
      </w:r>
      <w:r>
        <w:rPr>
          <w:rFonts w:eastAsia="Times New Roman" w:cs="Times New Roman"/>
          <w:szCs w:val="28"/>
          <w:lang w:eastAsia="uk-UA"/>
        </w:rPr>
        <w:t> </w:t>
      </w:r>
      <w:r w:rsidRPr="00AB71D4">
        <w:rPr>
          <w:rFonts w:eastAsia="Times New Roman" w:cs="Times New Roman"/>
          <w:szCs w:val="28"/>
          <w:lang w:eastAsia="uk-UA"/>
        </w:rPr>
        <w:t>іншими особами, використовуючи завідомо підроблені документи, незаконно заволоді</w:t>
      </w:r>
      <w:r>
        <w:rPr>
          <w:rFonts w:eastAsia="Times New Roman" w:cs="Times New Roman"/>
          <w:szCs w:val="28"/>
          <w:lang w:eastAsia="uk-UA"/>
        </w:rPr>
        <w:t>ла</w:t>
      </w:r>
      <w:r w:rsidRPr="00AB71D4">
        <w:rPr>
          <w:rFonts w:eastAsia="Times New Roman" w:cs="Times New Roman"/>
          <w:szCs w:val="28"/>
          <w:lang w:eastAsia="uk-UA"/>
        </w:rPr>
        <w:t xml:space="preserve"> часткою статутного капіталу ТОВ у розмірі 100</w:t>
      </w:r>
      <w:r>
        <w:rPr>
          <w:rFonts w:eastAsia="Times New Roman" w:cs="Times New Roman"/>
          <w:szCs w:val="28"/>
          <w:lang w:eastAsia="uk-UA"/>
        </w:rPr>
        <w:t> </w:t>
      </w:r>
      <w:r w:rsidRPr="00AB71D4">
        <w:rPr>
          <w:rFonts w:eastAsia="Times New Roman" w:cs="Times New Roman"/>
          <w:szCs w:val="28"/>
          <w:lang w:eastAsia="uk-UA"/>
        </w:rPr>
        <w:t xml:space="preserve">%. </w:t>
      </w:r>
    </w:p>
    <w:p w14:paraId="3B617AEC" w14:textId="77777777" w:rsidR="003C1A68" w:rsidRDefault="003C1A68" w:rsidP="003C1A68">
      <w:pPr>
        <w:spacing w:before="120" w:after="0" w:line="240" w:lineRule="auto"/>
        <w:jc w:val="both"/>
        <w:rPr>
          <w:rFonts w:eastAsia="Times New Roman" w:cs="Times New Roman"/>
          <w:szCs w:val="28"/>
          <w:lang w:eastAsia="uk-UA"/>
        </w:rPr>
      </w:pPr>
      <w:r w:rsidRPr="00AB71D4">
        <w:rPr>
          <w:rFonts w:eastAsia="Times New Roman" w:cs="Times New Roman"/>
          <w:szCs w:val="28"/>
          <w:lang w:eastAsia="uk-UA"/>
        </w:rPr>
        <w:t>Отже, у такому спорі оцінка законності набуття частки Особи-3 полягає у перевірці обставин правомірності укладення оспорюваного договору, який у силу статті 204 ЦК України є правомірним поки судом не буде встановлено інше. Тобто перевірка добросовісності набуття майна відповідачем-2 полягає саме у з</w:t>
      </w:r>
      <w:r>
        <w:rPr>
          <w:rFonts w:eastAsia="Times New Roman" w:cs="Times New Roman"/>
          <w:szCs w:val="28"/>
          <w:lang w:eastAsia="uk-UA"/>
        </w:rPr>
        <w:t>’</w:t>
      </w:r>
      <w:r w:rsidRPr="00AB71D4">
        <w:rPr>
          <w:rFonts w:eastAsia="Times New Roman" w:cs="Times New Roman"/>
          <w:szCs w:val="28"/>
          <w:lang w:eastAsia="uk-UA"/>
        </w:rPr>
        <w:t>ясуванні обставин дотримання вимог законодавства при вчиненні оспорюваного правочину з</w:t>
      </w:r>
      <w:r>
        <w:rPr>
          <w:rFonts w:eastAsia="Times New Roman" w:cs="Times New Roman"/>
          <w:szCs w:val="28"/>
          <w:lang w:eastAsia="uk-UA"/>
        </w:rPr>
        <w:t> </w:t>
      </w:r>
      <w:r w:rsidRPr="00AB71D4">
        <w:rPr>
          <w:rFonts w:eastAsia="Times New Roman" w:cs="Times New Roman"/>
          <w:szCs w:val="28"/>
          <w:lang w:eastAsia="uk-UA"/>
        </w:rPr>
        <w:t>позивачкою. При цьому оцінка таких обставин має надаватися у спорі про</w:t>
      </w:r>
      <w:r>
        <w:rPr>
          <w:rFonts w:eastAsia="Times New Roman" w:cs="Times New Roman"/>
          <w:szCs w:val="28"/>
          <w:lang w:eastAsia="uk-UA"/>
        </w:rPr>
        <w:t> </w:t>
      </w:r>
      <w:r w:rsidRPr="00AB71D4">
        <w:rPr>
          <w:rFonts w:eastAsia="Times New Roman" w:cs="Times New Roman"/>
          <w:szCs w:val="28"/>
          <w:lang w:eastAsia="uk-UA"/>
        </w:rPr>
        <w:t>визнання договору недійсними.</w:t>
      </w:r>
    </w:p>
    <w:p w14:paraId="25B57F16" w14:textId="77777777" w:rsidR="003C1A68" w:rsidRDefault="003C1A68" w:rsidP="003C1A68">
      <w:pPr>
        <w:spacing w:before="120" w:after="0" w:line="240" w:lineRule="auto"/>
        <w:jc w:val="both"/>
        <w:rPr>
          <w:rFonts w:eastAsia="Times New Roman" w:cs="Times New Roman"/>
          <w:szCs w:val="28"/>
          <w:lang w:eastAsia="uk-UA"/>
        </w:rPr>
      </w:pPr>
      <w:r>
        <w:rPr>
          <w:rFonts w:eastAsia="Times New Roman" w:cs="Times New Roman"/>
          <w:szCs w:val="28"/>
          <w:lang w:eastAsia="uk-UA"/>
        </w:rPr>
        <w:t>П</w:t>
      </w:r>
      <w:r w:rsidRPr="00AB71D4">
        <w:rPr>
          <w:rFonts w:eastAsia="Times New Roman" w:cs="Times New Roman"/>
          <w:szCs w:val="28"/>
          <w:lang w:eastAsia="uk-UA"/>
        </w:rPr>
        <w:t>овернення частки у таких правовідносинах, фактично є наслідком визнання недійсним оспорюваного правочину, який безпосередньо зумовлює зобов</w:t>
      </w:r>
      <w:r>
        <w:rPr>
          <w:rFonts w:eastAsia="Times New Roman" w:cs="Times New Roman"/>
          <w:szCs w:val="28"/>
          <w:lang w:eastAsia="uk-UA"/>
        </w:rPr>
        <w:t>’</w:t>
      </w:r>
      <w:r w:rsidRPr="00AB71D4">
        <w:rPr>
          <w:rFonts w:eastAsia="Times New Roman" w:cs="Times New Roman"/>
          <w:szCs w:val="28"/>
          <w:lang w:eastAsia="uk-UA"/>
        </w:rPr>
        <w:t xml:space="preserve">язання </w:t>
      </w:r>
      <w:r w:rsidRPr="00AB71D4">
        <w:rPr>
          <w:rFonts w:eastAsia="Times New Roman" w:cs="Times New Roman"/>
          <w:szCs w:val="28"/>
          <w:lang w:eastAsia="uk-UA"/>
        </w:rPr>
        <w:lastRenderedPageBreak/>
        <w:t>для відповідача згідно з нормою абзацу другого частини першої статті 216 ЦК</w:t>
      </w:r>
      <w:r>
        <w:rPr>
          <w:rFonts w:eastAsia="Times New Roman" w:cs="Times New Roman"/>
          <w:szCs w:val="28"/>
          <w:lang w:eastAsia="uk-UA"/>
        </w:rPr>
        <w:t xml:space="preserve"> України</w:t>
      </w:r>
      <w:r w:rsidRPr="00AB71D4">
        <w:rPr>
          <w:rFonts w:eastAsia="Times New Roman" w:cs="Times New Roman"/>
          <w:szCs w:val="28"/>
          <w:lang w:eastAsia="uk-UA"/>
        </w:rPr>
        <w:t>. Тому вимога про визнання правочину недійсним є</w:t>
      </w:r>
      <w:r>
        <w:rPr>
          <w:rFonts w:eastAsia="Times New Roman" w:cs="Times New Roman"/>
          <w:szCs w:val="28"/>
          <w:lang w:eastAsia="uk-UA"/>
        </w:rPr>
        <w:t> </w:t>
      </w:r>
      <w:r w:rsidRPr="00AB71D4">
        <w:rPr>
          <w:rFonts w:eastAsia="Times New Roman" w:cs="Times New Roman"/>
          <w:szCs w:val="28"/>
          <w:lang w:eastAsia="uk-UA"/>
        </w:rPr>
        <w:t xml:space="preserve">належним способом захисту прав у таких відносинах. </w:t>
      </w:r>
    </w:p>
    <w:p w14:paraId="3ED9302E" w14:textId="77777777" w:rsidR="003C1A68" w:rsidRPr="00AB71D4" w:rsidRDefault="003C1A68" w:rsidP="003C1A68">
      <w:pPr>
        <w:spacing w:before="120" w:after="0" w:line="240" w:lineRule="auto"/>
        <w:jc w:val="both"/>
        <w:rPr>
          <w:rFonts w:eastAsia="Times New Roman" w:cs="Times New Roman"/>
          <w:szCs w:val="28"/>
          <w:lang w:eastAsia="uk-UA"/>
        </w:rPr>
      </w:pPr>
      <w:r w:rsidRPr="00AB71D4">
        <w:rPr>
          <w:rFonts w:eastAsia="Times New Roman" w:cs="Times New Roman"/>
          <w:szCs w:val="28"/>
          <w:lang w:eastAsia="uk-UA"/>
        </w:rPr>
        <w:t>Однак суд апеляційної інстанції залишив без будь-якої оцінки питання щодо належності та ефективності обраного позивачкою способу захисту в контексті застосування положень статей 215, 216 ЦК України, які у разі задоволення позовних вимог про визнання правочину недійсним є підставою для виникнення у кожної із</w:t>
      </w:r>
      <w:r>
        <w:rPr>
          <w:rFonts w:eastAsia="Times New Roman" w:cs="Times New Roman"/>
          <w:szCs w:val="28"/>
          <w:lang w:eastAsia="uk-UA"/>
        </w:rPr>
        <w:t> </w:t>
      </w:r>
      <w:r w:rsidRPr="00AB71D4">
        <w:rPr>
          <w:rFonts w:eastAsia="Times New Roman" w:cs="Times New Roman"/>
          <w:szCs w:val="28"/>
          <w:lang w:eastAsia="uk-UA"/>
        </w:rPr>
        <w:t>сторін такого правочину зобов</w:t>
      </w:r>
      <w:r>
        <w:rPr>
          <w:rFonts w:eastAsia="Times New Roman" w:cs="Times New Roman"/>
          <w:szCs w:val="28"/>
          <w:lang w:eastAsia="uk-UA"/>
        </w:rPr>
        <w:t>’</w:t>
      </w:r>
      <w:r w:rsidRPr="00AB71D4">
        <w:rPr>
          <w:rFonts w:eastAsia="Times New Roman" w:cs="Times New Roman"/>
          <w:szCs w:val="28"/>
          <w:lang w:eastAsia="uk-UA"/>
        </w:rPr>
        <w:t>язання повернути другій стороні у натурі все, що</w:t>
      </w:r>
      <w:r>
        <w:rPr>
          <w:rFonts w:eastAsia="Times New Roman" w:cs="Times New Roman"/>
          <w:szCs w:val="28"/>
          <w:lang w:eastAsia="uk-UA"/>
        </w:rPr>
        <w:t> </w:t>
      </w:r>
      <w:r w:rsidRPr="00AB71D4">
        <w:rPr>
          <w:rFonts w:eastAsia="Times New Roman" w:cs="Times New Roman"/>
          <w:szCs w:val="28"/>
          <w:lang w:eastAsia="uk-UA"/>
        </w:rPr>
        <w:t>вона одержала на виконання цього правочину.</w:t>
      </w:r>
    </w:p>
    <w:p w14:paraId="2D1A2F9A" w14:textId="77777777" w:rsidR="003C1A68" w:rsidRPr="00146C2B" w:rsidRDefault="003C1A68" w:rsidP="003C1A68">
      <w:pPr>
        <w:spacing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C1A68" w:rsidRPr="00AB71D4" w14:paraId="285AD1FB" w14:textId="77777777" w:rsidTr="00F53822">
        <w:tc>
          <w:tcPr>
            <w:tcW w:w="1843" w:type="dxa"/>
          </w:tcPr>
          <w:p w14:paraId="60A0E715" w14:textId="77777777" w:rsidR="003C1A68" w:rsidRPr="00AB71D4" w:rsidRDefault="003C1A68" w:rsidP="00F53822">
            <w:pPr>
              <w:jc w:val="both"/>
              <w:rPr>
                <w:rFonts w:ascii="Times New Roman" w:eastAsia="Times New Roman" w:hAnsi="Times New Roman" w:cs="Times New Roman"/>
                <w:szCs w:val="28"/>
                <w:lang w:eastAsia="uk-UA"/>
              </w:rPr>
            </w:pPr>
            <w:bookmarkStart w:id="80" w:name="_Hlk171335934"/>
            <w:r w:rsidRPr="00AB71D4">
              <w:rPr>
                <w:noProof/>
              </w:rPr>
              <w:drawing>
                <wp:inline distT="0" distB="0" distL="0" distR="0" wp14:anchorId="3F36423B" wp14:editId="1F97A62E">
                  <wp:extent cx="781050" cy="781050"/>
                  <wp:effectExtent l="0" t="0" r="0" b="0"/>
                  <wp:docPr id="1778351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51119" name=""/>
                          <pic:cNvPicPr/>
                        </pic:nvPicPr>
                        <pic:blipFill>
                          <a:blip r:embed="rId202"/>
                          <a:stretch>
                            <a:fillRect/>
                          </a:stretch>
                        </pic:blipFill>
                        <pic:spPr>
                          <a:xfrm>
                            <a:off x="0" y="0"/>
                            <a:ext cx="781050" cy="781050"/>
                          </a:xfrm>
                          <a:prstGeom prst="rect">
                            <a:avLst/>
                          </a:prstGeom>
                        </pic:spPr>
                      </pic:pic>
                    </a:graphicData>
                  </a:graphic>
                </wp:inline>
              </w:drawing>
            </w:r>
          </w:p>
        </w:tc>
        <w:tc>
          <w:tcPr>
            <w:tcW w:w="7763" w:type="dxa"/>
          </w:tcPr>
          <w:p w14:paraId="17CDFD0E" w14:textId="77777777" w:rsidR="003C1A68" w:rsidRPr="00AB71D4" w:rsidRDefault="003C1A68" w:rsidP="00F53822">
            <w:pPr>
              <w:jc w:val="both"/>
              <w:rPr>
                <w:sz w:val="24"/>
                <w:szCs w:val="24"/>
              </w:rPr>
            </w:pPr>
            <w:r w:rsidRPr="00AB71D4">
              <w:rPr>
                <w:sz w:val="24"/>
                <w:szCs w:val="24"/>
              </w:rPr>
              <w:t xml:space="preserve">Детальніше з текстом постанови Верховного Суду від 29 травня 2024 року </w:t>
            </w:r>
            <w:r w:rsidRPr="00AB71D4">
              <w:rPr>
                <w:rFonts w:eastAsia="Times New Roman" w:cs="Times New Roman"/>
                <w:sz w:val="24"/>
                <w:szCs w:val="24"/>
                <w:lang w:eastAsia="uk-UA"/>
              </w:rPr>
              <w:t>у </w:t>
            </w:r>
            <w:proofErr w:type="spellStart"/>
            <w:r w:rsidRPr="00AB71D4">
              <w:rPr>
                <w:sz w:val="24"/>
                <w:szCs w:val="24"/>
              </w:rPr>
              <w:t>cправі</w:t>
            </w:r>
            <w:proofErr w:type="spellEnd"/>
            <w:r w:rsidRPr="00AB71D4">
              <w:rPr>
                <w:sz w:val="24"/>
                <w:szCs w:val="24"/>
              </w:rPr>
              <w:t xml:space="preserve"> № 911/39/23</w:t>
            </w:r>
            <w:r>
              <w:rPr>
                <w:sz w:val="24"/>
                <w:szCs w:val="24"/>
              </w:rPr>
              <w:t xml:space="preserve"> </w:t>
            </w:r>
            <w:r w:rsidRPr="00AB71D4">
              <w:rPr>
                <w:sz w:val="24"/>
                <w:szCs w:val="24"/>
              </w:rPr>
              <w:t>можна ознайомитися за посиланням</w:t>
            </w:r>
          </w:p>
          <w:p w14:paraId="5471AF31" w14:textId="77777777" w:rsidR="003C1A68" w:rsidRPr="00EE0BFF" w:rsidRDefault="00455478" w:rsidP="00F53822">
            <w:pPr>
              <w:jc w:val="both"/>
              <w:rPr>
                <w:sz w:val="24"/>
                <w:szCs w:val="24"/>
              </w:rPr>
            </w:pPr>
            <w:hyperlink r:id="rId203" w:history="1">
              <w:r w:rsidR="003C1A68" w:rsidRPr="00EE0BFF">
                <w:rPr>
                  <w:color w:val="0563C1" w:themeColor="hyperlink"/>
                  <w:sz w:val="24"/>
                  <w:szCs w:val="24"/>
                  <w:u w:val="single"/>
                </w:rPr>
                <w:t>https://reyestr.court.gov.ua/Review/119649391</w:t>
              </w:r>
            </w:hyperlink>
            <w:r w:rsidR="003C1A68" w:rsidRPr="00EE0BFF">
              <w:rPr>
                <w:color w:val="0563C1" w:themeColor="hyperlink"/>
                <w:sz w:val="24"/>
                <w:szCs w:val="24"/>
              </w:rPr>
              <w:t>.</w:t>
            </w:r>
          </w:p>
        </w:tc>
      </w:tr>
      <w:bookmarkEnd w:id="80"/>
    </w:tbl>
    <w:p w14:paraId="35DB863B" w14:textId="77777777" w:rsidR="003C1A68" w:rsidRDefault="003C1A68"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sz w:val="28"/>
          <w:szCs w:val="28"/>
          <w:lang w:eastAsia="en-US"/>
        </w:rPr>
      </w:pPr>
    </w:p>
    <w:p w14:paraId="18E30D65" w14:textId="0EA69795" w:rsidR="007E4F37" w:rsidRPr="007C4293" w:rsidRDefault="007E4F37"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sz w:val="28"/>
          <w:szCs w:val="28"/>
          <w:lang w:eastAsia="en-US"/>
        </w:rPr>
      </w:pPr>
      <w:r w:rsidRPr="007C4293">
        <w:rPr>
          <w:rFonts w:ascii="Roboto Condensed Light" w:eastAsiaTheme="minorHAnsi" w:hAnsi="Roboto Condensed Light" w:cs="Roboto Condensed Light"/>
          <w:b/>
          <w:bCs/>
          <w:color w:val="4472C4" w:themeColor="accent1"/>
          <w:sz w:val="28"/>
          <w:szCs w:val="28"/>
          <w:lang w:eastAsia="en-US"/>
        </w:rPr>
        <w:t>9.</w:t>
      </w:r>
      <w:r w:rsidR="003C1A68">
        <w:rPr>
          <w:rFonts w:ascii="Roboto Condensed Light" w:eastAsiaTheme="minorHAnsi" w:hAnsi="Roboto Condensed Light" w:cs="Roboto Condensed Light"/>
          <w:b/>
          <w:bCs/>
          <w:color w:val="4472C4" w:themeColor="accent1"/>
          <w:sz w:val="28"/>
          <w:szCs w:val="28"/>
          <w:lang w:eastAsia="en-US"/>
        </w:rPr>
        <w:t>6</w:t>
      </w:r>
      <w:r w:rsidRPr="007C4293">
        <w:rPr>
          <w:rFonts w:ascii="Roboto Condensed Light" w:eastAsiaTheme="minorHAnsi" w:hAnsi="Roboto Condensed Light" w:cs="Roboto Condensed Light"/>
          <w:b/>
          <w:bCs/>
          <w:color w:val="4472C4" w:themeColor="accent1"/>
          <w:sz w:val="28"/>
          <w:szCs w:val="28"/>
          <w:lang w:eastAsia="en-US"/>
        </w:rPr>
        <w:t xml:space="preserve">. Суд апеляційної інстанції помилково зменшив заявлені </w:t>
      </w:r>
      <w:r w:rsidR="00817E69">
        <w:rPr>
          <w:rFonts w:ascii="Roboto Condensed Light" w:eastAsiaTheme="minorHAnsi" w:hAnsi="Roboto Condensed Light" w:cs="Roboto Condensed Light"/>
          <w:b/>
          <w:bCs/>
          <w:color w:val="4472C4" w:themeColor="accent1"/>
          <w:sz w:val="28"/>
          <w:szCs w:val="28"/>
          <w:lang w:eastAsia="en-US"/>
        </w:rPr>
        <w:t>особами</w:t>
      </w:r>
      <w:r w:rsidRPr="007C4293">
        <w:rPr>
          <w:rFonts w:ascii="Roboto Condensed Light" w:eastAsiaTheme="minorHAnsi" w:hAnsi="Roboto Condensed Light" w:cs="Roboto Condensed Light"/>
          <w:b/>
          <w:bCs/>
          <w:color w:val="4472C4" w:themeColor="accent1"/>
          <w:sz w:val="28"/>
          <w:szCs w:val="28"/>
          <w:lang w:eastAsia="en-US"/>
        </w:rPr>
        <w:t xml:space="preserve"> до</w:t>
      </w:r>
      <w:r w:rsidR="00817E69">
        <w:rPr>
          <w:rFonts w:ascii="Roboto Condensed Light" w:eastAsiaTheme="minorHAnsi" w:hAnsi="Roboto Condensed Light" w:cs="Roboto Condensed Light"/>
          <w:b/>
          <w:bCs/>
          <w:color w:val="4472C4" w:themeColor="accent1"/>
          <w:sz w:val="28"/>
          <w:szCs w:val="28"/>
          <w:lang w:eastAsia="en-US"/>
        </w:rPr>
        <w:t xml:space="preserve"> </w:t>
      </w:r>
      <w:r w:rsidRPr="007C4293">
        <w:rPr>
          <w:rFonts w:ascii="Roboto Condensed Light" w:eastAsiaTheme="minorHAnsi" w:hAnsi="Roboto Condensed Light" w:cs="Roboto Condensed Light"/>
          <w:b/>
          <w:bCs/>
          <w:color w:val="4472C4" w:themeColor="accent1"/>
          <w:sz w:val="28"/>
          <w:szCs w:val="28"/>
          <w:lang w:eastAsia="en-US"/>
        </w:rPr>
        <w:t>стягнення суми заборгованості по дивідендам на суми ПДФО та військового збору, чим фактично перебрав на себе обов</w:t>
      </w:r>
      <w:r w:rsidR="000B3A47">
        <w:rPr>
          <w:rFonts w:ascii="Roboto Condensed Light" w:eastAsiaTheme="minorHAnsi" w:hAnsi="Roboto Condensed Light" w:cs="Roboto Condensed Light"/>
          <w:b/>
          <w:bCs/>
          <w:color w:val="4472C4" w:themeColor="accent1"/>
          <w:sz w:val="28"/>
          <w:szCs w:val="28"/>
          <w:lang w:eastAsia="en-US"/>
        </w:rPr>
        <w:t>’</w:t>
      </w:r>
      <w:r w:rsidRPr="007C4293">
        <w:rPr>
          <w:rFonts w:ascii="Roboto Condensed Light" w:eastAsiaTheme="minorHAnsi" w:hAnsi="Roboto Condensed Light" w:cs="Roboto Condensed Light"/>
          <w:b/>
          <w:bCs/>
          <w:color w:val="4472C4" w:themeColor="accent1"/>
          <w:sz w:val="28"/>
          <w:szCs w:val="28"/>
          <w:lang w:eastAsia="en-US"/>
        </w:rPr>
        <w:t xml:space="preserve">язки податкового </w:t>
      </w:r>
      <w:proofErr w:type="spellStart"/>
      <w:r w:rsidRPr="007C4293">
        <w:rPr>
          <w:rFonts w:ascii="Roboto Condensed Light" w:eastAsiaTheme="minorHAnsi" w:hAnsi="Roboto Condensed Light" w:cs="Roboto Condensed Light"/>
          <w:b/>
          <w:bCs/>
          <w:color w:val="4472C4" w:themeColor="accent1"/>
          <w:sz w:val="28"/>
          <w:szCs w:val="28"/>
          <w:lang w:eastAsia="en-US"/>
        </w:rPr>
        <w:t>агента</w:t>
      </w:r>
      <w:proofErr w:type="spellEnd"/>
      <w:r w:rsidRPr="007C4293">
        <w:rPr>
          <w:rFonts w:ascii="Roboto Condensed Light" w:eastAsiaTheme="minorHAnsi" w:hAnsi="Roboto Condensed Light" w:cs="Roboto Condensed Light"/>
          <w:b/>
          <w:bCs/>
          <w:color w:val="4472C4" w:themeColor="accent1"/>
          <w:sz w:val="28"/>
          <w:szCs w:val="28"/>
          <w:lang w:eastAsia="en-US"/>
        </w:rPr>
        <w:t>, що суперечить положенням чинного податкового законодавства</w:t>
      </w:r>
    </w:p>
    <w:p w14:paraId="5985ABB7" w14:textId="4C5047F7" w:rsidR="007E4F37" w:rsidRPr="009379A1" w:rsidRDefault="007E4F37" w:rsidP="00AF2602">
      <w:pPr>
        <w:spacing w:before="120" w:after="0" w:line="240" w:lineRule="auto"/>
        <w:jc w:val="both"/>
        <w:rPr>
          <w:rFonts w:eastAsia="Times New Roman" w:cs="Times New Roman"/>
          <w:szCs w:val="28"/>
          <w:lang w:eastAsia="uk-UA"/>
        </w:rPr>
      </w:pPr>
      <w:r w:rsidRPr="009379A1">
        <w:rPr>
          <w:rFonts w:eastAsia="Times New Roman" w:cs="Times New Roman"/>
          <w:szCs w:val="28"/>
          <w:lang w:eastAsia="uk-UA"/>
        </w:rPr>
        <w:t>Господарський суд рішенням позов про стягнення 2 837 923,45 грн заборгованості зі сплати дивідендів з урахуванням індексу інфляції та відсотків річних задовольнив. Апеляційний господарський суд постановою змінив назване рішення і виклав його резолютивну частину в іншій редакції, згідно з якою позов у цій справі задовольнив частково, зокрема вимоги першого та другого позивачів про стягнення дивідендів за 2021 рік, оскільки вони підлягають зменшенню на суми податку з доходу фізичних осіб та військового збору.</w:t>
      </w:r>
    </w:p>
    <w:p w14:paraId="78196504" w14:textId="77777777" w:rsidR="007E4F37" w:rsidRPr="009379A1" w:rsidRDefault="007E4F37" w:rsidP="00AF2602">
      <w:pPr>
        <w:spacing w:before="120" w:after="0" w:line="240" w:lineRule="auto"/>
        <w:jc w:val="both"/>
        <w:rPr>
          <w:rFonts w:eastAsia="Times New Roman" w:cs="Times New Roman"/>
          <w:szCs w:val="28"/>
          <w:lang w:eastAsia="uk-UA"/>
        </w:rPr>
      </w:pPr>
      <w:r w:rsidRPr="009379A1">
        <w:rPr>
          <w:rFonts w:eastAsia="Times New Roman" w:cs="Times New Roman"/>
          <w:szCs w:val="28"/>
          <w:lang w:eastAsia="uk-UA"/>
        </w:rPr>
        <w:t>Однак Верховний Суд не погодився із такими висновками суду апеляційної інстанції та визнав, що він дійшов передчасного висновку.</w:t>
      </w:r>
    </w:p>
    <w:p w14:paraId="01454CFB" w14:textId="3DCB7340" w:rsidR="007E4F37" w:rsidRPr="009379A1" w:rsidRDefault="007E4F37" w:rsidP="00AF2602">
      <w:pPr>
        <w:spacing w:before="120" w:after="0" w:line="240" w:lineRule="auto"/>
        <w:jc w:val="both"/>
        <w:rPr>
          <w:rFonts w:eastAsia="Times New Roman" w:cs="Times New Roman"/>
          <w:szCs w:val="28"/>
          <w:lang w:eastAsia="uk-UA"/>
        </w:rPr>
      </w:pPr>
      <w:r w:rsidRPr="009379A1">
        <w:rPr>
          <w:rFonts w:eastAsia="Times New Roman" w:cs="Times New Roman"/>
          <w:szCs w:val="28"/>
          <w:lang w:eastAsia="uk-UA"/>
        </w:rPr>
        <w:t>Оскільки нарахування, утримання та сплата (перерахування) до бюджету ПДФО і</w:t>
      </w:r>
      <w:r w:rsidR="0001180E">
        <w:rPr>
          <w:rFonts w:eastAsia="Times New Roman" w:cs="Times New Roman"/>
          <w:szCs w:val="28"/>
          <w:lang w:eastAsia="uk-UA"/>
        </w:rPr>
        <w:t> </w:t>
      </w:r>
      <w:r w:rsidRPr="009379A1">
        <w:rPr>
          <w:rFonts w:eastAsia="Times New Roman" w:cs="Times New Roman"/>
          <w:szCs w:val="28"/>
          <w:lang w:eastAsia="uk-UA"/>
        </w:rPr>
        <w:t xml:space="preserve">військового збору з доходу у вигляді дивідендів, що виплачуються фізичним особам </w:t>
      </w:r>
      <w:r>
        <w:rPr>
          <w:rFonts w:eastAsia="Times New Roman" w:cs="Times New Roman"/>
          <w:szCs w:val="28"/>
          <w:lang w:eastAsia="uk-UA"/>
        </w:rPr>
        <w:t>–</w:t>
      </w:r>
      <w:r w:rsidRPr="009379A1">
        <w:rPr>
          <w:rFonts w:eastAsia="Times New Roman" w:cs="Times New Roman"/>
          <w:szCs w:val="28"/>
          <w:lang w:eastAsia="uk-UA"/>
        </w:rPr>
        <w:t xml:space="preserve"> акціонерам, є обов</w:t>
      </w:r>
      <w:r w:rsidR="000B3A47">
        <w:rPr>
          <w:rFonts w:eastAsia="Times New Roman" w:cs="Times New Roman"/>
          <w:szCs w:val="28"/>
          <w:lang w:eastAsia="uk-UA"/>
        </w:rPr>
        <w:t>’</w:t>
      </w:r>
      <w:r w:rsidRPr="009379A1">
        <w:rPr>
          <w:rFonts w:eastAsia="Times New Roman" w:cs="Times New Roman"/>
          <w:szCs w:val="28"/>
          <w:lang w:eastAsia="uk-UA"/>
        </w:rPr>
        <w:t xml:space="preserve">язком самого акціонерного товариства, суд у разі задоволення позову фізичної особи – акціонера про стягнення дивідендів визначає необхідну до стягнення суму дивідендів без вирахування з неї ПДФО та військового збору із зазначенням </w:t>
      </w:r>
      <w:r w:rsidR="00770E0A">
        <w:rPr>
          <w:rFonts w:eastAsia="Times New Roman" w:cs="Times New Roman"/>
          <w:szCs w:val="28"/>
          <w:lang w:eastAsia="uk-UA"/>
        </w:rPr>
        <w:t>у</w:t>
      </w:r>
      <w:r w:rsidRPr="009379A1">
        <w:rPr>
          <w:rFonts w:eastAsia="Times New Roman" w:cs="Times New Roman"/>
          <w:szCs w:val="28"/>
          <w:lang w:eastAsia="uk-UA"/>
        </w:rPr>
        <w:t xml:space="preserve"> резолютивній частині рішення про необхідність утримання при виконанні судового рішення із стягуваної суми установлених законодавством України податків і зборів. </w:t>
      </w:r>
    </w:p>
    <w:p w14:paraId="5AA6FCD8" w14:textId="138EB59B" w:rsidR="007E4F37" w:rsidRPr="009379A1" w:rsidRDefault="007E4F37" w:rsidP="00AF2602">
      <w:pPr>
        <w:spacing w:before="120" w:after="0" w:line="240" w:lineRule="auto"/>
        <w:jc w:val="both"/>
        <w:rPr>
          <w:rFonts w:eastAsia="Times New Roman" w:cs="Times New Roman"/>
          <w:szCs w:val="28"/>
          <w:lang w:eastAsia="uk-UA"/>
        </w:rPr>
      </w:pPr>
      <w:r w:rsidRPr="009379A1">
        <w:rPr>
          <w:rFonts w:eastAsia="Times New Roman" w:cs="Times New Roman"/>
          <w:szCs w:val="28"/>
          <w:lang w:eastAsia="uk-UA"/>
        </w:rPr>
        <w:t>Верховний Суд зазначає про те, що такі висновки узгоджуються з висновками Верховного Суду, викладеними у постанові Великої Палати Верховного Суду від</w:t>
      </w:r>
      <w:r w:rsidR="000362EA">
        <w:rPr>
          <w:rFonts w:eastAsia="Times New Roman" w:cs="Times New Roman"/>
          <w:szCs w:val="28"/>
          <w:lang w:eastAsia="uk-UA"/>
        </w:rPr>
        <w:t> </w:t>
      </w:r>
      <w:r w:rsidRPr="009379A1">
        <w:rPr>
          <w:rFonts w:eastAsia="Times New Roman" w:cs="Times New Roman"/>
          <w:szCs w:val="28"/>
          <w:lang w:eastAsia="uk-UA"/>
        </w:rPr>
        <w:t>08</w:t>
      </w:r>
      <w:r w:rsidR="000362EA">
        <w:rPr>
          <w:rFonts w:eastAsia="Times New Roman" w:cs="Times New Roman"/>
          <w:szCs w:val="28"/>
          <w:lang w:eastAsia="uk-UA"/>
        </w:rPr>
        <w:t> </w:t>
      </w:r>
      <w:r w:rsidRPr="009379A1">
        <w:rPr>
          <w:rFonts w:eastAsia="Times New Roman" w:cs="Times New Roman"/>
          <w:szCs w:val="28"/>
          <w:lang w:eastAsia="uk-UA"/>
        </w:rPr>
        <w:t>грудня 2021 року у справі №</w:t>
      </w:r>
      <w:r w:rsidR="00107AF9">
        <w:rPr>
          <w:rFonts w:eastAsia="Times New Roman" w:cs="Times New Roman"/>
          <w:szCs w:val="28"/>
          <w:lang w:eastAsia="uk-UA"/>
        </w:rPr>
        <w:t> </w:t>
      </w:r>
      <w:r w:rsidRPr="009379A1">
        <w:rPr>
          <w:rFonts w:eastAsia="Times New Roman" w:cs="Times New Roman"/>
          <w:szCs w:val="28"/>
          <w:lang w:eastAsia="uk-UA"/>
        </w:rPr>
        <w:t>9901/407/19 та у постанові Верховного Суду у</w:t>
      </w:r>
      <w:r w:rsidR="000362EA">
        <w:rPr>
          <w:rFonts w:eastAsia="Times New Roman" w:cs="Times New Roman"/>
          <w:szCs w:val="28"/>
          <w:lang w:eastAsia="uk-UA"/>
        </w:rPr>
        <w:t> </w:t>
      </w:r>
      <w:r w:rsidRPr="009379A1">
        <w:rPr>
          <w:rFonts w:eastAsia="Times New Roman" w:cs="Times New Roman"/>
          <w:szCs w:val="28"/>
          <w:lang w:eastAsia="uk-UA"/>
        </w:rPr>
        <w:t xml:space="preserve">складі колегії суддів першої судової палати Касаційного цивільного суду </w:t>
      </w:r>
      <w:r w:rsidRPr="009379A1">
        <w:rPr>
          <w:rFonts w:eastAsia="Times New Roman" w:cs="Times New Roman"/>
          <w:szCs w:val="28"/>
          <w:lang w:eastAsia="uk-UA"/>
        </w:rPr>
        <w:lastRenderedPageBreak/>
        <w:t>від</w:t>
      </w:r>
      <w:r w:rsidR="000362EA">
        <w:rPr>
          <w:rFonts w:eastAsia="Times New Roman" w:cs="Times New Roman"/>
          <w:szCs w:val="28"/>
          <w:lang w:eastAsia="uk-UA"/>
        </w:rPr>
        <w:t> </w:t>
      </w:r>
      <w:r w:rsidRPr="009379A1">
        <w:rPr>
          <w:rFonts w:eastAsia="Times New Roman" w:cs="Times New Roman"/>
          <w:szCs w:val="28"/>
          <w:lang w:eastAsia="uk-UA"/>
        </w:rPr>
        <w:t>18</w:t>
      </w:r>
      <w:r w:rsidR="000362EA">
        <w:rPr>
          <w:rFonts w:eastAsia="Times New Roman" w:cs="Times New Roman"/>
          <w:szCs w:val="28"/>
          <w:lang w:eastAsia="uk-UA"/>
        </w:rPr>
        <w:t> </w:t>
      </w:r>
      <w:r w:rsidRPr="009379A1">
        <w:rPr>
          <w:rFonts w:eastAsia="Times New Roman" w:cs="Times New Roman"/>
          <w:szCs w:val="28"/>
          <w:lang w:eastAsia="uk-UA"/>
        </w:rPr>
        <w:t>липня 2018 року у справі №</w:t>
      </w:r>
      <w:r w:rsidR="00107AF9">
        <w:rPr>
          <w:rFonts w:eastAsia="Times New Roman" w:cs="Times New Roman"/>
          <w:szCs w:val="28"/>
          <w:lang w:eastAsia="uk-UA"/>
        </w:rPr>
        <w:t> </w:t>
      </w:r>
      <w:r w:rsidRPr="009379A1">
        <w:rPr>
          <w:rFonts w:eastAsia="Times New Roman" w:cs="Times New Roman"/>
          <w:szCs w:val="28"/>
          <w:lang w:eastAsia="uk-UA"/>
        </w:rPr>
        <w:t>359/10023/15-ц, на які послалися позивачі у</w:t>
      </w:r>
      <w:r w:rsidR="000362EA">
        <w:rPr>
          <w:rFonts w:eastAsia="Times New Roman" w:cs="Times New Roman"/>
          <w:szCs w:val="28"/>
          <w:lang w:eastAsia="uk-UA"/>
        </w:rPr>
        <w:t> </w:t>
      </w:r>
      <w:r w:rsidRPr="009379A1">
        <w:rPr>
          <w:rFonts w:eastAsia="Times New Roman" w:cs="Times New Roman"/>
          <w:szCs w:val="28"/>
          <w:lang w:eastAsia="uk-UA"/>
        </w:rPr>
        <w:t>касаційній скарзі, що стосуються можливості здійснення судом оподаткування заявлених до стягнення в судовому порядку сум доходів фізичних осіб.</w:t>
      </w:r>
    </w:p>
    <w:p w14:paraId="533EC522" w14:textId="56678F5B" w:rsidR="007E4F37" w:rsidRPr="009379A1" w:rsidRDefault="00841EA3"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Водночас</w:t>
      </w:r>
      <w:r w:rsidR="007E4F37" w:rsidRPr="009379A1">
        <w:rPr>
          <w:rFonts w:eastAsia="Times New Roman" w:cs="Times New Roman"/>
          <w:szCs w:val="28"/>
          <w:lang w:eastAsia="uk-UA"/>
        </w:rPr>
        <w:t xml:space="preserve"> суд апеляційної інстанції не врахував наведеного та, дійшовши правильного висновку про те, що обов</w:t>
      </w:r>
      <w:r w:rsidR="000B3A47">
        <w:rPr>
          <w:rFonts w:eastAsia="Times New Roman" w:cs="Times New Roman"/>
          <w:szCs w:val="28"/>
          <w:lang w:eastAsia="uk-UA"/>
        </w:rPr>
        <w:t>’</w:t>
      </w:r>
      <w:r w:rsidR="007E4F37" w:rsidRPr="009379A1">
        <w:rPr>
          <w:rFonts w:eastAsia="Times New Roman" w:cs="Times New Roman"/>
          <w:szCs w:val="28"/>
          <w:lang w:eastAsia="uk-UA"/>
        </w:rPr>
        <w:t>язок сплачувати ПДФО та військовий збір з</w:t>
      </w:r>
      <w:r w:rsidR="000362EA">
        <w:rPr>
          <w:rFonts w:eastAsia="Times New Roman" w:cs="Times New Roman"/>
          <w:szCs w:val="28"/>
          <w:lang w:eastAsia="uk-UA"/>
        </w:rPr>
        <w:t> </w:t>
      </w:r>
      <w:r w:rsidR="007E4F37" w:rsidRPr="009379A1">
        <w:rPr>
          <w:rFonts w:eastAsia="Times New Roman" w:cs="Times New Roman"/>
          <w:szCs w:val="28"/>
          <w:lang w:eastAsia="uk-UA"/>
        </w:rPr>
        <w:t xml:space="preserve">виплат фізичним особам </w:t>
      </w:r>
      <w:r w:rsidR="007E4F37">
        <w:rPr>
          <w:rFonts w:eastAsia="Times New Roman" w:cs="Times New Roman"/>
          <w:szCs w:val="28"/>
          <w:lang w:eastAsia="uk-UA"/>
        </w:rPr>
        <w:t>–</w:t>
      </w:r>
      <w:r w:rsidR="007E4F37" w:rsidRPr="009379A1">
        <w:rPr>
          <w:rFonts w:eastAsia="Times New Roman" w:cs="Times New Roman"/>
          <w:szCs w:val="28"/>
          <w:lang w:eastAsia="uk-UA"/>
        </w:rPr>
        <w:t xml:space="preserve"> акціонерам по дивідендам покладається саме на</w:t>
      </w:r>
      <w:r w:rsidR="000362EA">
        <w:rPr>
          <w:rFonts w:eastAsia="Times New Roman" w:cs="Times New Roman"/>
          <w:szCs w:val="28"/>
          <w:lang w:eastAsia="uk-UA"/>
        </w:rPr>
        <w:t> </w:t>
      </w:r>
      <w:r w:rsidR="007E4F37" w:rsidRPr="009379A1">
        <w:rPr>
          <w:rFonts w:eastAsia="Times New Roman" w:cs="Times New Roman"/>
          <w:szCs w:val="28"/>
          <w:lang w:eastAsia="uk-UA"/>
        </w:rPr>
        <w:t>відповідача, помилково зменшив заявлені першим та другим позивачами до</w:t>
      </w:r>
      <w:r w:rsidR="000362EA">
        <w:rPr>
          <w:rFonts w:eastAsia="Times New Roman" w:cs="Times New Roman"/>
          <w:szCs w:val="28"/>
          <w:lang w:eastAsia="uk-UA"/>
        </w:rPr>
        <w:t> </w:t>
      </w:r>
      <w:r w:rsidR="007E4F37" w:rsidRPr="009379A1">
        <w:rPr>
          <w:rFonts w:eastAsia="Times New Roman" w:cs="Times New Roman"/>
          <w:szCs w:val="28"/>
          <w:lang w:eastAsia="uk-UA"/>
        </w:rPr>
        <w:t>стягнення суми заборгованості по дивідендам за 2021 рік на суми ПДФО та військового збору, чим фактично перебрав на себе обов</w:t>
      </w:r>
      <w:r w:rsidR="000B3A47">
        <w:rPr>
          <w:rFonts w:eastAsia="Times New Roman" w:cs="Times New Roman"/>
          <w:szCs w:val="28"/>
          <w:lang w:eastAsia="uk-UA"/>
        </w:rPr>
        <w:t>’</w:t>
      </w:r>
      <w:r w:rsidR="007E4F37" w:rsidRPr="009379A1">
        <w:rPr>
          <w:rFonts w:eastAsia="Times New Roman" w:cs="Times New Roman"/>
          <w:szCs w:val="28"/>
          <w:lang w:eastAsia="uk-UA"/>
        </w:rPr>
        <w:t xml:space="preserve">язки податкового </w:t>
      </w:r>
      <w:proofErr w:type="spellStart"/>
      <w:r w:rsidR="007E4F37" w:rsidRPr="009379A1">
        <w:rPr>
          <w:rFonts w:eastAsia="Times New Roman" w:cs="Times New Roman"/>
          <w:szCs w:val="28"/>
          <w:lang w:eastAsia="uk-UA"/>
        </w:rPr>
        <w:t>агента</w:t>
      </w:r>
      <w:proofErr w:type="spellEnd"/>
      <w:r w:rsidR="007E4F37" w:rsidRPr="009379A1">
        <w:rPr>
          <w:rFonts w:eastAsia="Times New Roman" w:cs="Times New Roman"/>
          <w:szCs w:val="28"/>
          <w:lang w:eastAsia="uk-UA"/>
        </w:rPr>
        <w:t>, що суперечить положенням чинного податкового законодавства. Дійшовши помилкового висновку про необхідність зменшення заявлених першим та другим позивачами до стягнення суми заборгованості по дивідендам за 2021 рік на суми ПДФО та військового збору, суд апеляційної інстанції безпідставно здійснив перерахунок заявлених до стягнення інфляційних втрат і трьох відсотків річних, нарахованих на ці суми дивідендів, виходячи зі зменшеної суми дивідендів на суми ПДФО та військового збору.</w:t>
      </w:r>
    </w:p>
    <w:p w14:paraId="2A1D866A" w14:textId="77C27A65" w:rsidR="007E4F37" w:rsidRPr="009379A1" w:rsidRDefault="007E4F37" w:rsidP="00AF2602">
      <w:pPr>
        <w:spacing w:before="120" w:after="0" w:line="240" w:lineRule="auto"/>
        <w:jc w:val="both"/>
        <w:rPr>
          <w:rFonts w:eastAsia="Times New Roman" w:cs="Times New Roman"/>
          <w:szCs w:val="28"/>
          <w:lang w:eastAsia="uk-UA"/>
        </w:rPr>
      </w:pPr>
      <w:r w:rsidRPr="009379A1">
        <w:rPr>
          <w:rFonts w:eastAsia="Times New Roman" w:cs="Times New Roman"/>
          <w:szCs w:val="28"/>
          <w:lang w:eastAsia="uk-UA"/>
        </w:rPr>
        <w:t>Крім того, Верховний Суд зазначив про те, що суд апеляційної інстанції не здійснив перевірку правильності нарахування усіма позивачами заявлених до стягнення сум інфляційних втрат та трьох відсотків річних, нарахованих на заявлені ними до</w:t>
      </w:r>
      <w:r w:rsidR="000362EA">
        <w:rPr>
          <w:rFonts w:eastAsia="Times New Roman" w:cs="Times New Roman"/>
          <w:szCs w:val="28"/>
          <w:lang w:eastAsia="uk-UA"/>
        </w:rPr>
        <w:t> </w:t>
      </w:r>
      <w:r w:rsidRPr="009379A1">
        <w:rPr>
          <w:rFonts w:eastAsia="Times New Roman" w:cs="Times New Roman"/>
          <w:szCs w:val="28"/>
          <w:lang w:eastAsia="uk-UA"/>
        </w:rPr>
        <w:t>стягнення суми дивідендів за 2021 рік, як відносно самих визначених позивачами сум заборгованості по дивідендам за 2021 рік, так і відносно періоду прострочення сплати відповідачем заборгованості з виплати цих дивідендів з</w:t>
      </w:r>
      <w:r w:rsidR="000362EA">
        <w:rPr>
          <w:rFonts w:eastAsia="Times New Roman" w:cs="Times New Roman"/>
          <w:szCs w:val="28"/>
          <w:lang w:eastAsia="uk-UA"/>
        </w:rPr>
        <w:t> </w:t>
      </w:r>
      <w:r w:rsidRPr="009379A1">
        <w:rPr>
          <w:rFonts w:eastAsia="Times New Roman" w:cs="Times New Roman"/>
          <w:szCs w:val="28"/>
          <w:lang w:eastAsia="uk-UA"/>
        </w:rPr>
        <w:t>30</w:t>
      </w:r>
      <w:r w:rsidR="000362EA">
        <w:rPr>
          <w:rFonts w:eastAsia="Times New Roman" w:cs="Times New Roman"/>
          <w:szCs w:val="28"/>
          <w:lang w:eastAsia="uk-UA"/>
        </w:rPr>
        <w:t> </w:t>
      </w:r>
      <w:r w:rsidRPr="009379A1">
        <w:rPr>
          <w:rFonts w:eastAsia="Times New Roman" w:cs="Times New Roman"/>
          <w:szCs w:val="28"/>
          <w:lang w:eastAsia="uk-UA"/>
        </w:rPr>
        <w:t>жовтня 2022 року по 30 червня 2023 року, який, крім іншого, був правильно визначений судом апеляційної інстанції.</w:t>
      </w:r>
    </w:p>
    <w:p w14:paraId="49BA5AE9" w14:textId="77777777" w:rsidR="007E4F37" w:rsidRPr="007C4293" w:rsidRDefault="007E4F37"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E4F37" w:rsidRPr="007C4293" w14:paraId="4C81A258" w14:textId="77777777" w:rsidTr="001B69CA">
        <w:tc>
          <w:tcPr>
            <w:tcW w:w="1843" w:type="dxa"/>
          </w:tcPr>
          <w:p w14:paraId="0D3E84A6" w14:textId="77777777" w:rsidR="007E4F37" w:rsidRPr="007C4293" w:rsidRDefault="007E4F37" w:rsidP="00AF2602">
            <w:pPr>
              <w:spacing w:before="120"/>
              <w:jc w:val="both"/>
              <w:rPr>
                <w:rFonts w:ascii="Times New Roman" w:eastAsia="Times New Roman" w:hAnsi="Times New Roman" w:cs="Times New Roman"/>
                <w:szCs w:val="28"/>
                <w:lang w:eastAsia="uk-UA"/>
              </w:rPr>
            </w:pPr>
            <w:r>
              <w:rPr>
                <w:noProof/>
              </w:rPr>
              <w:drawing>
                <wp:inline distT="0" distB="0" distL="0" distR="0" wp14:anchorId="243DEEAD" wp14:editId="76FA1B1E">
                  <wp:extent cx="781050" cy="781050"/>
                  <wp:effectExtent l="0" t="0" r="0" b="0"/>
                  <wp:docPr id="4986137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13742" name=""/>
                          <pic:cNvPicPr/>
                        </pic:nvPicPr>
                        <pic:blipFill>
                          <a:blip r:embed="rId204"/>
                          <a:stretch>
                            <a:fillRect/>
                          </a:stretch>
                        </pic:blipFill>
                        <pic:spPr>
                          <a:xfrm>
                            <a:off x="0" y="0"/>
                            <a:ext cx="781050" cy="781050"/>
                          </a:xfrm>
                          <a:prstGeom prst="rect">
                            <a:avLst/>
                          </a:prstGeom>
                        </pic:spPr>
                      </pic:pic>
                    </a:graphicData>
                  </a:graphic>
                </wp:inline>
              </w:drawing>
            </w:r>
          </w:p>
        </w:tc>
        <w:tc>
          <w:tcPr>
            <w:tcW w:w="7763" w:type="dxa"/>
          </w:tcPr>
          <w:p w14:paraId="32738C47" w14:textId="77777777" w:rsidR="007E4F37" w:rsidRPr="007C4293" w:rsidRDefault="007E4F37" w:rsidP="00AF2602">
            <w:pPr>
              <w:spacing w:before="120"/>
              <w:jc w:val="both"/>
              <w:rPr>
                <w:sz w:val="24"/>
                <w:szCs w:val="24"/>
              </w:rPr>
            </w:pPr>
            <w:r w:rsidRPr="007C4293">
              <w:rPr>
                <w:sz w:val="24"/>
                <w:szCs w:val="24"/>
              </w:rPr>
              <w:t xml:space="preserve">Детальніше з текстом постанови Верховного Суду від 20 червня 2024 року </w:t>
            </w:r>
            <w:r w:rsidRPr="007C4293">
              <w:rPr>
                <w:rFonts w:eastAsia="Times New Roman" w:cs="Times New Roman"/>
                <w:sz w:val="24"/>
                <w:szCs w:val="24"/>
                <w:lang w:eastAsia="uk-UA"/>
              </w:rPr>
              <w:t>у </w:t>
            </w:r>
            <w:proofErr w:type="spellStart"/>
            <w:r w:rsidRPr="007C4293">
              <w:rPr>
                <w:sz w:val="24"/>
                <w:szCs w:val="24"/>
              </w:rPr>
              <w:t>cправі</w:t>
            </w:r>
            <w:proofErr w:type="spellEnd"/>
            <w:r w:rsidRPr="007C4293">
              <w:rPr>
                <w:sz w:val="24"/>
                <w:szCs w:val="24"/>
              </w:rPr>
              <w:t xml:space="preserve"> № 924/740/23 можна ознайомитися за посиланням</w:t>
            </w:r>
          </w:p>
          <w:p w14:paraId="15D94D92" w14:textId="77777777" w:rsidR="007E4F37" w:rsidRPr="007C4293" w:rsidRDefault="00455478" w:rsidP="00AF2602">
            <w:pPr>
              <w:pStyle w:val="af2"/>
              <w:spacing w:before="120" w:beforeAutospacing="0" w:after="0" w:afterAutospacing="0"/>
              <w:jc w:val="both"/>
              <w:rPr>
                <w:rFonts w:ascii="Roboto Condensed Light" w:hAnsi="Roboto Condensed Light"/>
              </w:rPr>
            </w:pPr>
            <w:hyperlink r:id="rId205" w:history="1">
              <w:r w:rsidR="007E4F37" w:rsidRPr="007C4293">
                <w:rPr>
                  <w:rStyle w:val="a4"/>
                  <w:rFonts w:ascii="Roboto Condensed Light" w:hAnsi="Roboto Condensed Light"/>
                </w:rPr>
                <w:t>https://reyestr.court.gov.ua/Review/119959709</w:t>
              </w:r>
            </w:hyperlink>
            <w:r w:rsidR="007E4F37" w:rsidRPr="007C4293">
              <w:rPr>
                <w:color w:val="0563C1" w:themeColor="hyperlink"/>
              </w:rPr>
              <w:t>.</w:t>
            </w:r>
          </w:p>
        </w:tc>
      </w:tr>
    </w:tbl>
    <w:p w14:paraId="76EFC13B" w14:textId="77777777" w:rsidR="00CD6EF7" w:rsidRDefault="00CD6EF7" w:rsidP="00AF2602">
      <w:pPr>
        <w:spacing w:before="120" w:after="0" w:line="240" w:lineRule="auto"/>
        <w:jc w:val="both"/>
        <w:rPr>
          <w:rFonts w:cs="Roboto Condensed Light"/>
          <w:b/>
          <w:bCs/>
          <w:color w:val="4472C4" w:themeColor="accent1"/>
          <w:szCs w:val="28"/>
        </w:rPr>
      </w:pPr>
    </w:p>
    <w:p w14:paraId="5159FF9B" w14:textId="519C6111" w:rsidR="00CD6EF7" w:rsidRPr="00CD6EF7" w:rsidRDefault="00CD6EF7" w:rsidP="00AF2602">
      <w:pPr>
        <w:spacing w:before="120" w:after="0" w:line="240" w:lineRule="auto"/>
        <w:jc w:val="both"/>
        <w:rPr>
          <w:rFonts w:cs="Roboto Condensed Light"/>
          <w:b/>
          <w:bCs/>
          <w:color w:val="4472C4" w:themeColor="accent1"/>
          <w:szCs w:val="28"/>
        </w:rPr>
      </w:pPr>
      <w:r w:rsidRPr="00CD6EF7">
        <w:rPr>
          <w:rFonts w:cs="Roboto Condensed Light"/>
          <w:b/>
          <w:bCs/>
          <w:color w:val="4472C4" w:themeColor="accent1"/>
          <w:szCs w:val="28"/>
        </w:rPr>
        <w:t>9.</w:t>
      </w:r>
      <w:r w:rsidR="003C1A68">
        <w:rPr>
          <w:rFonts w:cs="Roboto Condensed Light"/>
          <w:b/>
          <w:bCs/>
          <w:color w:val="4472C4" w:themeColor="accent1"/>
          <w:szCs w:val="28"/>
        </w:rPr>
        <w:t>7</w:t>
      </w:r>
      <w:r w:rsidRPr="00CD6EF7">
        <w:rPr>
          <w:rFonts w:cs="Roboto Condensed Light"/>
          <w:b/>
          <w:bCs/>
          <w:color w:val="4472C4" w:themeColor="accent1"/>
          <w:szCs w:val="28"/>
        </w:rPr>
        <w:t>. Господарські суди не визначили розміру справедливої компенсації за акції, яку</w:t>
      </w:r>
      <w:r w:rsidR="000362EA">
        <w:rPr>
          <w:rFonts w:cs="Roboto Condensed Light"/>
          <w:b/>
          <w:bCs/>
          <w:color w:val="4472C4" w:themeColor="accent1"/>
          <w:szCs w:val="28"/>
        </w:rPr>
        <w:t> </w:t>
      </w:r>
      <w:r w:rsidRPr="00CD6EF7">
        <w:rPr>
          <w:rFonts w:cs="Roboto Condensed Light"/>
          <w:b/>
          <w:bCs/>
          <w:color w:val="4472C4" w:themeColor="accent1"/>
          <w:szCs w:val="28"/>
        </w:rPr>
        <w:t>мають право отримати акціонери</w:t>
      </w:r>
    </w:p>
    <w:p w14:paraId="04AFAB63" w14:textId="3D24D973" w:rsidR="00CD6EF7" w:rsidRPr="00CD6EF7" w:rsidRDefault="00CD6EF7" w:rsidP="00AF2602">
      <w:pPr>
        <w:spacing w:before="120" w:after="0" w:line="240" w:lineRule="auto"/>
        <w:jc w:val="both"/>
        <w:rPr>
          <w:rFonts w:eastAsia="Times New Roman" w:cs="Times New Roman"/>
          <w:szCs w:val="28"/>
          <w:lang w:eastAsia="uk-UA"/>
        </w:rPr>
      </w:pPr>
      <w:r w:rsidRPr="00CD6EF7">
        <w:rPr>
          <w:rFonts w:eastAsia="Times New Roman" w:cs="Times New Roman"/>
          <w:szCs w:val="28"/>
          <w:lang w:eastAsia="uk-UA"/>
        </w:rPr>
        <w:t xml:space="preserve">Колегія суддів Верховного Суду дійшла висновку, що суди першої та апеляційної інстанцій безпідставно вказали на можливість визначення у спірних правовідносинах вартості акції за методикою, встановленою Національним стандартом № 2, за аналогією </w:t>
      </w:r>
      <w:hyperlink r:id="rId206" w:tgtFrame="_blank" w:tooltip="Про внесення змін до деяких законодавчих актів України щодо підвищення рівня корпоративного управління в акціонерних товариствах; нормативно-правовий акт № 1983-VIII від 23.03.2017, ВР України" w:history="1">
        <w:r w:rsidRPr="00CD6EF7">
          <w:rPr>
            <w:rFonts w:eastAsia="Times New Roman" w:cs="Times New Roman"/>
            <w:szCs w:val="28"/>
            <w:lang w:eastAsia="uk-UA"/>
          </w:rPr>
          <w:t>закону</w:t>
        </w:r>
      </w:hyperlink>
      <w:r w:rsidRPr="00CD6EF7">
        <w:rPr>
          <w:rFonts w:eastAsia="Times New Roman" w:cs="Times New Roman"/>
          <w:szCs w:val="28"/>
          <w:lang w:eastAsia="uk-UA"/>
        </w:rPr>
        <w:t xml:space="preserve"> та відповідно дійшли передчасних висновків про можливість визначення позивачам справедливої суми компенсації з</w:t>
      </w:r>
      <w:r w:rsidR="000362EA">
        <w:rPr>
          <w:rFonts w:eastAsia="Times New Roman" w:cs="Times New Roman"/>
          <w:szCs w:val="28"/>
          <w:lang w:eastAsia="uk-UA"/>
        </w:rPr>
        <w:t> </w:t>
      </w:r>
      <w:r w:rsidRPr="00CD6EF7">
        <w:rPr>
          <w:rFonts w:eastAsia="Times New Roman" w:cs="Times New Roman"/>
          <w:szCs w:val="28"/>
          <w:lang w:eastAsia="uk-UA"/>
        </w:rPr>
        <w:t>розрахунку в 257,26 грн за одну акцію ПрАТ.</w:t>
      </w:r>
    </w:p>
    <w:p w14:paraId="624EB2C7" w14:textId="05D2A96C" w:rsidR="00CD6EF7" w:rsidRPr="00CD6EF7" w:rsidRDefault="00CD6EF7" w:rsidP="00AF2602">
      <w:pPr>
        <w:spacing w:before="120" w:after="0" w:line="240" w:lineRule="auto"/>
        <w:jc w:val="both"/>
        <w:rPr>
          <w:rFonts w:eastAsia="Times New Roman" w:cs="Times New Roman"/>
          <w:szCs w:val="28"/>
          <w:lang w:eastAsia="uk-UA"/>
        </w:rPr>
      </w:pPr>
      <w:r w:rsidRPr="00CD6EF7">
        <w:rPr>
          <w:rFonts w:eastAsia="Times New Roman" w:cs="Times New Roman"/>
          <w:szCs w:val="28"/>
          <w:lang w:eastAsia="uk-UA"/>
        </w:rPr>
        <w:t xml:space="preserve">Суди обмежились лише констатацією того, що в наявних у матеріалах справи висновках експертів встановлені інші значення ринкової вартості акцій ПрАТ, </w:t>
      </w:r>
      <w:r w:rsidRPr="00CD6EF7">
        <w:rPr>
          <w:rFonts w:eastAsia="Times New Roman" w:cs="Times New Roman"/>
          <w:szCs w:val="28"/>
          <w:lang w:eastAsia="uk-UA"/>
        </w:rPr>
        <w:lastRenderedPageBreak/>
        <w:t>однак</w:t>
      </w:r>
      <w:r w:rsidR="000362EA">
        <w:rPr>
          <w:rFonts w:eastAsia="Times New Roman" w:cs="Times New Roman"/>
          <w:szCs w:val="28"/>
          <w:lang w:eastAsia="uk-UA"/>
        </w:rPr>
        <w:t> </w:t>
      </w:r>
      <w:r w:rsidRPr="00CD6EF7">
        <w:rPr>
          <w:rFonts w:eastAsia="Times New Roman" w:cs="Times New Roman"/>
          <w:szCs w:val="28"/>
          <w:lang w:eastAsia="uk-UA"/>
        </w:rPr>
        <w:t>сторони не наводили свої доводи та заперечення відносно інших визначених в експертних висновках сум, ні щодо того яка з них відповідає поняттю справедливої вартості, ні щодо дотримання нормативних стандартів їх визначення, і такі обставини не перевірялися та не встановлювалися судами попередніх інстанцій. Відтак під час розгляду справи суди попередніх інстанцій належним чином не з</w:t>
      </w:r>
      <w:r w:rsidR="000B3A47">
        <w:rPr>
          <w:rFonts w:eastAsia="Times New Roman" w:cs="Times New Roman"/>
          <w:szCs w:val="28"/>
          <w:lang w:eastAsia="uk-UA"/>
        </w:rPr>
        <w:t>’</w:t>
      </w:r>
      <w:r w:rsidRPr="00CD6EF7">
        <w:rPr>
          <w:rFonts w:eastAsia="Times New Roman" w:cs="Times New Roman"/>
          <w:szCs w:val="28"/>
          <w:lang w:eastAsia="uk-UA"/>
        </w:rPr>
        <w:t>ясували ключове питання, яке підлягає встановленню при вирішенні цієї категорії спорів.</w:t>
      </w:r>
    </w:p>
    <w:p w14:paraId="002D76E1" w14:textId="77777777" w:rsidR="00CD6EF7" w:rsidRPr="00146C2B" w:rsidRDefault="00CD6EF7"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D6EF7" w:rsidRPr="00CD6EF7" w14:paraId="5AF6D9E0" w14:textId="77777777" w:rsidTr="001B69CA">
        <w:tc>
          <w:tcPr>
            <w:tcW w:w="1843" w:type="dxa"/>
          </w:tcPr>
          <w:p w14:paraId="6B364F81" w14:textId="77777777" w:rsidR="00CD6EF7" w:rsidRPr="00CD6EF7" w:rsidRDefault="00CD6EF7" w:rsidP="00AF2602">
            <w:pPr>
              <w:spacing w:before="120"/>
              <w:jc w:val="both"/>
              <w:rPr>
                <w:rFonts w:ascii="Times New Roman" w:eastAsia="Times New Roman" w:hAnsi="Times New Roman" w:cs="Times New Roman"/>
                <w:szCs w:val="28"/>
                <w:lang w:eastAsia="uk-UA"/>
              </w:rPr>
            </w:pPr>
            <w:r w:rsidRPr="00CD6EF7">
              <w:rPr>
                <w:noProof/>
              </w:rPr>
              <w:drawing>
                <wp:inline distT="0" distB="0" distL="0" distR="0" wp14:anchorId="4B114B9A" wp14:editId="718E3BFE">
                  <wp:extent cx="781050" cy="781050"/>
                  <wp:effectExtent l="0" t="0" r="0" b="0"/>
                  <wp:docPr id="9371523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52347" name=""/>
                          <pic:cNvPicPr/>
                        </pic:nvPicPr>
                        <pic:blipFill>
                          <a:blip r:embed="rId207"/>
                          <a:stretch>
                            <a:fillRect/>
                          </a:stretch>
                        </pic:blipFill>
                        <pic:spPr>
                          <a:xfrm>
                            <a:off x="0" y="0"/>
                            <a:ext cx="781050" cy="781050"/>
                          </a:xfrm>
                          <a:prstGeom prst="rect">
                            <a:avLst/>
                          </a:prstGeom>
                        </pic:spPr>
                      </pic:pic>
                    </a:graphicData>
                  </a:graphic>
                </wp:inline>
              </w:drawing>
            </w:r>
          </w:p>
        </w:tc>
        <w:tc>
          <w:tcPr>
            <w:tcW w:w="7763" w:type="dxa"/>
          </w:tcPr>
          <w:p w14:paraId="1D9509CB" w14:textId="3EE5A905" w:rsidR="00CD6EF7" w:rsidRPr="00CD6EF7" w:rsidRDefault="00CD6EF7" w:rsidP="00AF2602">
            <w:pPr>
              <w:spacing w:before="120"/>
              <w:jc w:val="both"/>
              <w:rPr>
                <w:sz w:val="24"/>
                <w:szCs w:val="24"/>
              </w:rPr>
            </w:pPr>
            <w:r w:rsidRPr="00CD6EF7">
              <w:rPr>
                <w:sz w:val="24"/>
                <w:szCs w:val="24"/>
              </w:rPr>
              <w:t xml:space="preserve">Детальніше з текстом постанови Верховного Суду від 03 червня 2024 року </w:t>
            </w:r>
            <w:r w:rsidRPr="00CD6EF7">
              <w:rPr>
                <w:rFonts w:eastAsia="Times New Roman" w:cs="Times New Roman"/>
                <w:sz w:val="24"/>
                <w:szCs w:val="24"/>
                <w:lang w:eastAsia="uk-UA"/>
              </w:rPr>
              <w:t>у </w:t>
            </w:r>
            <w:proofErr w:type="spellStart"/>
            <w:r w:rsidRPr="00CD6EF7">
              <w:rPr>
                <w:sz w:val="24"/>
                <w:szCs w:val="24"/>
              </w:rPr>
              <w:t>cправі</w:t>
            </w:r>
            <w:proofErr w:type="spellEnd"/>
            <w:r w:rsidRPr="00CD6EF7">
              <w:rPr>
                <w:sz w:val="24"/>
                <w:szCs w:val="24"/>
              </w:rPr>
              <w:t xml:space="preserve"> № 917/542/22</w:t>
            </w:r>
            <w:r w:rsidRPr="00CD6EF7">
              <w:rPr>
                <w:i/>
                <w:iCs/>
                <w:szCs w:val="28"/>
              </w:rPr>
              <w:t xml:space="preserve"> </w:t>
            </w:r>
            <w:r w:rsidRPr="00CD6EF7">
              <w:rPr>
                <w:sz w:val="24"/>
                <w:szCs w:val="24"/>
              </w:rPr>
              <w:t>можна ознайомитися за посиланням</w:t>
            </w:r>
          </w:p>
          <w:p w14:paraId="79A57142" w14:textId="77777777" w:rsidR="00CD6EF7" w:rsidRPr="00CD6EF7" w:rsidRDefault="00455478" w:rsidP="00AF2602">
            <w:pPr>
              <w:spacing w:before="120"/>
              <w:jc w:val="both"/>
              <w:rPr>
                <w:rFonts w:eastAsia="Times New Roman" w:cs="Times New Roman"/>
                <w:color w:val="0563C1" w:themeColor="hyperlink"/>
                <w:sz w:val="24"/>
                <w:szCs w:val="24"/>
                <w:lang w:eastAsia="uk-UA"/>
              </w:rPr>
            </w:pPr>
            <w:hyperlink r:id="rId208" w:history="1">
              <w:r w:rsidR="00CD6EF7" w:rsidRPr="00CD6EF7">
                <w:rPr>
                  <w:rFonts w:eastAsia="Times New Roman" w:cs="Times New Roman"/>
                  <w:color w:val="0563C1" w:themeColor="hyperlink"/>
                  <w:sz w:val="24"/>
                  <w:szCs w:val="24"/>
                  <w:u w:val="single"/>
                  <w:lang w:eastAsia="uk-UA"/>
                </w:rPr>
                <w:t>https://reyestr.court.gov.ua/Review/119806296</w:t>
              </w:r>
            </w:hyperlink>
            <w:r w:rsidR="00CD6EF7" w:rsidRPr="00CD6EF7">
              <w:rPr>
                <w:rFonts w:eastAsia="Times New Roman" w:cs="Times New Roman"/>
                <w:color w:val="0563C1" w:themeColor="hyperlink"/>
                <w:sz w:val="24"/>
                <w:szCs w:val="24"/>
                <w:lang w:eastAsia="uk-UA"/>
              </w:rPr>
              <w:t>.</w:t>
            </w:r>
          </w:p>
        </w:tc>
      </w:tr>
    </w:tbl>
    <w:p w14:paraId="20EB20EA" w14:textId="77777777" w:rsidR="009334B4" w:rsidRDefault="009334B4"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17D89C23" w14:textId="1089D852" w:rsidR="00EE0BFF" w:rsidRPr="00EE0BFF" w:rsidRDefault="00EE0BFF" w:rsidP="00AF2602">
      <w:pPr>
        <w:spacing w:before="120" w:after="0" w:line="240" w:lineRule="auto"/>
        <w:jc w:val="both"/>
        <w:rPr>
          <w:rFonts w:cs="Roboto Condensed Light"/>
          <w:b/>
          <w:bCs/>
          <w:color w:val="4472C4" w:themeColor="accent1"/>
          <w:szCs w:val="28"/>
        </w:rPr>
      </w:pPr>
      <w:bookmarkStart w:id="81" w:name="_Hlk171335866"/>
      <w:r w:rsidRPr="00EE0BFF">
        <w:rPr>
          <w:rFonts w:cs="Roboto Condensed Light"/>
          <w:b/>
          <w:bCs/>
          <w:color w:val="4472C4" w:themeColor="accent1"/>
          <w:szCs w:val="28"/>
        </w:rPr>
        <w:t>9.</w:t>
      </w:r>
      <w:r w:rsidR="003E207D">
        <w:rPr>
          <w:rFonts w:cs="Roboto Condensed Light"/>
          <w:b/>
          <w:bCs/>
          <w:color w:val="4472C4" w:themeColor="accent1"/>
          <w:szCs w:val="28"/>
        </w:rPr>
        <w:t>8</w:t>
      </w:r>
      <w:r w:rsidRPr="00EE0BFF">
        <w:rPr>
          <w:rFonts w:cs="Roboto Condensed Light"/>
          <w:b/>
          <w:bCs/>
          <w:color w:val="4472C4" w:themeColor="accent1"/>
          <w:szCs w:val="28"/>
        </w:rPr>
        <w:t>. Реалізуючи свої права, співвласник має право звернутися до ОСББ за</w:t>
      </w:r>
      <w:r w:rsidR="000362EA">
        <w:rPr>
          <w:rFonts w:cs="Roboto Condensed Light"/>
          <w:b/>
          <w:bCs/>
          <w:color w:val="4472C4" w:themeColor="accent1"/>
          <w:szCs w:val="28"/>
        </w:rPr>
        <w:t> </w:t>
      </w:r>
      <w:r w:rsidRPr="00EE0BFF">
        <w:rPr>
          <w:rFonts w:cs="Roboto Condensed Light"/>
          <w:b/>
          <w:bCs/>
          <w:color w:val="4472C4" w:themeColor="accent1"/>
          <w:szCs w:val="28"/>
        </w:rPr>
        <w:t>отриманням інформації про його діяльність, який зобов</w:t>
      </w:r>
      <w:r w:rsidR="000B3A47">
        <w:rPr>
          <w:rFonts w:cs="Roboto Condensed Light"/>
          <w:b/>
          <w:bCs/>
          <w:color w:val="4472C4" w:themeColor="accent1"/>
          <w:szCs w:val="28"/>
        </w:rPr>
        <w:t>’</w:t>
      </w:r>
      <w:r w:rsidRPr="00EE0BFF">
        <w:rPr>
          <w:rFonts w:cs="Roboto Condensed Light"/>
          <w:b/>
          <w:bCs/>
          <w:color w:val="4472C4" w:themeColor="accent1"/>
          <w:szCs w:val="28"/>
        </w:rPr>
        <w:t>язаний надати таку інформацію в достатньому обсязі для реалізації прав співвласників на участь в його управлінні</w:t>
      </w:r>
      <w:bookmarkEnd w:id="81"/>
    </w:p>
    <w:p w14:paraId="6BEABAF6" w14:textId="3AB64339" w:rsidR="00EE0BFF" w:rsidRPr="00146C2B" w:rsidRDefault="001B33C7"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EE0BFF" w:rsidRPr="00EE0BFF">
        <w:rPr>
          <w:rFonts w:eastAsia="Times New Roman" w:cs="Times New Roman"/>
          <w:szCs w:val="28"/>
          <w:lang w:eastAsia="uk-UA"/>
        </w:rPr>
        <w:t xml:space="preserve"> постанову апеляційного господарського суду рішення господарського суду в частині відмови у позові скасував, а справу</w:t>
      </w:r>
      <w:r w:rsidR="00107AF9">
        <w:rPr>
          <w:rFonts w:eastAsia="Times New Roman" w:cs="Times New Roman"/>
          <w:szCs w:val="28"/>
          <w:lang w:eastAsia="uk-UA"/>
        </w:rPr>
        <w:t xml:space="preserve"> </w:t>
      </w:r>
      <w:r w:rsidR="00EE0BFF" w:rsidRPr="00EE0BFF">
        <w:rPr>
          <w:rFonts w:eastAsia="Times New Roman" w:cs="Times New Roman"/>
          <w:szCs w:val="28"/>
          <w:lang w:eastAsia="uk-UA"/>
        </w:rPr>
        <w:t>в цій частині направити на новий розгляд до суду першої інстанції.</w:t>
      </w:r>
    </w:p>
    <w:p w14:paraId="27135DD0" w14:textId="6DD02F63" w:rsidR="00EE0BFF" w:rsidRPr="00EE0BFF" w:rsidRDefault="00EE0BFF" w:rsidP="00AF2602">
      <w:pPr>
        <w:spacing w:before="120" w:after="0" w:line="240" w:lineRule="auto"/>
        <w:jc w:val="both"/>
        <w:rPr>
          <w:rFonts w:eastAsia="Times New Roman" w:cs="Times New Roman"/>
          <w:szCs w:val="28"/>
          <w:lang w:eastAsia="uk-UA"/>
        </w:rPr>
      </w:pPr>
      <w:r w:rsidRPr="00EE0BFF">
        <w:rPr>
          <w:rFonts w:eastAsia="Times New Roman" w:cs="Times New Roman"/>
          <w:szCs w:val="28"/>
          <w:lang w:eastAsia="uk-UA"/>
        </w:rPr>
        <w:t>Верховний Суд зазначив, що суди не надали належної правової оцінки положенням законодавства та статуту ОСББ та зробили передчасний висновок, що законом не передбачено надання співвласнику запитуваної позивачем такої інформації. Велика Палата Верховного Суду у постанові від 09.04.2024 у справі № 925/1440/22 зазначила, що право співвласника на отримання інформації про діяльність ОСББ є</w:t>
      </w:r>
      <w:r w:rsidR="000362EA">
        <w:rPr>
          <w:rFonts w:eastAsia="Times New Roman" w:cs="Times New Roman"/>
          <w:szCs w:val="28"/>
          <w:lang w:eastAsia="uk-UA"/>
        </w:rPr>
        <w:t> </w:t>
      </w:r>
      <w:r w:rsidRPr="00EE0BFF">
        <w:rPr>
          <w:rFonts w:eastAsia="Times New Roman" w:cs="Times New Roman"/>
          <w:szCs w:val="28"/>
          <w:lang w:eastAsia="uk-UA"/>
        </w:rPr>
        <w:t>одним з найважливіших прав такої особи і безпосередньо пов</w:t>
      </w:r>
      <w:r w:rsidR="000B3A47">
        <w:rPr>
          <w:rFonts w:eastAsia="Times New Roman" w:cs="Times New Roman"/>
          <w:szCs w:val="28"/>
          <w:lang w:eastAsia="uk-UA"/>
        </w:rPr>
        <w:t>’</w:t>
      </w:r>
      <w:r w:rsidRPr="00EE0BFF">
        <w:rPr>
          <w:rFonts w:eastAsia="Times New Roman" w:cs="Times New Roman"/>
          <w:szCs w:val="28"/>
          <w:lang w:eastAsia="uk-UA"/>
        </w:rPr>
        <w:t xml:space="preserve">язане із правом на участь в управлінні ОСББ. </w:t>
      </w:r>
    </w:p>
    <w:p w14:paraId="2D02C483" w14:textId="0E789246" w:rsidR="00EE0BFF" w:rsidRPr="00EE0BFF" w:rsidRDefault="00EE0BFF" w:rsidP="00AF2602">
      <w:pPr>
        <w:spacing w:before="120" w:after="0" w:line="240" w:lineRule="auto"/>
        <w:jc w:val="both"/>
        <w:rPr>
          <w:rFonts w:eastAsia="Times New Roman" w:cs="Times New Roman"/>
          <w:szCs w:val="28"/>
          <w:lang w:eastAsia="uk-UA"/>
        </w:rPr>
      </w:pPr>
      <w:r w:rsidRPr="00EE0BFF">
        <w:rPr>
          <w:rFonts w:eastAsia="Times New Roman" w:cs="Times New Roman"/>
          <w:szCs w:val="28"/>
          <w:lang w:eastAsia="uk-UA"/>
        </w:rPr>
        <w:t>Тож, реалізуючи свої права, співвласник має право звернутися до ОСББ за</w:t>
      </w:r>
      <w:r w:rsidR="000362EA">
        <w:rPr>
          <w:rFonts w:eastAsia="Times New Roman" w:cs="Times New Roman"/>
          <w:szCs w:val="28"/>
          <w:lang w:eastAsia="uk-UA"/>
        </w:rPr>
        <w:t> </w:t>
      </w:r>
      <w:r w:rsidRPr="00EE0BFF">
        <w:rPr>
          <w:rFonts w:eastAsia="Times New Roman" w:cs="Times New Roman"/>
          <w:szCs w:val="28"/>
          <w:lang w:eastAsia="uk-UA"/>
        </w:rPr>
        <w:t>отриманням інформації про діяльність такого ОСББ, а останнє зобов</w:t>
      </w:r>
      <w:r w:rsidR="000B3A47">
        <w:rPr>
          <w:rFonts w:eastAsia="Times New Roman" w:cs="Times New Roman"/>
          <w:szCs w:val="28"/>
          <w:lang w:eastAsia="uk-UA"/>
        </w:rPr>
        <w:t>’</w:t>
      </w:r>
      <w:r w:rsidRPr="00EE0BFF">
        <w:rPr>
          <w:rFonts w:eastAsia="Times New Roman" w:cs="Times New Roman"/>
          <w:szCs w:val="28"/>
          <w:lang w:eastAsia="uk-UA"/>
        </w:rPr>
        <w:t>язано надати таку інформацію в обсязі, який є достатнім для реалізації прав співвласників на участь в управлінні ОСББ, відповідно до Закону про ОСББ, Закону України №</w:t>
      </w:r>
      <w:r w:rsidR="00107AF9">
        <w:rPr>
          <w:rFonts w:eastAsia="Times New Roman" w:cs="Times New Roman"/>
          <w:szCs w:val="28"/>
          <w:lang w:eastAsia="uk-UA"/>
        </w:rPr>
        <w:t> </w:t>
      </w:r>
      <w:r w:rsidRPr="00EE0BFF">
        <w:rPr>
          <w:rFonts w:eastAsia="Times New Roman" w:cs="Times New Roman"/>
          <w:szCs w:val="28"/>
          <w:lang w:eastAsia="uk-UA"/>
        </w:rPr>
        <w:t>417-VIII, а також статуту об</w:t>
      </w:r>
      <w:r w:rsidR="000B3A47">
        <w:rPr>
          <w:rFonts w:eastAsia="Times New Roman" w:cs="Times New Roman"/>
          <w:szCs w:val="28"/>
          <w:lang w:eastAsia="uk-UA"/>
        </w:rPr>
        <w:t>’</w:t>
      </w:r>
      <w:r w:rsidRPr="00EE0BFF">
        <w:rPr>
          <w:rFonts w:eastAsia="Times New Roman" w:cs="Times New Roman"/>
          <w:szCs w:val="28"/>
          <w:lang w:eastAsia="uk-UA"/>
        </w:rPr>
        <w:t>єднання, крім конфіденційної інформації про фізичних осіб. (такий висновок Верховного Суду міститься у постанові Великої Палати Верховного Суду від 20.04.2024 у справі №</w:t>
      </w:r>
      <w:r w:rsidR="00107AF9">
        <w:rPr>
          <w:rFonts w:eastAsia="Times New Roman" w:cs="Times New Roman"/>
          <w:szCs w:val="28"/>
          <w:lang w:eastAsia="uk-UA"/>
        </w:rPr>
        <w:t> </w:t>
      </w:r>
      <w:r w:rsidRPr="00EE0BFF">
        <w:rPr>
          <w:rFonts w:eastAsia="Times New Roman" w:cs="Times New Roman"/>
          <w:szCs w:val="28"/>
          <w:lang w:eastAsia="uk-UA"/>
        </w:rPr>
        <w:t>925/1440/22).</w:t>
      </w:r>
    </w:p>
    <w:p w14:paraId="5E39A829" w14:textId="77777777" w:rsidR="00EE0BFF" w:rsidRPr="00EE0BFF" w:rsidRDefault="00EE0BFF" w:rsidP="00AF2602">
      <w:pPr>
        <w:spacing w:before="120" w:after="0" w:line="240" w:lineRule="auto"/>
        <w:ind w:firstLine="709"/>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EE0BFF" w:rsidRPr="00EE0BFF" w14:paraId="34D02EB6" w14:textId="77777777" w:rsidTr="00B921FF">
        <w:tc>
          <w:tcPr>
            <w:tcW w:w="1843" w:type="dxa"/>
          </w:tcPr>
          <w:p w14:paraId="64F50D2D" w14:textId="77777777" w:rsidR="00EE0BFF" w:rsidRPr="00EE0BFF" w:rsidRDefault="00EE0BFF" w:rsidP="00AF2602">
            <w:pPr>
              <w:spacing w:before="120"/>
              <w:jc w:val="both"/>
              <w:rPr>
                <w:rFonts w:ascii="Times New Roman" w:eastAsia="Times New Roman" w:hAnsi="Times New Roman" w:cs="Times New Roman"/>
                <w:szCs w:val="28"/>
                <w:lang w:eastAsia="uk-UA"/>
              </w:rPr>
            </w:pPr>
            <w:r w:rsidRPr="00EE0BFF">
              <w:rPr>
                <w:noProof/>
              </w:rPr>
              <w:drawing>
                <wp:inline distT="0" distB="0" distL="0" distR="0" wp14:anchorId="319CCBEB" wp14:editId="6747BB01">
                  <wp:extent cx="781050" cy="781050"/>
                  <wp:effectExtent l="0" t="0" r="0" b="0"/>
                  <wp:docPr id="51948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8902" name=""/>
                          <pic:cNvPicPr/>
                        </pic:nvPicPr>
                        <pic:blipFill>
                          <a:blip r:embed="rId209"/>
                          <a:stretch>
                            <a:fillRect/>
                          </a:stretch>
                        </pic:blipFill>
                        <pic:spPr>
                          <a:xfrm>
                            <a:off x="0" y="0"/>
                            <a:ext cx="781050" cy="781050"/>
                          </a:xfrm>
                          <a:prstGeom prst="rect">
                            <a:avLst/>
                          </a:prstGeom>
                        </pic:spPr>
                      </pic:pic>
                    </a:graphicData>
                  </a:graphic>
                </wp:inline>
              </w:drawing>
            </w:r>
          </w:p>
        </w:tc>
        <w:tc>
          <w:tcPr>
            <w:tcW w:w="7763" w:type="dxa"/>
          </w:tcPr>
          <w:p w14:paraId="280760D9" w14:textId="13AAB843" w:rsidR="00EE0BFF" w:rsidRPr="00EE0BFF" w:rsidRDefault="00EE0BFF" w:rsidP="00AF2602">
            <w:pPr>
              <w:spacing w:before="120"/>
              <w:jc w:val="both"/>
              <w:rPr>
                <w:sz w:val="24"/>
                <w:szCs w:val="24"/>
              </w:rPr>
            </w:pPr>
            <w:r w:rsidRPr="00EE0BFF">
              <w:rPr>
                <w:sz w:val="24"/>
                <w:szCs w:val="24"/>
              </w:rPr>
              <w:t xml:space="preserve">Детальніше з текстом постанови Верховного Суду від 06 червня 2024 року </w:t>
            </w:r>
            <w:r w:rsidRPr="00EE0BFF">
              <w:rPr>
                <w:rFonts w:eastAsia="Times New Roman" w:cs="Times New Roman"/>
                <w:sz w:val="24"/>
                <w:szCs w:val="24"/>
                <w:lang w:eastAsia="uk-UA"/>
              </w:rPr>
              <w:t>у </w:t>
            </w:r>
            <w:proofErr w:type="spellStart"/>
            <w:r w:rsidRPr="00EE0BFF">
              <w:rPr>
                <w:sz w:val="24"/>
                <w:szCs w:val="24"/>
              </w:rPr>
              <w:t>cправі</w:t>
            </w:r>
            <w:proofErr w:type="spellEnd"/>
            <w:r w:rsidRPr="00EE0BFF">
              <w:rPr>
                <w:sz w:val="24"/>
                <w:szCs w:val="24"/>
              </w:rPr>
              <w:t xml:space="preserve"> № 908/2462/22 можна ознайомитися за посиланням</w:t>
            </w:r>
          </w:p>
          <w:p w14:paraId="3E1B3515" w14:textId="77777777" w:rsidR="00EE0BFF" w:rsidRPr="00EE0BFF" w:rsidRDefault="00455478" w:rsidP="00AF2602">
            <w:pPr>
              <w:spacing w:before="120"/>
              <w:jc w:val="both"/>
              <w:rPr>
                <w:rFonts w:eastAsia="Times New Roman" w:cs="Times New Roman"/>
                <w:sz w:val="24"/>
                <w:szCs w:val="24"/>
                <w:lang w:eastAsia="uk-UA"/>
              </w:rPr>
            </w:pPr>
            <w:hyperlink r:id="rId210" w:history="1">
              <w:r w:rsidR="00EE0BFF" w:rsidRPr="00EE0BFF">
                <w:rPr>
                  <w:rFonts w:eastAsia="Times New Roman" w:cs="Times New Roman"/>
                  <w:color w:val="0563C1" w:themeColor="hyperlink"/>
                  <w:sz w:val="24"/>
                  <w:szCs w:val="24"/>
                  <w:u w:val="single"/>
                  <w:lang w:eastAsia="uk-UA"/>
                </w:rPr>
                <w:t>https://reyestr.court.gov.ua/Review/119618095</w:t>
              </w:r>
            </w:hyperlink>
            <w:r w:rsidR="00EE0BFF" w:rsidRPr="00EE0BFF">
              <w:rPr>
                <w:rFonts w:ascii="Times New Roman" w:eastAsia="Times New Roman" w:hAnsi="Times New Roman" w:cs="Times New Roman"/>
                <w:color w:val="0563C1" w:themeColor="hyperlink"/>
                <w:sz w:val="24"/>
                <w:szCs w:val="24"/>
                <w:lang w:eastAsia="uk-UA"/>
              </w:rPr>
              <w:t>.</w:t>
            </w:r>
          </w:p>
        </w:tc>
      </w:tr>
    </w:tbl>
    <w:p w14:paraId="2A8A9AC4" w14:textId="2DA749FB" w:rsidR="00431C7E" w:rsidRPr="00FD56D4" w:rsidRDefault="00431C7E" w:rsidP="00431C7E">
      <w:pPr>
        <w:spacing w:before="120" w:after="0" w:line="240" w:lineRule="auto"/>
        <w:jc w:val="both"/>
        <w:rPr>
          <w:rFonts w:cs="Roboto Condensed Light"/>
          <w:b/>
          <w:bCs/>
          <w:color w:val="4472C4" w:themeColor="accent1"/>
          <w:kern w:val="2"/>
          <w:szCs w:val="28"/>
          <w14:ligatures w14:val="standardContextual"/>
        </w:rPr>
      </w:pPr>
      <w:bookmarkStart w:id="82" w:name="_Hlk170210530"/>
      <w:r w:rsidRPr="00FD56D4">
        <w:rPr>
          <w:rFonts w:cs="Roboto Condensed Light"/>
          <w:b/>
          <w:bCs/>
          <w:color w:val="4472C4" w:themeColor="accent1"/>
          <w:kern w:val="2"/>
          <w:szCs w:val="28"/>
          <w14:ligatures w14:val="standardContextual"/>
        </w:rPr>
        <w:lastRenderedPageBreak/>
        <w:t>9.</w:t>
      </w:r>
      <w:r w:rsidR="003E207D">
        <w:rPr>
          <w:rFonts w:cs="Roboto Condensed Light"/>
          <w:b/>
          <w:bCs/>
          <w:color w:val="4472C4" w:themeColor="accent1"/>
          <w:kern w:val="2"/>
          <w:szCs w:val="28"/>
          <w14:ligatures w14:val="standardContextual"/>
        </w:rPr>
        <w:t>9</w:t>
      </w:r>
      <w:r w:rsidRPr="00FD56D4">
        <w:rPr>
          <w:rFonts w:cs="Roboto Condensed Light"/>
          <w:b/>
          <w:bCs/>
          <w:color w:val="4472C4" w:themeColor="accent1"/>
          <w:kern w:val="2"/>
          <w:szCs w:val="28"/>
          <w14:ligatures w14:val="standardContextual"/>
        </w:rPr>
        <w:t>. Суд апеляційної інстанції не обґрунтував підстави відхилення прийнятої судом першої інстанції, як доказу, інформаційної довідки, на підставі якої і було визначено площу всіх квартир та нежитлових приміщень у будинку та їх власників під час проведення оскаржуваних загальних зборів співвласників ОСББ</w:t>
      </w:r>
    </w:p>
    <w:bookmarkEnd w:id="82"/>
    <w:p w14:paraId="22601A8F" w14:textId="77777777" w:rsidR="00431C7E" w:rsidRPr="00FD56D4" w:rsidRDefault="00431C7E" w:rsidP="00431C7E">
      <w:pPr>
        <w:spacing w:before="120" w:after="0" w:line="240" w:lineRule="auto"/>
        <w:jc w:val="both"/>
        <w:rPr>
          <w:rFonts w:eastAsia="Times New Roman" w:cs="Times New Roman"/>
          <w:szCs w:val="28"/>
          <w:lang w:eastAsia="uk-UA"/>
        </w:rPr>
      </w:pPr>
      <w:r w:rsidRPr="00FD56D4">
        <w:rPr>
          <w:rFonts w:eastAsia="Times New Roman" w:cs="Times New Roman"/>
          <w:szCs w:val="28"/>
          <w:lang w:eastAsia="uk-UA"/>
        </w:rPr>
        <w:t xml:space="preserve">Постановою апеляційного господарського суду скасовано рішення господарського суду та ухвалено нове рішення, яким відмовлено у задоволенні первісного позову ОСББ до ТОВ про стягнення 671 613,42 грн. Зустрічний позов ТОВ до ОСББ про визнання недійсним рішення загальних зборів задоволено частково, </w:t>
      </w:r>
      <w:r w:rsidRPr="00146C2B">
        <w:rPr>
          <w:rFonts w:eastAsia="Times New Roman" w:cs="Times New Roman"/>
          <w:szCs w:val="28"/>
          <w:lang w:eastAsia="uk-UA"/>
        </w:rPr>
        <w:t xml:space="preserve">визнано недійсними та скасовано деякі питання протоколу порядку денного. </w:t>
      </w:r>
      <w:r w:rsidRPr="00FD56D4">
        <w:rPr>
          <w:rFonts w:eastAsia="Times New Roman" w:cs="Times New Roman"/>
          <w:szCs w:val="28"/>
          <w:lang w:eastAsia="uk-UA"/>
        </w:rPr>
        <w:t>Постанова суду апеляційної інстанції мотивована тим, що повідомлення про проведення загальних зборів ОСББ було надіслано ТОВ, однак ТОВ ніколи не було власником вказаної квартири.</w:t>
      </w:r>
    </w:p>
    <w:p w14:paraId="5BE7B31E" w14:textId="77777777" w:rsidR="00431C7E" w:rsidRPr="00FD56D4" w:rsidRDefault="00431C7E" w:rsidP="00431C7E">
      <w:pPr>
        <w:spacing w:before="120" w:after="0" w:line="240" w:lineRule="auto"/>
        <w:jc w:val="both"/>
        <w:rPr>
          <w:rFonts w:eastAsia="Times New Roman" w:cs="Times New Roman"/>
          <w:szCs w:val="28"/>
          <w:lang w:eastAsia="uk-UA"/>
        </w:rPr>
      </w:pPr>
      <w:r w:rsidRPr="00FD56D4">
        <w:rPr>
          <w:rFonts w:eastAsia="Times New Roman" w:cs="Times New Roman"/>
          <w:szCs w:val="28"/>
          <w:lang w:eastAsia="uk-UA"/>
        </w:rPr>
        <w:t xml:space="preserve">Верховний Суд постанову суду апеляційної інстанції в частині часткового задоволення зустрічного позову ТОВ до ОСББ про визнання недійсними рішень загальних зборів ОСББ скасував, а рішення господарського суду у цій частині залишив </w:t>
      </w:r>
      <w:r>
        <w:rPr>
          <w:rFonts w:eastAsia="Times New Roman" w:cs="Times New Roman"/>
          <w:szCs w:val="28"/>
          <w:lang w:eastAsia="uk-UA"/>
        </w:rPr>
        <w:t>у</w:t>
      </w:r>
      <w:r w:rsidRPr="00FD56D4">
        <w:rPr>
          <w:rFonts w:eastAsia="Times New Roman" w:cs="Times New Roman"/>
          <w:szCs w:val="28"/>
          <w:lang w:eastAsia="uk-UA"/>
        </w:rPr>
        <w:t xml:space="preserve"> силі. Постанову апеляційного господарського суду в частині відмови у задоволенні первісного позову про стягнення 671 613,42 грн, з яких 503 640,00 грн заборгованості, 44 437,61 грн пені, 109 047,53 грн інфляційних втрат та 14 488,28 грн 3</w:t>
      </w:r>
      <w:r>
        <w:rPr>
          <w:rFonts w:eastAsia="Times New Roman" w:cs="Times New Roman"/>
          <w:szCs w:val="28"/>
          <w:lang w:eastAsia="uk-UA"/>
        </w:rPr>
        <w:t> </w:t>
      </w:r>
      <w:r w:rsidRPr="00FD56D4">
        <w:rPr>
          <w:rFonts w:eastAsia="Times New Roman" w:cs="Times New Roman"/>
          <w:szCs w:val="28"/>
          <w:lang w:eastAsia="uk-UA"/>
        </w:rPr>
        <w:t>% річних – скасував, справу у цій частині направив на новий розгляд до названого суду.</w:t>
      </w:r>
    </w:p>
    <w:p w14:paraId="62CF7790" w14:textId="77777777" w:rsidR="00431C7E" w:rsidRPr="00FD56D4" w:rsidRDefault="00431C7E" w:rsidP="00431C7E">
      <w:pPr>
        <w:spacing w:before="120" w:after="0" w:line="240" w:lineRule="auto"/>
        <w:jc w:val="both"/>
        <w:rPr>
          <w:rFonts w:eastAsia="Times New Roman" w:cs="Times New Roman"/>
          <w:szCs w:val="28"/>
          <w:lang w:eastAsia="uk-UA"/>
        </w:rPr>
      </w:pPr>
      <w:r w:rsidRPr="00FD56D4">
        <w:rPr>
          <w:rFonts w:eastAsia="Times New Roman" w:cs="Times New Roman"/>
          <w:szCs w:val="28"/>
          <w:lang w:eastAsia="uk-UA"/>
        </w:rPr>
        <w:t xml:space="preserve">Зазначаючи про те, що відомості щодо частини квартир та нежитлових приміщень можуть залишатися не внесеними до Державного реєстру речових прав на нерухоме майно, а тому ТОВ </w:t>
      </w:r>
      <w:proofErr w:type="spellStart"/>
      <w:r w:rsidRPr="00FD56D4">
        <w:rPr>
          <w:rFonts w:eastAsia="Times New Roman" w:cs="Times New Roman"/>
          <w:szCs w:val="28"/>
          <w:lang w:eastAsia="uk-UA"/>
        </w:rPr>
        <w:t>правомірно</w:t>
      </w:r>
      <w:proofErr w:type="spellEnd"/>
      <w:r w:rsidRPr="00FD56D4">
        <w:rPr>
          <w:rFonts w:eastAsia="Times New Roman" w:cs="Times New Roman"/>
          <w:szCs w:val="28"/>
          <w:lang w:eastAsia="uk-UA"/>
        </w:rPr>
        <w:t xml:space="preserve"> посилається на інформацію про загальну площу квартир та нежитлових приміщень, визначену в сертифікаті про готовність об</w:t>
      </w:r>
      <w:r>
        <w:rPr>
          <w:rFonts w:eastAsia="Times New Roman" w:cs="Times New Roman"/>
          <w:szCs w:val="28"/>
          <w:lang w:eastAsia="uk-UA"/>
        </w:rPr>
        <w:t>’</w:t>
      </w:r>
      <w:r w:rsidRPr="00FD56D4">
        <w:rPr>
          <w:rFonts w:eastAsia="Times New Roman" w:cs="Times New Roman"/>
          <w:szCs w:val="28"/>
          <w:lang w:eastAsia="uk-UA"/>
        </w:rPr>
        <w:t>єкта до експлуатації серії та приймаючи відповідний сертифікат як доказ, який підтверджує загальну площу квартир та нежитлових приміщень всіх співвласників ОСББ, які мали право брати участь та приймати відповідні рішення на загальних зборах, суд апеляційної інстанції жодним чином не обґрунтував підстави відхилення прийнятої судом першої інстанції, як доказу, інформаційної довідки з Державного реєстру речових прав на нерухоме майно та його архівної складової частини щодо об</w:t>
      </w:r>
      <w:r>
        <w:rPr>
          <w:rFonts w:eastAsia="Times New Roman" w:cs="Times New Roman"/>
          <w:szCs w:val="28"/>
          <w:lang w:eastAsia="uk-UA"/>
        </w:rPr>
        <w:t>’</w:t>
      </w:r>
      <w:r w:rsidRPr="00FD56D4">
        <w:rPr>
          <w:rFonts w:eastAsia="Times New Roman" w:cs="Times New Roman"/>
          <w:szCs w:val="28"/>
          <w:lang w:eastAsia="uk-UA"/>
        </w:rPr>
        <w:t>єктів нерухомого майна, на підставі якої і було визначено площу всіх квартир та нежитлових приміщень у будинку та їх власників під час проведення оскаржуваних загальних зборів співвласників ОСББ.</w:t>
      </w:r>
    </w:p>
    <w:p w14:paraId="4C2ABE35" w14:textId="77777777" w:rsidR="00431C7E" w:rsidRPr="00FD56D4" w:rsidRDefault="00431C7E" w:rsidP="00431C7E">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31C7E" w:rsidRPr="00FD56D4" w14:paraId="20237F3A" w14:textId="77777777" w:rsidTr="00F53822">
        <w:trPr>
          <w:trHeight w:val="1222"/>
        </w:trPr>
        <w:tc>
          <w:tcPr>
            <w:tcW w:w="1843" w:type="dxa"/>
          </w:tcPr>
          <w:p w14:paraId="1ECFCA80" w14:textId="77777777" w:rsidR="00431C7E" w:rsidRPr="00FD56D4" w:rsidRDefault="00431C7E" w:rsidP="00F53822">
            <w:pPr>
              <w:spacing w:before="120"/>
              <w:jc w:val="both"/>
              <w:rPr>
                <w:rFonts w:ascii="Times New Roman" w:eastAsia="Times New Roman" w:hAnsi="Times New Roman" w:cs="Times New Roman"/>
                <w:szCs w:val="28"/>
                <w:lang w:eastAsia="uk-UA"/>
              </w:rPr>
            </w:pPr>
            <w:r w:rsidRPr="00FD56D4">
              <w:rPr>
                <w:noProof/>
              </w:rPr>
              <w:drawing>
                <wp:inline distT="0" distB="0" distL="0" distR="0" wp14:anchorId="54772875" wp14:editId="7A57E5FE">
                  <wp:extent cx="781050" cy="781050"/>
                  <wp:effectExtent l="0" t="0" r="0" b="0"/>
                  <wp:docPr id="4559271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27112" name=""/>
                          <pic:cNvPicPr/>
                        </pic:nvPicPr>
                        <pic:blipFill>
                          <a:blip r:embed="rId211"/>
                          <a:stretch>
                            <a:fillRect/>
                          </a:stretch>
                        </pic:blipFill>
                        <pic:spPr>
                          <a:xfrm>
                            <a:off x="0" y="0"/>
                            <a:ext cx="781050" cy="781050"/>
                          </a:xfrm>
                          <a:prstGeom prst="rect">
                            <a:avLst/>
                          </a:prstGeom>
                        </pic:spPr>
                      </pic:pic>
                    </a:graphicData>
                  </a:graphic>
                </wp:inline>
              </w:drawing>
            </w:r>
          </w:p>
        </w:tc>
        <w:tc>
          <w:tcPr>
            <w:tcW w:w="7763" w:type="dxa"/>
          </w:tcPr>
          <w:p w14:paraId="249862C6" w14:textId="77777777" w:rsidR="00431C7E" w:rsidRPr="00FD56D4" w:rsidRDefault="00431C7E" w:rsidP="00F53822">
            <w:pPr>
              <w:spacing w:before="120"/>
              <w:jc w:val="both"/>
              <w:rPr>
                <w:sz w:val="24"/>
                <w:szCs w:val="24"/>
              </w:rPr>
            </w:pPr>
            <w:r w:rsidRPr="00FD56D4">
              <w:rPr>
                <w:sz w:val="24"/>
                <w:szCs w:val="24"/>
              </w:rPr>
              <w:t xml:space="preserve">Детальніше з текстом постанови Верховного Суду від 02 травня 2024 року </w:t>
            </w:r>
            <w:r w:rsidRPr="00FD56D4">
              <w:rPr>
                <w:rFonts w:eastAsia="Times New Roman" w:cs="Times New Roman"/>
                <w:sz w:val="24"/>
                <w:szCs w:val="24"/>
                <w:lang w:eastAsia="uk-UA"/>
              </w:rPr>
              <w:t>у </w:t>
            </w:r>
            <w:proofErr w:type="spellStart"/>
            <w:r w:rsidRPr="00FD56D4">
              <w:rPr>
                <w:sz w:val="24"/>
                <w:szCs w:val="24"/>
              </w:rPr>
              <w:t>cправі</w:t>
            </w:r>
            <w:proofErr w:type="spellEnd"/>
            <w:r w:rsidRPr="00FD56D4">
              <w:rPr>
                <w:sz w:val="24"/>
                <w:szCs w:val="24"/>
              </w:rPr>
              <w:t xml:space="preserve"> № 910/10400/22 можна ознайомитися за посиланням</w:t>
            </w:r>
          </w:p>
          <w:p w14:paraId="05120A58" w14:textId="77777777" w:rsidR="00431C7E" w:rsidRPr="00FD56D4" w:rsidRDefault="00455478" w:rsidP="00F53822">
            <w:pPr>
              <w:spacing w:before="120"/>
              <w:jc w:val="both"/>
              <w:rPr>
                <w:rFonts w:eastAsia="Times New Roman" w:cs="Times New Roman"/>
                <w:color w:val="0563C1" w:themeColor="hyperlink"/>
                <w:sz w:val="24"/>
                <w:szCs w:val="24"/>
                <w:lang w:eastAsia="uk-UA"/>
              </w:rPr>
            </w:pPr>
            <w:hyperlink r:id="rId212" w:history="1">
              <w:r w:rsidR="00431C7E" w:rsidRPr="00FD56D4">
                <w:rPr>
                  <w:rFonts w:eastAsia="Times New Roman" w:cs="Times New Roman"/>
                  <w:color w:val="0563C1" w:themeColor="hyperlink"/>
                  <w:sz w:val="24"/>
                  <w:szCs w:val="24"/>
                  <w:u w:val="single"/>
                  <w:lang w:eastAsia="uk-UA"/>
                </w:rPr>
                <w:t>https://reyestr.court.gov.ua/Review/118922257</w:t>
              </w:r>
            </w:hyperlink>
            <w:r w:rsidR="00431C7E" w:rsidRPr="00FD56D4">
              <w:rPr>
                <w:rFonts w:eastAsia="Times New Roman" w:cs="Times New Roman"/>
                <w:color w:val="0563C1" w:themeColor="hyperlink"/>
                <w:sz w:val="24"/>
                <w:szCs w:val="24"/>
                <w:lang w:eastAsia="uk-UA"/>
              </w:rPr>
              <w:t>.</w:t>
            </w:r>
          </w:p>
        </w:tc>
      </w:tr>
    </w:tbl>
    <w:p w14:paraId="0CD4A2D3" w14:textId="77777777" w:rsidR="00431C7E" w:rsidRDefault="00431C7E" w:rsidP="00431C7E">
      <w:pPr>
        <w:tabs>
          <w:tab w:val="left" w:pos="3696"/>
        </w:tabs>
        <w:spacing w:before="120" w:after="0" w:line="240" w:lineRule="auto"/>
        <w:jc w:val="both"/>
        <w:rPr>
          <w:rFonts w:cs="Roboto Condensed Light"/>
          <w:b/>
          <w:bCs/>
          <w:color w:val="4472C4" w:themeColor="accent1"/>
          <w:kern w:val="2"/>
          <w:szCs w:val="28"/>
          <w14:ligatures w14:val="standardContextual"/>
        </w:rPr>
      </w:pPr>
    </w:p>
    <w:p w14:paraId="3BF07C4E" w14:textId="48CBF50D" w:rsidR="00841926" w:rsidRPr="005F3203" w:rsidRDefault="00841926" w:rsidP="00AF2602">
      <w:pPr>
        <w:spacing w:before="120" w:after="0" w:line="240" w:lineRule="auto"/>
        <w:jc w:val="both"/>
        <w:rPr>
          <w:rFonts w:cs="Roboto Condensed Light"/>
          <w:b/>
          <w:bCs/>
          <w:color w:val="4472C4" w:themeColor="accent1"/>
          <w:kern w:val="2"/>
          <w:szCs w:val="28"/>
          <w14:ligatures w14:val="standardContextual"/>
        </w:rPr>
      </w:pPr>
      <w:bookmarkStart w:id="83" w:name="_Hlk177377869"/>
      <w:r w:rsidRPr="005F3203">
        <w:rPr>
          <w:rFonts w:cs="Roboto Condensed Light"/>
          <w:b/>
          <w:bCs/>
          <w:color w:val="4472C4" w:themeColor="accent1"/>
          <w:kern w:val="2"/>
          <w:szCs w:val="28"/>
          <w14:ligatures w14:val="standardContextual"/>
        </w:rPr>
        <w:lastRenderedPageBreak/>
        <w:t>9.</w:t>
      </w:r>
      <w:r>
        <w:rPr>
          <w:rFonts w:cs="Roboto Condensed Light"/>
          <w:b/>
          <w:bCs/>
          <w:color w:val="4472C4" w:themeColor="accent1"/>
          <w:kern w:val="2"/>
          <w:szCs w:val="28"/>
          <w14:ligatures w14:val="standardContextual"/>
        </w:rPr>
        <w:t>1</w:t>
      </w:r>
      <w:r w:rsidR="003E207D">
        <w:rPr>
          <w:rFonts w:cs="Roboto Condensed Light"/>
          <w:b/>
          <w:bCs/>
          <w:color w:val="4472C4" w:themeColor="accent1"/>
          <w:kern w:val="2"/>
          <w:szCs w:val="28"/>
          <w14:ligatures w14:val="standardContextual"/>
        </w:rPr>
        <w:t>0</w:t>
      </w:r>
      <w:r w:rsidRPr="005F3203">
        <w:rPr>
          <w:rFonts w:cs="Roboto Condensed Light"/>
          <w:b/>
          <w:bCs/>
          <w:color w:val="4472C4" w:themeColor="accent1"/>
          <w:kern w:val="2"/>
          <w:szCs w:val="28"/>
          <w14:ligatures w14:val="standardContextual"/>
        </w:rPr>
        <w:t>.</w:t>
      </w:r>
      <w:r>
        <w:rPr>
          <w:rFonts w:cs="Roboto Condensed Light"/>
          <w:b/>
          <w:bCs/>
          <w:color w:val="4472C4" w:themeColor="accent1"/>
          <w:kern w:val="2"/>
          <w:szCs w:val="28"/>
          <w14:ligatures w14:val="standardContextual"/>
        </w:rPr>
        <w:t> Н</w:t>
      </w:r>
      <w:r w:rsidRPr="005F3203">
        <w:rPr>
          <w:rFonts w:cs="Roboto Condensed Light"/>
          <w:b/>
          <w:bCs/>
          <w:color w:val="4472C4" w:themeColor="accent1"/>
          <w:kern w:val="2"/>
          <w:szCs w:val="28"/>
          <w14:ligatures w14:val="standardContextual"/>
        </w:rPr>
        <w:t>е була досягнута мета та завдання підготовчого провадження і відповідач фактично був позбавлений права надати докази та викласти свою позицію щодо заявлених позовних вимог</w:t>
      </w:r>
    </w:p>
    <w:bookmarkEnd w:id="83"/>
    <w:p w14:paraId="13DD7D9A" w14:textId="45E37E10" w:rsidR="00841926" w:rsidRPr="005F3203" w:rsidRDefault="00841926" w:rsidP="003E7522">
      <w:pPr>
        <w:spacing w:before="120" w:after="0" w:line="240" w:lineRule="auto"/>
        <w:jc w:val="both"/>
      </w:pPr>
      <w:r w:rsidRPr="005F3203">
        <w:t xml:space="preserve">Рішенням </w:t>
      </w:r>
      <w:r w:rsidRPr="009F0218">
        <w:t>г</w:t>
      </w:r>
      <w:r w:rsidRPr="005F3203">
        <w:t>осподарського суду</w:t>
      </w:r>
      <w:r w:rsidRPr="009F0218">
        <w:t>, залишеним без змін постановою</w:t>
      </w:r>
      <w:r w:rsidRPr="005F3203">
        <w:t xml:space="preserve"> апеляційного господарського суду, позов задоволено. Рішення суду мотивовано тим, що</w:t>
      </w:r>
      <w:r w:rsidR="003E7522">
        <w:t> </w:t>
      </w:r>
      <w:r w:rsidRPr="005F3203">
        <w:t xml:space="preserve">відповідач порушив умови корпоративного договору учасників </w:t>
      </w:r>
      <w:r w:rsidRPr="009F0218">
        <w:t>т</w:t>
      </w:r>
      <w:r w:rsidRPr="005F3203">
        <w:t>овариства не</w:t>
      </w:r>
      <w:r w:rsidR="003E7522">
        <w:t> </w:t>
      </w:r>
      <w:r w:rsidRPr="005F3203">
        <w:t>повідомив позивачку письмово про зміну складу учасників (засновників)</w:t>
      </w:r>
      <w:r w:rsidRPr="009F0218">
        <w:t xml:space="preserve">. </w:t>
      </w:r>
      <w:r w:rsidRPr="005F3203">
        <w:t>Суд</w:t>
      </w:r>
      <w:r w:rsidR="003E7522">
        <w:t> </w:t>
      </w:r>
      <w:r w:rsidRPr="005F3203">
        <w:t>не</w:t>
      </w:r>
      <w:r w:rsidR="003E7522">
        <w:t> </w:t>
      </w:r>
      <w:r w:rsidRPr="005F3203">
        <w:t>прийняв докази відповідача, що обґрунтовують його заперечення по суті позовних вимог</w:t>
      </w:r>
      <w:r w:rsidRPr="009F0218">
        <w:t>. В</w:t>
      </w:r>
      <w:r w:rsidRPr="005F3203">
        <w:t>ідповідач пропустив строк на подання відзиву без поважних причин</w:t>
      </w:r>
      <w:r w:rsidRPr="009F0218">
        <w:t xml:space="preserve">, тому </w:t>
      </w:r>
      <w:r w:rsidRPr="005F3203">
        <w:t xml:space="preserve">суд відмовив у задоволені клопотання про повернення на стадію підготовчого провадження, оскільки </w:t>
      </w:r>
      <w:hyperlink r:id="rId213" w:tgtFrame="_blank" w:tooltip="Господарський процесуальний кодекс України (ред. з 15.12.2017); нормативно-правовий акт № 1798-XII від 06.11.1991, ВР України" w:history="1">
        <w:r w:rsidRPr="005F3203">
          <w:t>ГПК України</w:t>
        </w:r>
      </w:hyperlink>
      <w:r w:rsidRPr="005F3203">
        <w:t xml:space="preserve"> не передбачено повернення до</w:t>
      </w:r>
      <w:r w:rsidR="003E7522">
        <w:t> </w:t>
      </w:r>
      <w:r w:rsidRPr="005F3203">
        <w:t>стадії підготовчого провадження, і відсутні вагомі причини для цього: відповідач був належним чином повідомлений про розгляд справи, ознайомлений зі змістом ухвали про відкриття провадження у справі від 04.09.2023.</w:t>
      </w:r>
    </w:p>
    <w:p w14:paraId="33283871" w14:textId="079C95A1" w:rsidR="00841926" w:rsidRPr="005F3203" w:rsidRDefault="00841926" w:rsidP="00AF2602">
      <w:pPr>
        <w:spacing w:before="120" w:after="0" w:line="240" w:lineRule="auto"/>
        <w:jc w:val="both"/>
      </w:pPr>
      <w:r w:rsidRPr="009F0218">
        <w:t>Верховний Суд зазначив, що в</w:t>
      </w:r>
      <w:r w:rsidRPr="005F3203">
        <w:t>ідповідно до конкретних обставин справи</w:t>
      </w:r>
      <w:r w:rsidRPr="009F0218">
        <w:t xml:space="preserve"> </w:t>
      </w:r>
      <w:r w:rsidRPr="005F3203">
        <w:t>занадто суворе дотримання процесуального правила судами становило загрозу самій суті права на доступ до суду в аспекті дотримання принципу змагальності, зокрема, з</w:t>
      </w:r>
      <w:r w:rsidR="003E7522">
        <w:t> </w:t>
      </w:r>
      <w:r w:rsidRPr="005F3203">
        <w:t>огляду на важливість справи для відповідача (значна сума штрафу); вагомість його доказів (відповідач доводить обставини повідомлення позивача, що у разі підтвердження взагалі унеможливіть задоволення позову); проведення лише одного судового засідання, наявність у суду процесуальної можливості оголосити перерву або відкласти підготовче судове засідання з підстав неявки відповідача.</w:t>
      </w:r>
    </w:p>
    <w:p w14:paraId="290A0312" w14:textId="2300A3C5" w:rsidR="00841926" w:rsidRPr="005F3203" w:rsidRDefault="00841926" w:rsidP="00AF2602">
      <w:pPr>
        <w:spacing w:before="120" w:after="0" w:line="240" w:lineRule="auto"/>
        <w:jc w:val="both"/>
      </w:pPr>
      <w:r w:rsidRPr="009F0218">
        <w:t>Верховний Суд виснував, що</w:t>
      </w:r>
      <w:r w:rsidRPr="005F3203">
        <w:t xml:space="preserve"> відсутнє </w:t>
      </w:r>
      <w:r w:rsidR="00313CD9">
        <w:t>«</w:t>
      </w:r>
      <w:r w:rsidRPr="005F3203">
        <w:t>пропорційне співвідношення між використаними засобами та переслідуваною метою</w:t>
      </w:r>
      <w:r w:rsidR="00C4132B">
        <w:t>»</w:t>
      </w:r>
      <w:r w:rsidRPr="005F3203">
        <w:t xml:space="preserve">. </w:t>
      </w:r>
    </w:p>
    <w:p w14:paraId="00248FFA" w14:textId="2EF30C9A" w:rsidR="00841926" w:rsidRPr="009F0218" w:rsidRDefault="00841926" w:rsidP="00AF2602">
      <w:pPr>
        <w:spacing w:before="120" w:after="0" w:line="240" w:lineRule="auto"/>
        <w:jc w:val="both"/>
      </w:pPr>
      <w:r w:rsidRPr="005F3203">
        <w:t>Отже, незастосування судами судової практики щодо можливості повернення суду до стадії підготовчого провадження з метою з</w:t>
      </w:r>
      <w:r w:rsidR="003D4B77">
        <w:t>’</w:t>
      </w:r>
      <w:r w:rsidRPr="005F3203">
        <w:t xml:space="preserve">ясування обставин щодо надсилання відповідачем вимоги, що мають істотне значення для вирішення спору у справі, та </w:t>
      </w:r>
      <w:proofErr w:type="spellStart"/>
      <w:r w:rsidRPr="005F3203">
        <w:t>недослідження</w:t>
      </w:r>
      <w:proofErr w:type="spellEnd"/>
      <w:r w:rsidRPr="005F3203">
        <w:t xml:space="preserve"> доказів було проявом</w:t>
      </w:r>
      <w:r w:rsidR="002C7132">
        <w:t xml:space="preserve"> </w:t>
      </w:r>
      <w:r w:rsidRPr="005F3203">
        <w:t>надмірного формалізму</w:t>
      </w:r>
      <w:r w:rsidR="002C7132">
        <w:t xml:space="preserve"> </w:t>
      </w:r>
      <w:r w:rsidRPr="005F3203">
        <w:t>у порушенні права на</w:t>
      </w:r>
      <w:r w:rsidR="003E7522">
        <w:t> </w:t>
      </w:r>
      <w:r w:rsidRPr="005F3203">
        <w:t>справедливий суд, гарантованого п</w:t>
      </w:r>
      <w:r w:rsidR="00457519">
        <w:t>унктом</w:t>
      </w:r>
      <w:r w:rsidRPr="005F3203">
        <w:t xml:space="preserve"> 1 ст</w:t>
      </w:r>
      <w:r w:rsidR="00457519">
        <w:t>атті</w:t>
      </w:r>
      <w:r w:rsidRPr="005F3203">
        <w:t xml:space="preserve"> 6 Конвенції</w:t>
      </w:r>
      <w:r>
        <w:t xml:space="preserve"> </w:t>
      </w:r>
      <w:r w:rsidRPr="002D4637">
        <w:rPr>
          <w:rFonts w:eastAsia="Times New Roman" w:cs="Times New Roman"/>
          <w:szCs w:val="28"/>
          <w:lang w:eastAsia="uk-UA"/>
        </w:rPr>
        <w:t>про захист прав людини і основоположних свобод</w:t>
      </w:r>
      <w:r>
        <w:rPr>
          <w:rFonts w:eastAsia="Times New Roman" w:cs="Times New Roman"/>
          <w:szCs w:val="28"/>
          <w:lang w:eastAsia="uk-UA"/>
        </w:rPr>
        <w:t>.</w:t>
      </w:r>
      <w:r w:rsidR="002C7132">
        <w:t xml:space="preserve"> </w:t>
      </w:r>
      <w:r w:rsidRPr="005F3203">
        <w:t>Вказані відповідачем у касаційній скарзі доводи, у цій частині знайшли своє підтвердження: не була досягнута мета та завдання підготовчого провадження, і відповідач фактично був позбавлений права надати докази та викласти свою позицію щодо заявлених позовних вимог.</w:t>
      </w:r>
    </w:p>
    <w:p w14:paraId="15B41369" w14:textId="77777777" w:rsidR="00841926" w:rsidRPr="005F3203" w:rsidRDefault="00841926" w:rsidP="00AF2602">
      <w:pPr>
        <w:spacing w:before="120" w:after="0" w:line="240" w:lineRule="auto"/>
        <w:ind w:firstLine="709"/>
        <w:jc w:val="both"/>
        <w:rPr>
          <w:kern w:val="2"/>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841926" w:rsidRPr="005A29D7" w14:paraId="6DF9498A" w14:textId="77777777" w:rsidTr="00E04621">
        <w:tc>
          <w:tcPr>
            <w:tcW w:w="1843" w:type="dxa"/>
          </w:tcPr>
          <w:p w14:paraId="38594F5B" w14:textId="77777777" w:rsidR="00841926" w:rsidRPr="005A29D7" w:rsidRDefault="00841926" w:rsidP="00AF2602">
            <w:pPr>
              <w:spacing w:before="120"/>
              <w:jc w:val="both"/>
              <w:rPr>
                <w:rFonts w:ascii="Times New Roman" w:eastAsia="Times New Roman" w:hAnsi="Times New Roman" w:cs="Times New Roman"/>
                <w:szCs w:val="28"/>
                <w:lang w:eastAsia="uk-UA"/>
              </w:rPr>
            </w:pPr>
            <w:bookmarkStart w:id="84" w:name="_Hlk176172839"/>
            <w:r>
              <w:rPr>
                <w:noProof/>
              </w:rPr>
              <w:drawing>
                <wp:inline distT="0" distB="0" distL="0" distR="0" wp14:anchorId="3B211577" wp14:editId="7F413A56">
                  <wp:extent cx="781050" cy="781050"/>
                  <wp:effectExtent l="0" t="0" r="0" b="0"/>
                  <wp:docPr id="1528058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58186" name=""/>
                          <pic:cNvPicPr/>
                        </pic:nvPicPr>
                        <pic:blipFill>
                          <a:blip r:embed="rId214"/>
                          <a:stretch>
                            <a:fillRect/>
                          </a:stretch>
                        </pic:blipFill>
                        <pic:spPr>
                          <a:xfrm>
                            <a:off x="0" y="0"/>
                            <a:ext cx="781050" cy="781050"/>
                          </a:xfrm>
                          <a:prstGeom prst="rect">
                            <a:avLst/>
                          </a:prstGeom>
                        </pic:spPr>
                      </pic:pic>
                    </a:graphicData>
                  </a:graphic>
                </wp:inline>
              </w:drawing>
            </w:r>
          </w:p>
        </w:tc>
        <w:tc>
          <w:tcPr>
            <w:tcW w:w="7763" w:type="dxa"/>
          </w:tcPr>
          <w:p w14:paraId="55461E58" w14:textId="4072FA82" w:rsidR="00841926" w:rsidRDefault="00841926" w:rsidP="00AF2602">
            <w:pPr>
              <w:spacing w:before="120"/>
              <w:rPr>
                <w:sz w:val="24"/>
                <w:szCs w:val="24"/>
              </w:rPr>
            </w:pPr>
            <w:r w:rsidRPr="005A29D7">
              <w:rPr>
                <w:sz w:val="24"/>
                <w:szCs w:val="24"/>
              </w:rPr>
              <w:t xml:space="preserve">Детальніше з текстом постанови Верховного Суду від </w:t>
            </w:r>
            <w:r>
              <w:rPr>
                <w:sz w:val="24"/>
                <w:szCs w:val="24"/>
              </w:rPr>
              <w:t xml:space="preserve">16 липня 2024 року </w:t>
            </w:r>
            <w:r w:rsidRPr="005A29D7">
              <w:rPr>
                <w:rFonts w:eastAsia="Times New Roman" w:cs="Times New Roman"/>
                <w:sz w:val="24"/>
                <w:szCs w:val="24"/>
                <w:lang w:eastAsia="uk-UA"/>
              </w:rPr>
              <w:t>у </w:t>
            </w:r>
            <w:proofErr w:type="spellStart"/>
            <w:r w:rsidRPr="005A29D7">
              <w:rPr>
                <w:sz w:val="24"/>
                <w:szCs w:val="24"/>
              </w:rPr>
              <w:t>cправі</w:t>
            </w:r>
            <w:proofErr w:type="spellEnd"/>
            <w:r w:rsidRPr="005A29D7">
              <w:rPr>
                <w:sz w:val="24"/>
                <w:szCs w:val="24"/>
              </w:rPr>
              <w:t xml:space="preserve"> №</w:t>
            </w:r>
            <w:r>
              <w:rPr>
                <w:sz w:val="24"/>
                <w:szCs w:val="24"/>
              </w:rPr>
              <w:t> </w:t>
            </w:r>
            <w:r w:rsidRPr="005F3203">
              <w:rPr>
                <w:sz w:val="24"/>
                <w:szCs w:val="24"/>
              </w:rPr>
              <w:t>927/1124/23</w:t>
            </w:r>
            <w:r w:rsidR="00DC1D6A">
              <w:rPr>
                <w:sz w:val="24"/>
                <w:szCs w:val="24"/>
              </w:rPr>
              <w:t xml:space="preserve"> </w:t>
            </w:r>
            <w:r w:rsidRPr="005A29D7">
              <w:rPr>
                <w:sz w:val="24"/>
                <w:szCs w:val="24"/>
              </w:rPr>
              <w:t>можна ознайомитися за посиланням</w:t>
            </w:r>
          </w:p>
          <w:p w14:paraId="7E070289" w14:textId="77777777" w:rsidR="00841926" w:rsidRPr="005A29D7" w:rsidRDefault="00455478" w:rsidP="00AF2602">
            <w:pPr>
              <w:spacing w:before="120"/>
              <w:rPr>
                <w:sz w:val="24"/>
                <w:szCs w:val="24"/>
              </w:rPr>
            </w:pPr>
            <w:hyperlink r:id="rId215" w:history="1">
              <w:r w:rsidR="00841926" w:rsidRPr="005F3203">
                <w:rPr>
                  <w:color w:val="0563C1" w:themeColor="hyperlink"/>
                  <w:sz w:val="24"/>
                  <w:szCs w:val="24"/>
                  <w:u w:val="single"/>
                </w:rPr>
                <w:t>https://reyestr.court.gov.ua/Review/120626041</w:t>
              </w:r>
            </w:hyperlink>
            <w:r w:rsidR="00841926">
              <w:rPr>
                <w:color w:val="0563C1" w:themeColor="hyperlink"/>
                <w:sz w:val="24"/>
                <w:szCs w:val="24"/>
              </w:rPr>
              <w:t>.</w:t>
            </w:r>
          </w:p>
        </w:tc>
      </w:tr>
      <w:bookmarkEnd w:id="84"/>
    </w:tbl>
    <w:p w14:paraId="0F871212" w14:textId="77777777" w:rsidR="00841926" w:rsidRDefault="00841926" w:rsidP="00AF2602">
      <w:pPr>
        <w:spacing w:before="120" w:after="0" w:line="240" w:lineRule="auto"/>
        <w:jc w:val="both"/>
      </w:pPr>
    </w:p>
    <w:p w14:paraId="52496230" w14:textId="2A642CC0" w:rsidR="006814DF" w:rsidRPr="006814DF" w:rsidRDefault="006814DF" w:rsidP="00AF2602">
      <w:pPr>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lastRenderedPageBreak/>
        <w:t>9.1</w:t>
      </w:r>
      <w:r w:rsidR="003E207D">
        <w:rPr>
          <w:rFonts w:cs="Roboto Condensed Light"/>
          <w:b/>
          <w:bCs/>
          <w:color w:val="4472C4" w:themeColor="accent1"/>
          <w:kern w:val="2"/>
          <w:szCs w:val="28"/>
          <w14:ligatures w14:val="standardContextual"/>
        </w:rPr>
        <w:t>1</w:t>
      </w:r>
      <w:r>
        <w:rPr>
          <w:rFonts w:cs="Roboto Condensed Light"/>
          <w:b/>
          <w:bCs/>
          <w:color w:val="4472C4" w:themeColor="accent1"/>
          <w:kern w:val="2"/>
          <w:szCs w:val="28"/>
          <w14:ligatures w14:val="standardContextual"/>
        </w:rPr>
        <w:t>. </w:t>
      </w:r>
      <w:r w:rsidRPr="006814DF">
        <w:rPr>
          <w:rFonts w:cs="Roboto Condensed Light"/>
          <w:b/>
          <w:bCs/>
          <w:color w:val="4472C4" w:themeColor="accent1"/>
          <w:kern w:val="2"/>
          <w:szCs w:val="28"/>
          <w14:ligatures w14:val="standardContextual"/>
        </w:rPr>
        <w:t>Суди попередніх інстанцій дійшли передчасних висновків щодо визнання недійсним рішення загальних зборів ТОВ про зміну керівника</w:t>
      </w:r>
    </w:p>
    <w:p w14:paraId="20613702" w14:textId="77777777" w:rsidR="006814DF" w:rsidRPr="006814DF" w:rsidRDefault="006814DF" w:rsidP="00AF2602">
      <w:pPr>
        <w:spacing w:before="120" w:after="0" w:line="240" w:lineRule="auto"/>
        <w:jc w:val="both"/>
      </w:pPr>
      <w:r w:rsidRPr="006814DF">
        <w:t>Рішенням господарського суду, залишеним без змін постановою апеляційного, господарського суду позов задоволено.</w:t>
      </w:r>
    </w:p>
    <w:p w14:paraId="3C0288DA" w14:textId="7363586E" w:rsidR="006814DF" w:rsidRPr="006814DF" w:rsidRDefault="006814DF" w:rsidP="00AF2602">
      <w:pPr>
        <w:spacing w:before="120" w:after="0" w:line="240" w:lineRule="auto"/>
        <w:jc w:val="both"/>
      </w:pPr>
      <w:r w:rsidRPr="006814DF">
        <w:t xml:space="preserve">Верховний Суд зазначив, що </w:t>
      </w:r>
      <w:r w:rsidR="003616AF">
        <w:t xml:space="preserve">у </w:t>
      </w:r>
      <w:r w:rsidRPr="006814DF">
        <w:t>цій справі Особ</w:t>
      </w:r>
      <w:r w:rsidR="003E7522">
        <w:t>а</w:t>
      </w:r>
      <w:r w:rsidRPr="006814DF">
        <w:t>-1 стверджувала про незаконне припинення посадових обов</w:t>
      </w:r>
      <w:r w:rsidR="003D4B77">
        <w:t>’</w:t>
      </w:r>
      <w:r w:rsidRPr="006814DF">
        <w:t xml:space="preserve">язків його як директора </w:t>
      </w:r>
      <w:r w:rsidR="003616AF">
        <w:t>т</w:t>
      </w:r>
      <w:r w:rsidRPr="006814DF">
        <w:t xml:space="preserve">овариства, посилаючись, зокрема, на те, що Компанія була ліквідована 18.01.2017, внаслідок чого </w:t>
      </w:r>
      <w:r w:rsidR="003616AF">
        <w:t>Особа-2</w:t>
      </w:r>
      <w:r w:rsidRPr="006814DF">
        <w:t xml:space="preserve"> не</w:t>
      </w:r>
      <w:r w:rsidR="003E7522">
        <w:t> </w:t>
      </w:r>
      <w:r w:rsidRPr="006814DF">
        <w:t>ма</w:t>
      </w:r>
      <w:r w:rsidR="003616AF">
        <w:t>ла</w:t>
      </w:r>
      <w:r w:rsidRPr="006814DF">
        <w:t xml:space="preserve"> право на представництво </w:t>
      </w:r>
      <w:r w:rsidRPr="003E7522">
        <w:t>Компанії на загальних</w:t>
      </w:r>
      <w:r w:rsidRPr="006814DF">
        <w:t xml:space="preserve"> зборах, оскільки його повноваження були припинені у зв</w:t>
      </w:r>
      <w:r w:rsidR="003D4B77">
        <w:t>’</w:t>
      </w:r>
      <w:r w:rsidRPr="006814DF">
        <w:t>язку із ліквідацією Компанії.</w:t>
      </w:r>
    </w:p>
    <w:p w14:paraId="4848D91A" w14:textId="6E09A25A" w:rsidR="006814DF" w:rsidRPr="006814DF" w:rsidRDefault="003616AF" w:rsidP="00AF2602">
      <w:pPr>
        <w:spacing w:before="120" w:after="0" w:line="240" w:lineRule="auto"/>
        <w:jc w:val="both"/>
      </w:pPr>
      <w:r>
        <w:t>Водночас</w:t>
      </w:r>
      <w:r w:rsidR="006814DF" w:rsidRPr="006814DF">
        <w:t>, як убачається із судових рішень у справі №</w:t>
      </w:r>
      <w:r>
        <w:t> </w:t>
      </w:r>
      <w:r w:rsidR="006814DF" w:rsidRPr="006814DF">
        <w:t xml:space="preserve">910/8343/21, на неврахування </w:t>
      </w:r>
      <w:proofErr w:type="spellStart"/>
      <w:r w:rsidR="006814DF" w:rsidRPr="006814DF">
        <w:t>преюдиційних</w:t>
      </w:r>
      <w:proofErr w:type="spellEnd"/>
      <w:r w:rsidR="006814DF" w:rsidRPr="006814DF">
        <w:t xml:space="preserve"> обставин у яких посилається скаржник, </w:t>
      </w:r>
      <w:r>
        <w:t xml:space="preserve">Особа-1 </w:t>
      </w:r>
      <w:r w:rsidR="006814DF" w:rsidRPr="006814DF">
        <w:t>у наведеній справі також стверджува</w:t>
      </w:r>
      <w:r>
        <w:t>ла</w:t>
      </w:r>
      <w:r w:rsidR="006814DF" w:rsidRPr="006814DF">
        <w:t xml:space="preserve"> про припинення Компанії на підставі наданого ним апеляційному суду свідоцтва. Проте</w:t>
      </w:r>
      <w:r w:rsidR="000927EA">
        <w:t xml:space="preserve"> </w:t>
      </w:r>
      <w:r w:rsidR="006814DF" w:rsidRPr="006814DF">
        <w:t>відповідні обставин були відхилені судом апеляційної інстанції, з огляду на пропуск позивачем строку на подання доказу в</w:t>
      </w:r>
      <w:r w:rsidR="003E7522">
        <w:t> </w:t>
      </w:r>
      <w:r w:rsidR="006814DF" w:rsidRPr="006814DF">
        <w:t>справі.</w:t>
      </w:r>
    </w:p>
    <w:p w14:paraId="2DBDA658" w14:textId="096CE7DF" w:rsidR="006814DF" w:rsidRPr="006814DF" w:rsidRDefault="006814DF" w:rsidP="00AF2602">
      <w:pPr>
        <w:spacing w:before="120" w:after="0" w:line="240" w:lineRule="auto"/>
        <w:jc w:val="both"/>
      </w:pPr>
      <w:r w:rsidRPr="006814DF">
        <w:t>Більше того, Верховний Суд у своїй постанові від 15.02.2023 у справі №</w:t>
      </w:r>
      <w:r w:rsidR="003616AF">
        <w:t> </w:t>
      </w:r>
      <w:r w:rsidRPr="006814DF">
        <w:t>910/8343/21, на неврахуванні висновків у якій наполягає скаржник, зазначив, що судами не</w:t>
      </w:r>
      <w:r w:rsidR="003E7522">
        <w:t> </w:t>
      </w:r>
      <w:r w:rsidRPr="006814DF">
        <w:t>встановлено обставин, які б свідчили про виключення Компанії зі складу учасників ТОВ, зміну учасників цього товариства та визначення (перерозподілу) їх</w:t>
      </w:r>
      <w:r w:rsidR="003E7522">
        <w:t> </w:t>
      </w:r>
      <w:r w:rsidRPr="006814DF">
        <w:t xml:space="preserve">часток, які були б відмінними від часток, якими </w:t>
      </w:r>
      <w:r w:rsidRPr="003E7522">
        <w:t xml:space="preserve">Компанії та </w:t>
      </w:r>
      <w:r w:rsidR="003616AF" w:rsidRPr="003E7522">
        <w:t>Особи</w:t>
      </w:r>
      <w:r w:rsidR="003616AF">
        <w:t xml:space="preserve">-2 </w:t>
      </w:r>
      <w:r w:rsidRPr="006814DF">
        <w:t>голосували при прийнятті оспорюваних позивачем рішень загальних зборів, відповідно про</w:t>
      </w:r>
      <w:r w:rsidR="003E7522">
        <w:t> </w:t>
      </w:r>
      <w:r w:rsidRPr="006814DF">
        <w:t>інший склад учасників, який мав би приймати відповідні рішення на загальних зборах учасників товариства.</w:t>
      </w:r>
    </w:p>
    <w:p w14:paraId="5FA34706" w14:textId="7B6BFA8B" w:rsidR="006814DF" w:rsidRPr="00DC1D6A" w:rsidRDefault="003616AF" w:rsidP="00AF2602">
      <w:pPr>
        <w:spacing w:before="120" w:after="0" w:line="240" w:lineRule="auto"/>
        <w:jc w:val="both"/>
      </w:pPr>
      <w:bookmarkStart w:id="85" w:name="_Hlk177391669"/>
      <w:r>
        <w:t>Тож</w:t>
      </w:r>
      <w:r w:rsidR="006814DF" w:rsidRPr="006814DF">
        <w:t xml:space="preserve"> суди попередніх інстанцій належним чином не дослідили зміст рішень у справі №</w:t>
      </w:r>
      <w:r>
        <w:t> </w:t>
      </w:r>
      <w:r w:rsidR="006814DF" w:rsidRPr="006814DF">
        <w:t xml:space="preserve">910/8343/21, не врахували встановлених судами обставин у </w:t>
      </w:r>
      <w:r>
        <w:t>названій</w:t>
      </w:r>
      <w:r w:rsidR="006814DF" w:rsidRPr="006814DF">
        <w:t xml:space="preserve"> справі, а</w:t>
      </w:r>
      <w:r w:rsidR="003E7522">
        <w:t> </w:t>
      </w:r>
      <w:r w:rsidR="006814DF" w:rsidRPr="006814DF">
        <w:t>також висновків Верховного Суду, у зв</w:t>
      </w:r>
      <w:r w:rsidR="003D4B77">
        <w:t>’</w:t>
      </w:r>
      <w:r w:rsidR="006814DF" w:rsidRPr="006814DF">
        <w:t xml:space="preserve">язку з чим дійшли передчасних висновків щодо наявності </w:t>
      </w:r>
      <w:r w:rsidR="006814DF" w:rsidRPr="00DC1D6A">
        <w:t>підстав для задоволення позову в цій справі.</w:t>
      </w:r>
    </w:p>
    <w:bookmarkEnd w:id="85"/>
    <w:p w14:paraId="35323B15" w14:textId="77777777" w:rsidR="003616AF" w:rsidRPr="00DC1D6A" w:rsidRDefault="003616AF"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616AF" w:rsidRPr="003616AF" w14:paraId="555C804B" w14:textId="77777777" w:rsidTr="00E04621">
        <w:tc>
          <w:tcPr>
            <w:tcW w:w="1843" w:type="dxa"/>
          </w:tcPr>
          <w:p w14:paraId="63116D1E" w14:textId="77DA0F10" w:rsidR="003616AF" w:rsidRPr="00DC1D6A" w:rsidRDefault="0047756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0380C0AB" wp14:editId="7D6C0A4D">
                  <wp:extent cx="781050" cy="781050"/>
                  <wp:effectExtent l="0" t="0" r="0" b="0"/>
                  <wp:docPr id="11936777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77740" name=""/>
                          <pic:cNvPicPr/>
                        </pic:nvPicPr>
                        <pic:blipFill>
                          <a:blip r:embed="rId216"/>
                          <a:stretch>
                            <a:fillRect/>
                          </a:stretch>
                        </pic:blipFill>
                        <pic:spPr>
                          <a:xfrm>
                            <a:off x="0" y="0"/>
                            <a:ext cx="781050" cy="781050"/>
                          </a:xfrm>
                          <a:prstGeom prst="rect">
                            <a:avLst/>
                          </a:prstGeom>
                        </pic:spPr>
                      </pic:pic>
                    </a:graphicData>
                  </a:graphic>
                </wp:inline>
              </w:drawing>
            </w:r>
          </w:p>
        </w:tc>
        <w:tc>
          <w:tcPr>
            <w:tcW w:w="7763" w:type="dxa"/>
          </w:tcPr>
          <w:p w14:paraId="2E940598" w14:textId="3D275907" w:rsidR="003616AF" w:rsidRPr="00DC1D6A" w:rsidRDefault="003616AF" w:rsidP="00AF2602">
            <w:pPr>
              <w:spacing w:before="120"/>
              <w:rPr>
                <w:sz w:val="24"/>
                <w:szCs w:val="24"/>
              </w:rPr>
            </w:pPr>
            <w:r w:rsidRPr="00DC1D6A">
              <w:rPr>
                <w:sz w:val="24"/>
                <w:szCs w:val="24"/>
              </w:rPr>
              <w:t>Детальніше з текстом постанови Верховного Суду від 04 липня 2024 року у </w:t>
            </w:r>
            <w:proofErr w:type="spellStart"/>
            <w:r w:rsidRPr="00DC1D6A">
              <w:rPr>
                <w:sz w:val="24"/>
                <w:szCs w:val="24"/>
              </w:rPr>
              <w:t>cправі</w:t>
            </w:r>
            <w:proofErr w:type="spellEnd"/>
            <w:r w:rsidRPr="00DC1D6A">
              <w:rPr>
                <w:sz w:val="24"/>
                <w:szCs w:val="24"/>
              </w:rPr>
              <w:t xml:space="preserve"> № 910/5717/23 можна ознайомитися за посиланням</w:t>
            </w:r>
          </w:p>
          <w:p w14:paraId="7FA76F0F" w14:textId="0DC20C76" w:rsidR="003616AF" w:rsidRPr="003616AF" w:rsidRDefault="00455478" w:rsidP="00AF2602">
            <w:pPr>
              <w:spacing w:before="120"/>
              <w:jc w:val="both"/>
              <w:rPr>
                <w:color w:val="0563C1" w:themeColor="hyperlink"/>
                <w:sz w:val="24"/>
                <w:szCs w:val="24"/>
                <w:u w:val="single"/>
              </w:rPr>
            </w:pPr>
            <w:hyperlink r:id="rId217" w:history="1">
              <w:r w:rsidR="003616AF" w:rsidRPr="00DC1D6A">
                <w:rPr>
                  <w:color w:val="0563C1" w:themeColor="hyperlink"/>
                  <w:sz w:val="24"/>
                  <w:szCs w:val="24"/>
                  <w:u w:val="single"/>
                </w:rPr>
                <w:t>https://reyestr.court.gov.ua/Review/120204724</w:t>
              </w:r>
            </w:hyperlink>
            <w:r w:rsidR="003616AF" w:rsidRPr="00DC1D6A">
              <w:rPr>
                <w:color w:val="0563C1" w:themeColor="hyperlink"/>
                <w:sz w:val="24"/>
                <w:szCs w:val="24"/>
                <w:u w:val="single"/>
              </w:rPr>
              <w:t>.</w:t>
            </w:r>
          </w:p>
        </w:tc>
      </w:tr>
    </w:tbl>
    <w:p w14:paraId="1935B891" w14:textId="77777777" w:rsidR="006814DF" w:rsidRDefault="006814DF" w:rsidP="00AF2602">
      <w:pPr>
        <w:spacing w:before="120" w:after="0" w:line="240" w:lineRule="auto"/>
        <w:jc w:val="both"/>
      </w:pPr>
    </w:p>
    <w:p w14:paraId="1560C20E" w14:textId="3715EC01" w:rsidR="000927EA" w:rsidRDefault="00AD6F79" w:rsidP="00AF2602">
      <w:pPr>
        <w:spacing w:before="120" w:after="0" w:line="240" w:lineRule="auto"/>
        <w:jc w:val="both"/>
        <w:rPr>
          <w:rFonts w:cs="Roboto Condensed Light"/>
          <w:b/>
          <w:bCs/>
          <w:color w:val="4472C4" w:themeColor="accent1"/>
          <w:kern w:val="2"/>
          <w:szCs w:val="28"/>
          <w14:ligatures w14:val="standardContextual"/>
        </w:rPr>
      </w:pPr>
      <w:r w:rsidRPr="00AD6F79">
        <w:rPr>
          <w:rFonts w:cs="Roboto Condensed Light"/>
          <w:b/>
          <w:bCs/>
          <w:color w:val="4472C4" w:themeColor="accent1"/>
          <w:kern w:val="2"/>
          <w:szCs w:val="28"/>
          <w14:ligatures w14:val="standardContextual"/>
        </w:rPr>
        <w:t>9.1</w:t>
      </w:r>
      <w:r w:rsidR="003E207D">
        <w:rPr>
          <w:rFonts w:cs="Roboto Condensed Light"/>
          <w:b/>
          <w:bCs/>
          <w:color w:val="4472C4" w:themeColor="accent1"/>
          <w:kern w:val="2"/>
          <w:szCs w:val="28"/>
          <w14:ligatures w14:val="standardContextual"/>
        </w:rPr>
        <w:t>2</w:t>
      </w:r>
      <w:r w:rsidRPr="00AD6F79">
        <w:rPr>
          <w:rFonts w:cs="Roboto Condensed Light"/>
          <w:b/>
          <w:bCs/>
          <w:color w:val="4472C4" w:themeColor="accent1"/>
          <w:kern w:val="2"/>
          <w:szCs w:val="28"/>
          <w14:ligatures w14:val="standardContextual"/>
        </w:rPr>
        <w:t>. Не досліджено наявність у штатному розписі апарату управління посади начальника філії зі збільшеним посадовим окладом протягом періоду, за який особа має право на нарахування середнього заробітку за час вимушеного прогулу</w:t>
      </w:r>
    </w:p>
    <w:p w14:paraId="40B0C580" w14:textId="1E071806" w:rsidR="00AD6F79" w:rsidRPr="00DC1D6A" w:rsidRDefault="000927EA" w:rsidP="00AF2602">
      <w:pPr>
        <w:spacing w:before="120" w:after="0" w:line="240" w:lineRule="auto"/>
        <w:jc w:val="both"/>
        <w:rPr>
          <w:rFonts w:cs="Roboto Condensed Light"/>
          <w:b/>
          <w:bCs/>
          <w:color w:val="4472C4" w:themeColor="accent1"/>
          <w:kern w:val="2"/>
          <w:szCs w:val="28"/>
          <w14:ligatures w14:val="standardContextual"/>
        </w:rPr>
      </w:pPr>
      <w:r>
        <w:rPr>
          <w:kern w:val="2"/>
          <w14:ligatures w14:val="standardContextual"/>
        </w:rPr>
        <w:t>Верховний Суд</w:t>
      </w:r>
      <w:r w:rsidR="00AD6F79" w:rsidRPr="00AD6F79">
        <w:rPr>
          <w:kern w:val="2"/>
          <w14:ligatures w14:val="standardContextual"/>
        </w:rPr>
        <w:t xml:space="preserve"> вказав, що судами попередніх інстанцій не досліджено та не надано оцінки доказам, наявним в матеріалах справи стосовно наявності у штатному розписі апарату управління філії </w:t>
      </w:r>
      <w:r w:rsidR="00313CD9">
        <w:rPr>
          <w:kern w:val="2"/>
          <w14:ligatures w14:val="standardContextual"/>
        </w:rPr>
        <w:t>«</w:t>
      </w:r>
      <w:r w:rsidR="00AD6F79" w:rsidRPr="00AD6F79">
        <w:rPr>
          <w:kern w:val="2"/>
          <w14:ligatures w14:val="standardContextual"/>
        </w:rPr>
        <w:t>Відомча воєнізована охорона</w:t>
      </w:r>
      <w:r w:rsidR="00C4132B">
        <w:rPr>
          <w:kern w:val="2"/>
          <w14:ligatures w14:val="standardContextual"/>
        </w:rPr>
        <w:t>»</w:t>
      </w:r>
      <w:r w:rsidR="00AD6F79" w:rsidRPr="00AD6F79">
        <w:rPr>
          <w:kern w:val="2"/>
          <w14:ligatures w14:val="standardContextual"/>
        </w:rPr>
        <w:t xml:space="preserve"> посади начальника </w:t>
      </w:r>
      <w:r w:rsidR="00AD6F79" w:rsidRPr="00AD6F79">
        <w:rPr>
          <w:kern w:val="2"/>
          <w14:ligatures w14:val="standardContextual"/>
        </w:rPr>
        <w:lastRenderedPageBreak/>
        <w:t>філії зі збільшеним посадовим окладом протягом періоду, за який позивач має право на нарахування середнього заробітку за час вимушеного прогулу, а також не</w:t>
      </w:r>
      <w:r w:rsidR="003E7522">
        <w:rPr>
          <w:kern w:val="2"/>
          <w14:ligatures w14:val="standardContextual"/>
        </w:rPr>
        <w:t> </w:t>
      </w:r>
      <w:r w:rsidR="00AD6F79" w:rsidRPr="00AD6F79">
        <w:rPr>
          <w:kern w:val="2"/>
          <w14:ligatures w14:val="standardContextual"/>
        </w:rPr>
        <w:t xml:space="preserve">спростовано доводи позивача щодо того, що має місце формальне перейменування посад без зміни </w:t>
      </w:r>
      <w:r w:rsidR="00AD6F79" w:rsidRPr="00DC1D6A">
        <w:rPr>
          <w:kern w:val="2"/>
          <w14:ligatures w14:val="standardContextual"/>
        </w:rPr>
        <w:t>функціональних обов</w:t>
      </w:r>
      <w:r w:rsidR="003D4B77">
        <w:rPr>
          <w:kern w:val="2"/>
          <w14:ligatures w14:val="standardContextual"/>
        </w:rPr>
        <w:t>’</w:t>
      </w:r>
      <w:r w:rsidR="00AD6F79" w:rsidRPr="00DC1D6A">
        <w:rPr>
          <w:kern w:val="2"/>
          <w14:ligatures w14:val="standardContextual"/>
        </w:rPr>
        <w:t xml:space="preserve">язків. </w:t>
      </w:r>
    </w:p>
    <w:p w14:paraId="64476C6D" w14:textId="77777777" w:rsidR="000927EA" w:rsidRPr="00DC1D6A" w:rsidRDefault="000927EA"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927EA" w:rsidRPr="000927EA" w14:paraId="6539A032" w14:textId="77777777" w:rsidTr="00E04621">
        <w:tc>
          <w:tcPr>
            <w:tcW w:w="1843" w:type="dxa"/>
          </w:tcPr>
          <w:p w14:paraId="23178165" w14:textId="0B6EC595" w:rsidR="000927EA" w:rsidRPr="00DC1D6A" w:rsidRDefault="0047756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339E9AB4" wp14:editId="66A1C05B">
                  <wp:extent cx="781050" cy="781050"/>
                  <wp:effectExtent l="0" t="0" r="0" b="0"/>
                  <wp:docPr id="14945139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13968" name=""/>
                          <pic:cNvPicPr/>
                        </pic:nvPicPr>
                        <pic:blipFill>
                          <a:blip r:embed="rId218"/>
                          <a:stretch>
                            <a:fillRect/>
                          </a:stretch>
                        </pic:blipFill>
                        <pic:spPr>
                          <a:xfrm>
                            <a:off x="0" y="0"/>
                            <a:ext cx="781050" cy="781050"/>
                          </a:xfrm>
                          <a:prstGeom prst="rect">
                            <a:avLst/>
                          </a:prstGeom>
                        </pic:spPr>
                      </pic:pic>
                    </a:graphicData>
                  </a:graphic>
                </wp:inline>
              </w:drawing>
            </w:r>
          </w:p>
        </w:tc>
        <w:tc>
          <w:tcPr>
            <w:tcW w:w="7763" w:type="dxa"/>
          </w:tcPr>
          <w:p w14:paraId="57CBB377" w14:textId="2ACDA615" w:rsidR="000927EA" w:rsidRPr="00DC1D6A" w:rsidRDefault="000927EA" w:rsidP="00AF2602">
            <w:pPr>
              <w:spacing w:before="120"/>
              <w:rPr>
                <w:sz w:val="24"/>
                <w:szCs w:val="24"/>
              </w:rPr>
            </w:pPr>
            <w:r w:rsidRPr="00DC1D6A">
              <w:rPr>
                <w:sz w:val="24"/>
                <w:szCs w:val="24"/>
              </w:rPr>
              <w:t xml:space="preserve">Детальніше з текстом постанови Верховного Суду від 24 липня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910/6133/22 можна ознайомитися за посиланням</w:t>
            </w:r>
          </w:p>
          <w:p w14:paraId="3CB0C9C7" w14:textId="1950F0DB" w:rsidR="000927EA" w:rsidRPr="00DC1D6A" w:rsidRDefault="00455478" w:rsidP="00AF2602">
            <w:pPr>
              <w:spacing w:before="120"/>
              <w:jc w:val="both"/>
              <w:rPr>
                <w:sz w:val="24"/>
                <w:szCs w:val="24"/>
              </w:rPr>
            </w:pPr>
            <w:hyperlink r:id="rId219" w:history="1">
              <w:r w:rsidR="000927EA" w:rsidRPr="00DC1D6A">
                <w:rPr>
                  <w:color w:val="0563C1" w:themeColor="hyperlink"/>
                  <w:sz w:val="24"/>
                  <w:szCs w:val="24"/>
                  <w:u w:val="single"/>
                </w:rPr>
                <w:t>https://reyestr.court.gov.ua/Review/120600671</w:t>
              </w:r>
            </w:hyperlink>
            <w:r w:rsidR="000927EA" w:rsidRPr="00DC1D6A">
              <w:rPr>
                <w:color w:val="0563C1" w:themeColor="hyperlink"/>
                <w:sz w:val="24"/>
                <w:szCs w:val="24"/>
              </w:rPr>
              <w:t>.</w:t>
            </w:r>
          </w:p>
        </w:tc>
      </w:tr>
    </w:tbl>
    <w:p w14:paraId="2FB46CB1" w14:textId="77777777" w:rsidR="00ED1A47" w:rsidRDefault="00ED1A47" w:rsidP="00AF2602">
      <w:pPr>
        <w:spacing w:before="120" w:after="0" w:line="240" w:lineRule="auto"/>
        <w:jc w:val="both"/>
        <w:rPr>
          <w:rFonts w:cs="Roboto Condensed Light"/>
          <w:b/>
          <w:bCs/>
          <w:color w:val="4472C4" w:themeColor="accent1"/>
          <w:kern w:val="2"/>
          <w:szCs w:val="28"/>
          <w14:ligatures w14:val="standardContextual"/>
        </w:rPr>
      </w:pPr>
    </w:p>
    <w:p w14:paraId="000FA215" w14:textId="5E76DD20" w:rsidR="006A3B1D" w:rsidRPr="006A3B1D" w:rsidRDefault="006A3B1D" w:rsidP="00AF2602">
      <w:pPr>
        <w:tabs>
          <w:tab w:val="left" w:pos="3696"/>
        </w:tabs>
        <w:spacing w:before="120" w:after="0" w:line="240" w:lineRule="auto"/>
        <w:jc w:val="both"/>
        <w:rPr>
          <w:b/>
          <w:bCs/>
          <w:color w:val="4472C4" w:themeColor="accent1"/>
          <w:szCs w:val="28"/>
        </w:rPr>
      </w:pPr>
      <w:r w:rsidRPr="006A3B1D">
        <w:rPr>
          <w:b/>
          <w:bCs/>
          <w:color w:val="4472C4" w:themeColor="accent1"/>
          <w:szCs w:val="28"/>
        </w:rPr>
        <w:t>9.1</w:t>
      </w:r>
      <w:r w:rsidR="003E207D">
        <w:rPr>
          <w:b/>
          <w:bCs/>
          <w:color w:val="4472C4" w:themeColor="accent1"/>
          <w:szCs w:val="28"/>
        </w:rPr>
        <w:t>3</w:t>
      </w:r>
      <w:r w:rsidRPr="006A3B1D">
        <w:rPr>
          <w:b/>
          <w:bCs/>
          <w:color w:val="4472C4" w:themeColor="accent1"/>
          <w:szCs w:val="28"/>
        </w:rPr>
        <w:t>. </w:t>
      </w:r>
      <w:r w:rsidR="00817E69" w:rsidRPr="00817E69">
        <w:rPr>
          <w:b/>
          <w:bCs/>
          <w:color w:val="4472C4" w:themeColor="accent1"/>
          <w:szCs w:val="28"/>
        </w:rPr>
        <w:t>Апеляційний господарський суд не врахував, що особа звернулася з позовом не тільки як директор, а і як учасник товариства, та обґрунтовувала свої порушені права не тільки як директора, а як і учасник товариства</w:t>
      </w:r>
    </w:p>
    <w:p w14:paraId="183500A5" w14:textId="77777777" w:rsidR="00EF2410" w:rsidRDefault="00DC649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6A3B1D" w:rsidRPr="006A3B1D">
        <w:rPr>
          <w:rFonts w:eastAsia="Times New Roman" w:cs="Times New Roman"/>
          <w:szCs w:val="28"/>
          <w:lang w:eastAsia="uk-UA"/>
        </w:rPr>
        <w:t xml:space="preserve"> зазначив, що апеляційний господарський суд, змінюючи мотивувальну частину рішення суду у даній справі, виходив із того, що позивачем обрано неефективний спосіб захисту в частині вимог про визнання недійсним рішення загальних зборів учасників товариства. </w:t>
      </w:r>
    </w:p>
    <w:p w14:paraId="72C9A83D" w14:textId="5629AF40" w:rsidR="006A3B1D" w:rsidRPr="006A3B1D" w:rsidRDefault="006A3B1D" w:rsidP="00AF2602">
      <w:pPr>
        <w:spacing w:before="120" w:after="0" w:line="240" w:lineRule="auto"/>
        <w:jc w:val="both"/>
        <w:rPr>
          <w:rFonts w:eastAsia="Times New Roman" w:cs="Times New Roman"/>
          <w:szCs w:val="28"/>
          <w:lang w:eastAsia="uk-UA"/>
        </w:rPr>
      </w:pPr>
      <w:r w:rsidRPr="006A3B1D">
        <w:rPr>
          <w:rFonts w:eastAsia="Times New Roman" w:cs="Times New Roman"/>
          <w:szCs w:val="28"/>
          <w:lang w:eastAsia="uk-UA"/>
        </w:rPr>
        <w:t>Такі висновки апеляційного суду базуються на тому, що аналізом матеріалів справи колегією суддів апеляційної інстанції встановлено, що фактично заявлені позовні вимоги були направлені на</w:t>
      </w:r>
      <w:r w:rsidR="003E7522">
        <w:rPr>
          <w:rFonts w:eastAsia="Times New Roman" w:cs="Times New Roman"/>
          <w:szCs w:val="28"/>
          <w:lang w:eastAsia="uk-UA"/>
        </w:rPr>
        <w:t> </w:t>
      </w:r>
      <w:r w:rsidRPr="006A3B1D">
        <w:rPr>
          <w:rFonts w:eastAsia="Times New Roman" w:cs="Times New Roman"/>
          <w:szCs w:val="28"/>
          <w:lang w:eastAsia="uk-UA"/>
        </w:rPr>
        <w:t>визнання недійсними та скасування записів про державну реєстрацію змін до</w:t>
      </w:r>
      <w:r w:rsidR="003E7522">
        <w:rPr>
          <w:rFonts w:eastAsia="Times New Roman" w:cs="Times New Roman"/>
          <w:szCs w:val="28"/>
          <w:lang w:eastAsia="uk-UA"/>
        </w:rPr>
        <w:t> </w:t>
      </w:r>
      <w:r w:rsidRPr="006A3B1D">
        <w:rPr>
          <w:rFonts w:eastAsia="Times New Roman" w:cs="Times New Roman"/>
          <w:szCs w:val="28"/>
          <w:lang w:eastAsia="uk-UA"/>
        </w:rPr>
        <w:t>відомостей про юридичну особу в частині зміни керівника (директора). Водночас Особою-1 не було заявлено вимогу про поновлення останнього на посаді керівника (директора) юридичної особи.</w:t>
      </w:r>
    </w:p>
    <w:p w14:paraId="3D48173C" w14:textId="6E77D398" w:rsidR="006A3B1D" w:rsidRPr="006A3B1D" w:rsidRDefault="006A3B1D" w:rsidP="00AF2602">
      <w:pPr>
        <w:spacing w:before="120" w:after="0" w:line="240" w:lineRule="auto"/>
        <w:jc w:val="both"/>
        <w:rPr>
          <w:rFonts w:eastAsia="Times New Roman" w:cs="Times New Roman"/>
          <w:szCs w:val="28"/>
          <w:lang w:eastAsia="uk-UA"/>
        </w:rPr>
      </w:pPr>
      <w:r w:rsidRPr="006A3B1D">
        <w:rPr>
          <w:rFonts w:eastAsia="Times New Roman" w:cs="Times New Roman"/>
          <w:szCs w:val="28"/>
          <w:lang w:eastAsia="uk-UA"/>
        </w:rPr>
        <w:t>Скаржник у касаційній скарзі, зокрема, звернув увагу на те, що, звертаючись з</w:t>
      </w:r>
      <w:r w:rsidR="003E7522">
        <w:rPr>
          <w:rFonts w:eastAsia="Times New Roman" w:cs="Times New Roman"/>
          <w:szCs w:val="28"/>
          <w:lang w:eastAsia="uk-UA"/>
        </w:rPr>
        <w:t> </w:t>
      </w:r>
      <w:r w:rsidRPr="006A3B1D">
        <w:rPr>
          <w:rFonts w:eastAsia="Times New Roman" w:cs="Times New Roman"/>
          <w:szCs w:val="28"/>
          <w:lang w:eastAsia="uk-UA"/>
        </w:rPr>
        <w:t xml:space="preserve">позовною заявою про визнання недійсним рішення загальних зборів, він обґрунтовував позов необхідністю відновлення порушених прав як незаконно звільненого директора ТОВ і як учасника товариства, корпоративні права якого порушені в частині участі </w:t>
      </w:r>
      <w:r w:rsidR="000C747C">
        <w:rPr>
          <w:rFonts w:eastAsia="Times New Roman" w:cs="Times New Roman"/>
          <w:szCs w:val="28"/>
          <w:lang w:eastAsia="uk-UA"/>
        </w:rPr>
        <w:t>у</w:t>
      </w:r>
      <w:r w:rsidRPr="006A3B1D">
        <w:rPr>
          <w:rFonts w:eastAsia="Times New Roman" w:cs="Times New Roman"/>
          <w:szCs w:val="28"/>
          <w:lang w:eastAsia="uk-UA"/>
        </w:rPr>
        <w:t xml:space="preserve"> позачергових загальних зборах товариства відповідача, а також права на участь в управлінні товариством. </w:t>
      </w:r>
    </w:p>
    <w:p w14:paraId="11B02FA4" w14:textId="647B858F" w:rsidR="006A3B1D" w:rsidRPr="00DC1D6A" w:rsidRDefault="006A3B1D" w:rsidP="00AF2602">
      <w:pPr>
        <w:spacing w:before="120" w:after="0" w:line="240" w:lineRule="auto"/>
        <w:jc w:val="both"/>
        <w:rPr>
          <w:rFonts w:eastAsia="Times New Roman" w:cs="Times New Roman"/>
          <w:szCs w:val="28"/>
          <w:lang w:eastAsia="uk-UA"/>
        </w:rPr>
      </w:pPr>
      <w:r w:rsidRPr="006A3B1D">
        <w:rPr>
          <w:rFonts w:eastAsia="Times New Roman" w:cs="Times New Roman"/>
          <w:szCs w:val="28"/>
          <w:lang w:eastAsia="uk-UA"/>
        </w:rPr>
        <w:t>Верховний Суд звернув увагу, що зазначені доводи скаржника підтверджуються змістом позовної заяви та змістом рішення господарського суду першої інстанції. Зокрема у позовній заяві зазначається, що внаслідок неповідомлення про скликання загальних зборів Особа-1 була позбавлена можливості бути присутнім на</w:t>
      </w:r>
      <w:r w:rsidR="003E7522">
        <w:rPr>
          <w:rFonts w:eastAsia="Times New Roman" w:cs="Times New Roman"/>
          <w:szCs w:val="28"/>
          <w:lang w:eastAsia="uk-UA"/>
        </w:rPr>
        <w:t> </w:t>
      </w:r>
      <w:r w:rsidRPr="006A3B1D">
        <w:rPr>
          <w:rFonts w:eastAsia="Times New Roman" w:cs="Times New Roman"/>
          <w:szCs w:val="28"/>
          <w:lang w:eastAsia="uk-UA"/>
        </w:rPr>
        <w:t xml:space="preserve">загальних зборах учасників, брати в них участь та голосувати, а отже його було </w:t>
      </w:r>
      <w:proofErr w:type="spellStart"/>
      <w:r w:rsidRPr="006A3B1D">
        <w:rPr>
          <w:rFonts w:eastAsia="Times New Roman" w:cs="Times New Roman"/>
          <w:szCs w:val="28"/>
          <w:lang w:eastAsia="uk-UA"/>
        </w:rPr>
        <w:t>позбавлено</w:t>
      </w:r>
      <w:proofErr w:type="spellEnd"/>
      <w:r w:rsidRPr="006A3B1D">
        <w:rPr>
          <w:rFonts w:eastAsia="Times New Roman" w:cs="Times New Roman"/>
          <w:szCs w:val="28"/>
          <w:lang w:eastAsia="uk-UA"/>
        </w:rPr>
        <w:t xml:space="preserve"> </w:t>
      </w:r>
      <w:r w:rsidRPr="00DC1D6A">
        <w:rPr>
          <w:rFonts w:eastAsia="Times New Roman" w:cs="Times New Roman"/>
          <w:szCs w:val="28"/>
          <w:lang w:eastAsia="uk-UA"/>
        </w:rPr>
        <w:t xml:space="preserve">можливості приймати участь у загальних зборах. </w:t>
      </w:r>
    </w:p>
    <w:p w14:paraId="786D74B9" w14:textId="77777777" w:rsidR="006A3B1D" w:rsidRPr="00DC1D6A" w:rsidRDefault="006A3B1D"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A3B1D" w:rsidRPr="006A3B1D" w14:paraId="4724A583" w14:textId="77777777" w:rsidTr="00E727BE">
        <w:tc>
          <w:tcPr>
            <w:tcW w:w="1843" w:type="dxa"/>
          </w:tcPr>
          <w:p w14:paraId="1A23C9DB" w14:textId="77B32BAD" w:rsidR="006A3B1D" w:rsidRPr="00DC1D6A" w:rsidRDefault="0047756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2F9F8382" wp14:editId="1584EF37">
                  <wp:extent cx="781050" cy="781050"/>
                  <wp:effectExtent l="0" t="0" r="0" b="0"/>
                  <wp:docPr id="1589922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22735" name=""/>
                          <pic:cNvPicPr/>
                        </pic:nvPicPr>
                        <pic:blipFill>
                          <a:blip r:embed="rId220"/>
                          <a:stretch>
                            <a:fillRect/>
                          </a:stretch>
                        </pic:blipFill>
                        <pic:spPr>
                          <a:xfrm>
                            <a:off x="0" y="0"/>
                            <a:ext cx="781050" cy="781050"/>
                          </a:xfrm>
                          <a:prstGeom prst="rect">
                            <a:avLst/>
                          </a:prstGeom>
                        </pic:spPr>
                      </pic:pic>
                    </a:graphicData>
                  </a:graphic>
                </wp:inline>
              </w:drawing>
            </w:r>
          </w:p>
        </w:tc>
        <w:tc>
          <w:tcPr>
            <w:tcW w:w="7763" w:type="dxa"/>
          </w:tcPr>
          <w:p w14:paraId="6A0398B8" w14:textId="5101214D" w:rsidR="006A3B1D" w:rsidRPr="00DC1D6A" w:rsidRDefault="006A3B1D" w:rsidP="00AF2602">
            <w:pPr>
              <w:spacing w:before="120"/>
              <w:rPr>
                <w:sz w:val="24"/>
                <w:szCs w:val="24"/>
              </w:rPr>
            </w:pPr>
            <w:r w:rsidRPr="00DC1D6A">
              <w:rPr>
                <w:sz w:val="24"/>
                <w:szCs w:val="24"/>
              </w:rPr>
              <w:t xml:space="preserve">Детальніше з текстом постанови Верховного Суду від 01 серпня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916/237/23</w:t>
            </w:r>
            <w:r w:rsidRPr="00DC1D6A">
              <w:rPr>
                <w:i/>
                <w:iCs/>
              </w:rPr>
              <w:t xml:space="preserve"> </w:t>
            </w:r>
            <w:r w:rsidRPr="00DC1D6A">
              <w:rPr>
                <w:sz w:val="24"/>
                <w:szCs w:val="24"/>
              </w:rPr>
              <w:t>можна ознайомитися за посиланням</w:t>
            </w:r>
          </w:p>
          <w:p w14:paraId="2706B398" w14:textId="5EFC4836" w:rsidR="006A3B1D" w:rsidRPr="00DC1D6A" w:rsidRDefault="00455478" w:rsidP="00AF2602">
            <w:pPr>
              <w:spacing w:before="120"/>
              <w:jc w:val="both"/>
              <w:rPr>
                <w:u w:val="single"/>
              </w:rPr>
            </w:pPr>
            <w:hyperlink r:id="rId221" w:history="1">
              <w:r w:rsidR="006A3B1D" w:rsidRPr="00DC1D6A">
                <w:rPr>
                  <w:rStyle w:val="a4"/>
                  <w:sz w:val="24"/>
                  <w:szCs w:val="24"/>
                </w:rPr>
                <w:t>https://reyestr.court.gov.ua/Review/120799698</w:t>
              </w:r>
            </w:hyperlink>
            <w:r w:rsidR="006A3B1D" w:rsidRPr="00DC1D6A">
              <w:rPr>
                <w:sz w:val="24"/>
                <w:szCs w:val="24"/>
              </w:rPr>
              <w:t>.</w:t>
            </w:r>
          </w:p>
        </w:tc>
      </w:tr>
    </w:tbl>
    <w:p w14:paraId="1DB30CF3" w14:textId="5EE6B860" w:rsidR="00FC0A9E" w:rsidRPr="0078217C" w:rsidRDefault="00FC0A9E" w:rsidP="00AF2602">
      <w:pPr>
        <w:spacing w:before="120" w:after="0" w:line="240" w:lineRule="auto"/>
        <w:jc w:val="both"/>
        <w:rPr>
          <w:rFonts w:cs="Roboto Condensed Light"/>
          <w:b/>
          <w:bCs/>
          <w:color w:val="4472C4" w:themeColor="accent1"/>
          <w:szCs w:val="28"/>
        </w:rPr>
      </w:pPr>
      <w:bookmarkStart w:id="86" w:name="_Hlk178087981"/>
      <w:r w:rsidRPr="0078217C">
        <w:rPr>
          <w:rFonts w:cs="Roboto Condensed Light"/>
          <w:b/>
          <w:bCs/>
          <w:color w:val="4472C4" w:themeColor="accent1"/>
          <w:szCs w:val="28"/>
        </w:rPr>
        <w:lastRenderedPageBreak/>
        <w:t>9.1</w:t>
      </w:r>
      <w:r w:rsidR="003E207D">
        <w:rPr>
          <w:rFonts w:cs="Roboto Condensed Light"/>
          <w:b/>
          <w:bCs/>
          <w:color w:val="4472C4" w:themeColor="accent1"/>
          <w:szCs w:val="28"/>
        </w:rPr>
        <w:t>4</w:t>
      </w:r>
      <w:r w:rsidRPr="0078217C">
        <w:rPr>
          <w:rFonts w:cs="Roboto Condensed Light"/>
          <w:b/>
          <w:bCs/>
          <w:color w:val="4472C4" w:themeColor="accent1"/>
          <w:szCs w:val="28"/>
        </w:rPr>
        <w:t xml:space="preserve">. Якщо в обидвох сторін наявний намір вчинити удаваний правочин, то не можна стверджувати, що такий правочин (купівлі-продажу частки) був вчинений внаслідок обману </w:t>
      </w:r>
    </w:p>
    <w:bookmarkEnd w:id="86"/>
    <w:p w14:paraId="790498D8" w14:textId="77777777" w:rsidR="00FC0A9E" w:rsidRPr="005D6F91" w:rsidRDefault="00FC0A9E" w:rsidP="00AF2602">
      <w:pPr>
        <w:spacing w:before="120" w:after="0" w:line="240" w:lineRule="auto"/>
        <w:jc w:val="both"/>
        <w:rPr>
          <w:rFonts w:eastAsia="Times New Roman" w:cs="Times New Roman"/>
          <w:szCs w:val="28"/>
          <w:lang w:eastAsia="uk-UA"/>
        </w:rPr>
      </w:pPr>
      <w:r w:rsidRPr="005D6F91">
        <w:rPr>
          <w:rFonts w:eastAsia="Times New Roman" w:cs="Times New Roman"/>
          <w:szCs w:val="28"/>
          <w:lang w:eastAsia="uk-UA"/>
        </w:rPr>
        <w:t xml:space="preserve">Господарський суд рішенням, залишеним без змін постановою апеляційного господарського суду, позов </w:t>
      </w:r>
      <w:r>
        <w:rPr>
          <w:rFonts w:eastAsia="Times New Roman" w:cs="Times New Roman"/>
          <w:szCs w:val="28"/>
          <w:lang w:eastAsia="uk-UA"/>
        </w:rPr>
        <w:t xml:space="preserve">Особи-1 </w:t>
      </w:r>
      <w:r w:rsidRPr="005D6F91">
        <w:rPr>
          <w:rFonts w:eastAsia="Times New Roman" w:cs="Times New Roman"/>
          <w:szCs w:val="28"/>
          <w:lang w:eastAsia="uk-UA"/>
        </w:rPr>
        <w:t>про визнання недійсними договорів, рішення та актів, скасування реєстраційних дій, застосування наслідків недійсності правочину задовольнив.</w:t>
      </w:r>
    </w:p>
    <w:p w14:paraId="40689D1D" w14:textId="61DCFA20" w:rsidR="00FC0A9E" w:rsidRPr="005D6F91" w:rsidRDefault="00FC0A9E"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 зазначив, що</w:t>
      </w:r>
      <w:r w:rsidRPr="005D6F91">
        <w:rPr>
          <w:rFonts w:eastAsia="Times New Roman" w:cs="Times New Roman"/>
          <w:szCs w:val="28"/>
          <w:lang w:eastAsia="uk-UA"/>
        </w:rPr>
        <w:t xml:space="preserve"> позивачка обґрунтовувала позовні вимоги, зокрема, тим, що у липні 2018 року вона звернулася до ТОВ для отримання позики під заставу майна, однак ТОВ запропонувало іншу схему отримання позики.</w:t>
      </w:r>
      <w:r>
        <w:rPr>
          <w:rFonts w:eastAsia="Times New Roman" w:cs="Times New Roman"/>
          <w:szCs w:val="28"/>
          <w:lang w:eastAsia="uk-UA"/>
        </w:rPr>
        <w:t xml:space="preserve"> </w:t>
      </w:r>
      <w:r w:rsidRPr="005D6F91">
        <w:rPr>
          <w:rFonts w:eastAsia="Times New Roman" w:cs="Times New Roman"/>
          <w:szCs w:val="28"/>
          <w:lang w:eastAsia="uk-UA"/>
        </w:rPr>
        <w:t>Позивачка знала, що, укладаючи договір купівлі-продажу частки у статутному капіталі сторони фактично вчиняють інший правочин – договір позики під заставу нерухомого майна, внесеного до статутного капіталу новоствореної юридичної особи.</w:t>
      </w:r>
      <w:r>
        <w:rPr>
          <w:rFonts w:eastAsia="Times New Roman" w:cs="Times New Roman"/>
          <w:szCs w:val="28"/>
          <w:lang w:eastAsia="uk-UA"/>
        </w:rPr>
        <w:t xml:space="preserve"> Особа-</w:t>
      </w:r>
      <w:r w:rsidRPr="005D6F91">
        <w:rPr>
          <w:rFonts w:eastAsia="Times New Roman" w:cs="Times New Roman"/>
          <w:szCs w:val="28"/>
          <w:lang w:eastAsia="uk-UA"/>
        </w:rPr>
        <w:t>1 фактично стверджувала про обман, який поляга</w:t>
      </w:r>
      <w:r>
        <w:rPr>
          <w:rFonts w:eastAsia="Times New Roman" w:cs="Times New Roman"/>
          <w:szCs w:val="28"/>
          <w:lang w:eastAsia="uk-UA"/>
        </w:rPr>
        <w:t>в</w:t>
      </w:r>
      <w:r w:rsidRPr="005D6F91">
        <w:rPr>
          <w:rFonts w:eastAsia="Times New Roman" w:cs="Times New Roman"/>
          <w:szCs w:val="28"/>
          <w:lang w:eastAsia="uk-UA"/>
        </w:rPr>
        <w:t xml:space="preserve"> у: 1) отриманні позики (оплати за</w:t>
      </w:r>
      <w:r w:rsidR="003E7522">
        <w:rPr>
          <w:rFonts w:eastAsia="Times New Roman" w:cs="Times New Roman"/>
          <w:szCs w:val="28"/>
          <w:lang w:eastAsia="uk-UA"/>
        </w:rPr>
        <w:t> </w:t>
      </w:r>
      <w:r w:rsidRPr="005D6F91">
        <w:rPr>
          <w:rFonts w:eastAsia="Times New Roman" w:cs="Times New Roman"/>
          <w:szCs w:val="28"/>
          <w:lang w:eastAsia="uk-UA"/>
        </w:rPr>
        <w:t>частку) у меншому розмірі, ніж було домовлено; 2) відчужені частки третій особі до моменту виникнення обов</w:t>
      </w:r>
      <w:r w:rsidR="003D4B77">
        <w:rPr>
          <w:rFonts w:eastAsia="Times New Roman" w:cs="Times New Roman"/>
          <w:szCs w:val="28"/>
          <w:lang w:eastAsia="uk-UA"/>
        </w:rPr>
        <w:t>’</w:t>
      </w:r>
      <w:r w:rsidRPr="005D6F91">
        <w:rPr>
          <w:rFonts w:eastAsia="Times New Roman" w:cs="Times New Roman"/>
          <w:szCs w:val="28"/>
          <w:lang w:eastAsia="uk-UA"/>
        </w:rPr>
        <w:t>язку з повного повернення суми позики (оплати за</w:t>
      </w:r>
      <w:r w:rsidR="003E7522">
        <w:rPr>
          <w:rFonts w:eastAsia="Times New Roman" w:cs="Times New Roman"/>
          <w:szCs w:val="28"/>
          <w:lang w:eastAsia="uk-UA"/>
        </w:rPr>
        <w:t> </w:t>
      </w:r>
      <w:r w:rsidRPr="005D6F91">
        <w:rPr>
          <w:rFonts w:eastAsia="Times New Roman" w:cs="Times New Roman"/>
          <w:szCs w:val="28"/>
          <w:lang w:eastAsia="uk-UA"/>
        </w:rPr>
        <w:t xml:space="preserve">частку за </w:t>
      </w:r>
      <w:r>
        <w:rPr>
          <w:rFonts w:eastAsia="Times New Roman" w:cs="Times New Roman"/>
          <w:szCs w:val="28"/>
          <w:lang w:eastAsia="uk-UA"/>
        </w:rPr>
        <w:t>д</w:t>
      </w:r>
      <w:r w:rsidRPr="005D6F91">
        <w:rPr>
          <w:rFonts w:eastAsia="Times New Roman" w:cs="Times New Roman"/>
          <w:szCs w:val="28"/>
          <w:lang w:eastAsia="uk-UA"/>
        </w:rPr>
        <w:t>оговором зворотного продажу).</w:t>
      </w:r>
    </w:p>
    <w:p w14:paraId="08604B1D" w14:textId="5DA95D3C" w:rsidR="00FC0A9E" w:rsidRPr="005D6F91" w:rsidRDefault="00FC0A9E" w:rsidP="00AF2602">
      <w:pPr>
        <w:spacing w:before="120" w:after="0" w:line="240" w:lineRule="auto"/>
        <w:jc w:val="both"/>
        <w:rPr>
          <w:rFonts w:eastAsia="Times New Roman" w:cs="Times New Roman"/>
          <w:szCs w:val="28"/>
          <w:lang w:eastAsia="uk-UA"/>
        </w:rPr>
      </w:pPr>
      <w:r w:rsidRPr="005D6F91">
        <w:rPr>
          <w:rFonts w:eastAsia="Times New Roman" w:cs="Times New Roman"/>
          <w:szCs w:val="28"/>
          <w:lang w:eastAsia="uk-UA"/>
        </w:rPr>
        <w:t xml:space="preserve">Натомість суди дійшли до висновку про те, що позивачка мала на меті отримати позику під заставу майна, однак помилково підписала договір купівлі-продажу частки. </w:t>
      </w:r>
      <w:r>
        <w:rPr>
          <w:rFonts w:eastAsia="Times New Roman" w:cs="Times New Roman"/>
          <w:szCs w:val="28"/>
          <w:lang w:eastAsia="uk-UA"/>
        </w:rPr>
        <w:t>Верховний Суд визнав т</w:t>
      </w:r>
      <w:r w:rsidRPr="005D6F91">
        <w:rPr>
          <w:rFonts w:eastAsia="Times New Roman" w:cs="Times New Roman"/>
          <w:szCs w:val="28"/>
          <w:lang w:eastAsia="uk-UA"/>
        </w:rPr>
        <w:t xml:space="preserve">акі висновки помилковими, оскільки обидві сторони </w:t>
      </w:r>
      <w:r>
        <w:rPr>
          <w:rFonts w:eastAsia="Times New Roman" w:cs="Times New Roman"/>
          <w:szCs w:val="28"/>
          <w:lang w:eastAsia="uk-UA"/>
        </w:rPr>
        <w:t>д</w:t>
      </w:r>
      <w:r w:rsidRPr="005D6F91">
        <w:rPr>
          <w:rFonts w:eastAsia="Times New Roman" w:cs="Times New Roman"/>
          <w:szCs w:val="28"/>
          <w:lang w:eastAsia="uk-UA"/>
        </w:rPr>
        <w:t>оговору усвідомлювали, що фактично вони вчиняють не договір купівлі-продажу. Якщо в обидвох сторін наявний намір вчинити удаваний правочин, то не можна стверджувати</w:t>
      </w:r>
      <w:r>
        <w:rPr>
          <w:rFonts w:eastAsia="Times New Roman" w:cs="Times New Roman"/>
          <w:szCs w:val="28"/>
          <w:lang w:eastAsia="uk-UA"/>
        </w:rPr>
        <w:t>,</w:t>
      </w:r>
      <w:r w:rsidRPr="005D6F91">
        <w:rPr>
          <w:rFonts w:eastAsia="Times New Roman" w:cs="Times New Roman"/>
          <w:szCs w:val="28"/>
          <w:lang w:eastAsia="uk-UA"/>
        </w:rPr>
        <w:t xml:space="preserve"> що такий правочин (купівлі-продажу частки) був вчинений внаслідок обману. </w:t>
      </w:r>
    </w:p>
    <w:p w14:paraId="2AFBB6F7" w14:textId="05FD6715" w:rsidR="00EF2410" w:rsidRDefault="00FC0A9E" w:rsidP="00AF2602">
      <w:pPr>
        <w:spacing w:before="120" w:after="0" w:line="240" w:lineRule="auto"/>
        <w:jc w:val="both"/>
        <w:rPr>
          <w:rFonts w:eastAsia="Times New Roman" w:cs="Times New Roman"/>
          <w:szCs w:val="28"/>
          <w:lang w:eastAsia="uk-UA"/>
        </w:rPr>
      </w:pPr>
      <w:r w:rsidRPr="005D6F91">
        <w:rPr>
          <w:rFonts w:eastAsia="Times New Roman" w:cs="Times New Roman"/>
          <w:szCs w:val="28"/>
          <w:lang w:eastAsia="uk-UA"/>
        </w:rPr>
        <w:t>Верховний Суд виснував, що</w:t>
      </w:r>
      <w:r w:rsidRPr="0099611F">
        <w:rPr>
          <w:rFonts w:eastAsia="Times New Roman" w:cs="Times New Roman"/>
          <w:szCs w:val="28"/>
          <w:lang w:eastAsia="uk-UA"/>
        </w:rPr>
        <w:t xml:space="preserve"> </w:t>
      </w:r>
      <w:r>
        <w:rPr>
          <w:rFonts w:eastAsia="Times New Roman" w:cs="Times New Roman"/>
          <w:szCs w:val="28"/>
          <w:lang w:eastAsia="uk-UA"/>
        </w:rPr>
        <w:t xml:space="preserve">суди </w:t>
      </w:r>
      <w:r w:rsidRPr="0099611F">
        <w:rPr>
          <w:rFonts w:eastAsia="Times New Roman" w:cs="Times New Roman"/>
          <w:szCs w:val="28"/>
          <w:lang w:eastAsia="uk-UA"/>
        </w:rPr>
        <w:t>не встановили, який саме правочин мала намір вчинити позивачка і в чому саме полягав її обман (при вчине</w:t>
      </w:r>
      <w:r w:rsidR="000C747C">
        <w:rPr>
          <w:rFonts w:eastAsia="Times New Roman" w:cs="Times New Roman"/>
          <w:szCs w:val="28"/>
          <w:lang w:eastAsia="uk-UA"/>
        </w:rPr>
        <w:t>н</w:t>
      </w:r>
      <w:r w:rsidRPr="0099611F">
        <w:rPr>
          <w:rFonts w:eastAsia="Times New Roman" w:cs="Times New Roman"/>
          <w:szCs w:val="28"/>
          <w:lang w:eastAsia="uk-UA"/>
        </w:rPr>
        <w:t>ні обох правочинів, які</w:t>
      </w:r>
      <w:r w:rsidR="003E7522">
        <w:rPr>
          <w:rFonts w:eastAsia="Times New Roman" w:cs="Times New Roman"/>
          <w:szCs w:val="28"/>
          <w:lang w:eastAsia="uk-UA"/>
        </w:rPr>
        <w:t> </w:t>
      </w:r>
      <w:r w:rsidRPr="0099611F">
        <w:rPr>
          <w:rFonts w:eastAsia="Times New Roman" w:cs="Times New Roman"/>
          <w:szCs w:val="28"/>
          <w:lang w:eastAsia="uk-UA"/>
        </w:rPr>
        <w:t>суди визнали недійсними). Суди не дослідили умови позики (суму позики), факт виконання зобов</w:t>
      </w:r>
      <w:r w:rsidR="003D4B77">
        <w:rPr>
          <w:rFonts w:eastAsia="Times New Roman" w:cs="Times New Roman"/>
          <w:szCs w:val="28"/>
          <w:lang w:eastAsia="uk-UA"/>
        </w:rPr>
        <w:t>’</w:t>
      </w:r>
      <w:r w:rsidRPr="0099611F">
        <w:rPr>
          <w:rFonts w:eastAsia="Times New Roman" w:cs="Times New Roman"/>
          <w:szCs w:val="28"/>
          <w:lang w:eastAsia="uk-UA"/>
        </w:rPr>
        <w:t xml:space="preserve">язань за договором позики, зокрема, отримання та повернення обумовленої суми позичальником. </w:t>
      </w:r>
    </w:p>
    <w:p w14:paraId="712E4863" w14:textId="44667DFA" w:rsidR="00FC0A9E" w:rsidRPr="0099611F" w:rsidRDefault="00FC0A9E" w:rsidP="00AF2602">
      <w:pPr>
        <w:spacing w:before="120" w:after="0" w:line="240" w:lineRule="auto"/>
        <w:jc w:val="both"/>
        <w:rPr>
          <w:rFonts w:eastAsia="Times New Roman" w:cs="Times New Roman"/>
          <w:szCs w:val="28"/>
          <w:lang w:eastAsia="uk-UA"/>
        </w:rPr>
      </w:pPr>
      <w:r w:rsidRPr="0099611F">
        <w:rPr>
          <w:rFonts w:eastAsia="Times New Roman" w:cs="Times New Roman"/>
          <w:szCs w:val="28"/>
          <w:lang w:eastAsia="uk-UA"/>
        </w:rPr>
        <w:t xml:space="preserve">Також суди не звернули увагу на те, що, стверджуючи про введення в оману, позивачка не просить визнати недійсними інші правочини, які за її словами становлять єдину </w:t>
      </w:r>
      <w:r w:rsidR="00313CD9">
        <w:rPr>
          <w:rFonts w:eastAsia="Times New Roman" w:cs="Times New Roman"/>
          <w:szCs w:val="28"/>
          <w:lang w:eastAsia="uk-UA"/>
        </w:rPr>
        <w:t>«</w:t>
      </w:r>
      <w:r w:rsidRPr="0099611F">
        <w:rPr>
          <w:rFonts w:eastAsia="Times New Roman" w:cs="Times New Roman"/>
          <w:szCs w:val="28"/>
          <w:lang w:eastAsia="uk-UA"/>
        </w:rPr>
        <w:t>схему</w:t>
      </w:r>
      <w:r w:rsidR="00C4132B">
        <w:rPr>
          <w:rFonts w:eastAsia="Times New Roman" w:cs="Times New Roman"/>
          <w:szCs w:val="28"/>
          <w:lang w:eastAsia="uk-UA"/>
        </w:rPr>
        <w:t>»</w:t>
      </w:r>
      <w:r w:rsidR="00A52552">
        <w:rPr>
          <w:rFonts w:eastAsia="Times New Roman" w:cs="Times New Roman"/>
          <w:szCs w:val="28"/>
          <w:lang w:eastAsia="uk-UA"/>
        </w:rPr>
        <w:t xml:space="preserve"> – </w:t>
      </w:r>
      <w:r w:rsidRPr="0099611F">
        <w:rPr>
          <w:rFonts w:eastAsia="Times New Roman" w:cs="Times New Roman"/>
          <w:szCs w:val="28"/>
          <w:lang w:eastAsia="uk-UA"/>
        </w:rPr>
        <w:t xml:space="preserve">правочин з передання майна ТОВ, правочин щодо зворотного продажу частки (тобто всі укладені нею правочини, які були спрямовані на отримання суми позики), сам договір позики. </w:t>
      </w:r>
    </w:p>
    <w:p w14:paraId="179BE84A" w14:textId="1A54675F" w:rsidR="00FC0A9E" w:rsidRPr="0099611F" w:rsidRDefault="00FC0A9E" w:rsidP="00AF2602">
      <w:pPr>
        <w:spacing w:before="120" w:after="0" w:line="240" w:lineRule="auto"/>
        <w:jc w:val="both"/>
        <w:rPr>
          <w:rFonts w:eastAsia="Times New Roman" w:cs="Times New Roman"/>
          <w:szCs w:val="28"/>
          <w:lang w:eastAsia="uk-UA"/>
        </w:rPr>
      </w:pPr>
      <w:r w:rsidRPr="0099611F">
        <w:rPr>
          <w:rFonts w:eastAsia="Times New Roman" w:cs="Times New Roman"/>
          <w:szCs w:val="28"/>
          <w:lang w:eastAsia="uk-UA"/>
        </w:rPr>
        <w:t>Крім того, обґрунтовуючи позовні вимоги, позивачка підтверд</w:t>
      </w:r>
      <w:r>
        <w:rPr>
          <w:rFonts w:eastAsia="Times New Roman" w:cs="Times New Roman"/>
          <w:szCs w:val="28"/>
          <w:lang w:eastAsia="uk-UA"/>
        </w:rPr>
        <w:t>ила</w:t>
      </w:r>
      <w:r w:rsidRPr="0099611F">
        <w:rPr>
          <w:rFonts w:eastAsia="Times New Roman" w:cs="Times New Roman"/>
          <w:szCs w:val="28"/>
          <w:lang w:eastAsia="uk-UA"/>
        </w:rPr>
        <w:t xml:space="preserve"> факт отримання 80 000 </w:t>
      </w:r>
      <w:proofErr w:type="spellStart"/>
      <w:r w:rsidRPr="0099611F">
        <w:rPr>
          <w:rFonts w:eastAsia="Times New Roman" w:cs="Times New Roman"/>
          <w:szCs w:val="28"/>
          <w:lang w:eastAsia="uk-UA"/>
        </w:rPr>
        <w:t>дол</w:t>
      </w:r>
      <w:proofErr w:type="spellEnd"/>
      <w:r w:rsidRPr="0099611F">
        <w:rPr>
          <w:rFonts w:eastAsia="Times New Roman" w:cs="Times New Roman"/>
          <w:szCs w:val="28"/>
          <w:lang w:eastAsia="uk-UA"/>
        </w:rPr>
        <w:t>. США (2 140 800 грн) як частину позики,</w:t>
      </w:r>
      <w:r w:rsidR="00A12A7C">
        <w:rPr>
          <w:rFonts w:eastAsia="Times New Roman" w:cs="Times New Roman"/>
          <w:szCs w:val="28"/>
          <w:lang w:eastAsia="uk-UA"/>
        </w:rPr>
        <w:t xml:space="preserve"> </w:t>
      </w:r>
      <w:r w:rsidRPr="0099611F">
        <w:rPr>
          <w:rFonts w:eastAsia="Times New Roman" w:cs="Times New Roman"/>
          <w:szCs w:val="28"/>
          <w:lang w:eastAsia="uk-UA"/>
        </w:rPr>
        <w:t>однак зазнач</w:t>
      </w:r>
      <w:r>
        <w:rPr>
          <w:rFonts w:eastAsia="Times New Roman" w:cs="Times New Roman"/>
          <w:szCs w:val="28"/>
          <w:lang w:eastAsia="uk-UA"/>
        </w:rPr>
        <w:t>ила</w:t>
      </w:r>
      <w:r w:rsidRPr="0099611F">
        <w:rPr>
          <w:rFonts w:eastAsia="Times New Roman" w:cs="Times New Roman"/>
          <w:szCs w:val="28"/>
          <w:lang w:eastAsia="uk-UA"/>
        </w:rPr>
        <w:t xml:space="preserve">, що іншу частину в розмірі 75 000 </w:t>
      </w:r>
      <w:proofErr w:type="spellStart"/>
      <w:r w:rsidRPr="0099611F">
        <w:rPr>
          <w:rFonts w:eastAsia="Times New Roman" w:cs="Times New Roman"/>
          <w:szCs w:val="28"/>
          <w:lang w:eastAsia="uk-UA"/>
        </w:rPr>
        <w:t>дол</w:t>
      </w:r>
      <w:proofErr w:type="spellEnd"/>
      <w:r w:rsidRPr="0099611F">
        <w:rPr>
          <w:rFonts w:eastAsia="Times New Roman" w:cs="Times New Roman"/>
          <w:szCs w:val="28"/>
          <w:lang w:eastAsia="uk-UA"/>
        </w:rPr>
        <w:t>. США (1 872 000 грн) вона від Особи-2 не отримала. Суди</w:t>
      </w:r>
      <w:r w:rsidR="004F5D7F">
        <w:rPr>
          <w:rFonts w:eastAsia="Times New Roman" w:cs="Times New Roman"/>
          <w:szCs w:val="28"/>
          <w:lang w:eastAsia="uk-UA"/>
        </w:rPr>
        <w:t> </w:t>
      </w:r>
      <w:r w:rsidRPr="0099611F">
        <w:rPr>
          <w:rFonts w:eastAsia="Times New Roman" w:cs="Times New Roman"/>
          <w:szCs w:val="28"/>
          <w:lang w:eastAsia="uk-UA"/>
        </w:rPr>
        <w:t>попередніх інстанцій</w:t>
      </w:r>
      <w:r>
        <w:rPr>
          <w:rFonts w:eastAsia="Times New Roman" w:cs="Times New Roman"/>
          <w:szCs w:val="28"/>
          <w:lang w:eastAsia="uk-UA"/>
        </w:rPr>
        <w:t>,</w:t>
      </w:r>
      <w:r w:rsidRPr="0099611F">
        <w:rPr>
          <w:rFonts w:eastAsia="Times New Roman" w:cs="Times New Roman"/>
          <w:szCs w:val="28"/>
          <w:lang w:eastAsia="uk-UA"/>
        </w:rPr>
        <w:t xml:space="preserve"> дійшовши висновку, що позивачка насправді мала намір отримати позику під заставу частки у статутному капіталі ТОВ, водночас не</w:t>
      </w:r>
      <w:r w:rsidR="004F5D7F">
        <w:rPr>
          <w:rFonts w:eastAsia="Times New Roman" w:cs="Times New Roman"/>
          <w:szCs w:val="28"/>
          <w:lang w:eastAsia="uk-UA"/>
        </w:rPr>
        <w:t> </w:t>
      </w:r>
      <w:r w:rsidRPr="0099611F">
        <w:rPr>
          <w:rFonts w:eastAsia="Times New Roman" w:cs="Times New Roman"/>
          <w:szCs w:val="28"/>
          <w:lang w:eastAsia="uk-UA"/>
        </w:rPr>
        <w:t xml:space="preserve">врахували цю суму, яку позивачка не повернула Особі-2, саме як оплату </w:t>
      </w:r>
      <w:r w:rsidRPr="0099611F">
        <w:rPr>
          <w:rFonts w:eastAsia="Times New Roman" w:cs="Times New Roman"/>
          <w:szCs w:val="28"/>
          <w:lang w:eastAsia="uk-UA"/>
        </w:rPr>
        <w:lastRenderedPageBreak/>
        <w:t>за</w:t>
      </w:r>
      <w:r w:rsidR="004F5D7F">
        <w:rPr>
          <w:rFonts w:eastAsia="Times New Roman" w:cs="Times New Roman"/>
          <w:szCs w:val="28"/>
          <w:lang w:eastAsia="uk-UA"/>
        </w:rPr>
        <w:t> </w:t>
      </w:r>
      <w:r w:rsidRPr="0099611F">
        <w:rPr>
          <w:rFonts w:eastAsia="Times New Roman" w:cs="Times New Roman"/>
          <w:szCs w:val="28"/>
          <w:lang w:eastAsia="uk-UA"/>
        </w:rPr>
        <w:t xml:space="preserve">частку. Тож судам потрібно встановити правові підстави отримання позивачкою цієї суми. </w:t>
      </w:r>
    </w:p>
    <w:p w14:paraId="532B2F21" w14:textId="50C7845D" w:rsidR="00FC0A9E" w:rsidRPr="0099611F" w:rsidRDefault="00FC0A9E" w:rsidP="00AF2602">
      <w:pPr>
        <w:spacing w:before="120" w:after="0" w:line="240" w:lineRule="auto"/>
        <w:jc w:val="both"/>
        <w:rPr>
          <w:rFonts w:eastAsia="Times New Roman" w:cs="Times New Roman"/>
          <w:szCs w:val="28"/>
          <w:lang w:eastAsia="uk-UA"/>
        </w:rPr>
      </w:pPr>
      <w:r w:rsidRPr="0099611F">
        <w:rPr>
          <w:rFonts w:eastAsia="Times New Roman" w:cs="Times New Roman"/>
          <w:szCs w:val="28"/>
          <w:lang w:eastAsia="uk-UA"/>
        </w:rPr>
        <w:t xml:space="preserve">Аналіз заявлених </w:t>
      </w:r>
      <w:r>
        <w:rPr>
          <w:rFonts w:eastAsia="Times New Roman" w:cs="Times New Roman"/>
          <w:szCs w:val="28"/>
          <w:lang w:eastAsia="uk-UA"/>
        </w:rPr>
        <w:t>Особою-</w:t>
      </w:r>
      <w:r w:rsidRPr="0099611F">
        <w:rPr>
          <w:rFonts w:eastAsia="Times New Roman" w:cs="Times New Roman"/>
          <w:szCs w:val="28"/>
          <w:lang w:eastAsia="uk-UA"/>
        </w:rPr>
        <w:t xml:space="preserve">1 вимог свідчить про прагнення позивачки відновити становище, яке існувало до </w:t>
      </w:r>
      <w:proofErr w:type="spellStart"/>
      <w:r w:rsidRPr="0099611F">
        <w:rPr>
          <w:rFonts w:eastAsia="Times New Roman" w:cs="Times New Roman"/>
          <w:szCs w:val="28"/>
          <w:lang w:eastAsia="uk-UA"/>
        </w:rPr>
        <w:t>стверджуваного</w:t>
      </w:r>
      <w:proofErr w:type="spellEnd"/>
      <w:r w:rsidRPr="0099611F">
        <w:rPr>
          <w:rFonts w:eastAsia="Times New Roman" w:cs="Times New Roman"/>
          <w:szCs w:val="28"/>
          <w:lang w:eastAsia="uk-UA"/>
        </w:rPr>
        <w:t xml:space="preserve"> нею порушення її прав та інтересів, шляхом витребування частки від її власника. Суди встановили, що </w:t>
      </w:r>
      <w:r>
        <w:rPr>
          <w:rFonts w:eastAsia="Times New Roman" w:cs="Times New Roman"/>
          <w:szCs w:val="28"/>
          <w:lang w:eastAsia="uk-UA"/>
        </w:rPr>
        <w:t>Особа-</w:t>
      </w:r>
      <w:r w:rsidRPr="0099611F">
        <w:rPr>
          <w:rFonts w:eastAsia="Times New Roman" w:cs="Times New Roman"/>
          <w:szCs w:val="28"/>
          <w:lang w:eastAsia="uk-UA"/>
        </w:rPr>
        <w:t xml:space="preserve">2 відчужила вказану частку на користь </w:t>
      </w:r>
      <w:r>
        <w:rPr>
          <w:rFonts w:eastAsia="Times New Roman" w:cs="Times New Roman"/>
          <w:szCs w:val="28"/>
          <w:lang w:eastAsia="uk-UA"/>
        </w:rPr>
        <w:t>Особи-</w:t>
      </w:r>
      <w:r w:rsidRPr="0099611F">
        <w:rPr>
          <w:rFonts w:eastAsia="Times New Roman" w:cs="Times New Roman"/>
          <w:szCs w:val="28"/>
          <w:lang w:eastAsia="uk-UA"/>
        </w:rPr>
        <w:t xml:space="preserve">3, а, за твердженням позивачки, </w:t>
      </w:r>
      <w:r w:rsidR="004F5D7F">
        <w:rPr>
          <w:rFonts w:eastAsia="Times New Roman" w:cs="Times New Roman"/>
          <w:szCs w:val="28"/>
          <w:lang w:eastAsia="uk-UA"/>
        </w:rPr>
        <w:t xml:space="preserve">            </w:t>
      </w:r>
      <w:r>
        <w:rPr>
          <w:rFonts w:eastAsia="Times New Roman" w:cs="Times New Roman"/>
          <w:szCs w:val="28"/>
          <w:lang w:eastAsia="uk-UA"/>
        </w:rPr>
        <w:t>Особа-</w:t>
      </w:r>
      <w:r w:rsidRPr="0099611F">
        <w:rPr>
          <w:rFonts w:eastAsia="Times New Roman" w:cs="Times New Roman"/>
          <w:szCs w:val="28"/>
          <w:lang w:eastAsia="uk-UA"/>
        </w:rPr>
        <w:t>3 прод</w:t>
      </w:r>
      <w:r>
        <w:rPr>
          <w:rFonts w:eastAsia="Times New Roman" w:cs="Times New Roman"/>
          <w:szCs w:val="28"/>
          <w:lang w:eastAsia="uk-UA"/>
        </w:rPr>
        <w:t>ала</w:t>
      </w:r>
      <w:r w:rsidRPr="0099611F">
        <w:rPr>
          <w:rFonts w:eastAsia="Times New Roman" w:cs="Times New Roman"/>
          <w:szCs w:val="28"/>
          <w:lang w:eastAsia="uk-UA"/>
        </w:rPr>
        <w:t xml:space="preserve"> свої корпоративні права і власником корпоративних прав в ТОВ є</w:t>
      </w:r>
      <w:r w:rsidR="004F5D7F">
        <w:rPr>
          <w:rFonts w:eastAsia="Times New Roman" w:cs="Times New Roman"/>
          <w:szCs w:val="28"/>
          <w:lang w:eastAsia="uk-UA"/>
        </w:rPr>
        <w:t> </w:t>
      </w:r>
      <w:r w:rsidRPr="0099611F">
        <w:rPr>
          <w:rFonts w:eastAsia="Times New Roman" w:cs="Times New Roman"/>
          <w:szCs w:val="28"/>
          <w:lang w:eastAsia="uk-UA"/>
        </w:rPr>
        <w:t>О</w:t>
      </w:r>
      <w:r>
        <w:rPr>
          <w:rFonts w:eastAsia="Times New Roman" w:cs="Times New Roman"/>
          <w:szCs w:val="28"/>
          <w:lang w:eastAsia="uk-UA"/>
        </w:rPr>
        <w:t>соба-</w:t>
      </w:r>
      <w:r w:rsidRPr="0099611F">
        <w:rPr>
          <w:rFonts w:eastAsia="Times New Roman" w:cs="Times New Roman"/>
          <w:szCs w:val="28"/>
          <w:lang w:eastAsia="uk-UA"/>
        </w:rPr>
        <w:t>6.</w:t>
      </w:r>
      <w:r>
        <w:rPr>
          <w:rFonts w:eastAsia="Times New Roman" w:cs="Times New Roman"/>
          <w:szCs w:val="28"/>
          <w:lang w:eastAsia="uk-UA"/>
        </w:rPr>
        <w:t xml:space="preserve"> </w:t>
      </w:r>
      <w:r w:rsidRPr="0099611F">
        <w:rPr>
          <w:rFonts w:eastAsia="Times New Roman" w:cs="Times New Roman"/>
          <w:szCs w:val="28"/>
          <w:lang w:eastAsia="uk-UA"/>
        </w:rPr>
        <w:t xml:space="preserve">Суди цього не врахували і, по суті, витребували частку від </w:t>
      </w:r>
      <w:r>
        <w:rPr>
          <w:rFonts w:eastAsia="Times New Roman" w:cs="Times New Roman"/>
          <w:szCs w:val="28"/>
          <w:lang w:eastAsia="uk-UA"/>
        </w:rPr>
        <w:t>Особи-</w:t>
      </w:r>
      <w:r w:rsidRPr="0099611F">
        <w:rPr>
          <w:rFonts w:eastAsia="Times New Roman" w:cs="Times New Roman"/>
          <w:szCs w:val="28"/>
          <w:lang w:eastAsia="uk-UA"/>
        </w:rPr>
        <w:t>2, яка</w:t>
      </w:r>
      <w:r w:rsidR="004F5D7F">
        <w:rPr>
          <w:rFonts w:eastAsia="Times New Roman" w:cs="Times New Roman"/>
          <w:szCs w:val="28"/>
          <w:lang w:eastAsia="uk-UA"/>
        </w:rPr>
        <w:t> </w:t>
      </w:r>
      <w:r w:rsidRPr="0099611F">
        <w:rPr>
          <w:rFonts w:eastAsia="Times New Roman" w:cs="Times New Roman"/>
          <w:szCs w:val="28"/>
          <w:lang w:eastAsia="uk-UA"/>
        </w:rPr>
        <w:t xml:space="preserve">нею вже не володіла, що є неналежним способом захисту. </w:t>
      </w:r>
    </w:p>
    <w:p w14:paraId="3DBB3380" w14:textId="77777777" w:rsidR="00EF2410" w:rsidRDefault="00FC0A9E" w:rsidP="00AF2602">
      <w:pPr>
        <w:spacing w:before="120" w:after="0" w:line="240" w:lineRule="auto"/>
        <w:jc w:val="both"/>
        <w:rPr>
          <w:rFonts w:eastAsia="Times New Roman" w:cs="Times New Roman"/>
          <w:szCs w:val="28"/>
          <w:lang w:eastAsia="uk-UA"/>
        </w:rPr>
      </w:pPr>
      <w:r w:rsidRPr="0099611F">
        <w:rPr>
          <w:rFonts w:eastAsia="Times New Roman" w:cs="Times New Roman"/>
          <w:szCs w:val="28"/>
          <w:lang w:eastAsia="uk-UA"/>
        </w:rPr>
        <w:t>Верховний Суд також зауваж</w:t>
      </w:r>
      <w:r>
        <w:rPr>
          <w:rFonts w:eastAsia="Times New Roman" w:cs="Times New Roman"/>
          <w:szCs w:val="28"/>
          <w:lang w:eastAsia="uk-UA"/>
        </w:rPr>
        <w:t>ив</w:t>
      </w:r>
      <w:r w:rsidRPr="0099611F">
        <w:rPr>
          <w:rFonts w:eastAsia="Times New Roman" w:cs="Times New Roman"/>
          <w:szCs w:val="28"/>
          <w:lang w:eastAsia="uk-UA"/>
        </w:rPr>
        <w:t>, що якщо позивачка прагне повернути у власність саме нерухоме майно, вважаючи, що воно вибуло з її власності через недобросовісні дії всіх трьох відповідачів</w:t>
      </w:r>
      <w:r w:rsidR="002C7132">
        <w:rPr>
          <w:rFonts w:eastAsia="Times New Roman" w:cs="Times New Roman"/>
          <w:szCs w:val="28"/>
          <w:lang w:eastAsia="uk-UA"/>
        </w:rPr>
        <w:t xml:space="preserve"> </w:t>
      </w:r>
      <w:r w:rsidRPr="0099611F">
        <w:rPr>
          <w:rFonts w:eastAsia="Times New Roman" w:cs="Times New Roman"/>
          <w:szCs w:val="28"/>
          <w:lang w:eastAsia="uk-UA"/>
        </w:rPr>
        <w:t>(введення позивачки в оману щодо суми позики та можливості повернення права власності на майно після погашення суми цієї позики), то належним способом захисту буде витребування саме нерухомого</w:t>
      </w:r>
      <w:r w:rsidR="002C7132">
        <w:rPr>
          <w:rFonts w:eastAsia="Times New Roman" w:cs="Times New Roman"/>
          <w:szCs w:val="28"/>
          <w:lang w:eastAsia="uk-UA"/>
        </w:rPr>
        <w:t xml:space="preserve"> </w:t>
      </w:r>
      <w:r w:rsidRPr="0099611F">
        <w:rPr>
          <w:rFonts w:eastAsia="Times New Roman" w:cs="Times New Roman"/>
          <w:szCs w:val="28"/>
          <w:lang w:eastAsia="uk-UA"/>
        </w:rPr>
        <w:t xml:space="preserve">майна із чужого незаконного володіння тієї особи, якій належить відповідне майно. </w:t>
      </w:r>
    </w:p>
    <w:p w14:paraId="3ABBF36F" w14:textId="15A6DEBA" w:rsidR="00FC0A9E" w:rsidRPr="00DC1D6A" w:rsidRDefault="00FC0A9E" w:rsidP="00AF2602">
      <w:pPr>
        <w:spacing w:before="120" w:after="0" w:line="240" w:lineRule="auto"/>
        <w:jc w:val="both"/>
        <w:rPr>
          <w:rFonts w:eastAsia="Times New Roman" w:cs="Times New Roman"/>
          <w:szCs w:val="28"/>
          <w:lang w:eastAsia="uk-UA"/>
        </w:rPr>
      </w:pPr>
      <w:r w:rsidRPr="0099611F">
        <w:rPr>
          <w:rFonts w:eastAsia="Times New Roman" w:cs="Times New Roman"/>
          <w:szCs w:val="28"/>
          <w:lang w:eastAsia="uk-UA"/>
        </w:rPr>
        <w:t xml:space="preserve">Вибіркове оскарження позивачкою лише частини вчинених правочинів, які за її твердженням були частиною </w:t>
      </w:r>
      <w:r w:rsidR="00313CD9">
        <w:rPr>
          <w:rFonts w:eastAsia="Times New Roman" w:cs="Times New Roman"/>
          <w:szCs w:val="28"/>
          <w:lang w:eastAsia="uk-UA"/>
        </w:rPr>
        <w:t>«</w:t>
      </w:r>
      <w:r w:rsidRPr="0099611F">
        <w:rPr>
          <w:rFonts w:eastAsia="Times New Roman" w:cs="Times New Roman"/>
          <w:szCs w:val="28"/>
          <w:lang w:eastAsia="uk-UA"/>
        </w:rPr>
        <w:t>схеми</w:t>
      </w:r>
      <w:r w:rsidR="00C4132B">
        <w:rPr>
          <w:rFonts w:eastAsia="Times New Roman" w:cs="Times New Roman"/>
          <w:szCs w:val="28"/>
          <w:lang w:eastAsia="uk-UA"/>
        </w:rPr>
        <w:t>»</w:t>
      </w:r>
      <w:r w:rsidRPr="0099611F">
        <w:rPr>
          <w:rFonts w:eastAsia="Times New Roman" w:cs="Times New Roman"/>
          <w:szCs w:val="28"/>
          <w:lang w:eastAsia="uk-UA"/>
        </w:rPr>
        <w:t xml:space="preserve">, призводить до неможливості судового захисту її прав, що може свідчити про неефективність обраного нею способу </w:t>
      </w:r>
      <w:r w:rsidRPr="00DC1D6A">
        <w:rPr>
          <w:rFonts w:eastAsia="Times New Roman" w:cs="Times New Roman"/>
          <w:szCs w:val="28"/>
          <w:lang w:eastAsia="uk-UA"/>
        </w:rPr>
        <w:t>захисту.</w:t>
      </w:r>
    </w:p>
    <w:p w14:paraId="5776B91F" w14:textId="77777777" w:rsidR="00FC0A9E" w:rsidRPr="00DC1D6A" w:rsidRDefault="00FC0A9E"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FC0A9E" w:rsidRPr="00242554" w14:paraId="42DEDA01" w14:textId="77777777" w:rsidTr="00E727BE">
        <w:tc>
          <w:tcPr>
            <w:tcW w:w="1843" w:type="dxa"/>
          </w:tcPr>
          <w:p w14:paraId="00A8C543" w14:textId="36E06DE3" w:rsidR="00FC0A9E" w:rsidRPr="00DC1D6A" w:rsidRDefault="0047756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5AE47AD3" wp14:editId="0A48D6EF">
                  <wp:extent cx="781050" cy="781050"/>
                  <wp:effectExtent l="0" t="0" r="0" b="0"/>
                  <wp:docPr id="18673010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01075" name=""/>
                          <pic:cNvPicPr/>
                        </pic:nvPicPr>
                        <pic:blipFill>
                          <a:blip r:embed="rId222"/>
                          <a:stretch>
                            <a:fillRect/>
                          </a:stretch>
                        </pic:blipFill>
                        <pic:spPr>
                          <a:xfrm>
                            <a:off x="0" y="0"/>
                            <a:ext cx="781050" cy="781050"/>
                          </a:xfrm>
                          <a:prstGeom prst="rect">
                            <a:avLst/>
                          </a:prstGeom>
                        </pic:spPr>
                      </pic:pic>
                    </a:graphicData>
                  </a:graphic>
                </wp:inline>
              </w:drawing>
            </w:r>
          </w:p>
        </w:tc>
        <w:tc>
          <w:tcPr>
            <w:tcW w:w="7763" w:type="dxa"/>
          </w:tcPr>
          <w:p w14:paraId="65A45D80" w14:textId="77777777" w:rsidR="00FC0A9E" w:rsidRPr="00DC1D6A" w:rsidRDefault="00FC0A9E" w:rsidP="00AF2602">
            <w:pPr>
              <w:spacing w:before="120"/>
              <w:rPr>
                <w:kern w:val="0"/>
                <w:sz w:val="24"/>
                <w:szCs w:val="24"/>
                <w14:ligatures w14:val="none"/>
              </w:rPr>
            </w:pPr>
            <w:r w:rsidRPr="00DC1D6A">
              <w:rPr>
                <w:kern w:val="0"/>
                <w:sz w:val="24"/>
                <w:szCs w:val="24"/>
                <w14:ligatures w14:val="none"/>
              </w:rPr>
              <w:t xml:space="preserve">Детальніше з текстом постанови Верховного Суду від 21 серпня 2024 року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910/10905/21 можна ознайомитися за посиланням</w:t>
            </w:r>
          </w:p>
          <w:p w14:paraId="6DA3E040" w14:textId="77777777" w:rsidR="00FC0A9E" w:rsidRPr="00DC1D6A" w:rsidRDefault="00455478" w:rsidP="00AF2602">
            <w:pPr>
              <w:spacing w:before="120"/>
              <w:jc w:val="both"/>
              <w:rPr>
                <w:color w:val="0563C1" w:themeColor="hyperlink"/>
                <w:sz w:val="24"/>
                <w:szCs w:val="24"/>
              </w:rPr>
            </w:pPr>
            <w:hyperlink r:id="rId223" w:history="1">
              <w:r w:rsidR="00FC0A9E" w:rsidRPr="00DC1D6A">
                <w:rPr>
                  <w:rStyle w:val="a4"/>
                  <w:sz w:val="24"/>
                  <w:szCs w:val="24"/>
                </w:rPr>
                <w:t>https://reyestr.court.gov.ua/Review/121221890</w:t>
              </w:r>
            </w:hyperlink>
            <w:r w:rsidR="00FC0A9E" w:rsidRPr="00DC1D6A">
              <w:rPr>
                <w:rStyle w:val="a4"/>
                <w:sz w:val="24"/>
                <w:szCs w:val="24"/>
                <w:u w:val="none"/>
              </w:rPr>
              <w:t>.</w:t>
            </w:r>
          </w:p>
        </w:tc>
      </w:tr>
    </w:tbl>
    <w:p w14:paraId="696DDCC3" w14:textId="77777777" w:rsidR="003E207D" w:rsidRDefault="003E207D" w:rsidP="003E207D">
      <w:pPr>
        <w:spacing w:before="120" w:after="0" w:line="240" w:lineRule="auto"/>
        <w:jc w:val="both"/>
        <w:rPr>
          <w:rFonts w:cs="Roboto Condensed Light"/>
          <w:b/>
          <w:bCs/>
          <w:color w:val="4472C4" w:themeColor="accent1"/>
          <w:kern w:val="2"/>
          <w:szCs w:val="28"/>
          <w14:ligatures w14:val="standardContextual"/>
        </w:rPr>
      </w:pPr>
    </w:p>
    <w:p w14:paraId="543C1D7B" w14:textId="129D89B2" w:rsidR="003E207D" w:rsidRDefault="003E207D" w:rsidP="003E207D">
      <w:pPr>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9.15. </w:t>
      </w:r>
      <w:r w:rsidRPr="00ED1A47">
        <w:rPr>
          <w:rFonts w:cs="Roboto Condensed Light"/>
          <w:b/>
          <w:bCs/>
          <w:color w:val="4472C4" w:themeColor="accent1"/>
          <w:kern w:val="2"/>
          <w:szCs w:val="28"/>
          <w14:ligatures w14:val="standardContextual"/>
        </w:rPr>
        <w:t>Належно не досліджено виконання відповідачем умов договору про обслуговування рахунка в цінних паперах у частині оплати наданих послуг</w:t>
      </w:r>
    </w:p>
    <w:p w14:paraId="2143D306" w14:textId="77777777" w:rsidR="003E207D" w:rsidRPr="00ED1A47" w:rsidRDefault="003E207D" w:rsidP="003E207D">
      <w:pPr>
        <w:spacing w:before="120" w:after="0" w:line="240" w:lineRule="auto"/>
        <w:jc w:val="both"/>
      </w:pPr>
      <w:r w:rsidRPr="00ED1A47">
        <w:t>Суди попередніх інстанцій не взяли до уваги та не надали оцінки наданим відповідачем-1 рішенням виконавчої дирекції Фонду, зокрема, про затвердження умов продажу цінних паперів, протоколу електронних торгів, копії звіту до договору доручення на продаж цінних паперів, укладеного відповідачами з ТОВ, які були додані до відзиву на позовну заяву. Також не встановлено обставин щодо відступлення ПАТ своїх майнових прав, які випливають з цінних паперів</w:t>
      </w:r>
      <w:r>
        <w:t xml:space="preserve"> </w:t>
      </w:r>
      <w:r w:rsidRPr="00ED1A47">
        <w:t>на користь нового</w:t>
      </w:r>
      <w:r>
        <w:t xml:space="preserve"> </w:t>
      </w:r>
      <w:r w:rsidRPr="00ED1A47">
        <w:t>кредитора – ТОВ, що підтверджується відповідним договором купівлі-продажу майнових прав.</w:t>
      </w:r>
    </w:p>
    <w:p w14:paraId="420350C4" w14:textId="77777777" w:rsidR="003E207D" w:rsidRDefault="003E207D" w:rsidP="003E207D">
      <w:pPr>
        <w:spacing w:before="120" w:after="0" w:line="240" w:lineRule="auto"/>
        <w:jc w:val="both"/>
        <w:rPr>
          <w:kern w:val="2"/>
          <w14:ligatures w14:val="standardContextual"/>
        </w:rPr>
      </w:pPr>
      <w:r w:rsidRPr="00ED1A47">
        <w:t>Не врахувавши зазначене, суди попередніх інстанцій не надали оцінки підставам виникнення та правовій природі заборгованості, яку позивач просить стягнути з</w:t>
      </w:r>
      <w:r>
        <w:t> </w:t>
      </w:r>
      <w:r w:rsidRPr="00ED1A47">
        <w:t xml:space="preserve">відповідача-1, в контексті приписів статті 52 Закону України </w:t>
      </w:r>
      <w:r>
        <w:t>«</w:t>
      </w:r>
      <w:r w:rsidRPr="00ED1A47">
        <w:t>Про систему гарантування вкладів фізичних осіб</w:t>
      </w:r>
      <w:r>
        <w:t>»</w:t>
      </w:r>
      <w:r w:rsidRPr="00ED1A47">
        <w:t xml:space="preserve">, що є визначальним при прийнятті рішення </w:t>
      </w:r>
      <w:r w:rsidRPr="00ED1A47">
        <w:lastRenderedPageBreak/>
        <w:t>про</w:t>
      </w:r>
      <w:r>
        <w:t> </w:t>
      </w:r>
      <w:r w:rsidRPr="00ED1A47">
        <w:t>стягнення такої заборгованості, з огляду на частину першу статті 52 Закону, якою</w:t>
      </w:r>
      <w:r>
        <w:t> </w:t>
      </w:r>
      <w:r w:rsidRPr="00ED1A47">
        <w:t>встановлена черговість та порядок задоволення вимог кредиторів до банку, та на частину другу статті 52 Закону, якою встановлена позачергова оплата витрат банку, пов</w:t>
      </w:r>
      <w:r>
        <w:t>’</w:t>
      </w:r>
      <w:r w:rsidRPr="00ED1A47">
        <w:t>язаних із здійсненням</w:t>
      </w:r>
      <w:r w:rsidRPr="00ED1A47">
        <w:rPr>
          <w:kern w:val="2"/>
          <w14:ligatures w14:val="standardContextual"/>
        </w:rPr>
        <w:t xml:space="preserve"> процедури ліквідації, в межах кошторису витрат банку</w:t>
      </w:r>
      <w:r>
        <w:rPr>
          <w:kern w:val="2"/>
          <w14:ligatures w14:val="standardContextual"/>
        </w:rPr>
        <w:t>.</w:t>
      </w:r>
    </w:p>
    <w:p w14:paraId="143E42E7" w14:textId="77777777" w:rsidR="003E207D" w:rsidRPr="00ED1A47" w:rsidRDefault="003E207D" w:rsidP="003E207D">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E207D" w:rsidRPr="00ED1A47" w14:paraId="45EC616C" w14:textId="77777777" w:rsidTr="00F53822">
        <w:tc>
          <w:tcPr>
            <w:tcW w:w="1843" w:type="dxa"/>
          </w:tcPr>
          <w:p w14:paraId="33994746" w14:textId="77777777" w:rsidR="003E207D" w:rsidRPr="00DC1D6A" w:rsidRDefault="003E207D" w:rsidP="00F5382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4B390320" wp14:editId="6539C228">
                  <wp:extent cx="781050" cy="781050"/>
                  <wp:effectExtent l="0" t="0" r="0" b="0"/>
                  <wp:docPr id="1239501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0124" name=""/>
                          <pic:cNvPicPr/>
                        </pic:nvPicPr>
                        <pic:blipFill>
                          <a:blip r:embed="rId224"/>
                          <a:stretch>
                            <a:fillRect/>
                          </a:stretch>
                        </pic:blipFill>
                        <pic:spPr>
                          <a:xfrm>
                            <a:off x="0" y="0"/>
                            <a:ext cx="781050" cy="781050"/>
                          </a:xfrm>
                          <a:prstGeom prst="rect">
                            <a:avLst/>
                          </a:prstGeom>
                        </pic:spPr>
                      </pic:pic>
                    </a:graphicData>
                  </a:graphic>
                </wp:inline>
              </w:drawing>
            </w:r>
          </w:p>
        </w:tc>
        <w:tc>
          <w:tcPr>
            <w:tcW w:w="7763" w:type="dxa"/>
          </w:tcPr>
          <w:p w14:paraId="1A501A7B" w14:textId="77777777" w:rsidR="003E207D" w:rsidRPr="00DC1D6A" w:rsidRDefault="003E207D" w:rsidP="00F53822">
            <w:pPr>
              <w:spacing w:before="120"/>
              <w:rPr>
                <w:sz w:val="24"/>
                <w:szCs w:val="24"/>
              </w:rPr>
            </w:pPr>
            <w:r w:rsidRPr="00DC1D6A">
              <w:rPr>
                <w:sz w:val="24"/>
                <w:szCs w:val="24"/>
              </w:rPr>
              <w:t xml:space="preserve">Детальніше з текстом постанови Верховного Суду від 17 липня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910/11820/23 можна ознайомитися за посиланням</w:t>
            </w:r>
          </w:p>
          <w:p w14:paraId="0E149031" w14:textId="77777777" w:rsidR="003E207D" w:rsidRPr="00ED1A47" w:rsidRDefault="00455478" w:rsidP="00F53822">
            <w:pPr>
              <w:spacing w:before="120"/>
              <w:jc w:val="both"/>
              <w:rPr>
                <w:color w:val="0563C1" w:themeColor="hyperlink"/>
                <w:sz w:val="24"/>
                <w:szCs w:val="24"/>
              </w:rPr>
            </w:pPr>
            <w:hyperlink r:id="rId225" w:history="1">
              <w:r w:rsidR="003E207D" w:rsidRPr="00DC1D6A">
                <w:rPr>
                  <w:color w:val="0563C1" w:themeColor="hyperlink"/>
                  <w:sz w:val="24"/>
                  <w:szCs w:val="24"/>
                  <w:u w:val="single"/>
                </w:rPr>
                <w:t>https://reyestr.court.gov.ua/Review/120453267</w:t>
              </w:r>
            </w:hyperlink>
            <w:r w:rsidR="003E207D" w:rsidRPr="00DC1D6A">
              <w:rPr>
                <w:color w:val="0563C1" w:themeColor="hyperlink"/>
                <w:sz w:val="24"/>
                <w:szCs w:val="24"/>
              </w:rPr>
              <w:t>.</w:t>
            </w:r>
          </w:p>
        </w:tc>
      </w:tr>
    </w:tbl>
    <w:p w14:paraId="186239DD" w14:textId="77777777" w:rsidR="003E207D" w:rsidRDefault="003E207D" w:rsidP="003E207D">
      <w:pPr>
        <w:spacing w:before="120" w:after="0" w:line="240" w:lineRule="auto"/>
        <w:jc w:val="both"/>
        <w:rPr>
          <w:b/>
          <w:bCs/>
          <w:kern w:val="2"/>
          <w14:ligatures w14:val="standardContextual"/>
        </w:rPr>
      </w:pPr>
    </w:p>
    <w:p w14:paraId="0B528DA8" w14:textId="77777777" w:rsidR="003E207D" w:rsidRDefault="003E207D" w:rsidP="003E207D">
      <w:pPr>
        <w:spacing w:before="120" w:after="0" w:line="240" w:lineRule="auto"/>
        <w:jc w:val="both"/>
        <w:rPr>
          <w:rFonts w:eastAsia="Times New Roman" w:cs="Times New Roman"/>
          <w:szCs w:val="28"/>
          <w:lang w:eastAsia="uk-UA"/>
        </w:rPr>
      </w:pPr>
      <w:r w:rsidRPr="00242554">
        <w:rPr>
          <w:rFonts w:eastAsia="Times New Roman" w:cs="Times New Roman"/>
          <w:szCs w:val="28"/>
          <w:lang w:eastAsia="uk-UA"/>
        </w:rPr>
        <w:t>До такого ж правового висновку дійшл</w:t>
      </w:r>
      <w:r>
        <w:rPr>
          <w:rFonts w:eastAsia="Times New Roman" w:cs="Times New Roman"/>
          <w:szCs w:val="28"/>
          <w:lang w:eastAsia="uk-UA"/>
        </w:rPr>
        <w:t>и</w:t>
      </w:r>
      <w:r w:rsidRPr="00242554">
        <w:rPr>
          <w:rFonts w:eastAsia="Times New Roman" w:cs="Times New Roman"/>
          <w:szCs w:val="28"/>
          <w:lang w:eastAsia="uk-UA"/>
        </w:rPr>
        <w:t xml:space="preserve"> судов</w:t>
      </w:r>
      <w:r>
        <w:rPr>
          <w:rFonts w:eastAsia="Times New Roman" w:cs="Times New Roman"/>
          <w:szCs w:val="28"/>
          <w:lang w:eastAsia="uk-UA"/>
        </w:rPr>
        <w:t>і</w:t>
      </w:r>
      <w:r w:rsidRPr="00242554">
        <w:rPr>
          <w:rFonts w:eastAsia="Times New Roman" w:cs="Times New Roman"/>
          <w:szCs w:val="28"/>
          <w:lang w:eastAsia="uk-UA"/>
        </w:rPr>
        <w:t xml:space="preserve"> колегі</w:t>
      </w:r>
      <w:r>
        <w:rPr>
          <w:rFonts w:eastAsia="Times New Roman" w:cs="Times New Roman"/>
          <w:szCs w:val="28"/>
          <w:lang w:eastAsia="uk-UA"/>
        </w:rPr>
        <w:t>ї</w:t>
      </w:r>
      <w:r w:rsidRPr="00242554">
        <w:rPr>
          <w:rFonts w:eastAsia="Times New Roman" w:cs="Times New Roman"/>
          <w:szCs w:val="28"/>
          <w:lang w:eastAsia="uk-UA"/>
        </w:rPr>
        <w:t xml:space="preserve"> у постанов</w:t>
      </w:r>
      <w:r>
        <w:rPr>
          <w:rFonts w:eastAsia="Times New Roman" w:cs="Times New Roman"/>
          <w:szCs w:val="28"/>
          <w:lang w:eastAsia="uk-UA"/>
        </w:rPr>
        <w:t>ах</w:t>
      </w:r>
      <w:r w:rsidRPr="00242554">
        <w:rPr>
          <w:rFonts w:eastAsia="Times New Roman" w:cs="Times New Roman"/>
          <w:szCs w:val="28"/>
          <w:lang w:eastAsia="uk-UA"/>
        </w:rPr>
        <w:t xml:space="preserve"> Верховного Суду </w:t>
      </w:r>
      <w:r>
        <w:rPr>
          <w:rFonts w:eastAsia="Times New Roman" w:cs="Times New Roman"/>
          <w:szCs w:val="28"/>
          <w:lang w:eastAsia="uk-UA"/>
        </w:rPr>
        <w:t>від 20 червня 2024 року у справі № </w:t>
      </w:r>
      <w:r w:rsidRPr="00DC4D0F">
        <w:rPr>
          <w:rFonts w:eastAsia="Times New Roman" w:cs="Times New Roman"/>
          <w:szCs w:val="28"/>
          <w:lang w:eastAsia="uk-UA"/>
        </w:rPr>
        <w:t>910/10566/23</w:t>
      </w:r>
      <w:r>
        <w:rPr>
          <w:i/>
          <w:iCs/>
        </w:rPr>
        <w:t xml:space="preserve">, </w:t>
      </w:r>
      <w:r w:rsidRPr="00242554">
        <w:rPr>
          <w:rFonts w:eastAsia="Times New Roman" w:cs="Times New Roman"/>
          <w:szCs w:val="28"/>
          <w:lang w:eastAsia="uk-UA"/>
        </w:rPr>
        <w:t xml:space="preserve">від </w:t>
      </w:r>
      <w:r>
        <w:rPr>
          <w:rFonts w:eastAsia="Times New Roman" w:cs="Times New Roman"/>
          <w:szCs w:val="28"/>
          <w:lang w:eastAsia="uk-UA"/>
        </w:rPr>
        <w:t xml:space="preserve">16 липня 2024 року </w:t>
      </w:r>
      <w:r w:rsidRPr="00242554">
        <w:rPr>
          <w:rFonts w:eastAsia="Times New Roman" w:cs="Times New Roman"/>
          <w:szCs w:val="28"/>
          <w:lang w:eastAsia="uk-UA"/>
        </w:rPr>
        <w:t>у</w:t>
      </w:r>
      <w:r>
        <w:rPr>
          <w:rFonts w:eastAsia="Times New Roman" w:cs="Times New Roman"/>
          <w:szCs w:val="28"/>
          <w:lang w:eastAsia="uk-UA"/>
        </w:rPr>
        <w:t> </w:t>
      </w:r>
      <w:r w:rsidRPr="00242554">
        <w:rPr>
          <w:rFonts w:eastAsia="Times New Roman" w:cs="Times New Roman"/>
          <w:szCs w:val="28"/>
          <w:lang w:eastAsia="uk-UA"/>
        </w:rPr>
        <w:t>справі №</w:t>
      </w:r>
      <w:r>
        <w:rPr>
          <w:rFonts w:eastAsia="Times New Roman" w:cs="Times New Roman"/>
          <w:szCs w:val="28"/>
          <w:lang w:eastAsia="uk-UA"/>
        </w:rPr>
        <w:t> </w:t>
      </w:r>
      <w:r w:rsidRPr="008515FE">
        <w:rPr>
          <w:rFonts w:eastAsia="Times New Roman" w:cs="Times New Roman"/>
          <w:szCs w:val="28"/>
          <w:lang w:eastAsia="uk-UA"/>
        </w:rPr>
        <w:t>910/10948/23</w:t>
      </w:r>
      <w:r>
        <w:rPr>
          <w:rFonts w:eastAsia="Times New Roman" w:cs="Times New Roman"/>
          <w:szCs w:val="28"/>
          <w:lang w:eastAsia="uk-UA"/>
        </w:rPr>
        <w:t>.</w:t>
      </w:r>
    </w:p>
    <w:p w14:paraId="79112C9C" w14:textId="77777777" w:rsidR="003E207D" w:rsidRDefault="003E207D" w:rsidP="003E207D">
      <w:pPr>
        <w:tabs>
          <w:tab w:val="left" w:pos="3696"/>
        </w:tabs>
        <w:spacing w:before="120" w:after="0" w:line="240" w:lineRule="auto"/>
        <w:jc w:val="both"/>
        <w:rPr>
          <w:rFonts w:cs="Roboto Condensed Light"/>
          <w:b/>
          <w:bCs/>
          <w:color w:val="4472C4" w:themeColor="accent1"/>
          <w:kern w:val="2"/>
          <w:szCs w:val="28"/>
          <w14:ligatures w14:val="standardContextual"/>
        </w:rPr>
      </w:pPr>
    </w:p>
    <w:p w14:paraId="22E960EC" w14:textId="152CA60A" w:rsidR="003E207D" w:rsidRPr="00D3571C" w:rsidRDefault="003E207D" w:rsidP="003E207D">
      <w:pPr>
        <w:spacing w:before="120" w:after="0" w:line="240" w:lineRule="auto"/>
        <w:jc w:val="both"/>
      </w:pPr>
      <w:r w:rsidRPr="00767B03">
        <w:rPr>
          <w:rFonts w:cs="Roboto Condensed Light"/>
          <w:b/>
          <w:bCs/>
          <w:color w:val="4472C4" w:themeColor="accent1"/>
          <w:kern w:val="2"/>
          <w:szCs w:val="28"/>
          <w14:ligatures w14:val="standardContextual"/>
        </w:rPr>
        <w:t>9.</w:t>
      </w:r>
      <w:r>
        <w:rPr>
          <w:rFonts w:cs="Roboto Condensed Light"/>
          <w:b/>
          <w:bCs/>
          <w:color w:val="4472C4" w:themeColor="accent1"/>
          <w:kern w:val="2"/>
          <w:szCs w:val="28"/>
          <w14:ligatures w14:val="standardContextual"/>
        </w:rPr>
        <w:t>16</w:t>
      </w:r>
      <w:r w:rsidRPr="00767B03">
        <w:rPr>
          <w:rFonts w:cs="Roboto Condensed Light"/>
          <w:b/>
          <w:bCs/>
          <w:color w:val="4472C4" w:themeColor="accent1"/>
          <w:kern w:val="2"/>
          <w:szCs w:val="28"/>
          <w14:ligatures w14:val="standardContextual"/>
        </w:rPr>
        <w:t>.</w:t>
      </w:r>
      <w:r>
        <w:rPr>
          <w:rFonts w:cs="Roboto Condensed Light"/>
          <w:b/>
          <w:bCs/>
          <w:color w:val="4472C4" w:themeColor="accent1"/>
          <w:kern w:val="2"/>
          <w:szCs w:val="28"/>
          <w14:ligatures w14:val="standardContextual"/>
        </w:rPr>
        <w:t> П</w:t>
      </w:r>
      <w:r w:rsidRPr="00767B03">
        <w:rPr>
          <w:rFonts w:cs="Roboto Condensed Light"/>
          <w:b/>
          <w:bCs/>
          <w:color w:val="4472C4" w:themeColor="accent1"/>
          <w:kern w:val="2"/>
          <w:szCs w:val="28"/>
          <w14:ligatures w14:val="standardContextual"/>
        </w:rPr>
        <w:t xml:space="preserve">ротест векселя про </w:t>
      </w:r>
      <w:proofErr w:type="spellStart"/>
      <w:r w:rsidRPr="00767B03">
        <w:rPr>
          <w:rFonts w:cs="Roboto Condensed Light"/>
          <w:b/>
          <w:bCs/>
          <w:color w:val="4472C4" w:themeColor="accent1"/>
          <w:kern w:val="2"/>
          <w:szCs w:val="28"/>
          <w14:ligatures w14:val="standardContextual"/>
        </w:rPr>
        <w:t>неоплату</w:t>
      </w:r>
      <w:proofErr w:type="spellEnd"/>
      <w:r w:rsidRPr="00767B03">
        <w:rPr>
          <w:rFonts w:cs="Roboto Condensed Light"/>
          <w:b/>
          <w:bCs/>
          <w:color w:val="4472C4" w:themeColor="accent1"/>
          <w:kern w:val="2"/>
          <w:szCs w:val="28"/>
          <w14:ligatures w14:val="standardContextual"/>
        </w:rPr>
        <w:t xml:space="preserve"> та вчинення виконавчого напису є різними нотаріальними діями</w:t>
      </w:r>
    </w:p>
    <w:p w14:paraId="6E380823" w14:textId="77777777" w:rsidR="003E207D" w:rsidRPr="00767B03" w:rsidRDefault="003E207D" w:rsidP="003E207D">
      <w:pPr>
        <w:spacing w:before="120" w:after="0" w:line="240" w:lineRule="auto"/>
        <w:jc w:val="both"/>
      </w:pPr>
      <w:r w:rsidRPr="00767B03">
        <w:t>Верховний Суд погод</w:t>
      </w:r>
      <w:r>
        <w:t xml:space="preserve">ився </w:t>
      </w:r>
      <w:r w:rsidRPr="00767B03">
        <w:t>з доводами скаржника про те, що протест та виконавчий напис є двома окремими нотаріальними діями. При цьому у</w:t>
      </w:r>
      <w:r>
        <w:t xml:space="preserve"> </w:t>
      </w:r>
      <w:r w:rsidRPr="00767B03">
        <w:t>цій справі позивач не</w:t>
      </w:r>
      <w:r>
        <w:t> </w:t>
      </w:r>
      <w:r w:rsidRPr="00767B03">
        <w:t>оскаржував таку нотаріальну дію як вчинення протесту, а просив лише визнати виконавчий напис таким, що не підлягає виконанню.</w:t>
      </w:r>
    </w:p>
    <w:p w14:paraId="769D0EB6" w14:textId="6BF85241" w:rsidR="003E207D" w:rsidRDefault="003E207D" w:rsidP="003E207D">
      <w:pPr>
        <w:spacing w:before="120" w:after="0" w:line="240" w:lineRule="auto"/>
        <w:jc w:val="both"/>
      </w:pPr>
      <w:r w:rsidRPr="00767B03">
        <w:t>Відповідно до ч</w:t>
      </w:r>
      <w:r>
        <w:t>астини другої статті</w:t>
      </w:r>
      <w:hyperlink r:id="rId226" w:anchor="177" w:tgtFrame="_blank" w:tooltip="Господарський процесуальний кодекс України (ред. з 15.12.2017); нормативно-правовий акт № 1798-XII від 06.11.1991, ВР України" w:history="1">
        <w:r>
          <w:t xml:space="preserve"> </w:t>
        </w:r>
        <w:r w:rsidRPr="00767B03">
          <w:t>22 ГПК</w:t>
        </w:r>
      </w:hyperlink>
      <w:r w:rsidRPr="00767B03">
        <w:t xml:space="preserve"> </w:t>
      </w:r>
      <w:r>
        <w:t xml:space="preserve">України </w:t>
      </w:r>
      <w:r w:rsidRPr="00767B03">
        <w:t>при ухваленні рішення суд не</w:t>
      </w:r>
      <w:r w:rsidR="000C747C">
        <w:t> </w:t>
      </w:r>
      <w:r w:rsidRPr="00767B03">
        <w:t>може виходити у рішенні за межі позовних вимог.</w:t>
      </w:r>
    </w:p>
    <w:p w14:paraId="024A60D2" w14:textId="77777777" w:rsidR="003E207D" w:rsidRPr="00767B03" w:rsidRDefault="003E207D" w:rsidP="003E207D">
      <w:pPr>
        <w:spacing w:before="120" w:after="0" w:line="240" w:lineRule="auto"/>
        <w:jc w:val="both"/>
      </w:pPr>
      <w:r w:rsidRPr="00767B03">
        <w:t>Велика Палата Верховного</w:t>
      </w:r>
      <w:r>
        <w:t xml:space="preserve"> Суду</w:t>
      </w:r>
      <w:r w:rsidRPr="00767B03">
        <w:t xml:space="preserve"> у постанові від 21.09.2021 у справі №</w:t>
      </w:r>
      <w:r>
        <w:t> </w:t>
      </w:r>
      <w:r w:rsidRPr="00767B03">
        <w:t>910/10374/17, виснувала, що саме порушення нотаріусом порядку вчинення виконавчого напису є самостійною і достатньою підставою для визнання виконавчого напису таким, що не підлягає виконанню.</w:t>
      </w:r>
    </w:p>
    <w:p w14:paraId="7A70FFC6" w14:textId="77777777" w:rsidR="003E207D" w:rsidRPr="00767B03" w:rsidRDefault="003E207D" w:rsidP="003E207D">
      <w:pPr>
        <w:spacing w:before="120" w:after="0" w:line="240" w:lineRule="auto"/>
        <w:jc w:val="both"/>
      </w:pPr>
      <w:r>
        <w:t>Водночас</w:t>
      </w:r>
      <w:r w:rsidRPr="00767B03">
        <w:t xml:space="preserve"> Верховний Суд не погод</w:t>
      </w:r>
      <w:r>
        <w:t>ився</w:t>
      </w:r>
      <w:r w:rsidRPr="00767B03">
        <w:t xml:space="preserve"> </w:t>
      </w:r>
      <w:r>
        <w:t xml:space="preserve">із </w:t>
      </w:r>
      <w:r w:rsidRPr="00767B03">
        <w:t>скаржником в частині того, що оскаржити виконавчий напис, зроблений на опротестованому векселі</w:t>
      </w:r>
      <w:r>
        <w:t>,</w:t>
      </w:r>
      <w:r w:rsidRPr="00767B03">
        <w:t xml:space="preserve"> можна лише після оскарження іншої нотаріальної дії </w:t>
      </w:r>
      <w:r>
        <w:t>–</w:t>
      </w:r>
      <w:r w:rsidRPr="00767B03">
        <w:t xml:space="preserve"> протесту векселя в порядку цивільного судочинства, а відповідачем за таким позовом має бути нотаріус, виходячи з такого.</w:t>
      </w:r>
    </w:p>
    <w:p w14:paraId="5C114491" w14:textId="77777777" w:rsidR="003E207D" w:rsidRPr="00767B03" w:rsidRDefault="003E207D" w:rsidP="003E207D">
      <w:pPr>
        <w:spacing w:before="120" w:after="0" w:line="240" w:lineRule="auto"/>
        <w:jc w:val="both"/>
      </w:pPr>
      <w:r w:rsidRPr="00767B03">
        <w:t>У постанові Великої Палати Верховного Суду від 02.07.2019 у справі №</w:t>
      </w:r>
      <w:r>
        <w:t> </w:t>
      </w:r>
      <w:r w:rsidRPr="00767B03">
        <w:t>916/3006/17 зазначено, що інформація про наявність у суді іншого позову стягувача до боржника чи боржника до стягувача сама по собі не є доказом недотримання умови щодо безспірності заборгованості.</w:t>
      </w:r>
      <w:r>
        <w:t xml:space="preserve"> </w:t>
      </w:r>
      <w:r w:rsidRPr="00767B03">
        <w:t>Наявність на момент зарахування іншого спору (спорів) в суді за позовом кредитора до боржника про стягнення суми заборгованості за зобов</w:t>
      </w:r>
      <w:r>
        <w:t>’</w:t>
      </w:r>
      <w:r w:rsidRPr="00767B03">
        <w:t>язанням не спростовує висновок про безспірність заборгованості цього боржника.</w:t>
      </w:r>
    </w:p>
    <w:p w14:paraId="1D806657" w14:textId="77777777" w:rsidR="003E207D" w:rsidRPr="00767B03" w:rsidRDefault="003E207D" w:rsidP="003E207D">
      <w:pPr>
        <w:spacing w:before="120" w:after="0" w:line="240" w:lineRule="auto"/>
        <w:jc w:val="both"/>
      </w:pPr>
      <w:r w:rsidRPr="00767B03">
        <w:lastRenderedPageBreak/>
        <w:t xml:space="preserve">Крім того, суди попередніх інстанцій не врахували, що вексель </w:t>
      </w:r>
      <w:r>
        <w:t xml:space="preserve">– </w:t>
      </w:r>
      <w:r w:rsidRPr="00767B03">
        <w:t>це безумовне зобов</w:t>
      </w:r>
      <w:r>
        <w:t>’</w:t>
      </w:r>
      <w:r w:rsidRPr="00767B03">
        <w:t>язання сплатити визначену суму грошей (ст</w:t>
      </w:r>
      <w:r>
        <w:t xml:space="preserve">аття </w:t>
      </w:r>
      <w:r w:rsidRPr="00767B03">
        <w:t>75 Уніфікованого закону), а</w:t>
      </w:r>
      <w:r>
        <w:t> </w:t>
      </w:r>
      <w:r w:rsidRPr="00767B03">
        <w:t>отже платник (векселедавець) не може посилатися на умови договору чи наявні судові спори за цим господарським договором, оспорюючи свою заборгованість за</w:t>
      </w:r>
      <w:r>
        <w:t> </w:t>
      </w:r>
      <w:r w:rsidRPr="00767B03">
        <w:t>векселем.</w:t>
      </w:r>
    </w:p>
    <w:p w14:paraId="61E2CE27" w14:textId="77777777" w:rsidR="003E207D" w:rsidRPr="00767B03" w:rsidRDefault="003E207D" w:rsidP="003E207D">
      <w:pPr>
        <w:spacing w:before="120" w:after="0" w:line="240" w:lineRule="auto"/>
        <w:jc w:val="both"/>
      </w:pPr>
      <w:r w:rsidRPr="00767B03">
        <w:t xml:space="preserve">Скаржник також звертає увагу Верховного Суду на </w:t>
      </w:r>
      <w:proofErr w:type="spellStart"/>
      <w:r w:rsidRPr="00767B03">
        <w:t>недослідження</w:t>
      </w:r>
      <w:proofErr w:type="spellEnd"/>
      <w:r w:rsidRPr="00767B03">
        <w:t xml:space="preserve"> судами попередніх інстанцій наданих ним доказів про те що у справі №</w:t>
      </w:r>
      <w:r>
        <w:t> </w:t>
      </w:r>
      <w:r w:rsidRPr="00767B03">
        <w:t>910/6269/22 скаржник звертався з позовом про стягнення заборгованості за договором, за</w:t>
      </w:r>
      <w:r>
        <w:t> </w:t>
      </w:r>
      <w:r w:rsidRPr="00767B03">
        <w:t>виключенням 1 000 000,00 грн, на які було видано вексель. Адже, як встановили суди, відповідно до умов договору та додаткової угоди після видачі векселя вважається, що заборгованість за договором у межах цієї суми є погашеною.</w:t>
      </w:r>
    </w:p>
    <w:p w14:paraId="550B90FF" w14:textId="77777777" w:rsidR="003E207D" w:rsidRPr="00767B03" w:rsidRDefault="003E207D" w:rsidP="003E207D">
      <w:pPr>
        <w:spacing w:before="120" w:after="0" w:line="240" w:lineRule="auto"/>
        <w:jc w:val="both"/>
      </w:pPr>
      <w:r>
        <w:t>Справу</w:t>
      </w:r>
      <w:r w:rsidRPr="00767B03">
        <w:t xml:space="preserve"> направлен</w:t>
      </w:r>
      <w:r>
        <w:t>о</w:t>
      </w:r>
      <w:r w:rsidRPr="00767B03">
        <w:t xml:space="preserve"> на новий розгляд до суду першої інстанції.</w:t>
      </w:r>
    </w:p>
    <w:p w14:paraId="37C676E1" w14:textId="77777777" w:rsidR="003E207D" w:rsidRPr="00767B03" w:rsidRDefault="003E207D" w:rsidP="003E207D">
      <w:pPr>
        <w:spacing w:before="120" w:after="0" w:line="240" w:lineRule="auto"/>
        <w:ind w:firstLine="708"/>
        <w:jc w:val="both"/>
        <w:rPr>
          <w:kern w:val="2"/>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E207D" w:rsidRPr="00242554" w14:paraId="7435B3A0" w14:textId="77777777" w:rsidTr="00F53822">
        <w:tc>
          <w:tcPr>
            <w:tcW w:w="1843" w:type="dxa"/>
          </w:tcPr>
          <w:p w14:paraId="53CB7353" w14:textId="77777777" w:rsidR="003E207D" w:rsidRPr="00DC1D6A" w:rsidRDefault="003E207D" w:rsidP="00F5382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73DA6912" wp14:editId="1CFDD100">
                  <wp:extent cx="781050" cy="781050"/>
                  <wp:effectExtent l="0" t="0" r="0" b="0"/>
                  <wp:docPr id="16758151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15173" name=""/>
                          <pic:cNvPicPr/>
                        </pic:nvPicPr>
                        <pic:blipFill>
                          <a:blip r:embed="rId227"/>
                          <a:stretch>
                            <a:fillRect/>
                          </a:stretch>
                        </pic:blipFill>
                        <pic:spPr>
                          <a:xfrm>
                            <a:off x="0" y="0"/>
                            <a:ext cx="781050" cy="781050"/>
                          </a:xfrm>
                          <a:prstGeom prst="rect">
                            <a:avLst/>
                          </a:prstGeom>
                        </pic:spPr>
                      </pic:pic>
                    </a:graphicData>
                  </a:graphic>
                </wp:inline>
              </w:drawing>
            </w:r>
          </w:p>
        </w:tc>
        <w:tc>
          <w:tcPr>
            <w:tcW w:w="7763" w:type="dxa"/>
          </w:tcPr>
          <w:p w14:paraId="3F140BF9" w14:textId="77777777" w:rsidR="003E207D" w:rsidRPr="00DC1D6A" w:rsidRDefault="003E207D" w:rsidP="00F53822">
            <w:pPr>
              <w:spacing w:before="120"/>
              <w:rPr>
                <w:kern w:val="0"/>
                <w:sz w:val="24"/>
                <w:szCs w:val="24"/>
                <w14:ligatures w14:val="none"/>
              </w:rPr>
            </w:pPr>
            <w:r w:rsidRPr="00DC1D6A">
              <w:rPr>
                <w:kern w:val="0"/>
                <w:sz w:val="24"/>
                <w:szCs w:val="24"/>
                <w14:ligatures w14:val="none"/>
              </w:rPr>
              <w:t xml:space="preserve">Детальніше з текстом постанови Верховного Суду від 17 серпня 2024 року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910/8291/22 можна ознайомитися за посиланням</w:t>
            </w:r>
          </w:p>
          <w:p w14:paraId="7F1C1A9B" w14:textId="77777777" w:rsidR="003E207D" w:rsidRPr="00DC1D6A" w:rsidRDefault="00455478" w:rsidP="00F53822">
            <w:pPr>
              <w:spacing w:before="120"/>
              <w:jc w:val="both"/>
              <w:rPr>
                <w:sz w:val="24"/>
                <w:szCs w:val="24"/>
              </w:rPr>
            </w:pPr>
            <w:hyperlink r:id="rId228" w:history="1">
              <w:r w:rsidR="003E207D" w:rsidRPr="00DC1D6A">
                <w:rPr>
                  <w:rStyle w:val="a4"/>
                  <w:sz w:val="24"/>
                  <w:szCs w:val="24"/>
                </w:rPr>
                <w:t>https://reyestr.court.gov.ua/Review/120939902</w:t>
              </w:r>
            </w:hyperlink>
            <w:r w:rsidR="003E207D" w:rsidRPr="00DC1D6A">
              <w:rPr>
                <w:sz w:val="24"/>
                <w:szCs w:val="24"/>
              </w:rPr>
              <w:t>.</w:t>
            </w:r>
          </w:p>
        </w:tc>
      </w:tr>
    </w:tbl>
    <w:p w14:paraId="3E69A149" w14:textId="77777777" w:rsidR="00DD4E9E" w:rsidRDefault="00DD4E9E"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4A8A1E61" w14:textId="246B2B52"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10</w:t>
      </w:r>
      <w:r w:rsidRPr="00955437">
        <w:rPr>
          <w:rFonts w:cs="Roboto Condensed Light"/>
          <w:b/>
          <w:bCs/>
          <w:color w:val="4472C4" w:themeColor="accent1"/>
          <w:kern w:val="2"/>
          <w:szCs w:val="28"/>
          <w14:ligatures w14:val="standardContextual"/>
        </w:rPr>
        <w:t>. ЗАБЕЗПЕЧЕННЯ ПОЗОВУ</w:t>
      </w:r>
    </w:p>
    <w:p w14:paraId="30AF65CB" w14:textId="19E61540" w:rsidR="00077949" w:rsidRPr="0025333D" w:rsidRDefault="00077949"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25333D">
        <w:rPr>
          <w:rFonts w:ascii="Roboto Condensed Light" w:eastAsiaTheme="minorHAnsi" w:hAnsi="Roboto Condensed Light" w:cs="Roboto Condensed Light"/>
          <w:b/>
          <w:bCs/>
          <w:color w:val="4472C4" w:themeColor="accent1"/>
          <w:kern w:val="2"/>
          <w:sz w:val="28"/>
          <w:szCs w:val="28"/>
          <w:lang w:eastAsia="en-US"/>
          <w14:ligatures w14:val="standardContextual"/>
        </w:rPr>
        <w:t>10.1. Не допускається забезпечення позову у спорах, що виникають з</w:t>
      </w:r>
      <w:r>
        <w:rPr>
          <w:rFonts w:ascii="Roboto Condensed Light" w:eastAsiaTheme="minorHAnsi" w:hAnsi="Roboto Condensed Light" w:cs="Roboto Condensed Light"/>
          <w:b/>
          <w:bCs/>
          <w:color w:val="4472C4" w:themeColor="accent1"/>
          <w:kern w:val="2"/>
          <w:sz w:val="28"/>
          <w:szCs w:val="28"/>
          <w:lang w:eastAsia="en-US"/>
          <w14:ligatures w14:val="standardContextual"/>
        </w:rPr>
        <w:t> </w:t>
      </w:r>
      <w:r w:rsidRPr="0025333D">
        <w:rPr>
          <w:rFonts w:ascii="Roboto Condensed Light" w:eastAsiaTheme="minorHAnsi" w:hAnsi="Roboto Condensed Light" w:cs="Roboto Condensed Light"/>
          <w:b/>
          <w:bCs/>
          <w:color w:val="4472C4" w:themeColor="accent1"/>
          <w:kern w:val="2"/>
          <w:sz w:val="28"/>
          <w:szCs w:val="28"/>
          <w:lang w:eastAsia="en-US"/>
          <w14:ligatures w14:val="standardContextual"/>
        </w:rPr>
        <w:t>корпоративних відносин, шляхом заборони, зокрема, проводити загальні збори акціонерів або учасників господарського товариства та приймати ними рішення</w:t>
      </w:r>
    </w:p>
    <w:p w14:paraId="53E0F22A" w14:textId="77777777" w:rsidR="00077949" w:rsidRPr="00146C2B" w:rsidRDefault="00077949"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Верховний Суд скасував ухвалу господарського суду першої інстанції та постанову апеляційного господарського суду про задоволення заяви про вжиття заходів забезпечення позову.</w:t>
      </w:r>
    </w:p>
    <w:p w14:paraId="77B728CB" w14:textId="77777777" w:rsidR="00077949" w:rsidRPr="00146C2B" w:rsidRDefault="00077949" w:rsidP="00AF2602">
      <w:pPr>
        <w:spacing w:before="120" w:after="0" w:line="240" w:lineRule="auto"/>
        <w:jc w:val="both"/>
        <w:rPr>
          <w:rFonts w:eastAsia="Times New Roman" w:cs="Times New Roman"/>
          <w:szCs w:val="28"/>
          <w:lang w:eastAsia="uk-UA"/>
        </w:rPr>
      </w:pPr>
      <w:r w:rsidRPr="000241F5">
        <w:rPr>
          <w:rFonts w:eastAsia="Times New Roman" w:cs="Times New Roman"/>
          <w:szCs w:val="28"/>
          <w:lang w:eastAsia="uk-UA"/>
        </w:rPr>
        <w:t xml:space="preserve">Колегія суддів </w:t>
      </w:r>
      <w:r>
        <w:rPr>
          <w:rFonts w:eastAsia="Times New Roman" w:cs="Times New Roman"/>
          <w:szCs w:val="28"/>
          <w:lang w:eastAsia="uk-UA"/>
        </w:rPr>
        <w:t xml:space="preserve">Верховного Суду </w:t>
      </w:r>
      <w:r w:rsidRPr="000241F5">
        <w:rPr>
          <w:rFonts w:eastAsia="Times New Roman" w:cs="Times New Roman"/>
          <w:szCs w:val="28"/>
          <w:lang w:eastAsia="uk-UA"/>
        </w:rPr>
        <w:t>відзнач</w:t>
      </w:r>
      <w:r>
        <w:rPr>
          <w:rFonts w:eastAsia="Times New Roman" w:cs="Times New Roman"/>
          <w:szCs w:val="28"/>
          <w:lang w:eastAsia="uk-UA"/>
        </w:rPr>
        <w:t>ила</w:t>
      </w:r>
      <w:r w:rsidRPr="000241F5">
        <w:rPr>
          <w:rFonts w:eastAsia="Times New Roman" w:cs="Times New Roman"/>
          <w:szCs w:val="28"/>
          <w:lang w:eastAsia="uk-UA"/>
        </w:rPr>
        <w:t xml:space="preserve">, що </w:t>
      </w:r>
      <w:r>
        <w:rPr>
          <w:rFonts w:eastAsia="Times New Roman" w:cs="Times New Roman"/>
          <w:szCs w:val="28"/>
          <w:lang w:eastAsia="uk-UA"/>
        </w:rPr>
        <w:t>в</w:t>
      </w:r>
      <w:r w:rsidRPr="000241F5">
        <w:rPr>
          <w:rFonts w:eastAsia="Times New Roman" w:cs="Times New Roman"/>
          <w:szCs w:val="28"/>
          <w:lang w:eastAsia="uk-UA"/>
        </w:rPr>
        <w:t>ідповідно до статті 137 ГПК України не допускається забезпечення позову у спорах, що виникають з корпоративних відносин, шляхом заборони, зокрема, проводити загальні збори акціонерів або учасників господарського товариства та приймати ними рішення, крім заборони приймати конкретні визначені судом рішення, які прямо стосуються предмета спору.</w:t>
      </w:r>
    </w:p>
    <w:p w14:paraId="48A4F765" w14:textId="7433D09A" w:rsidR="00077949" w:rsidRPr="00146C2B" w:rsidRDefault="00077949"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П</w:t>
      </w:r>
      <w:r w:rsidRPr="000241F5">
        <w:rPr>
          <w:rFonts w:eastAsia="Times New Roman" w:cs="Times New Roman"/>
          <w:szCs w:val="28"/>
          <w:lang w:eastAsia="uk-UA"/>
        </w:rPr>
        <w:t>редметом спору у справі є законність</w:t>
      </w:r>
      <w:r>
        <w:rPr>
          <w:rFonts w:eastAsia="Times New Roman" w:cs="Times New Roman"/>
          <w:szCs w:val="28"/>
          <w:lang w:eastAsia="uk-UA"/>
        </w:rPr>
        <w:t xml:space="preserve"> чи </w:t>
      </w:r>
      <w:r w:rsidRPr="000241F5">
        <w:rPr>
          <w:rFonts w:eastAsia="Times New Roman" w:cs="Times New Roman"/>
          <w:szCs w:val="28"/>
          <w:lang w:eastAsia="uk-UA"/>
        </w:rPr>
        <w:t xml:space="preserve">незаконність рішення ради </w:t>
      </w:r>
      <w:r w:rsidR="00A928FE" w:rsidRPr="00685F75">
        <w:rPr>
          <w:rFonts w:eastAsia="Times New Roman" w:cs="Times New Roman"/>
          <w:szCs w:val="28"/>
          <w:lang w:eastAsia="uk-UA"/>
        </w:rPr>
        <w:t xml:space="preserve">регіональної торгово-промислової палати </w:t>
      </w:r>
      <w:r w:rsidR="00771A10">
        <w:rPr>
          <w:rFonts w:eastAsia="Times New Roman" w:cs="Times New Roman"/>
          <w:szCs w:val="28"/>
          <w:lang w:eastAsia="uk-UA"/>
        </w:rPr>
        <w:t xml:space="preserve">(далі – РТПП) </w:t>
      </w:r>
      <w:r w:rsidRPr="00645840">
        <w:rPr>
          <w:rFonts w:eastAsia="Times New Roman" w:cs="Times New Roman"/>
          <w:szCs w:val="28"/>
          <w:lang w:eastAsia="uk-UA"/>
        </w:rPr>
        <w:t>щодо порядку скликання загальних зборів</w:t>
      </w:r>
      <w:r w:rsidRPr="000241F5">
        <w:rPr>
          <w:rFonts w:eastAsia="Times New Roman" w:cs="Times New Roman"/>
          <w:szCs w:val="28"/>
          <w:lang w:eastAsia="uk-UA"/>
        </w:rPr>
        <w:t xml:space="preserve">. Натомість, суди попередніх інстанцій, вживши заходів забезпечення позову шляхом </w:t>
      </w:r>
      <w:r w:rsidRPr="00645840">
        <w:rPr>
          <w:rFonts w:eastAsia="Times New Roman" w:cs="Times New Roman"/>
          <w:szCs w:val="28"/>
          <w:lang w:eastAsia="uk-UA"/>
        </w:rPr>
        <w:t>заборони</w:t>
      </w:r>
      <w:r w:rsidRPr="000241F5">
        <w:rPr>
          <w:rFonts w:eastAsia="Times New Roman" w:cs="Times New Roman"/>
          <w:szCs w:val="28"/>
          <w:lang w:eastAsia="uk-UA"/>
        </w:rPr>
        <w:t xml:space="preserve"> загальним зборам </w:t>
      </w:r>
      <w:r w:rsidRPr="00645840">
        <w:rPr>
          <w:rFonts w:eastAsia="Times New Roman" w:cs="Times New Roman"/>
          <w:szCs w:val="28"/>
          <w:lang w:eastAsia="uk-UA"/>
        </w:rPr>
        <w:t>приймати рішення з усіх питань порядку денного</w:t>
      </w:r>
      <w:r w:rsidRPr="000241F5">
        <w:rPr>
          <w:rFonts w:eastAsia="Times New Roman" w:cs="Times New Roman"/>
          <w:szCs w:val="28"/>
          <w:lang w:eastAsia="uk-UA"/>
        </w:rPr>
        <w:t xml:space="preserve">, </w:t>
      </w:r>
      <w:r w:rsidRPr="00645840">
        <w:rPr>
          <w:rFonts w:eastAsia="Times New Roman" w:cs="Times New Roman"/>
          <w:szCs w:val="28"/>
          <w:lang w:eastAsia="uk-UA"/>
        </w:rPr>
        <w:t>не врахували пункт 1 частини п</w:t>
      </w:r>
      <w:r w:rsidR="00A23400">
        <w:rPr>
          <w:rFonts w:eastAsia="Times New Roman" w:cs="Times New Roman"/>
          <w:szCs w:val="28"/>
          <w:lang w:eastAsia="uk-UA"/>
        </w:rPr>
        <w:t>’</w:t>
      </w:r>
      <w:r w:rsidRPr="00645840">
        <w:rPr>
          <w:rFonts w:eastAsia="Times New Roman" w:cs="Times New Roman"/>
          <w:szCs w:val="28"/>
          <w:lang w:eastAsia="uk-UA"/>
        </w:rPr>
        <w:t>ятої статті 137 ГПК України, адже така заборона прямо не</w:t>
      </w:r>
      <w:r w:rsidR="006402DF">
        <w:rPr>
          <w:rFonts w:eastAsia="Times New Roman" w:cs="Times New Roman"/>
          <w:szCs w:val="28"/>
          <w:lang w:eastAsia="uk-UA"/>
        </w:rPr>
        <w:t> </w:t>
      </w:r>
      <w:r w:rsidRPr="00645840">
        <w:rPr>
          <w:rFonts w:eastAsia="Times New Roman" w:cs="Times New Roman"/>
          <w:szCs w:val="28"/>
          <w:lang w:eastAsia="uk-UA"/>
        </w:rPr>
        <w:t>стосується предмета спору</w:t>
      </w:r>
      <w:r w:rsidRPr="000241F5">
        <w:rPr>
          <w:rFonts w:eastAsia="Times New Roman" w:cs="Times New Roman"/>
          <w:szCs w:val="28"/>
          <w:lang w:eastAsia="uk-UA"/>
        </w:rPr>
        <w:t>, яким є рішення палати від 19.10.2023 про</w:t>
      </w:r>
      <w:r w:rsidR="006402DF">
        <w:rPr>
          <w:rFonts w:eastAsia="Times New Roman" w:cs="Times New Roman"/>
          <w:szCs w:val="28"/>
          <w:lang w:eastAsia="uk-UA"/>
        </w:rPr>
        <w:t> </w:t>
      </w:r>
      <w:r w:rsidRPr="000241F5">
        <w:rPr>
          <w:rFonts w:eastAsia="Times New Roman" w:cs="Times New Roman"/>
          <w:szCs w:val="28"/>
          <w:lang w:eastAsia="uk-UA"/>
        </w:rPr>
        <w:t xml:space="preserve">проведення чергових загальних зборів членів </w:t>
      </w:r>
      <w:r w:rsidR="00A928FE">
        <w:rPr>
          <w:rFonts w:eastAsia="Times New Roman" w:cs="Times New Roman"/>
          <w:szCs w:val="28"/>
          <w:lang w:eastAsia="uk-UA"/>
        </w:rPr>
        <w:t xml:space="preserve">цієї </w:t>
      </w:r>
      <w:r w:rsidRPr="000241F5">
        <w:rPr>
          <w:rFonts w:eastAsia="Times New Roman" w:cs="Times New Roman"/>
          <w:szCs w:val="28"/>
          <w:lang w:eastAsia="uk-UA"/>
        </w:rPr>
        <w:t>палати шляхом письмового опитування 23.11.2023.</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77949" w:rsidRPr="0025333D" w14:paraId="1325FFF6" w14:textId="77777777" w:rsidTr="00404CB5">
        <w:tc>
          <w:tcPr>
            <w:tcW w:w="1843" w:type="dxa"/>
          </w:tcPr>
          <w:p w14:paraId="1B41AA91" w14:textId="77777777" w:rsidR="00077949" w:rsidRPr="0025333D" w:rsidRDefault="00077949" w:rsidP="00AF2602">
            <w:pPr>
              <w:spacing w:before="120"/>
              <w:jc w:val="both"/>
              <w:rPr>
                <w:rFonts w:ascii="Times New Roman" w:eastAsia="Times New Roman" w:hAnsi="Times New Roman" w:cs="Times New Roman"/>
                <w:szCs w:val="28"/>
                <w:lang w:eastAsia="uk-UA"/>
              </w:rPr>
            </w:pPr>
            <w:r>
              <w:rPr>
                <w:noProof/>
              </w:rPr>
              <w:lastRenderedPageBreak/>
              <w:drawing>
                <wp:inline distT="0" distB="0" distL="0" distR="0" wp14:anchorId="33D92FDF" wp14:editId="2E0E5DFF">
                  <wp:extent cx="781050" cy="781050"/>
                  <wp:effectExtent l="0" t="0" r="0" b="0"/>
                  <wp:docPr id="843296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96513" name=""/>
                          <pic:cNvPicPr/>
                        </pic:nvPicPr>
                        <pic:blipFill>
                          <a:blip r:embed="rId229"/>
                          <a:stretch>
                            <a:fillRect/>
                          </a:stretch>
                        </pic:blipFill>
                        <pic:spPr>
                          <a:xfrm>
                            <a:off x="0" y="0"/>
                            <a:ext cx="781050" cy="781050"/>
                          </a:xfrm>
                          <a:prstGeom prst="rect">
                            <a:avLst/>
                          </a:prstGeom>
                        </pic:spPr>
                      </pic:pic>
                    </a:graphicData>
                  </a:graphic>
                </wp:inline>
              </w:drawing>
            </w:r>
          </w:p>
        </w:tc>
        <w:tc>
          <w:tcPr>
            <w:tcW w:w="7763" w:type="dxa"/>
          </w:tcPr>
          <w:p w14:paraId="41394043" w14:textId="77777777" w:rsidR="00077949" w:rsidRPr="0025333D" w:rsidRDefault="00077949" w:rsidP="00AF2602">
            <w:pPr>
              <w:spacing w:before="120"/>
              <w:jc w:val="both"/>
              <w:rPr>
                <w:rFonts w:ascii="Times New Roman" w:eastAsia="Times New Roman" w:hAnsi="Times New Roman" w:cs="Times New Roman"/>
                <w:kern w:val="0"/>
                <w:sz w:val="24"/>
                <w:szCs w:val="24"/>
                <w:lang w:eastAsia="uk-UA"/>
                <w14:ligatures w14:val="none"/>
              </w:rPr>
            </w:pPr>
            <w:r w:rsidRPr="0025333D">
              <w:rPr>
                <w:sz w:val="24"/>
                <w:szCs w:val="24"/>
              </w:rPr>
              <w:t xml:space="preserve">Детальніше з текстом постанови Верховного Суду від </w:t>
            </w:r>
            <w:r w:rsidRPr="00AC1C0D">
              <w:rPr>
                <w:rFonts w:eastAsia="Times New Roman" w:cs="Times New Roman"/>
                <w:kern w:val="0"/>
                <w:sz w:val="24"/>
                <w:szCs w:val="24"/>
                <w:lang w:eastAsia="uk-UA"/>
                <w14:ligatures w14:val="none"/>
              </w:rPr>
              <w:t xml:space="preserve">26 квітня 2024 року </w:t>
            </w:r>
            <w:r w:rsidRPr="0025333D">
              <w:rPr>
                <w:rFonts w:eastAsia="Times New Roman" w:cs="Times New Roman"/>
                <w:sz w:val="24"/>
                <w:szCs w:val="24"/>
                <w:lang w:eastAsia="uk-UA"/>
              </w:rPr>
              <w:t>у </w:t>
            </w:r>
            <w:proofErr w:type="spellStart"/>
            <w:r w:rsidRPr="0025333D">
              <w:rPr>
                <w:sz w:val="24"/>
                <w:szCs w:val="24"/>
              </w:rPr>
              <w:t>cправі</w:t>
            </w:r>
            <w:proofErr w:type="spellEnd"/>
            <w:r w:rsidRPr="0025333D">
              <w:rPr>
                <w:sz w:val="24"/>
                <w:szCs w:val="24"/>
              </w:rPr>
              <w:t xml:space="preserve"> №</w:t>
            </w:r>
            <w:r>
              <w:rPr>
                <w:sz w:val="24"/>
                <w:szCs w:val="24"/>
              </w:rPr>
              <w:t> </w:t>
            </w:r>
            <w:r w:rsidRPr="00AC1C0D">
              <w:rPr>
                <w:rFonts w:eastAsia="Times New Roman" w:cs="Times New Roman"/>
                <w:kern w:val="0"/>
                <w:sz w:val="24"/>
                <w:szCs w:val="24"/>
                <w:lang w:eastAsia="uk-UA"/>
                <w14:ligatures w14:val="none"/>
              </w:rPr>
              <w:t xml:space="preserve">916/4893/23 </w:t>
            </w:r>
            <w:r w:rsidRPr="0025333D">
              <w:rPr>
                <w:sz w:val="24"/>
                <w:szCs w:val="24"/>
              </w:rPr>
              <w:t>можна ознайомитися за посиланням</w:t>
            </w:r>
          </w:p>
          <w:p w14:paraId="4C631E09" w14:textId="77777777" w:rsidR="00077949" w:rsidRPr="0025333D" w:rsidRDefault="00455478" w:rsidP="00AF2602">
            <w:pPr>
              <w:spacing w:before="120"/>
              <w:jc w:val="both"/>
              <w:rPr>
                <w:rFonts w:eastAsia="Times New Roman" w:cs="Times New Roman"/>
                <w:color w:val="0563C1" w:themeColor="hyperlink"/>
                <w:sz w:val="24"/>
                <w:szCs w:val="24"/>
                <w:lang w:eastAsia="uk-UA"/>
              </w:rPr>
            </w:pPr>
            <w:hyperlink r:id="rId230" w:history="1">
              <w:r w:rsidR="00077949" w:rsidRPr="0025333D">
                <w:rPr>
                  <w:rFonts w:eastAsia="Times New Roman" w:cs="Times New Roman"/>
                  <w:color w:val="0563C1" w:themeColor="hyperlink"/>
                  <w:sz w:val="24"/>
                  <w:szCs w:val="24"/>
                  <w:u w:val="single"/>
                  <w:lang w:eastAsia="uk-UA"/>
                </w:rPr>
                <w:t>https://reyestr.court.gov.ua/Review/118650503</w:t>
              </w:r>
            </w:hyperlink>
            <w:r w:rsidR="00077949">
              <w:rPr>
                <w:rFonts w:eastAsia="Times New Roman" w:cs="Times New Roman"/>
                <w:color w:val="0563C1" w:themeColor="hyperlink"/>
                <w:sz w:val="24"/>
                <w:szCs w:val="24"/>
                <w:lang w:eastAsia="uk-UA"/>
              </w:rPr>
              <w:t>.</w:t>
            </w:r>
          </w:p>
          <w:p w14:paraId="118414FE" w14:textId="77777777" w:rsidR="00077949" w:rsidRPr="0025333D" w:rsidRDefault="00077949" w:rsidP="00AF2602">
            <w:pPr>
              <w:spacing w:before="120"/>
              <w:jc w:val="both"/>
              <w:rPr>
                <w:rFonts w:eastAsia="Times New Roman" w:cs="Times New Roman"/>
                <w:sz w:val="24"/>
                <w:szCs w:val="28"/>
                <w:lang w:eastAsia="uk-UA"/>
              </w:rPr>
            </w:pPr>
          </w:p>
        </w:tc>
      </w:tr>
    </w:tbl>
    <w:p w14:paraId="23C31CE9" w14:textId="77777777" w:rsidR="003E207D" w:rsidRDefault="003E207D" w:rsidP="00AF2602">
      <w:pPr>
        <w:spacing w:before="120" w:after="0" w:line="240" w:lineRule="auto"/>
        <w:jc w:val="both"/>
        <w:rPr>
          <w:rFonts w:cs="Roboto Condensed Light"/>
          <w:b/>
          <w:bCs/>
          <w:i/>
          <w:iCs/>
          <w:color w:val="4472C4" w:themeColor="accent1"/>
          <w:kern w:val="2"/>
          <w:szCs w:val="28"/>
          <w14:ligatures w14:val="standardContextual"/>
        </w:rPr>
      </w:pPr>
    </w:p>
    <w:p w14:paraId="07464F82" w14:textId="3DA95232" w:rsidR="004D1A4B" w:rsidRPr="004D1A4B" w:rsidRDefault="004D1A4B" w:rsidP="00AF2602">
      <w:pPr>
        <w:spacing w:before="120" w:after="0" w:line="240" w:lineRule="auto"/>
        <w:jc w:val="both"/>
        <w:rPr>
          <w:rFonts w:cs="Roboto Condensed Light"/>
          <w:b/>
          <w:bCs/>
          <w:i/>
          <w:iCs/>
          <w:color w:val="4472C4" w:themeColor="accent1"/>
          <w:szCs w:val="28"/>
        </w:rPr>
      </w:pPr>
      <w:r w:rsidRPr="004D1A4B">
        <w:rPr>
          <w:rFonts w:cs="Roboto Condensed Light"/>
          <w:b/>
          <w:bCs/>
          <w:i/>
          <w:iCs/>
          <w:color w:val="4472C4" w:themeColor="accent1"/>
          <w:kern w:val="2"/>
          <w:szCs w:val="28"/>
          <w14:ligatures w14:val="standardContextual"/>
        </w:rPr>
        <w:t>Окрема думка</w:t>
      </w:r>
    </w:p>
    <w:p w14:paraId="2F64D172" w14:textId="77777777" w:rsidR="004D1A4B" w:rsidRPr="00146C2B" w:rsidRDefault="004D1A4B" w:rsidP="00AF2602">
      <w:pPr>
        <w:spacing w:before="120" w:after="0" w:line="240" w:lineRule="auto"/>
        <w:jc w:val="both"/>
        <w:rPr>
          <w:rFonts w:eastAsia="Times New Roman" w:cs="Times New Roman"/>
          <w:szCs w:val="28"/>
          <w:lang w:eastAsia="uk-UA"/>
        </w:rPr>
      </w:pPr>
      <w:r w:rsidRPr="00A95A6C">
        <w:rPr>
          <w:rFonts w:eastAsia="Times New Roman" w:cs="Times New Roman"/>
          <w:szCs w:val="28"/>
          <w:lang w:eastAsia="uk-UA"/>
        </w:rPr>
        <w:t>Суддя</w:t>
      </w:r>
      <w:r w:rsidRPr="00685F75">
        <w:rPr>
          <w:rFonts w:eastAsia="Times New Roman" w:cs="Times New Roman"/>
          <w:szCs w:val="28"/>
          <w:lang w:eastAsia="uk-UA"/>
        </w:rPr>
        <w:t xml:space="preserve"> не погодилася з висновками</w:t>
      </w:r>
      <w:r>
        <w:rPr>
          <w:rFonts w:eastAsia="Times New Roman" w:cs="Times New Roman"/>
          <w:szCs w:val="28"/>
          <w:lang w:eastAsia="uk-UA"/>
        </w:rPr>
        <w:t xml:space="preserve">, викладеними Верховним Судом у постанові, тому суддя </w:t>
      </w:r>
      <w:r w:rsidRPr="00685F75">
        <w:rPr>
          <w:rFonts w:eastAsia="Times New Roman" w:cs="Times New Roman"/>
          <w:szCs w:val="28"/>
          <w:lang w:eastAsia="uk-UA"/>
        </w:rPr>
        <w:t>вислов</w:t>
      </w:r>
      <w:r>
        <w:rPr>
          <w:rFonts w:eastAsia="Times New Roman" w:cs="Times New Roman"/>
          <w:szCs w:val="28"/>
          <w:lang w:eastAsia="uk-UA"/>
        </w:rPr>
        <w:t>ила</w:t>
      </w:r>
      <w:r w:rsidRPr="00685F75">
        <w:rPr>
          <w:rFonts w:eastAsia="Times New Roman" w:cs="Times New Roman"/>
          <w:szCs w:val="28"/>
          <w:lang w:eastAsia="uk-UA"/>
        </w:rPr>
        <w:t xml:space="preserve"> окрему думку</w:t>
      </w:r>
      <w:r>
        <w:rPr>
          <w:rFonts w:eastAsia="Times New Roman" w:cs="Times New Roman"/>
          <w:szCs w:val="28"/>
          <w:lang w:eastAsia="uk-UA"/>
        </w:rPr>
        <w:t>.</w:t>
      </w:r>
    </w:p>
    <w:p w14:paraId="49C3C420" w14:textId="62FAC6BA" w:rsidR="004D1A4B" w:rsidRPr="00A95A6C" w:rsidRDefault="004D1A4B"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 xml:space="preserve">На думку судді, </w:t>
      </w:r>
      <w:r w:rsidRPr="00A95A6C">
        <w:rPr>
          <w:rFonts w:eastAsia="Times New Roman" w:cs="Times New Roman"/>
          <w:szCs w:val="28"/>
          <w:lang w:eastAsia="uk-UA"/>
        </w:rPr>
        <w:t>регіональна торгово-промислова палата є юридичною особою, що</w:t>
      </w:r>
      <w:r w:rsidR="000362EA">
        <w:rPr>
          <w:rFonts w:eastAsia="Times New Roman" w:cs="Times New Roman"/>
          <w:szCs w:val="28"/>
          <w:lang w:eastAsia="uk-UA"/>
        </w:rPr>
        <w:t> </w:t>
      </w:r>
      <w:r w:rsidRPr="00A95A6C">
        <w:rPr>
          <w:rFonts w:eastAsia="Times New Roman" w:cs="Times New Roman"/>
          <w:szCs w:val="28"/>
          <w:lang w:eastAsia="uk-UA"/>
        </w:rPr>
        <w:t xml:space="preserve">відповідно до </w:t>
      </w:r>
      <w:r>
        <w:rPr>
          <w:rFonts w:eastAsia="Times New Roman" w:cs="Times New Roman"/>
          <w:szCs w:val="28"/>
          <w:lang w:eastAsia="uk-UA"/>
        </w:rPr>
        <w:t xml:space="preserve">наведеної у </w:t>
      </w:r>
      <w:r w:rsidRPr="00685F75">
        <w:rPr>
          <w:rFonts w:eastAsia="Times New Roman" w:cs="Times New Roman"/>
          <w:szCs w:val="28"/>
          <w:lang w:eastAsia="uk-UA"/>
        </w:rPr>
        <w:t>Закон</w:t>
      </w:r>
      <w:r>
        <w:rPr>
          <w:rFonts w:eastAsia="Times New Roman" w:cs="Times New Roman"/>
          <w:szCs w:val="28"/>
          <w:lang w:eastAsia="uk-UA"/>
        </w:rPr>
        <w:t>і</w:t>
      </w:r>
      <w:r w:rsidRPr="00685F75">
        <w:rPr>
          <w:rFonts w:eastAsia="Times New Roman" w:cs="Times New Roman"/>
          <w:szCs w:val="28"/>
          <w:lang w:eastAsia="uk-UA"/>
        </w:rPr>
        <w:t xml:space="preserve"> України </w:t>
      </w:r>
      <w:r w:rsidR="00313CD9">
        <w:rPr>
          <w:rFonts w:eastAsia="Times New Roman" w:cs="Times New Roman"/>
          <w:szCs w:val="28"/>
          <w:lang w:eastAsia="uk-UA"/>
        </w:rPr>
        <w:t>«</w:t>
      </w:r>
      <w:r w:rsidRPr="00685F75">
        <w:rPr>
          <w:rFonts w:eastAsia="Times New Roman" w:cs="Times New Roman"/>
          <w:szCs w:val="28"/>
          <w:lang w:eastAsia="uk-UA"/>
        </w:rPr>
        <w:t>Про торгово-промислові палати в</w:t>
      </w:r>
      <w:r w:rsidR="000362EA">
        <w:rPr>
          <w:rFonts w:eastAsia="Times New Roman" w:cs="Times New Roman"/>
          <w:szCs w:val="28"/>
          <w:lang w:eastAsia="uk-UA"/>
        </w:rPr>
        <w:t> </w:t>
      </w:r>
      <w:r w:rsidRPr="00685F75">
        <w:rPr>
          <w:rFonts w:eastAsia="Times New Roman" w:cs="Times New Roman"/>
          <w:szCs w:val="28"/>
          <w:lang w:eastAsia="uk-UA"/>
        </w:rPr>
        <w:t>Україні</w:t>
      </w:r>
      <w:r w:rsidR="00C4132B">
        <w:rPr>
          <w:rFonts w:eastAsia="Times New Roman" w:cs="Times New Roman"/>
          <w:szCs w:val="28"/>
          <w:lang w:eastAsia="uk-UA"/>
        </w:rPr>
        <w:t>»</w:t>
      </w:r>
      <w:r>
        <w:rPr>
          <w:rFonts w:eastAsia="Times New Roman" w:cs="Times New Roman"/>
          <w:szCs w:val="28"/>
          <w:lang w:eastAsia="uk-UA"/>
        </w:rPr>
        <w:t xml:space="preserve"> </w:t>
      </w:r>
      <w:r w:rsidRPr="00A95A6C">
        <w:rPr>
          <w:rFonts w:eastAsia="Times New Roman" w:cs="Times New Roman"/>
          <w:szCs w:val="28"/>
          <w:lang w:eastAsia="uk-UA"/>
        </w:rPr>
        <w:t>класифікації належить до непідприємницьких товариств, і функціонує, зокрема, на засадах добровільності об</w:t>
      </w:r>
      <w:r w:rsidR="00A23400">
        <w:rPr>
          <w:rFonts w:eastAsia="Times New Roman" w:cs="Times New Roman"/>
          <w:szCs w:val="28"/>
          <w:lang w:eastAsia="uk-UA"/>
        </w:rPr>
        <w:t>’</w:t>
      </w:r>
      <w:r w:rsidRPr="00A95A6C">
        <w:rPr>
          <w:rFonts w:eastAsia="Times New Roman" w:cs="Times New Roman"/>
          <w:szCs w:val="28"/>
          <w:lang w:eastAsia="uk-UA"/>
        </w:rPr>
        <w:t>єднання її членів, права та обов</w:t>
      </w:r>
      <w:r w:rsidR="00A23400">
        <w:rPr>
          <w:rFonts w:eastAsia="Times New Roman" w:cs="Times New Roman"/>
          <w:szCs w:val="28"/>
          <w:lang w:eastAsia="uk-UA"/>
        </w:rPr>
        <w:t>’</w:t>
      </w:r>
      <w:r w:rsidRPr="00A95A6C">
        <w:rPr>
          <w:rFonts w:eastAsia="Times New Roman" w:cs="Times New Roman"/>
          <w:szCs w:val="28"/>
          <w:lang w:eastAsia="uk-UA"/>
        </w:rPr>
        <w:t xml:space="preserve">язки яких встановлюються </w:t>
      </w:r>
      <w:r w:rsidR="00770E0A">
        <w:rPr>
          <w:rFonts w:eastAsia="Times New Roman" w:cs="Times New Roman"/>
          <w:szCs w:val="28"/>
          <w:lang w:eastAsia="uk-UA"/>
        </w:rPr>
        <w:t>у</w:t>
      </w:r>
      <w:r w:rsidRPr="00A95A6C">
        <w:rPr>
          <w:rFonts w:eastAsia="Times New Roman" w:cs="Times New Roman"/>
          <w:szCs w:val="28"/>
          <w:lang w:eastAsia="uk-UA"/>
        </w:rPr>
        <w:t xml:space="preserve"> статуті. Така регіональна торгово-промислова палат</w:t>
      </w:r>
      <w:r w:rsidR="00770E0A">
        <w:rPr>
          <w:rFonts w:eastAsia="Times New Roman" w:cs="Times New Roman"/>
          <w:szCs w:val="28"/>
          <w:lang w:eastAsia="uk-UA"/>
        </w:rPr>
        <w:t>а</w:t>
      </w:r>
      <w:r w:rsidRPr="00A95A6C">
        <w:rPr>
          <w:rFonts w:eastAsia="Times New Roman" w:cs="Times New Roman"/>
          <w:szCs w:val="28"/>
          <w:lang w:eastAsia="uk-UA"/>
        </w:rPr>
        <w:t xml:space="preserve"> не є господарським товариством. Тому</w:t>
      </w:r>
      <w:r>
        <w:rPr>
          <w:rFonts w:eastAsia="Times New Roman" w:cs="Times New Roman"/>
          <w:szCs w:val="28"/>
          <w:lang w:eastAsia="uk-UA"/>
        </w:rPr>
        <w:t xml:space="preserve"> </w:t>
      </w:r>
      <w:r w:rsidRPr="00A95A6C">
        <w:rPr>
          <w:rFonts w:eastAsia="Times New Roman" w:cs="Times New Roman"/>
          <w:szCs w:val="28"/>
          <w:lang w:eastAsia="uk-UA"/>
        </w:rPr>
        <w:t>норма пункту 1 частини п</w:t>
      </w:r>
      <w:r w:rsidR="00A23400">
        <w:rPr>
          <w:rFonts w:eastAsia="Times New Roman" w:cs="Times New Roman"/>
          <w:szCs w:val="28"/>
          <w:lang w:eastAsia="uk-UA"/>
        </w:rPr>
        <w:t>’</w:t>
      </w:r>
      <w:r w:rsidRPr="00A95A6C">
        <w:rPr>
          <w:rFonts w:eastAsia="Times New Roman" w:cs="Times New Roman"/>
          <w:szCs w:val="28"/>
          <w:lang w:eastAsia="uk-UA"/>
        </w:rPr>
        <w:t>ятої статті 137</w:t>
      </w:r>
      <w:r w:rsidR="00BD5766">
        <w:rPr>
          <w:rFonts w:eastAsia="Times New Roman" w:cs="Times New Roman"/>
          <w:szCs w:val="28"/>
          <w:lang w:eastAsia="uk-UA"/>
        </w:rPr>
        <w:t xml:space="preserve"> </w:t>
      </w:r>
      <w:r w:rsidRPr="00A95A6C">
        <w:rPr>
          <w:rFonts w:eastAsia="Times New Roman" w:cs="Times New Roman"/>
          <w:szCs w:val="28"/>
          <w:lang w:eastAsia="uk-UA"/>
        </w:rPr>
        <w:t>ГПК України, що забороняє забезпечувати позов у спорах, що виникають з</w:t>
      </w:r>
      <w:r w:rsidR="000362EA">
        <w:rPr>
          <w:rFonts w:eastAsia="Times New Roman" w:cs="Times New Roman"/>
          <w:szCs w:val="28"/>
          <w:lang w:eastAsia="uk-UA"/>
        </w:rPr>
        <w:t> </w:t>
      </w:r>
      <w:r w:rsidRPr="00A95A6C">
        <w:rPr>
          <w:rFonts w:eastAsia="Times New Roman" w:cs="Times New Roman"/>
          <w:szCs w:val="28"/>
          <w:lang w:eastAsia="uk-UA"/>
        </w:rPr>
        <w:t>корпоративних відносин, шляхом заборони проводити загальні збори акціонерів або учасників господарського товариства та приймати ними рішення, не</w:t>
      </w:r>
      <w:r w:rsidR="000362EA">
        <w:rPr>
          <w:rFonts w:eastAsia="Times New Roman" w:cs="Times New Roman"/>
          <w:szCs w:val="28"/>
          <w:lang w:eastAsia="uk-UA"/>
        </w:rPr>
        <w:t> </w:t>
      </w:r>
      <w:r w:rsidRPr="00A95A6C">
        <w:rPr>
          <w:rFonts w:eastAsia="Times New Roman" w:cs="Times New Roman"/>
          <w:szCs w:val="28"/>
          <w:lang w:eastAsia="uk-UA"/>
        </w:rPr>
        <w:t>застосовується у спірних правовідносинах.</w:t>
      </w:r>
    </w:p>
    <w:p w14:paraId="7647E4ED" w14:textId="70DDBA50" w:rsidR="004D1A4B" w:rsidRPr="00771A10" w:rsidRDefault="004D1A4B" w:rsidP="00AF2602">
      <w:pPr>
        <w:spacing w:before="120" w:after="0" w:line="240" w:lineRule="auto"/>
        <w:jc w:val="both"/>
        <w:rPr>
          <w:rFonts w:eastAsia="Times New Roman" w:cs="Times New Roman"/>
          <w:szCs w:val="28"/>
          <w:lang w:eastAsia="uk-UA"/>
        </w:rPr>
      </w:pPr>
      <w:r w:rsidRPr="00771A10">
        <w:rPr>
          <w:rFonts w:eastAsia="Times New Roman" w:cs="Times New Roman"/>
          <w:szCs w:val="28"/>
          <w:lang w:eastAsia="uk-UA"/>
        </w:rPr>
        <w:t>До того ж у даному випадку не можна робити висновок про тотожність заходів забезпечення позову із задоволенням заявлених позовних вимог, оскільки заборона на прийняття загальними зборами членів РТПП конкретних рішень шляхом опитування не є визнанням недійсним рішення Ради РТПП щодо проведення цих зборів у визначений спосіб. Суд не вирішував спір по суті, не</w:t>
      </w:r>
      <w:r w:rsidR="000362EA" w:rsidRPr="00771A10">
        <w:rPr>
          <w:rFonts w:eastAsia="Times New Roman" w:cs="Times New Roman"/>
          <w:szCs w:val="28"/>
          <w:lang w:eastAsia="uk-UA"/>
        </w:rPr>
        <w:t> </w:t>
      </w:r>
      <w:r w:rsidRPr="00771A10">
        <w:rPr>
          <w:rFonts w:eastAsia="Times New Roman" w:cs="Times New Roman"/>
          <w:szCs w:val="28"/>
          <w:lang w:eastAsia="uk-UA"/>
        </w:rPr>
        <w:t>визнавав рішення Ради РТПП про проведення загальних зборів недійсним, а</w:t>
      </w:r>
      <w:r w:rsidR="000362EA" w:rsidRPr="00771A10">
        <w:rPr>
          <w:rFonts w:eastAsia="Times New Roman" w:cs="Times New Roman"/>
          <w:szCs w:val="28"/>
          <w:lang w:eastAsia="uk-UA"/>
        </w:rPr>
        <w:t> </w:t>
      </w:r>
      <w:r w:rsidRPr="00771A10">
        <w:rPr>
          <w:rFonts w:eastAsia="Times New Roman" w:cs="Times New Roman"/>
          <w:szCs w:val="28"/>
          <w:lang w:eastAsia="uk-UA"/>
        </w:rPr>
        <w:t>вжив тимчасовий захід, спрямований на запобігання можливим негативним наслідкам для позивачів, як членів РТПП, оскільки невжиття таких заходів могло істотно ускладнити ефективний захист, або поновлення порушених чи оспорюваних прав або інтересів позивачів, які змушені були подавати новий позов про</w:t>
      </w:r>
      <w:r w:rsidR="000362EA" w:rsidRPr="00771A10">
        <w:rPr>
          <w:rFonts w:eastAsia="Times New Roman" w:cs="Times New Roman"/>
          <w:szCs w:val="28"/>
          <w:lang w:eastAsia="uk-UA"/>
        </w:rPr>
        <w:t> </w:t>
      </w:r>
      <w:r w:rsidRPr="00771A10">
        <w:rPr>
          <w:rFonts w:eastAsia="Times New Roman" w:cs="Times New Roman"/>
          <w:szCs w:val="28"/>
          <w:lang w:eastAsia="uk-UA"/>
        </w:rPr>
        <w:t>оскарження рішення загальних зборів членів РТПП.</w:t>
      </w:r>
    </w:p>
    <w:p w14:paraId="3F26481E" w14:textId="05417DE3" w:rsidR="004D1A4B" w:rsidRPr="00A95A6C" w:rsidRDefault="004D1A4B" w:rsidP="00AF2602">
      <w:pPr>
        <w:spacing w:before="120" w:after="0" w:line="240" w:lineRule="auto"/>
        <w:jc w:val="both"/>
        <w:rPr>
          <w:rFonts w:eastAsia="Times New Roman" w:cs="Times New Roman"/>
          <w:szCs w:val="28"/>
          <w:lang w:eastAsia="uk-UA"/>
        </w:rPr>
      </w:pPr>
      <w:r w:rsidRPr="00771A10">
        <w:rPr>
          <w:rFonts w:eastAsia="Times New Roman" w:cs="Times New Roman"/>
          <w:szCs w:val="28"/>
          <w:lang w:eastAsia="uk-UA"/>
        </w:rPr>
        <w:t xml:space="preserve">Крім того, вжиті заходи забезпечення позову </w:t>
      </w:r>
      <w:proofErr w:type="spellStart"/>
      <w:r w:rsidRPr="00771A10">
        <w:rPr>
          <w:rFonts w:eastAsia="Times New Roman" w:cs="Times New Roman"/>
          <w:szCs w:val="28"/>
          <w:lang w:eastAsia="uk-UA"/>
        </w:rPr>
        <w:t>співмірні</w:t>
      </w:r>
      <w:proofErr w:type="spellEnd"/>
      <w:r w:rsidRPr="00771A10">
        <w:rPr>
          <w:rFonts w:eastAsia="Times New Roman" w:cs="Times New Roman"/>
          <w:szCs w:val="28"/>
          <w:lang w:eastAsia="uk-UA"/>
        </w:rPr>
        <w:t xml:space="preserve"> із заявленими позивачем вимогами, права РТПП та інших членів не порушені. Встановлена судом заборона не означає, що загальні збори не можуть бути проведені взагалі, а рішення </w:t>
      </w:r>
      <w:r w:rsidR="0001180E" w:rsidRPr="00771A10">
        <w:rPr>
          <w:rFonts w:eastAsia="Times New Roman" w:cs="Times New Roman"/>
          <w:szCs w:val="28"/>
          <w:lang w:eastAsia="uk-UA"/>
        </w:rPr>
        <w:t>–</w:t>
      </w:r>
      <w:r w:rsidRPr="00771A10">
        <w:rPr>
          <w:rFonts w:eastAsia="Times New Roman" w:cs="Times New Roman"/>
          <w:szCs w:val="28"/>
          <w:lang w:eastAsia="uk-UA"/>
        </w:rPr>
        <w:t xml:space="preserve"> прийняті. Вони можуть бути проведені, але без прийняття рішень з питань порядку денного у визначений спосіб (шляхом опитування).</w:t>
      </w:r>
    </w:p>
    <w:p w14:paraId="3AA96FA8" w14:textId="144E9591" w:rsidR="004D1A4B" w:rsidRPr="00A95A6C" w:rsidRDefault="004D1A4B"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Тому, на думку судді</w:t>
      </w:r>
      <w:r w:rsidRPr="00685F75">
        <w:rPr>
          <w:rFonts w:eastAsia="Times New Roman" w:cs="Times New Roman"/>
          <w:szCs w:val="28"/>
          <w:lang w:eastAsia="uk-UA"/>
        </w:rPr>
        <w:t>, суд касаційної інстанції мав залишити касаційну скаргу без</w:t>
      </w:r>
      <w:r w:rsidR="000362EA">
        <w:rPr>
          <w:rFonts w:eastAsia="Times New Roman" w:cs="Times New Roman"/>
          <w:szCs w:val="28"/>
          <w:lang w:eastAsia="uk-UA"/>
        </w:rPr>
        <w:t> </w:t>
      </w:r>
      <w:r w:rsidRPr="00685F75">
        <w:rPr>
          <w:rFonts w:eastAsia="Times New Roman" w:cs="Times New Roman"/>
          <w:szCs w:val="28"/>
          <w:lang w:eastAsia="uk-UA"/>
        </w:rPr>
        <w:t xml:space="preserve">задоволення, а судові рішення </w:t>
      </w:r>
      <w:r>
        <w:rPr>
          <w:rFonts w:eastAsia="Times New Roman" w:cs="Times New Roman"/>
          <w:szCs w:val="28"/>
          <w:lang w:eastAsia="uk-UA"/>
        </w:rPr>
        <w:t>–</w:t>
      </w:r>
      <w:r w:rsidRPr="00685F75">
        <w:rPr>
          <w:rFonts w:eastAsia="Times New Roman" w:cs="Times New Roman"/>
          <w:szCs w:val="28"/>
          <w:lang w:eastAsia="uk-UA"/>
        </w:rPr>
        <w:t xml:space="preserve"> без змін, як такі, що ухвалено з додержанням норм процесуального права.</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D1A4B" w:rsidRPr="00750417" w14:paraId="29355963" w14:textId="77777777" w:rsidTr="00BC3FA4">
        <w:tc>
          <w:tcPr>
            <w:tcW w:w="1843" w:type="dxa"/>
          </w:tcPr>
          <w:p w14:paraId="1042DB33" w14:textId="6798549A" w:rsidR="004D1A4B" w:rsidRPr="00277789" w:rsidRDefault="00277789" w:rsidP="00AF2602">
            <w:pPr>
              <w:spacing w:before="120"/>
              <w:jc w:val="both"/>
              <w:rPr>
                <w:rFonts w:ascii="Times New Roman" w:eastAsia="Times New Roman" w:hAnsi="Times New Roman" w:cs="Times New Roman"/>
                <w:lang w:eastAsia="uk-UA"/>
              </w:rPr>
            </w:pPr>
            <w:bookmarkStart w:id="87" w:name="_Hlk178607773"/>
            <w:r w:rsidRPr="00277789">
              <w:rPr>
                <w:noProof/>
              </w:rPr>
              <w:lastRenderedPageBreak/>
              <w:drawing>
                <wp:inline distT="0" distB="0" distL="0" distR="0" wp14:anchorId="59F279E0" wp14:editId="463A6FB9">
                  <wp:extent cx="781050" cy="781050"/>
                  <wp:effectExtent l="0" t="0" r="0" b="0"/>
                  <wp:docPr id="19820736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73627" name=""/>
                          <pic:cNvPicPr/>
                        </pic:nvPicPr>
                        <pic:blipFill>
                          <a:blip r:embed="rId231"/>
                          <a:stretch>
                            <a:fillRect/>
                          </a:stretch>
                        </pic:blipFill>
                        <pic:spPr>
                          <a:xfrm>
                            <a:off x="0" y="0"/>
                            <a:ext cx="781050" cy="781050"/>
                          </a:xfrm>
                          <a:prstGeom prst="rect">
                            <a:avLst/>
                          </a:prstGeom>
                        </pic:spPr>
                      </pic:pic>
                    </a:graphicData>
                  </a:graphic>
                </wp:inline>
              </w:drawing>
            </w:r>
          </w:p>
        </w:tc>
        <w:tc>
          <w:tcPr>
            <w:tcW w:w="7763" w:type="dxa"/>
          </w:tcPr>
          <w:p w14:paraId="6FDFF90F" w14:textId="7E51E294" w:rsidR="004D1A4B" w:rsidRPr="00277789" w:rsidRDefault="004D1A4B" w:rsidP="00AF2602">
            <w:pPr>
              <w:spacing w:before="120"/>
              <w:jc w:val="both"/>
              <w:rPr>
                <w:sz w:val="24"/>
                <w:szCs w:val="24"/>
              </w:rPr>
            </w:pPr>
            <w:r w:rsidRPr="00277789">
              <w:rPr>
                <w:sz w:val="24"/>
                <w:szCs w:val="24"/>
              </w:rPr>
              <w:t xml:space="preserve">Детальніше </w:t>
            </w:r>
            <w:r w:rsidRPr="00277789">
              <w:rPr>
                <w:kern w:val="0"/>
                <w:sz w:val="24"/>
                <w:szCs w:val="24"/>
                <w14:ligatures w14:val="none"/>
              </w:rPr>
              <w:t>з текстом окремої думки судді Верховного Суду від 26 квітня 2024 року у</w:t>
            </w:r>
            <w:r w:rsidR="00107AF9">
              <w:rPr>
                <w:kern w:val="0"/>
                <w:sz w:val="24"/>
                <w:szCs w:val="24"/>
                <w14:ligatures w14:val="none"/>
              </w:rPr>
              <w:t xml:space="preserve"> </w:t>
            </w:r>
            <w:proofErr w:type="spellStart"/>
            <w:r w:rsidRPr="00277789">
              <w:rPr>
                <w:kern w:val="0"/>
                <w:sz w:val="24"/>
                <w:szCs w:val="24"/>
                <w14:ligatures w14:val="none"/>
              </w:rPr>
              <w:t>cправі</w:t>
            </w:r>
            <w:proofErr w:type="spellEnd"/>
            <w:r w:rsidRPr="00277789">
              <w:rPr>
                <w:kern w:val="0"/>
                <w:sz w:val="24"/>
                <w:szCs w:val="24"/>
                <w14:ligatures w14:val="none"/>
              </w:rPr>
              <w:t xml:space="preserve"> № 916/4893/23 можна ознайомитися</w:t>
            </w:r>
            <w:r w:rsidRPr="00277789">
              <w:rPr>
                <w:sz w:val="24"/>
                <w:szCs w:val="24"/>
              </w:rPr>
              <w:t xml:space="preserve"> за посиланням</w:t>
            </w:r>
          </w:p>
          <w:p w14:paraId="7E62A3DD" w14:textId="77777777" w:rsidR="004D1A4B" w:rsidRPr="009A2EC3" w:rsidRDefault="004D1A4B" w:rsidP="00AF2602">
            <w:pPr>
              <w:spacing w:before="120"/>
              <w:jc w:val="both"/>
              <w:rPr>
                <w:rFonts w:ascii="Times New Roman" w:eastAsia="Times New Roman" w:hAnsi="Times New Roman" w:cs="Times New Roman"/>
                <w:kern w:val="0"/>
                <w:szCs w:val="28"/>
                <w:lang w:eastAsia="uk-UA"/>
                <w14:ligatures w14:val="none"/>
              </w:rPr>
            </w:pPr>
            <w:r w:rsidRPr="00277789">
              <w:rPr>
                <w:rFonts w:eastAsia="Times New Roman" w:cs="Times New Roman"/>
                <w:color w:val="0563C1" w:themeColor="hyperlink"/>
                <w:kern w:val="0"/>
                <w:sz w:val="24"/>
                <w:szCs w:val="24"/>
                <w:u w:val="single"/>
                <w:lang w:eastAsia="uk-UA"/>
                <w14:ligatures w14:val="none"/>
              </w:rPr>
              <w:t>https://reyestr.court.gov.ua/Review/119263122</w:t>
            </w:r>
            <w:r w:rsidRPr="00277789">
              <w:rPr>
                <w:rFonts w:eastAsia="Times New Roman" w:cs="Times New Roman"/>
                <w:color w:val="0563C1" w:themeColor="hyperlink"/>
                <w:kern w:val="0"/>
                <w:sz w:val="24"/>
                <w:szCs w:val="24"/>
                <w:lang w:eastAsia="uk-UA"/>
                <w14:ligatures w14:val="none"/>
              </w:rPr>
              <w:t>.</w:t>
            </w:r>
          </w:p>
        </w:tc>
      </w:tr>
      <w:bookmarkEnd w:id="87"/>
    </w:tbl>
    <w:p w14:paraId="7EB2E76E" w14:textId="77777777" w:rsidR="004D1A4B" w:rsidRDefault="004D1A4B"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673E1B6A" w14:textId="35A20590" w:rsidR="00F909D1" w:rsidRPr="00F909D1" w:rsidRDefault="00F909D1" w:rsidP="00AF2602">
      <w:pPr>
        <w:spacing w:before="120" w:after="0" w:line="240" w:lineRule="auto"/>
        <w:jc w:val="both"/>
        <w:rPr>
          <w:rFonts w:cs="Roboto Condensed Light"/>
          <w:b/>
          <w:bCs/>
          <w:color w:val="4472C4" w:themeColor="accent1"/>
          <w:kern w:val="2"/>
          <w:szCs w:val="28"/>
          <w14:ligatures w14:val="standardContextual"/>
        </w:rPr>
      </w:pPr>
      <w:r w:rsidRPr="00F909D1">
        <w:rPr>
          <w:rFonts w:cs="Roboto Condensed Light"/>
          <w:b/>
          <w:bCs/>
          <w:color w:val="4472C4" w:themeColor="accent1"/>
          <w:kern w:val="2"/>
          <w:szCs w:val="28"/>
          <w14:ligatures w14:val="standardContextual"/>
        </w:rPr>
        <w:t xml:space="preserve">10.2. Заходи забезпечення позову, що полягають у забороні вчинення реєстраційної дії, яка на момент вжиття таких заходів вже була вчинена, є нерозумними, неадекватними та </w:t>
      </w:r>
      <w:proofErr w:type="spellStart"/>
      <w:r w:rsidRPr="00F909D1">
        <w:rPr>
          <w:rFonts w:cs="Roboto Condensed Light"/>
          <w:b/>
          <w:bCs/>
          <w:color w:val="4472C4" w:themeColor="accent1"/>
          <w:kern w:val="2"/>
          <w:szCs w:val="28"/>
          <w14:ligatures w14:val="standardContextual"/>
        </w:rPr>
        <w:t>неспівмірними</w:t>
      </w:r>
      <w:proofErr w:type="spellEnd"/>
      <w:r w:rsidRPr="00F909D1">
        <w:rPr>
          <w:rFonts w:cs="Roboto Condensed Light"/>
          <w:b/>
          <w:bCs/>
          <w:color w:val="4472C4" w:themeColor="accent1"/>
          <w:kern w:val="2"/>
          <w:szCs w:val="28"/>
          <w14:ligatures w14:val="standardContextual"/>
        </w:rPr>
        <w:t>, а тому не можуть запобігти утрудненню чи</w:t>
      </w:r>
      <w:r w:rsidR="000362EA">
        <w:rPr>
          <w:rFonts w:cs="Roboto Condensed Light"/>
          <w:b/>
          <w:bCs/>
          <w:color w:val="4472C4" w:themeColor="accent1"/>
          <w:kern w:val="2"/>
          <w:szCs w:val="28"/>
          <w14:ligatures w14:val="standardContextual"/>
        </w:rPr>
        <w:t> </w:t>
      </w:r>
      <w:r w:rsidRPr="00F909D1">
        <w:rPr>
          <w:rFonts w:cs="Roboto Condensed Light"/>
          <w:b/>
          <w:bCs/>
          <w:color w:val="4472C4" w:themeColor="accent1"/>
          <w:kern w:val="2"/>
          <w:szCs w:val="28"/>
          <w14:ligatures w14:val="standardContextual"/>
        </w:rPr>
        <w:t xml:space="preserve">унеможливленню виконання рішення суду </w:t>
      </w:r>
    </w:p>
    <w:p w14:paraId="54AEA26D" w14:textId="05CFE3DD" w:rsidR="00F909D1" w:rsidRPr="00F909D1" w:rsidRDefault="00F909D1" w:rsidP="00AF2602">
      <w:pPr>
        <w:spacing w:before="120" w:after="0" w:line="240" w:lineRule="auto"/>
        <w:jc w:val="both"/>
        <w:rPr>
          <w:rFonts w:eastAsia="Times New Roman" w:cs="Times New Roman"/>
          <w:szCs w:val="28"/>
          <w:lang w:eastAsia="uk-UA"/>
        </w:rPr>
      </w:pPr>
      <w:r w:rsidRPr="00F909D1">
        <w:rPr>
          <w:rFonts w:eastAsia="Times New Roman" w:cs="Times New Roman"/>
          <w:szCs w:val="28"/>
          <w:lang w:eastAsia="uk-UA"/>
        </w:rPr>
        <w:t>Верховний Суд зазначив, що як свідчать матеріали справи наказ Мін</w:t>
      </w:r>
      <w:r w:rsidR="00770E0A">
        <w:rPr>
          <w:rFonts w:eastAsia="Times New Roman" w:cs="Times New Roman"/>
          <w:szCs w:val="28"/>
          <w:lang w:eastAsia="uk-UA"/>
        </w:rPr>
        <w:t>’</w:t>
      </w:r>
      <w:r w:rsidRPr="00F909D1">
        <w:rPr>
          <w:rFonts w:eastAsia="Times New Roman" w:cs="Times New Roman"/>
          <w:szCs w:val="28"/>
          <w:lang w:eastAsia="uk-UA"/>
        </w:rPr>
        <w:t>юсту був виконаний за декілька днів до подачі особою заяви про вжиття заходів забезпечення позову. Зазначені обставини підтверджуються копією витягу з ЄДР. Тобто оскаржуваними судовими рішеннями вжито заходи забезпечення позову, що</w:t>
      </w:r>
      <w:r w:rsidR="000362EA">
        <w:rPr>
          <w:rFonts w:eastAsia="Times New Roman" w:cs="Times New Roman"/>
          <w:szCs w:val="28"/>
          <w:lang w:eastAsia="uk-UA"/>
        </w:rPr>
        <w:t> </w:t>
      </w:r>
      <w:r w:rsidRPr="00F909D1">
        <w:rPr>
          <w:rFonts w:eastAsia="Times New Roman" w:cs="Times New Roman"/>
          <w:szCs w:val="28"/>
          <w:lang w:eastAsia="uk-UA"/>
        </w:rPr>
        <w:t xml:space="preserve">полягають у забороні вчинення реєстраційної дії, яка на момент вжиття таких заходів вже була вчинена. Такі заходи забезпечення є нерозумними, неадекватними та </w:t>
      </w:r>
      <w:proofErr w:type="spellStart"/>
      <w:r w:rsidRPr="00F909D1">
        <w:rPr>
          <w:rFonts w:eastAsia="Times New Roman" w:cs="Times New Roman"/>
          <w:szCs w:val="28"/>
          <w:lang w:eastAsia="uk-UA"/>
        </w:rPr>
        <w:t>неспівмірними</w:t>
      </w:r>
      <w:proofErr w:type="spellEnd"/>
      <w:r w:rsidRPr="00F909D1">
        <w:rPr>
          <w:rFonts w:eastAsia="Times New Roman" w:cs="Times New Roman"/>
          <w:szCs w:val="28"/>
          <w:lang w:eastAsia="uk-UA"/>
        </w:rPr>
        <w:t>, а тому їх вжиття є порушенням норм статей 136,137 ГПК</w:t>
      </w:r>
      <w:r w:rsidR="00BD5766">
        <w:rPr>
          <w:rFonts w:eastAsia="Times New Roman" w:cs="Times New Roman"/>
          <w:szCs w:val="28"/>
          <w:lang w:eastAsia="uk-UA"/>
        </w:rPr>
        <w:t xml:space="preserve"> України</w:t>
      </w:r>
      <w:r w:rsidRPr="00F909D1">
        <w:rPr>
          <w:rFonts w:eastAsia="Times New Roman" w:cs="Times New Roman"/>
          <w:szCs w:val="28"/>
          <w:lang w:eastAsia="uk-UA"/>
        </w:rPr>
        <w:t xml:space="preserve">. </w:t>
      </w:r>
    </w:p>
    <w:p w14:paraId="4A9A162D" w14:textId="77777777" w:rsidR="00F909D1" w:rsidRPr="00F909D1" w:rsidRDefault="00F909D1" w:rsidP="00AF2602">
      <w:pPr>
        <w:spacing w:before="120" w:after="0" w:line="240" w:lineRule="auto"/>
        <w:jc w:val="both"/>
        <w:rPr>
          <w:rFonts w:eastAsia="Times New Roman" w:cs="Times New Roman"/>
          <w:szCs w:val="28"/>
          <w:lang w:eastAsia="uk-UA"/>
        </w:rPr>
      </w:pPr>
      <w:r w:rsidRPr="00F909D1">
        <w:rPr>
          <w:rFonts w:eastAsia="Times New Roman" w:cs="Times New Roman"/>
          <w:szCs w:val="28"/>
          <w:lang w:eastAsia="uk-UA"/>
        </w:rPr>
        <w:t>Колегія суддів наголосила, що вжиття заходів забезпечення позову шляхом заборони вчинення вже реалізованих дій не відповідає вимогам розумності, адекватності та співмірності забезпечення позову, а також не може запобігти утрудненню чи унеможливленню виконання рішення суду або сприяти ефективному захисту прав заявника.</w:t>
      </w:r>
    </w:p>
    <w:p w14:paraId="14518960" w14:textId="77777777" w:rsidR="00F909D1" w:rsidRDefault="00F909D1" w:rsidP="00AF2602">
      <w:pPr>
        <w:spacing w:before="120" w:after="0" w:line="240" w:lineRule="auto"/>
        <w:jc w:val="both"/>
        <w:rPr>
          <w:rFonts w:eastAsia="Times New Roman" w:cs="Times New Roman"/>
          <w:szCs w:val="28"/>
          <w:lang w:eastAsia="uk-UA"/>
        </w:rPr>
      </w:pPr>
      <w:r w:rsidRPr="00F909D1">
        <w:rPr>
          <w:rFonts w:eastAsia="Times New Roman" w:cs="Times New Roman"/>
          <w:szCs w:val="28"/>
          <w:lang w:eastAsia="uk-UA"/>
        </w:rPr>
        <w:t xml:space="preserve">Тож оскаржувані судові акти скасовано з ухваленням нового рішення про відмову у задоволенні заяви про вжиття заходів забезпечення позову. </w:t>
      </w:r>
    </w:p>
    <w:p w14:paraId="35AB40B6" w14:textId="77777777" w:rsidR="007A76F2" w:rsidRPr="00F909D1" w:rsidRDefault="007A76F2"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F909D1" w:rsidRPr="00F909D1" w14:paraId="7F808E70" w14:textId="77777777" w:rsidTr="00404CB5">
        <w:tc>
          <w:tcPr>
            <w:tcW w:w="1843" w:type="dxa"/>
          </w:tcPr>
          <w:p w14:paraId="5A8C2D42" w14:textId="77777777" w:rsidR="00F909D1" w:rsidRPr="00F909D1" w:rsidRDefault="00F909D1" w:rsidP="00AF2602">
            <w:pPr>
              <w:spacing w:before="120"/>
              <w:jc w:val="both"/>
              <w:rPr>
                <w:rFonts w:ascii="Times New Roman" w:eastAsia="Times New Roman" w:hAnsi="Times New Roman" w:cs="Times New Roman"/>
                <w:szCs w:val="28"/>
                <w:lang w:eastAsia="uk-UA"/>
              </w:rPr>
            </w:pPr>
            <w:r w:rsidRPr="00F909D1">
              <w:rPr>
                <w:noProof/>
              </w:rPr>
              <w:drawing>
                <wp:inline distT="0" distB="0" distL="0" distR="0" wp14:anchorId="01E5589A" wp14:editId="5684AD70">
                  <wp:extent cx="781050" cy="781050"/>
                  <wp:effectExtent l="0" t="0" r="0" b="0"/>
                  <wp:docPr id="13784002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00272" name=""/>
                          <pic:cNvPicPr/>
                        </pic:nvPicPr>
                        <pic:blipFill>
                          <a:blip r:embed="rId232"/>
                          <a:stretch>
                            <a:fillRect/>
                          </a:stretch>
                        </pic:blipFill>
                        <pic:spPr>
                          <a:xfrm>
                            <a:off x="0" y="0"/>
                            <a:ext cx="781050" cy="781050"/>
                          </a:xfrm>
                          <a:prstGeom prst="rect">
                            <a:avLst/>
                          </a:prstGeom>
                        </pic:spPr>
                      </pic:pic>
                    </a:graphicData>
                  </a:graphic>
                </wp:inline>
              </w:drawing>
            </w:r>
          </w:p>
        </w:tc>
        <w:tc>
          <w:tcPr>
            <w:tcW w:w="7763" w:type="dxa"/>
          </w:tcPr>
          <w:p w14:paraId="4EB117DD" w14:textId="77777777" w:rsidR="00F909D1" w:rsidRPr="00F909D1" w:rsidRDefault="00F909D1" w:rsidP="00AF2602">
            <w:pPr>
              <w:spacing w:before="120"/>
              <w:jc w:val="both"/>
              <w:rPr>
                <w:sz w:val="24"/>
                <w:szCs w:val="24"/>
              </w:rPr>
            </w:pPr>
            <w:r w:rsidRPr="00F909D1">
              <w:rPr>
                <w:sz w:val="24"/>
                <w:szCs w:val="24"/>
              </w:rPr>
              <w:t xml:space="preserve">Детальніше з текстом постанови Верховного Суду від 10 квітня 2024 року </w:t>
            </w:r>
            <w:r w:rsidRPr="00F909D1">
              <w:rPr>
                <w:rFonts w:eastAsia="Times New Roman" w:cs="Times New Roman"/>
                <w:sz w:val="24"/>
                <w:szCs w:val="24"/>
                <w:lang w:eastAsia="uk-UA"/>
              </w:rPr>
              <w:t>у </w:t>
            </w:r>
            <w:proofErr w:type="spellStart"/>
            <w:r w:rsidRPr="00F909D1">
              <w:rPr>
                <w:sz w:val="24"/>
                <w:szCs w:val="24"/>
              </w:rPr>
              <w:t>cправі</w:t>
            </w:r>
            <w:proofErr w:type="spellEnd"/>
            <w:r w:rsidRPr="00F909D1">
              <w:rPr>
                <w:sz w:val="24"/>
                <w:szCs w:val="24"/>
              </w:rPr>
              <w:t xml:space="preserve"> № 910/12333/23 можна ознайомитися за посиланням</w:t>
            </w:r>
          </w:p>
          <w:p w14:paraId="7AED5FC9" w14:textId="77777777" w:rsidR="00F909D1" w:rsidRPr="00F909D1" w:rsidRDefault="00455478" w:rsidP="00AF2602">
            <w:pPr>
              <w:spacing w:before="120"/>
              <w:jc w:val="both"/>
              <w:rPr>
                <w:szCs w:val="28"/>
              </w:rPr>
            </w:pPr>
            <w:hyperlink r:id="rId233" w:history="1">
              <w:r w:rsidR="00F909D1" w:rsidRPr="00F909D1">
                <w:rPr>
                  <w:rFonts w:eastAsia="Times New Roman" w:cs="Times New Roman"/>
                  <w:color w:val="0563C1" w:themeColor="hyperlink"/>
                  <w:sz w:val="24"/>
                  <w:szCs w:val="24"/>
                  <w:u w:val="single"/>
                  <w:lang w:eastAsia="uk-UA"/>
                </w:rPr>
                <w:t>https://reyestr.court.gov.ua/Review/118356248</w:t>
              </w:r>
            </w:hyperlink>
            <w:r w:rsidR="00F909D1" w:rsidRPr="00F909D1">
              <w:rPr>
                <w:rFonts w:eastAsia="Times New Roman" w:cs="Times New Roman"/>
                <w:color w:val="0563C1" w:themeColor="hyperlink"/>
                <w:sz w:val="24"/>
                <w:szCs w:val="24"/>
                <w:lang w:eastAsia="uk-UA"/>
              </w:rPr>
              <w:t>.</w:t>
            </w:r>
          </w:p>
        </w:tc>
      </w:tr>
    </w:tbl>
    <w:p w14:paraId="18E1A7CB" w14:textId="77777777" w:rsidR="00286A42" w:rsidRDefault="00286A42"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062BDEA2" w14:textId="1AA4CAFB" w:rsidR="001423E3" w:rsidRPr="001423E3" w:rsidRDefault="001423E3" w:rsidP="00AF2602">
      <w:pPr>
        <w:spacing w:before="120" w:after="0" w:line="240" w:lineRule="auto"/>
        <w:ind w:right="-1"/>
        <w:jc w:val="both"/>
        <w:rPr>
          <w:rFonts w:cs="Roboto Condensed Light"/>
          <w:b/>
          <w:bCs/>
          <w:color w:val="4472C4" w:themeColor="accent1"/>
          <w:kern w:val="2"/>
          <w:szCs w:val="28"/>
          <w14:ligatures w14:val="standardContextual"/>
        </w:rPr>
      </w:pPr>
      <w:bookmarkStart w:id="88" w:name="_Hlk171507235"/>
      <w:r w:rsidRPr="001423E3">
        <w:rPr>
          <w:rFonts w:cs="Roboto Condensed Light"/>
          <w:b/>
          <w:bCs/>
          <w:color w:val="4472C4" w:themeColor="accent1"/>
          <w:kern w:val="2"/>
          <w:szCs w:val="28"/>
          <w14:ligatures w14:val="standardContextual"/>
        </w:rPr>
        <w:t xml:space="preserve">10.3. Тимчасово, на період до припинення або скасування правового режиму воєнного стану в Україні державний виконавець відповідно до закону не може вчиняти будь-які виконавчі дії у виконавчому провадженні, де боржником є АТ </w:t>
      </w:r>
      <w:r w:rsidR="00313CD9">
        <w:rPr>
          <w:rFonts w:cs="Roboto Condensed Light"/>
          <w:b/>
          <w:bCs/>
          <w:color w:val="4472C4" w:themeColor="accent1"/>
          <w:kern w:val="2"/>
          <w:szCs w:val="28"/>
          <w14:ligatures w14:val="standardContextual"/>
        </w:rPr>
        <w:t>«</w:t>
      </w:r>
      <w:r w:rsidRPr="001423E3">
        <w:rPr>
          <w:rFonts w:cs="Roboto Condensed Light"/>
          <w:b/>
          <w:bCs/>
          <w:color w:val="4472C4" w:themeColor="accent1"/>
          <w:kern w:val="2"/>
          <w:szCs w:val="28"/>
          <w14:ligatures w14:val="standardContextual"/>
        </w:rPr>
        <w:t>Українська залізниця</w:t>
      </w:r>
      <w:r w:rsidR="00C4132B">
        <w:rPr>
          <w:rFonts w:cs="Roboto Condensed Light"/>
          <w:b/>
          <w:bCs/>
          <w:color w:val="4472C4" w:themeColor="accent1"/>
          <w:kern w:val="2"/>
          <w:szCs w:val="28"/>
          <w14:ligatures w14:val="standardContextual"/>
        </w:rPr>
        <w:t>»</w:t>
      </w:r>
    </w:p>
    <w:bookmarkEnd w:id="88"/>
    <w:p w14:paraId="5C089BC1" w14:textId="1AB4D3A3" w:rsidR="001423E3" w:rsidRPr="001423E3" w:rsidRDefault="001423E3" w:rsidP="00AF2602">
      <w:pPr>
        <w:spacing w:before="120" w:after="0" w:line="240" w:lineRule="auto"/>
        <w:jc w:val="both"/>
        <w:rPr>
          <w:rFonts w:eastAsia="Times New Roman" w:cs="Times New Roman"/>
          <w:szCs w:val="28"/>
          <w:lang w:eastAsia="uk-UA"/>
        </w:rPr>
      </w:pPr>
      <w:r w:rsidRPr="001423E3">
        <w:rPr>
          <w:rFonts w:eastAsia="Times New Roman" w:cs="Times New Roman"/>
          <w:szCs w:val="28"/>
          <w:lang w:eastAsia="uk-UA"/>
        </w:rPr>
        <w:t>Верховний Суд виснував, що розділом</w:t>
      </w:r>
      <w:r w:rsidR="00985E7D">
        <w:rPr>
          <w:rFonts w:eastAsia="Times New Roman" w:cs="Times New Roman"/>
          <w:szCs w:val="28"/>
          <w:lang w:eastAsia="uk-UA"/>
        </w:rPr>
        <w:t xml:space="preserve"> </w:t>
      </w:r>
      <w:r w:rsidRPr="001423E3">
        <w:rPr>
          <w:rFonts w:eastAsia="Times New Roman" w:cs="Times New Roman"/>
          <w:szCs w:val="28"/>
          <w:lang w:eastAsia="uk-UA"/>
        </w:rPr>
        <w:t xml:space="preserve">ХІІІ </w:t>
      </w:r>
      <w:r w:rsidR="00313CD9">
        <w:rPr>
          <w:rFonts w:eastAsia="Times New Roman" w:cs="Times New Roman"/>
          <w:szCs w:val="28"/>
          <w:lang w:eastAsia="uk-UA"/>
        </w:rPr>
        <w:t>«</w:t>
      </w:r>
      <w:r w:rsidRPr="001423E3">
        <w:rPr>
          <w:rFonts w:eastAsia="Times New Roman" w:cs="Times New Roman"/>
          <w:szCs w:val="28"/>
          <w:lang w:eastAsia="uk-UA"/>
        </w:rPr>
        <w:t>Прикінцеві та перехідні положення</w:t>
      </w:r>
      <w:r w:rsidR="00C4132B">
        <w:rPr>
          <w:rFonts w:eastAsia="Times New Roman" w:cs="Times New Roman"/>
          <w:szCs w:val="28"/>
          <w:lang w:eastAsia="uk-UA"/>
        </w:rPr>
        <w:t>»</w:t>
      </w:r>
      <w:r w:rsidRPr="001423E3">
        <w:rPr>
          <w:rFonts w:eastAsia="Times New Roman" w:cs="Times New Roman"/>
          <w:szCs w:val="28"/>
          <w:lang w:eastAsia="uk-UA"/>
        </w:rPr>
        <w:t xml:space="preserve"> Закону України </w:t>
      </w:r>
      <w:r w:rsidR="00313CD9">
        <w:rPr>
          <w:rFonts w:eastAsia="Times New Roman" w:cs="Times New Roman"/>
          <w:szCs w:val="28"/>
          <w:lang w:eastAsia="uk-UA"/>
        </w:rPr>
        <w:t>«</w:t>
      </w:r>
      <w:r w:rsidRPr="001423E3">
        <w:rPr>
          <w:rFonts w:eastAsia="Times New Roman" w:cs="Times New Roman"/>
          <w:szCs w:val="28"/>
          <w:lang w:eastAsia="uk-UA"/>
        </w:rPr>
        <w:t>Про виконавче провадження</w:t>
      </w:r>
      <w:r w:rsidR="00C4132B">
        <w:rPr>
          <w:rFonts w:eastAsia="Times New Roman" w:cs="Times New Roman"/>
          <w:szCs w:val="28"/>
          <w:lang w:eastAsia="uk-UA"/>
        </w:rPr>
        <w:t>»</w:t>
      </w:r>
      <w:r w:rsidRPr="001423E3">
        <w:rPr>
          <w:rFonts w:eastAsia="Times New Roman" w:cs="Times New Roman"/>
          <w:szCs w:val="28"/>
          <w:lang w:eastAsia="uk-UA"/>
        </w:rPr>
        <w:t xml:space="preserve"> доповнено п</w:t>
      </w:r>
      <w:r w:rsidR="00E5787E">
        <w:rPr>
          <w:rFonts w:eastAsia="Times New Roman" w:cs="Times New Roman"/>
          <w:szCs w:val="28"/>
          <w:lang w:eastAsia="uk-UA"/>
        </w:rPr>
        <w:t xml:space="preserve">унктом </w:t>
      </w:r>
      <w:r w:rsidRPr="001423E3">
        <w:rPr>
          <w:rFonts w:eastAsia="Times New Roman" w:cs="Times New Roman"/>
          <w:szCs w:val="28"/>
          <w:lang w:eastAsia="uk-UA"/>
        </w:rPr>
        <w:t>10</w:t>
      </w:r>
      <w:r w:rsidRPr="00985E7D">
        <w:rPr>
          <w:rFonts w:eastAsia="Times New Roman" w:cs="Times New Roman"/>
          <w:szCs w:val="28"/>
          <w:vertAlign w:val="superscript"/>
          <w:lang w:eastAsia="uk-UA"/>
        </w:rPr>
        <w:t>3</w:t>
      </w:r>
      <w:r w:rsidRPr="001423E3">
        <w:rPr>
          <w:rFonts w:eastAsia="Times New Roman" w:cs="Times New Roman"/>
          <w:szCs w:val="28"/>
          <w:lang w:eastAsia="uk-UA"/>
        </w:rPr>
        <w:t>, згідно із</w:t>
      </w:r>
      <w:r w:rsidR="000362EA">
        <w:rPr>
          <w:rFonts w:eastAsia="Times New Roman" w:cs="Times New Roman"/>
          <w:szCs w:val="28"/>
          <w:lang w:eastAsia="uk-UA"/>
        </w:rPr>
        <w:t> </w:t>
      </w:r>
      <w:r w:rsidRPr="001423E3">
        <w:rPr>
          <w:rFonts w:eastAsia="Times New Roman" w:cs="Times New Roman"/>
          <w:szCs w:val="28"/>
          <w:lang w:eastAsia="uk-UA"/>
        </w:rPr>
        <w:t xml:space="preserve">Законом України </w:t>
      </w:r>
      <w:r w:rsidR="00313CD9">
        <w:rPr>
          <w:rFonts w:eastAsia="Times New Roman" w:cs="Times New Roman"/>
          <w:szCs w:val="28"/>
          <w:lang w:eastAsia="uk-UA"/>
        </w:rPr>
        <w:t>«</w:t>
      </w:r>
      <w:r w:rsidRPr="001423E3">
        <w:rPr>
          <w:rFonts w:eastAsia="Times New Roman" w:cs="Times New Roman"/>
          <w:szCs w:val="28"/>
          <w:lang w:eastAsia="uk-UA"/>
        </w:rPr>
        <w:t xml:space="preserve">Про внесення змін до деяких законодавчих актів України щодо сприяння процесам </w:t>
      </w:r>
      <w:proofErr w:type="spellStart"/>
      <w:r w:rsidRPr="001423E3">
        <w:rPr>
          <w:rFonts w:eastAsia="Times New Roman" w:cs="Times New Roman"/>
          <w:szCs w:val="28"/>
          <w:lang w:eastAsia="uk-UA"/>
        </w:rPr>
        <w:t>релокації</w:t>
      </w:r>
      <w:proofErr w:type="spellEnd"/>
      <w:r w:rsidRPr="001423E3">
        <w:rPr>
          <w:rFonts w:eastAsia="Times New Roman" w:cs="Times New Roman"/>
          <w:szCs w:val="28"/>
          <w:lang w:eastAsia="uk-UA"/>
        </w:rPr>
        <w:t xml:space="preserve"> підприємств в умовах воєнного стану та економічного </w:t>
      </w:r>
      <w:r w:rsidRPr="001423E3">
        <w:rPr>
          <w:rFonts w:eastAsia="Times New Roman" w:cs="Times New Roman"/>
          <w:szCs w:val="28"/>
          <w:lang w:eastAsia="uk-UA"/>
        </w:rPr>
        <w:lastRenderedPageBreak/>
        <w:t>відновлення держави</w:t>
      </w:r>
      <w:r w:rsidR="00C4132B">
        <w:rPr>
          <w:rFonts w:eastAsia="Times New Roman" w:cs="Times New Roman"/>
          <w:szCs w:val="28"/>
          <w:lang w:eastAsia="uk-UA"/>
        </w:rPr>
        <w:t>»</w:t>
      </w:r>
      <w:r w:rsidRPr="001423E3">
        <w:rPr>
          <w:rFonts w:eastAsia="Times New Roman" w:cs="Times New Roman"/>
          <w:szCs w:val="28"/>
          <w:lang w:eastAsia="uk-UA"/>
        </w:rPr>
        <w:t>, відповідно до якого тимчасово, на період до припинення або скасування правового режиму воєнного стану в Україні:</w:t>
      </w:r>
    </w:p>
    <w:p w14:paraId="514C3013" w14:textId="62635D98" w:rsidR="001423E3" w:rsidRPr="001423E3" w:rsidRDefault="001423E3" w:rsidP="00AF2602">
      <w:pPr>
        <w:spacing w:before="120" w:after="0" w:line="240" w:lineRule="auto"/>
        <w:jc w:val="both"/>
        <w:rPr>
          <w:rFonts w:eastAsia="Times New Roman" w:cs="Times New Roman"/>
          <w:szCs w:val="28"/>
          <w:lang w:eastAsia="uk-UA"/>
        </w:rPr>
      </w:pPr>
      <w:r w:rsidRPr="001423E3">
        <w:rPr>
          <w:rFonts w:eastAsia="Times New Roman" w:cs="Times New Roman"/>
          <w:szCs w:val="28"/>
          <w:lang w:eastAsia="uk-UA"/>
        </w:rPr>
        <w:t xml:space="preserve">1) зупиняється вчинення виконавчих дій та заходів примусового виконання рішень (у тому числі накладення арешту на майно та кошти), боржником за якими є акціонерне товариство </w:t>
      </w:r>
      <w:r w:rsidR="00313CD9">
        <w:rPr>
          <w:rFonts w:eastAsia="Times New Roman" w:cs="Times New Roman"/>
          <w:szCs w:val="28"/>
          <w:lang w:eastAsia="uk-UA"/>
        </w:rPr>
        <w:t>«</w:t>
      </w:r>
      <w:r w:rsidRPr="001423E3">
        <w:rPr>
          <w:rFonts w:eastAsia="Times New Roman" w:cs="Times New Roman"/>
          <w:szCs w:val="28"/>
          <w:lang w:eastAsia="uk-UA"/>
        </w:rPr>
        <w:t>Українська залізниця</w:t>
      </w:r>
      <w:r w:rsidR="00C4132B">
        <w:rPr>
          <w:rFonts w:eastAsia="Times New Roman" w:cs="Times New Roman"/>
          <w:szCs w:val="28"/>
          <w:lang w:eastAsia="uk-UA"/>
        </w:rPr>
        <w:t>»</w:t>
      </w:r>
      <w:r w:rsidRPr="001423E3">
        <w:rPr>
          <w:rFonts w:eastAsia="Times New Roman" w:cs="Times New Roman"/>
          <w:szCs w:val="28"/>
          <w:lang w:eastAsia="uk-UA"/>
        </w:rPr>
        <w:t>;</w:t>
      </w:r>
    </w:p>
    <w:p w14:paraId="72DD377E" w14:textId="44FFF4A8" w:rsidR="001423E3" w:rsidRPr="001423E3" w:rsidRDefault="001423E3" w:rsidP="00AF2602">
      <w:pPr>
        <w:spacing w:before="120" w:after="0" w:line="240" w:lineRule="auto"/>
        <w:jc w:val="both"/>
        <w:rPr>
          <w:rFonts w:eastAsia="Times New Roman" w:cs="Times New Roman"/>
          <w:szCs w:val="28"/>
          <w:lang w:eastAsia="uk-UA"/>
        </w:rPr>
      </w:pPr>
      <w:r w:rsidRPr="001423E3">
        <w:rPr>
          <w:rFonts w:eastAsia="Times New Roman" w:cs="Times New Roman"/>
          <w:szCs w:val="28"/>
          <w:lang w:eastAsia="uk-UA"/>
        </w:rPr>
        <w:t xml:space="preserve">2) підлягають зняттю арешти, накладені до набрання чинності цим Законом на кошти та майно акціонерного товариства </w:t>
      </w:r>
      <w:r w:rsidR="00313CD9">
        <w:rPr>
          <w:rFonts w:eastAsia="Times New Roman" w:cs="Times New Roman"/>
          <w:szCs w:val="28"/>
          <w:lang w:eastAsia="uk-UA"/>
        </w:rPr>
        <w:t>«</w:t>
      </w:r>
      <w:r w:rsidRPr="001423E3">
        <w:rPr>
          <w:rFonts w:eastAsia="Times New Roman" w:cs="Times New Roman"/>
          <w:szCs w:val="28"/>
          <w:lang w:eastAsia="uk-UA"/>
        </w:rPr>
        <w:t>Українська залізниця</w:t>
      </w:r>
      <w:r w:rsidR="00C4132B">
        <w:rPr>
          <w:rFonts w:eastAsia="Times New Roman" w:cs="Times New Roman"/>
          <w:szCs w:val="28"/>
          <w:lang w:eastAsia="uk-UA"/>
        </w:rPr>
        <w:t>»</w:t>
      </w:r>
      <w:r w:rsidRPr="001423E3">
        <w:rPr>
          <w:rFonts w:eastAsia="Times New Roman" w:cs="Times New Roman"/>
          <w:szCs w:val="28"/>
          <w:lang w:eastAsia="uk-UA"/>
        </w:rPr>
        <w:t xml:space="preserve"> у виконавчих провадженнях.</w:t>
      </w:r>
    </w:p>
    <w:p w14:paraId="2BA6E0E0" w14:textId="77777777" w:rsidR="001423E3" w:rsidRPr="001423E3" w:rsidRDefault="001423E3" w:rsidP="00AF2602">
      <w:pPr>
        <w:spacing w:before="120" w:after="0" w:line="240" w:lineRule="auto"/>
        <w:jc w:val="both"/>
        <w:rPr>
          <w:rFonts w:eastAsia="Times New Roman" w:cs="Times New Roman"/>
          <w:szCs w:val="28"/>
          <w:lang w:eastAsia="uk-UA"/>
        </w:rPr>
      </w:pPr>
      <w:r w:rsidRPr="001423E3">
        <w:rPr>
          <w:rFonts w:eastAsia="Times New Roman" w:cs="Times New Roman"/>
          <w:szCs w:val="28"/>
          <w:lang w:eastAsia="uk-UA"/>
        </w:rPr>
        <w:t>Вказана норма (щодо мораторію) носить визначений, недвозначний характер і її неможливо тлумачити без урахування її дійсного змісту (ширше, ніж буквальний текст), оскільки це може призвести до безпідставного та довільного пристосування норми права до поточних фактичних правовідносин та відходу від її дійсного змісту.</w:t>
      </w:r>
    </w:p>
    <w:p w14:paraId="3C0DADD8" w14:textId="300564B4" w:rsidR="001423E3" w:rsidRPr="00146C2B" w:rsidRDefault="001423E3" w:rsidP="00AF2602">
      <w:pPr>
        <w:spacing w:before="120" w:after="0" w:line="240" w:lineRule="auto"/>
        <w:jc w:val="both"/>
        <w:rPr>
          <w:rFonts w:eastAsia="Times New Roman" w:cs="Times New Roman"/>
          <w:szCs w:val="28"/>
          <w:lang w:eastAsia="uk-UA"/>
        </w:rPr>
      </w:pPr>
      <w:r w:rsidRPr="001423E3">
        <w:rPr>
          <w:rFonts w:eastAsia="Times New Roman" w:cs="Times New Roman"/>
          <w:szCs w:val="28"/>
          <w:lang w:eastAsia="uk-UA"/>
        </w:rPr>
        <w:t xml:space="preserve">Встановивши, що боржником у справі є АТ </w:t>
      </w:r>
      <w:r w:rsidR="00313CD9">
        <w:rPr>
          <w:rFonts w:eastAsia="Times New Roman" w:cs="Times New Roman"/>
          <w:szCs w:val="28"/>
          <w:lang w:eastAsia="uk-UA"/>
        </w:rPr>
        <w:t>«</w:t>
      </w:r>
      <w:r w:rsidRPr="001423E3">
        <w:rPr>
          <w:rFonts w:eastAsia="Times New Roman" w:cs="Times New Roman"/>
          <w:szCs w:val="28"/>
          <w:lang w:eastAsia="uk-UA"/>
        </w:rPr>
        <w:t>Українська залізниця</w:t>
      </w:r>
      <w:r w:rsidR="00C4132B">
        <w:rPr>
          <w:rFonts w:eastAsia="Times New Roman" w:cs="Times New Roman"/>
          <w:szCs w:val="28"/>
          <w:lang w:eastAsia="uk-UA"/>
        </w:rPr>
        <w:t>»</w:t>
      </w:r>
      <w:r w:rsidRPr="001423E3">
        <w:rPr>
          <w:rFonts w:eastAsia="Times New Roman" w:cs="Times New Roman"/>
          <w:szCs w:val="28"/>
          <w:lang w:eastAsia="uk-UA"/>
        </w:rPr>
        <w:t>, апеляційний суд зробив обґрунтовані висновки, що державний виконавець не міг вчиняти будь-які виконавчі дії у виконавчому провадженні</w:t>
      </w:r>
      <w:r w:rsidRPr="00146C2B">
        <w:rPr>
          <w:rFonts w:eastAsia="Times New Roman" w:cs="Times New Roman"/>
          <w:szCs w:val="28"/>
          <w:lang w:eastAsia="uk-UA"/>
        </w:rPr>
        <w:t xml:space="preserve"> де боржником є АТ </w:t>
      </w:r>
      <w:r w:rsidR="00313CD9">
        <w:rPr>
          <w:rFonts w:eastAsia="Times New Roman" w:cs="Times New Roman"/>
          <w:szCs w:val="28"/>
          <w:lang w:eastAsia="uk-UA"/>
        </w:rPr>
        <w:t>«</w:t>
      </w:r>
      <w:r w:rsidRPr="00146C2B">
        <w:rPr>
          <w:rFonts w:eastAsia="Times New Roman" w:cs="Times New Roman"/>
          <w:szCs w:val="28"/>
          <w:lang w:eastAsia="uk-UA"/>
        </w:rPr>
        <w:t>Українська залізниця</w:t>
      </w:r>
      <w:r w:rsidR="00C4132B">
        <w:rPr>
          <w:rFonts w:eastAsia="Times New Roman" w:cs="Times New Roman"/>
          <w:szCs w:val="28"/>
          <w:lang w:eastAsia="uk-UA"/>
        </w:rPr>
        <w:t>»</w:t>
      </w:r>
      <w:r w:rsidRPr="00146C2B">
        <w:rPr>
          <w:rFonts w:eastAsia="Times New Roman" w:cs="Times New Roman"/>
          <w:szCs w:val="28"/>
          <w:lang w:eastAsia="uk-UA"/>
        </w:rPr>
        <w:t>.</w:t>
      </w:r>
    </w:p>
    <w:p w14:paraId="73D30158" w14:textId="77777777" w:rsidR="001423E3" w:rsidRPr="001423E3" w:rsidRDefault="001423E3" w:rsidP="00AF2602">
      <w:pPr>
        <w:spacing w:before="120" w:after="0" w:line="240" w:lineRule="auto"/>
        <w:ind w:right="-1" w:firstLine="567"/>
        <w:jc w:val="both"/>
        <w:rPr>
          <w:i/>
          <w:iCs/>
          <w:kern w:val="2"/>
          <w:szCs w:val="28"/>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423E3" w:rsidRPr="001423E3" w14:paraId="3F6F7CF4" w14:textId="77777777" w:rsidTr="00732164">
        <w:tc>
          <w:tcPr>
            <w:tcW w:w="1843" w:type="dxa"/>
          </w:tcPr>
          <w:p w14:paraId="00E790EC" w14:textId="77777777" w:rsidR="001423E3" w:rsidRPr="001423E3" w:rsidRDefault="001423E3" w:rsidP="00AF2602">
            <w:pPr>
              <w:spacing w:before="120"/>
              <w:jc w:val="both"/>
              <w:rPr>
                <w:rFonts w:ascii="Times New Roman" w:eastAsia="Times New Roman" w:hAnsi="Times New Roman" w:cs="Times New Roman"/>
                <w:szCs w:val="28"/>
              </w:rPr>
            </w:pPr>
            <w:r w:rsidRPr="001423E3">
              <w:rPr>
                <w:noProof/>
              </w:rPr>
              <w:drawing>
                <wp:inline distT="0" distB="0" distL="0" distR="0" wp14:anchorId="3319707D" wp14:editId="71FD28B3">
                  <wp:extent cx="781050" cy="781050"/>
                  <wp:effectExtent l="0" t="0" r="0" b="0"/>
                  <wp:docPr id="18315840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84066" name=""/>
                          <pic:cNvPicPr/>
                        </pic:nvPicPr>
                        <pic:blipFill>
                          <a:blip r:embed="rId234"/>
                          <a:stretch>
                            <a:fillRect/>
                          </a:stretch>
                        </pic:blipFill>
                        <pic:spPr>
                          <a:xfrm>
                            <a:off x="0" y="0"/>
                            <a:ext cx="781050" cy="781050"/>
                          </a:xfrm>
                          <a:prstGeom prst="rect">
                            <a:avLst/>
                          </a:prstGeom>
                        </pic:spPr>
                      </pic:pic>
                    </a:graphicData>
                  </a:graphic>
                </wp:inline>
              </w:drawing>
            </w:r>
          </w:p>
        </w:tc>
        <w:tc>
          <w:tcPr>
            <w:tcW w:w="7763" w:type="dxa"/>
          </w:tcPr>
          <w:p w14:paraId="4EAF5C44" w14:textId="6E6D169E" w:rsidR="001423E3" w:rsidRPr="001423E3" w:rsidRDefault="001423E3" w:rsidP="00AF2602">
            <w:pPr>
              <w:spacing w:before="120"/>
              <w:jc w:val="both"/>
              <w:rPr>
                <w:sz w:val="24"/>
                <w:szCs w:val="24"/>
              </w:rPr>
            </w:pPr>
            <w:r w:rsidRPr="001423E3">
              <w:rPr>
                <w:sz w:val="24"/>
                <w:szCs w:val="24"/>
              </w:rPr>
              <w:t xml:space="preserve">Детальніше з текстом постанови Верховного Суду від </w:t>
            </w:r>
            <w:r w:rsidRPr="001423E3">
              <w:rPr>
                <w:rFonts w:eastAsia="Times New Roman" w:cs="Times New Roman"/>
                <w:sz w:val="24"/>
                <w:szCs w:val="24"/>
              </w:rPr>
              <w:t>10 червня 2024 року</w:t>
            </w:r>
            <w:r w:rsidRPr="001423E3">
              <w:rPr>
                <w:rFonts w:ascii="Times New Roman" w:eastAsia="Times New Roman" w:hAnsi="Times New Roman" w:cs="Times New Roman"/>
                <w:sz w:val="24"/>
                <w:szCs w:val="24"/>
              </w:rPr>
              <w:t xml:space="preserve"> </w:t>
            </w:r>
            <w:r w:rsidRPr="001423E3">
              <w:rPr>
                <w:rFonts w:eastAsia="Times New Roman" w:cs="Times New Roman"/>
                <w:sz w:val="24"/>
                <w:szCs w:val="24"/>
              </w:rPr>
              <w:t>у </w:t>
            </w:r>
            <w:proofErr w:type="spellStart"/>
            <w:r w:rsidRPr="001423E3">
              <w:rPr>
                <w:sz w:val="24"/>
                <w:szCs w:val="24"/>
              </w:rPr>
              <w:t>cправі</w:t>
            </w:r>
            <w:proofErr w:type="spellEnd"/>
            <w:r w:rsidRPr="001423E3">
              <w:rPr>
                <w:sz w:val="24"/>
                <w:szCs w:val="24"/>
              </w:rPr>
              <w:t xml:space="preserve"> № </w:t>
            </w:r>
            <w:r w:rsidRPr="001423E3">
              <w:rPr>
                <w:rFonts w:eastAsia="Times New Roman" w:cs="Times New Roman"/>
                <w:sz w:val="24"/>
                <w:szCs w:val="24"/>
              </w:rPr>
              <w:t>760/9300/17-ц</w:t>
            </w:r>
            <w:r w:rsidR="00107AF9">
              <w:rPr>
                <w:rFonts w:eastAsia="Times New Roman" w:cs="Times New Roman"/>
                <w:sz w:val="24"/>
                <w:szCs w:val="24"/>
              </w:rPr>
              <w:t xml:space="preserve"> </w:t>
            </w:r>
            <w:r w:rsidRPr="001423E3">
              <w:rPr>
                <w:sz w:val="24"/>
                <w:szCs w:val="24"/>
              </w:rPr>
              <w:t>можна ознайомитися за посиланням</w:t>
            </w:r>
          </w:p>
          <w:p w14:paraId="38736ED4" w14:textId="77777777" w:rsidR="001423E3" w:rsidRPr="001423E3" w:rsidRDefault="00455478" w:rsidP="00AF2602">
            <w:pPr>
              <w:spacing w:before="120"/>
              <w:jc w:val="both"/>
              <w:rPr>
                <w:rFonts w:ascii="Times New Roman" w:eastAsia="Times New Roman" w:hAnsi="Times New Roman" w:cs="Times New Roman"/>
                <w:bCs/>
                <w:sz w:val="24"/>
                <w:szCs w:val="24"/>
              </w:rPr>
            </w:pPr>
            <w:hyperlink r:id="rId235" w:history="1">
              <w:r w:rsidR="001423E3" w:rsidRPr="001423E3">
                <w:rPr>
                  <w:bCs/>
                  <w:color w:val="0563C1" w:themeColor="hyperlink"/>
                  <w:sz w:val="24"/>
                  <w:szCs w:val="24"/>
                  <w:u w:val="single"/>
                </w:rPr>
                <w:t>https://reyestr.court.gov.ua/Review/119678315</w:t>
              </w:r>
            </w:hyperlink>
            <w:r w:rsidR="001423E3" w:rsidRPr="001423E3">
              <w:rPr>
                <w:bCs/>
                <w:sz w:val="24"/>
                <w:szCs w:val="24"/>
              </w:rPr>
              <w:t>.</w:t>
            </w:r>
          </w:p>
        </w:tc>
      </w:tr>
    </w:tbl>
    <w:p w14:paraId="42BAFAD6" w14:textId="77777777" w:rsidR="001423E3" w:rsidRDefault="001423E3"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2299A4E5" w14:textId="34C0A284" w:rsidR="007A76F2" w:rsidRPr="005F4657" w:rsidRDefault="007A76F2"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Pr>
          <w:rFonts w:cs="Roboto Condensed Light"/>
          <w:b/>
          <w:bCs/>
          <w:color w:val="4472C4" w:themeColor="accent1"/>
          <w:kern w:val="2"/>
          <w:szCs w:val="28"/>
          <w14:ligatures w14:val="standardContextual"/>
        </w:rPr>
        <w:t>10.4. </w:t>
      </w:r>
      <w:r w:rsidRPr="00C5608C">
        <w:rPr>
          <w:rFonts w:cs="Roboto Condensed Light"/>
          <w:b/>
          <w:bCs/>
          <w:color w:val="4472C4" w:themeColor="accent1"/>
          <w:kern w:val="2"/>
          <w:szCs w:val="28"/>
          <w14:ligatures w14:val="standardContextual"/>
        </w:rPr>
        <w:t>За</w:t>
      </w:r>
      <w:r w:rsidRPr="005F4657">
        <w:rPr>
          <w:rFonts w:cs="Roboto Condensed Light"/>
          <w:b/>
          <w:bCs/>
          <w:color w:val="4472C4" w:themeColor="accent1"/>
          <w:kern w:val="2"/>
          <w:szCs w:val="28"/>
          <w14:ligatures w14:val="standardContextual"/>
        </w:rPr>
        <w:t>борон</w:t>
      </w:r>
      <w:r w:rsidRPr="00C5608C">
        <w:rPr>
          <w:rFonts w:cs="Roboto Condensed Light"/>
          <w:b/>
          <w:bCs/>
          <w:color w:val="4472C4" w:themeColor="accent1"/>
          <w:kern w:val="2"/>
          <w:szCs w:val="28"/>
          <w14:ligatures w14:val="standardContextual"/>
        </w:rPr>
        <w:t xml:space="preserve">а </w:t>
      </w:r>
      <w:r w:rsidRPr="005F4657">
        <w:rPr>
          <w:rFonts w:cs="Roboto Condensed Light"/>
          <w:b/>
          <w:bCs/>
          <w:color w:val="4472C4" w:themeColor="accent1"/>
          <w:kern w:val="2"/>
          <w:szCs w:val="28"/>
          <w14:ligatures w14:val="standardContextual"/>
        </w:rPr>
        <w:t>Мін</w:t>
      </w:r>
      <w:r w:rsidR="003D4B77">
        <w:rPr>
          <w:rFonts w:cs="Roboto Condensed Light"/>
          <w:b/>
          <w:bCs/>
          <w:color w:val="4472C4" w:themeColor="accent1"/>
          <w:kern w:val="2"/>
          <w:szCs w:val="28"/>
          <w14:ligatures w14:val="standardContextual"/>
        </w:rPr>
        <w:t>’</w:t>
      </w:r>
      <w:r w:rsidRPr="005F4657">
        <w:rPr>
          <w:rFonts w:cs="Roboto Condensed Light"/>
          <w:b/>
          <w:bCs/>
          <w:color w:val="4472C4" w:themeColor="accent1"/>
          <w:kern w:val="2"/>
          <w:szCs w:val="28"/>
          <w14:ligatures w14:val="standardContextual"/>
        </w:rPr>
        <w:t>юсту та його структурним підрозділам вчиняти будь-які реєстраційні дії</w:t>
      </w:r>
      <w:r w:rsidRPr="00C5608C">
        <w:rPr>
          <w:rFonts w:cs="Roboto Condensed Light"/>
          <w:b/>
          <w:bCs/>
          <w:color w:val="4472C4" w:themeColor="accent1"/>
          <w:kern w:val="2"/>
          <w:szCs w:val="28"/>
          <w14:ligatures w14:val="standardContextual"/>
        </w:rPr>
        <w:t xml:space="preserve"> </w:t>
      </w:r>
      <w:r w:rsidRPr="005F4657">
        <w:rPr>
          <w:rFonts w:cs="Roboto Condensed Light"/>
          <w:b/>
          <w:bCs/>
          <w:color w:val="4472C4" w:themeColor="accent1"/>
          <w:kern w:val="2"/>
          <w:szCs w:val="28"/>
          <w14:ligatures w14:val="standardContextual"/>
        </w:rPr>
        <w:t>є належним та передбаченим законом</w:t>
      </w:r>
      <w:r w:rsidRPr="00C5608C">
        <w:rPr>
          <w:rFonts w:cs="Roboto Condensed Light"/>
          <w:b/>
          <w:bCs/>
          <w:color w:val="4472C4" w:themeColor="accent1"/>
          <w:kern w:val="2"/>
          <w:szCs w:val="28"/>
          <w14:ligatures w14:val="standardContextual"/>
        </w:rPr>
        <w:t xml:space="preserve"> </w:t>
      </w:r>
      <w:r w:rsidRPr="005F4657">
        <w:rPr>
          <w:rFonts w:cs="Roboto Condensed Light"/>
          <w:b/>
          <w:bCs/>
          <w:color w:val="4472C4" w:themeColor="accent1"/>
          <w:kern w:val="2"/>
          <w:szCs w:val="28"/>
          <w14:ligatures w14:val="standardContextual"/>
        </w:rPr>
        <w:t>зах</w:t>
      </w:r>
      <w:r w:rsidRPr="00C5608C">
        <w:rPr>
          <w:rFonts w:cs="Roboto Condensed Light"/>
          <w:b/>
          <w:bCs/>
          <w:color w:val="4472C4" w:themeColor="accent1"/>
          <w:kern w:val="2"/>
          <w:szCs w:val="28"/>
          <w14:ligatures w14:val="standardContextual"/>
        </w:rPr>
        <w:t>о</w:t>
      </w:r>
      <w:r w:rsidRPr="005F4657">
        <w:rPr>
          <w:rFonts w:cs="Roboto Condensed Light"/>
          <w:b/>
          <w:bCs/>
          <w:color w:val="4472C4" w:themeColor="accent1"/>
          <w:kern w:val="2"/>
          <w:szCs w:val="28"/>
          <w14:ligatures w14:val="standardContextual"/>
        </w:rPr>
        <w:t>д</w:t>
      </w:r>
      <w:r w:rsidRPr="00C5608C">
        <w:rPr>
          <w:rFonts w:cs="Roboto Condensed Light"/>
          <w:b/>
          <w:bCs/>
          <w:color w:val="4472C4" w:themeColor="accent1"/>
          <w:kern w:val="2"/>
          <w:szCs w:val="28"/>
          <w14:ligatures w14:val="standardContextual"/>
        </w:rPr>
        <w:t xml:space="preserve">ом </w:t>
      </w:r>
      <w:r w:rsidRPr="005F4657">
        <w:rPr>
          <w:rFonts w:cs="Roboto Condensed Light"/>
          <w:b/>
          <w:bCs/>
          <w:color w:val="4472C4" w:themeColor="accent1"/>
          <w:kern w:val="2"/>
          <w:szCs w:val="28"/>
          <w14:ligatures w14:val="standardContextual"/>
        </w:rPr>
        <w:t>забезпечення позову,</w:t>
      </w:r>
      <w:r w:rsidRPr="00C5608C">
        <w:rPr>
          <w:rFonts w:cs="Roboto Condensed Light"/>
          <w:b/>
          <w:bCs/>
          <w:color w:val="4472C4" w:themeColor="accent1"/>
          <w:kern w:val="2"/>
          <w:szCs w:val="28"/>
          <w14:ligatures w14:val="standardContextual"/>
        </w:rPr>
        <w:t xml:space="preserve"> який</w:t>
      </w:r>
      <w:r w:rsidRPr="005F4657">
        <w:rPr>
          <w:rFonts w:cs="Roboto Condensed Light"/>
          <w:b/>
          <w:bCs/>
          <w:color w:val="4472C4" w:themeColor="accent1"/>
          <w:kern w:val="2"/>
          <w:szCs w:val="28"/>
          <w14:ligatures w14:val="standardContextual"/>
        </w:rPr>
        <w:t xml:space="preserve"> жодним чином не обмежує Мін</w:t>
      </w:r>
      <w:r w:rsidR="003D4B77">
        <w:rPr>
          <w:rFonts w:cs="Roboto Condensed Light"/>
          <w:b/>
          <w:bCs/>
          <w:color w:val="4472C4" w:themeColor="accent1"/>
          <w:kern w:val="2"/>
          <w:szCs w:val="28"/>
          <w14:ligatures w14:val="standardContextual"/>
        </w:rPr>
        <w:t>’</w:t>
      </w:r>
      <w:r w:rsidRPr="005F4657">
        <w:rPr>
          <w:rFonts w:cs="Roboto Condensed Light"/>
          <w:b/>
          <w:bCs/>
          <w:color w:val="4472C4" w:themeColor="accent1"/>
          <w:kern w:val="2"/>
          <w:szCs w:val="28"/>
          <w14:ligatures w14:val="standardContextual"/>
        </w:rPr>
        <w:t>юст у реалізації ним своїх повноважень у межах, визначених законом</w:t>
      </w:r>
    </w:p>
    <w:p w14:paraId="7B57A1E1" w14:textId="4A63C29A" w:rsidR="007A76F2" w:rsidRPr="005F4657" w:rsidRDefault="007A76F2" w:rsidP="00AF2602">
      <w:pPr>
        <w:spacing w:before="120" w:after="0" w:line="240" w:lineRule="auto"/>
        <w:jc w:val="both"/>
      </w:pPr>
      <w:r w:rsidRPr="005F4657">
        <w:t xml:space="preserve">Господарський суд ухвалою, </w:t>
      </w:r>
      <w:r w:rsidRPr="00C5608C">
        <w:t xml:space="preserve">залишеною без змін постановами </w:t>
      </w:r>
      <w:r w:rsidRPr="005F4657">
        <w:t>апеляційн</w:t>
      </w:r>
      <w:r w:rsidRPr="00C5608C">
        <w:t>ого</w:t>
      </w:r>
      <w:r w:rsidRPr="005F4657">
        <w:t xml:space="preserve"> господарськ</w:t>
      </w:r>
      <w:r w:rsidRPr="00C5608C">
        <w:t>ого</w:t>
      </w:r>
      <w:r w:rsidRPr="005F4657">
        <w:t xml:space="preserve"> суд</w:t>
      </w:r>
      <w:r w:rsidRPr="00C5608C">
        <w:t>у та Верховного Суду,</w:t>
      </w:r>
      <w:r w:rsidRPr="005F4657">
        <w:t xml:space="preserve"> заяву </w:t>
      </w:r>
      <w:r w:rsidRPr="00C5608C">
        <w:t>позивача</w:t>
      </w:r>
      <w:r w:rsidRPr="005F4657">
        <w:t xml:space="preserve"> про забезпечення позову задовольнив. Заборонив Мін</w:t>
      </w:r>
      <w:r w:rsidR="003D4B77">
        <w:t>’</w:t>
      </w:r>
      <w:r w:rsidRPr="005F4657">
        <w:t>юсту, усім його структурним підрозділам та відділам</w:t>
      </w:r>
      <w:r w:rsidRPr="00C5608C">
        <w:t xml:space="preserve"> </w:t>
      </w:r>
      <w:r w:rsidRPr="005F4657">
        <w:t>вчиняти щодо об</w:t>
      </w:r>
      <w:r w:rsidR="003D4B77">
        <w:t>’</w:t>
      </w:r>
      <w:r w:rsidRPr="005F4657">
        <w:t>єкта нерухомого майна будь-які реєстраційні дії.</w:t>
      </w:r>
    </w:p>
    <w:p w14:paraId="6BEA39E2" w14:textId="25DAB0FF" w:rsidR="007A76F2" w:rsidRPr="005F4657" w:rsidRDefault="007A76F2" w:rsidP="00AF2602">
      <w:pPr>
        <w:spacing w:before="120" w:after="0" w:line="240" w:lineRule="auto"/>
        <w:jc w:val="both"/>
      </w:pPr>
      <w:r w:rsidRPr="005F4657">
        <w:t>Заборона вчинення реєстраційних дій є одним із визначених законом способів забезпечення позову, який передбачений зокрема Законом</w:t>
      </w:r>
      <w:r w:rsidR="003D25AC">
        <w:t xml:space="preserve"> України</w:t>
      </w:r>
      <w:r w:rsidRPr="005F4657">
        <w:t xml:space="preserve"> </w:t>
      </w:r>
      <w:r w:rsidR="00313CD9">
        <w:t>«</w:t>
      </w:r>
      <w:r w:rsidRPr="005F4657">
        <w:t>Про державну реєстрацію юридичних осіб, фізичних осіб-підприємців та громадських формувань</w:t>
      </w:r>
      <w:r w:rsidR="00C4132B">
        <w:t>»</w:t>
      </w:r>
      <w:r w:rsidRPr="005F4657">
        <w:t>. Вказана правова позиція викладена у постановах Верховного Суду від 09.11.2018 у</w:t>
      </w:r>
      <w:r w:rsidR="002111CE">
        <w:t> </w:t>
      </w:r>
      <w:r w:rsidRPr="005F4657">
        <w:t>справі №</w:t>
      </w:r>
      <w:r w:rsidR="002111CE">
        <w:t> </w:t>
      </w:r>
      <w:r w:rsidRPr="005F4657">
        <w:t>915/508/18, від 12.03.2020 у справі №</w:t>
      </w:r>
      <w:r w:rsidR="002111CE">
        <w:t> </w:t>
      </w:r>
      <w:r w:rsidRPr="005F4657">
        <w:t>916/3479/19, від 24.06.2020 у</w:t>
      </w:r>
      <w:r w:rsidR="002111CE">
        <w:t> </w:t>
      </w:r>
      <w:r w:rsidRPr="005F4657">
        <w:t>справі №</w:t>
      </w:r>
      <w:r w:rsidR="002111CE">
        <w:t> </w:t>
      </w:r>
      <w:r w:rsidRPr="005F4657">
        <w:t>902/1051/19, від 07.09.2020 у справі №</w:t>
      </w:r>
      <w:r w:rsidR="002111CE">
        <w:t> </w:t>
      </w:r>
      <w:r w:rsidRPr="005F4657">
        <w:t>904/1766/20.</w:t>
      </w:r>
    </w:p>
    <w:p w14:paraId="13BB8AC4" w14:textId="588175DF" w:rsidR="007A76F2" w:rsidRPr="005F4657" w:rsidRDefault="007A76F2" w:rsidP="00AF2602">
      <w:pPr>
        <w:spacing w:before="120" w:after="0" w:line="240" w:lineRule="auto"/>
        <w:jc w:val="both"/>
      </w:pPr>
      <w:r w:rsidRPr="005F4657">
        <w:t>При цьому питання щодо допустимості заходу забезпечення позову у спорі про</w:t>
      </w:r>
      <w:r w:rsidR="002111CE">
        <w:t> </w:t>
      </w:r>
      <w:r w:rsidRPr="005F4657">
        <w:t>скасування наказу Мін</w:t>
      </w:r>
      <w:r w:rsidR="003D4B77">
        <w:t>’</w:t>
      </w:r>
      <w:r w:rsidRPr="005F4657">
        <w:t xml:space="preserve">юсту вирішувалися в постанові Верховного Суду у складі </w:t>
      </w:r>
      <w:r w:rsidRPr="005F4657">
        <w:lastRenderedPageBreak/>
        <w:t>об</w:t>
      </w:r>
      <w:r w:rsidR="003D4B77">
        <w:t>’</w:t>
      </w:r>
      <w:r w:rsidRPr="005F4657">
        <w:t>єднаної палати Касаційного господарського суду від 15.07.2022 у справі №</w:t>
      </w:r>
      <w:r>
        <w:t> </w:t>
      </w:r>
      <w:r w:rsidRPr="005F4657">
        <w:t>910/4445/21.</w:t>
      </w:r>
      <w:r w:rsidRPr="00C5608C">
        <w:t xml:space="preserve"> </w:t>
      </w:r>
      <w:r w:rsidRPr="005F4657">
        <w:t>Згідно зі сформованим у пункті 8.13 цієї постанови висновком встановлена законом заборона на вчинення реєстраційних дій є зрозумілим, самодостатнім та передбаченим законом заходом забезпечення позову у спорі про</w:t>
      </w:r>
      <w:r w:rsidR="002111CE">
        <w:t> </w:t>
      </w:r>
      <w:r w:rsidRPr="005F4657">
        <w:t xml:space="preserve">скасування наказу </w:t>
      </w:r>
      <w:r w:rsidR="002111CE" w:rsidRPr="005F4657">
        <w:t>Мін</w:t>
      </w:r>
      <w:r w:rsidR="002111CE">
        <w:t>’</w:t>
      </w:r>
      <w:r w:rsidR="002111CE" w:rsidRPr="005F4657">
        <w:t>юст</w:t>
      </w:r>
      <w:r w:rsidR="002111CE">
        <w:t>у</w:t>
      </w:r>
      <w:r w:rsidRPr="005F4657">
        <w:t>.</w:t>
      </w:r>
    </w:p>
    <w:p w14:paraId="1CC737D4" w14:textId="7417C3AA" w:rsidR="007A76F2" w:rsidRPr="005F4657" w:rsidRDefault="007A76F2" w:rsidP="00AF2602">
      <w:pPr>
        <w:spacing w:before="120" w:after="0" w:line="240" w:lineRule="auto"/>
        <w:jc w:val="both"/>
      </w:pPr>
      <w:r>
        <w:t>Отже</w:t>
      </w:r>
      <w:r w:rsidRPr="005F4657">
        <w:t>, наразі існує висновок Верховного Суду щодо того, який захід забезпечення позову у спорах про скасування наказу Мін</w:t>
      </w:r>
      <w:r w:rsidR="003D4B77">
        <w:t>’</w:t>
      </w:r>
      <w:r w:rsidRPr="005F4657">
        <w:t>юсту, прийнятого за наслідками розгляду скарг на рішення, дії або бездіяльність державного реєстратора, суб</w:t>
      </w:r>
      <w:r w:rsidR="003D4B77">
        <w:t>’</w:t>
      </w:r>
      <w:r w:rsidRPr="005F4657">
        <w:t>єктів державної реєстрації, територіальних органів Мін</w:t>
      </w:r>
      <w:r w:rsidR="003D4B77">
        <w:t>’</w:t>
      </w:r>
      <w:r w:rsidRPr="005F4657">
        <w:t xml:space="preserve">юсту </w:t>
      </w:r>
      <w:r>
        <w:t>–</w:t>
      </w:r>
      <w:r w:rsidRPr="005F4657">
        <w:t xml:space="preserve"> щодо реєстраційної дії (відмови у її вчиненні) відповідно як до Закону України </w:t>
      </w:r>
      <w:r w:rsidR="00313CD9">
        <w:t>«</w:t>
      </w:r>
      <w:r w:rsidRPr="005F4657">
        <w:t>Про державну реєстрацію юридичних осіб, фізичних осіб-підприємців та громадських формувань</w:t>
      </w:r>
      <w:r w:rsidR="00C4132B">
        <w:t>»</w:t>
      </w:r>
      <w:r w:rsidRPr="005F4657">
        <w:t xml:space="preserve">, так і до </w:t>
      </w:r>
      <w:hyperlink r:id="rId236" w:tgtFrame="_blank" w:tooltip="Про державну реєстрацію речових прав на нерухоме майно та їх обтяжень; нормативно-правовий акт № 1952-IV від 01.07.2004, ВР України" w:history="1">
        <w:r w:rsidRPr="005F4657">
          <w:t xml:space="preserve">Закону України </w:t>
        </w:r>
        <w:r w:rsidR="00313CD9">
          <w:t>«</w:t>
        </w:r>
        <w:r w:rsidRPr="005F4657">
          <w:t>Про державну реєстрацію речових прав на нерухоме майно та їх обтяжень</w:t>
        </w:r>
        <w:r w:rsidR="00C4132B">
          <w:t>»</w:t>
        </w:r>
      </w:hyperlink>
      <w:r w:rsidRPr="005F4657">
        <w:t xml:space="preserve"> є належним та передбаченим законом.</w:t>
      </w:r>
    </w:p>
    <w:p w14:paraId="21B58374" w14:textId="7DB9BC30" w:rsidR="007A76F2" w:rsidRPr="005F4657" w:rsidRDefault="007A76F2" w:rsidP="00AF2602">
      <w:pPr>
        <w:spacing w:before="120" w:after="0" w:line="240" w:lineRule="auto"/>
        <w:jc w:val="both"/>
      </w:pPr>
      <w:r w:rsidRPr="005F4657">
        <w:t xml:space="preserve">Цей же висновок Верховний Суд застосовував послідовно, зокрема, у постанові </w:t>
      </w:r>
      <w:r w:rsidRPr="00D41D6D">
        <w:t>від</w:t>
      </w:r>
      <w:r w:rsidR="00D41D6D">
        <w:t> </w:t>
      </w:r>
      <w:r w:rsidRPr="00D41D6D">
        <w:t>16</w:t>
      </w:r>
      <w:r w:rsidRPr="005F4657">
        <w:t>.05.2023 у справі №</w:t>
      </w:r>
      <w:r>
        <w:t> </w:t>
      </w:r>
      <w:r w:rsidRPr="005F4657">
        <w:t>910/2281/22.</w:t>
      </w:r>
    </w:p>
    <w:p w14:paraId="4B80BEE6" w14:textId="0D057B72" w:rsidR="007A76F2" w:rsidRPr="005F4657" w:rsidRDefault="007A76F2" w:rsidP="00AF2602">
      <w:pPr>
        <w:spacing w:before="120" w:after="0" w:line="240" w:lineRule="auto"/>
        <w:jc w:val="both"/>
      </w:pPr>
      <w:r w:rsidRPr="005F4657">
        <w:t xml:space="preserve">З огляду на </w:t>
      </w:r>
      <w:r>
        <w:t>зазначене,</w:t>
      </w:r>
      <w:r w:rsidRPr="005F4657">
        <w:t xml:space="preserve"> твердження скаржника про те, що</w:t>
      </w:r>
      <w:r>
        <w:t xml:space="preserve">, </w:t>
      </w:r>
      <w:r w:rsidRPr="005F4657">
        <w:t>заборонивши Мін</w:t>
      </w:r>
      <w:r w:rsidR="003D4B77">
        <w:t>’</w:t>
      </w:r>
      <w:r w:rsidRPr="005F4657">
        <w:t>юсту та його структурним підрозділам вчиняти будь-які реєстраційні дії, суди втрути</w:t>
      </w:r>
      <w:r>
        <w:t>ли</w:t>
      </w:r>
      <w:r w:rsidRPr="005F4657">
        <w:t>ся у</w:t>
      </w:r>
      <w:r w:rsidR="00D41D6D">
        <w:t> </w:t>
      </w:r>
      <w:r w:rsidRPr="005F4657">
        <w:t>дискреційні повноваження суб</w:t>
      </w:r>
      <w:r w:rsidR="003D4B77">
        <w:t>’</w:t>
      </w:r>
      <w:r w:rsidRPr="005F4657">
        <w:t xml:space="preserve">єкта владних повноважень, </w:t>
      </w:r>
      <w:r>
        <w:t xml:space="preserve">Верховний </w:t>
      </w:r>
      <w:r w:rsidRPr="005F4657">
        <w:t>Суд в</w:t>
      </w:r>
      <w:r>
        <w:t xml:space="preserve">изнав </w:t>
      </w:r>
      <w:r w:rsidRPr="005F4657">
        <w:t xml:space="preserve">безпідставними, </w:t>
      </w:r>
      <w:r>
        <w:t>оскільки</w:t>
      </w:r>
      <w:r w:rsidRPr="005F4657">
        <w:t xml:space="preserve"> такий захід забезпечення позову є належним та передбаченим законом, </w:t>
      </w:r>
      <w:r>
        <w:t>який</w:t>
      </w:r>
      <w:r w:rsidRPr="005F4657">
        <w:t xml:space="preserve"> жодним чином не обмежує Мін</w:t>
      </w:r>
      <w:r w:rsidR="003D4B77">
        <w:t>’</w:t>
      </w:r>
      <w:r w:rsidRPr="005F4657">
        <w:t>юст у реалізації ним своїх повноважень у межах, визначених законом.</w:t>
      </w:r>
    </w:p>
    <w:p w14:paraId="25285B84" w14:textId="77777777" w:rsidR="007A76F2" w:rsidRPr="00253946" w:rsidRDefault="007A76F2"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7A76F2" w:rsidRPr="0042594A" w14:paraId="351B9073" w14:textId="77777777" w:rsidTr="00E04621">
        <w:tc>
          <w:tcPr>
            <w:tcW w:w="1843" w:type="dxa"/>
          </w:tcPr>
          <w:p w14:paraId="184BA841" w14:textId="77777777" w:rsidR="007A76F2" w:rsidRPr="00253946" w:rsidRDefault="007A76F2" w:rsidP="00AF2602">
            <w:pPr>
              <w:spacing w:before="120"/>
              <w:jc w:val="both"/>
              <w:rPr>
                <w:rFonts w:ascii="Times New Roman" w:eastAsia="Times New Roman" w:hAnsi="Times New Roman" w:cs="Times New Roman"/>
                <w:szCs w:val="28"/>
                <w:lang w:eastAsia="uk-UA"/>
              </w:rPr>
            </w:pPr>
            <w:r>
              <w:rPr>
                <w:noProof/>
              </w:rPr>
              <w:drawing>
                <wp:inline distT="0" distB="0" distL="0" distR="0" wp14:anchorId="7D81695C" wp14:editId="68B3E99A">
                  <wp:extent cx="781050" cy="781050"/>
                  <wp:effectExtent l="0" t="0" r="0" b="0"/>
                  <wp:docPr id="17087600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60086" name=""/>
                          <pic:cNvPicPr/>
                        </pic:nvPicPr>
                        <pic:blipFill>
                          <a:blip r:embed="rId237"/>
                          <a:stretch>
                            <a:fillRect/>
                          </a:stretch>
                        </pic:blipFill>
                        <pic:spPr>
                          <a:xfrm>
                            <a:off x="0" y="0"/>
                            <a:ext cx="781050" cy="781050"/>
                          </a:xfrm>
                          <a:prstGeom prst="rect">
                            <a:avLst/>
                          </a:prstGeom>
                        </pic:spPr>
                      </pic:pic>
                    </a:graphicData>
                  </a:graphic>
                </wp:inline>
              </w:drawing>
            </w:r>
          </w:p>
        </w:tc>
        <w:tc>
          <w:tcPr>
            <w:tcW w:w="7763" w:type="dxa"/>
          </w:tcPr>
          <w:p w14:paraId="29827C2A" w14:textId="77777777" w:rsidR="007A76F2" w:rsidRPr="0042594A" w:rsidRDefault="007A76F2" w:rsidP="00AF2602">
            <w:pPr>
              <w:spacing w:before="120"/>
              <w:rPr>
                <w:sz w:val="24"/>
                <w:szCs w:val="24"/>
              </w:rPr>
            </w:pPr>
            <w:r w:rsidRPr="0042594A">
              <w:rPr>
                <w:sz w:val="24"/>
                <w:szCs w:val="24"/>
              </w:rPr>
              <w:t xml:space="preserve">Детальніше з текстом постанови Верховного Суду від </w:t>
            </w:r>
            <w:r>
              <w:rPr>
                <w:sz w:val="24"/>
                <w:szCs w:val="24"/>
              </w:rPr>
              <w:t xml:space="preserve">08 липня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5F4657">
              <w:rPr>
                <w:sz w:val="24"/>
                <w:szCs w:val="24"/>
              </w:rPr>
              <w:t xml:space="preserve">910/1686/24 </w:t>
            </w:r>
            <w:r w:rsidRPr="0042594A">
              <w:rPr>
                <w:sz w:val="24"/>
                <w:szCs w:val="24"/>
              </w:rPr>
              <w:t>можна ознайомитися за посиланням</w:t>
            </w:r>
          </w:p>
          <w:p w14:paraId="0DE213BA" w14:textId="77777777" w:rsidR="007A76F2" w:rsidRPr="00B3280F" w:rsidRDefault="00455478" w:rsidP="00AF2602">
            <w:pPr>
              <w:spacing w:before="120"/>
              <w:jc w:val="both"/>
              <w:rPr>
                <w:color w:val="0563C1" w:themeColor="hyperlink"/>
                <w:sz w:val="24"/>
                <w:szCs w:val="24"/>
              </w:rPr>
            </w:pPr>
            <w:hyperlink r:id="rId238" w:history="1">
              <w:r w:rsidR="007A76F2" w:rsidRPr="005F4657">
                <w:rPr>
                  <w:color w:val="0563C1" w:themeColor="hyperlink"/>
                  <w:sz w:val="24"/>
                  <w:szCs w:val="24"/>
                  <w:u w:val="single"/>
                </w:rPr>
                <w:t>https://reyestr.court.gov.ua/Review/120243179</w:t>
              </w:r>
            </w:hyperlink>
            <w:r w:rsidR="007A76F2">
              <w:rPr>
                <w:color w:val="0563C1" w:themeColor="hyperlink"/>
                <w:sz w:val="24"/>
                <w:szCs w:val="24"/>
              </w:rPr>
              <w:t>.</w:t>
            </w:r>
          </w:p>
        </w:tc>
      </w:tr>
    </w:tbl>
    <w:p w14:paraId="7BD243ED" w14:textId="77777777" w:rsidR="00550FFF" w:rsidRPr="00550FFF" w:rsidRDefault="00550FFF" w:rsidP="00AF2602">
      <w:pPr>
        <w:spacing w:before="120" w:after="0" w:line="240" w:lineRule="auto"/>
        <w:ind w:firstLine="709"/>
        <w:jc w:val="both"/>
        <w:rPr>
          <w:i/>
          <w:iCs/>
          <w:kern w:val="2"/>
          <w14:ligatures w14:val="standardContextual"/>
        </w:rPr>
      </w:pPr>
    </w:p>
    <w:p w14:paraId="4C84E198" w14:textId="6D98F74C" w:rsidR="00550FFF" w:rsidRPr="00550FFF" w:rsidRDefault="00550FFF" w:rsidP="00AF2602">
      <w:pPr>
        <w:spacing w:before="120" w:after="0" w:line="240" w:lineRule="auto"/>
        <w:jc w:val="both"/>
        <w:rPr>
          <w:rFonts w:cs="Roboto Condensed Light"/>
          <w:b/>
          <w:bCs/>
          <w:color w:val="4472C4" w:themeColor="accent1"/>
          <w:kern w:val="2"/>
          <w:szCs w:val="28"/>
          <w14:ligatures w14:val="standardContextual"/>
        </w:rPr>
      </w:pPr>
      <w:bookmarkStart w:id="89" w:name="_Hlk178089800"/>
      <w:r w:rsidRPr="00550FFF">
        <w:rPr>
          <w:rFonts w:cs="Roboto Condensed Light"/>
          <w:b/>
          <w:bCs/>
          <w:color w:val="4472C4" w:themeColor="accent1"/>
          <w:kern w:val="2"/>
          <w:szCs w:val="28"/>
          <w14:ligatures w14:val="standardContextual"/>
        </w:rPr>
        <w:t>10.5 Забезпечення позову шляхом накладення арешту на майно та грошові кошти є</w:t>
      </w:r>
      <w:r w:rsidR="00D41D6D">
        <w:rPr>
          <w:rFonts w:cs="Roboto Condensed Light"/>
          <w:b/>
          <w:bCs/>
          <w:color w:val="4472C4" w:themeColor="accent1"/>
          <w:kern w:val="2"/>
          <w:szCs w:val="28"/>
          <w14:ligatures w14:val="standardContextual"/>
        </w:rPr>
        <w:t> </w:t>
      </w:r>
      <w:r w:rsidRPr="00550FFF">
        <w:rPr>
          <w:rFonts w:cs="Roboto Condensed Light"/>
          <w:b/>
          <w:bCs/>
          <w:color w:val="4472C4" w:themeColor="accent1"/>
          <w:kern w:val="2"/>
          <w:szCs w:val="28"/>
          <w14:ligatures w14:val="standardContextual"/>
        </w:rPr>
        <w:t>обґрунтованим, якщо обставини свідчать про недобросовісну поведінку відповідачів, спробу уникнення відповідальності та існування реальної загрози невиконання рішення суду</w:t>
      </w:r>
    </w:p>
    <w:bookmarkEnd w:id="89"/>
    <w:p w14:paraId="20CF5FDC" w14:textId="2EEB4A92" w:rsidR="00550FFF" w:rsidRPr="00550FFF" w:rsidRDefault="00550FFF" w:rsidP="00AF2602">
      <w:pPr>
        <w:spacing w:before="120" w:after="0" w:line="240" w:lineRule="auto"/>
        <w:jc w:val="both"/>
        <w:rPr>
          <w:rFonts w:eastAsia="Times New Roman" w:cs="Times New Roman"/>
          <w:szCs w:val="28"/>
          <w:lang w:eastAsia="uk-UA"/>
        </w:rPr>
      </w:pPr>
      <w:r w:rsidRPr="00550FFF">
        <w:rPr>
          <w:rFonts w:eastAsia="Times New Roman" w:cs="Times New Roman"/>
          <w:szCs w:val="28"/>
          <w:lang w:eastAsia="uk-UA"/>
        </w:rPr>
        <w:t>Верховний Суд виснував, що апеляційний суд обґрунтовано зазначив, що позивачем (ФГВФО) надано суду сукупність належних і допустимих доказів, аналіз яких дає підстави для висновку про недобросовісну поведінку відповідачів, яка полягає у</w:t>
      </w:r>
      <w:r w:rsidR="00D41D6D">
        <w:rPr>
          <w:rFonts w:eastAsia="Times New Roman" w:cs="Times New Roman"/>
          <w:szCs w:val="28"/>
          <w:lang w:eastAsia="uk-UA"/>
        </w:rPr>
        <w:t> </w:t>
      </w:r>
      <w:r w:rsidRPr="00550FFF">
        <w:rPr>
          <w:rFonts w:eastAsia="Times New Roman" w:cs="Times New Roman"/>
          <w:szCs w:val="28"/>
          <w:lang w:eastAsia="uk-UA"/>
        </w:rPr>
        <w:t>приховуванні активів, відчуженні нерухомого майна, а також переховування від</w:t>
      </w:r>
      <w:r w:rsidR="00D41D6D">
        <w:rPr>
          <w:rFonts w:eastAsia="Times New Roman" w:cs="Times New Roman"/>
          <w:szCs w:val="28"/>
          <w:lang w:eastAsia="uk-UA"/>
        </w:rPr>
        <w:t> </w:t>
      </w:r>
      <w:r w:rsidRPr="00550FFF">
        <w:rPr>
          <w:rFonts w:eastAsia="Times New Roman" w:cs="Times New Roman"/>
          <w:szCs w:val="28"/>
          <w:lang w:eastAsia="uk-UA"/>
        </w:rPr>
        <w:t>слідства. Щодо співмірності заходів забезпечення позову, апеляційний суд правильно зауважив, що саме на відповідачів покладається процесуальний обов</w:t>
      </w:r>
      <w:r w:rsidR="003D4B77">
        <w:rPr>
          <w:rFonts w:eastAsia="Times New Roman" w:cs="Times New Roman"/>
          <w:szCs w:val="28"/>
          <w:lang w:eastAsia="uk-UA"/>
        </w:rPr>
        <w:t>’</w:t>
      </w:r>
      <w:r w:rsidRPr="00550FFF">
        <w:rPr>
          <w:rFonts w:eastAsia="Times New Roman" w:cs="Times New Roman"/>
          <w:szCs w:val="28"/>
          <w:lang w:eastAsia="uk-UA"/>
        </w:rPr>
        <w:t xml:space="preserve">язок довести їх недоцільність чи </w:t>
      </w:r>
      <w:proofErr w:type="spellStart"/>
      <w:r w:rsidRPr="00550FFF">
        <w:rPr>
          <w:rFonts w:eastAsia="Times New Roman" w:cs="Times New Roman"/>
          <w:szCs w:val="28"/>
          <w:lang w:eastAsia="uk-UA"/>
        </w:rPr>
        <w:t>неспівмірність</w:t>
      </w:r>
      <w:proofErr w:type="spellEnd"/>
      <w:r w:rsidRPr="00550FFF">
        <w:rPr>
          <w:rFonts w:eastAsia="Times New Roman" w:cs="Times New Roman"/>
          <w:szCs w:val="28"/>
          <w:lang w:eastAsia="uk-UA"/>
        </w:rPr>
        <w:t>.</w:t>
      </w:r>
    </w:p>
    <w:p w14:paraId="15B0A1B1" w14:textId="7E345FB0" w:rsidR="00D41D6D" w:rsidRDefault="004F60B0"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lastRenderedPageBreak/>
        <w:t>К</w:t>
      </w:r>
      <w:r w:rsidR="00550FFF" w:rsidRPr="00550FFF">
        <w:rPr>
          <w:rFonts w:eastAsia="Times New Roman" w:cs="Times New Roman"/>
          <w:szCs w:val="28"/>
          <w:lang w:eastAsia="uk-UA"/>
        </w:rPr>
        <w:t xml:space="preserve">рім того, апеляційний суд вірно зазначив, що у випадку арешту коштів на рахунках гроші залишаються у власності відповідача і </w:t>
      </w:r>
      <w:proofErr w:type="spellStart"/>
      <w:r w:rsidR="00550FFF" w:rsidRPr="00550FFF">
        <w:rPr>
          <w:rFonts w:eastAsia="Times New Roman" w:cs="Times New Roman"/>
          <w:szCs w:val="28"/>
          <w:lang w:eastAsia="uk-UA"/>
        </w:rPr>
        <w:t>знерухомлюються</w:t>
      </w:r>
      <w:proofErr w:type="spellEnd"/>
      <w:r w:rsidR="00550FFF" w:rsidRPr="00550FFF">
        <w:rPr>
          <w:rFonts w:eastAsia="Times New Roman" w:cs="Times New Roman"/>
          <w:szCs w:val="28"/>
          <w:lang w:eastAsia="uk-UA"/>
        </w:rPr>
        <w:t xml:space="preserve"> з метою недопущення виведення грошових коштів з його рахунків й уникнення виконання судового рішення у майбутньому. Такий захід може бути скасований у випадку ухвалення судом рішення про відмову у задоволенні позову або виконання відповідачем своїх договірних зобов</w:t>
      </w:r>
      <w:r w:rsidR="003D4B77">
        <w:rPr>
          <w:rFonts w:eastAsia="Times New Roman" w:cs="Times New Roman"/>
          <w:szCs w:val="28"/>
          <w:lang w:eastAsia="uk-UA"/>
        </w:rPr>
        <w:t>’</w:t>
      </w:r>
      <w:r w:rsidR="00550FFF" w:rsidRPr="00550FFF">
        <w:rPr>
          <w:rFonts w:eastAsia="Times New Roman" w:cs="Times New Roman"/>
          <w:szCs w:val="28"/>
          <w:lang w:eastAsia="uk-UA"/>
        </w:rPr>
        <w:t xml:space="preserve">язань перед позивачем. </w:t>
      </w:r>
    </w:p>
    <w:p w14:paraId="4E9D3404" w14:textId="79679449" w:rsidR="00550FFF" w:rsidRDefault="00550FFF" w:rsidP="00AF2602">
      <w:pPr>
        <w:spacing w:before="120" w:after="0" w:line="240" w:lineRule="auto"/>
        <w:jc w:val="both"/>
        <w:rPr>
          <w:rFonts w:eastAsia="Times New Roman" w:cs="Times New Roman"/>
          <w:szCs w:val="28"/>
          <w:lang w:eastAsia="uk-UA"/>
        </w:rPr>
      </w:pPr>
      <w:r w:rsidRPr="00550FFF">
        <w:rPr>
          <w:rFonts w:eastAsia="Times New Roman" w:cs="Times New Roman"/>
          <w:szCs w:val="28"/>
          <w:lang w:eastAsia="uk-UA"/>
        </w:rPr>
        <w:t>Відсутні будь-які підстави вважати, що застосування такого заходу забезпечення позову призведе до невиправданого обмеження прав відповідача чи втручання в його господарську діяльність, адже грошові кошти залишаються у його володінні та користуванні, а</w:t>
      </w:r>
      <w:r w:rsidR="00D41D6D">
        <w:rPr>
          <w:rFonts w:eastAsia="Times New Roman" w:cs="Times New Roman"/>
          <w:szCs w:val="28"/>
          <w:lang w:eastAsia="uk-UA"/>
        </w:rPr>
        <w:t> </w:t>
      </w:r>
      <w:r w:rsidRPr="00550FFF">
        <w:rPr>
          <w:rFonts w:eastAsia="Times New Roman" w:cs="Times New Roman"/>
          <w:szCs w:val="28"/>
          <w:lang w:eastAsia="uk-UA"/>
        </w:rPr>
        <w:t>можливість розпоряджатися тимчасово обмежується на певний час лише щодо частини коштів, а не всіх коштів відповідачів, і спрямовані на запобігання перешкод у виконанні судового рішення у разі задоволення позову у цій справі.</w:t>
      </w:r>
    </w:p>
    <w:p w14:paraId="59EF921F" w14:textId="77777777" w:rsidR="00DC1D6A" w:rsidRPr="00550FFF" w:rsidRDefault="00DC1D6A"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50FFF" w:rsidRPr="00550FFF" w14:paraId="00F1BBCC" w14:textId="77777777" w:rsidTr="00E727BE">
        <w:trPr>
          <w:trHeight w:val="907"/>
        </w:trPr>
        <w:tc>
          <w:tcPr>
            <w:tcW w:w="1843" w:type="dxa"/>
          </w:tcPr>
          <w:p w14:paraId="28EC52CD" w14:textId="63B976A7" w:rsidR="00550FFF" w:rsidRPr="00DC1D6A" w:rsidRDefault="00477568" w:rsidP="00AF2602">
            <w:pPr>
              <w:spacing w:before="120"/>
              <w:jc w:val="both"/>
              <w:rPr>
                <w:rFonts w:ascii="Times New Roman" w:eastAsia="Times New Roman" w:hAnsi="Times New Roman" w:cs="Times New Roman"/>
                <w:szCs w:val="28"/>
                <w:lang w:eastAsia="uk-UA"/>
              </w:rPr>
            </w:pPr>
            <w:r w:rsidRPr="00DC1D6A">
              <w:rPr>
                <w:noProof/>
              </w:rPr>
              <w:drawing>
                <wp:inline distT="0" distB="0" distL="0" distR="0" wp14:anchorId="6BB7EF6E" wp14:editId="0A693C96">
                  <wp:extent cx="781050" cy="781050"/>
                  <wp:effectExtent l="0" t="0" r="0" b="0"/>
                  <wp:docPr id="7651187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18708" name=""/>
                          <pic:cNvPicPr/>
                        </pic:nvPicPr>
                        <pic:blipFill>
                          <a:blip r:embed="rId239"/>
                          <a:stretch>
                            <a:fillRect/>
                          </a:stretch>
                        </pic:blipFill>
                        <pic:spPr>
                          <a:xfrm>
                            <a:off x="0" y="0"/>
                            <a:ext cx="781050" cy="781050"/>
                          </a:xfrm>
                          <a:prstGeom prst="rect">
                            <a:avLst/>
                          </a:prstGeom>
                        </pic:spPr>
                      </pic:pic>
                    </a:graphicData>
                  </a:graphic>
                </wp:inline>
              </w:drawing>
            </w:r>
          </w:p>
        </w:tc>
        <w:tc>
          <w:tcPr>
            <w:tcW w:w="7763" w:type="dxa"/>
          </w:tcPr>
          <w:p w14:paraId="0D3152A6" w14:textId="77777777" w:rsidR="00550FFF" w:rsidRPr="00DC1D6A" w:rsidRDefault="00550FFF" w:rsidP="00AF2602">
            <w:pPr>
              <w:spacing w:before="120"/>
              <w:rPr>
                <w:sz w:val="24"/>
                <w:szCs w:val="24"/>
              </w:rPr>
            </w:pPr>
            <w:r w:rsidRPr="00DC1D6A">
              <w:rPr>
                <w:sz w:val="24"/>
                <w:szCs w:val="24"/>
              </w:rPr>
              <w:t xml:space="preserve">Детальніше з текстом постанови Верховного Суду від 05 серпня 2024 року </w:t>
            </w:r>
            <w:r w:rsidRPr="00DC1D6A">
              <w:rPr>
                <w:rFonts w:eastAsia="Times New Roman" w:cs="Times New Roman"/>
                <w:sz w:val="24"/>
                <w:szCs w:val="24"/>
                <w:lang w:eastAsia="uk-UA"/>
              </w:rPr>
              <w:t>у </w:t>
            </w:r>
            <w:proofErr w:type="spellStart"/>
            <w:r w:rsidRPr="00DC1D6A">
              <w:rPr>
                <w:sz w:val="24"/>
                <w:szCs w:val="24"/>
              </w:rPr>
              <w:t>cправі</w:t>
            </w:r>
            <w:proofErr w:type="spellEnd"/>
            <w:r w:rsidRPr="00DC1D6A">
              <w:rPr>
                <w:sz w:val="24"/>
                <w:szCs w:val="24"/>
              </w:rPr>
              <w:t xml:space="preserve"> № 910/13325/21 можна ознайомитися за посиланням</w:t>
            </w:r>
          </w:p>
          <w:p w14:paraId="383C6B6B" w14:textId="77777777" w:rsidR="00550FFF" w:rsidRPr="00550FFF" w:rsidRDefault="00455478" w:rsidP="00AF2602">
            <w:pPr>
              <w:spacing w:before="120"/>
              <w:jc w:val="both"/>
              <w:rPr>
                <w:sz w:val="24"/>
                <w:szCs w:val="24"/>
              </w:rPr>
            </w:pPr>
            <w:hyperlink r:id="rId240" w:history="1">
              <w:r w:rsidR="00550FFF" w:rsidRPr="00DC1D6A">
                <w:rPr>
                  <w:color w:val="0563C1" w:themeColor="hyperlink"/>
                  <w:sz w:val="24"/>
                  <w:szCs w:val="24"/>
                  <w:u w:val="single"/>
                </w:rPr>
                <w:t>https://reyestr.court.gov.ua/Review/120887409</w:t>
              </w:r>
            </w:hyperlink>
            <w:r w:rsidR="00550FFF" w:rsidRPr="00DC1D6A">
              <w:rPr>
                <w:color w:val="0563C1" w:themeColor="hyperlink"/>
                <w:sz w:val="24"/>
                <w:szCs w:val="24"/>
              </w:rPr>
              <w:t>.</w:t>
            </w:r>
          </w:p>
        </w:tc>
      </w:tr>
    </w:tbl>
    <w:p w14:paraId="0178284C" w14:textId="77777777" w:rsidR="000362EA" w:rsidRDefault="000362EA"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2FBC5DE9" w14:textId="6B5A478F" w:rsidR="00FB38C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1</w:t>
      </w:r>
      <w:r>
        <w:rPr>
          <w:rFonts w:cs="Roboto Condensed Light"/>
          <w:b/>
          <w:bCs/>
          <w:color w:val="4472C4" w:themeColor="accent1"/>
          <w:kern w:val="2"/>
          <w:szCs w:val="28"/>
          <w14:ligatures w14:val="standardContextual"/>
        </w:rPr>
        <w:t>1</w:t>
      </w:r>
      <w:r w:rsidRPr="00955437">
        <w:rPr>
          <w:rFonts w:cs="Roboto Condensed Light"/>
          <w:b/>
          <w:bCs/>
          <w:color w:val="4472C4" w:themeColor="accent1"/>
          <w:kern w:val="2"/>
          <w:szCs w:val="28"/>
          <w14:ligatures w14:val="standardContextual"/>
        </w:rPr>
        <w:t>. ДЕЯКІ ПРОЦЕСУАЛЬНІ ПИТАННЯ</w:t>
      </w:r>
    </w:p>
    <w:p w14:paraId="3873760B" w14:textId="60845CB6" w:rsidR="00D17006" w:rsidRPr="007B73F3" w:rsidRDefault="00617491" w:rsidP="00AF2602">
      <w:pPr>
        <w:spacing w:before="120" w:after="0" w:line="240" w:lineRule="auto"/>
        <w:jc w:val="both"/>
        <w:rPr>
          <w:rFonts w:cs="Roboto Condensed Light"/>
          <w:b/>
          <w:bCs/>
          <w:color w:val="4472C4" w:themeColor="accent1"/>
          <w:kern w:val="2"/>
          <w:szCs w:val="28"/>
          <w14:ligatures w14:val="standardContextual"/>
        </w:rPr>
      </w:pPr>
      <w:r w:rsidRPr="0014539D">
        <w:rPr>
          <w:rFonts w:cs="Roboto Condensed Light"/>
          <w:b/>
          <w:bCs/>
          <w:color w:val="4472C4" w:themeColor="accent1"/>
          <w:kern w:val="2"/>
          <w:szCs w:val="28"/>
          <w14:ligatures w14:val="standardContextual"/>
        </w:rPr>
        <w:t>1</w:t>
      </w:r>
      <w:r>
        <w:rPr>
          <w:rFonts w:cs="Roboto Condensed Light"/>
          <w:b/>
          <w:bCs/>
          <w:color w:val="4472C4" w:themeColor="accent1"/>
          <w:kern w:val="2"/>
          <w:szCs w:val="28"/>
          <w14:ligatures w14:val="standardContextual"/>
        </w:rPr>
        <w:t>1</w:t>
      </w:r>
      <w:r w:rsidRPr="0014539D">
        <w:rPr>
          <w:rFonts w:cs="Roboto Condensed Light"/>
          <w:b/>
          <w:bCs/>
          <w:color w:val="4472C4" w:themeColor="accent1"/>
          <w:kern w:val="2"/>
          <w:szCs w:val="28"/>
          <w14:ligatures w14:val="standardContextual"/>
        </w:rPr>
        <w:t>.1</w:t>
      </w:r>
      <w:r w:rsidR="00286A42">
        <w:rPr>
          <w:rFonts w:cs="Roboto Condensed Light"/>
          <w:b/>
          <w:bCs/>
          <w:color w:val="4472C4" w:themeColor="accent1"/>
          <w:kern w:val="2"/>
          <w:szCs w:val="28"/>
          <w14:ligatures w14:val="standardContextual"/>
        </w:rPr>
        <w:t>. </w:t>
      </w:r>
      <w:r w:rsidR="000129B4" w:rsidRPr="000129B4">
        <w:rPr>
          <w:rFonts w:cs="Roboto Condensed Light"/>
          <w:b/>
          <w:bCs/>
          <w:color w:val="4472C4" w:themeColor="accent1"/>
          <w:kern w:val="2"/>
          <w:szCs w:val="28"/>
          <w14:ligatures w14:val="standardContextual"/>
        </w:rPr>
        <w:t>Вирішуючи питання щодо дотримання позовної давності у спорі про визнання недійсними рішень загальних зборів ОСББ, необхідно враховувати, що строки, визначені статтями</w:t>
      </w:r>
      <w:r w:rsidR="000129B4" w:rsidRPr="00BA70C1">
        <w:rPr>
          <w:rFonts w:cs="Roboto Condensed Light"/>
          <w:color w:val="4472C4" w:themeColor="accent1"/>
          <w:kern w:val="2"/>
          <w:szCs w:val="28"/>
          <w14:ligatures w14:val="standardContextual"/>
        </w:rPr>
        <w:t xml:space="preserve"> </w:t>
      </w:r>
      <w:r w:rsidR="000129B4" w:rsidRPr="000129B4">
        <w:rPr>
          <w:rFonts w:cs="Roboto Condensed Light"/>
          <w:b/>
          <w:bCs/>
          <w:color w:val="4472C4" w:themeColor="accent1"/>
          <w:kern w:val="2"/>
          <w:szCs w:val="28"/>
          <w14:ligatures w14:val="standardContextual"/>
        </w:rPr>
        <w:t>257, 258 ЦК України, продовжувалися на час дії в Україні карантину</w:t>
      </w:r>
    </w:p>
    <w:p w14:paraId="6B38436C" w14:textId="77777777" w:rsidR="003E207D" w:rsidRDefault="00617491" w:rsidP="00AF2602">
      <w:pPr>
        <w:spacing w:before="120" w:after="0" w:line="240" w:lineRule="auto"/>
        <w:jc w:val="both"/>
        <w:rPr>
          <w:rFonts w:eastAsia="Times New Roman" w:cs="Times New Roman"/>
          <w:szCs w:val="28"/>
          <w:lang w:eastAsia="uk-UA"/>
        </w:rPr>
      </w:pPr>
      <w:r w:rsidRPr="0014539D">
        <w:rPr>
          <w:rFonts w:eastAsia="Times New Roman" w:cs="Times New Roman"/>
          <w:szCs w:val="28"/>
          <w:lang w:eastAsia="uk-UA"/>
        </w:rPr>
        <w:t>Аналізуючи дотримання позивачами позовної давності у спорі про визнання недійсними рішень загальних зборів ОСББ, суд апеляційної інстанції зазначив, що</w:t>
      </w:r>
      <w:r w:rsidR="000362EA">
        <w:rPr>
          <w:rFonts w:eastAsia="Times New Roman" w:cs="Times New Roman"/>
          <w:szCs w:val="28"/>
          <w:lang w:eastAsia="uk-UA"/>
        </w:rPr>
        <w:t> </w:t>
      </w:r>
      <w:r w:rsidRPr="0014539D">
        <w:rPr>
          <w:rFonts w:eastAsia="Times New Roman" w:cs="Times New Roman"/>
          <w:szCs w:val="28"/>
          <w:lang w:eastAsia="uk-UA"/>
        </w:rPr>
        <w:t>Постановою Кабінету Міністрів України від 11.03.2020 №</w:t>
      </w:r>
      <w:r w:rsidR="00107AF9">
        <w:rPr>
          <w:rFonts w:eastAsia="Times New Roman" w:cs="Times New Roman"/>
          <w:szCs w:val="28"/>
          <w:lang w:eastAsia="uk-UA"/>
        </w:rPr>
        <w:t> </w:t>
      </w:r>
      <w:r w:rsidRPr="0014539D">
        <w:rPr>
          <w:rFonts w:eastAsia="Times New Roman" w:cs="Times New Roman"/>
          <w:szCs w:val="28"/>
          <w:lang w:eastAsia="uk-UA"/>
        </w:rPr>
        <w:t xml:space="preserve">211 </w:t>
      </w:r>
      <w:bookmarkStart w:id="90" w:name="_Hlk172017957"/>
      <w:r w:rsidR="00313CD9">
        <w:rPr>
          <w:rFonts w:eastAsia="Times New Roman" w:cs="Times New Roman"/>
          <w:szCs w:val="28"/>
          <w:lang w:eastAsia="uk-UA"/>
        </w:rPr>
        <w:t>«</w:t>
      </w:r>
      <w:r w:rsidRPr="0014539D">
        <w:rPr>
          <w:rFonts w:eastAsia="Times New Roman" w:cs="Times New Roman"/>
          <w:szCs w:val="28"/>
          <w:lang w:eastAsia="uk-UA"/>
        </w:rPr>
        <w:t>Про запобігання поширенню на території України гострої респіраторної хвороби COVID-19, спричиненої коронавірусом SARS-CoV-2</w:t>
      </w:r>
      <w:bookmarkEnd w:id="90"/>
      <w:r w:rsidR="00C4132B">
        <w:rPr>
          <w:rFonts w:eastAsia="Times New Roman" w:cs="Times New Roman"/>
          <w:szCs w:val="28"/>
          <w:lang w:eastAsia="uk-UA"/>
        </w:rPr>
        <w:t>»</w:t>
      </w:r>
      <w:r w:rsidRPr="0014539D">
        <w:rPr>
          <w:rFonts w:eastAsia="Times New Roman" w:cs="Times New Roman"/>
          <w:szCs w:val="28"/>
          <w:lang w:eastAsia="uk-UA"/>
        </w:rPr>
        <w:t xml:space="preserve"> (зі змінами і доповненнями, внесеними постановами Кабінету Міністрів України), встановлено карантин з 12.03.2020 на всій території України.</w:t>
      </w:r>
      <w:r w:rsidR="000362EA">
        <w:rPr>
          <w:rFonts w:eastAsia="Times New Roman" w:cs="Times New Roman"/>
          <w:szCs w:val="28"/>
          <w:lang w:eastAsia="uk-UA"/>
        </w:rPr>
        <w:t xml:space="preserve"> </w:t>
      </w:r>
    </w:p>
    <w:p w14:paraId="6FBED1DE" w14:textId="2E1B5FD5" w:rsidR="00617491" w:rsidRPr="00146C2B" w:rsidRDefault="00617491" w:rsidP="00AF2602">
      <w:pPr>
        <w:spacing w:before="120" w:after="0" w:line="240" w:lineRule="auto"/>
        <w:jc w:val="both"/>
        <w:rPr>
          <w:rFonts w:eastAsia="Times New Roman" w:cs="Times New Roman"/>
          <w:szCs w:val="28"/>
          <w:lang w:eastAsia="uk-UA"/>
        </w:rPr>
      </w:pPr>
      <w:r w:rsidRPr="0014539D">
        <w:rPr>
          <w:rFonts w:eastAsia="Times New Roman" w:cs="Times New Roman"/>
          <w:szCs w:val="28"/>
          <w:lang w:eastAsia="uk-UA"/>
        </w:rPr>
        <w:t>Тож строки, визначені статтями 257, 258 ЦК України, були продовжені на час дії в</w:t>
      </w:r>
      <w:r w:rsidR="00D34F51">
        <w:rPr>
          <w:rFonts w:eastAsia="Times New Roman" w:cs="Times New Roman"/>
          <w:szCs w:val="28"/>
          <w:lang w:eastAsia="uk-UA"/>
        </w:rPr>
        <w:t xml:space="preserve"> </w:t>
      </w:r>
      <w:r w:rsidRPr="0014539D">
        <w:rPr>
          <w:rFonts w:eastAsia="Times New Roman" w:cs="Times New Roman"/>
          <w:szCs w:val="28"/>
          <w:lang w:eastAsia="uk-UA"/>
        </w:rPr>
        <w:t>України карантину.</w:t>
      </w:r>
      <w:r w:rsidRPr="00146C2B">
        <w:rPr>
          <w:rFonts w:eastAsia="Times New Roman" w:cs="Times New Roman"/>
          <w:szCs w:val="28"/>
          <w:lang w:eastAsia="uk-UA"/>
        </w:rPr>
        <w:t xml:space="preserve"> </w:t>
      </w:r>
      <w:r w:rsidRPr="0014539D">
        <w:rPr>
          <w:rFonts w:eastAsia="Times New Roman" w:cs="Times New Roman"/>
          <w:szCs w:val="28"/>
          <w:lang w:eastAsia="uk-UA"/>
        </w:rPr>
        <w:t>Як наслідок, апеляційний господарський суд погодився з</w:t>
      </w:r>
      <w:r w:rsidR="00D34F51">
        <w:rPr>
          <w:rFonts w:eastAsia="Times New Roman" w:cs="Times New Roman"/>
          <w:szCs w:val="28"/>
          <w:lang w:eastAsia="uk-UA"/>
        </w:rPr>
        <w:t xml:space="preserve"> </w:t>
      </w:r>
      <w:r w:rsidRPr="0014539D">
        <w:rPr>
          <w:rFonts w:eastAsia="Times New Roman" w:cs="Times New Roman"/>
          <w:szCs w:val="28"/>
          <w:lang w:eastAsia="uk-UA"/>
        </w:rPr>
        <w:t>висновками господарського суду, що позивачі не пропустили позовн</w:t>
      </w:r>
      <w:r w:rsidR="00560613">
        <w:rPr>
          <w:rFonts w:eastAsia="Times New Roman" w:cs="Times New Roman"/>
          <w:szCs w:val="28"/>
          <w:lang w:eastAsia="uk-UA"/>
        </w:rPr>
        <w:t>у</w:t>
      </w:r>
      <w:r w:rsidRPr="0014539D">
        <w:rPr>
          <w:rFonts w:eastAsia="Times New Roman" w:cs="Times New Roman"/>
          <w:szCs w:val="28"/>
          <w:lang w:eastAsia="uk-UA"/>
        </w:rPr>
        <w:t xml:space="preserve"> давн</w:t>
      </w:r>
      <w:r w:rsidR="00560613">
        <w:rPr>
          <w:rFonts w:eastAsia="Times New Roman" w:cs="Times New Roman"/>
          <w:szCs w:val="28"/>
          <w:lang w:eastAsia="uk-UA"/>
        </w:rPr>
        <w:t>ість</w:t>
      </w:r>
      <w:r w:rsidRPr="0014539D">
        <w:rPr>
          <w:rFonts w:eastAsia="Times New Roman" w:cs="Times New Roman"/>
          <w:szCs w:val="28"/>
          <w:lang w:eastAsia="uk-UA"/>
        </w:rPr>
        <w:t>, а</w:t>
      </w:r>
      <w:r w:rsidR="00D34F51">
        <w:rPr>
          <w:rFonts w:eastAsia="Times New Roman" w:cs="Times New Roman"/>
          <w:szCs w:val="28"/>
          <w:lang w:eastAsia="uk-UA"/>
        </w:rPr>
        <w:t xml:space="preserve"> </w:t>
      </w:r>
      <w:r w:rsidRPr="0014539D">
        <w:rPr>
          <w:rFonts w:eastAsia="Times New Roman" w:cs="Times New Roman"/>
          <w:szCs w:val="28"/>
          <w:lang w:eastAsia="uk-UA"/>
        </w:rPr>
        <w:t xml:space="preserve">тому відсутні підстави для відмови у позові з цих мотивів. </w:t>
      </w:r>
    </w:p>
    <w:p w14:paraId="628A08AA" w14:textId="5D90FF11" w:rsidR="00617491" w:rsidRPr="00146C2B" w:rsidRDefault="00617491" w:rsidP="00AF2602">
      <w:pPr>
        <w:spacing w:before="120" w:after="0" w:line="240" w:lineRule="auto"/>
        <w:jc w:val="both"/>
        <w:rPr>
          <w:rFonts w:eastAsia="Times New Roman" w:cs="Times New Roman"/>
          <w:szCs w:val="28"/>
          <w:lang w:eastAsia="uk-UA"/>
        </w:rPr>
      </w:pPr>
      <w:r w:rsidRPr="0014539D">
        <w:rPr>
          <w:rFonts w:eastAsia="Times New Roman" w:cs="Times New Roman"/>
          <w:szCs w:val="28"/>
          <w:lang w:eastAsia="uk-UA"/>
        </w:rPr>
        <w:t>Верховний Суд наголосив, що позовна давність не є інститутом процесуального права, про що неодноразово зазначала Велика Палата Верховного Суду, зокрема у</w:t>
      </w:r>
      <w:r w:rsidR="00107AF9">
        <w:rPr>
          <w:rFonts w:eastAsia="Times New Roman" w:cs="Times New Roman"/>
          <w:szCs w:val="28"/>
          <w:lang w:eastAsia="uk-UA"/>
        </w:rPr>
        <w:t> </w:t>
      </w:r>
      <w:r w:rsidRPr="0014539D">
        <w:rPr>
          <w:rFonts w:eastAsia="Times New Roman" w:cs="Times New Roman"/>
          <w:szCs w:val="28"/>
          <w:lang w:eastAsia="uk-UA"/>
        </w:rPr>
        <w:t>постановах від 11.10.2023 у справі №</w:t>
      </w:r>
      <w:r>
        <w:rPr>
          <w:rFonts w:eastAsia="Times New Roman" w:cs="Times New Roman"/>
          <w:szCs w:val="28"/>
          <w:lang w:eastAsia="uk-UA"/>
        </w:rPr>
        <w:t> </w:t>
      </w:r>
      <w:r w:rsidRPr="0014539D">
        <w:rPr>
          <w:rFonts w:eastAsia="Times New Roman" w:cs="Times New Roman"/>
          <w:szCs w:val="28"/>
          <w:lang w:eastAsia="uk-UA"/>
        </w:rPr>
        <w:t>756/8056/19, від 21.08.2019 у справі №</w:t>
      </w:r>
      <w:r>
        <w:rPr>
          <w:rFonts w:eastAsia="Times New Roman" w:cs="Times New Roman"/>
          <w:szCs w:val="28"/>
          <w:lang w:eastAsia="uk-UA"/>
        </w:rPr>
        <w:t> </w:t>
      </w:r>
      <w:r w:rsidRPr="0014539D">
        <w:rPr>
          <w:rFonts w:eastAsia="Times New Roman" w:cs="Times New Roman"/>
          <w:szCs w:val="28"/>
          <w:lang w:eastAsia="uk-UA"/>
        </w:rPr>
        <w:t>911/3681/17, від 19.11.2019 у справі №</w:t>
      </w:r>
      <w:r>
        <w:rPr>
          <w:rFonts w:eastAsia="Times New Roman" w:cs="Times New Roman"/>
          <w:szCs w:val="28"/>
          <w:lang w:eastAsia="uk-UA"/>
        </w:rPr>
        <w:t> </w:t>
      </w:r>
      <w:r w:rsidRPr="0014539D">
        <w:rPr>
          <w:rFonts w:eastAsia="Times New Roman" w:cs="Times New Roman"/>
          <w:szCs w:val="28"/>
          <w:lang w:eastAsia="uk-UA"/>
        </w:rPr>
        <w:t xml:space="preserve">911/3680/17, від 19.11.2019 у справі </w:t>
      </w:r>
      <w:r w:rsidRPr="0014539D">
        <w:rPr>
          <w:rFonts w:eastAsia="Times New Roman" w:cs="Times New Roman"/>
          <w:szCs w:val="28"/>
          <w:lang w:eastAsia="uk-UA"/>
        </w:rPr>
        <w:lastRenderedPageBreak/>
        <w:t>№</w:t>
      </w:r>
      <w:r>
        <w:rPr>
          <w:rFonts w:eastAsia="Times New Roman" w:cs="Times New Roman"/>
          <w:szCs w:val="28"/>
          <w:lang w:eastAsia="uk-UA"/>
        </w:rPr>
        <w:t> </w:t>
      </w:r>
      <w:r w:rsidRPr="0014539D">
        <w:rPr>
          <w:rFonts w:eastAsia="Times New Roman" w:cs="Times New Roman"/>
          <w:szCs w:val="28"/>
          <w:lang w:eastAsia="uk-UA"/>
        </w:rPr>
        <w:t>911/3677/17.</w:t>
      </w:r>
      <w:r w:rsidR="000362EA">
        <w:rPr>
          <w:rFonts w:eastAsia="Times New Roman" w:cs="Times New Roman"/>
          <w:szCs w:val="28"/>
          <w:lang w:eastAsia="uk-UA"/>
        </w:rPr>
        <w:t xml:space="preserve"> </w:t>
      </w:r>
      <w:r w:rsidRPr="0014539D">
        <w:rPr>
          <w:rFonts w:eastAsia="Times New Roman" w:cs="Times New Roman"/>
          <w:szCs w:val="28"/>
          <w:lang w:eastAsia="uk-UA"/>
        </w:rPr>
        <w:t>Застосування норм про позовну давність підпорядковується загальним засадам матеріального цивільного права, які мають фундаментальний характер і є нормами прямої дії (постанови Верховного Суду від 25.01.2021 у справі №</w:t>
      </w:r>
      <w:r w:rsidR="00107AF9">
        <w:rPr>
          <w:rFonts w:eastAsia="Times New Roman" w:cs="Times New Roman"/>
          <w:szCs w:val="28"/>
          <w:lang w:eastAsia="uk-UA"/>
        </w:rPr>
        <w:t> </w:t>
      </w:r>
      <w:r w:rsidRPr="0014539D">
        <w:rPr>
          <w:rFonts w:eastAsia="Times New Roman" w:cs="Times New Roman"/>
          <w:szCs w:val="28"/>
          <w:lang w:eastAsia="uk-UA"/>
        </w:rPr>
        <w:t>758/10761/13-ц та від 24.01.2024 у справі №</w:t>
      </w:r>
      <w:r w:rsidR="00107AF9">
        <w:rPr>
          <w:rFonts w:eastAsia="Times New Roman" w:cs="Times New Roman"/>
          <w:szCs w:val="28"/>
          <w:lang w:eastAsia="uk-UA"/>
        </w:rPr>
        <w:t> </w:t>
      </w:r>
      <w:r w:rsidRPr="0014539D">
        <w:rPr>
          <w:rFonts w:eastAsia="Times New Roman" w:cs="Times New Roman"/>
          <w:szCs w:val="28"/>
          <w:lang w:eastAsia="uk-UA"/>
        </w:rPr>
        <w:t>904/5417/18 (904/1082/23)).</w:t>
      </w:r>
    </w:p>
    <w:p w14:paraId="647B5AB1" w14:textId="2A100722" w:rsidR="00617491" w:rsidRPr="0014539D" w:rsidRDefault="00617491" w:rsidP="00AF2602">
      <w:pPr>
        <w:spacing w:before="120" w:after="0" w:line="240" w:lineRule="auto"/>
        <w:jc w:val="both"/>
        <w:rPr>
          <w:rFonts w:eastAsia="Times New Roman" w:cs="Times New Roman"/>
          <w:szCs w:val="28"/>
          <w:lang w:eastAsia="uk-UA"/>
        </w:rPr>
      </w:pPr>
      <w:r w:rsidRPr="0014539D">
        <w:rPr>
          <w:rFonts w:eastAsia="Times New Roman" w:cs="Times New Roman"/>
          <w:szCs w:val="28"/>
          <w:lang w:eastAsia="uk-UA"/>
        </w:rPr>
        <w:t>Отже, норми, присвячені процесуальним строкам, зокрема їх поновленню та</w:t>
      </w:r>
      <w:r w:rsidR="000362EA">
        <w:rPr>
          <w:rFonts w:eastAsia="Times New Roman" w:cs="Times New Roman"/>
          <w:szCs w:val="28"/>
          <w:lang w:eastAsia="uk-UA"/>
        </w:rPr>
        <w:t> </w:t>
      </w:r>
      <w:r w:rsidRPr="0014539D">
        <w:rPr>
          <w:rFonts w:eastAsia="Times New Roman" w:cs="Times New Roman"/>
          <w:szCs w:val="28"/>
          <w:lang w:eastAsia="uk-UA"/>
        </w:rPr>
        <w:t>продовженню, є незастосовними. Позовна заява у цій справі була подана в</w:t>
      </w:r>
      <w:r w:rsidR="000362EA">
        <w:rPr>
          <w:rFonts w:eastAsia="Times New Roman" w:cs="Times New Roman"/>
          <w:szCs w:val="28"/>
          <w:lang w:eastAsia="uk-UA"/>
        </w:rPr>
        <w:t> </w:t>
      </w:r>
      <w:r w:rsidRPr="0014539D">
        <w:rPr>
          <w:rFonts w:eastAsia="Times New Roman" w:cs="Times New Roman"/>
          <w:szCs w:val="28"/>
          <w:lang w:eastAsia="uk-UA"/>
        </w:rPr>
        <w:t>межах позовної давності, передбачено</w:t>
      </w:r>
      <w:r w:rsidR="00560613">
        <w:rPr>
          <w:rFonts w:eastAsia="Times New Roman" w:cs="Times New Roman"/>
          <w:szCs w:val="28"/>
          <w:lang w:eastAsia="uk-UA"/>
        </w:rPr>
        <w:t>ї</w:t>
      </w:r>
      <w:r w:rsidRPr="0014539D">
        <w:rPr>
          <w:rFonts w:eastAsia="Times New Roman" w:cs="Times New Roman"/>
          <w:szCs w:val="28"/>
          <w:lang w:eastAsia="uk-UA"/>
        </w:rPr>
        <w:t xml:space="preserve"> статтею 257 ЦК України, з урахуванням </w:t>
      </w:r>
      <w:r w:rsidR="00560613">
        <w:rPr>
          <w:rFonts w:eastAsia="Times New Roman" w:cs="Times New Roman"/>
          <w:szCs w:val="28"/>
          <w:lang w:eastAsia="uk-UA"/>
        </w:rPr>
        <w:t>її</w:t>
      </w:r>
      <w:r w:rsidR="000362EA">
        <w:rPr>
          <w:rFonts w:eastAsia="Times New Roman" w:cs="Times New Roman"/>
          <w:szCs w:val="28"/>
          <w:lang w:eastAsia="uk-UA"/>
        </w:rPr>
        <w:t> </w:t>
      </w:r>
      <w:r w:rsidRPr="0014539D">
        <w:rPr>
          <w:rFonts w:eastAsia="Times New Roman" w:cs="Times New Roman"/>
          <w:szCs w:val="28"/>
          <w:lang w:eastAsia="uk-UA"/>
        </w:rPr>
        <w:t>продовження на строк дії карантину.</w:t>
      </w:r>
    </w:p>
    <w:p w14:paraId="6B531895" w14:textId="77777777" w:rsidR="00617491" w:rsidRPr="00253946" w:rsidRDefault="00617491"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617491" w:rsidRPr="00253946" w14:paraId="1BFDD3B2" w14:textId="77777777" w:rsidTr="007467EA">
        <w:trPr>
          <w:trHeight w:val="1673"/>
        </w:trPr>
        <w:tc>
          <w:tcPr>
            <w:tcW w:w="1843" w:type="dxa"/>
          </w:tcPr>
          <w:p w14:paraId="6DE2F5A0" w14:textId="77777777" w:rsidR="00617491" w:rsidRPr="00253946" w:rsidRDefault="00617491" w:rsidP="00AF2602">
            <w:pPr>
              <w:spacing w:before="120"/>
              <w:jc w:val="both"/>
              <w:rPr>
                <w:rFonts w:ascii="Times New Roman" w:eastAsia="Times New Roman" w:hAnsi="Times New Roman" w:cs="Times New Roman"/>
                <w:szCs w:val="28"/>
                <w:lang w:eastAsia="uk-UA"/>
              </w:rPr>
            </w:pPr>
            <w:r w:rsidRPr="006E1C25">
              <w:rPr>
                <w:rFonts w:ascii="Times New Roman" w:eastAsia="Times New Roman" w:hAnsi="Times New Roman" w:cs="Times New Roman"/>
                <w:noProof/>
                <w:szCs w:val="28"/>
                <w:lang w:eastAsia="uk-UA"/>
              </w:rPr>
              <w:drawing>
                <wp:inline distT="0" distB="0" distL="0" distR="0" wp14:anchorId="73AF142D" wp14:editId="1EA5EB40">
                  <wp:extent cx="781050" cy="781050"/>
                  <wp:effectExtent l="0" t="0" r="0" b="0"/>
                  <wp:docPr id="3973314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31424" name=""/>
                          <pic:cNvPicPr/>
                        </pic:nvPicPr>
                        <pic:blipFill>
                          <a:blip r:embed="rId241"/>
                          <a:stretch>
                            <a:fillRect/>
                          </a:stretch>
                        </pic:blipFill>
                        <pic:spPr>
                          <a:xfrm>
                            <a:off x="0" y="0"/>
                            <a:ext cx="781050" cy="781050"/>
                          </a:xfrm>
                          <a:prstGeom prst="rect">
                            <a:avLst/>
                          </a:prstGeom>
                        </pic:spPr>
                      </pic:pic>
                    </a:graphicData>
                  </a:graphic>
                </wp:inline>
              </w:drawing>
            </w:r>
          </w:p>
        </w:tc>
        <w:tc>
          <w:tcPr>
            <w:tcW w:w="7763" w:type="dxa"/>
          </w:tcPr>
          <w:p w14:paraId="36F5F1BD" w14:textId="03D1CFE5" w:rsidR="00617491" w:rsidRPr="006A08EC" w:rsidRDefault="00617491" w:rsidP="00AF2602">
            <w:pPr>
              <w:spacing w:before="120"/>
              <w:jc w:val="both"/>
              <w:rPr>
                <w:sz w:val="24"/>
                <w:szCs w:val="24"/>
              </w:rPr>
            </w:pPr>
            <w:r w:rsidRPr="006A08EC">
              <w:rPr>
                <w:sz w:val="24"/>
                <w:szCs w:val="24"/>
              </w:rPr>
              <w:t xml:space="preserve">Детальніше з текстом постанови Верховного Суду від </w:t>
            </w:r>
            <w:r w:rsidRPr="0014539D">
              <w:rPr>
                <w:sz w:val="24"/>
                <w:szCs w:val="24"/>
              </w:rPr>
              <w:t xml:space="preserve">16 квітня 2024 року </w:t>
            </w:r>
            <w:r w:rsidRPr="006A08EC">
              <w:rPr>
                <w:rFonts w:eastAsia="Times New Roman" w:cs="Times New Roman"/>
                <w:sz w:val="24"/>
                <w:szCs w:val="24"/>
                <w:lang w:eastAsia="uk-UA"/>
              </w:rPr>
              <w:t>у </w:t>
            </w:r>
            <w:proofErr w:type="spellStart"/>
            <w:r w:rsidRPr="006A08EC">
              <w:rPr>
                <w:sz w:val="24"/>
                <w:szCs w:val="24"/>
              </w:rPr>
              <w:t>cправі</w:t>
            </w:r>
            <w:proofErr w:type="spellEnd"/>
            <w:r w:rsidRPr="006A08EC">
              <w:rPr>
                <w:sz w:val="24"/>
                <w:szCs w:val="24"/>
              </w:rPr>
              <w:t xml:space="preserve"> № </w:t>
            </w:r>
            <w:r w:rsidRPr="0014539D">
              <w:rPr>
                <w:sz w:val="24"/>
                <w:szCs w:val="24"/>
              </w:rPr>
              <w:t>910/21426/21</w:t>
            </w:r>
            <w:r w:rsidR="00107AF9">
              <w:rPr>
                <w:sz w:val="24"/>
                <w:szCs w:val="24"/>
              </w:rPr>
              <w:t xml:space="preserve"> </w:t>
            </w:r>
            <w:r w:rsidRPr="006A08EC">
              <w:rPr>
                <w:sz w:val="24"/>
                <w:szCs w:val="24"/>
              </w:rPr>
              <w:t>можна ознайомитися за посиланням</w:t>
            </w:r>
          </w:p>
          <w:p w14:paraId="1447A7D2" w14:textId="77777777" w:rsidR="00617491" w:rsidRPr="006A08EC" w:rsidRDefault="00455478" w:rsidP="00AF2602">
            <w:pPr>
              <w:pStyle w:val="af2"/>
              <w:spacing w:before="120" w:beforeAutospacing="0" w:after="0" w:afterAutospacing="0"/>
              <w:jc w:val="both"/>
              <w:rPr>
                <w:rFonts w:ascii="Roboto Condensed Light" w:hAnsi="Roboto Condensed Light"/>
                <w:i/>
                <w:iCs/>
              </w:rPr>
            </w:pPr>
            <w:hyperlink r:id="rId242" w:history="1">
              <w:r w:rsidR="00617491" w:rsidRPr="006A08EC">
                <w:rPr>
                  <w:rStyle w:val="a4"/>
                  <w:rFonts w:ascii="Roboto Condensed Light" w:hAnsi="Roboto Condensed Light"/>
                </w:rPr>
                <w:t>https://reyestr.court.gov.ua/Review/118482767</w:t>
              </w:r>
            </w:hyperlink>
            <w:r w:rsidR="00617491" w:rsidRPr="006E1C25">
              <w:rPr>
                <w:rStyle w:val="a4"/>
                <w:u w:val="none"/>
              </w:rPr>
              <w:t>.</w:t>
            </w:r>
          </w:p>
        </w:tc>
      </w:tr>
    </w:tbl>
    <w:p w14:paraId="51E3B46E" w14:textId="3A47EF94" w:rsidR="00CB55AE" w:rsidRPr="00CB55AE" w:rsidRDefault="00CB55AE" w:rsidP="00AF2602">
      <w:pPr>
        <w:spacing w:before="120" w:after="0" w:line="240" w:lineRule="auto"/>
        <w:jc w:val="both"/>
        <w:rPr>
          <w:rFonts w:cs="Roboto Condensed Light"/>
          <w:b/>
          <w:bCs/>
          <w:color w:val="4472C4" w:themeColor="accent1"/>
          <w:kern w:val="2"/>
          <w:szCs w:val="28"/>
          <w14:ligatures w14:val="standardContextual"/>
        </w:rPr>
      </w:pPr>
      <w:r w:rsidRPr="00CB55AE">
        <w:rPr>
          <w:rFonts w:cs="Roboto Condensed Light"/>
          <w:b/>
          <w:bCs/>
          <w:color w:val="4472C4" w:themeColor="accent1"/>
          <w:kern w:val="2"/>
          <w:szCs w:val="28"/>
          <w14:ligatures w14:val="standardContextual"/>
        </w:rPr>
        <w:t xml:space="preserve">11.2. Повернення заяви про забезпечення доказів з підстави </w:t>
      </w:r>
      <w:proofErr w:type="spellStart"/>
      <w:r w:rsidRPr="00CB55AE">
        <w:rPr>
          <w:rFonts w:cs="Roboto Condensed Light"/>
          <w:b/>
          <w:bCs/>
          <w:color w:val="4472C4" w:themeColor="accent1"/>
          <w:kern w:val="2"/>
          <w:szCs w:val="28"/>
          <w14:ligatures w14:val="standardContextual"/>
        </w:rPr>
        <w:t>незазначення</w:t>
      </w:r>
      <w:proofErr w:type="spellEnd"/>
      <w:r w:rsidRPr="00CB55AE">
        <w:rPr>
          <w:rFonts w:cs="Roboto Condensed Light"/>
          <w:b/>
          <w:bCs/>
          <w:color w:val="4472C4" w:themeColor="accent1"/>
          <w:kern w:val="2"/>
          <w:szCs w:val="28"/>
          <w14:ligatures w14:val="standardContextual"/>
        </w:rPr>
        <w:t xml:space="preserve"> в ній адреси сторони, якщо така була відома суду, без наведення будь-якої аргументації щодо необхідності таких відомостей є надмірним формалізмом та порушенням принципу пропорційності</w:t>
      </w:r>
    </w:p>
    <w:p w14:paraId="132FDC19" w14:textId="77777777" w:rsidR="003E207D" w:rsidRDefault="00CB55AE" w:rsidP="00AF2602">
      <w:pPr>
        <w:spacing w:before="120" w:after="0" w:line="240" w:lineRule="auto"/>
        <w:jc w:val="both"/>
        <w:rPr>
          <w:rFonts w:eastAsia="Times New Roman" w:cs="Times New Roman"/>
          <w:szCs w:val="28"/>
          <w:lang w:eastAsia="uk-UA"/>
        </w:rPr>
      </w:pPr>
      <w:r w:rsidRPr="00CB55AE">
        <w:rPr>
          <w:rFonts w:eastAsia="Times New Roman" w:cs="Times New Roman"/>
          <w:szCs w:val="28"/>
          <w:lang w:eastAsia="uk-UA"/>
        </w:rPr>
        <w:t>Верховний Суд зазначив, що змісту пункту 3 частини першої статті 111 ГПК України вбачається, що відомості про місце проживання або перебування фізичної особи зазначається у заяві про забезпечення доказів у разі, коли така інформація відома заявнику. Однак наведене положення закону не встановлює обов</w:t>
      </w:r>
      <w:r w:rsidR="00A23400">
        <w:rPr>
          <w:rFonts w:eastAsia="Times New Roman" w:cs="Times New Roman"/>
          <w:szCs w:val="28"/>
          <w:lang w:eastAsia="uk-UA"/>
        </w:rPr>
        <w:t>’</w:t>
      </w:r>
      <w:r w:rsidRPr="00CB55AE">
        <w:rPr>
          <w:rFonts w:eastAsia="Times New Roman" w:cs="Times New Roman"/>
          <w:szCs w:val="28"/>
          <w:lang w:eastAsia="uk-UA"/>
        </w:rPr>
        <w:t>язкової вимоги щодо відображення відомостей про місце проживання або перебування фізичної особи, оскільки передбачає можливість не зазначати такі дані (у разі, коли такі відомості не відомі заявнику).</w:t>
      </w:r>
      <w:r w:rsidR="00D41D6D">
        <w:rPr>
          <w:rFonts w:eastAsia="Times New Roman" w:cs="Times New Roman"/>
          <w:szCs w:val="28"/>
          <w:lang w:eastAsia="uk-UA"/>
        </w:rPr>
        <w:t xml:space="preserve"> </w:t>
      </w:r>
    </w:p>
    <w:p w14:paraId="40ED4584" w14:textId="74BED85B" w:rsidR="00CB55AE" w:rsidRPr="00CB55AE" w:rsidRDefault="00CB55AE" w:rsidP="00AF2602">
      <w:pPr>
        <w:spacing w:before="120" w:after="0" w:line="240" w:lineRule="auto"/>
        <w:jc w:val="both"/>
        <w:rPr>
          <w:rFonts w:eastAsia="Times New Roman" w:cs="Times New Roman"/>
          <w:szCs w:val="28"/>
          <w:lang w:eastAsia="uk-UA"/>
        </w:rPr>
      </w:pPr>
      <w:r w:rsidRPr="00CB55AE">
        <w:rPr>
          <w:rFonts w:eastAsia="Times New Roman" w:cs="Times New Roman"/>
          <w:szCs w:val="28"/>
          <w:lang w:eastAsia="uk-UA"/>
        </w:rPr>
        <w:t xml:space="preserve">Тож </w:t>
      </w:r>
      <w:bookmarkStart w:id="91" w:name="_Hlk167375431"/>
      <w:r w:rsidRPr="00CB55AE">
        <w:rPr>
          <w:rFonts w:eastAsia="Times New Roman" w:cs="Times New Roman"/>
          <w:szCs w:val="28"/>
          <w:lang w:eastAsia="uk-UA"/>
        </w:rPr>
        <w:t xml:space="preserve">повернення заяви про забезпечення доказів з підстави </w:t>
      </w:r>
      <w:proofErr w:type="spellStart"/>
      <w:r w:rsidRPr="00CB55AE">
        <w:rPr>
          <w:rFonts w:eastAsia="Times New Roman" w:cs="Times New Roman"/>
          <w:szCs w:val="28"/>
          <w:lang w:eastAsia="uk-UA"/>
        </w:rPr>
        <w:t>незазначення</w:t>
      </w:r>
      <w:proofErr w:type="spellEnd"/>
      <w:r w:rsidRPr="00CB55AE">
        <w:rPr>
          <w:rFonts w:eastAsia="Times New Roman" w:cs="Times New Roman"/>
          <w:szCs w:val="28"/>
          <w:lang w:eastAsia="uk-UA"/>
        </w:rPr>
        <w:t xml:space="preserve"> в ній адреси сторони, якщо така була відома суду, без наведення будь-якої аргументації щодо необхідності таких відомостей є надмірним формалізмом та порушенням принципу пропорційності</w:t>
      </w:r>
      <w:bookmarkEnd w:id="91"/>
      <w:r w:rsidRPr="00CB55AE">
        <w:rPr>
          <w:rFonts w:eastAsia="Times New Roman" w:cs="Times New Roman"/>
          <w:szCs w:val="28"/>
          <w:lang w:eastAsia="uk-UA"/>
        </w:rPr>
        <w:t>, оскільки пункт 3 частини першої статті 111 ГПК України не встановлює відповідного обов</w:t>
      </w:r>
      <w:r w:rsidR="00A23400">
        <w:rPr>
          <w:rFonts w:eastAsia="Times New Roman" w:cs="Times New Roman"/>
          <w:szCs w:val="28"/>
          <w:lang w:eastAsia="uk-UA"/>
        </w:rPr>
        <w:t>’</w:t>
      </w:r>
      <w:r w:rsidRPr="00CB55AE">
        <w:rPr>
          <w:rFonts w:eastAsia="Times New Roman" w:cs="Times New Roman"/>
          <w:szCs w:val="28"/>
          <w:lang w:eastAsia="uk-UA"/>
        </w:rPr>
        <w:t>язку, а передбачає можливість надання відомостей</w:t>
      </w:r>
      <w:r w:rsidR="00D41D6D">
        <w:rPr>
          <w:rFonts w:eastAsia="Times New Roman" w:cs="Times New Roman"/>
          <w:szCs w:val="28"/>
          <w:lang w:eastAsia="uk-UA"/>
        </w:rPr>
        <w:t xml:space="preserve">. </w:t>
      </w:r>
      <w:r w:rsidRPr="00CB55AE">
        <w:rPr>
          <w:rFonts w:eastAsia="Times New Roman" w:cs="Times New Roman"/>
          <w:szCs w:val="28"/>
          <w:lang w:eastAsia="uk-UA"/>
        </w:rPr>
        <w:t>Верховний Суд скасував оскаржувані судові акти про повернення заяви без</w:t>
      </w:r>
      <w:r w:rsidR="000362EA">
        <w:rPr>
          <w:rFonts w:eastAsia="Times New Roman" w:cs="Times New Roman"/>
          <w:szCs w:val="28"/>
          <w:lang w:eastAsia="uk-UA"/>
        </w:rPr>
        <w:t> </w:t>
      </w:r>
      <w:r w:rsidRPr="00CB55AE">
        <w:rPr>
          <w:rFonts w:eastAsia="Times New Roman" w:cs="Times New Roman"/>
          <w:szCs w:val="28"/>
          <w:lang w:eastAsia="uk-UA"/>
        </w:rPr>
        <w:t>розгляду, а справу передав для продовження розгляду заяви про забезпечення доказів.</w:t>
      </w:r>
    </w:p>
    <w:p w14:paraId="6990BA0F" w14:textId="77777777" w:rsidR="00CB55AE" w:rsidRPr="00CB55AE" w:rsidRDefault="00CB55AE"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B55AE" w:rsidRPr="00CB55AE" w14:paraId="3C809909" w14:textId="77777777" w:rsidTr="00D1185F">
        <w:tc>
          <w:tcPr>
            <w:tcW w:w="1843" w:type="dxa"/>
          </w:tcPr>
          <w:p w14:paraId="703ED1E0" w14:textId="77777777" w:rsidR="00CB55AE" w:rsidRPr="00CB55AE" w:rsidRDefault="00CB55AE" w:rsidP="00AF2602">
            <w:pPr>
              <w:spacing w:before="120"/>
              <w:jc w:val="both"/>
              <w:rPr>
                <w:rFonts w:ascii="Times New Roman" w:eastAsia="Times New Roman" w:hAnsi="Times New Roman" w:cs="Times New Roman"/>
                <w:szCs w:val="28"/>
                <w:lang w:eastAsia="uk-UA"/>
              </w:rPr>
            </w:pPr>
            <w:r w:rsidRPr="00CB55AE">
              <w:rPr>
                <w:noProof/>
              </w:rPr>
              <w:drawing>
                <wp:inline distT="0" distB="0" distL="0" distR="0" wp14:anchorId="2C7BC989" wp14:editId="23EF4963">
                  <wp:extent cx="781050" cy="781050"/>
                  <wp:effectExtent l="0" t="0" r="0" b="0"/>
                  <wp:docPr id="17605665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66557" name=""/>
                          <pic:cNvPicPr/>
                        </pic:nvPicPr>
                        <pic:blipFill>
                          <a:blip r:embed="rId243"/>
                          <a:stretch>
                            <a:fillRect/>
                          </a:stretch>
                        </pic:blipFill>
                        <pic:spPr>
                          <a:xfrm>
                            <a:off x="0" y="0"/>
                            <a:ext cx="781050" cy="781050"/>
                          </a:xfrm>
                          <a:prstGeom prst="rect">
                            <a:avLst/>
                          </a:prstGeom>
                        </pic:spPr>
                      </pic:pic>
                    </a:graphicData>
                  </a:graphic>
                </wp:inline>
              </w:drawing>
            </w:r>
          </w:p>
        </w:tc>
        <w:tc>
          <w:tcPr>
            <w:tcW w:w="7763" w:type="dxa"/>
          </w:tcPr>
          <w:p w14:paraId="350664F4" w14:textId="4D33435A" w:rsidR="00CB55AE" w:rsidRPr="00CB55AE" w:rsidRDefault="00CB55AE" w:rsidP="00AF2602">
            <w:pPr>
              <w:spacing w:before="120"/>
              <w:jc w:val="both"/>
              <w:rPr>
                <w:sz w:val="24"/>
                <w:szCs w:val="24"/>
              </w:rPr>
            </w:pPr>
            <w:r w:rsidRPr="00CB55AE">
              <w:rPr>
                <w:sz w:val="24"/>
                <w:szCs w:val="24"/>
              </w:rPr>
              <w:t xml:space="preserve">Детальніше з текстом постанови Верховного Суду від 12 квітня 2024 року </w:t>
            </w:r>
            <w:r w:rsidRPr="00CB55AE">
              <w:rPr>
                <w:rFonts w:eastAsia="Times New Roman" w:cs="Times New Roman"/>
                <w:sz w:val="24"/>
                <w:szCs w:val="24"/>
                <w:lang w:eastAsia="uk-UA"/>
              </w:rPr>
              <w:t>у </w:t>
            </w:r>
            <w:proofErr w:type="spellStart"/>
            <w:r w:rsidRPr="00CB55AE">
              <w:rPr>
                <w:sz w:val="24"/>
                <w:szCs w:val="24"/>
              </w:rPr>
              <w:t>cправі</w:t>
            </w:r>
            <w:proofErr w:type="spellEnd"/>
            <w:r w:rsidRPr="00CB55AE">
              <w:rPr>
                <w:sz w:val="24"/>
                <w:szCs w:val="24"/>
              </w:rPr>
              <w:t xml:space="preserve"> № 910/1834/19</w:t>
            </w:r>
            <w:r w:rsidR="00107AF9">
              <w:rPr>
                <w:sz w:val="24"/>
                <w:szCs w:val="24"/>
              </w:rPr>
              <w:t xml:space="preserve"> </w:t>
            </w:r>
            <w:r w:rsidRPr="00CB55AE">
              <w:rPr>
                <w:sz w:val="24"/>
                <w:szCs w:val="24"/>
              </w:rPr>
              <w:t>можна ознайомитися за посиланням</w:t>
            </w:r>
          </w:p>
          <w:p w14:paraId="515BB1BE" w14:textId="77777777" w:rsidR="00CB55AE" w:rsidRPr="00CB55AE" w:rsidRDefault="00455478" w:rsidP="00AF2602">
            <w:pPr>
              <w:spacing w:before="120"/>
              <w:jc w:val="both"/>
              <w:rPr>
                <w:szCs w:val="28"/>
              </w:rPr>
            </w:pPr>
            <w:hyperlink r:id="rId244" w:history="1">
              <w:r w:rsidR="00CB55AE" w:rsidRPr="00CB55AE">
                <w:rPr>
                  <w:rFonts w:eastAsia="Times New Roman" w:cs="Times New Roman"/>
                  <w:color w:val="0563C1" w:themeColor="hyperlink"/>
                  <w:sz w:val="24"/>
                  <w:szCs w:val="24"/>
                  <w:u w:val="single"/>
                  <w:lang w:eastAsia="uk-UA"/>
                </w:rPr>
                <w:t>https://reyestr.court.gov.ua/Review/118356279</w:t>
              </w:r>
            </w:hyperlink>
            <w:r w:rsidR="00CB55AE" w:rsidRPr="00CB55AE">
              <w:rPr>
                <w:rFonts w:eastAsia="Times New Roman" w:cs="Times New Roman"/>
                <w:color w:val="0563C1" w:themeColor="hyperlink"/>
                <w:sz w:val="24"/>
                <w:szCs w:val="24"/>
                <w:lang w:eastAsia="uk-UA"/>
              </w:rPr>
              <w:t>.</w:t>
            </w:r>
          </w:p>
          <w:p w14:paraId="45BE9C57" w14:textId="77777777" w:rsidR="00CB55AE" w:rsidRPr="00CB55AE" w:rsidRDefault="00CB55AE" w:rsidP="00AF2602">
            <w:pPr>
              <w:spacing w:before="120"/>
              <w:jc w:val="both"/>
              <w:rPr>
                <w:rFonts w:eastAsia="Times New Roman" w:cs="Times New Roman"/>
                <w:sz w:val="24"/>
                <w:szCs w:val="28"/>
                <w:lang w:eastAsia="uk-UA"/>
              </w:rPr>
            </w:pPr>
          </w:p>
        </w:tc>
      </w:tr>
    </w:tbl>
    <w:p w14:paraId="33C9960F" w14:textId="77777777" w:rsidR="00C169A5" w:rsidRDefault="00C169A5" w:rsidP="00AF2602">
      <w:pPr>
        <w:spacing w:before="120" w:after="0" w:line="240" w:lineRule="auto"/>
        <w:jc w:val="both"/>
        <w:rPr>
          <w:rFonts w:cs="Roboto Condensed Light"/>
          <w:b/>
          <w:bCs/>
          <w:color w:val="4472C4" w:themeColor="accent1"/>
          <w:kern w:val="2"/>
          <w:szCs w:val="28"/>
          <w14:ligatures w14:val="standardContextual"/>
        </w:rPr>
      </w:pPr>
    </w:p>
    <w:p w14:paraId="3A68B70D" w14:textId="1BB777D5" w:rsidR="002A0567" w:rsidRPr="002A0567" w:rsidRDefault="002A0567" w:rsidP="00AF2602">
      <w:pPr>
        <w:spacing w:before="120" w:after="0" w:line="240" w:lineRule="auto"/>
        <w:jc w:val="both"/>
        <w:rPr>
          <w:rFonts w:cs="Roboto Condensed Light"/>
          <w:b/>
          <w:bCs/>
          <w:color w:val="4472C4" w:themeColor="accent1"/>
          <w:kern w:val="2"/>
          <w:szCs w:val="28"/>
          <w14:ligatures w14:val="standardContextual"/>
        </w:rPr>
      </w:pPr>
      <w:r w:rsidRPr="002A0567">
        <w:rPr>
          <w:rFonts w:cs="Roboto Condensed Light"/>
          <w:b/>
          <w:bCs/>
          <w:color w:val="4472C4" w:themeColor="accent1"/>
          <w:kern w:val="2"/>
          <w:szCs w:val="28"/>
          <w14:ligatures w14:val="standardContextual"/>
        </w:rPr>
        <w:lastRenderedPageBreak/>
        <w:t>11.3. Якщо рішення у справі не стосується прав та обов</w:t>
      </w:r>
      <w:r w:rsidR="00A23400">
        <w:rPr>
          <w:rFonts w:cs="Roboto Condensed Light"/>
          <w:b/>
          <w:bCs/>
          <w:color w:val="4472C4" w:themeColor="accent1"/>
          <w:kern w:val="2"/>
          <w:szCs w:val="28"/>
          <w14:ligatures w14:val="standardContextual"/>
        </w:rPr>
        <w:t>’</w:t>
      </w:r>
      <w:r w:rsidRPr="002A0567">
        <w:rPr>
          <w:rFonts w:cs="Roboto Condensed Light"/>
          <w:b/>
          <w:bCs/>
          <w:color w:val="4472C4" w:themeColor="accent1"/>
          <w:kern w:val="2"/>
          <w:szCs w:val="28"/>
          <w14:ligatures w14:val="standardContextual"/>
        </w:rPr>
        <w:t>язків особи, яка не була залучена до участі у справі, апеляційне провадження за її скаргою закривається</w:t>
      </w:r>
    </w:p>
    <w:p w14:paraId="5E4347DC" w14:textId="77777777" w:rsidR="002A0567" w:rsidRPr="00146C2B" w:rsidRDefault="002A0567" w:rsidP="00AF2602">
      <w:pPr>
        <w:spacing w:before="120" w:after="0" w:line="240" w:lineRule="auto"/>
        <w:jc w:val="both"/>
        <w:rPr>
          <w:rFonts w:eastAsia="Times New Roman" w:cs="Times New Roman"/>
          <w:szCs w:val="28"/>
          <w:lang w:eastAsia="uk-UA"/>
        </w:rPr>
      </w:pPr>
      <w:r w:rsidRPr="002A0567">
        <w:rPr>
          <w:rFonts w:eastAsia="Times New Roman" w:cs="Times New Roman"/>
          <w:szCs w:val="28"/>
          <w:lang w:eastAsia="uk-UA"/>
        </w:rPr>
        <w:t>Апеляційний господарський суд ухвалою, залишеною без змін постановою Верховного Суду, закрив апеляційне провадження за апеляційною скаргою Особи-1 на рішення господарського суду, яким визнано недійсними рішення загальних зборів учасників ТОВ.</w:t>
      </w:r>
    </w:p>
    <w:p w14:paraId="5628B077" w14:textId="5FE8057A" w:rsidR="002A0567" w:rsidRPr="002A0567" w:rsidRDefault="002A0567" w:rsidP="00AF2602">
      <w:pPr>
        <w:spacing w:before="120" w:after="0" w:line="240" w:lineRule="auto"/>
        <w:jc w:val="both"/>
        <w:rPr>
          <w:rFonts w:eastAsia="Times New Roman" w:cs="Times New Roman"/>
          <w:szCs w:val="28"/>
          <w:lang w:eastAsia="uk-UA"/>
        </w:rPr>
      </w:pPr>
      <w:r w:rsidRPr="002A0567">
        <w:rPr>
          <w:rFonts w:eastAsia="Times New Roman" w:cs="Times New Roman"/>
          <w:szCs w:val="28"/>
          <w:lang w:eastAsia="uk-UA"/>
        </w:rPr>
        <w:t>Верховний Суд зазначив, що законодавство визнає статус учасника товариства лише за особою, яка є власником частки у його статутному капіталі. При цьому, як встановлено апеляційним судом, Особа-1 не є учасником (засновником) ТОВ, оскільки рішенням господарського суду не вирішувалися питання про його права, інтереси та (або) обов</w:t>
      </w:r>
      <w:r w:rsidR="00A23400">
        <w:rPr>
          <w:rFonts w:eastAsia="Times New Roman" w:cs="Times New Roman"/>
          <w:szCs w:val="28"/>
          <w:lang w:eastAsia="uk-UA"/>
        </w:rPr>
        <w:t>’</w:t>
      </w:r>
      <w:r w:rsidRPr="002A0567">
        <w:rPr>
          <w:rFonts w:eastAsia="Times New Roman" w:cs="Times New Roman"/>
          <w:szCs w:val="28"/>
          <w:lang w:eastAsia="uk-UA"/>
        </w:rPr>
        <w:t xml:space="preserve">язки, а здійснювалося дослідження наявності факту порушення прав і охоронюваних законом інтересів учасників товариства. </w:t>
      </w:r>
    </w:p>
    <w:p w14:paraId="7206B47F" w14:textId="2E6BE2BA" w:rsidR="002A0567" w:rsidRDefault="002A0567" w:rsidP="00AF2602">
      <w:pPr>
        <w:spacing w:before="120" w:after="0" w:line="240" w:lineRule="auto"/>
        <w:jc w:val="both"/>
        <w:rPr>
          <w:rFonts w:eastAsia="Times New Roman" w:cs="Times New Roman"/>
          <w:szCs w:val="28"/>
          <w:lang w:eastAsia="uk-UA"/>
        </w:rPr>
      </w:pPr>
      <w:r w:rsidRPr="002A0567">
        <w:rPr>
          <w:rFonts w:eastAsia="Times New Roman" w:cs="Times New Roman"/>
          <w:szCs w:val="28"/>
          <w:lang w:eastAsia="uk-UA"/>
        </w:rPr>
        <w:t xml:space="preserve">Посилання скаржника на те, що визнання недійсним рішення загальних зборів ТОВ впливає на права Особи-1, оскільки може слугувати в подальшому підставою для розірвання договору оренди, правильно визнано судом апеляційної інстанції безпідставним </w:t>
      </w:r>
      <w:r w:rsidR="003B0FC0">
        <w:rPr>
          <w:rFonts w:eastAsia="Times New Roman" w:cs="Times New Roman"/>
          <w:szCs w:val="28"/>
          <w:lang w:eastAsia="uk-UA"/>
        </w:rPr>
        <w:t>в</w:t>
      </w:r>
      <w:r w:rsidRPr="002A0567">
        <w:rPr>
          <w:rFonts w:eastAsia="Times New Roman" w:cs="Times New Roman"/>
          <w:szCs w:val="28"/>
          <w:lang w:eastAsia="uk-UA"/>
        </w:rPr>
        <w:t xml:space="preserve"> обґрунтування висновку про порушення оскаржуваним рішенням прав скаржника чи наявності правового зв</w:t>
      </w:r>
      <w:r w:rsidR="00A23400">
        <w:rPr>
          <w:rFonts w:eastAsia="Times New Roman" w:cs="Times New Roman"/>
          <w:szCs w:val="28"/>
          <w:lang w:eastAsia="uk-UA"/>
        </w:rPr>
        <w:t>’</w:t>
      </w:r>
      <w:r w:rsidRPr="002A0567">
        <w:rPr>
          <w:rFonts w:eastAsia="Times New Roman" w:cs="Times New Roman"/>
          <w:szCs w:val="28"/>
          <w:lang w:eastAsia="uk-UA"/>
        </w:rPr>
        <w:t xml:space="preserve">язку між скаржником та сторонами у справі, адже наведені скаржником можливі негативні наслідки для нього у вигляді розірвання договору оренди приміщення не перебувають </w:t>
      </w:r>
      <w:r w:rsidR="00770E0A">
        <w:rPr>
          <w:rFonts w:eastAsia="Times New Roman" w:cs="Times New Roman"/>
          <w:szCs w:val="28"/>
          <w:lang w:eastAsia="uk-UA"/>
        </w:rPr>
        <w:t>у</w:t>
      </w:r>
      <w:r w:rsidRPr="002A0567">
        <w:rPr>
          <w:rFonts w:eastAsia="Times New Roman" w:cs="Times New Roman"/>
          <w:szCs w:val="28"/>
          <w:lang w:eastAsia="uk-UA"/>
        </w:rPr>
        <w:t xml:space="preserve"> прямому причинно-наслідковому зв</w:t>
      </w:r>
      <w:r w:rsidR="00A23400">
        <w:rPr>
          <w:rFonts w:eastAsia="Times New Roman" w:cs="Times New Roman"/>
          <w:szCs w:val="28"/>
          <w:lang w:eastAsia="uk-UA"/>
        </w:rPr>
        <w:t>’</w:t>
      </w:r>
      <w:r w:rsidRPr="002A0567">
        <w:rPr>
          <w:rFonts w:eastAsia="Times New Roman" w:cs="Times New Roman"/>
          <w:szCs w:val="28"/>
          <w:lang w:eastAsia="uk-UA"/>
        </w:rPr>
        <w:t>язку із результатом вирішення спору.</w:t>
      </w:r>
    </w:p>
    <w:p w14:paraId="7A841FFD" w14:textId="77777777" w:rsidR="003E207D" w:rsidRPr="00146C2B" w:rsidRDefault="003E207D"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2A0567" w:rsidRPr="002A0567" w14:paraId="5CCEEFA7" w14:textId="77777777" w:rsidTr="007E7699">
        <w:tc>
          <w:tcPr>
            <w:tcW w:w="1843" w:type="dxa"/>
          </w:tcPr>
          <w:p w14:paraId="7B9008BC" w14:textId="0F33E928" w:rsidR="002A0567" w:rsidRPr="002A0567" w:rsidRDefault="00277789" w:rsidP="00AF2602">
            <w:pPr>
              <w:spacing w:before="120"/>
              <w:jc w:val="both"/>
              <w:rPr>
                <w:rFonts w:ascii="Times New Roman" w:eastAsia="Times New Roman" w:hAnsi="Times New Roman" w:cs="Times New Roman"/>
                <w:szCs w:val="28"/>
                <w:lang w:eastAsia="uk-UA"/>
              </w:rPr>
            </w:pPr>
            <w:r>
              <w:rPr>
                <w:noProof/>
              </w:rPr>
              <w:drawing>
                <wp:inline distT="0" distB="0" distL="0" distR="0" wp14:anchorId="5584561B" wp14:editId="50E83AF3">
                  <wp:extent cx="781050" cy="781050"/>
                  <wp:effectExtent l="0" t="0" r="0" b="0"/>
                  <wp:docPr id="18431703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70351" name=""/>
                          <pic:cNvPicPr/>
                        </pic:nvPicPr>
                        <pic:blipFill>
                          <a:blip r:embed="rId245"/>
                          <a:stretch>
                            <a:fillRect/>
                          </a:stretch>
                        </pic:blipFill>
                        <pic:spPr>
                          <a:xfrm>
                            <a:off x="0" y="0"/>
                            <a:ext cx="781050" cy="781050"/>
                          </a:xfrm>
                          <a:prstGeom prst="rect">
                            <a:avLst/>
                          </a:prstGeom>
                        </pic:spPr>
                      </pic:pic>
                    </a:graphicData>
                  </a:graphic>
                </wp:inline>
              </w:drawing>
            </w:r>
          </w:p>
        </w:tc>
        <w:tc>
          <w:tcPr>
            <w:tcW w:w="7763" w:type="dxa"/>
          </w:tcPr>
          <w:p w14:paraId="5FAC00F1" w14:textId="5004C8BE" w:rsidR="002A0567" w:rsidRPr="00277789" w:rsidRDefault="002A0567" w:rsidP="00AF2602">
            <w:pPr>
              <w:spacing w:before="120"/>
              <w:jc w:val="both"/>
              <w:rPr>
                <w:sz w:val="24"/>
                <w:szCs w:val="24"/>
              </w:rPr>
            </w:pPr>
            <w:r w:rsidRPr="00277789">
              <w:rPr>
                <w:sz w:val="24"/>
                <w:szCs w:val="24"/>
              </w:rPr>
              <w:t xml:space="preserve">Детальніше з текстом постанови Верховного Суду від </w:t>
            </w:r>
            <w:r w:rsidRPr="00277789">
              <w:rPr>
                <w:rFonts w:eastAsia="Times New Roman" w:cs="Times New Roman"/>
                <w:sz w:val="24"/>
                <w:szCs w:val="24"/>
                <w:lang w:eastAsia="uk-UA"/>
              </w:rPr>
              <w:t>15 травня 2024 року у </w:t>
            </w:r>
            <w:proofErr w:type="spellStart"/>
            <w:r w:rsidRPr="00277789">
              <w:rPr>
                <w:sz w:val="24"/>
                <w:szCs w:val="24"/>
              </w:rPr>
              <w:t>cправі</w:t>
            </w:r>
            <w:proofErr w:type="spellEnd"/>
            <w:r w:rsidRPr="00277789">
              <w:rPr>
                <w:sz w:val="24"/>
                <w:szCs w:val="24"/>
              </w:rPr>
              <w:t xml:space="preserve"> № </w:t>
            </w:r>
            <w:r w:rsidRPr="00277789">
              <w:rPr>
                <w:rFonts w:eastAsia="Times New Roman" w:cs="Times New Roman"/>
                <w:sz w:val="24"/>
                <w:szCs w:val="24"/>
                <w:lang w:eastAsia="uk-UA"/>
              </w:rPr>
              <w:t>914/2259/17</w:t>
            </w:r>
            <w:r w:rsidR="00107AF9">
              <w:rPr>
                <w:rFonts w:eastAsia="Times New Roman" w:cs="Times New Roman"/>
                <w:sz w:val="24"/>
                <w:szCs w:val="24"/>
                <w:lang w:eastAsia="uk-UA"/>
              </w:rPr>
              <w:t xml:space="preserve"> </w:t>
            </w:r>
            <w:r w:rsidRPr="00277789">
              <w:rPr>
                <w:sz w:val="24"/>
                <w:szCs w:val="24"/>
              </w:rPr>
              <w:t>можна ознайомитися за посиланням</w:t>
            </w:r>
          </w:p>
          <w:p w14:paraId="64AD0613" w14:textId="77777777" w:rsidR="002A0567" w:rsidRPr="00277789" w:rsidRDefault="00455478" w:rsidP="00AF2602">
            <w:pPr>
              <w:spacing w:before="120"/>
              <w:jc w:val="both"/>
              <w:rPr>
                <w:rFonts w:eastAsia="Times New Roman" w:cs="Times New Roman"/>
                <w:sz w:val="24"/>
                <w:szCs w:val="24"/>
                <w:lang w:eastAsia="uk-UA"/>
              </w:rPr>
            </w:pPr>
            <w:hyperlink r:id="rId246" w:history="1">
              <w:r w:rsidR="002A0567" w:rsidRPr="00277789">
                <w:rPr>
                  <w:rFonts w:eastAsia="Times New Roman"/>
                  <w:color w:val="0563C1" w:themeColor="hyperlink"/>
                  <w:sz w:val="24"/>
                  <w:szCs w:val="24"/>
                  <w:u w:val="single"/>
                  <w:lang w:eastAsia="uk-UA"/>
                </w:rPr>
                <w:t>https://reyestr.court.gov.ua/Review/119308552</w:t>
              </w:r>
            </w:hyperlink>
            <w:r w:rsidR="002A0567" w:rsidRPr="00277789">
              <w:rPr>
                <w:rFonts w:eastAsia="Times New Roman"/>
                <w:color w:val="0563C1" w:themeColor="hyperlink"/>
                <w:sz w:val="24"/>
                <w:szCs w:val="24"/>
                <w:lang w:eastAsia="uk-UA"/>
              </w:rPr>
              <w:t>.</w:t>
            </w:r>
          </w:p>
        </w:tc>
      </w:tr>
    </w:tbl>
    <w:p w14:paraId="65ACC8BB" w14:textId="77777777" w:rsidR="003E207D" w:rsidRDefault="003E207D"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p>
    <w:p w14:paraId="31AB1AFE" w14:textId="39CC1775" w:rsidR="00A52919" w:rsidRPr="0006310B" w:rsidRDefault="00A52919"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06310B">
        <w:rPr>
          <w:rFonts w:ascii="Roboto Condensed Light" w:eastAsiaTheme="minorHAnsi" w:hAnsi="Roboto Condensed Light" w:cs="Roboto Condensed Light"/>
          <w:b/>
          <w:bCs/>
          <w:color w:val="4472C4" w:themeColor="accent1"/>
          <w:kern w:val="2"/>
          <w:sz w:val="28"/>
          <w:szCs w:val="28"/>
          <w:lang w:eastAsia="en-US"/>
          <w14:ligatures w14:val="standardContextual"/>
        </w:rPr>
        <w:t>11.4. Права того з подружжя, який не був стороною договору купівлі-продажу чи дарування частки, при розгляді справи про витребування частки не порушуються, оскільки ці права захищаються тим з подружжя, який уклав такий договір</w:t>
      </w:r>
    </w:p>
    <w:p w14:paraId="41B34345" w14:textId="0076E6ED" w:rsidR="00A52919" w:rsidRPr="00146C2B" w:rsidRDefault="00A52919"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Ухвалою апеляційного господарського суду, залишеною без змін постановою Верховного Суду, апеляційне провадження з розгляду апеляційної скарги особи, яка</w:t>
      </w:r>
      <w:r w:rsidR="000362EA">
        <w:rPr>
          <w:rFonts w:eastAsia="Times New Roman" w:cs="Times New Roman"/>
          <w:szCs w:val="28"/>
          <w:lang w:eastAsia="uk-UA"/>
        </w:rPr>
        <w:t> </w:t>
      </w:r>
      <w:r w:rsidRPr="00146C2B">
        <w:rPr>
          <w:rFonts w:eastAsia="Times New Roman" w:cs="Times New Roman"/>
          <w:szCs w:val="28"/>
          <w:lang w:eastAsia="uk-UA"/>
        </w:rPr>
        <w:t>не брала участі у справі – Особи-1, закрито. Зі змісту рішення місцевого суду вбачається, що в мотивувальній частині цього рішення відсутні прямі висновки суду про права, інтереси та (або) обов</w:t>
      </w:r>
      <w:r w:rsidR="000B3A47">
        <w:rPr>
          <w:rFonts w:eastAsia="Times New Roman" w:cs="Times New Roman"/>
          <w:szCs w:val="28"/>
          <w:lang w:eastAsia="uk-UA"/>
        </w:rPr>
        <w:t>’</w:t>
      </w:r>
      <w:r w:rsidRPr="00146C2B">
        <w:rPr>
          <w:rFonts w:eastAsia="Times New Roman" w:cs="Times New Roman"/>
          <w:szCs w:val="28"/>
          <w:lang w:eastAsia="uk-UA"/>
        </w:rPr>
        <w:t>язки Особи-1, резолютивна частина оскаржуваного рішення також не містить прямі вказівки про права або охоронювані законом інтереси апелянта або його дружини. Також суд звернув увагу, що заявник ніколи прямо не набував корпоративних прав в юридичній особі, не був акціонером відповідача-5, а тому рішення суду в даній справі щодо його прав, обов</w:t>
      </w:r>
      <w:r w:rsidR="000B3A47">
        <w:rPr>
          <w:rFonts w:eastAsia="Times New Roman" w:cs="Times New Roman"/>
          <w:szCs w:val="28"/>
          <w:lang w:eastAsia="uk-UA"/>
        </w:rPr>
        <w:t>’</w:t>
      </w:r>
      <w:r w:rsidRPr="00146C2B">
        <w:rPr>
          <w:rFonts w:eastAsia="Times New Roman" w:cs="Times New Roman"/>
          <w:szCs w:val="28"/>
          <w:lang w:eastAsia="uk-UA"/>
        </w:rPr>
        <w:t xml:space="preserve">язків та інтересів не приймалося. Суд апеляційної інстанції врахував, що спірний пакет акцій вибув із власності відповідача-1 за згодою чоловіка, на підставі безоплатного </w:t>
      </w:r>
      <w:r w:rsidRPr="00146C2B">
        <w:rPr>
          <w:rFonts w:eastAsia="Times New Roman" w:cs="Times New Roman"/>
          <w:szCs w:val="28"/>
          <w:lang w:eastAsia="uk-UA"/>
        </w:rPr>
        <w:lastRenderedPageBreak/>
        <w:t>правочину/договору дарування на користь відповідача-2, що додатково свідчить про відсутність порушених майнових прав апелянта.</w:t>
      </w:r>
    </w:p>
    <w:p w14:paraId="152881B0" w14:textId="1B7736DB" w:rsidR="00A52919" w:rsidRPr="00146C2B" w:rsidRDefault="00A52919"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 xml:space="preserve">Верховний Суд звернув увагу на те, що дружина скаржника була залучена до участі у цій справі як відповідач та діяла в цій справі </w:t>
      </w:r>
      <w:r w:rsidR="004F60B0">
        <w:rPr>
          <w:rFonts w:eastAsia="Times New Roman" w:cs="Times New Roman"/>
          <w:szCs w:val="28"/>
          <w:lang w:eastAsia="uk-UA"/>
        </w:rPr>
        <w:t>у</w:t>
      </w:r>
      <w:r w:rsidRPr="00146C2B">
        <w:rPr>
          <w:rFonts w:eastAsia="Times New Roman" w:cs="Times New Roman"/>
          <w:szCs w:val="28"/>
          <w:lang w:eastAsia="uk-UA"/>
        </w:rPr>
        <w:t xml:space="preserve"> спільних інтересах: своїх та свого чоловіка, як співвласників одного майна. Права того з подружжя, який не був стороною договору купівлі-продажу частки чи договору дарування частки, при</w:t>
      </w:r>
      <w:r w:rsidR="00770E0A">
        <w:rPr>
          <w:rFonts w:eastAsia="Times New Roman" w:cs="Times New Roman"/>
          <w:szCs w:val="28"/>
          <w:lang w:eastAsia="uk-UA"/>
        </w:rPr>
        <w:t> </w:t>
      </w:r>
      <w:r w:rsidRPr="00146C2B">
        <w:rPr>
          <w:rFonts w:eastAsia="Times New Roman" w:cs="Times New Roman"/>
          <w:szCs w:val="28"/>
          <w:lang w:eastAsia="uk-UA"/>
        </w:rPr>
        <w:t>розгляді справи про витребування частки і не пред</w:t>
      </w:r>
      <w:r w:rsidR="000B3A47">
        <w:rPr>
          <w:rFonts w:eastAsia="Times New Roman" w:cs="Times New Roman"/>
          <w:szCs w:val="28"/>
          <w:lang w:eastAsia="uk-UA"/>
        </w:rPr>
        <w:t>’</w:t>
      </w:r>
      <w:r w:rsidRPr="00146C2B">
        <w:rPr>
          <w:rFonts w:eastAsia="Times New Roman" w:cs="Times New Roman"/>
          <w:szCs w:val="28"/>
          <w:lang w:eastAsia="uk-UA"/>
        </w:rPr>
        <w:t>явлення до нього позовних вимог, не порушуються, оскільки ці права захищаються тим з подружжя, який</w:t>
      </w:r>
      <w:r w:rsidR="000362EA">
        <w:rPr>
          <w:rFonts w:eastAsia="Times New Roman" w:cs="Times New Roman"/>
          <w:szCs w:val="28"/>
          <w:lang w:eastAsia="uk-UA"/>
        </w:rPr>
        <w:t> </w:t>
      </w:r>
      <w:r w:rsidRPr="00146C2B">
        <w:rPr>
          <w:rFonts w:eastAsia="Times New Roman" w:cs="Times New Roman"/>
          <w:szCs w:val="28"/>
          <w:lang w:eastAsia="uk-UA"/>
        </w:rPr>
        <w:t>уклав</w:t>
      </w:r>
      <w:r w:rsidR="00770E0A">
        <w:rPr>
          <w:rFonts w:eastAsia="Times New Roman" w:cs="Times New Roman"/>
          <w:szCs w:val="28"/>
          <w:lang w:eastAsia="uk-UA"/>
        </w:rPr>
        <w:t> </w:t>
      </w:r>
      <w:r w:rsidRPr="00146C2B">
        <w:rPr>
          <w:rFonts w:eastAsia="Times New Roman" w:cs="Times New Roman"/>
          <w:szCs w:val="28"/>
          <w:lang w:eastAsia="uk-UA"/>
        </w:rPr>
        <w:t xml:space="preserve">договір. Подібних висновків дійшов Верховний Суд </w:t>
      </w:r>
      <w:r w:rsidR="00770E0A">
        <w:rPr>
          <w:rFonts w:eastAsia="Times New Roman" w:cs="Times New Roman"/>
          <w:szCs w:val="28"/>
          <w:lang w:eastAsia="uk-UA"/>
        </w:rPr>
        <w:t>у</w:t>
      </w:r>
      <w:r w:rsidRPr="00146C2B">
        <w:rPr>
          <w:rFonts w:eastAsia="Times New Roman" w:cs="Times New Roman"/>
          <w:szCs w:val="28"/>
          <w:lang w:eastAsia="uk-UA"/>
        </w:rPr>
        <w:t xml:space="preserve"> постанові від 16 березня 2023 року у справі №</w:t>
      </w:r>
      <w:r w:rsidR="00107AF9">
        <w:rPr>
          <w:rFonts w:eastAsia="Times New Roman" w:cs="Times New Roman"/>
          <w:szCs w:val="28"/>
          <w:lang w:eastAsia="uk-UA"/>
        </w:rPr>
        <w:t> </w:t>
      </w:r>
      <w:r w:rsidRPr="00146C2B">
        <w:rPr>
          <w:rFonts w:eastAsia="Times New Roman" w:cs="Times New Roman"/>
          <w:szCs w:val="28"/>
          <w:lang w:eastAsia="uk-UA"/>
        </w:rPr>
        <w:t>911/2780/20.</w:t>
      </w:r>
    </w:p>
    <w:p w14:paraId="4E040BB0" w14:textId="77777777" w:rsidR="00A52919" w:rsidRPr="00253946" w:rsidRDefault="00A52919"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A52919" w:rsidRPr="0042594A" w14:paraId="0638758E" w14:textId="77777777" w:rsidTr="00732164">
        <w:tc>
          <w:tcPr>
            <w:tcW w:w="1843" w:type="dxa"/>
          </w:tcPr>
          <w:p w14:paraId="0C41351C" w14:textId="77777777" w:rsidR="00A52919" w:rsidRPr="00253946" w:rsidRDefault="00A52919" w:rsidP="00AF2602">
            <w:pPr>
              <w:spacing w:before="120"/>
              <w:jc w:val="both"/>
              <w:rPr>
                <w:rFonts w:ascii="Times New Roman" w:eastAsia="Times New Roman" w:hAnsi="Times New Roman" w:cs="Times New Roman"/>
                <w:szCs w:val="28"/>
                <w:lang w:eastAsia="uk-UA"/>
              </w:rPr>
            </w:pPr>
            <w:r>
              <w:rPr>
                <w:noProof/>
              </w:rPr>
              <w:drawing>
                <wp:inline distT="0" distB="0" distL="0" distR="0" wp14:anchorId="3F028115" wp14:editId="5E1EDAD1">
                  <wp:extent cx="781050" cy="781050"/>
                  <wp:effectExtent l="0" t="0" r="0" b="0"/>
                  <wp:docPr id="1850867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67163" name=""/>
                          <pic:cNvPicPr/>
                        </pic:nvPicPr>
                        <pic:blipFill>
                          <a:blip r:embed="rId247"/>
                          <a:stretch>
                            <a:fillRect/>
                          </a:stretch>
                        </pic:blipFill>
                        <pic:spPr>
                          <a:xfrm>
                            <a:off x="0" y="0"/>
                            <a:ext cx="781050" cy="781050"/>
                          </a:xfrm>
                          <a:prstGeom prst="rect">
                            <a:avLst/>
                          </a:prstGeom>
                        </pic:spPr>
                      </pic:pic>
                    </a:graphicData>
                  </a:graphic>
                </wp:inline>
              </w:drawing>
            </w:r>
          </w:p>
        </w:tc>
        <w:tc>
          <w:tcPr>
            <w:tcW w:w="7763" w:type="dxa"/>
          </w:tcPr>
          <w:p w14:paraId="3C9F224D" w14:textId="2E61267C" w:rsidR="00A52919" w:rsidRDefault="00A52919" w:rsidP="00AF2602">
            <w:pPr>
              <w:spacing w:before="120"/>
              <w:jc w:val="both"/>
              <w:rPr>
                <w:sz w:val="24"/>
                <w:szCs w:val="24"/>
              </w:rPr>
            </w:pPr>
            <w:r w:rsidRPr="0042594A">
              <w:rPr>
                <w:sz w:val="24"/>
                <w:szCs w:val="24"/>
              </w:rPr>
              <w:t>Детальніше з текстом постанови Верховного Суду від</w:t>
            </w:r>
            <w:r>
              <w:rPr>
                <w:sz w:val="24"/>
                <w:szCs w:val="24"/>
              </w:rPr>
              <w:t xml:space="preserve"> </w:t>
            </w:r>
            <w:r w:rsidRPr="00E845A1">
              <w:rPr>
                <w:rFonts w:eastAsia="Times New Roman" w:cs="Times New Roman"/>
                <w:kern w:val="0"/>
                <w:sz w:val="24"/>
                <w:szCs w:val="24"/>
                <w:lang w:eastAsia="uk-UA"/>
                <w14:ligatures w14:val="none"/>
              </w:rPr>
              <w:t>06 червня 2024 року</w:t>
            </w:r>
            <w:r w:rsidRPr="0042594A">
              <w:rPr>
                <w:sz w:val="24"/>
                <w:szCs w:val="24"/>
              </w:rPr>
              <w:t xml:space="preserve">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sidR="00107AF9">
              <w:rPr>
                <w:sz w:val="24"/>
                <w:szCs w:val="24"/>
              </w:rPr>
              <w:t> </w:t>
            </w:r>
            <w:r w:rsidRPr="00E845A1">
              <w:rPr>
                <w:rFonts w:eastAsia="Times New Roman" w:cs="Times New Roman"/>
                <w:kern w:val="0"/>
                <w:sz w:val="24"/>
                <w:szCs w:val="24"/>
                <w:lang w:eastAsia="uk-UA"/>
                <w14:ligatures w14:val="none"/>
              </w:rPr>
              <w:t xml:space="preserve">902/975/21 </w:t>
            </w:r>
            <w:r w:rsidRPr="0042594A">
              <w:rPr>
                <w:sz w:val="24"/>
                <w:szCs w:val="24"/>
              </w:rPr>
              <w:t>можна ознайомитися за посиланням</w:t>
            </w:r>
          </w:p>
          <w:p w14:paraId="3FF3C77A" w14:textId="77777777" w:rsidR="00A52919" w:rsidRPr="00501ECD" w:rsidRDefault="00455478" w:rsidP="00AF2602">
            <w:pPr>
              <w:spacing w:before="120"/>
              <w:jc w:val="both"/>
              <w:rPr>
                <w:color w:val="0563C1" w:themeColor="hyperlink"/>
                <w:sz w:val="24"/>
                <w:szCs w:val="24"/>
                <w:u w:val="single"/>
              </w:rPr>
            </w:pPr>
            <w:hyperlink r:id="rId248" w:history="1">
              <w:r w:rsidR="00A52919" w:rsidRPr="00501ECD">
                <w:rPr>
                  <w:rStyle w:val="a4"/>
                  <w:sz w:val="24"/>
                  <w:szCs w:val="24"/>
                </w:rPr>
                <w:t>https://reyestr.court.gov.ua/Review/119557442</w:t>
              </w:r>
            </w:hyperlink>
            <w:r w:rsidR="00A52919" w:rsidRPr="00501ECD">
              <w:rPr>
                <w:sz w:val="24"/>
                <w:szCs w:val="24"/>
              </w:rPr>
              <w:t>.</w:t>
            </w:r>
          </w:p>
        </w:tc>
      </w:tr>
    </w:tbl>
    <w:p w14:paraId="7440E149" w14:textId="77777777" w:rsidR="00A52919" w:rsidRDefault="00A52919"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7D00AF2E" w14:textId="05686E35" w:rsidR="00FB38C7" w:rsidRPr="00955437" w:rsidRDefault="00FB38C7"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955437">
        <w:rPr>
          <w:rFonts w:cs="Roboto Condensed Light"/>
          <w:b/>
          <w:bCs/>
          <w:color w:val="4472C4" w:themeColor="accent1"/>
          <w:kern w:val="2"/>
          <w:szCs w:val="28"/>
          <w14:ligatures w14:val="standardContextual"/>
        </w:rPr>
        <w:t>1</w:t>
      </w:r>
      <w:r>
        <w:rPr>
          <w:rFonts w:cs="Roboto Condensed Light"/>
          <w:b/>
          <w:bCs/>
          <w:color w:val="4472C4" w:themeColor="accent1"/>
          <w:kern w:val="2"/>
          <w:szCs w:val="28"/>
          <w14:ligatures w14:val="standardContextual"/>
        </w:rPr>
        <w:t>2</w:t>
      </w:r>
      <w:r w:rsidRPr="00955437">
        <w:rPr>
          <w:rFonts w:cs="Roboto Condensed Light"/>
          <w:b/>
          <w:bCs/>
          <w:color w:val="4472C4" w:themeColor="accent1"/>
          <w:kern w:val="2"/>
          <w:szCs w:val="28"/>
          <w14:ligatures w14:val="standardContextual"/>
        </w:rPr>
        <w:t>. СПОСОБИ ЗАХИСТУ КОРПОРАТИВНИХ ПРАВ</w:t>
      </w:r>
    </w:p>
    <w:p w14:paraId="24C38E51" w14:textId="6F526FDA" w:rsidR="0051058E" w:rsidRPr="00424778" w:rsidRDefault="0051058E" w:rsidP="00AF2602">
      <w:pPr>
        <w:spacing w:before="120" w:after="0" w:line="240" w:lineRule="auto"/>
        <w:jc w:val="both"/>
        <w:rPr>
          <w:rFonts w:cs="Roboto Condensed Light"/>
          <w:b/>
          <w:bCs/>
          <w:color w:val="4472C4" w:themeColor="accent1"/>
          <w:kern w:val="2"/>
          <w:szCs w:val="28"/>
          <w14:ligatures w14:val="standardContextual"/>
        </w:rPr>
      </w:pPr>
      <w:bookmarkStart w:id="92" w:name="_Hlk170310773"/>
      <w:r w:rsidRPr="00424778">
        <w:rPr>
          <w:rFonts w:cs="Roboto Condensed Light"/>
          <w:b/>
          <w:bCs/>
          <w:color w:val="4472C4" w:themeColor="accent1"/>
          <w:szCs w:val="28"/>
        </w:rPr>
        <w:t>12.1. </w:t>
      </w:r>
      <w:r w:rsidRPr="00424778">
        <w:rPr>
          <w:rFonts w:cs="Roboto Condensed Light"/>
          <w:b/>
          <w:bCs/>
          <w:color w:val="4472C4" w:themeColor="accent1"/>
          <w:kern w:val="2"/>
          <w:szCs w:val="28"/>
          <w14:ligatures w14:val="standardContextual"/>
        </w:rPr>
        <w:t>Подання особою позову не на захист своїх прав, а на захист третьої особи, суперечить приписам законодавства та не є ефективним способом захисту</w:t>
      </w:r>
    </w:p>
    <w:bookmarkEnd w:id="92"/>
    <w:p w14:paraId="7D37791D" w14:textId="75F459D0" w:rsidR="0051058E" w:rsidRPr="00146C2B" w:rsidRDefault="0051058E"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Особа-1</w:t>
      </w:r>
      <w:r w:rsidRPr="00C40985">
        <w:rPr>
          <w:rFonts w:eastAsia="Times New Roman" w:cs="Times New Roman"/>
          <w:szCs w:val="28"/>
          <w:lang w:eastAsia="uk-UA"/>
        </w:rPr>
        <w:t xml:space="preserve"> зверну</w:t>
      </w:r>
      <w:r>
        <w:rPr>
          <w:rFonts w:eastAsia="Times New Roman" w:cs="Times New Roman"/>
          <w:szCs w:val="28"/>
          <w:lang w:eastAsia="uk-UA"/>
        </w:rPr>
        <w:t>лася</w:t>
      </w:r>
      <w:r w:rsidRPr="00C40985">
        <w:rPr>
          <w:rFonts w:eastAsia="Times New Roman" w:cs="Times New Roman"/>
          <w:szCs w:val="28"/>
          <w:lang w:eastAsia="uk-UA"/>
        </w:rPr>
        <w:t xml:space="preserve"> до </w:t>
      </w:r>
      <w:r>
        <w:rPr>
          <w:rFonts w:eastAsia="Times New Roman" w:cs="Times New Roman"/>
          <w:szCs w:val="28"/>
          <w:lang w:eastAsia="uk-UA"/>
        </w:rPr>
        <w:t>г</w:t>
      </w:r>
      <w:r w:rsidRPr="00C40985">
        <w:rPr>
          <w:rFonts w:eastAsia="Times New Roman" w:cs="Times New Roman"/>
          <w:szCs w:val="28"/>
          <w:lang w:eastAsia="uk-UA"/>
        </w:rPr>
        <w:t>осподарського суду з позовом до обласної ради про</w:t>
      </w:r>
      <w:r w:rsidR="00E507D3">
        <w:rPr>
          <w:rFonts w:eastAsia="Times New Roman" w:cs="Times New Roman"/>
          <w:szCs w:val="28"/>
          <w:lang w:eastAsia="uk-UA"/>
        </w:rPr>
        <w:t> </w:t>
      </w:r>
      <w:r w:rsidRPr="00C40985">
        <w:rPr>
          <w:rFonts w:eastAsia="Times New Roman" w:cs="Times New Roman"/>
          <w:szCs w:val="28"/>
          <w:lang w:eastAsia="uk-UA"/>
        </w:rPr>
        <w:t xml:space="preserve">визнання незаконним та часткове скасування рішення про припинення комунального підприємства </w:t>
      </w:r>
      <w:r>
        <w:rPr>
          <w:rFonts w:eastAsia="Times New Roman" w:cs="Times New Roman"/>
          <w:szCs w:val="28"/>
          <w:lang w:eastAsia="uk-UA"/>
        </w:rPr>
        <w:t>(третя особа).</w:t>
      </w:r>
    </w:p>
    <w:p w14:paraId="542E3682" w14:textId="77777777" w:rsidR="0051058E" w:rsidRDefault="0051058E" w:rsidP="00AF2602">
      <w:pPr>
        <w:spacing w:before="120" w:after="0" w:line="240" w:lineRule="auto"/>
        <w:jc w:val="both"/>
        <w:rPr>
          <w:rFonts w:eastAsia="Times New Roman" w:cs="Times New Roman"/>
          <w:szCs w:val="28"/>
          <w:lang w:eastAsia="uk-UA"/>
        </w:rPr>
      </w:pPr>
      <w:r w:rsidRPr="00072F20">
        <w:rPr>
          <w:rFonts w:eastAsia="Times New Roman" w:cs="Times New Roman"/>
          <w:szCs w:val="28"/>
          <w:lang w:eastAsia="uk-UA"/>
        </w:rPr>
        <w:t xml:space="preserve">Рішенням господарського суду, залишеним без змін постановами апеляційного господарського суду та Верховного Суду, </w:t>
      </w:r>
      <w:r>
        <w:rPr>
          <w:rFonts w:eastAsia="Times New Roman" w:cs="Times New Roman"/>
          <w:szCs w:val="28"/>
          <w:lang w:eastAsia="uk-UA"/>
        </w:rPr>
        <w:t xml:space="preserve">у задоволенні позову відмовлено. </w:t>
      </w:r>
    </w:p>
    <w:p w14:paraId="0BEE0580" w14:textId="378F1CDE" w:rsidR="0051058E" w:rsidRPr="00146C2B" w:rsidRDefault="0051058E"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С</w:t>
      </w:r>
      <w:r w:rsidRPr="00C40985">
        <w:rPr>
          <w:rFonts w:eastAsia="Times New Roman" w:cs="Times New Roman"/>
          <w:szCs w:val="28"/>
          <w:lang w:eastAsia="uk-UA"/>
        </w:rPr>
        <w:t>уди вказали на те, що позов фактично подано не на захист</w:t>
      </w:r>
      <w:r w:rsidR="00BD5766">
        <w:rPr>
          <w:rFonts w:eastAsia="Times New Roman" w:cs="Times New Roman"/>
          <w:szCs w:val="28"/>
          <w:lang w:eastAsia="uk-UA"/>
        </w:rPr>
        <w:t xml:space="preserve"> </w:t>
      </w:r>
      <w:r w:rsidRPr="00C40985">
        <w:rPr>
          <w:rFonts w:eastAsia="Times New Roman" w:cs="Times New Roman"/>
          <w:szCs w:val="28"/>
          <w:lang w:eastAsia="uk-UA"/>
        </w:rPr>
        <w:t>прав позивача, а</w:t>
      </w:r>
      <w:r w:rsidR="00E507D3">
        <w:rPr>
          <w:rFonts w:eastAsia="Times New Roman" w:cs="Times New Roman"/>
          <w:szCs w:val="28"/>
          <w:lang w:eastAsia="uk-UA"/>
        </w:rPr>
        <w:t> </w:t>
      </w:r>
      <w:r w:rsidRPr="00C40985">
        <w:rPr>
          <w:rFonts w:eastAsia="Times New Roman" w:cs="Times New Roman"/>
          <w:szCs w:val="28"/>
          <w:lang w:eastAsia="uk-UA"/>
        </w:rPr>
        <w:t>на</w:t>
      </w:r>
      <w:r w:rsidR="00E507D3">
        <w:rPr>
          <w:rFonts w:eastAsia="Times New Roman" w:cs="Times New Roman"/>
          <w:szCs w:val="28"/>
          <w:lang w:eastAsia="uk-UA"/>
        </w:rPr>
        <w:t> </w:t>
      </w:r>
      <w:r w:rsidRPr="00C40985">
        <w:rPr>
          <w:rFonts w:eastAsia="Times New Roman" w:cs="Times New Roman"/>
          <w:szCs w:val="28"/>
          <w:lang w:eastAsia="uk-UA"/>
        </w:rPr>
        <w:t xml:space="preserve">захист третьої особи, що суперечить приписам </w:t>
      </w:r>
      <w:r w:rsidR="00AD3F34">
        <w:rPr>
          <w:rFonts w:eastAsia="Times New Roman" w:cs="Times New Roman"/>
          <w:szCs w:val="28"/>
          <w:lang w:eastAsia="uk-UA"/>
        </w:rPr>
        <w:t>статей</w:t>
      </w:r>
      <w:r w:rsidRPr="00C40985">
        <w:rPr>
          <w:rFonts w:eastAsia="Times New Roman" w:cs="Times New Roman"/>
          <w:szCs w:val="28"/>
          <w:lang w:eastAsia="uk-UA"/>
        </w:rPr>
        <w:t xml:space="preserve"> 15, 16 </w:t>
      </w:r>
      <w:r>
        <w:rPr>
          <w:rFonts w:eastAsia="Times New Roman" w:cs="Times New Roman"/>
          <w:szCs w:val="28"/>
          <w:lang w:eastAsia="uk-UA"/>
        </w:rPr>
        <w:t>ЦК</w:t>
      </w:r>
      <w:r w:rsidRPr="00C40985">
        <w:rPr>
          <w:rFonts w:eastAsia="Times New Roman" w:cs="Times New Roman"/>
          <w:szCs w:val="28"/>
          <w:lang w:eastAsia="uk-UA"/>
        </w:rPr>
        <w:t xml:space="preserve"> України, ст</w:t>
      </w:r>
      <w:r w:rsidR="00AD3F34">
        <w:rPr>
          <w:rFonts w:eastAsia="Times New Roman" w:cs="Times New Roman"/>
          <w:szCs w:val="28"/>
          <w:lang w:eastAsia="uk-UA"/>
        </w:rPr>
        <w:t>атті</w:t>
      </w:r>
      <w:r w:rsidR="00C91D4F">
        <w:rPr>
          <w:rFonts w:eastAsia="Times New Roman" w:cs="Times New Roman"/>
          <w:szCs w:val="28"/>
          <w:lang w:eastAsia="uk-UA"/>
        </w:rPr>
        <w:t> </w:t>
      </w:r>
      <w:r w:rsidRPr="00C40985">
        <w:rPr>
          <w:rFonts w:eastAsia="Times New Roman" w:cs="Times New Roman"/>
          <w:szCs w:val="28"/>
          <w:lang w:eastAsia="uk-UA"/>
        </w:rPr>
        <w:t xml:space="preserve">4 ГПК України. </w:t>
      </w:r>
      <w:r w:rsidRPr="00146C2B">
        <w:rPr>
          <w:rFonts w:eastAsia="Times New Roman" w:cs="Times New Roman"/>
          <w:szCs w:val="28"/>
          <w:lang w:eastAsia="uk-UA"/>
        </w:rPr>
        <w:t xml:space="preserve">Крім того, що позивач подав до районного суду окремий позов, спрямований саме на захист своїх прав, як звільненого працівника, і у іншій справі за його позовом відкрито провадження. </w:t>
      </w:r>
    </w:p>
    <w:p w14:paraId="4555C509" w14:textId="6FB96973" w:rsidR="0051058E" w:rsidRDefault="0051058E" w:rsidP="00AF2602">
      <w:pPr>
        <w:spacing w:before="120" w:after="0" w:line="240" w:lineRule="auto"/>
        <w:jc w:val="both"/>
        <w:rPr>
          <w:rFonts w:eastAsia="Times New Roman" w:cs="Times New Roman"/>
          <w:szCs w:val="28"/>
          <w:lang w:eastAsia="uk-UA"/>
        </w:rPr>
      </w:pPr>
      <w:r w:rsidRPr="00C40985">
        <w:rPr>
          <w:rFonts w:eastAsia="Times New Roman" w:cs="Times New Roman"/>
          <w:szCs w:val="28"/>
          <w:lang w:eastAsia="uk-UA"/>
        </w:rPr>
        <w:t>Верховний Суд у постанові від 10.11.2021 у справі №</w:t>
      </w:r>
      <w:r>
        <w:rPr>
          <w:rFonts w:eastAsia="Times New Roman" w:cs="Times New Roman"/>
          <w:szCs w:val="28"/>
          <w:lang w:eastAsia="uk-UA"/>
        </w:rPr>
        <w:t> </w:t>
      </w:r>
      <w:r w:rsidRPr="00C40985">
        <w:rPr>
          <w:rFonts w:eastAsia="Times New Roman" w:cs="Times New Roman"/>
          <w:szCs w:val="28"/>
          <w:lang w:eastAsia="uk-UA"/>
        </w:rPr>
        <w:t>910/8060/19 вказав, що під ефективним способом необхідно розуміти такий, що призводить до потрібних результатів, наслідків, дає найбільший ефект. Таким чином, ефективний спосіб захисту повинен забезпечити поновлення порушеного права, бути адекватним наявним обставинам.</w:t>
      </w:r>
      <w:r w:rsidRPr="00146C2B">
        <w:rPr>
          <w:rFonts w:eastAsia="Times New Roman" w:cs="Times New Roman"/>
          <w:szCs w:val="28"/>
          <w:lang w:eastAsia="uk-UA"/>
        </w:rPr>
        <w:t xml:space="preserve"> </w:t>
      </w:r>
      <w:r w:rsidRPr="00C40985">
        <w:rPr>
          <w:rFonts w:eastAsia="Times New Roman" w:cs="Times New Roman"/>
          <w:szCs w:val="28"/>
          <w:lang w:eastAsia="uk-UA"/>
        </w:rPr>
        <w:t>Під ефективністю судового захисту розуміється спроможність судового рішення (за наслідками його виконання) призвести до</w:t>
      </w:r>
      <w:r w:rsidR="00E507D3">
        <w:rPr>
          <w:rFonts w:eastAsia="Times New Roman" w:cs="Times New Roman"/>
          <w:szCs w:val="28"/>
          <w:lang w:eastAsia="uk-UA"/>
        </w:rPr>
        <w:t> </w:t>
      </w:r>
      <w:r w:rsidRPr="00C40985">
        <w:rPr>
          <w:rFonts w:eastAsia="Times New Roman" w:cs="Times New Roman"/>
          <w:szCs w:val="28"/>
          <w:lang w:eastAsia="uk-UA"/>
        </w:rPr>
        <w:t>усунення невизначеності у праві позивача та відновити права та законні інтереси особи, на захист яких було подано відповідний позов.</w:t>
      </w:r>
    </w:p>
    <w:p w14:paraId="461054D0" w14:textId="77777777" w:rsidR="0051058E" w:rsidRPr="00146C2B" w:rsidRDefault="0051058E"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51058E" w:rsidRPr="0042594A" w14:paraId="250787E3" w14:textId="77777777" w:rsidTr="00044FF2">
        <w:tc>
          <w:tcPr>
            <w:tcW w:w="1843" w:type="dxa"/>
          </w:tcPr>
          <w:p w14:paraId="7B928B59" w14:textId="7F53F785" w:rsidR="0051058E" w:rsidRPr="00253946" w:rsidRDefault="00D9794C" w:rsidP="00AF2602">
            <w:pPr>
              <w:spacing w:before="120"/>
              <w:jc w:val="both"/>
              <w:rPr>
                <w:rFonts w:ascii="Times New Roman" w:eastAsia="Times New Roman" w:hAnsi="Times New Roman" w:cs="Times New Roman"/>
                <w:szCs w:val="28"/>
                <w:lang w:eastAsia="uk-UA"/>
              </w:rPr>
            </w:pPr>
            <w:r>
              <w:rPr>
                <w:noProof/>
              </w:rPr>
              <w:lastRenderedPageBreak/>
              <w:drawing>
                <wp:inline distT="0" distB="0" distL="0" distR="0" wp14:anchorId="534BA878" wp14:editId="188AE6E0">
                  <wp:extent cx="781050" cy="781050"/>
                  <wp:effectExtent l="0" t="0" r="0" b="0"/>
                  <wp:docPr id="20131398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39852" name=""/>
                          <pic:cNvPicPr/>
                        </pic:nvPicPr>
                        <pic:blipFill>
                          <a:blip r:embed="rId249"/>
                          <a:stretch>
                            <a:fillRect/>
                          </a:stretch>
                        </pic:blipFill>
                        <pic:spPr>
                          <a:xfrm>
                            <a:off x="0" y="0"/>
                            <a:ext cx="781050" cy="781050"/>
                          </a:xfrm>
                          <a:prstGeom prst="rect">
                            <a:avLst/>
                          </a:prstGeom>
                        </pic:spPr>
                      </pic:pic>
                    </a:graphicData>
                  </a:graphic>
                </wp:inline>
              </w:drawing>
            </w:r>
          </w:p>
        </w:tc>
        <w:tc>
          <w:tcPr>
            <w:tcW w:w="7763" w:type="dxa"/>
          </w:tcPr>
          <w:p w14:paraId="3FF8C2BA" w14:textId="77777777" w:rsidR="0051058E" w:rsidRPr="0042594A" w:rsidRDefault="0051058E" w:rsidP="00AF2602">
            <w:pPr>
              <w:spacing w:before="120"/>
              <w:jc w:val="both"/>
              <w:rPr>
                <w:sz w:val="24"/>
                <w:szCs w:val="24"/>
              </w:rPr>
            </w:pPr>
            <w:r w:rsidRPr="0042594A">
              <w:rPr>
                <w:sz w:val="24"/>
                <w:szCs w:val="24"/>
              </w:rPr>
              <w:t xml:space="preserve">Детальніше з текстом постанови Верховного Суду від </w:t>
            </w:r>
            <w:r w:rsidRPr="00424778">
              <w:rPr>
                <w:sz w:val="24"/>
                <w:szCs w:val="24"/>
              </w:rPr>
              <w:t xml:space="preserve">25 квітня 2024 року </w:t>
            </w:r>
            <w:r w:rsidRPr="0042594A">
              <w:rPr>
                <w:rFonts w:eastAsia="Times New Roman" w:cs="Times New Roman"/>
                <w:sz w:val="24"/>
                <w:szCs w:val="24"/>
                <w:lang w:eastAsia="uk-UA"/>
              </w:rPr>
              <w:t>у </w:t>
            </w:r>
            <w:proofErr w:type="spellStart"/>
            <w:r w:rsidRPr="0042594A">
              <w:rPr>
                <w:sz w:val="24"/>
                <w:szCs w:val="24"/>
              </w:rPr>
              <w:t>cправі</w:t>
            </w:r>
            <w:proofErr w:type="spellEnd"/>
            <w:r w:rsidRPr="0042594A">
              <w:rPr>
                <w:sz w:val="24"/>
                <w:szCs w:val="24"/>
              </w:rPr>
              <w:t xml:space="preserve"> №</w:t>
            </w:r>
            <w:r>
              <w:rPr>
                <w:sz w:val="24"/>
                <w:szCs w:val="24"/>
              </w:rPr>
              <w:t> </w:t>
            </w:r>
            <w:r w:rsidRPr="00424778">
              <w:rPr>
                <w:sz w:val="24"/>
                <w:szCs w:val="24"/>
              </w:rPr>
              <w:t xml:space="preserve">908/933/22 </w:t>
            </w:r>
            <w:r w:rsidRPr="0042594A">
              <w:rPr>
                <w:sz w:val="24"/>
                <w:szCs w:val="24"/>
              </w:rPr>
              <w:t>можна ознайомитися за посиланням</w:t>
            </w:r>
          </w:p>
          <w:p w14:paraId="45533AE7" w14:textId="2FA489CB" w:rsidR="0051058E" w:rsidRPr="00424778" w:rsidRDefault="00455478" w:rsidP="00AF2602">
            <w:pPr>
              <w:pStyle w:val="af2"/>
              <w:spacing w:before="120" w:beforeAutospacing="0" w:after="0" w:afterAutospacing="0"/>
              <w:jc w:val="both"/>
              <w:rPr>
                <w:rFonts w:ascii="Roboto Condensed Light" w:hAnsi="Roboto Condensed Light"/>
                <w:color w:val="0563C1" w:themeColor="hyperlink"/>
              </w:rPr>
            </w:pPr>
            <w:hyperlink r:id="rId250" w:history="1">
              <w:r w:rsidR="0051058E" w:rsidRPr="00424778">
                <w:rPr>
                  <w:rFonts w:ascii="Roboto Condensed Light" w:hAnsi="Roboto Condensed Light"/>
                  <w:color w:val="0563C1" w:themeColor="hyperlink"/>
                  <w:u w:val="single"/>
                </w:rPr>
                <w:t>https://reyestr.court.gov.ua/Review/118721247</w:t>
              </w:r>
            </w:hyperlink>
            <w:r w:rsidR="0051058E">
              <w:rPr>
                <w:rFonts w:ascii="Roboto Condensed Light" w:hAnsi="Roboto Condensed Light"/>
                <w:color w:val="0563C1" w:themeColor="hyperlink"/>
              </w:rPr>
              <w:t>.</w:t>
            </w:r>
          </w:p>
        </w:tc>
      </w:tr>
    </w:tbl>
    <w:p w14:paraId="2CF4CC62" w14:textId="77777777" w:rsidR="0051058E" w:rsidRPr="001126AA" w:rsidRDefault="0051058E" w:rsidP="00AF2602">
      <w:pPr>
        <w:pStyle w:val="af2"/>
        <w:spacing w:before="120" w:beforeAutospacing="0" w:after="0" w:afterAutospacing="0"/>
        <w:jc w:val="both"/>
        <w:rPr>
          <w:rFonts w:ascii="Roboto Condensed Light" w:hAnsi="Roboto Condensed Light"/>
          <w:i/>
          <w:iCs/>
          <w:sz w:val="28"/>
          <w:szCs w:val="28"/>
        </w:rPr>
      </w:pPr>
    </w:p>
    <w:p w14:paraId="26DFFE96" w14:textId="3FE23AFA" w:rsidR="00323788" w:rsidRPr="00323788" w:rsidRDefault="00323788" w:rsidP="00AF2602">
      <w:pPr>
        <w:spacing w:before="120" w:after="0" w:line="240" w:lineRule="auto"/>
        <w:jc w:val="both"/>
        <w:rPr>
          <w:rFonts w:cs="Roboto Condensed Light"/>
          <w:b/>
          <w:bCs/>
          <w:color w:val="4472C4" w:themeColor="accent1"/>
          <w:kern w:val="2"/>
          <w:szCs w:val="28"/>
          <w14:ligatures w14:val="standardContextual"/>
        </w:rPr>
      </w:pPr>
      <w:r w:rsidRPr="00323788">
        <w:rPr>
          <w:rFonts w:cs="Roboto Condensed Light"/>
          <w:b/>
          <w:bCs/>
          <w:color w:val="4472C4" w:themeColor="accent1"/>
          <w:kern w:val="2"/>
          <w:szCs w:val="28"/>
          <w14:ligatures w14:val="standardContextual"/>
        </w:rPr>
        <w:t>12.2. Визнання недійсним договору ОСББ, якщо особа не є стороною при його укладенні, не є ефективним способом захисту її прав, оскільки оспорюваний договір безпосередньо не породжує, не змінює та не припиняє її права та обов</w:t>
      </w:r>
      <w:r w:rsidR="000B3A47">
        <w:rPr>
          <w:rFonts w:cs="Roboto Condensed Light"/>
          <w:b/>
          <w:bCs/>
          <w:color w:val="4472C4" w:themeColor="accent1"/>
          <w:kern w:val="2"/>
          <w:szCs w:val="28"/>
          <w14:ligatures w14:val="standardContextual"/>
        </w:rPr>
        <w:t>’</w:t>
      </w:r>
      <w:r w:rsidRPr="00323788">
        <w:rPr>
          <w:rFonts w:cs="Roboto Condensed Light"/>
          <w:b/>
          <w:bCs/>
          <w:color w:val="4472C4" w:themeColor="accent1"/>
          <w:kern w:val="2"/>
          <w:szCs w:val="28"/>
          <w14:ligatures w14:val="standardContextual"/>
        </w:rPr>
        <w:t xml:space="preserve">язки </w:t>
      </w:r>
    </w:p>
    <w:p w14:paraId="7A36807A" w14:textId="6703E778" w:rsidR="00323788" w:rsidRPr="00323788" w:rsidRDefault="00323788" w:rsidP="00AF2602">
      <w:pPr>
        <w:spacing w:before="120" w:after="0" w:line="240" w:lineRule="auto"/>
        <w:jc w:val="both"/>
        <w:rPr>
          <w:rFonts w:eastAsia="Times New Roman" w:cs="Times New Roman"/>
          <w:szCs w:val="28"/>
          <w:lang w:eastAsia="uk-UA"/>
        </w:rPr>
      </w:pPr>
      <w:r w:rsidRPr="00323788">
        <w:rPr>
          <w:rFonts w:eastAsia="Times New Roman" w:cs="Times New Roman"/>
          <w:szCs w:val="28"/>
          <w:lang w:eastAsia="uk-UA"/>
        </w:rPr>
        <w:t>Особа-1 звернулася до господарського суду з позовом до ТОВ та ОСББ про</w:t>
      </w:r>
      <w:r>
        <w:rPr>
          <w:rFonts w:eastAsia="Times New Roman" w:cs="Times New Roman"/>
          <w:szCs w:val="28"/>
          <w:lang w:eastAsia="uk-UA"/>
        </w:rPr>
        <w:t> </w:t>
      </w:r>
      <w:r w:rsidRPr="00323788">
        <w:rPr>
          <w:rFonts w:eastAsia="Times New Roman" w:cs="Times New Roman"/>
          <w:szCs w:val="28"/>
          <w:lang w:eastAsia="uk-UA"/>
        </w:rPr>
        <w:t>визнання недійсним договору та зобов</w:t>
      </w:r>
      <w:r w:rsidR="000B3A47">
        <w:rPr>
          <w:rFonts w:eastAsia="Times New Roman" w:cs="Times New Roman"/>
          <w:szCs w:val="28"/>
          <w:lang w:eastAsia="uk-UA"/>
        </w:rPr>
        <w:t>’</w:t>
      </w:r>
      <w:r w:rsidRPr="00323788">
        <w:rPr>
          <w:rFonts w:eastAsia="Times New Roman" w:cs="Times New Roman"/>
          <w:szCs w:val="28"/>
          <w:lang w:eastAsia="uk-UA"/>
        </w:rPr>
        <w:t>язання привести договір у</w:t>
      </w:r>
      <w:r w:rsidR="006402DF">
        <w:rPr>
          <w:rFonts w:eastAsia="Times New Roman" w:cs="Times New Roman"/>
          <w:szCs w:val="28"/>
          <w:lang w:eastAsia="uk-UA"/>
        </w:rPr>
        <w:t xml:space="preserve"> </w:t>
      </w:r>
      <w:r w:rsidRPr="00323788">
        <w:rPr>
          <w:rFonts w:eastAsia="Times New Roman" w:cs="Times New Roman"/>
          <w:szCs w:val="28"/>
          <w:lang w:eastAsia="uk-UA"/>
        </w:rPr>
        <w:t>відповідність до типового договору.</w:t>
      </w:r>
    </w:p>
    <w:p w14:paraId="17EBCD2C" w14:textId="77777777" w:rsidR="00323788" w:rsidRPr="00323788" w:rsidRDefault="00323788" w:rsidP="00AF2602">
      <w:pPr>
        <w:spacing w:before="120" w:after="0" w:line="240" w:lineRule="auto"/>
        <w:jc w:val="both"/>
        <w:rPr>
          <w:rFonts w:eastAsia="Times New Roman" w:cs="Times New Roman"/>
          <w:szCs w:val="28"/>
          <w:lang w:eastAsia="uk-UA"/>
        </w:rPr>
      </w:pPr>
      <w:r w:rsidRPr="00323788">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у задоволенні позовних вимог відмовлено.</w:t>
      </w:r>
    </w:p>
    <w:p w14:paraId="4C2AC668" w14:textId="2B1ED3B9" w:rsidR="00323788" w:rsidRPr="00323788" w:rsidRDefault="00323788" w:rsidP="00AF2602">
      <w:pPr>
        <w:spacing w:before="120" w:after="0" w:line="240" w:lineRule="auto"/>
        <w:jc w:val="both"/>
        <w:rPr>
          <w:rFonts w:eastAsia="Times New Roman" w:cs="Times New Roman"/>
          <w:szCs w:val="28"/>
          <w:lang w:eastAsia="uk-UA"/>
        </w:rPr>
      </w:pPr>
      <w:r w:rsidRPr="00323788">
        <w:rPr>
          <w:rFonts w:eastAsia="Times New Roman" w:cs="Times New Roman"/>
          <w:szCs w:val="28"/>
          <w:lang w:eastAsia="uk-UA"/>
        </w:rPr>
        <w:t>Господарські суди виходили з того, що скаржник не є стороною оспорюваного правочину, він неправильно обрав спосіб захисту порушеного права, оскільки він має здійснювати управління діяльністю відповідача-2 шляхом ініціювання/участі у</w:t>
      </w:r>
      <w:r>
        <w:rPr>
          <w:rFonts w:eastAsia="Times New Roman" w:cs="Times New Roman"/>
          <w:szCs w:val="28"/>
          <w:lang w:eastAsia="uk-UA"/>
        </w:rPr>
        <w:t> </w:t>
      </w:r>
      <w:r w:rsidRPr="00323788">
        <w:rPr>
          <w:rFonts w:eastAsia="Times New Roman" w:cs="Times New Roman"/>
          <w:szCs w:val="28"/>
          <w:lang w:eastAsia="uk-UA"/>
        </w:rPr>
        <w:t>загальних зборах та винесення на голосування тих питань, які скаржник вважає необхідними. Рішення загальних зборів є обов</w:t>
      </w:r>
      <w:r w:rsidR="000B3A47">
        <w:rPr>
          <w:rFonts w:eastAsia="Times New Roman" w:cs="Times New Roman"/>
          <w:szCs w:val="28"/>
          <w:lang w:eastAsia="uk-UA"/>
        </w:rPr>
        <w:t>’</w:t>
      </w:r>
      <w:r w:rsidRPr="00323788">
        <w:rPr>
          <w:rFonts w:eastAsia="Times New Roman" w:cs="Times New Roman"/>
          <w:szCs w:val="28"/>
          <w:lang w:eastAsia="uk-UA"/>
        </w:rPr>
        <w:t>язковим для скаржника, а в разі незгоди він має право оскаржити рішення у судовому порядку.</w:t>
      </w:r>
    </w:p>
    <w:p w14:paraId="200A712E" w14:textId="329FEE4B" w:rsidR="00323788" w:rsidRPr="00323788" w:rsidRDefault="00323788" w:rsidP="00AF2602">
      <w:pPr>
        <w:spacing w:before="120" w:after="0" w:line="240" w:lineRule="auto"/>
        <w:jc w:val="both"/>
        <w:rPr>
          <w:rFonts w:eastAsia="Times New Roman" w:cs="Times New Roman"/>
          <w:szCs w:val="28"/>
          <w:lang w:eastAsia="uk-UA"/>
        </w:rPr>
      </w:pPr>
      <w:r w:rsidRPr="00323788">
        <w:rPr>
          <w:rFonts w:eastAsia="Times New Roman" w:cs="Times New Roman"/>
          <w:szCs w:val="28"/>
          <w:lang w:eastAsia="uk-UA"/>
        </w:rPr>
        <w:t>Верховний Суд зазначив, що за договором, укладеним</w:t>
      </w:r>
      <w:r w:rsidR="006402DF">
        <w:rPr>
          <w:rFonts w:eastAsia="Times New Roman" w:cs="Times New Roman"/>
          <w:szCs w:val="28"/>
          <w:lang w:eastAsia="uk-UA"/>
        </w:rPr>
        <w:t xml:space="preserve"> </w:t>
      </w:r>
      <w:r w:rsidRPr="00323788">
        <w:rPr>
          <w:rFonts w:eastAsia="Times New Roman" w:cs="Times New Roman"/>
          <w:szCs w:val="28"/>
          <w:lang w:eastAsia="uk-UA"/>
        </w:rPr>
        <w:t>ОСББ, права та обов</w:t>
      </w:r>
      <w:r w:rsidR="000B3A47">
        <w:rPr>
          <w:rFonts w:eastAsia="Times New Roman" w:cs="Times New Roman"/>
          <w:szCs w:val="28"/>
          <w:lang w:eastAsia="uk-UA"/>
        </w:rPr>
        <w:t>’</w:t>
      </w:r>
      <w:r w:rsidRPr="00323788">
        <w:rPr>
          <w:rFonts w:eastAsia="Times New Roman" w:cs="Times New Roman"/>
          <w:szCs w:val="28"/>
          <w:lang w:eastAsia="uk-UA"/>
        </w:rPr>
        <w:t>язки набуваються саме цим об</w:t>
      </w:r>
      <w:r w:rsidR="000B3A47">
        <w:rPr>
          <w:rFonts w:eastAsia="Times New Roman" w:cs="Times New Roman"/>
          <w:szCs w:val="28"/>
          <w:lang w:eastAsia="uk-UA"/>
        </w:rPr>
        <w:t>’</w:t>
      </w:r>
      <w:r w:rsidRPr="00323788">
        <w:rPr>
          <w:rFonts w:eastAsia="Times New Roman" w:cs="Times New Roman"/>
          <w:szCs w:val="28"/>
          <w:lang w:eastAsia="uk-UA"/>
        </w:rPr>
        <w:t>єднанням. Натомість оспорюваний договір безпосередньо не породжує, не змінює та не припиняє права та обов</w:t>
      </w:r>
      <w:r w:rsidR="000B3A47">
        <w:rPr>
          <w:rFonts w:eastAsia="Times New Roman" w:cs="Times New Roman"/>
          <w:szCs w:val="28"/>
          <w:lang w:eastAsia="uk-UA"/>
        </w:rPr>
        <w:t>’</w:t>
      </w:r>
      <w:r w:rsidRPr="00323788">
        <w:rPr>
          <w:rFonts w:eastAsia="Times New Roman" w:cs="Times New Roman"/>
          <w:szCs w:val="28"/>
          <w:lang w:eastAsia="uk-UA"/>
        </w:rPr>
        <w:t>язки скаржника.</w:t>
      </w:r>
    </w:p>
    <w:p w14:paraId="4BA4ACAE" w14:textId="77777777" w:rsidR="00323788" w:rsidRPr="00323788" w:rsidRDefault="00323788"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323788" w:rsidRPr="00323788" w14:paraId="75099BC8" w14:textId="77777777" w:rsidTr="00044FF2">
        <w:tc>
          <w:tcPr>
            <w:tcW w:w="1843" w:type="dxa"/>
          </w:tcPr>
          <w:p w14:paraId="0781672E" w14:textId="77777777" w:rsidR="00323788" w:rsidRPr="00323788" w:rsidRDefault="00323788" w:rsidP="00AF2602">
            <w:pPr>
              <w:spacing w:before="120"/>
              <w:jc w:val="both"/>
              <w:rPr>
                <w:rFonts w:ascii="Times New Roman" w:eastAsia="Times New Roman" w:hAnsi="Times New Roman" w:cs="Times New Roman"/>
                <w:szCs w:val="28"/>
                <w:lang w:eastAsia="uk-UA"/>
              </w:rPr>
            </w:pPr>
            <w:r w:rsidRPr="00323788">
              <w:rPr>
                <w:noProof/>
              </w:rPr>
              <w:drawing>
                <wp:inline distT="0" distB="0" distL="0" distR="0" wp14:anchorId="0CAA4517" wp14:editId="7B293986">
                  <wp:extent cx="781050" cy="781050"/>
                  <wp:effectExtent l="0" t="0" r="0" b="0"/>
                  <wp:docPr id="6526062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06251" name=""/>
                          <pic:cNvPicPr/>
                        </pic:nvPicPr>
                        <pic:blipFill>
                          <a:blip r:embed="rId251"/>
                          <a:stretch>
                            <a:fillRect/>
                          </a:stretch>
                        </pic:blipFill>
                        <pic:spPr>
                          <a:xfrm>
                            <a:off x="0" y="0"/>
                            <a:ext cx="781050" cy="781050"/>
                          </a:xfrm>
                          <a:prstGeom prst="rect">
                            <a:avLst/>
                          </a:prstGeom>
                        </pic:spPr>
                      </pic:pic>
                    </a:graphicData>
                  </a:graphic>
                </wp:inline>
              </w:drawing>
            </w:r>
          </w:p>
        </w:tc>
        <w:tc>
          <w:tcPr>
            <w:tcW w:w="7763" w:type="dxa"/>
          </w:tcPr>
          <w:p w14:paraId="0A600CA2" w14:textId="77777777" w:rsidR="00323788" w:rsidRPr="00323788" w:rsidRDefault="00323788" w:rsidP="00AF2602">
            <w:pPr>
              <w:spacing w:before="120"/>
              <w:jc w:val="both"/>
              <w:rPr>
                <w:sz w:val="24"/>
                <w:szCs w:val="24"/>
              </w:rPr>
            </w:pPr>
            <w:r w:rsidRPr="00323788">
              <w:rPr>
                <w:sz w:val="24"/>
                <w:szCs w:val="24"/>
              </w:rPr>
              <w:t xml:space="preserve">Детальніше з текстом постанови Верховного Суду від 30 квітня 2024 року </w:t>
            </w:r>
            <w:r w:rsidRPr="00323788">
              <w:rPr>
                <w:rFonts w:eastAsia="Times New Roman" w:cs="Times New Roman"/>
                <w:sz w:val="24"/>
                <w:szCs w:val="24"/>
                <w:lang w:eastAsia="uk-UA"/>
              </w:rPr>
              <w:t>у </w:t>
            </w:r>
            <w:proofErr w:type="spellStart"/>
            <w:r w:rsidRPr="00323788">
              <w:rPr>
                <w:sz w:val="24"/>
                <w:szCs w:val="24"/>
              </w:rPr>
              <w:t>cправі</w:t>
            </w:r>
            <w:proofErr w:type="spellEnd"/>
            <w:r w:rsidRPr="00323788">
              <w:rPr>
                <w:sz w:val="24"/>
                <w:szCs w:val="24"/>
              </w:rPr>
              <w:t xml:space="preserve"> № 910/7464/23 можна ознайомитися за посиланням</w:t>
            </w:r>
          </w:p>
          <w:p w14:paraId="21D149D1" w14:textId="77777777" w:rsidR="00323788" w:rsidRPr="00323788" w:rsidRDefault="00455478" w:rsidP="00AF2602">
            <w:pPr>
              <w:spacing w:before="120"/>
              <w:jc w:val="both"/>
              <w:rPr>
                <w:rFonts w:eastAsia="Times New Roman" w:cs="Times New Roman"/>
                <w:color w:val="0563C1" w:themeColor="hyperlink"/>
                <w:sz w:val="24"/>
                <w:szCs w:val="24"/>
                <w:lang w:eastAsia="uk-UA"/>
              </w:rPr>
            </w:pPr>
            <w:hyperlink r:id="rId252" w:history="1">
              <w:r w:rsidR="00323788" w:rsidRPr="00323788">
                <w:rPr>
                  <w:rFonts w:eastAsia="Times New Roman" w:cs="Times New Roman"/>
                  <w:color w:val="0563C1" w:themeColor="hyperlink"/>
                  <w:sz w:val="24"/>
                  <w:szCs w:val="24"/>
                  <w:u w:val="single"/>
                  <w:lang w:eastAsia="uk-UA"/>
                </w:rPr>
                <w:t>https://reyestr.court.gov.ua/Review/118788181</w:t>
              </w:r>
            </w:hyperlink>
            <w:r w:rsidR="00323788" w:rsidRPr="00323788">
              <w:rPr>
                <w:rFonts w:eastAsia="Times New Roman" w:cs="Times New Roman"/>
                <w:color w:val="0563C1" w:themeColor="hyperlink"/>
                <w:sz w:val="24"/>
                <w:szCs w:val="24"/>
                <w:lang w:eastAsia="uk-UA"/>
              </w:rPr>
              <w:t>.</w:t>
            </w:r>
          </w:p>
        </w:tc>
      </w:tr>
    </w:tbl>
    <w:p w14:paraId="4364A752" w14:textId="77777777" w:rsidR="0051058E" w:rsidRPr="00C40985" w:rsidRDefault="0051058E" w:rsidP="00AF2602">
      <w:pPr>
        <w:spacing w:before="120" w:after="0"/>
        <w:jc w:val="both"/>
        <w:rPr>
          <w:szCs w:val="28"/>
        </w:rPr>
      </w:pPr>
    </w:p>
    <w:p w14:paraId="040F7200" w14:textId="51AC0F3A" w:rsidR="00E4519D" w:rsidRPr="00E4519D" w:rsidRDefault="00E4519D" w:rsidP="00AF2602">
      <w:pPr>
        <w:spacing w:before="120" w:after="0"/>
        <w:jc w:val="both"/>
        <w:rPr>
          <w:rFonts w:cs="Roboto Condensed Light"/>
          <w:b/>
          <w:bCs/>
          <w:color w:val="4472C4" w:themeColor="accent1"/>
          <w:kern w:val="2"/>
          <w:szCs w:val="28"/>
          <w14:ligatures w14:val="standardContextual"/>
        </w:rPr>
      </w:pPr>
      <w:r w:rsidRPr="00E4519D">
        <w:rPr>
          <w:rFonts w:cs="Roboto Condensed Light"/>
          <w:b/>
          <w:bCs/>
          <w:color w:val="4472C4" w:themeColor="accent1"/>
          <w:kern w:val="2"/>
          <w:szCs w:val="28"/>
          <w14:ligatures w14:val="standardContextual"/>
        </w:rPr>
        <w:t>12.3. Для захисту переважного права наймача (орендаря), який належним чином виконує свої обов</w:t>
      </w:r>
      <w:r w:rsidR="000B3A47">
        <w:rPr>
          <w:rFonts w:cs="Roboto Condensed Light"/>
          <w:b/>
          <w:bCs/>
          <w:color w:val="4472C4" w:themeColor="accent1"/>
          <w:kern w:val="2"/>
          <w:szCs w:val="28"/>
          <w14:ligatures w14:val="standardContextual"/>
        </w:rPr>
        <w:t>’</w:t>
      </w:r>
      <w:r w:rsidRPr="00E4519D">
        <w:rPr>
          <w:rFonts w:cs="Roboto Condensed Light"/>
          <w:b/>
          <w:bCs/>
          <w:color w:val="4472C4" w:themeColor="accent1"/>
          <w:kern w:val="2"/>
          <w:szCs w:val="28"/>
          <w14:ligatures w14:val="standardContextual"/>
        </w:rPr>
        <w:t xml:space="preserve">язки відповідно до умов договору та закону, у разі продажу речі, переданої у </w:t>
      </w:r>
      <w:proofErr w:type="spellStart"/>
      <w:r w:rsidRPr="00E4519D">
        <w:rPr>
          <w:rFonts w:cs="Roboto Condensed Light"/>
          <w:b/>
          <w:bCs/>
          <w:color w:val="4472C4" w:themeColor="accent1"/>
          <w:kern w:val="2"/>
          <w:szCs w:val="28"/>
          <w14:ligatures w14:val="standardContextual"/>
        </w:rPr>
        <w:t>найм</w:t>
      </w:r>
      <w:proofErr w:type="spellEnd"/>
      <w:r w:rsidRPr="00E4519D">
        <w:rPr>
          <w:rFonts w:cs="Roboto Condensed Light"/>
          <w:b/>
          <w:bCs/>
          <w:color w:val="4472C4" w:themeColor="accent1"/>
          <w:kern w:val="2"/>
          <w:szCs w:val="28"/>
          <w14:ligatures w14:val="standardContextual"/>
        </w:rPr>
        <w:t xml:space="preserve"> (оренду), належним способом захисту є не скасування постанови зборів уповноважених членів споживчого товариства, а переведення на наймача (орендаря) прав та обов</w:t>
      </w:r>
      <w:r w:rsidR="000B3A47">
        <w:rPr>
          <w:rFonts w:cs="Roboto Condensed Light"/>
          <w:b/>
          <w:bCs/>
          <w:color w:val="4472C4" w:themeColor="accent1"/>
          <w:kern w:val="2"/>
          <w:szCs w:val="28"/>
          <w14:ligatures w14:val="standardContextual"/>
        </w:rPr>
        <w:t>’</w:t>
      </w:r>
      <w:r w:rsidRPr="00E4519D">
        <w:rPr>
          <w:rFonts w:cs="Roboto Condensed Light"/>
          <w:b/>
          <w:bCs/>
          <w:color w:val="4472C4" w:themeColor="accent1"/>
          <w:kern w:val="2"/>
          <w:szCs w:val="28"/>
          <w14:ligatures w14:val="standardContextual"/>
        </w:rPr>
        <w:t xml:space="preserve">язків покупця </w:t>
      </w:r>
    </w:p>
    <w:p w14:paraId="5F95232B" w14:textId="77777777" w:rsidR="00E4519D" w:rsidRPr="00146C2B" w:rsidRDefault="00E4519D"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Рішенням господарського суду, залишеним без змін постановами апеляційного господарського суду та Верховного Суду, позовні вимоги про визнання недійсною та скасування постанови зборів членів споживчого товариства задоволено.</w:t>
      </w:r>
    </w:p>
    <w:p w14:paraId="1599335B" w14:textId="7BCD387C" w:rsidR="00E4519D" w:rsidRPr="00146C2B" w:rsidRDefault="00E4519D"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lastRenderedPageBreak/>
        <w:t>Верховний Суд скасував названі судові рішення, прийняв нове рішення про відмову в задоволенні позову.</w:t>
      </w:r>
      <w:r w:rsidR="000445F9">
        <w:rPr>
          <w:rFonts w:eastAsia="Times New Roman" w:cs="Times New Roman"/>
          <w:szCs w:val="28"/>
          <w:lang w:eastAsia="uk-UA"/>
        </w:rPr>
        <w:t xml:space="preserve"> </w:t>
      </w:r>
      <w:r w:rsidRPr="00146C2B">
        <w:rPr>
          <w:rFonts w:eastAsia="Times New Roman" w:cs="Times New Roman"/>
          <w:szCs w:val="28"/>
          <w:lang w:eastAsia="uk-UA"/>
        </w:rPr>
        <w:t>Верховний Суд зазначив, що оспорювана позивачкою постанова районного товариства є актом ненормативного характеру (індивідуальним актом), що</w:t>
      </w:r>
      <w:r w:rsidR="00E507D3">
        <w:rPr>
          <w:rFonts w:eastAsia="Times New Roman" w:cs="Times New Roman"/>
          <w:szCs w:val="28"/>
          <w:lang w:eastAsia="uk-UA"/>
        </w:rPr>
        <w:t> </w:t>
      </w:r>
      <w:r w:rsidRPr="00146C2B">
        <w:rPr>
          <w:rFonts w:eastAsia="Times New Roman" w:cs="Times New Roman"/>
          <w:szCs w:val="28"/>
          <w:lang w:eastAsia="uk-UA"/>
        </w:rPr>
        <w:t>породжує певні правові наслідки лише для учасників районного товариства, а</w:t>
      </w:r>
      <w:r w:rsidR="00E507D3">
        <w:rPr>
          <w:rFonts w:eastAsia="Times New Roman" w:cs="Times New Roman"/>
          <w:szCs w:val="28"/>
          <w:lang w:eastAsia="uk-UA"/>
        </w:rPr>
        <w:t> </w:t>
      </w:r>
      <w:r w:rsidRPr="00146C2B">
        <w:rPr>
          <w:rFonts w:eastAsia="Times New Roman" w:cs="Times New Roman"/>
          <w:szCs w:val="28"/>
          <w:lang w:eastAsia="uk-UA"/>
        </w:rPr>
        <w:t>не</w:t>
      </w:r>
      <w:r w:rsidR="00E507D3">
        <w:rPr>
          <w:rFonts w:eastAsia="Times New Roman" w:cs="Times New Roman"/>
          <w:szCs w:val="28"/>
          <w:lang w:eastAsia="uk-UA"/>
        </w:rPr>
        <w:t> </w:t>
      </w:r>
      <w:r w:rsidRPr="00146C2B">
        <w:rPr>
          <w:rFonts w:eastAsia="Times New Roman" w:cs="Times New Roman"/>
          <w:szCs w:val="28"/>
          <w:lang w:eastAsia="uk-UA"/>
        </w:rPr>
        <w:t>для осіб, які такими учасниками не є. Відносини учасників цього спору врегульовані правочином – договором оренди, а не актами районного товариства. Фактично, зазначена постанова є вираженням волі (згоди) учасників товариства на</w:t>
      </w:r>
      <w:r w:rsidR="00E507D3">
        <w:rPr>
          <w:rFonts w:eastAsia="Times New Roman" w:cs="Times New Roman"/>
          <w:szCs w:val="28"/>
          <w:lang w:eastAsia="uk-UA"/>
        </w:rPr>
        <w:t> </w:t>
      </w:r>
      <w:r w:rsidRPr="00146C2B">
        <w:rPr>
          <w:rFonts w:eastAsia="Times New Roman" w:cs="Times New Roman"/>
          <w:szCs w:val="28"/>
          <w:lang w:eastAsia="uk-UA"/>
        </w:rPr>
        <w:t xml:space="preserve">вчинення товариством </w:t>
      </w:r>
      <w:r w:rsidR="00E23625">
        <w:rPr>
          <w:rFonts w:eastAsia="Times New Roman" w:cs="Times New Roman"/>
          <w:szCs w:val="28"/>
          <w:lang w:eastAsia="uk-UA"/>
        </w:rPr>
        <w:t>у</w:t>
      </w:r>
      <w:r w:rsidRPr="00146C2B">
        <w:rPr>
          <w:rFonts w:eastAsia="Times New Roman" w:cs="Times New Roman"/>
          <w:szCs w:val="28"/>
          <w:lang w:eastAsia="uk-UA"/>
        </w:rPr>
        <w:t xml:space="preserve"> подальшому певних правочинів, однак сама ця постанова не створює жодних юридичних наслідків для позивачки та не є правочином який може змінити/припинити права третіх осіб (не учасників товариства), на відміну від односторонньої відмови районного товариства від</w:t>
      </w:r>
      <w:r w:rsidR="00E507D3">
        <w:rPr>
          <w:rFonts w:eastAsia="Times New Roman" w:cs="Times New Roman"/>
          <w:szCs w:val="28"/>
          <w:lang w:eastAsia="uk-UA"/>
        </w:rPr>
        <w:t> </w:t>
      </w:r>
      <w:r w:rsidRPr="00146C2B">
        <w:rPr>
          <w:rFonts w:eastAsia="Times New Roman" w:cs="Times New Roman"/>
          <w:szCs w:val="28"/>
          <w:lang w:eastAsia="uk-UA"/>
        </w:rPr>
        <w:t>договору оренди чи аукціону з продажу майна, які були вчинені останнім після прийняття постанови від 24.02.2021.</w:t>
      </w:r>
    </w:p>
    <w:p w14:paraId="3153EE78" w14:textId="54DEB0D3" w:rsidR="00E4519D" w:rsidRPr="00146C2B" w:rsidRDefault="00E4519D"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Тож постанова не створює правових наслідків для позивачки та відповідно не може порушувати прав останньої, що є підставою для відмови в позові.</w:t>
      </w:r>
    </w:p>
    <w:p w14:paraId="7BF04536" w14:textId="7BACB0B2" w:rsidR="00E4519D" w:rsidRPr="00146C2B" w:rsidRDefault="00E4519D"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Для захисту переважного права наймача (орендаря), який належним чином виконує свої обов</w:t>
      </w:r>
      <w:r w:rsidR="000B3A47">
        <w:rPr>
          <w:rFonts w:eastAsia="Times New Roman" w:cs="Times New Roman"/>
          <w:szCs w:val="28"/>
          <w:lang w:eastAsia="uk-UA"/>
        </w:rPr>
        <w:t>’</w:t>
      </w:r>
      <w:r w:rsidRPr="00146C2B">
        <w:rPr>
          <w:rFonts w:eastAsia="Times New Roman" w:cs="Times New Roman"/>
          <w:szCs w:val="28"/>
          <w:lang w:eastAsia="uk-UA"/>
        </w:rPr>
        <w:t xml:space="preserve">язки відповідно до умов договору та закону, у разі продажу речі, переданої у </w:t>
      </w:r>
      <w:proofErr w:type="spellStart"/>
      <w:r w:rsidRPr="00146C2B">
        <w:rPr>
          <w:rFonts w:eastAsia="Times New Roman" w:cs="Times New Roman"/>
          <w:szCs w:val="28"/>
          <w:lang w:eastAsia="uk-UA"/>
        </w:rPr>
        <w:t>найм</w:t>
      </w:r>
      <w:proofErr w:type="spellEnd"/>
      <w:r w:rsidRPr="00146C2B">
        <w:rPr>
          <w:rFonts w:eastAsia="Times New Roman" w:cs="Times New Roman"/>
          <w:szCs w:val="28"/>
          <w:lang w:eastAsia="uk-UA"/>
        </w:rPr>
        <w:t xml:space="preserve"> (оренду), належним способом захисту є переведення на наймача (орендаря) прав та </w:t>
      </w:r>
      <w:bookmarkStart w:id="93" w:name="_Hlk171684300"/>
      <w:r w:rsidRPr="00146C2B">
        <w:rPr>
          <w:rFonts w:eastAsia="Times New Roman" w:cs="Times New Roman"/>
          <w:szCs w:val="28"/>
          <w:lang w:eastAsia="uk-UA"/>
        </w:rPr>
        <w:t>обов</w:t>
      </w:r>
      <w:r w:rsidR="000B3A47">
        <w:rPr>
          <w:rFonts w:eastAsia="Times New Roman" w:cs="Times New Roman"/>
          <w:szCs w:val="28"/>
          <w:lang w:eastAsia="uk-UA"/>
        </w:rPr>
        <w:t>’</w:t>
      </w:r>
      <w:r w:rsidRPr="00146C2B">
        <w:rPr>
          <w:rFonts w:eastAsia="Times New Roman" w:cs="Times New Roman"/>
          <w:szCs w:val="28"/>
          <w:lang w:eastAsia="uk-UA"/>
        </w:rPr>
        <w:t xml:space="preserve">язків </w:t>
      </w:r>
      <w:bookmarkEnd w:id="93"/>
      <w:r w:rsidRPr="00146C2B">
        <w:rPr>
          <w:rFonts w:eastAsia="Times New Roman" w:cs="Times New Roman"/>
          <w:szCs w:val="28"/>
          <w:lang w:eastAsia="uk-UA"/>
        </w:rPr>
        <w:t>покупця відповідної речі (пункт 51 постанови Великої Палати Верховного Суду від 23.06.2020 у справі № 909/337/19).</w:t>
      </w:r>
    </w:p>
    <w:p w14:paraId="4B9C1DBB" w14:textId="1F8AE7CB" w:rsidR="00E4519D" w:rsidRPr="00146C2B" w:rsidRDefault="00E4519D"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Водночас на відміну від вимоги про переведення на наймача (орендаря) прав та</w:t>
      </w:r>
      <w:r w:rsidR="00E507D3">
        <w:rPr>
          <w:rFonts w:eastAsia="Times New Roman" w:cs="Times New Roman"/>
          <w:szCs w:val="28"/>
          <w:lang w:eastAsia="uk-UA"/>
        </w:rPr>
        <w:t> </w:t>
      </w:r>
      <w:r w:rsidRPr="00146C2B">
        <w:rPr>
          <w:rFonts w:eastAsia="Times New Roman" w:cs="Times New Roman"/>
          <w:szCs w:val="28"/>
          <w:lang w:eastAsia="uk-UA"/>
        </w:rPr>
        <w:t>обов</w:t>
      </w:r>
      <w:r w:rsidR="000B3A47">
        <w:rPr>
          <w:rFonts w:eastAsia="Times New Roman" w:cs="Times New Roman"/>
          <w:szCs w:val="28"/>
          <w:lang w:eastAsia="uk-UA"/>
        </w:rPr>
        <w:t>’</w:t>
      </w:r>
      <w:r w:rsidRPr="00146C2B">
        <w:rPr>
          <w:rFonts w:eastAsia="Times New Roman" w:cs="Times New Roman"/>
          <w:szCs w:val="28"/>
          <w:lang w:eastAsia="uk-UA"/>
        </w:rPr>
        <w:t xml:space="preserve">язків покупця відповідної речі, заявлена позивачкою вимога не здатна захистити переважне право на викуп ресторану, за захистом якого вона і звернулася до суду з цим позовом, без необхідності </w:t>
      </w:r>
      <w:proofErr w:type="spellStart"/>
      <w:r w:rsidRPr="00146C2B">
        <w:rPr>
          <w:rFonts w:eastAsia="Times New Roman" w:cs="Times New Roman"/>
          <w:szCs w:val="28"/>
          <w:lang w:eastAsia="uk-UA"/>
        </w:rPr>
        <w:t>заявлення</w:t>
      </w:r>
      <w:proofErr w:type="spellEnd"/>
      <w:r w:rsidRPr="00146C2B">
        <w:rPr>
          <w:rFonts w:eastAsia="Times New Roman" w:cs="Times New Roman"/>
          <w:szCs w:val="28"/>
          <w:lang w:eastAsia="uk-UA"/>
        </w:rPr>
        <w:t xml:space="preserve"> нею іншого позову.</w:t>
      </w:r>
    </w:p>
    <w:p w14:paraId="3F2D652D" w14:textId="3734FB88" w:rsidR="00E4519D" w:rsidRPr="00146C2B" w:rsidRDefault="00E4519D"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Отже, обраний позивачкою спосіб захисту є неефективним, натомість ефективним способом захисту у спірних правовідносинах, є саме позов про переведення на</w:t>
      </w:r>
      <w:r w:rsidR="00E507D3">
        <w:rPr>
          <w:rFonts w:eastAsia="Times New Roman" w:cs="Times New Roman"/>
          <w:szCs w:val="28"/>
          <w:lang w:eastAsia="uk-UA"/>
        </w:rPr>
        <w:t> </w:t>
      </w:r>
      <w:r w:rsidRPr="00146C2B">
        <w:rPr>
          <w:rFonts w:eastAsia="Times New Roman" w:cs="Times New Roman"/>
          <w:szCs w:val="28"/>
          <w:lang w:eastAsia="uk-UA"/>
        </w:rPr>
        <w:t>позивачку прав та обов</w:t>
      </w:r>
      <w:r w:rsidR="000B3A47">
        <w:rPr>
          <w:rFonts w:eastAsia="Times New Roman" w:cs="Times New Roman"/>
          <w:szCs w:val="28"/>
          <w:lang w:eastAsia="uk-UA"/>
        </w:rPr>
        <w:t>’</w:t>
      </w:r>
      <w:r w:rsidRPr="00146C2B">
        <w:rPr>
          <w:rFonts w:eastAsia="Times New Roman" w:cs="Times New Roman"/>
          <w:szCs w:val="28"/>
          <w:lang w:eastAsia="uk-UA"/>
        </w:rPr>
        <w:t>язків покупця за договором купівлі-продажу нежитлового приміщення ресторану.</w:t>
      </w:r>
    </w:p>
    <w:p w14:paraId="4B8F4BCF" w14:textId="77777777" w:rsidR="00E4519D" w:rsidRPr="00E4519D" w:rsidRDefault="00E4519D" w:rsidP="00AF2602">
      <w:pPr>
        <w:spacing w:before="120" w:after="0" w:line="240" w:lineRule="auto"/>
        <w:jc w:val="both"/>
        <w:rPr>
          <w:rFonts w:ascii="Times New Roman" w:eastAsia="Times New Roman" w:hAnsi="Times New Roman" w:cs="Times New Roman"/>
          <w:kern w:val="2"/>
          <w:sz w:val="24"/>
          <w:szCs w:val="24"/>
          <w:lang w:eastAsia="uk-UA"/>
          <w14:ligatures w14:val="standardContextual"/>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E4519D" w:rsidRPr="00E4519D" w14:paraId="1CBED0CD" w14:textId="77777777" w:rsidTr="007E7699">
        <w:tc>
          <w:tcPr>
            <w:tcW w:w="1843" w:type="dxa"/>
          </w:tcPr>
          <w:p w14:paraId="535C2395" w14:textId="780F3F35" w:rsidR="00E4519D" w:rsidRPr="00D9794C" w:rsidRDefault="00D9794C" w:rsidP="00AF2602">
            <w:pPr>
              <w:spacing w:before="120"/>
              <w:jc w:val="both"/>
              <w:rPr>
                <w:rFonts w:ascii="Times New Roman" w:eastAsia="Times New Roman" w:hAnsi="Times New Roman" w:cs="Times New Roman"/>
                <w:szCs w:val="28"/>
                <w:lang w:eastAsia="uk-UA"/>
              </w:rPr>
            </w:pPr>
            <w:r w:rsidRPr="00D9794C">
              <w:rPr>
                <w:noProof/>
              </w:rPr>
              <w:drawing>
                <wp:inline distT="0" distB="0" distL="0" distR="0" wp14:anchorId="7BF8D367" wp14:editId="13D32010">
                  <wp:extent cx="781050" cy="781050"/>
                  <wp:effectExtent l="0" t="0" r="0" b="0"/>
                  <wp:docPr id="1153121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21855" name=""/>
                          <pic:cNvPicPr/>
                        </pic:nvPicPr>
                        <pic:blipFill>
                          <a:blip r:embed="rId253"/>
                          <a:stretch>
                            <a:fillRect/>
                          </a:stretch>
                        </pic:blipFill>
                        <pic:spPr>
                          <a:xfrm>
                            <a:off x="0" y="0"/>
                            <a:ext cx="781050" cy="781050"/>
                          </a:xfrm>
                          <a:prstGeom prst="rect">
                            <a:avLst/>
                          </a:prstGeom>
                        </pic:spPr>
                      </pic:pic>
                    </a:graphicData>
                  </a:graphic>
                </wp:inline>
              </w:drawing>
            </w:r>
          </w:p>
        </w:tc>
        <w:tc>
          <w:tcPr>
            <w:tcW w:w="7763" w:type="dxa"/>
          </w:tcPr>
          <w:p w14:paraId="10CDEDBD" w14:textId="77777777" w:rsidR="00E4519D" w:rsidRPr="00D9794C" w:rsidRDefault="00E4519D" w:rsidP="00AF2602">
            <w:pPr>
              <w:spacing w:before="120"/>
              <w:jc w:val="both"/>
              <w:rPr>
                <w:sz w:val="24"/>
                <w:szCs w:val="24"/>
              </w:rPr>
            </w:pPr>
            <w:r w:rsidRPr="00D9794C">
              <w:rPr>
                <w:sz w:val="24"/>
                <w:szCs w:val="24"/>
              </w:rPr>
              <w:t xml:space="preserve">Детальніше з текстом постанови Верховного Суду від 03 квітня 2024 року </w:t>
            </w:r>
            <w:r w:rsidRPr="00D9794C">
              <w:rPr>
                <w:rFonts w:eastAsia="Times New Roman" w:cs="Times New Roman"/>
                <w:sz w:val="24"/>
                <w:szCs w:val="24"/>
                <w:lang w:eastAsia="uk-UA"/>
              </w:rPr>
              <w:t>у </w:t>
            </w:r>
            <w:proofErr w:type="spellStart"/>
            <w:r w:rsidRPr="00D9794C">
              <w:rPr>
                <w:sz w:val="24"/>
                <w:szCs w:val="24"/>
              </w:rPr>
              <w:t>cправі</w:t>
            </w:r>
            <w:proofErr w:type="spellEnd"/>
            <w:r w:rsidRPr="00D9794C">
              <w:rPr>
                <w:sz w:val="24"/>
                <w:szCs w:val="24"/>
              </w:rPr>
              <w:t xml:space="preserve"> № 924/450/23 можна ознайомитися за посиланням</w:t>
            </w:r>
          </w:p>
          <w:p w14:paraId="472620A2" w14:textId="77777777" w:rsidR="00E4519D" w:rsidRPr="00E4519D" w:rsidRDefault="00E4519D" w:rsidP="00AF2602">
            <w:pPr>
              <w:spacing w:before="120"/>
              <w:jc w:val="both"/>
              <w:rPr>
                <w:u w:val="single"/>
              </w:rPr>
            </w:pPr>
            <w:r w:rsidRPr="00D9794C">
              <w:rPr>
                <w:rFonts w:eastAsia="Times New Roman" w:cs="Times New Roman"/>
                <w:color w:val="0563C1" w:themeColor="hyperlink"/>
                <w:sz w:val="24"/>
                <w:szCs w:val="24"/>
                <w:u w:val="single"/>
                <w:lang w:eastAsia="uk-UA"/>
              </w:rPr>
              <w:t>https://reyestr.court.gov.ua/Review/118164522</w:t>
            </w:r>
            <w:r w:rsidRPr="00D9794C">
              <w:rPr>
                <w:rFonts w:eastAsia="Times New Roman" w:cs="Times New Roman"/>
                <w:color w:val="0563C1" w:themeColor="hyperlink"/>
                <w:sz w:val="24"/>
                <w:szCs w:val="24"/>
                <w:lang w:eastAsia="uk-UA"/>
              </w:rPr>
              <w:t>.</w:t>
            </w:r>
          </w:p>
        </w:tc>
      </w:tr>
    </w:tbl>
    <w:p w14:paraId="5F5D1C2A" w14:textId="77777777" w:rsidR="00E4519D" w:rsidRPr="00E4519D" w:rsidRDefault="00E4519D" w:rsidP="00AF2602">
      <w:pPr>
        <w:spacing w:before="120" w:after="0"/>
        <w:jc w:val="both"/>
        <w:rPr>
          <w:rFonts w:eastAsia="Times New Roman" w:cs="Times New Roman"/>
          <w:kern w:val="2"/>
          <w:szCs w:val="28"/>
          <w:lang w:eastAsia="uk-UA"/>
          <w14:ligatures w14:val="standardContextual"/>
        </w:rPr>
      </w:pPr>
    </w:p>
    <w:p w14:paraId="6FB9ED5B" w14:textId="5F529CCB" w:rsidR="00300F03" w:rsidRPr="00421221" w:rsidRDefault="00490097" w:rsidP="00AF2602">
      <w:pPr>
        <w:pStyle w:val="af2"/>
        <w:spacing w:before="120" w:beforeAutospacing="0" w:after="0" w:afterAutospacing="0"/>
        <w:jc w:val="both"/>
        <w:rPr>
          <w:rFonts w:ascii="Roboto Condensed Light" w:eastAsiaTheme="minorHAnsi" w:hAnsi="Roboto Condensed Light" w:cs="Roboto Condensed Light"/>
          <w:b/>
          <w:bCs/>
          <w:color w:val="4472C4" w:themeColor="accent1"/>
          <w:kern w:val="2"/>
          <w:sz w:val="28"/>
          <w:szCs w:val="28"/>
          <w:lang w:eastAsia="en-US"/>
          <w14:ligatures w14:val="standardContextual"/>
        </w:rPr>
      </w:pPr>
      <w:r w:rsidRPr="00421221">
        <w:rPr>
          <w:rFonts w:ascii="Roboto Condensed Light" w:eastAsiaTheme="minorHAnsi" w:hAnsi="Roboto Condensed Light" w:cs="Roboto Condensed Light"/>
          <w:b/>
          <w:bCs/>
          <w:color w:val="4472C4" w:themeColor="accent1"/>
          <w:kern w:val="2"/>
          <w:sz w:val="28"/>
          <w:szCs w:val="28"/>
          <w:lang w:eastAsia="en-US"/>
          <w14:ligatures w14:val="standardContextual"/>
        </w:rPr>
        <w:t>12.4.</w:t>
      </w:r>
      <w:r w:rsidR="00300F03">
        <w:rPr>
          <w:rFonts w:ascii="Roboto Condensed Light" w:eastAsiaTheme="minorHAnsi" w:hAnsi="Roboto Condensed Light" w:cs="Roboto Condensed Light"/>
          <w:b/>
          <w:bCs/>
          <w:color w:val="4472C4" w:themeColor="accent1"/>
          <w:kern w:val="2"/>
          <w:sz w:val="28"/>
          <w:szCs w:val="28"/>
          <w:lang w:eastAsia="en-US"/>
          <w14:ligatures w14:val="standardContextual"/>
        </w:rPr>
        <w:t> </w:t>
      </w:r>
      <w:r w:rsidR="00300F03" w:rsidRPr="00300F03">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Заявлені особою вимоги про визнання недійсними рішень загальних зборів учасників товариства не є належним та ефективним способом захисту, </w:t>
      </w:r>
      <w:r w:rsidR="00300F03">
        <w:rPr>
          <w:rFonts w:ascii="Roboto Condensed Light" w:eastAsiaTheme="minorHAnsi" w:hAnsi="Roboto Condensed Light" w:cs="Roboto Condensed Light"/>
          <w:b/>
          <w:bCs/>
          <w:color w:val="4472C4" w:themeColor="accent1"/>
          <w:kern w:val="2"/>
          <w:sz w:val="28"/>
          <w:szCs w:val="28"/>
          <w:lang w:eastAsia="en-US"/>
          <w14:ligatures w14:val="standardContextual"/>
        </w:rPr>
        <w:t>як</w:t>
      </w:r>
      <w:r w:rsidR="009647D6">
        <w:rPr>
          <w:rFonts w:ascii="Roboto Condensed Light" w:eastAsiaTheme="minorHAnsi" w:hAnsi="Roboto Condensed Light" w:cs="Roboto Condensed Light"/>
          <w:b/>
          <w:bCs/>
          <w:color w:val="4472C4" w:themeColor="accent1"/>
          <w:kern w:val="2"/>
          <w:sz w:val="28"/>
          <w:szCs w:val="28"/>
          <w:lang w:eastAsia="en-US"/>
          <w14:ligatures w14:val="standardContextual"/>
        </w:rPr>
        <w:t>що не буде поновлено</w:t>
      </w:r>
      <w:r w:rsidR="00300F03" w:rsidRPr="00300F03">
        <w:rPr>
          <w:rFonts w:ascii="Roboto Condensed Light" w:eastAsiaTheme="minorHAnsi" w:hAnsi="Roboto Condensed Light" w:cs="Roboto Condensed Light"/>
          <w:b/>
          <w:bCs/>
          <w:color w:val="4472C4" w:themeColor="accent1"/>
          <w:kern w:val="2"/>
          <w:sz w:val="28"/>
          <w:szCs w:val="28"/>
          <w:lang w:eastAsia="en-US"/>
          <w14:ligatures w14:val="standardContextual"/>
        </w:rPr>
        <w:t xml:space="preserve"> її прав</w:t>
      </w:r>
    </w:p>
    <w:p w14:paraId="7F5A3193" w14:textId="64479DE8" w:rsidR="00490097" w:rsidRPr="00146C2B" w:rsidRDefault="00DC649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490097" w:rsidRPr="00146C2B">
        <w:rPr>
          <w:rFonts w:eastAsia="Times New Roman" w:cs="Times New Roman"/>
          <w:szCs w:val="28"/>
          <w:lang w:eastAsia="uk-UA"/>
        </w:rPr>
        <w:t xml:space="preserve"> рішення ГС та постанову АГС про відмову у задоволенні позову змінив, виклавши їх мотивувальні частини в редакції цієї постанови.</w:t>
      </w:r>
    </w:p>
    <w:p w14:paraId="422CCB63" w14:textId="669A765F" w:rsidR="00490097" w:rsidRPr="00146C2B" w:rsidRDefault="00DC649F"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lastRenderedPageBreak/>
        <w:t>Верховний Суд</w:t>
      </w:r>
      <w:r w:rsidR="00490097" w:rsidRPr="00146C2B">
        <w:rPr>
          <w:rFonts w:eastAsia="Times New Roman" w:cs="Times New Roman"/>
          <w:szCs w:val="28"/>
          <w:lang w:eastAsia="uk-UA"/>
        </w:rPr>
        <w:t xml:space="preserve"> зазначив про те, що у разі задоволення судом вимог про визнання недійсними рішень загальних зборів учасників ТОВ про збільшення статутного капіталу товариства до 5 000 000 грн за рахунок додаткових вкладів учасників </w:t>
      </w:r>
      <w:proofErr w:type="spellStart"/>
      <w:r w:rsidR="00490097" w:rsidRPr="00146C2B">
        <w:rPr>
          <w:rFonts w:eastAsia="Times New Roman" w:cs="Times New Roman"/>
          <w:szCs w:val="28"/>
          <w:lang w:eastAsia="uk-UA"/>
        </w:rPr>
        <w:t>пропорційно</w:t>
      </w:r>
      <w:proofErr w:type="spellEnd"/>
      <w:r w:rsidR="00490097" w:rsidRPr="00146C2B">
        <w:rPr>
          <w:rFonts w:eastAsia="Times New Roman" w:cs="Times New Roman"/>
          <w:szCs w:val="28"/>
          <w:lang w:eastAsia="uk-UA"/>
        </w:rPr>
        <w:t xml:space="preserve"> до розміру частки кожного учасника у статутному капіталі та</w:t>
      </w:r>
      <w:r w:rsidR="00E507D3">
        <w:rPr>
          <w:rFonts w:eastAsia="Times New Roman" w:cs="Times New Roman"/>
          <w:szCs w:val="28"/>
          <w:lang w:eastAsia="uk-UA"/>
        </w:rPr>
        <w:t> </w:t>
      </w:r>
      <w:r w:rsidR="00490097" w:rsidRPr="00146C2B">
        <w:rPr>
          <w:rFonts w:eastAsia="Times New Roman" w:cs="Times New Roman"/>
          <w:szCs w:val="28"/>
          <w:lang w:eastAsia="uk-UA"/>
        </w:rPr>
        <w:t>про</w:t>
      </w:r>
      <w:r w:rsidR="00E507D3">
        <w:rPr>
          <w:rFonts w:eastAsia="Times New Roman" w:cs="Times New Roman"/>
          <w:szCs w:val="28"/>
          <w:lang w:eastAsia="uk-UA"/>
        </w:rPr>
        <w:t> </w:t>
      </w:r>
      <w:r w:rsidR="00490097" w:rsidRPr="00146C2B">
        <w:rPr>
          <w:rFonts w:eastAsia="Times New Roman" w:cs="Times New Roman"/>
          <w:szCs w:val="28"/>
          <w:lang w:eastAsia="uk-UA"/>
        </w:rPr>
        <w:t>зменшення статутного капіталу товариства на розмір неоплаченої позивачем частини частки, оформлених протоколами №</w:t>
      </w:r>
      <w:r w:rsidR="00107AF9">
        <w:rPr>
          <w:rFonts w:eastAsia="Times New Roman" w:cs="Times New Roman"/>
          <w:szCs w:val="28"/>
          <w:lang w:eastAsia="uk-UA"/>
        </w:rPr>
        <w:t> </w:t>
      </w:r>
      <w:r w:rsidR="00490097" w:rsidRPr="00146C2B">
        <w:rPr>
          <w:rFonts w:eastAsia="Times New Roman" w:cs="Times New Roman"/>
          <w:szCs w:val="28"/>
          <w:lang w:eastAsia="uk-UA"/>
        </w:rPr>
        <w:t>1 від 28 січня 2022 року та</w:t>
      </w:r>
      <w:r w:rsidR="00E507D3">
        <w:rPr>
          <w:rFonts w:eastAsia="Times New Roman" w:cs="Times New Roman"/>
          <w:szCs w:val="28"/>
          <w:lang w:eastAsia="uk-UA"/>
        </w:rPr>
        <w:t> </w:t>
      </w:r>
      <w:r w:rsidR="00490097" w:rsidRPr="00146C2B">
        <w:rPr>
          <w:rFonts w:eastAsia="Times New Roman" w:cs="Times New Roman"/>
          <w:szCs w:val="28"/>
          <w:lang w:eastAsia="uk-UA"/>
        </w:rPr>
        <w:t>від 10 червня 2022 року, таке судове рішення не може бути підставою для</w:t>
      </w:r>
      <w:r w:rsidR="00E507D3">
        <w:rPr>
          <w:rFonts w:eastAsia="Times New Roman" w:cs="Times New Roman"/>
          <w:szCs w:val="28"/>
          <w:lang w:eastAsia="uk-UA"/>
        </w:rPr>
        <w:t> </w:t>
      </w:r>
      <w:r w:rsidR="00490097" w:rsidRPr="00146C2B">
        <w:rPr>
          <w:rFonts w:eastAsia="Times New Roman" w:cs="Times New Roman"/>
          <w:szCs w:val="28"/>
          <w:lang w:eastAsia="uk-UA"/>
        </w:rPr>
        <w:t>внесення змін до ЄДР та не поновить права позивача, не відновить становище, яке існувало до</w:t>
      </w:r>
      <w:r w:rsidR="00E507D3">
        <w:rPr>
          <w:rFonts w:eastAsia="Times New Roman" w:cs="Times New Roman"/>
          <w:szCs w:val="28"/>
          <w:lang w:eastAsia="uk-UA"/>
        </w:rPr>
        <w:t> </w:t>
      </w:r>
      <w:proofErr w:type="spellStart"/>
      <w:r w:rsidR="00490097" w:rsidRPr="00146C2B">
        <w:rPr>
          <w:rFonts w:eastAsia="Times New Roman" w:cs="Times New Roman"/>
          <w:szCs w:val="28"/>
          <w:lang w:eastAsia="uk-UA"/>
        </w:rPr>
        <w:t>стверджуваного</w:t>
      </w:r>
      <w:proofErr w:type="spellEnd"/>
      <w:r w:rsidR="00490097" w:rsidRPr="00146C2B">
        <w:rPr>
          <w:rFonts w:eastAsia="Times New Roman" w:cs="Times New Roman"/>
          <w:szCs w:val="28"/>
          <w:lang w:eastAsia="uk-UA"/>
        </w:rPr>
        <w:t xml:space="preserve"> позивачем порушення його прав, тобто задоволення такої вимоги судом не призведе до дійсного захисту прав та інтересів позивача.</w:t>
      </w:r>
    </w:p>
    <w:p w14:paraId="4B837FE3" w14:textId="4E02E575" w:rsidR="00490097" w:rsidRPr="00146C2B" w:rsidRDefault="00490097" w:rsidP="00AF2602">
      <w:pPr>
        <w:spacing w:before="120" w:after="0" w:line="240" w:lineRule="auto"/>
        <w:jc w:val="both"/>
        <w:rPr>
          <w:rFonts w:eastAsia="Times New Roman" w:cs="Times New Roman"/>
          <w:szCs w:val="28"/>
          <w:lang w:eastAsia="uk-UA"/>
        </w:rPr>
      </w:pPr>
      <w:r w:rsidRPr="00146C2B">
        <w:rPr>
          <w:rFonts w:eastAsia="Times New Roman" w:cs="Times New Roman"/>
          <w:szCs w:val="28"/>
          <w:lang w:eastAsia="uk-UA"/>
        </w:rPr>
        <w:t>З огляду на викладене заявлені позивачем вимоги про визнання недійсними рішень щодо збільшення та зменшення статутного капіталу товариства не відповідають належним та ефективним способам захисту, передбаченим законом, що</w:t>
      </w:r>
      <w:r w:rsidR="00E507D3">
        <w:rPr>
          <w:rFonts w:eastAsia="Times New Roman" w:cs="Times New Roman"/>
          <w:szCs w:val="28"/>
          <w:lang w:eastAsia="uk-UA"/>
        </w:rPr>
        <w:t> </w:t>
      </w:r>
      <w:r w:rsidRPr="00146C2B">
        <w:rPr>
          <w:rFonts w:eastAsia="Times New Roman" w:cs="Times New Roman"/>
          <w:szCs w:val="28"/>
          <w:lang w:eastAsia="uk-UA"/>
        </w:rPr>
        <w:t>узгоджується із висновками Верховного Суду, викладеними у постанові Великої Палати Верховного Суду від 22.10.2019 у справі №</w:t>
      </w:r>
      <w:r w:rsidR="00107AF9">
        <w:rPr>
          <w:rFonts w:eastAsia="Times New Roman" w:cs="Times New Roman"/>
          <w:szCs w:val="28"/>
          <w:lang w:eastAsia="uk-UA"/>
        </w:rPr>
        <w:t> </w:t>
      </w:r>
      <w:r w:rsidRPr="00146C2B">
        <w:rPr>
          <w:rFonts w:eastAsia="Times New Roman" w:cs="Times New Roman"/>
          <w:szCs w:val="28"/>
          <w:lang w:eastAsia="uk-UA"/>
        </w:rPr>
        <w:t>923/876/16, щодо застосування ч</w:t>
      </w:r>
      <w:r w:rsidR="00AD3F34">
        <w:rPr>
          <w:rFonts w:eastAsia="Times New Roman" w:cs="Times New Roman"/>
          <w:szCs w:val="28"/>
          <w:lang w:eastAsia="uk-UA"/>
        </w:rPr>
        <w:t>астини п</w:t>
      </w:r>
      <w:r w:rsidR="00A23400">
        <w:rPr>
          <w:rFonts w:eastAsia="Times New Roman" w:cs="Times New Roman"/>
          <w:szCs w:val="28"/>
          <w:lang w:eastAsia="uk-UA"/>
        </w:rPr>
        <w:t>’</w:t>
      </w:r>
      <w:r w:rsidR="00AD3F34">
        <w:rPr>
          <w:rFonts w:eastAsia="Times New Roman" w:cs="Times New Roman"/>
          <w:szCs w:val="28"/>
          <w:lang w:eastAsia="uk-UA"/>
        </w:rPr>
        <w:t>ятої статті</w:t>
      </w:r>
      <w:r w:rsidRPr="00146C2B">
        <w:rPr>
          <w:rFonts w:eastAsia="Times New Roman" w:cs="Times New Roman"/>
          <w:szCs w:val="28"/>
          <w:lang w:eastAsia="uk-UA"/>
        </w:rPr>
        <w:t xml:space="preserve"> 17 Закону України </w:t>
      </w:r>
      <w:r w:rsidR="00313CD9">
        <w:rPr>
          <w:rFonts w:eastAsia="Times New Roman" w:cs="Times New Roman"/>
          <w:szCs w:val="28"/>
          <w:lang w:eastAsia="uk-UA"/>
        </w:rPr>
        <w:t>«</w:t>
      </w:r>
      <w:r w:rsidRPr="00146C2B">
        <w:rPr>
          <w:rFonts w:eastAsia="Times New Roman" w:cs="Times New Roman"/>
          <w:szCs w:val="28"/>
          <w:lang w:eastAsia="uk-UA"/>
        </w:rPr>
        <w:t>Про державну реєстрацію юридичних осіб, фізичних осіб – підприємців та громадських формувань</w:t>
      </w:r>
      <w:r w:rsidR="00C4132B">
        <w:rPr>
          <w:rFonts w:eastAsia="Times New Roman" w:cs="Times New Roman"/>
          <w:szCs w:val="28"/>
          <w:lang w:eastAsia="uk-UA"/>
        </w:rPr>
        <w:t>»</w:t>
      </w:r>
      <w:r w:rsidRPr="00146C2B">
        <w:rPr>
          <w:rFonts w:eastAsia="Times New Roman" w:cs="Times New Roman"/>
          <w:szCs w:val="28"/>
          <w:lang w:eastAsia="uk-UA"/>
        </w:rPr>
        <w:t xml:space="preserve"> про передбачені цієї нормою належні та ефективні способи захисту порушених прав та інтересів позивача – учасника товариства.</w:t>
      </w:r>
    </w:p>
    <w:p w14:paraId="0ECE0906" w14:textId="77777777" w:rsidR="00490097" w:rsidRPr="00253946" w:rsidRDefault="00490097"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490097" w:rsidRPr="0042594A" w14:paraId="64806862" w14:textId="77777777" w:rsidTr="00D9794C">
        <w:tc>
          <w:tcPr>
            <w:tcW w:w="1843" w:type="dxa"/>
          </w:tcPr>
          <w:p w14:paraId="113CF1B1" w14:textId="6ECBF841" w:rsidR="00490097" w:rsidRPr="00253946" w:rsidRDefault="00D9794C" w:rsidP="00AF2602">
            <w:pPr>
              <w:spacing w:before="120"/>
              <w:jc w:val="both"/>
              <w:rPr>
                <w:rFonts w:ascii="Times New Roman" w:eastAsia="Times New Roman" w:hAnsi="Times New Roman" w:cs="Times New Roman"/>
                <w:szCs w:val="28"/>
                <w:lang w:eastAsia="uk-UA"/>
              </w:rPr>
            </w:pPr>
            <w:r>
              <w:rPr>
                <w:noProof/>
              </w:rPr>
              <w:drawing>
                <wp:inline distT="0" distB="0" distL="0" distR="0" wp14:anchorId="21FFC329" wp14:editId="6BEEC4F2">
                  <wp:extent cx="781050" cy="781050"/>
                  <wp:effectExtent l="0" t="0" r="0" b="0"/>
                  <wp:docPr id="538128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28450" name=""/>
                          <pic:cNvPicPr/>
                        </pic:nvPicPr>
                        <pic:blipFill>
                          <a:blip r:embed="rId254"/>
                          <a:stretch>
                            <a:fillRect/>
                          </a:stretch>
                        </pic:blipFill>
                        <pic:spPr>
                          <a:xfrm>
                            <a:off x="0" y="0"/>
                            <a:ext cx="781050" cy="781050"/>
                          </a:xfrm>
                          <a:prstGeom prst="rect">
                            <a:avLst/>
                          </a:prstGeom>
                        </pic:spPr>
                      </pic:pic>
                    </a:graphicData>
                  </a:graphic>
                </wp:inline>
              </w:drawing>
            </w:r>
          </w:p>
        </w:tc>
        <w:tc>
          <w:tcPr>
            <w:tcW w:w="7763" w:type="dxa"/>
            <w:shd w:val="clear" w:color="auto" w:fill="auto"/>
          </w:tcPr>
          <w:p w14:paraId="6A10C3DA" w14:textId="77777777" w:rsidR="00490097" w:rsidRPr="00D9794C" w:rsidRDefault="00490097" w:rsidP="00AF2602">
            <w:pPr>
              <w:spacing w:before="120"/>
              <w:jc w:val="both"/>
              <w:rPr>
                <w:rFonts w:eastAsia="Times New Roman" w:cs="Times New Roman"/>
                <w:kern w:val="0"/>
                <w:sz w:val="24"/>
                <w:szCs w:val="24"/>
                <w:lang w:eastAsia="uk-UA"/>
                <w14:ligatures w14:val="none"/>
              </w:rPr>
            </w:pPr>
            <w:r w:rsidRPr="00D9794C">
              <w:rPr>
                <w:rFonts w:eastAsia="Times New Roman" w:cs="Times New Roman"/>
                <w:kern w:val="0"/>
                <w:sz w:val="24"/>
                <w:szCs w:val="24"/>
                <w:lang w:eastAsia="uk-UA"/>
                <w14:ligatures w14:val="none"/>
              </w:rPr>
              <w:t>Детальніше з текстом постанови Верховного Суду від 25 квітня 2024 року у </w:t>
            </w:r>
            <w:proofErr w:type="spellStart"/>
            <w:r w:rsidRPr="00D9794C">
              <w:rPr>
                <w:rFonts w:eastAsia="Times New Roman" w:cs="Times New Roman"/>
                <w:kern w:val="0"/>
                <w:sz w:val="24"/>
                <w:szCs w:val="24"/>
                <w:lang w:eastAsia="uk-UA"/>
                <w14:ligatures w14:val="none"/>
              </w:rPr>
              <w:t>cправі</w:t>
            </w:r>
            <w:proofErr w:type="spellEnd"/>
            <w:r w:rsidRPr="00D9794C">
              <w:rPr>
                <w:rFonts w:eastAsia="Times New Roman" w:cs="Times New Roman"/>
                <w:kern w:val="0"/>
                <w:sz w:val="24"/>
                <w:szCs w:val="24"/>
                <w:lang w:eastAsia="uk-UA"/>
                <w14:ligatures w14:val="none"/>
              </w:rPr>
              <w:t xml:space="preserve"> № 920/207/23 можна ознайомитися за посиланням</w:t>
            </w:r>
          </w:p>
          <w:p w14:paraId="20367703" w14:textId="77777777" w:rsidR="00490097" w:rsidRPr="00D9794C" w:rsidRDefault="00455478" w:rsidP="00AF2602">
            <w:pPr>
              <w:spacing w:before="120"/>
              <w:jc w:val="both"/>
              <w:rPr>
                <w:rStyle w:val="a4"/>
                <w:sz w:val="24"/>
                <w:szCs w:val="24"/>
              </w:rPr>
            </w:pPr>
            <w:hyperlink r:id="rId255" w:history="1">
              <w:r w:rsidR="00490097" w:rsidRPr="00D9794C">
                <w:rPr>
                  <w:rStyle w:val="a4"/>
                  <w:sz w:val="24"/>
                  <w:szCs w:val="24"/>
                </w:rPr>
                <w:t>https://reyestr.court.gov.ua/Review/118753801</w:t>
              </w:r>
            </w:hyperlink>
            <w:r w:rsidR="00490097" w:rsidRPr="00D9794C">
              <w:rPr>
                <w:rStyle w:val="a4"/>
                <w:sz w:val="24"/>
                <w:szCs w:val="24"/>
                <w:u w:val="none"/>
              </w:rPr>
              <w:t>.</w:t>
            </w:r>
          </w:p>
        </w:tc>
      </w:tr>
    </w:tbl>
    <w:p w14:paraId="5AE2D2C4" w14:textId="02476D83" w:rsidR="00C83D31" w:rsidRPr="00DC1D6A" w:rsidRDefault="00C83D31" w:rsidP="00AF2602">
      <w:pPr>
        <w:spacing w:before="120" w:after="0" w:line="240" w:lineRule="auto"/>
        <w:jc w:val="both"/>
        <w:rPr>
          <w:rFonts w:eastAsia="Times New Roman" w:cs="Times New Roman"/>
          <w:szCs w:val="28"/>
          <w:lang w:eastAsia="uk-UA"/>
        </w:rPr>
      </w:pPr>
      <w:r w:rsidRPr="00242554">
        <w:rPr>
          <w:rFonts w:eastAsia="Times New Roman" w:cs="Times New Roman"/>
          <w:szCs w:val="28"/>
          <w:lang w:eastAsia="uk-UA"/>
        </w:rPr>
        <w:t xml:space="preserve">До такого ж правового висновку дійшла судова колегія у постанові Верховного Суду від </w:t>
      </w:r>
      <w:r>
        <w:rPr>
          <w:rFonts w:eastAsia="Times New Roman" w:cs="Times New Roman"/>
          <w:szCs w:val="28"/>
          <w:lang w:eastAsia="uk-UA"/>
        </w:rPr>
        <w:t xml:space="preserve">27 червня 2024 року </w:t>
      </w:r>
      <w:r w:rsidRPr="00DC1D6A">
        <w:rPr>
          <w:rFonts w:eastAsia="Times New Roman" w:cs="Times New Roman"/>
          <w:szCs w:val="28"/>
          <w:lang w:eastAsia="uk-UA"/>
        </w:rPr>
        <w:t>у справі № 903/746/23.</w:t>
      </w:r>
    </w:p>
    <w:p w14:paraId="183377A7" w14:textId="77777777" w:rsidR="00C83D31" w:rsidRPr="00DC1D6A" w:rsidRDefault="00C83D31"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C83D31" w:rsidRPr="00C83D31" w14:paraId="3388B23F" w14:textId="77777777" w:rsidTr="005670C3">
        <w:tc>
          <w:tcPr>
            <w:tcW w:w="1843" w:type="dxa"/>
          </w:tcPr>
          <w:p w14:paraId="098208B4" w14:textId="09C10252" w:rsidR="00C83D31" w:rsidRPr="00DC1D6A" w:rsidRDefault="00477568" w:rsidP="00AF2602">
            <w:pPr>
              <w:spacing w:before="120"/>
              <w:jc w:val="both"/>
              <w:rPr>
                <w:rFonts w:ascii="Times New Roman" w:eastAsia="Times New Roman" w:hAnsi="Times New Roman" w:cs="Times New Roman"/>
                <w:kern w:val="0"/>
                <w:sz w:val="24"/>
                <w:szCs w:val="24"/>
                <w:lang w:eastAsia="uk-UA"/>
                <w14:ligatures w14:val="none"/>
              </w:rPr>
            </w:pPr>
            <w:r w:rsidRPr="00DC1D6A">
              <w:rPr>
                <w:noProof/>
              </w:rPr>
              <w:drawing>
                <wp:inline distT="0" distB="0" distL="0" distR="0" wp14:anchorId="4C82B82A" wp14:editId="4DDFFBD3">
                  <wp:extent cx="781050" cy="781050"/>
                  <wp:effectExtent l="0" t="0" r="0" b="0"/>
                  <wp:docPr id="18657551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174" name=""/>
                          <pic:cNvPicPr/>
                        </pic:nvPicPr>
                        <pic:blipFill>
                          <a:blip r:embed="rId256"/>
                          <a:stretch>
                            <a:fillRect/>
                          </a:stretch>
                        </pic:blipFill>
                        <pic:spPr>
                          <a:xfrm>
                            <a:off x="0" y="0"/>
                            <a:ext cx="781050" cy="781050"/>
                          </a:xfrm>
                          <a:prstGeom prst="rect">
                            <a:avLst/>
                          </a:prstGeom>
                        </pic:spPr>
                      </pic:pic>
                    </a:graphicData>
                  </a:graphic>
                </wp:inline>
              </w:drawing>
            </w:r>
          </w:p>
        </w:tc>
        <w:tc>
          <w:tcPr>
            <w:tcW w:w="7763" w:type="dxa"/>
          </w:tcPr>
          <w:p w14:paraId="5C949C5C" w14:textId="52A426FB" w:rsidR="00C83D31" w:rsidRPr="00DC1D6A" w:rsidRDefault="00C83D31" w:rsidP="00AF2602">
            <w:pPr>
              <w:spacing w:before="120"/>
              <w:rPr>
                <w:kern w:val="0"/>
                <w:sz w:val="24"/>
                <w:szCs w:val="24"/>
                <w14:ligatures w14:val="none"/>
              </w:rPr>
            </w:pPr>
            <w:r w:rsidRPr="00DC1D6A">
              <w:rPr>
                <w:kern w:val="0"/>
                <w:sz w:val="24"/>
                <w:szCs w:val="24"/>
                <w14:ligatures w14:val="none"/>
              </w:rPr>
              <w:t>Детальніше з текстом постанови Верховного Суду від </w:t>
            </w:r>
            <w:r w:rsidRPr="00DC1D6A">
              <w:rPr>
                <w:rFonts w:eastAsia="Times New Roman" w:cs="Times New Roman"/>
                <w:sz w:val="24"/>
                <w:szCs w:val="24"/>
                <w:lang w:eastAsia="uk-UA"/>
              </w:rPr>
              <w:t>27 червня 2024 року</w:t>
            </w:r>
            <w:r w:rsidRPr="00DC1D6A">
              <w:rPr>
                <w:kern w:val="0"/>
                <w:sz w:val="24"/>
                <w:szCs w:val="24"/>
                <w14:ligatures w14:val="none"/>
              </w:rPr>
              <w:t xml:space="preserve">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w:t>
            </w:r>
            <w:r w:rsidRPr="00DC1D6A">
              <w:rPr>
                <w:rFonts w:eastAsia="Times New Roman" w:cs="Times New Roman"/>
                <w:sz w:val="24"/>
                <w:szCs w:val="24"/>
                <w:lang w:eastAsia="uk-UA"/>
              </w:rPr>
              <w:t xml:space="preserve">903/746/23 </w:t>
            </w:r>
            <w:r w:rsidRPr="00DC1D6A">
              <w:rPr>
                <w:kern w:val="0"/>
                <w:sz w:val="24"/>
                <w:szCs w:val="24"/>
                <w14:ligatures w14:val="none"/>
              </w:rPr>
              <w:t>можна ознайомитися за посиланням</w:t>
            </w:r>
          </w:p>
          <w:p w14:paraId="4C3F4D63" w14:textId="72B9B686" w:rsidR="00C83D31" w:rsidRPr="00C83D31" w:rsidRDefault="00455478" w:rsidP="00AF2602">
            <w:pPr>
              <w:spacing w:before="120"/>
              <w:jc w:val="both"/>
              <w:rPr>
                <w:color w:val="0563C1" w:themeColor="hyperlink"/>
                <w:sz w:val="24"/>
                <w:szCs w:val="24"/>
                <w:u w:val="single"/>
              </w:rPr>
            </w:pPr>
            <w:hyperlink r:id="rId257" w:history="1">
              <w:r w:rsidR="00C83D31" w:rsidRPr="00DC1D6A">
                <w:rPr>
                  <w:rStyle w:val="a4"/>
                  <w:sz w:val="24"/>
                  <w:szCs w:val="24"/>
                </w:rPr>
                <w:t>https://reyestr.court.gov.ua/Review/120065338</w:t>
              </w:r>
            </w:hyperlink>
            <w:r w:rsidR="00C83D31" w:rsidRPr="00DC1D6A">
              <w:rPr>
                <w:color w:val="0563C1" w:themeColor="hyperlink"/>
                <w:sz w:val="24"/>
                <w:szCs w:val="24"/>
              </w:rPr>
              <w:t>.</w:t>
            </w:r>
          </w:p>
        </w:tc>
      </w:tr>
    </w:tbl>
    <w:p w14:paraId="29B9BBDB" w14:textId="58193A6A" w:rsidR="001438EF" w:rsidRPr="00C83D31" w:rsidRDefault="001438EF" w:rsidP="00AF2602">
      <w:pPr>
        <w:spacing w:before="120" w:after="0"/>
        <w:jc w:val="both"/>
        <w:rPr>
          <w:rFonts w:eastAsia="Times New Roman" w:cs="Times New Roman"/>
          <w:sz w:val="24"/>
          <w:szCs w:val="24"/>
          <w:lang w:eastAsia="uk-UA"/>
        </w:rPr>
      </w:pPr>
    </w:p>
    <w:p w14:paraId="1EF9061A" w14:textId="17304F08" w:rsidR="009D0285" w:rsidRPr="009D0285" w:rsidRDefault="009D0285" w:rsidP="00AF2602">
      <w:pPr>
        <w:spacing w:before="120" w:after="0" w:line="240" w:lineRule="auto"/>
        <w:jc w:val="both"/>
        <w:rPr>
          <w:rFonts w:ascii="Times New Roman" w:eastAsia="Times New Roman" w:hAnsi="Times New Roman" w:cs="Times New Roman"/>
          <w:szCs w:val="28"/>
          <w:lang w:eastAsia="uk-UA"/>
        </w:rPr>
      </w:pPr>
      <w:r>
        <w:rPr>
          <w:szCs w:val="28"/>
        </w:rPr>
        <w:t xml:space="preserve">У постанові від </w:t>
      </w:r>
      <w:r w:rsidRPr="00D71828">
        <w:rPr>
          <w:rFonts w:eastAsia="Times New Roman" w:cs="Times New Roman"/>
          <w:szCs w:val="28"/>
          <w:lang w:eastAsia="uk-UA"/>
        </w:rPr>
        <w:t xml:space="preserve">03 квітня 2024 року </w:t>
      </w:r>
      <w:r>
        <w:rPr>
          <w:rFonts w:eastAsia="Times New Roman" w:cs="Times New Roman"/>
          <w:szCs w:val="28"/>
          <w:lang w:eastAsia="uk-UA"/>
        </w:rPr>
        <w:t>у справі № </w:t>
      </w:r>
      <w:r w:rsidRPr="00D71828">
        <w:rPr>
          <w:rFonts w:eastAsia="Times New Roman" w:cs="Times New Roman"/>
          <w:szCs w:val="28"/>
          <w:lang w:eastAsia="uk-UA"/>
        </w:rPr>
        <w:t xml:space="preserve">911/2860/20 </w:t>
      </w:r>
      <w:r>
        <w:rPr>
          <w:rFonts w:eastAsia="Times New Roman" w:cs="Times New Roman"/>
          <w:szCs w:val="28"/>
          <w:lang w:eastAsia="uk-UA"/>
        </w:rPr>
        <w:t>Верховний Суд констатував, що д</w:t>
      </w:r>
      <w:r w:rsidRPr="009D0285">
        <w:rPr>
          <w:szCs w:val="28"/>
        </w:rPr>
        <w:t>ля визнання недійсним рішення загальних зборів товариства необхідно встановити факт порушення цим рішенням прав та законних інтересів</w:t>
      </w:r>
      <w:r w:rsidR="00E507D3">
        <w:rPr>
          <w:szCs w:val="28"/>
        </w:rPr>
        <w:t> </w:t>
      </w:r>
      <w:r w:rsidRPr="009D0285">
        <w:rPr>
          <w:szCs w:val="28"/>
        </w:rPr>
        <w:t>учасника (акціонера) товариства. Якщо за результатами розгляду справи факт</w:t>
      </w:r>
      <w:r w:rsidR="00E507D3">
        <w:rPr>
          <w:szCs w:val="28"/>
        </w:rPr>
        <w:t> </w:t>
      </w:r>
      <w:r w:rsidRPr="009D0285">
        <w:rPr>
          <w:szCs w:val="28"/>
        </w:rPr>
        <w:t>такого порушення не встановлено, господарський суд не має підстав для</w:t>
      </w:r>
      <w:r w:rsidR="00E507D3">
        <w:rPr>
          <w:szCs w:val="28"/>
        </w:rPr>
        <w:t> </w:t>
      </w:r>
      <w:r w:rsidRPr="009D0285">
        <w:rPr>
          <w:szCs w:val="28"/>
        </w:rPr>
        <w:t>задоволення позову</w:t>
      </w:r>
      <w:r w:rsidRPr="00344EB6">
        <w:rPr>
          <w:szCs w:val="28"/>
        </w:rPr>
        <w:t>.</w:t>
      </w:r>
    </w:p>
    <w:p w14:paraId="3BB85005" w14:textId="77777777" w:rsidR="009D0285" w:rsidRPr="00253946" w:rsidRDefault="009D0285"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9D0285" w:rsidRPr="0042594A" w14:paraId="27FB6F88" w14:textId="77777777" w:rsidTr="007E7699">
        <w:tc>
          <w:tcPr>
            <w:tcW w:w="1843" w:type="dxa"/>
          </w:tcPr>
          <w:p w14:paraId="28E2AB02" w14:textId="14703378" w:rsidR="009D0285" w:rsidRPr="00253946" w:rsidRDefault="00D9794C" w:rsidP="00AF2602">
            <w:pPr>
              <w:spacing w:before="120"/>
              <w:jc w:val="both"/>
              <w:rPr>
                <w:rFonts w:ascii="Times New Roman" w:eastAsia="Times New Roman" w:hAnsi="Times New Roman" w:cs="Times New Roman"/>
                <w:szCs w:val="28"/>
                <w:lang w:eastAsia="uk-UA"/>
              </w:rPr>
            </w:pPr>
            <w:r>
              <w:rPr>
                <w:noProof/>
              </w:rPr>
              <w:lastRenderedPageBreak/>
              <w:drawing>
                <wp:inline distT="0" distB="0" distL="0" distR="0" wp14:anchorId="2F733E76" wp14:editId="733013B9">
                  <wp:extent cx="781050" cy="781050"/>
                  <wp:effectExtent l="0" t="0" r="0" b="0"/>
                  <wp:docPr id="18114767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76719" name=""/>
                          <pic:cNvPicPr/>
                        </pic:nvPicPr>
                        <pic:blipFill>
                          <a:blip r:embed="rId258"/>
                          <a:stretch>
                            <a:fillRect/>
                          </a:stretch>
                        </pic:blipFill>
                        <pic:spPr>
                          <a:xfrm>
                            <a:off x="0" y="0"/>
                            <a:ext cx="781050" cy="781050"/>
                          </a:xfrm>
                          <a:prstGeom prst="rect">
                            <a:avLst/>
                          </a:prstGeom>
                        </pic:spPr>
                      </pic:pic>
                    </a:graphicData>
                  </a:graphic>
                </wp:inline>
              </w:drawing>
            </w:r>
          </w:p>
        </w:tc>
        <w:tc>
          <w:tcPr>
            <w:tcW w:w="7763" w:type="dxa"/>
          </w:tcPr>
          <w:p w14:paraId="1AC72161" w14:textId="6D557151" w:rsidR="009D0285" w:rsidRPr="00D9794C" w:rsidRDefault="009D0285" w:rsidP="00AF2602">
            <w:pPr>
              <w:spacing w:before="120"/>
              <w:jc w:val="both"/>
              <w:rPr>
                <w:rFonts w:eastAsia="Times New Roman" w:cs="Times New Roman"/>
                <w:kern w:val="0"/>
                <w:sz w:val="24"/>
                <w:szCs w:val="24"/>
                <w:lang w:eastAsia="uk-UA"/>
                <w14:ligatures w14:val="none"/>
              </w:rPr>
            </w:pPr>
            <w:r w:rsidRPr="00D9794C">
              <w:rPr>
                <w:rFonts w:eastAsia="Times New Roman" w:cs="Times New Roman"/>
                <w:kern w:val="0"/>
                <w:sz w:val="24"/>
                <w:szCs w:val="24"/>
                <w:lang w:eastAsia="uk-UA"/>
                <w14:ligatures w14:val="none"/>
              </w:rPr>
              <w:t>Детальніше з текстом постанови Верховного Суду 03 квітня 2024 року у </w:t>
            </w:r>
            <w:proofErr w:type="spellStart"/>
            <w:r w:rsidRPr="00D9794C">
              <w:rPr>
                <w:rFonts w:eastAsia="Times New Roman" w:cs="Times New Roman"/>
                <w:kern w:val="0"/>
                <w:sz w:val="24"/>
                <w:szCs w:val="24"/>
                <w:lang w:eastAsia="uk-UA"/>
                <w14:ligatures w14:val="none"/>
              </w:rPr>
              <w:t>cправі</w:t>
            </w:r>
            <w:proofErr w:type="spellEnd"/>
            <w:r w:rsidRPr="00D9794C">
              <w:rPr>
                <w:rFonts w:eastAsia="Times New Roman" w:cs="Times New Roman"/>
                <w:kern w:val="0"/>
                <w:sz w:val="24"/>
                <w:szCs w:val="24"/>
                <w:lang w:eastAsia="uk-UA"/>
                <w14:ligatures w14:val="none"/>
              </w:rPr>
              <w:t xml:space="preserve"> № 911/2860/20 можна ознайомитися за посиланням</w:t>
            </w:r>
          </w:p>
          <w:p w14:paraId="64583BCF" w14:textId="4194320A" w:rsidR="009D0285" w:rsidRPr="00D9794C" w:rsidRDefault="00455478" w:rsidP="00AF2602">
            <w:pPr>
              <w:spacing w:before="120"/>
              <w:jc w:val="both"/>
            </w:pPr>
            <w:hyperlink r:id="rId259" w:history="1">
              <w:r w:rsidR="00D9794C" w:rsidRPr="00D9794C">
                <w:rPr>
                  <w:rStyle w:val="a4"/>
                  <w:sz w:val="24"/>
                  <w:szCs w:val="24"/>
                </w:rPr>
                <w:t>https://reyestr.court.gov.ua/Review/118464129</w:t>
              </w:r>
            </w:hyperlink>
            <w:r w:rsidR="009D0285">
              <w:rPr>
                <w:rFonts w:eastAsia="Times New Roman" w:cs="Times New Roman"/>
                <w:color w:val="0563C1" w:themeColor="hyperlink"/>
                <w:sz w:val="24"/>
                <w:szCs w:val="24"/>
                <w:lang w:eastAsia="uk-UA"/>
              </w:rPr>
              <w:t>.</w:t>
            </w:r>
          </w:p>
        </w:tc>
      </w:tr>
    </w:tbl>
    <w:p w14:paraId="5FE3525B" w14:textId="77777777" w:rsidR="001438EF" w:rsidRDefault="001438EF" w:rsidP="00AF2602">
      <w:pPr>
        <w:spacing w:before="120" w:after="0"/>
        <w:jc w:val="both"/>
        <w:rPr>
          <w:rFonts w:eastAsia="Times New Roman" w:cs="Times New Roman"/>
          <w:szCs w:val="28"/>
          <w:lang w:eastAsia="uk-UA"/>
        </w:rPr>
      </w:pPr>
    </w:p>
    <w:p w14:paraId="23B61C8F" w14:textId="77777777" w:rsidR="000F52D9" w:rsidRPr="00146C2B" w:rsidRDefault="000F52D9" w:rsidP="00AF2602">
      <w:pPr>
        <w:spacing w:before="120" w:after="0" w:line="240" w:lineRule="auto"/>
        <w:jc w:val="both"/>
        <w:rPr>
          <w:rFonts w:cs="Roboto Condensed Light"/>
          <w:b/>
          <w:bCs/>
          <w:color w:val="4472C4" w:themeColor="accent1"/>
          <w:szCs w:val="28"/>
        </w:rPr>
      </w:pPr>
      <w:bookmarkStart w:id="94" w:name="_Hlk170824415"/>
      <w:r w:rsidRPr="00146C2B">
        <w:rPr>
          <w:rFonts w:cs="Roboto Condensed Light"/>
          <w:b/>
          <w:bCs/>
          <w:color w:val="4472C4" w:themeColor="accent1"/>
          <w:szCs w:val="28"/>
        </w:rPr>
        <w:t>12.5. Розірвання договору купівлі-продажу частки у статутному капіталі товариства, що вже виконаний з боку продавця, який передав товар (частку), і частково виконаний з боку покупця, який прийняв товар (частку), є неналежним способом захисту</w:t>
      </w:r>
    </w:p>
    <w:bookmarkEnd w:id="94"/>
    <w:p w14:paraId="6CEDC845" w14:textId="6B16BB03" w:rsidR="000F52D9" w:rsidRPr="002E1E7C" w:rsidRDefault="000F52D9"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 xml:space="preserve">Особа-1 звернулася до господарського суду </w:t>
      </w:r>
      <w:r w:rsidRPr="002E1E7C">
        <w:rPr>
          <w:rFonts w:eastAsia="Times New Roman" w:cs="Times New Roman"/>
          <w:szCs w:val="28"/>
          <w:lang w:eastAsia="uk-UA"/>
        </w:rPr>
        <w:t xml:space="preserve">із позовними вимогами про розірвання договору купівлі-продажу частини частки у статутному капіталі (далі – </w:t>
      </w:r>
      <w:r>
        <w:rPr>
          <w:rFonts w:eastAsia="Times New Roman" w:cs="Times New Roman"/>
          <w:szCs w:val="28"/>
          <w:lang w:eastAsia="uk-UA"/>
        </w:rPr>
        <w:t>д</w:t>
      </w:r>
      <w:r w:rsidRPr="002E1E7C">
        <w:rPr>
          <w:rFonts w:eastAsia="Times New Roman" w:cs="Times New Roman"/>
          <w:szCs w:val="28"/>
          <w:lang w:eastAsia="uk-UA"/>
        </w:rPr>
        <w:t>оговір), про</w:t>
      </w:r>
      <w:r w:rsidR="00E507D3">
        <w:rPr>
          <w:rFonts w:eastAsia="Times New Roman" w:cs="Times New Roman"/>
          <w:szCs w:val="28"/>
          <w:lang w:eastAsia="uk-UA"/>
        </w:rPr>
        <w:t> </w:t>
      </w:r>
      <w:r w:rsidRPr="002E1E7C">
        <w:rPr>
          <w:rFonts w:eastAsia="Times New Roman" w:cs="Times New Roman"/>
          <w:szCs w:val="28"/>
          <w:lang w:eastAsia="uk-UA"/>
        </w:rPr>
        <w:t>стягнення (витребування з володіння) частки, про визначення розміру статутного капіталу товариства та розміру частки учасника в товаристві) стало невиконання відповідачем (</w:t>
      </w:r>
      <w:r>
        <w:rPr>
          <w:rFonts w:eastAsia="Times New Roman" w:cs="Times New Roman"/>
          <w:szCs w:val="28"/>
          <w:lang w:eastAsia="uk-UA"/>
        </w:rPr>
        <w:t>п</w:t>
      </w:r>
      <w:r w:rsidRPr="002E1E7C">
        <w:rPr>
          <w:rFonts w:eastAsia="Times New Roman" w:cs="Times New Roman"/>
          <w:szCs w:val="28"/>
          <w:lang w:eastAsia="uk-UA"/>
        </w:rPr>
        <w:t>окупцем) зобов</w:t>
      </w:r>
      <w:r w:rsidR="00A23400">
        <w:rPr>
          <w:rFonts w:eastAsia="Times New Roman" w:cs="Times New Roman"/>
          <w:szCs w:val="28"/>
          <w:lang w:eastAsia="uk-UA"/>
        </w:rPr>
        <w:t>’</w:t>
      </w:r>
      <w:r w:rsidRPr="002E1E7C">
        <w:rPr>
          <w:rFonts w:eastAsia="Times New Roman" w:cs="Times New Roman"/>
          <w:szCs w:val="28"/>
          <w:lang w:eastAsia="uk-UA"/>
        </w:rPr>
        <w:t>язань за договором купівлі-продажу частини частки у статутному капіталі щодо здійснення оплати придбаної у позивача (</w:t>
      </w:r>
      <w:r>
        <w:rPr>
          <w:rFonts w:eastAsia="Times New Roman" w:cs="Times New Roman"/>
          <w:szCs w:val="28"/>
          <w:lang w:eastAsia="uk-UA"/>
        </w:rPr>
        <w:t>п</w:t>
      </w:r>
      <w:r w:rsidRPr="002E1E7C">
        <w:rPr>
          <w:rFonts w:eastAsia="Times New Roman" w:cs="Times New Roman"/>
          <w:szCs w:val="28"/>
          <w:lang w:eastAsia="uk-UA"/>
        </w:rPr>
        <w:t xml:space="preserve">родавця) частини частки в статному капіталі </w:t>
      </w:r>
      <w:r>
        <w:rPr>
          <w:rFonts w:eastAsia="Times New Roman" w:cs="Times New Roman"/>
          <w:szCs w:val="28"/>
          <w:lang w:eastAsia="uk-UA"/>
        </w:rPr>
        <w:t>т</w:t>
      </w:r>
      <w:r w:rsidRPr="002E1E7C">
        <w:rPr>
          <w:rFonts w:eastAsia="Times New Roman" w:cs="Times New Roman"/>
          <w:szCs w:val="28"/>
          <w:lang w:eastAsia="uk-UA"/>
        </w:rPr>
        <w:t>овариства.</w:t>
      </w:r>
    </w:p>
    <w:p w14:paraId="7928EB1C" w14:textId="12AD23D3" w:rsidR="000F52D9" w:rsidRPr="002E1E7C" w:rsidRDefault="000F52D9" w:rsidP="00AF2602">
      <w:pPr>
        <w:spacing w:before="120" w:after="0" w:line="240" w:lineRule="auto"/>
        <w:jc w:val="both"/>
        <w:rPr>
          <w:rFonts w:eastAsia="Times New Roman" w:cs="Times New Roman"/>
          <w:szCs w:val="28"/>
          <w:lang w:eastAsia="uk-UA"/>
        </w:rPr>
      </w:pPr>
      <w:r w:rsidRPr="002E1E7C">
        <w:rPr>
          <w:rFonts w:eastAsia="Times New Roman" w:cs="Times New Roman"/>
          <w:szCs w:val="28"/>
          <w:lang w:eastAsia="uk-UA"/>
        </w:rPr>
        <w:t xml:space="preserve">Відмовляючи у задоволенні позовних вимог, суди першої та апеляційної інстанцій дійшли, зокрема, висновків про те, що у </w:t>
      </w:r>
      <w:r>
        <w:rPr>
          <w:rFonts w:eastAsia="Times New Roman" w:cs="Times New Roman"/>
          <w:szCs w:val="28"/>
          <w:lang w:eastAsia="uk-UA"/>
        </w:rPr>
        <w:t>д</w:t>
      </w:r>
      <w:r w:rsidRPr="002E1E7C">
        <w:rPr>
          <w:rFonts w:eastAsia="Times New Roman" w:cs="Times New Roman"/>
          <w:szCs w:val="28"/>
          <w:lang w:eastAsia="uk-UA"/>
        </w:rPr>
        <w:t>оговорі відсутні умови щодо продажу товару в кредит з відстроченням або розстроченням платежу. Тому відсутні підстави для застосування приписів ч</w:t>
      </w:r>
      <w:r w:rsidR="00AD3F34">
        <w:rPr>
          <w:rFonts w:eastAsia="Times New Roman" w:cs="Times New Roman"/>
          <w:szCs w:val="28"/>
          <w:lang w:eastAsia="uk-UA"/>
        </w:rPr>
        <w:t xml:space="preserve">астини четвертої статті </w:t>
      </w:r>
      <w:r w:rsidRPr="002E1E7C">
        <w:rPr>
          <w:rFonts w:eastAsia="Times New Roman" w:cs="Times New Roman"/>
          <w:szCs w:val="28"/>
          <w:lang w:eastAsia="uk-UA"/>
        </w:rPr>
        <w:t>694 ЦК України, а</w:t>
      </w:r>
      <w:r w:rsidR="00E507D3">
        <w:rPr>
          <w:rFonts w:eastAsia="Times New Roman" w:cs="Times New Roman"/>
          <w:szCs w:val="28"/>
          <w:lang w:eastAsia="uk-UA"/>
        </w:rPr>
        <w:t> </w:t>
      </w:r>
      <w:r w:rsidRPr="002E1E7C">
        <w:rPr>
          <w:rFonts w:eastAsia="Times New Roman" w:cs="Times New Roman"/>
          <w:szCs w:val="28"/>
          <w:lang w:eastAsia="uk-UA"/>
        </w:rPr>
        <w:t>у</w:t>
      </w:r>
      <w:r w:rsidR="00E507D3">
        <w:rPr>
          <w:rFonts w:eastAsia="Times New Roman" w:cs="Times New Roman"/>
          <w:szCs w:val="28"/>
          <w:lang w:eastAsia="uk-UA"/>
        </w:rPr>
        <w:t> </w:t>
      </w:r>
      <w:r w:rsidRPr="002E1E7C">
        <w:rPr>
          <w:rFonts w:eastAsia="Times New Roman" w:cs="Times New Roman"/>
          <w:szCs w:val="28"/>
          <w:lang w:eastAsia="uk-UA"/>
        </w:rPr>
        <w:t>даному випадку застосуванню підлягають положення ч</w:t>
      </w:r>
      <w:r w:rsidR="00AD3F34">
        <w:rPr>
          <w:rFonts w:eastAsia="Times New Roman" w:cs="Times New Roman"/>
          <w:szCs w:val="28"/>
          <w:lang w:eastAsia="uk-UA"/>
        </w:rPr>
        <w:t xml:space="preserve">астини третьої статті </w:t>
      </w:r>
      <w:r w:rsidRPr="002E1E7C">
        <w:rPr>
          <w:rFonts w:eastAsia="Times New Roman" w:cs="Times New Roman"/>
          <w:szCs w:val="28"/>
          <w:lang w:eastAsia="uk-UA"/>
        </w:rPr>
        <w:t xml:space="preserve">692 ЦК України. </w:t>
      </w:r>
      <w:r>
        <w:rPr>
          <w:rFonts w:eastAsia="Times New Roman" w:cs="Times New Roman"/>
          <w:szCs w:val="28"/>
          <w:lang w:eastAsia="uk-UA"/>
        </w:rPr>
        <w:t>П</w:t>
      </w:r>
      <w:r w:rsidRPr="002E1E7C">
        <w:rPr>
          <w:rFonts w:eastAsia="Times New Roman" w:cs="Times New Roman"/>
          <w:szCs w:val="28"/>
          <w:lang w:eastAsia="uk-UA"/>
        </w:rPr>
        <w:t>озивач обрав неналежний спосіб захисту, що має наслідком відмову у</w:t>
      </w:r>
      <w:r w:rsidR="00E507D3">
        <w:rPr>
          <w:rFonts w:eastAsia="Times New Roman" w:cs="Times New Roman"/>
          <w:szCs w:val="28"/>
          <w:lang w:eastAsia="uk-UA"/>
        </w:rPr>
        <w:t> </w:t>
      </w:r>
      <w:r w:rsidRPr="002E1E7C">
        <w:rPr>
          <w:rFonts w:eastAsia="Times New Roman" w:cs="Times New Roman"/>
          <w:szCs w:val="28"/>
          <w:lang w:eastAsia="uk-UA"/>
        </w:rPr>
        <w:t>задоволенні позовних вимог.</w:t>
      </w:r>
    </w:p>
    <w:p w14:paraId="31D08EAE" w14:textId="19509255" w:rsidR="000F52D9" w:rsidRPr="002E1E7C" w:rsidRDefault="00194D64" w:rsidP="00AF2602">
      <w:pPr>
        <w:spacing w:before="120" w:after="0" w:line="240" w:lineRule="auto"/>
        <w:jc w:val="both"/>
        <w:rPr>
          <w:rFonts w:eastAsia="Times New Roman" w:cs="Times New Roman"/>
          <w:szCs w:val="28"/>
          <w:lang w:eastAsia="uk-UA"/>
        </w:rPr>
      </w:pPr>
      <w:r>
        <w:rPr>
          <w:rFonts w:eastAsia="Times New Roman" w:cs="Times New Roman"/>
          <w:szCs w:val="28"/>
          <w:lang w:eastAsia="uk-UA"/>
        </w:rPr>
        <w:t>Верховний Суд</w:t>
      </w:r>
      <w:r w:rsidR="000F52D9" w:rsidRPr="002E1E7C">
        <w:rPr>
          <w:rFonts w:eastAsia="Times New Roman" w:cs="Times New Roman"/>
          <w:szCs w:val="28"/>
          <w:lang w:eastAsia="uk-UA"/>
        </w:rPr>
        <w:t xml:space="preserve"> в</w:t>
      </w:r>
      <w:r w:rsidR="000F52D9">
        <w:rPr>
          <w:rFonts w:eastAsia="Times New Roman" w:cs="Times New Roman"/>
          <w:szCs w:val="28"/>
          <w:lang w:eastAsia="uk-UA"/>
        </w:rPr>
        <w:t>изнав</w:t>
      </w:r>
      <w:r w:rsidR="000F52D9" w:rsidRPr="002E1E7C">
        <w:rPr>
          <w:rFonts w:eastAsia="Times New Roman" w:cs="Times New Roman"/>
          <w:szCs w:val="28"/>
          <w:lang w:eastAsia="uk-UA"/>
        </w:rPr>
        <w:t xml:space="preserve"> помилковими</w:t>
      </w:r>
      <w:r w:rsidR="000F52D9">
        <w:rPr>
          <w:rFonts w:eastAsia="Times New Roman" w:cs="Times New Roman"/>
          <w:szCs w:val="28"/>
          <w:lang w:eastAsia="uk-UA"/>
        </w:rPr>
        <w:t xml:space="preserve"> зазначені</w:t>
      </w:r>
      <w:r w:rsidR="000F52D9" w:rsidRPr="002E1E7C">
        <w:rPr>
          <w:rFonts w:eastAsia="Times New Roman" w:cs="Times New Roman"/>
          <w:szCs w:val="28"/>
          <w:lang w:eastAsia="uk-UA"/>
        </w:rPr>
        <w:t xml:space="preserve"> висновки судів. </w:t>
      </w:r>
    </w:p>
    <w:p w14:paraId="28FE6647" w14:textId="100E3BCF" w:rsidR="000F52D9" w:rsidRPr="002E1E7C" w:rsidRDefault="000F52D9" w:rsidP="00AF2602">
      <w:pPr>
        <w:spacing w:before="120" w:after="0" w:line="240" w:lineRule="auto"/>
        <w:jc w:val="both"/>
        <w:rPr>
          <w:rFonts w:eastAsia="Times New Roman" w:cs="Times New Roman"/>
          <w:szCs w:val="28"/>
          <w:lang w:eastAsia="uk-UA"/>
        </w:rPr>
      </w:pPr>
      <w:r w:rsidRPr="002E1E7C">
        <w:rPr>
          <w:rFonts w:eastAsia="Times New Roman" w:cs="Times New Roman"/>
          <w:szCs w:val="28"/>
          <w:lang w:eastAsia="uk-UA"/>
        </w:rPr>
        <w:t>Договором купівлі-продажу може бути передбачений продаж товару в кредит з</w:t>
      </w:r>
      <w:r w:rsidR="00E507D3">
        <w:rPr>
          <w:rFonts w:eastAsia="Times New Roman" w:cs="Times New Roman"/>
          <w:szCs w:val="28"/>
          <w:lang w:eastAsia="uk-UA"/>
        </w:rPr>
        <w:t> </w:t>
      </w:r>
      <w:r w:rsidRPr="002E1E7C">
        <w:rPr>
          <w:rFonts w:eastAsia="Times New Roman" w:cs="Times New Roman"/>
          <w:szCs w:val="28"/>
          <w:lang w:eastAsia="uk-UA"/>
        </w:rPr>
        <w:t>відстроченням або з розстроченням платежу (ч</w:t>
      </w:r>
      <w:r w:rsidR="00AD3F34">
        <w:rPr>
          <w:rFonts w:eastAsia="Times New Roman" w:cs="Times New Roman"/>
          <w:szCs w:val="28"/>
          <w:lang w:eastAsia="uk-UA"/>
        </w:rPr>
        <w:t xml:space="preserve">астина перша статті </w:t>
      </w:r>
      <w:r w:rsidRPr="002E1E7C">
        <w:rPr>
          <w:rFonts w:eastAsia="Times New Roman" w:cs="Times New Roman"/>
          <w:szCs w:val="28"/>
          <w:lang w:eastAsia="uk-UA"/>
        </w:rPr>
        <w:t>694 ЦК України).</w:t>
      </w:r>
      <w:r>
        <w:rPr>
          <w:rFonts w:eastAsia="Times New Roman" w:cs="Times New Roman"/>
          <w:szCs w:val="28"/>
          <w:lang w:eastAsia="uk-UA"/>
        </w:rPr>
        <w:t xml:space="preserve"> </w:t>
      </w:r>
      <w:r w:rsidRPr="002E1E7C">
        <w:rPr>
          <w:rFonts w:eastAsia="Times New Roman" w:cs="Times New Roman"/>
          <w:szCs w:val="28"/>
          <w:lang w:eastAsia="uk-UA"/>
        </w:rPr>
        <w:t xml:space="preserve">У постанові </w:t>
      </w:r>
      <w:r>
        <w:rPr>
          <w:rFonts w:eastAsia="Times New Roman" w:cs="Times New Roman"/>
          <w:szCs w:val="28"/>
          <w:lang w:eastAsia="uk-UA"/>
        </w:rPr>
        <w:t>Верховного Суду</w:t>
      </w:r>
      <w:r w:rsidRPr="002E1E7C">
        <w:rPr>
          <w:rFonts w:eastAsia="Times New Roman" w:cs="Times New Roman"/>
          <w:szCs w:val="28"/>
          <w:lang w:eastAsia="uk-UA"/>
        </w:rPr>
        <w:t xml:space="preserve"> у складі палати для розгляду справ щодо корпоративних спорів, корпоративних прав та цінних паперів К</w:t>
      </w:r>
      <w:r w:rsidR="00DC649F">
        <w:rPr>
          <w:rFonts w:eastAsia="Times New Roman" w:cs="Times New Roman"/>
          <w:szCs w:val="28"/>
          <w:lang w:eastAsia="uk-UA"/>
        </w:rPr>
        <w:t>асаційного господарського суду</w:t>
      </w:r>
      <w:r w:rsidRPr="002E1E7C">
        <w:rPr>
          <w:rFonts w:eastAsia="Times New Roman" w:cs="Times New Roman"/>
          <w:szCs w:val="28"/>
          <w:lang w:eastAsia="uk-UA"/>
        </w:rPr>
        <w:t xml:space="preserve"> від 07.10.2021 у</w:t>
      </w:r>
      <w:r w:rsidR="00E507D3">
        <w:rPr>
          <w:rFonts w:eastAsia="Times New Roman" w:cs="Times New Roman"/>
          <w:szCs w:val="28"/>
          <w:lang w:eastAsia="uk-UA"/>
        </w:rPr>
        <w:t> </w:t>
      </w:r>
      <w:r w:rsidRPr="002E1E7C">
        <w:rPr>
          <w:rFonts w:eastAsia="Times New Roman" w:cs="Times New Roman"/>
          <w:szCs w:val="28"/>
          <w:lang w:eastAsia="uk-UA"/>
        </w:rPr>
        <w:t>справі № 925/1382/19 зазначено, що умова про відстрочення або розстрочення платежу за договором купівлі-продажу може бути передбачена договором незалежно від складу суб</w:t>
      </w:r>
      <w:r w:rsidR="00A23400">
        <w:rPr>
          <w:rFonts w:eastAsia="Times New Roman" w:cs="Times New Roman"/>
          <w:szCs w:val="28"/>
          <w:lang w:eastAsia="uk-UA"/>
        </w:rPr>
        <w:t>’</w:t>
      </w:r>
      <w:r w:rsidRPr="002E1E7C">
        <w:rPr>
          <w:rFonts w:eastAsia="Times New Roman" w:cs="Times New Roman"/>
          <w:szCs w:val="28"/>
          <w:lang w:eastAsia="uk-UA"/>
        </w:rPr>
        <w:t xml:space="preserve">єктів такого договору та виду договору купівлі-продажу. Обмеження на встановлення умови про відстрочення або розстрочення платежу може встановлюватися тільки законом; відстрочення </w:t>
      </w:r>
      <w:r>
        <w:rPr>
          <w:rFonts w:eastAsia="Times New Roman" w:cs="Times New Roman"/>
          <w:szCs w:val="28"/>
          <w:lang w:eastAsia="uk-UA"/>
        </w:rPr>
        <w:t>–</w:t>
      </w:r>
      <w:r w:rsidRPr="002E1E7C">
        <w:rPr>
          <w:rFonts w:eastAsia="Times New Roman" w:cs="Times New Roman"/>
          <w:szCs w:val="28"/>
          <w:lang w:eastAsia="uk-UA"/>
        </w:rPr>
        <w:t xml:space="preserve"> це встановлення більш пізнього строку оплати товару, ніж це передбачено ч</w:t>
      </w:r>
      <w:r w:rsidR="00AD3F34">
        <w:rPr>
          <w:rFonts w:eastAsia="Times New Roman" w:cs="Times New Roman"/>
          <w:szCs w:val="28"/>
          <w:lang w:eastAsia="uk-UA"/>
        </w:rPr>
        <w:t>астин</w:t>
      </w:r>
      <w:r w:rsidR="00525C0B">
        <w:rPr>
          <w:rFonts w:eastAsia="Times New Roman" w:cs="Times New Roman"/>
          <w:szCs w:val="28"/>
          <w:lang w:eastAsia="uk-UA"/>
        </w:rPr>
        <w:t>ою</w:t>
      </w:r>
      <w:r w:rsidR="00AD3F34">
        <w:rPr>
          <w:rFonts w:eastAsia="Times New Roman" w:cs="Times New Roman"/>
          <w:szCs w:val="28"/>
          <w:lang w:eastAsia="uk-UA"/>
        </w:rPr>
        <w:t xml:space="preserve"> перш</w:t>
      </w:r>
      <w:r w:rsidR="00525C0B">
        <w:rPr>
          <w:rFonts w:eastAsia="Times New Roman" w:cs="Times New Roman"/>
          <w:szCs w:val="28"/>
          <w:lang w:eastAsia="uk-UA"/>
        </w:rPr>
        <w:t>ою</w:t>
      </w:r>
      <w:r w:rsidR="00AD3F34">
        <w:rPr>
          <w:rFonts w:eastAsia="Times New Roman" w:cs="Times New Roman"/>
          <w:szCs w:val="28"/>
          <w:lang w:eastAsia="uk-UA"/>
        </w:rPr>
        <w:t xml:space="preserve"> статті </w:t>
      </w:r>
      <w:r w:rsidRPr="002E1E7C">
        <w:rPr>
          <w:rFonts w:eastAsia="Times New Roman" w:cs="Times New Roman"/>
          <w:szCs w:val="28"/>
          <w:lang w:eastAsia="uk-UA"/>
        </w:rPr>
        <w:t xml:space="preserve">692 ЦК України; розстрочення </w:t>
      </w:r>
      <w:r>
        <w:rPr>
          <w:rFonts w:eastAsia="Times New Roman" w:cs="Times New Roman"/>
          <w:szCs w:val="28"/>
          <w:lang w:eastAsia="uk-UA"/>
        </w:rPr>
        <w:t>–</w:t>
      </w:r>
      <w:r w:rsidRPr="002E1E7C">
        <w:rPr>
          <w:rFonts w:eastAsia="Times New Roman" w:cs="Times New Roman"/>
          <w:szCs w:val="28"/>
          <w:lang w:eastAsia="uk-UA"/>
        </w:rPr>
        <w:t xml:space="preserve"> це встановлення обов</w:t>
      </w:r>
      <w:r w:rsidR="00A23400">
        <w:rPr>
          <w:rFonts w:eastAsia="Times New Roman" w:cs="Times New Roman"/>
          <w:szCs w:val="28"/>
          <w:lang w:eastAsia="uk-UA"/>
        </w:rPr>
        <w:t>’</w:t>
      </w:r>
      <w:r w:rsidRPr="002E1E7C">
        <w:rPr>
          <w:rFonts w:eastAsia="Times New Roman" w:cs="Times New Roman"/>
          <w:szCs w:val="28"/>
          <w:lang w:eastAsia="uk-UA"/>
        </w:rPr>
        <w:t xml:space="preserve">язку покупця оплатити товар частинами в більш пізні строки, ніж це передбачено </w:t>
      </w:r>
      <w:r w:rsidR="00AD3F34">
        <w:rPr>
          <w:rFonts w:eastAsia="Times New Roman" w:cs="Times New Roman"/>
          <w:szCs w:val="28"/>
          <w:lang w:eastAsia="uk-UA"/>
        </w:rPr>
        <w:t>названою нормою Закону</w:t>
      </w:r>
      <w:r w:rsidRPr="002E1E7C">
        <w:rPr>
          <w:rFonts w:eastAsia="Times New Roman" w:cs="Times New Roman"/>
          <w:szCs w:val="28"/>
          <w:lang w:eastAsia="uk-UA"/>
        </w:rPr>
        <w:t>.</w:t>
      </w:r>
    </w:p>
    <w:p w14:paraId="42A68D0E" w14:textId="63EDD033" w:rsidR="000F52D9" w:rsidRPr="002E1E7C" w:rsidRDefault="000F52D9" w:rsidP="00AF2602">
      <w:pPr>
        <w:spacing w:before="120" w:after="0" w:line="240" w:lineRule="auto"/>
        <w:jc w:val="both"/>
        <w:rPr>
          <w:rFonts w:eastAsia="Times New Roman" w:cs="Times New Roman"/>
          <w:szCs w:val="28"/>
          <w:lang w:eastAsia="uk-UA"/>
        </w:rPr>
      </w:pPr>
      <w:r w:rsidRPr="002E1E7C">
        <w:rPr>
          <w:rFonts w:eastAsia="Times New Roman" w:cs="Times New Roman"/>
          <w:szCs w:val="28"/>
          <w:lang w:eastAsia="uk-UA"/>
        </w:rPr>
        <w:t xml:space="preserve">Враховуючи зазначені положення закону та встановлені судами попередніх інстанцій обставини щодо умов, визначених у </w:t>
      </w:r>
      <w:r>
        <w:rPr>
          <w:rFonts w:eastAsia="Times New Roman" w:cs="Times New Roman"/>
          <w:szCs w:val="28"/>
          <w:lang w:eastAsia="uk-UA"/>
        </w:rPr>
        <w:t>д</w:t>
      </w:r>
      <w:r w:rsidRPr="002E1E7C">
        <w:rPr>
          <w:rFonts w:eastAsia="Times New Roman" w:cs="Times New Roman"/>
          <w:szCs w:val="28"/>
          <w:lang w:eastAsia="uk-UA"/>
        </w:rPr>
        <w:t xml:space="preserve">оговорі, зокрема, пункти 2.1, 2.2 </w:t>
      </w:r>
      <w:r w:rsidRPr="002E1E7C">
        <w:rPr>
          <w:rFonts w:eastAsia="Times New Roman" w:cs="Times New Roman"/>
          <w:szCs w:val="28"/>
          <w:lang w:eastAsia="uk-UA"/>
        </w:rPr>
        <w:lastRenderedPageBreak/>
        <w:t>та</w:t>
      </w:r>
      <w:r w:rsidR="00E507D3">
        <w:rPr>
          <w:rFonts w:eastAsia="Times New Roman" w:cs="Times New Roman"/>
          <w:szCs w:val="28"/>
          <w:lang w:eastAsia="uk-UA"/>
        </w:rPr>
        <w:t> </w:t>
      </w:r>
      <w:r w:rsidRPr="002E1E7C">
        <w:rPr>
          <w:rFonts w:eastAsia="Times New Roman" w:cs="Times New Roman"/>
          <w:szCs w:val="28"/>
          <w:lang w:eastAsia="uk-UA"/>
        </w:rPr>
        <w:t xml:space="preserve">2.6, </w:t>
      </w:r>
      <w:r>
        <w:rPr>
          <w:rFonts w:eastAsia="Times New Roman" w:cs="Times New Roman"/>
          <w:szCs w:val="28"/>
          <w:lang w:eastAsia="uk-UA"/>
        </w:rPr>
        <w:t>Верховний Суд</w:t>
      </w:r>
      <w:r w:rsidRPr="002E1E7C">
        <w:rPr>
          <w:rFonts w:eastAsia="Times New Roman" w:cs="Times New Roman"/>
          <w:szCs w:val="28"/>
          <w:lang w:eastAsia="uk-UA"/>
        </w:rPr>
        <w:t xml:space="preserve"> зазнач</w:t>
      </w:r>
      <w:r>
        <w:rPr>
          <w:rFonts w:eastAsia="Times New Roman" w:cs="Times New Roman"/>
          <w:szCs w:val="28"/>
          <w:lang w:eastAsia="uk-UA"/>
        </w:rPr>
        <w:t>ив</w:t>
      </w:r>
      <w:r w:rsidRPr="002E1E7C">
        <w:rPr>
          <w:rFonts w:eastAsia="Times New Roman" w:cs="Times New Roman"/>
          <w:szCs w:val="28"/>
          <w:lang w:eastAsia="uk-UA"/>
        </w:rPr>
        <w:t>, що укладений між позивачем та відповідачем</w:t>
      </w:r>
      <w:r>
        <w:rPr>
          <w:rFonts w:eastAsia="Times New Roman" w:cs="Times New Roman"/>
          <w:szCs w:val="28"/>
          <w:lang w:eastAsia="uk-UA"/>
        </w:rPr>
        <w:t xml:space="preserve"> д</w:t>
      </w:r>
      <w:r w:rsidRPr="002E1E7C">
        <w:rPr>
          <w:rFonts w:eastAsia="Times New Roman" w:cs="Times New Roman"/>
          <w:szCs w:val="28"/>
          <w:lang w:eastAsia="uk-UA"/>
        </w:rPr>
        <w:t>оговір</w:t>
      </w:r>
      <w:r>
        <w:rPr>
          <w:rFonts w:eastAsia="Times New Roman" w:cs="Times New Roman"/>
          <w:szCs w:val="28"/>
          <w:lang w:eastAsia="uk-UA"/>
        </w:rPr>
        <w:t xml:space="preserve"> </w:t>
      </w:r>
      <w:r w:rsidRPr="002E1E7C">
        <w:rPr>
          <w:rFonts w:eastAsia="Times New Roman" w:cs="Times New Roman"/>
          <w:szCs w:val="28"/>
          <w:lang w:eastAsia="uk-UA"/>
        </w:rPr>
        <w:t>за своєю правовою природою є договором купівлі-продажу частки в</w:t>
      </w:r>
      <w:r w:rsidR="00E507D3">
        <w:rPr>
          <w:rFonts w:eastAsia="Times New Roman" w:cs="Times New Roman"/>
          <w:szCs w:val="28"/>
          <w:lang w:eastAsia="uk-UA"/>
        </w:rPr>
        <w:t> </w:t>
      </w:r>
      <w:r w:rsidRPr="002E1E7C">
        <w:rPr>
          <w:rFonts w:eastAsia="Times New Roman" w:cs="Times New Roman"/>
          <w:szCs w:val="28"/>
          <w:lang w:eastAsia="uk-UA"/>
        </w:rPr>
        <w:t>статутному капіталі товариства з обмеженою відповідальністю, в кредит з</w:t>
      </w:r>
      <w:r w:rsidR="00E507D3">
        <w:rPr>
          <w:rFonts w:eastAsia="Times New Roman" w:cs="Times New Roman"/>
          <w:szCs w:val="28"/>
          <w:lang w:eastAsia="uk-UA"/>
        </w:rPr>
        <w:t> </w:t>
      </w:r>
      <w:r w:rsidRPr="002E1E7C">
        <w:rPr>
          <w:rFonts w:eastAsia="Times New Roman" w:cs="Times New Roman"/>
          <w:szCs w:val="28"/>
          <w:lang w:eastAsia="uk-UA"/>
        </w:rPr>
        <w:t>відстроченням та з</w:t>
      </w:r>
      <w:r w:rsidR="00E507D3">
        <w:rPr>
          <w:rFonts w:eastAsia="Times New Roman" w:cs="Times New Roman"/>
          <w:szCs w:val="28"/>
          <w:lang w:eastAsia="uk-UA"/>
        </w:rPr>
        <w:t> </w:t>
      </w:r>
      <w:r w:rsidRPr="002E1E7C">
        <w:rPr>
          <w:rFonts w:eastAsia="Times New Roman" w:cs="Times New Roman"/>
          <w:szCs w:val="28"/>
          <w:lang w:eastAsia="uk-UA"/>
        </w:rPr>
        <w:t>розстроченням платежу.</w:t>
      </w:r>
    </w:p>
    <w:p w14:paraId="0A7E3512" w14:textId="5FC6CEE1" w:rsidR="000F52D9" w:rsidRPr="002E1E7C" w:rsidRDefault="000F52D9" w:rsidP="00AF2602">
      <w:pPr>
        <w:spacing w:before="120" w:after="0" w:line="240" w:lineRule="auto"/>
        <w:jc w:val="both"/>
        <w:rPr>
          <w:rFonts w:eastAsia="Times New Roman" w:cs="Times New Roman"/>
          <w:szCs w:val="28"/>
          <w:lang w:eastAsia="uk-UA"/>
        </w:rPr>
      </w:pPr>
      <w:r w:rsidRPr="002E1E7C">
        <w:rPr>
          <w:rFonts w:eastAsia="Times New Roman" w:cs="Times New Roman"/>
          <w:szCs w:val="28"/>
          <w:lang w:eastAsia="uk-UA"/>
        </w:rPr>
        <w:t>Водночас</w:t>
      </w:r>
      <w:r>
        <w:rPr>
          <w:rFonts w:eastAsia="Times New Roman" w:cs="Times New Roman"/>
          <w:szCs w:val="28"/>
          <w:lang w:eastAsia="uk-UA"/>
        </w:rPr>
        <w:t xml:space="preserve"> Верховний Суд </w:t>
      </w:r>
      <w:r w:rsidRPr="002E1E7C">
        <w:rPr>
          <w:rFonts w:eastAsia="Times New Roman" w:cs="Times New Roman"/>
          <w:szCs w:val="28"/>
          <w:lang w:eastAsia="uk-UA"/>
        </w:rPr>
        <w:t>погод</w:t>
      </w:r>
      <w:r>
        <w:rPr>
          <w:rFonts w:eastAsia="Times New Roman" w:cs="Times New Roman"/>
          <w:szCs w:val="28"/>
          <w:lang w:eastAsia="uk-UA"/>
        </w:rPr>
        <w:t>ився</w:t>
      </w:r>
      <w:r w:rsidRPr="002E1E7C">
        <w:rPr>
          <w:rFonts w:eastAsia="Times New Roman" w:cs="Times New Roman"/>
          <w:szCs w:val="28"/>
          <w:lang w:eastAsia="uk-UA"/>
        </w:rPr>
        <w:t xml:space="preserve"> з висновками судів попередніх інстанцій в</w:t>
      </w:r>
      <w:r w:rsidR="00E507D3">
        <w:rPr>
          <w:rFonts w:eastAsia="Times New Roman" w:cs="Times New Roman"/>
          <w:szCs w:val="28"/>
          <w:lang w:eastAsia="uk-UA"/>
        </w:rPr>
        <w:t> </w:t>
      </w:r>
      <w:r w:rsidRPr="002E1E7C">
        <w:rPr>
          <w:rFonts w:eastAsia="Times New Roman" w:cs="Times New Roman"/>
          <w:szCs w:val="28"/>
          <w:lang w:eastAsia="uk-UA"/>
        </w:rPr>
        <w:t>частині того, що відсутні підстави для застосування приписів ч</w:t>
      </w:r>
      <w:r w:rsidR="00AD3F34">
        <w:rPr>
          <w:rFonts w:eastAsia="Times New Roman" w:cs="Times New Roman"/>
          <w:szCs w:val="28"/>
          <w:lang w:eastAsia="uk-UA"/>
        </w:rPr>
        <w:t>астини четвертої статті</w:t>
      </w:r>
      <w:r w:rsidRPr="002E1E7C">
        <w:rPr>
          <w:rFonts w:eastAsia="Times New Roman" w:cs="Times New Roman"/>
          <w:szCs w:val="28"/>
          <w:lang w:eastAsia="uk-UA"/>
        </w:rPr>
        <w:t xml:space="preserve"> 694 ЦК України, а застосуванню підлягають положення ч</w:t>
      </w:r>
      <w:r w:rsidR="00AD3F34">
        <w:rPr>
          <w:rFonts w:eastAsia="Times New Roman" w:cs="Times New Roman"/>
          <w:szCs w:val="28"/>
          <w:lang w:eastAsia="uk-UA"/>
        </w:rPr>
        <w:t>астини третьої статті</w:t>
      </w:r>
      <w:r w:rsidR="00C91D4F">
        <w:rPr>
          <w:rFonts w:eastAsia="Times New Roman" w:cs="Times New Roman"/>
          <w:szCs w:val="28"/>
          <w:lang w:eastAsia="uk-UA"/>
        </w:rPr>
        <w:t> </w:t>
      </w:r>
      <w:r w:rsidRPr="002E1E7C">
        <w:rPr>
          <w:rFonts w:eastAsia="Times New Roman" w:cs="Times New Roman"/>
          <w:szCs w:val="28"/>
          <w:lang w:eastAsia="uk-UA"/>
        </w:rPr>
        <w:t>692 ЦК України та обрання позивачем неналежного способу захисту.</w:t>
      </w:r>
      <w:r>
        <w:rPr>
          <w:rFonts w:eastAsia="Times New Roman" w:cs="Times New Roman"/>
          <w:szCs w:val="28"/>
          <w:lang w:eastAsia="uk-UA"/>
        </w:rPr>
        <w:t xml:space="preserve"> Т</w:t>
      </w:r>
      <w:r w:rsidRPr="002E1E7C">
        <w:rPr>
          <w:rFonts w:eastAsia="Times New Roman" w:cs="Times New Roman"/>
          <w:szCs w:val="28"/>
          <w:lang w:eastAsia="uk-UA"/>
        </w:rPr>
        <w:t>акий</w:t>
      </w:r>
      <w:r w:rsidR="00C91D4F">
        <w:rPr>
          <w:rFonts w:eastAsia="Times New Roman" w:cs="Times New Roman"/>
          <w:szCs w:val="28"/>
          <w:lang w:eastAsia="uk-UA"/>
        </w:rPr>
        <w:t> </w:t>
      </w:r>
      <w:r w:rsidRPr="002E1E7C">
        <w:rPr>
          <w:rFonts w:eastAsia="Times New Roman" w:cs="Times New Roman"/>
          <w:szCs w:val="28"/>
          <w:lang w:eastAsia="uk-UA"/>
        </w:rPr>
        <w:t xml:space="preserve">спосіб захисту як розірвання договору купівлі-продажу частки у статутному капіталі товариства, що вже виконаний з боку </w:t>
      </w:r>
      <w:r>
        <w:rPr>
          <w:rFonts w:eastAsia="Times New Roman" w:cs="Times New Roman"/>
          <w:szCs w:val="28"/>
          <w:lang w:eastAsia="uk-UA"/>
        </w:rPr>
        <w:t>п</w:t>
      </w:r>
      <w:r w:rsidRPr="002E1E7C">
        <w:rPr>
          <w:rFonts w:eastAsia="Times New Roman" w:cs="Times New Roman"/>
          <w:szCs w:val="28"/>
          <w:lang w:eastAsia="uk-UA"/>
        </w:rPr>
        <w:t>родавця, який передав товар (частку), і</w:t>
      </w:r>
      <w:r w:rsidR="00E507D3">
        <w:rPr>
          <w:rFonts w:eastAsia="Times New Roman" w:cs="Times New Roman"/>
          <w:szCs w:val="28"/>
          <w:lang w:eastAsia="uk-UA"/>
        </w:rPr>
        <w:t> </w:t>
      </w:r>
      <w:r w:rsidRPr="002E1E7C">
        <w:rPr>
          <w:rFonts w:eastAsia="Times New Roman" w:cs="Times New Roman"/>
          <w:szCs w:val="28"/>
          <w:lang w:eastAsia="uk-UA"/>
        </w:rPr>
        <w:t>частково виконаний з боку покупця, який прийняв товар (частку), не</w:t>
      </w:r>
      <w:r w:rsidR="00C91D4F">
        <w:rPr>
          <w:rFonts w:eastAsia="Times New Roman" w:cs="Times New Roman"/>
          <w:szCs w:val="28"/>
          <w:lang w:eastAsia="uk-UA"/>
        </w:rPr>
        <w:t> </w:t>
      </w:r>
      <w:r w:rsidRPr="002E1E7C">
        <w:rPr>
          <w:rFonts w:eastAsia="Times New Roman" w:cs="Times New Roman"/>
          <w:szCs w:val="28"/>
          <w:lang w:eastAsia="uk-UA"/>
        </w:rPr>
        <w:t xml:space="preserve">направлений на відновлення порушеного майнового права </w:t>
      </w:r>
      <w:r>
        <w:rPr>
          <w:rFonts w:eastAsia="Times New Roman" w:cs="Times New Roman"/>
          <w:szCs w:val="28"/>
          <w:lang w:eastAsia="uk-UA"/>
        </w:rPr>
        <w:t>п</w:t>
      </w:r>
      <w:r w:rsidRPr="002E1E7C">
        <w:rPr>
          <w:rFonts w:eastAsia="Times New Roman" w:cs="Times New Roman"/>
          <w:szCs w:val="28"/>
          <w:lang w:eastAsia="uk-UA"/>
        </w:rPr>
        <w:t>родавця, оскільки повернення товару відповідно до правил ч</w:t>
      </w:r>
      <w:r w:rsidR="00AD3F34">
        <w:rPr>
          <w:rFonts w:eastAsia="Times New Roman" w:cs="Times New Roman"/>
          <w:szCs w:val="28"/>
          <w:lang w:eastAsia="uk-UA"/>
        </w:rPr>
        <w:t xml:space="preserve">астини четвертої статті </w:t>
      </w:r>
      <w:r w:rsidRPr="002E1E7C">
        <w:rPr>
          <w:rFonts w:eastAsia="Times New Roman" w:cs="Times New Roman"/>
          <w:szCs w:val="28"/>
          <w:lang w:eastAsia="uk-UA"/>
        </w:rPr>
        <w:t>694 ЦК України є неможливим у зв</w:t>
      </w:r>
      <w:r w:rsidR="00A23400">
        <w:rPr>
          <w:rFonts w:eastAsia="Times New Roman" w:cs="Times New Roman"/>
          <w:szCs w:val="28"/>
          <w:lang w:eastAsia="uk-UA"/>
        </w:rPr>
        <w:t>’</w:t>
      </w:r>
      <w:r w:rsidRPr="002E1E7C">
        <w:rPr>
          <w:rFonts w:eastAsia="Times New Roman" w:cs="Times New Roman"/>
          <w:szCs w:val="28"/>
          <w:lang w:eastAsia="uk-UA"/>
        </w:rPr>
        <w:t xml:space="preserve">язку з накладенням </w:t>
      </w:r>
      <w:r w:rsidR="00E23625">
        <w:rPr>
          <w:rFonts w:eastAsia="Times New Roman" w:cs="Times New Roman"/>
          <w:szCs w:val="28"/>
          <w:lang w:eastAsia="uk-UA"/>
        </w:rPr>
        <w:t>у</w:t>
      </w:r>
      <w:r w:rsidRPr="002E1E7C">
        <w:rPr>
          <w:rFonts w:eastAsia="Times New Roman" w:cs="Times New Roman"/>
          <w:szCs w:val="28"/>
          <w:lang w:eastAsia="uk-UA"/>
        </w:rPr>
        <w:t xml:space="preserve"> межах кримінального провадження арешту на такий товар, та відповідно є неналежним способом захисту.</w:t>
      </w:r>
    </w:p>
    <w:p w14:paraId="26C6A4FE" w14:textId="060D32C8" w:rsidR="000F52D9" w:rsidRPr="002E1E7C" w:rsidRDefault="000F52D9" w:rsidP="00AF2602">
      <w:pPr>
        <w:spacing w:before="120" w:after="0" w:line="240" w:lineRule="auto"/>
        <w:jc w:val="both"/>
        <w:rPr>
          <w:rFonts w:eastAsia="Times New Roman" w:cs="Times New Roman"/>
          <w:szCs w:val="28"/>
          <w:lang w:eastAsia="uk-UA"/>
        </w:rPr>
      </w:pPr>
      <w:r w:rsidRPr="002E1E7C">
        <w:rPr>
          <w:rFonts w:eastAsia="Times New Roman" w:cs="Times New Roman"/>
          <w:szCs w:val="28"/>
          <w:lang w:eastAsia="uk-UA"/>
        </w:rPr>
        <w:t xml:space="preserve">У </w:t>
      </w:r>
      <w:r>
        <w:rPr>
          <w:rFonts w:eastAsia="Times New Roman" w:cs="Times New Roman"/>
          <w:szCs w:val="28"/>
          <w:lang w:eastAsia="uk-UA"/>
        </w:rPr>
        <w:t>цьом</w:t>
      </w:r>
      <w:r w:rsidRPr="002E1E7C">
        <w:rPr>
          <w:rFonts w:eastAsia="Times New Roman" w:cs="Times New Roman"/>
          <w:szCs w:val="28"/>
          <w:lang w:eastAsia="uk-UA"/>
        </w:rPr>
        <w:t>у випадку, способу захисту, який належним чином захистить право позивача</w:t>
      </w:r>
      <w:r w:rsidR="00635483">
        <w:rPr>
          <w:rFonts w:eastAsia="Times New Roman" w:cs="Times New Roman"/>
          <w:szCs w:val="28"/>
          <w:lang w:eastAsia="uk-UA"/>
        </w:rPr>
        <w:t>,</w:t>
      </w:r>
      <w:r w:rsidRPr="002E1E7C">
        <w:rPr>
          <w:rFonts w:eastAsia="Times New Roman" w:cs="Times New Roman"/>
          <w:szCs w:val="28"/>
          <w:lang w:eastAsia="uk-UA"/>
        </w:rPr>
        <w:t xml:space="preserve"> відповідає позовна вимога про стягнення неотриманих коштів. Тобто застосування способу захисту, встановленого ч</w:t>
      </w:r>
      <w:r w:rsidR="00AD3F34">
        <w:rPr>
          <w:rFonts w:eastAsia="Times New Roman" w:cs="Times New Roman"/>
          <w:szCs w:val="28"/>
          <w:lang w:eastAsia="uk-UA"/>
        </w:rPr>
        <w:t xml:space="preserve">астиною третьою статті </w:t>
      </w:r>
      <w:r w:rsidRPr="002E1E7C">
        <w:rPr>
          <w:rFonts w:eastAsia="Times New Roman" w:cs="Times New Roman"/>
          <w:szCs w:val="28"/>
          <w:lang w:eastAsia="uk-UA"/>
        </w:rPr>
        <w:t>692 ЦК України, яке</w:t>
      </w:r>
      <w:r w:rsidR="00E507D3">
        <w:rPr>
          <w:rFonts w:eastAsia="Times New Roman" w:cs="Times New Roman"/>
          <w:szCs w:val="28"/>
          <w:lang w:eastAsia="uk-UA"/>
        </w:rPr>
        <w:t> </w:t>
      </w:r>
      <w:r w:rsidRPr="002E1E7C">
        <w:rPr>
          <w:rFonts w:eastAsia="Times New Roman" w:cs="Times New Roman"/>
          <w:szCs w:val="28"/>
          <w:lang w:eastAsia="uk-UA"/>
        </w:rPr>
        <w:t>призведе до поновлення порушеного права позивача (</w:t>
      </w:r>
      <w:r>
        <w:rPr>
          <w:rFonts w:eastAsia="Times New Roman" w:cs="Times New Roman"/>
          <w:szCs w:val="28"/>
          <w:lang w:eastAsia="uk-UA"/>
        </w:rPr>
        <w:t>п</w:t>
      </w:r>
      <w:r w:rsidRPr="002E1E7C">
        <w:rPr>
          <w:rFonts w:eastAsia="Times New Roman" w:cs="Times New Roman"/>
          <w:szCs w:val="28"/>
          <w:lang w:eastAsia="uk-UA"/>
        </w:rPr>
        <w:t xml:space="preserve">родавця за </w:t>
      </w:r>
      <w:r>
        <w:rPr>
          <w:rFonts w:eastAsia="Times New Roman" w:cs="Times New Roman"/>
          <w:szCs w:val="28"/>
          <w:lang w:eastAsia="uk-UA"/>
        </w:rPr>
        <w:t>д</w:t>
      </w:r>
      <w:r w:rsidRPr="002E1E7C">
        <w:rPr>
          <w:rFonts w:eastAsia="Times New Roman" w:cs="Times New Roman"/>
          <w:szCs w:val="28"/>
          <w:lang w:eastAsia="uk-UA"/>
        </w:rPr>
        <w:t>оговором).</w:t>
      </w:r>
    </w:p>
    <w:p w14:paraId="2DB4799E" w14:textId="77777777" w:rsidR="000F52D9" w:rsidRPr="00AD5A2B" w:rsidRDefault="000F52D9" w:rsidP="00AF2602">
      <w:pPr>
        <w:spacing w:before="120" w:after="0" w:line="240" w:lineRule="auto"/>
        <w:jc w:val="both"/>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0F52D9" w:rsidRPr="00AD5A2B" w14:paraId="0BDD551C" w14:textId="77777777" w:rsidTr="00AF248A">
        <w:tc>
          <w:tcPr>
            <w:tcW w:w="1843" w:type="dxa"/>
          </w:tcPr>
          <w:p w14:paraId="7FAA77F7" w14:textId="77777777" w:rsidR="000F52D9" w:rsidRPr="00AD5A2B" w:rsidRDefault="000F52D9" w:rsidP="00AF2602">
            <w:pPr>
              <w:spacing w:before="120"/>
              <w:jc w:val="both"/>
              <w:rPr>
                <w:rFonts w:ascii="Times New Roman" w:eastAsia="Times New Roman" w:hAnsi="Times New Roman" w:cs="Times New Roman"/>
                <w:szCs w:val="28"/>
                <w:lang w:eastAsia="uk-UA"/>
              </w:rPr>
            </w:pPr>
            <w:r>
              <w:rPr>
                <w:noProof/>
              </w:rPr>
              <w:drawing>
                <wp:inline distT="0" distB="0" distL="0" distR="0" wp14:anchorId="4516BD5B" wp14:editId="146B3004">
                  <wp:extent cx="781050" cy="781050"/>
                  <wp:effectExtent l="0" t="0" r="0" b="0"/>
                  <wp:docPr id="300937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3782" name=""/>
                          <pic:cNvPicPr/>
                        </pic:nvPicPr>
                        <pic:blipFill>
                          <a:blip r:embed="rId260"/>
                          <a:stretch>
                            <a:fillRect/>
                          </a:stretch>
                        </pic:blipFill>
                        <pic:spPr>
                          <a:xfrm>
                            <a:off x="0" y="0"/>
                            <a:ext cx="781050" cy="781050"/>
                          </a:xfrm>
                          <a:prstGeom prst="rect">
                            <a:avLst/>
                          </a:prstGeom>
                        </pic:spPr>
                      </pic:pic>
                    </a:graphicData>
                  </a:graphic>
                </wp:inline>
              </w:drawing>
            </w:r>
          </w:p>
        </w:tc>
        <w:tc>
          <w:tcPr>
            <w:tcW w:w="7763" w:type="dxa"/>
          </w:tcPr>
          <w:p w14:paraId="49C92934" w14:textId="3CF46F61" w:rsidR="000F52D9" w:rsidRPr="00AD5A2B" w:rsidRDefault="000F52D9" w:rsidP="00AF2602">
            <w:pPr>
              <w:spacing w:before="120"/>
              <w:jc w:val="both"/>
              <w:rPr>
                <w:sz w:val="24"/>
                <w:szCs w:val="24"/>
              </w:rPr>
            </w:pPr>
            <w:r w:rsidRPr="00AD5A2B">
              <w:rPr>
                <w:sz w:val="24"/>
                <w:szCs w:val="24"/>
              </w:rPr>
              <w:t>Детальніше з текстом постанови Верховного Суду від</w:t>
            </w:r>
            <w:r w:rsidR="00F31110">
              <w:rPr>
                <w:sz w:val="24"/>
                <w:szCs w:val="24"/>
              </w:rPr>
              <w:t xml:space="preserve"> </w:t>
            </w:r>
            <w:r w:rsidRPr="00AD5A2B">
              <w:rPr>
                <w:sz w:val="24"/>
                <w:szCs w:val="24"/>
              </w:rPr>
              <w:t xml:space="preserve">14 травня 2024 року </w:t>
            </w:r>
            <w:r w:rsidRPr="00AD5A2B">
              <w:rPr>
                <w:rFonts w:eastAsia="Times New Roman" w:cs="Times New Roman"/>
                <w:sz w:val="24"/>
                <w:szCs w:val="24"/>
                <w:lang w:eastAsia="uk-UA"/>
              </w:rPr>
              <w:t>у </w:t>
            </w:r>
            <w:proofErr w:type="spellStart"/>
            <w:r w:rsidRPr="00AD5A2B">
              <w:rPr>
                <w:sz w:val="24"/>
                <w:szCs w:val="24"/>
              </w:rPr>
              <w:t>cправі</w:t>
            </w:r>
            <w:proofErr w:type="spellEnd"/>
            <w:r w:rsidRPr="00AD5A2B">
              <w:rPr>
                <w:sz w:val="24"/>
                <w:szCs w:val="24"/>
              </w:rPr>
              <w:t xml:space="preserve"> №</w:t>
            </w:r>
            <w:r>
              <w:rPr>
                <w:sz w:val="24"/>
                <w:szCs w:val="24"/>
              </w:rPr>
              <w:t> </w:t>
            </w:r>
            <w:r w:rsidRPr="00AD5A2B">
              <w:rPr>
                <w:sz w:val="24"/>
                <w:szCs w:val="24"/>
              </w:rPr>
              <w:t>914/460/23</w:t>
            </w:r>
            <w:r w:rsidR="00F31110">
              <w:rPr>
                <w:sz w:val="24"/>
                <w:szCs w:val="24"/>
              </w:rPr>
              <w:t xml:space="preserve"> </w:t>
            </w:r>
            <w:r w:rsidRPr="00AD5A2B">
              <w:rPr>
                <w:sz w:val="24"/>
                <w:szCs w:val="24"/>
              </w:rPr>
              <w:t>можна ознайомитися за посиланням</w:t>
            </w:r>
          </w:p>
          <w:p w14:paraId="453E8E13" w14:textId="77777777" w:rsidR="000F52D9" w:rsidRPr="00AD5A2B" w:rsidRDefault="00455478" w:rsidP="00AF2602">
            <w:pPr>
              <w:spacing w:before="120"/>
              <w:jc w:val="both"/>
              <w:rPr>
                <w:rFonts w:eastAsia="Times New Roman" w:cs="Times New Roman"/>
                <w:color w:val="0563C1" w:themeColor="hyperlink"/>
                <w:sz w:val="24"/>
                <w:szCs w:val="24"/>
                <w:lang w:eastAsia="uk-UA"/>
              </w:rPr>
            </w:pPr>
            <w:hyperlink r:id="rId261" w:history="1">
              <w:r w:rsidR="000F52D9" w:rsidRPr="00B23A3E">
                <w:rPr>
                  <w:rFonts w:eastAsia="Times New Roman" w:cs="Times New Roman"/>
                  <w:color w:val="0563C1" w:themeColor="hyperlink"/>
                  <w:sz w:val="24"/>
                  <w:szCs w:val="24"/>
                  <w:u w:val="single"/>
                  <w:lang w:eastAsia="uk-UA"/>
                </w:rPr>
                <w:t>https://reyestr.court.gov.ua/Review/119099501</w:t>
              </w:r>
            </w:hyperlink>
            <w:r w:rsidR="000F52D9">
              <w:rPr>
                <w:rFonts w:eastAsia="Times New Roman" w:cs="Times New Roman"/>
                <w:color w:val="0563C1" w:themeColor="hyperlink"/>
                <w:sz w:val="24"/>
                <w:szCs w:val="24"/>
                <w:lang w:eastAsia="uk-UA"/>
              </w:rPr>
              <w:t>.</w:t>
            </w:r>
          </w:p>
        </w:tc>
      </w:tr>
    </w:tbl>
    <w:p w14:paraId="2CE2B627" w14:textId="77777777" w:rsidR="00155068" w:rsidRDefault="00155068" w:rsidP="00AF2602">
      <w:pPr>
        <w:tabs>
          <w:tab w:val="left" w:pos="3696"/>
        </w:tabs>
        <w:spacing w:before="120" w:after="0" w:line="240" w:lineRule="auto"/>
        <w:jc w:val="both"/>
        <w:rPr>
          <w:rFonts w:cs="Roboto Condensed Light"/>
          <w:b/>
          <w:bCs/>
          <w:color w:val="4472C4" w:themeColor="accent1"/>
          <w:kern w:val="2"/>
          <w:szCs w:val="28"/>
          <w14:ligatures w14:val="standardContextual"/>
        </w:rPr>
      </w:pPr>
    </w:p>
    <w:p w14:paraId="009C7C32" w14:textId="7A03C66A" w:rsidR="00155068" w:rsidRPr="00155068" w:rsidRDefault="00155068" w:rsidP="00AF2602">
      <w:pPr>
        <w:tabs>
          <w:tab w:val="left" w:pos="3696"/>
        </w:tabs>
        <w:spacing w:before="120" w:after="0" w:line="240" w:lineRule="auto"/>
        <w:jc w:val="both"/>
        <w:rPr>
          <w:rFonts w:cs="Roboto Condensed Light"/>
          <w:b/>
          <w:bCs/>
          <w:color w:val="4472C4" w:themeColor="accent1"/>
          <w:kern w:val="2"/>
          <w:szCs w:val="28"/>
          <w14:ligatures w14:val="standardContextual"/>
        </w:rPr>
      </w:pPr>
      <w:r w:rsidRPr="00155068">
        <w:rPr>
          <w:rFonts w:cs="Roboto Condensed Light"/>
          <w:b/>
          <w:bCs/>
          <w:color w:val="4472C4" w:themeColor="accent1"/>
          <w:kern w:val="2"/>
          <w:szCs w:val="28"/>
          <w14:ligatures w14:val="standardContextual"/>
        </w:rPr>
        <w:t xml:space="preserve">12.6. </w:t>
      </w:r>
      <w:r w:rsidR="001B5B1E">
        <w:rPr>
          <w:rFonts w:cs="Roboto Condensed Light"/>
          <w:b/>
          <w:bCs/>
          <w:color w:val="4472C4" w:themeColor="accent1"/>
          <w:kern w:val="2"/>
          <w:szCs w:val="28"/>
          <w14:ligatures w14:val="standardContextual"/>
        </w:rPr>
        <w:t>Позов про в</w:t>
      </w:r>
      <w:r w:rsidRPr="00155068">
        <w:rPr>
          <w:rFonts w:cs="Roboto Condensed Light"/>
          <w:b/>
          <w:bCs/>
          <w:color w:val="4472C4" w:themeColor="accent1"/>
          <w:kern w:val="2"/>
          <w:szCs w:val="28"/>
          <w14:ligatures w14:val="standardContextual"/>
        </w:rPr>
        <w:t xml:space="preserve">изнання недійсним рішення установчих зборів ОСББ </w:t>
      </w:r>
      <w:r>
        <w:rPr>
          <w:rFonts w:cs="Roboto Condensed Light"/>
          <w:b/>
          <w:bCs/>
          <w:color w:val="4472C4" w:themeColor="accent1"/>
          <w:kern w:val="2"/>
          <w:szCs w:val="28"/>
          <w14:ligatures w14:val="standardContextual"/>
        </w:rPr>
        <w:t>є неналежним способом захисту</w:t>
      </w:r>
    </w:p>
    <w:p w14:paraId="14B53EDF" w14:textId="7DB3C30D" w:rsidR="00155068" w:rsidRDefault="00155068" w:rsidP="00AF2602">
      <w:pPr>
        <w:spacing w:before="120" w:after="0" w:line="240" w:lineRule="auto"/>
        <w:jc w:val="both"/>
        <w:rPr>
          <w:rFonts w:eastAsia="Times New Roman" w:cs="Times New Roman"/>
          <w:szCs w:val="28"/>
          <w:lang w:eastAsia="uk-UA"/>
        </w:rPr>
      </w:pPr>
      <w:r w:rsidRPr="00155068">
        <w:rPr>
          <w:rFonts w:eastAsia="Times New Roman" w:cs="Times New Roman"/>
          <w:szCs w:val="28"/>
          <w:lang w:eastAsia="uk-UA"/>
        </w:rPr>
        <w:t>Позовна вимога щодо визнання недійсними рішень установчих зборів юридичної особи (</w:t>
      </w:r>
      <w:r w:rsidR="00F46BFA" w:rsidRPr="00F46BFA">
        <w:rPr>
          <w:rFonts w:eastAsia="Times New Roman" w:cs="Times New Roman"/>
          <w:szCs w:val="28"/>
          <w:lang w:eastAsia="uk-UA"/>
        </w:rPr>
        <w:t>ОСББ</w:t>
      </w:r>
      <w:r w:rsidRPr="00155068">
        <w:rPr>
          <w:rFonts w:eastAsia="Times New Roman" w:cs="Times New Roman"/>
          <w:szCs w:val="28"/>
          <w:lang w:eastAsia="uk-UA"/>
        </w:rPr>
        <w:t>), яка створена у відповідному порядку на захист інтересів співвласників будинку, існує та здійснює свою діяльність певний період часу, за</w:t>
      </w:r>
      <w:r w:rsidR="003B0FC0">
        <w:rPr>
          <w:rFonts w:eastAsia="Times New Roman" w:cs="Times New Roman"/>
          <w:szCs w:val="28"/>
          <w:lang w:eastAsia="uk-UA"/>
        </w:rPr>
        <w:t> </w:t>
      </w:r>
      <w:r w:rsidRPr="00155068">
        <w:rPr>
          <w:rFonts w:eastAsia="Times New Roman" w:cs="Times New Roman"/>
          <w:szCs w:val="28"/>
          <w:lang w:eastAsia="uk-UA"/>
        </w:rPr>
        <w:t>період свого існування набувши відповідних прав і обов</w:t>
      </w:r>
      <w:r w:rsidR="003D4B77">
        <w:rPr>
          <w:rFonts w:eastAsia="Times New Roman" w:cs="Times New Roman"/>
          <w:szCs w:val="28"/>
          <w:lang w:eastAsia="uk-UA"/>
        </w:rPr>
        <w:t>’</w:t>
      </w:r>
      <w:r w:rsidRPr="00155068">
        <w:rPr>
          <w:rFonts w:eastAsia="Times New Roman" w:cs="Times New Roman"/>
          <w:szCs w:val="28"/>
          <w:lang w:eastAsia="uk-UA"/>
        </w:rPr>
        <w:t>язків, не призведе до</w:t>
      </w:r>
      <w:r w:rsidR="003B0FC0">
        <w:rPr>
          <w:rFonts w:eastAsia="Times New Roman" w:cs="Times New Roman"/>
          <w:szCs w:val="28"/>
          <w:lang w:eastAsia="uk-UA"/>
        </w:rPr>
        <w:t> </w:t>
      </w:r>
      <w:r w:rsidRPr="00155068">
        <w:rPr>
          <w:rFonts w:eastAsia="Times New Roman" w:cs="Times New Roman"/>
          <w:szCs w:val="28"/>
          <w:lang w:eastAsia="uk-UA"/>
        </w:rPr>
        <w:t>поновлення прав і законних інтересів позивача. Швидше за все такий позов буде свідчити про втручання суду в діяльність об</w:t>
      </w:r>
      <w:r w:rsidR="003D4B77">
        <w:rPr>
          <w:rFonts w:eastAsia="Times New Roman" w:cs="Times New Roman"/>
          <w:szCs w:val="28"/>
          <w:lang w:eastAsia="uk-UA"/>
        </w:rPr>
        <w:t>’</w:t>
      </w:r>
      <w:r w:rsidRPr="00155068">
        <w:rPr>
          <w:rFonts w:eastAsia="Times New Roman" w:cs="Times New Roman"/>
          <w:szCs w:val="28"/>
          <w:lang w:eastAsia="uk-UA"/>
        </w:rPr>
        <w:t>єднання співвласників багатоквартирного будинку, порушення інтересів інших його співвласників, волевиявлення яких було спрямовано саме на створення об</w:t>
      </w:r>
      <w:r w:rsidR="003D4B77">
        <w:rPr>
          <w:rFonts w:eastAsia="Times New Roman" w:cs="Times New Roman"/>
          <w:szCs w:val="28"/>
          <w:lang w:eastAsia="uk-UA"/>
        </w:rPr>
        <w:t>’</w:t>
      </w:r>
      <w:r w:rsidRPr="00155068">
        <w:rPr>
          <w:rFonts w:eastAsia="Times New Roman" w:cs="Times New Roman"/>
          <w:szCs w:val="28"/>
          <w:lang w:eastAsia="uk-UA"/>
        </w:rPr>
        <w:t xml:space="preserve">єднання співвласників багатоквартирного будинку, затвердження його статуту, обрання його органів тощо, порушуватиме принцип пропорційності </w:t>
      </w:r>
      <w:r w:rsidR="00F46BFA" w:rsidRPr="00F46BFA">
        <w:rPr>
          <w:rFonts w:eastAsia="Times New Roman" w:cs="Times New Roman"/>
          <w:szCs w:val="28"/>
          <w:lang w:eastAsia="uk-UA"/>
        </w:rPr>
        <w:t>–</w:t>
      </w:r>
      <w:r w:rsidRPr="00155068">
        <w:rPr>
          <w:rFonts w:eastAsia="Times New Roman" w:cs="Times New Roman"/>
          <w:szCs w:val="28"/>
          <w:lang w:eastAsia="uk-UA"/>
        </w:rPr>
        <w:t xml:space="preserve"> справедливої рівноваги (балансу) між інтересами усіх співвласників і інтересами позивача, що є недопустимим.</w:t>
      </w:r>
    </w:p>
    <w:p w14:paraId="0839A34B" w14:textId="12D6AC12" w:rsidR="00155068" w:rsidRPr="00DC1D6A" w:rsidRDefault="001D6371" w:rsidP="00AF2602">
      <w:pPr>
        <w:spacing w:before="120" w:after="0" w:line="240" w:lineRule="auto"/>
        <w:jc w:val="both"/>
        <w:rPr>
          <w:rFonts w:eastAsia="Times New Roman" w:cs="Times New Roman"/>
          <w:szCs w:val="28"/>
          <w:lang w:eastAsia="uk-UA"/>
        </w:rPr>
      </w:pPr>
      <w:r w:rsidRPr="001D6371">
        <w:rPr>
          <w:rFonts w:eastAsia="Times New Roman" w:cs="Times New Roman"/>
          <w:szCs w:val="28"/>
          <w:lang w:eastAsia="uk-UA"/>
        </w:rPr>
        <w:t xml:space="preserve">Належним способом захисту у разі, коли були допущені порушення при створенні юридичної особи, які не можна усунути, є позов учасника юридичної особи або </w:t>
      </w:r>
      <w:r w:rsidRPr="001D6371">
        <w:rPr>
          <w:rFonts w:eastAsia="Times New Roman" w:cs="Times New Roman"/>
          <w:szCs w:val="28"/>
          <w:lang w:eastAsia="uk-UA"/>
        </w:rPr>
        <w:lastRenderedPageBreak/>
        <w:t xml:space="preserve">органу державної влади про ліквідацію юридичної особи (пункт 2 частини </w:t>
      </w:r>
      <w:r w:rsidR="00457519">
        <w:rPr>
          <w:rFonts w:eastAsia="Times New Roman" w:cs="Times New Roman"/>
          <w:szCs w:val="28"/>
          <w:lang w:eastAsia="uk-UA"/>
        </w:rPr>
        <w:t>першої</w:t>
      </w:r>
      <w:r w:rsidRPr="001D6371">
        <w:rPr>
          <w:rFonts w:eastAsia="Times New Roman" w:cs="Times New Roman"/>
          <w:szCs w:val="28"/>
          <w:lang w:eastAsia="uk-UA"/>
        </w:rPr>
        <w:t xml:space="preserve"> статті 110 </w:t>
      </w:r>
      <w:r w:rsidR="00622A0C">
        <w:rPr>
          <w:rFonts w:eastAsia="Times New Roman" w:cs="Times New Roman"/>
          <w:szCs w:val="28"/>
          <w:lang w:eastAsia="uk-UA"/>
        </w:rPr>
        <w:t>ЦК</w:t>
      </w:r>
      <w:r w:rsidRPr="001D6371">
        <w:rPr>
          <w:rFonts w:eastAsia="Times New Roman" w:cs="Times New Roman"/>
          <w:szCs w:val="28"/>
          <w:lang w:eastAsia="uk-UA"/>
        </w:rPr>
        <w:t xml:space="preserve"> України).</w:t>
      </w:r>
      <w:r w:rsidR="000F6D3A">
        <w:rPr>
          <w:rFonts w:eastAsia="Times New Roman" w:cs="Times New Roman"/>
          <w:szCs w:val="28"/>
          <w:lang w:eastAsia="uk-UA"/>
        </w:rPr>
        <w:t xml:space="preserve"> </w:t>
      </w:r>
      <w:r w:rsidR="00F46BFA" w:rsidRPr="00F46BFA">
        <w:rPr>
          <w:rFonts w:eastAsia="Times New Roman" w:cs="Times New Roman"/>
          <w:szCs w:val="28"/>
          <w:lang w:eastAsia="uk-UA"/>
        </w:rPr>
        <w:t>Тож Верховний Суд</w:t>
      </w:r>
      <w:r w:rsidR="00155068" w:rsidRPr="00155068">
        <w:rPr>
          <w:rFonts w:eastAsia="Times New Roman" w:cs="Times New Roman"/>
          <w:szCs w:val="28"/>
          <w:lang w:eastAsia="uk-UA"/>
        </w:rPr>
        <w:t xml:space="preserve"> в</w:t>
      </w:r>
      <w:r w:rsidR="00F46BFA" w:rsidRPr="00F46BFA">
        <w:rPr>
          <w:rFonts w:eastAsia="Times New Roman" w:cs="Times New Roman"/>
          <w:szCs w:val="28"/>
          <w:lang w:eastAsia="uk-UA"/>
        </w:rPr>
        <w:t xml:space="preserve">изнав </w:t>
      </w:r>
      <w:r w:rsidR="00155068" w:rsidRPr="00155068">
        <w:rPr>
          <w:rFonts w:eastAsia="Times New Roman" w:cs="Times New Roman"/>
          <w:szCs w:val="28"/>
          <w:lang w:eastAsia="uk-UA"/>
        </w:rPr>
        <w:t>обґрунтованим висновок суду апеляційної інстанції про</w:t>
      </w:r>
      <w:r w:rsidR="003B0FC0">
        <w:rPr>
          <w:rFonts w:eastAsia="Times New Roman" w:cs="Times New Roman"/>
          <w:szCs w:val="28"/>
          <w:lang w:eastAsia="uk-UA"/>
        </w:rPr>
        <w:t> </w:t>
      </w:r>
      <w:r w:rsidR="00155068" w:rsidRPr="00155068">
        <w:rPr>
          <w:rFonts w:eastAsia="Times New Roman" w:cs="Times New Roman"/>
          <w:szCs w:val="28"/>
          <w:lang w:eastAsia="uk-UA"/>
        </w:rPr>
        <w:t xml:space="preserve">відсутність </w:t>
      </w:r>
      <w:r w:rsidR="00155068" w:rsidRPr="00DC1D6A">
        <w:rPr>
          <w:rFonts w:eastAsia="Times New Roman" w:cs="Times New Roman"/>
          <w:szCs w:val="28"/>
          <w:lang w:eastAsia="uk-UA"/>
        </w:rPr>
        <w:t>підстав для задоволення позову про визнання недійсним рішення установчих зборів ОСББ.</w:t>
      </w:r>
    </w:p>
    <w:p w14:paraId="1196AC5B" w14:textId="77777777" w:rsidR="00F46BFA" w:rsidRPr="00DC1D6A" w:rsidRDefault="00F46BFA" w:rsidP="00AF2602">
      <w:pPr>
        <w:spacing w:before="120" w:after="0" w:line="240" w:lineRule="auto"/>
        <w:jc w:val="both"/>
        <w:rPr>
          <w:rFonts w:eastAsia="Times New Roman" w:cs="Times New Roman"/>
          <w:szCs w:val="28"/>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F46BFA" w:rsidRPr="00DC1D6A" w14:paraId="6ECF4CCF" w14:textId="77777777" w:rsidTr="00E04621">
        <w:tc>
          <w:tcPr>
            <w:tcW w:w="1843" w:type="dxa"/>
          </w:tcPr>
          <w:p w14:paraId="5C5ECB57" w14:textId="7C22E0C2" w:rsidR="00F46BFA" w:rsidRPr="00DC1D6A" w:rsidRDefault="0047756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61157AB2" wp14:editId="1010E133">
                  <wp:extent cx="781050" cy="781050"/>
                  <wp:effectExtent l="0" t="0" r="0" b="0"/>
                  <wp:docPr id="6720997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99722" name=""/>
                          <pic:cNvPicPr/>
                        </pic:nvPicPr>
                        <pic:blipFill>
                          <a:blip r:embed="rId262"/>
                          <a:stretch>
                            <a:fillRect/>
                          </a:stretch>
                        </pic:blipFill>
                        <pic:spPr>
                          <a:xfrm>
                            <a:off x="0" y="0"/>
                            <a:ext cx="781050" cy="781050"/>
                          </a:xfrm>
                          <a:prstGeom prst="rect">
                            <a:avLst/>
                          </a:prstGeom>
                        </pic:spPr>
                      </pic:pic>
                    </a:graphicData>
                  </a:graphic>
                </wp:inline>
              </w:drawing>
            </w:r>
          </w:p>
        </w:tc>
        <w:tc>
          <w:tcPr>
            <w:tcW w:w="7763" w:type="dxa"/>
          </w:tcPr>
          <w:p w14:paraId="3BABAFDB" w14:textId="64325BF0" w:rsidR="00F46BFA" w:rsidRPr="00DC1D6A" w:rsidRDefault="00F46BFA" w:rsidP="00AF2602">
            <w:pPr>
              <w:spacing w:before="120"/>
              <w:rPr>
                <w:kern w:val="0"/>
                <w:sz w:val="24"/>
                <w:szCs w:val="24"/>
                <w14:ligatures w14:val="none"/>
              </w:rPr>
            </w:pPr>
            <w:r w:rsidRPr="00DC1D6A">
              <w:rPr>
                <w:kern w:val="0"/>
                <w:sz w:val="24"/>
                <w:szCs w:val="24"/>
                <w14:ligatures w14:val="none"/>
              </w:rPr>
              <w:t xml:space="preserve">Детальніше з текстом постанови Верховного Суду від 16 липня 2024 року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922/2992/23 можна ознайомитися за посиланням</w:t>
            </w:r>
          </w:p>
          <w:p w14:paraId="448649F0" w14:textId="120CD5F1" w:rsidR="00F46BFA" w:rsidRPr="00DC1D6A" w:rsidRDefault="00455478" w:rsidP="00AF2602">
            <w:pPr>
              <w:spacing w:before="120"/>
              <w:jc w:val="both"/>
              <w:rPr>
                <w:color w:val="0563C1" w:themeColor="hyperlink"/>
                <w:sz w:val="24"/>
                <w:szCs w:val="24"/>
              </w:rPr>
            </w:pPr>
            <w:hyperlink r:id="rId263" w:history="1">
              <w:r w:rsidR="00F46BFA" w:rsidRPr="00DC1D6A">
                <w:rPr>
                  <w:color w:val="0563C1" w:themeColor="hyperlink"/>
                  <w:sz w:val="24"/>
                  <w:szCs w:val="24"/>
                  <w:u w:val="single"/>
                </w:rPr>
                <w:t>https://reyestr.court.gov.ua/Review/120485324</w:t>
              </w:r>
            </w:hyperlink>
            <w:r w:rsidR="00F46BFA" w:rsidRPr="00DC1D6A">
              <w:rPr>
                <w:color w:val="0563C1" w:themeColor="hyperlink"/>
                <w:sz w:val="24"/>
                <w:szCs w:val="24"/>
              </w:rPr>
              <w:t>.</w:t>
            </w:r>
          </w:p>
        </w:tc>
      </w:tr>
    </w:tbl>
    <w:p w14:paraId="4966406F" w14:textId="0C63D065" w:rsidR="001B5B1E" w:rsidRPr="00DC1D6A" w:rsidRDefault="001B5B1E" w:rsidP="00AF2602">
      <w:pPr>
        <w:spacing w:before="120" w:after="0" w:line="240" w:lineRule="auto"/>
        <w:jc w:val="both"/>
        <w:rPr>
          <w:rFonts w:eastAsia="Times New Roman" w:cs="Times New Roman"/>
          <w:szCs w:val="28"/>
          <w:lang w:eastAsia="uk-UA"/>
        </w:rPr>
      </w:pPr>
      <w:r w:rsidRPr="00DC1D6A">
        <w:rPr>
          <w:rFonts w:eastAsia="Times New Roman" w:cs="Times New Roman"/>
          <w:szCs w:val="28"/>
          <w:lang w:eastAsia="uk-UA"/>
        </w:rPr>
        <w:t>До такого ж правового висновку дійшла судова колегія у постанові Верховного Суду від 23 липня 2024 року у справі № </w:t>
      </w:r>
      <w:bookmarkStart w:id="95" w:name="_Hlk178260084"/>
      <w:r w:rsidRPr="00DC1D6A">
        <w:rPr>
          <w:rFonts w:eastAsia="Times New Roman" w:cs="Times New Roman"/>
          <w:szCs w:val="28"/>
          <w:lang w:eastAsia="uk-UA"/>
        </w:rPr>
        <w:t>924/822/23</w:t>
      </w:r>
      <w:bookmarkEnd w:id="95"/>
      <w:r w:rsidRPr="00DC1D6A">
        <w:rPr>
          <w:rFonts w:eastAsia="Times New Roman" w:cs="Times New Roman"/>
          <w:szCs w:val="28"/>
          <w:lang w:eastAsia="uk-UA"/>
        </w:rPr>
        <w:t>.</w:t>
      </w:r>
    </w:p>
    <w:p w14:paraId="28477C05" w14:textId="77777777" w:rsidR="001B5B1E" w:rsidRPr="00DC1D6A" w:rsidRDefault="001B5B1E" w:rsidP="00AF2602">
      <w:pPr>
        <w:spacing w:before="120" w:after="0" w:line="240" w:lineRule="auto"/>
        <w:rPr>
          <w:rFonts w:ascii="Times New Roman" w:eastAsia="Times New Roman" w:hAnsi="Times New Roman" w:cs="Times New Roman"/>
          <w:sz w:val="24"/>
          <w:szCs w:val="24"/>
          <w:lang w:eastAsia="uk-UA"/>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B5B1E" w:rsidRPr="00242554" w14:paraId="5D502C73" w14:textId="77777777" w:rsidTr="00E04621">
        <w:tc>
          <w:tcPr>
            <w:tcW w:w="1843" w:type="dxa"/>
          </w:tcPr>
          <w:p w14:paraId="596D89C8" w14:textId="19405D9D" w:rsidR="001B5B1E" w:rsidRPr="00DC1D6A" w:rsidRDefault="0047756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55541E8F" wp14:editId="17253B94">
                  <wp:extent cx="781050" cy="781050"/>
                  <wp:effectExtent l="0" t="0" r="0" b="0"/>
                  <wp:docPr id="16144049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04977" name=""/>
                          <pic:cNvPicPr/>
                        </pic:nvPicPr>
                        <pic:blipFill>
                          <a:blip r:embed="rId264"/>
                          <a:stretch>
                            <a:fillRect/>
                          </a:stretch>
                        </pic:blipFill>
                        <pic:spPr>
                          <a:xfrm>
                            <a:off x="0" y="0"/>
                            <a:ext cx="781050" cy="781050"/>
                          </a:xfrm>
                          <a:prstGeom prst="rect">
                            <a:avLst/>
                          </a:prstGeom>
                        </pic:spPr>
                      </pic:pic>
                    </a:graphicData>
                  </a:graphic>
                </wp:inline>
              </w:drawing>
            </w:r>
          </w:p>
        </w:tc>
        <w:tc>
          <w:tcPr>
            <w:tcW w:w="7763" w:type="dxa"/>
          </w:tcPr>
          <w:p w14:paraId="5A4B9FD0" w14:textId="028FA642" w:rsidR="001B5B1E" w:rsidRPr="00DC1D6A" w:rsidRDefault="001B5B1E" w:rsidP="00AF2602">
            <w:pPr>
              <w:spacing w:before="120"/>
              <w:rPr>
                <w:kern w:val="0"/>
                <w:sz w:val="24"/>
                <w:szCs w:val="24"/>
                <w14:ligatures w14:val="none"/>
              </w:rPr>
            </w:pPr>
            <w:r w:rsidRPr="00DC1D6A">
              <w:rPr>
                <w:kern w:val="0"/>
                <w:sz w:val="24"/>
                <w:szCs w:val="24"/>
                <w14:ligatures w14:val="none"/>
              </w:rPr>
              <w:t>Детальніше з текстом постанови Верховного Суду від</w:t>
            </w:r>
            <w:r w:rsidR="00C27F2E">
              <w:rPr>
                <w:kern w:val="0"/>
                <w:sz w:val="24"/>
                <w:szCs w:val="24"/>
                <w14:ligatures w14:val="none"/>
              </w:rPr>
              <w:t xml:space="preserve"> </w:t>
            </w:r>
            <w:r w:rsidR="00C27F2E" w:rsidRPr="00C27F2E">
              <w:rPr>
                <w:kern w:val="0"/>
                <w:sz w:val="24"/>
                <w:szCs w:val="24"/>
                <w14:ligatures w14:val="none"/>
              </w:rPr>
              <w:t>23 липня 2024 року</w:t>
            </w:r>
            <w:r w:rsidRPr="00DC1D6A">
              <w:rPr>
                <w:kern w:val="0"/>
                <w:sz w:val="24"/>
                <w:szCs w:val="24"/>
                <w14:ligatures w14:val="none"/>
              </w:rPr>
              <w:t xml:space="preserve"> </w:t>
            </w:r>
            <w:r w:rsidRPr="00C27F2E">
              <w:rPr>
                <w:kern w:val="0"/>
                <w:sz w:val="24"/>
                <w:szCs w:val="24"/>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w:t>
            </w:r>
            <w:r w:rsidR="00C27F2E">
              <w:rPr>
                <w:kern w:val="0"/>
                <w:sz w:val="24"/>
                <w:szCs w:val="24"/>
                <w14:ligatures w14:val="none"/>
              </w:rPr>
              <w:t> </w:t>
            </w:r>
            <w:r w:rsidR="00C27F2E" w:rsidRPr="00C27F2E">
              <w:rPr>
                <w:kern w:val="0"/>
                <w:sz w:val="24"/>
                <w:szCs w:val="24"/>
                <w14:ligatures w14:val="none"/>
              </w:rPr>
              <w:t xml:space="preserve">924/822/23 </w:t>
            </w:r>
            <w:r w:rsidRPr="00DC1D6A">
              <w:rPr>
                <w:kern w:val="0"/>
                <w:sz w:val="24"/>
                <w:szCs w:val="24"/>
                <w14:ligatures w14:val="none"/>
              </w:rPr>
              <w:t>можна ознайомитися за посиланням</w:t>
            </w:r>
          </w:p>
          <w:p w14:paraId="223EC675" w14:textId="3EBE92A2" w:rsidR="009D4A83" w:rsidRPr="009D4A83" w:rsidRDefault="00455478" w:rsidP="00AF2602">
            <w:pPr>
              <w:spacing w:before="120"/>
              <w:jc w:val="both"/>
              <w:rPr>
                <w:color w:val="0563C1" w:themeColor="hyperlink"/>
                <w:sz w:val="24"/>
                <w:szCs w:val="24"/>
              </w:rPr>
            </w:pPr>
            <w:hyperlink r:id="rId265" w:history="1">
              <w:r w:rsidR="001B5B1E" w:rsidRPr="00DC1D6A">
                <w:rPr>
                  <w:color w:val="0563C1" w:themeColor="hyperlink"/>
                  <w:sz w:val="24"/>
                  <w:szCs w:val="24"/>
                  <w:u w:val="single"/>
                </w:rPr>
                <w:t>https://reyestr.court.gov.ua/Review/120625981</w:t>
              </w:r>
            </w:hyperlink>
            <w:r w:rsidR="001B5B1E" w:rsidRPr="00DC1D6A">
              <w:rPr>
                <w:color w:val="0563C1" w:themeColor="hyperlink"/>
                <w:sz w:val="24"/>
                <w:szCs w:val="24"/>
              </w:rPr>
              <w:t>.</w:t>
            </w:r>
          </w:p>
        </w:tc>
      </w:tr>
    </w:tbl>
    <w:p w14:paraId="5794AE6F" w14:textId="77777777" w:rsidR="009D6E60" w:rsidRDefault="009D6E60" w:rsidP="00AF2602">
      <w:pPr>
        <w:spacing w:before="120" w:after="0" w:line="240" w:lineRule="auto"/>
        <w:jc w:val="both"/>
        <w:rPr>
          <w:rFonts w:cs="Roboto Condensed Light"/>
          <w:b/>
          <w:bCs/>
          <w:color w:val="4472C4" w:themeColor="accent1"/>
          <w:szCs w:val="28"/>
        </w:rPr>
      </w:pPr>
    </w:p>
    <w:p w14:paraId="5641A078" w14:textId="2205E7A7" w:rsidR="009D4A83" w:rsidRPr="002A0E10" w:rsidRDefault="009D4A83" w:rsidP="00AF2602">
      <w:pPr>
        <w:spacing w:before="120" w:after="0" w:line="240" w:lineRule="auto"/>
        <w:jc w:val="both"/>
        <w:rPr>
          <w:rFonts w:cs="Roboto Condensed Light"/>
          <w:b/>
          <w:bCs/>
          <w:color w:val="4472C4" w:themeColor="accent1"/>
          <w:szCs w:val="28"/>
        </w:rPr>
      </w:pPr>
      <w:r w:rsidRPr="002A0E10">
        <w:rPr>
          <w:rFonts w:cs="Roboto Condensed Light"/>
          <w:b/>
          <w:bCs/>
          <w:color w:val="4472C4" w:themeColor="accent1"/>
          <w:szCs w:val="28"/>
        </w:rPr>
        <w:t>12.7</w:t>
      </w:r>
      <w:r>
        <w:rPr>
          <w:rFonts w:cs="Roboto Condensed Light"/>
          <w:b/>
          <w:bCs/>
          <w:color w:val="4472C4" w:themeColor="accent1"/>
          <w:szCs w:val="28"/>
        </w:rPr>
        <w:t>. </w:t>
      </w:r>
      <w:r w:rsidRPr="002A0E10">
        <w:rPr>
          <w:rFonts w:cs="Roboto Condensed Light"/>
          <w:b/>
          <w:bCs/>
          <w:color w:val="4472C4" w:themeColor="accent1"/>
          <w:szCs w:val="28"/>
        </w:rPr>
        <w:t>Заяву особи про вихід із членів кооперативу не можна вважати одностороннім правочином, якщо вона подана на виконання договору переуступки паю, який є двостороннім правочином</w:t>
      </w:r>
    </w:p>
    <w:p w14:paraId="54DCF52F" w14:textId="0F52CCA0" w:rsidR="009D4A83" w:rsidRPr="001D7FD2" w:rsidRDefault="009D4A83" w:rsidP="00AF2602">
      <w:pPr>
        <w:spacing w:before="120" w:after="0" w:line="240" w:lineRule="auto"/>
        <w:jc w:val="both"/>
        <w:rPr>
          <w:szCs w:val="28"/>
        </w:rPr>
      </w:pPr>
      <w:r w:rsidRPr="00A74012">
        <w:rPr>
          <w:szCs w:val="28"/>
        </w:rPr>
        <w:t xml:space="preserve">Рішенням господарського суду, залишеним без змін постановами апеляційного господарського суду та Верховного Суду, у задоволенні позовних вимог </w:t>
      </w:r>
      <w:r w:rsidR="000F6D3A" w:rsidRPr="001D7FD2">
        <w:rPr>
          <w:szCs w:val="28"/>
        </w:rPr>
        <w:t>про зобов</w:t>
      </w:r>
      <w:r w:rsidR="000F6D3A">
        <w:rPr>
          <w:szCs w:val="28"/>
        </w:rPr>
        <w:t>’</w:t>
      </w:r>
      <w:r w:rsidR="000F6D3A" w:rsidRPr="001D7FD2">
        <w:rPr>
          <w:szCs w:val="28"/>
        </w:rPr>
        <w:t>язання кооперативу поновити його членство, яке було припинено рішенням членів правління кооперативу та затверджено загальними зборами членів кооперативу</w:t>
      </w:r>
      <w:r w:rsidR="000F6D3A">
        <w:rPr>
          <w:szCs w:val="28"/>
        </w:rPr>
        <w:t>,</w:t>
      </w:r>
      <w:r w:rsidR="000F6D3A" w:rsidRPr="00A74012">
        <w:rPr>
          <w:szCs w:val="28"/>
        </w:rPr>
        <w:t xml:space="preserve"> </w:t>
      </w:r>
      <w:r w:rsidRPr="00A74012">
        <w:rPr>
          <w:szCs w:val="28"/>
        </w:rPr>
        <w:t>відмовлено.</w:t>
      </w:r>
      <w:r w:rsidR="000F6D3A">
        <w:rPr>
          <w:szCs w:val="28"/>
        </w:rPr>
        <w:t xml:space="preserve"> </w:t>
      </w:r>
      <w:r w:rsidRPr="001D7FD2">
        <w:rPr>
          <w:szCs w:val="28"/>
        </w:rPr>
        <w:t>Суди попередніх інстанцій встановили, що Особа-1 уклала з Особою-2 договір переуступки паю, на виконання якого отримала грошові кошти у розмірі 15 000 доларів США, про що свідчить складена ним власноруч в присутності свідків розписка про отримання грошей із застереженням про відсутність претензій до</w:t>
      </w:r>
      <w:r w:rsidR="00FA55CF">
        <w:rPr>
          <w:szCs w:val="28"/>
        </w:rPr>
        <w:t> </w:t>
      </w:r>
      <w:r w:rsidRPr="001D7FD2">
        <w:rPr>
          <w:szCs w:val="28"/>
        </w:rPr>
        <w:t>розрахунків. Укладення такого договору відповідає положенням статуту кооперативу.</w:t>
      </w:r>
      <w:r>
        <w:rPr>
          <w:szCs w:val="28"/>
        </w:rPr>
        <w:t xml:space="preserve"> </w:t>
      </w:r>
      <w:r w:rsidRPr="001D7FD2">
        <w:rPr>
          <w:szCs w:val="28"/>
        </w:rPr>
        <w:t>Підставою ж для припинення членства Особи-1 у</w:t>
      </w:r>
      <w:r w:rsidR="00AD72FF">
        <w:rPr>
          <w:szCs w:val="28"/>
        </w:rPr>
        <w:t> </w:t>
      </w:r>
      <w:r w:rsidRPr="001D7FD2">
        <w:rPr>
          <w:szCs w:val="28"/>
        </w:rPr>
        <w:t xml:space="preserve">кооперативі стала подана ним відповідно до </w:t>
      </w:r>
      <w:hyperlink r:id="rId266" w:anchor="281" w:tgtFrame="_blank" w:tooltip="Про кооперацію; нормативно-правовий акт № 1087-IV від 10.07.2003, ВР України" w:history="1">
        <w:r w:rsidRPr="001D7FD2">
          <w:rPr>
            <w:szCs w:val="28"/>
          </w:rPr>
          <w:t xml:space="preserve">статті 13 Закону </w:t>
        </w:r>
        <w:r w:rsidR="003D25AC">
          <w:rPr>
            <w:szCs w:val="28"/>
          </w:rPr>
          <w:t xml:space="preserve">України </w:t>
        </w:r>
        <w:r w:rsidR="00313CD9">
          <w:rPr>
            <w:szCs w:val="28"/>
          </w:rPr>
          <w:t>«</w:t>
        </w:r>
        <w:r w:rsidRPr="001D7FD2">
          <w:rPr>
            <w:szCs w:val="28"/>
          </w:rPr>
          <w:t>Про кооперацію</w:t>
        </w:r>
        <w:r w:rsidR="00C4132B">
          <w:rPr>
            <w:szCs w:val="28"/>
          </w:rPr>
          <w:t>»</w:t>
        </w:r>
      </w:hyperlink>
      <w:r w:rsidRPr="001D7FD2">
        <w:rPr>
          <w:szCs w:val="28"/>
        </w:rPr>
        <w:t xml:space="preserve"> та пункту 5.5 статуту кооперативу нотаріально посвідчена заява про вихід з кооперативу у зв</w:t>
      </w:r>
      <w:r w:rsidR="003D4B77">
        <w:rPr>
          <w:szCs w:val="28"/>
        </w:rPr>
        <w:t>’</w:t>
      </w:r>
      <w:r w:rsidRPr="001D7FD2">
        <w:rPr>
          <w:szCs w:val="28"/>
        </w:rPr>
        <w:t>язку з укладенням договору переуступки паю з Особою-2 .</w:t>
      </w:r>
    </w:p>
    <w:p w14:paraId="3BB6E40A" w14:textId="003FFD1E" w:rsidR="009D4A83" w:rsidRPr="001D7FD2" w:rsidRDefault="009D4A83" w:rsidP="00AF2602">
      <w:pPr>
        <w:spacing w:before="120" w:after="0" w:line="240" w:lineRule="auto"/>
        <w:jc w:val="both"/>
        <w:rPr>
          <w:szCs w:val="28"/>
        </w:rPr>
      </w:pPr>
      <w:r w:rsidRPr="001D7FD2">
        <w:rPr>
          <w:szCs w:val="28"/>
        </w:rPr>
        <w:t>Верховний Суд акцентував увагу на тому, що таким чином, припинення членства Особи-1 у кооперативі відбулося не у зв</w:t>
      </w:r>
      <w:r w:rsidR="003D4B77">
        <w:rPr>
          <w:szCs w:val="28"/>
        </w:rPr>
        <w:t>’</w:t>
      </w:r>
      <w:r w:rsidRPr="001D7FD2">
        <w:rPr>
          <w:szCs w:val="28"/>
        </w:rPr>
        <w:t>язку з його добровільним виходом, а</w:t>
      </w:r>
      <w:r w:rsidR="00FA55CF">
        <w:rPr>
          <w:szCs w:val="28"/>
        </w:rPr>
        <w:t> </w:t>
      </w:r>
      <w:r w:rsidRPr="001D7FD2">
        <w:rPr>
          <w:szCs w:val="28"/>
        </w:rPr>
        <w:t>у</w:t>
      </w:r>
      <w:r w:rsidR="00FA55CF">
        <w:rPr>
          <w:szCs w:val="28"/>
        </w:rPr>
        <w:t> </w:t>
      </w:r>
      <w:r w:rsidRPr="001D7FD2">
        <w:rPr>
          <w:szCs w:val="28"/>
        </w:rPr>
        <w:t>зв</w:t>
      </w:r>
      <w:r w:rsidR="003D4B77">
        <w:rPr>
          <w:szCs w:val="28"/>
        </w:rPr>
        <w:t>’</w:t>
      </w:r>
      <w:r w:rsidRPr="001D7FD2">
        <w:rPr>
          <w:szCs w:val="28"/>
        </w:rPr>
        <w:t>язку з відчуженням (фактично купівлею-</w:t>
      </w:r>
      <w:proofErr w:type="spellStart"/>
      <w:r w:rsidRPr="001D7FD2">
        <w:rPr>
          <w:szCs w:val="28"/>
        </w:rPr>
        <w:t>продажем</w:t>
      </w:r>
      <w:proofErr w:type="spellEnd"/>
      <w:r w:rsidRPr="001D7FD2">
        <w:rPr>
          <w:szCs w:val="28"/>
        </w:rPr>
        <w:t>) паю за договором переуступки.</w:t>
      </w:r>
      <w:r>
        <w:rPr>
          <w:szCs w:val="28"/>
        </w:rPr>
        <w:t xml:space="preserve"> </w:t>
      </w:r>
      <w:r w:rsidRPr="001D7FD2">
        <w:rPr>
          <w:szCs w:val="28"/>
        </w:rPr>
        <w:t>Доводи скаржника про можливість в односторонньому порядку відкликати свою заяву про вихід з членів кооперативу в силу ч</w:t>
      </w:r>
      <w:r>
        <w:rPr>
          <w:szCs w:val="28"/>
        </w:rPr>
        <w:t>астини</w:t>
      </w:r>
      <w:r w:rsidR="00457519">
        <w:rPr>
          <w:szCs w:val="28"/>
        </w:rPr>
        <w:t xml:space="preserve"> першої</w:t>
      </w:r>
      <w:r w:rsidRPr="001D7FD2">
        <w:rPr>
          <w:szCs w:val="28"/>
        </w:rPr>
        <w:t xml:space="preserve"> </w:t>
      </w:r>
      <w:hyperlink r:id="rId267" w:anchor="843252" w:tgtFrame="_blank" w:tooltip="Цивільний кодекс України; нормативно-правовий акт № 435-IV від 16.01.2003, ВР України" w:history="1">
        <w:r w:rsidRPr="001D7FD2">
          <w:rPr>
            <w:szCs w:val="28"/>
          </w:rPr>
          <w:t>ст</w:t>
        </w:r>
        <w:r>
          <w:rPr>
            <w:szCs w:val="28"/>
          </w:rPr>
          <w:t>атті </w:t>
        </w:r>
        <w:r w:rsidRPr="001D7FD2">
          <w:rPr>
            <w:szCs w:val="28"/>
          </w:rPr>
          <w:t>214 ЦК</w:t>
        </w:r>
      </w:hyperlink>
      <w:r>
        <w:rPr>
          <w:szCs w:val="28"/>
        </w:rPr>
        <w:t xml:space="preserve"> України</w:t>
      </w:r>
      <w:r w:rsidRPr="001D7FD2">
        <w:rPr>
          <w:szCs w:val="28"/>
        </w:rPr>
        <w:t xml:space="preserve"> є помилковими.</w:t>
      </w:r>
    </w:p>
    <w:p w14:paraId="725736E9" w14:textId="77777777" w:rsidR="009D4A83" w:rsidRPr="001D7FD2" w:rsidRDefault="009D4A83" w:rsidP="00AF2602">
      <w:pPr>
        <w:spacing w:before="120" w:after="0" w:line="240" w:lineRule="auto"/>
        <w:jc w:val="both"/>
        <w:rPr>
          <w:szCs w:val="28"/>
        </w:rPr>
      </w:pPr>
      <w:r w:rsidRPr="001D7FD2">
        <w:rPr>
          <w:szCs w:val="28"/>
        </w:rPr>
        <w:lastRenderedPageBreak/>
        <w:t>Дійсно, у ч</w:t>
      </w:r>
      <w:r>
        <w:rPr>
          <w:szCs w:val="28"/>
        </w:rPr>
        <w:t xml:space="preserve">астині першій </w:t>
      </w:r>
      <w:hyperlink r:id="rId268" w:anchor="843252" w:tgtFrame="_blank" w:tooltip="Цивільний кодекс України; нормативно-правовий акт № 435-IV від 16.01.2003, ВР України" w:history="1">
        <w:r w:rsidRPr="001D7FD2">
          <w:rPr>
            <w:szCs w:val="28"/>
          </w:rPr>
          <w:t>ст</w:t>
        </w:r>
        <w:r>
          <w:rPr>
            <w:szCs w:val="28"/>
          </w:rPr>
          <w:t>атті </w:t>
        </w:r>
        <w:r w:rsidRPr="001D7FD2">
          <w:rPr>
            <w:szCs w:val="28"/>
          </w:rPr>
          <w:t>214 ЦК</w:t>
        </w:r>
      </w:hyperlink>
      <w:r>
        <w:rPr>
          <w:szCs w:val="28"/>
        </w:rPr>
        <w:t xml:space="preserve"> України</w:t>
      </w:r>
      <w:r w:rsidRPr="001D7FD2">
        <w:rPr>
          <w:szCs w:val="28"/>
        </w:rPr>
        <w:t xml:space="preserve"> встановлено, що особа, яка вчинила односторонній правочин, має право відмовитися від нього, якщо інше не встановлено законом.</w:t>
      </w:r>
      <w:r>
        <w:rPr>
          <w:szCs w:val="28"/>
        </w:rPr>
        <w:t xml:space="preserve"> </w:t>
      </w:r>
      <w:r w:rsidRPr="001D7FD2">
        <w:rPr>
          <w:szCs w:val="28"/>
        </w:rPr>
        <w:t xml:space="preserve">Втім, із оскаржуваних судових рішень не вбачається, що суди попередніх інстанцій застосовували </w:t>
      </w:r>
      <w:r>
        <w:rPr>
          <w:szCs w:val="28"/>
        </w:rPr>
        <w:t>названу норму Кодексу</w:t>
      </w:r>
      <w:r w:rsidRPr="001D7FD2">
        <w:rPr>
          <w:szCs w:val="28"/>
        </w:rPr>
        <w:t xml:space="preserve"> та відмовили позивачу у задоволенні позову саме через неможливість відкликати заяву про вихід з членів </w:t>
      </w:r>
      <w:r>
        <w:rPr>
          <w:szCs w:val="28"/>
        </w:rPr>
        <w:t>к</w:t>
      </w:r>
      <w:r w:rsidRPr="001D7FD2">
        <w:rPr>
          <w:szCs w:val="28"/>
        </w:rPr>
        <w:t xml:space="preserve">ооперативу. Суди попередніх інстанцій відмовили позивачу у задоволенні позову через обрання неналежного способу захисту, який не призведе до реального відновлення його порушених прав. </w:t>
      </w:r>
    </w:p>
    <w:p w14:paraId="16E27C56" w14:textId="30C18411" w:rsidR="009D4A83" w:rsidRPr="001D7FD2" w:rsidRDefault="009D4A83" w:rsidP="00AF2602">
      <w:pPr>
        <w:spacing w:before="120" w:after="0" w:line="240" w:lineRule="auto"/>
        <w:jc w:val="both"/>
        <w:rPr>
          <w:szCs w:val="28"/>
        </w:rPr>
      </w:pPr>
      <w:r w:rsidRPr="001D7FD2">
        <w:rPr>
          <w:szCs w:val="28"/>
        </w:rPr>
        <w:t xml:space="preserve">У цій справі заяву </w:t>
      </w:r>
      <w:r>
        <w:rPr>
          <w:szCs w:val="28"/>
        </w:rPr>
        <w:t>Особи-</w:t>
      </w:r>
      <w:r w:rsidRPr="001D7FD2">
        <w:rPr>
          <w:szCs w:val="28"/>
        </w:rPr>
        <w:t xml:space="preserve">1 про вихід з членів кооперативу не можна вважати одностороннім правочином, оскільки вона фактично складена і подана на виконання договору переуступки паю, який в свою чергу є двостороннім правочином, а положення </w:t>
      </w:r>
      <w:hyperlink r:id="rId269" w:tgtFrame="_blank" w:tooltip="Цивільний кодекс України; нормативно-правовий акт № 435-IV від 16.01.2003, ВР України" w:history="1">
        <w:r w:rsidRPr="001D7FD2">
          <w:rPr>
            <w:szCs w:val="28"/>
          </w:rPr>
          <w:t>ЦК</w:t>
        </w:r>
      </w:hyperlink>
      <w:r>
        <w:rPr>
          <w:szCs w:val="28"/>
        </w:rPr>
        <w:t xml:space="preserve"> України</w:t>
      </w:r>
      <w:r w:rsidRPr="001D7FD2">
        <w:rPr>
          <w:szCs w:val="28"/>
        </w:rPr>
        <w:t xml:space="preserve"> (ст</w:t>
      </w:r>
      <w:r>
        <w:rPr>
          <w:szCs w:val="28"/>
        </w:rPr>
        <w:t xml:space="preserve">атті </w:t>
      </w:r>
      <w:r w:rsidRPr="001D7FD2">
        <w:rPr>
          <w:szCs w:val="28"/>
        </w:rPr>
        <w:t>525) встановлюють недопустимість односторонньої відмови від зобов</w:t>
      </w:r>
      <w:r w:rsidR="003D4B77">
        <w:rPr>
          <w:szCs w:val="28"/>
        </w:rPr>
        <w:t>’</w:t>
      </w:r>
      <w:r w:rsidRPr="001D7FD2">
        <w:rPr>
          <w:szCs w:val="28"/>
        </w:rPr>
        <w:t>язання. Суди також встановили, що цей двосторонній правочин був виконаний сторонами і позивач отримав оплату за</w:t>
      </w:r>
      <w:r w:rsidR="00FA55CF">
        <w:rPr>
          <w:szCs w:val="28"/>
        </w:rPr>
        <w:t> </w:t>
      </w:r>
      <w:r w:rsidRPr="001D7FD2">
        <w:rPr>
          <w:szCs w:val="28"/>
        </w:rPr>
        <w:t xml:space="preserve">відступлений пай, яку не повернув новому власнику. </w:t>
      </w:r>
    </w:p>
    <w:p w14:paraId="09C8B41B" w14:textId="59FD6AD5" w:rsidR="009D4A83" w:rsidRDefault="009D4A83" w:rsidP="00AF2602">
      <w:pPr>
        <w:spacing w:before="120" w:after="0" w:line="240" w:lineRule="auto"/>
        <w:jc w:val="both"/>
        <w:rPr>
          <w:szCs w:val="28"/>
        </w:rPr>
      </w:pPr>
      <w:r w:rsidRPr="001D7FD2">
        <w:rPr>
          <w:szCs w:val="28"/>
        </w:rPr>
        <w:t>Верховний Суд також зауваж</w:t>
      </w:r>
      <w:r>
        <w:rPr>
          <w:szCs w:val="28"/>
        </w:rPr>
        <w:t>ив</w:t>
      </w:r>
      <w:r w:rsidRPr="001D7FD2">
        <w:rPr>
          <w:szCs w:val="28"/>
        </w:rPr>
        <w:t xml:space="preserve">, що якщо </w:t>
      </w:r>
      <w:r>
        <w:rPr>
          <w:szCs w:val="28"/>
        </w:rPr>
        <w:t>позивач</w:t>
      </w:r>
      <w:r w:rsidRPr="001D7FD2">
        <w:rPr>
          <w:szCs w:val="28"/>
        </w:rPr>
        <w:t xml:space="preserve"> вважа</w:t>
      </w:r>
      <w:r>
        <w:rPr>
          <w:szCs w:val="28"/>
        </w:rPr>
        <w:t>в</w:t>
      </w:r>
      <w:r w:rsidRPr="001D7FD2">
        <w:rPr>
          <w:szCs w:val="28"/>
        </w:rPr>
        <w:t>, що договір переуступки паю був ним укладений з порушеннями вимог чинного законодавства, зокрема, під</w:t>
      </w:r>
      <w:r w:rsidR="00FA55CF">
        <w:rPr>
          <w:szCs w:val="28"/>
        </w:rPr>
        <w:t> </w:t>
      </w:r>
      <w:r w:rsidRPr="001D7FD2">
        <w:rPr>
          <w:szCs w:val="28"/>
        </w:rPr>
        <w:t xml:space="preserve">впливом обману, він не позбавлений можливості звернутися до суду з позовом про визнання недійсним цього договору, а також заяви про вихід, із застосуванням наслідків </w:t>
      </w:r>
      <w:r>
        <w:rPr>
          <w:szCs w:val="28"/>
        </w:rPr>
        <w:t>–</w:t>
      </w:r>
      <w:r w:rsidRPr="001D7FD2">
        <w:rPr>
          <w:szCs w:val="28"/>
        </w:rPr>
        <w:t xml:space="preserve"> у вигляді двосторонньої реституції. </w:t>
      </w:r>
    </w:p>
    <w:p w14:paraId="0F34BE76" w14:textId="77777777" w:rsidR="000F6D3A" w:rsidRPr="001D7FD2" w:rsidRDefault="000F6D3A" w:rsidP="00AF2602">
      <w:pPr>
        <w:spacing w:before="120" w:after="0" w:line="240" w:lineRule="auto"/>
        <w:jc w:val="both"/>
        <w:rPr>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3"/>
      </w:tblGrid>
      <w:tr w:rsidR="00194D64" w:rsidRPr="00242554" w14:paraId="1BDCD68A" w14:textId="77777777" w:rsidTr="009E35EF">
        <w:tc>
          <w:tcPr>
            <w:tcW w:w="1843" w:type="dxa"/>
          </w:tcPr>
          <w:p w14:paraId="3972E421" w14:textId="71C2430F" w:rsidR="00194D64" w:rsidRPr="00DC1D6A" w:rsidRDefault="00477568" w:rsidP="00AF2602">
            <w:pPr>
              <w:spacing w:before="120"/>
              <w:jc w:val="both"/>
              <w:rPr>
                <w:rFonts w:ascii="Times New Roman" w:eastAsia="Times New Roman" w:hAnsi="Times New Roman" w:cs="Times New Roman"/>
                <w:kern w:val="0"/>
                <w:szCs w:val="28"/>
                <w:lang w:eastAsia="uk-UA"/>
                <w14:ligatures w14:val="none"/>
              </w:rPr>
            </w:pPr>
            <w:r w:rsidRPr="00DC1D6A">
              <w:rPr>
                <w:noProof/>
              </w:rPr>
              <w:drawing>
                <wp:inline distT="0" distB="0" distL="0" distR="0" wp14:anchorId="44939767" wp14:editId="6D24151E">
                  <wp:extent cx="781050" cy="781050"/>
                  <wp:effectExtent l="0" t="0" r="0" b="0"/>
                  <wp:docPr id="9099008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00883" name=""/>
                          <pic:cNvPicPr/>
                        </pic:nvPicPr>
                        <pic:blipFill>
                          <a:blip r:embed="rId270"/>
                          <a:stretch>
                            <a:fillRect/>
                          </a:stretch>
                        </pic:blipFill>
                        <pic:spPr>
                          <a:xfrm>
                            <a:off x="0" y="0"/>
                            <a:ext cx="781050" cy="781050"/>
                          </a:xfrm>
                          <a:prstGeom prst="rect">
                            <a:avLst/>
                          </a:prstGeom>
                        </pic:spPr>
                      </pic:pic>
                    </a:graphicData>
                  </a:graphic>
                </wp:inline>
              </w:drawing>
            </w:r>
          </w:p>
        </w:tc>
        <w:tc>
          <w:tcPr>
            <w:tcW w:w="7763" w:type="dxa"/>
          </w:tcPr>
          <w:p w14:paraId="07A68C80" w14:textId="20C43C12" w:rsidR="00194D64" w:rsidRPr="00DC1D6A" w:rsidRDefault="00194D64" w:rsidP="00AF2602">
            <w:pPr>
              <w:spacing w:before="120"/>
              <w:rPr>
                <w:kern w:val="0"/>
                <w:sz w:val="24"/>
                <w:szCs w:val="24"/>
                <w14:ligatures w14:val="none"/>
              </w:rPr>
            </w:pPr>
            <w:r w:rsidRPr="00DC1D6A">
              <w:rPr>
                <w:kern w:val="0"/>
                <w:sz w:val="24"/>
                <w:szCs w:val="24"/>
                <w14:ligatures w14:val="none"/>
              </w:rPr>
              <w:t xml:space="preserve">Детальніше з текстом постанови Верховного Суду від 31 липня 2024 року </w:t>
            </w:r>
            <w:r w:rsidRPr="00DC1D6A">
              <w:rPr>
                <w:rFonts w:eastAsia="Times New Roman" w:cs="Times New Roman"/>
                <w:kern w:val="0"/>
                <w:sz w:val="24"/>
                <w:szCs w:val="24"/>
                <w:lang w:eastAsia="uk-UA"/>
                <w14:ligatures w14:val="none"/>
              </w:rPr>
              <w:t>у </w:t>
            </w:r>
            <w:proofErr w:type="spellStart"/>
            <w:r w:rsidRPr="00DC1D6A">
              <w:rPr>
                <w:kern w:val="0"/>
                <w:sz w:val="24"/>
                <w:szCs w:val="24"/>
                <w14:ligatures w14:val="none"/>
              </w:rPr>
              <w:t>cправі</w:t>
            </w:r>
            <w:proofErr w:type="spellEnd"/>
            <w:r w:rsidRPr="00DC1D6A">
              <w:rPr>
                <w:kern w:val="0"/>
                <w:sz w:val="24"/>
                <w:szCs w:val="24"/>
                <w14:ligatures w14:val="none"/>
              </w:rPr>
              <w:t xml:space="preserve"> № 921/591/23 можна ознайомитися за посиланням</w:t>
            </w:r>
          </w:p>
          <w:p w14:paraId="1B68BB0E" w14:textId="70EBAC9A" w:rsidR="00194D64" w:rsidRPr="002E1F29" w:rsidRDefault="00455478" w:rsidP="00AF2602">
            <w:pPr>
              <w:spacing w:before="120"/>
              <w:jc w:val="both"/>
              <w:rPr>
                <w:color w:val="0563C1" w:themeColor="hyperlink"/>
                <w:sz w:val="24"/>
                <w:szCs w:val="24"/>
              </w:rPr>
            </w:pPr>
            <w:hyperlink r:id="rId271" w:history="1">
              <w:r w:rsidR="002E1F29" w:rsidRPr="00DC1D6A">
                <w:rPr>
                  <w:rStyle w:val="a4"/>
                  <w:sz w:val="24"/>
                  <w:szCs w:val="24"/>
                </w:rPr>
                <w:t>https://reyestr.court.gov.ua/Review/120799249</w:t>
              </w:r>
            </w:hyperlink>
            <w:r w:rsidR="002E1F29" w:rsidRPr="00DC1D6A">
              <w:rPr>
                <w:rStyle w:val="a4"/>
                <w:sz w:val="24"/>
                <w:szCs w:val="24"/>
                <w:u w:val="none"/>
              </w:rPr>
              <w:t>.</w:t>
            </w:r>
          </w:p>
        </w:tc>
      </w:tr>
    </w:tbl>
    <w:p w14:paraId="36F32944" w14:textId="77777777" w:rsidR="00DC1D6A" w:rsidRDefault="00DC1D6A" w:rsidP="00AF2602">
      <w:pPr>
        <w:spacing w:before="120" w:after="0"/>
        <w:jc w:val="both"/>
        <w:rPr>
          <w:rFonts w:eastAsia="Times New Roman" w:cs="Times New Roman"/>
          <w:szCs w:val="28"/>
          <w:lang w:eastAsia="uk-UA"/>
        </w:rPr>
      </w:pPr>
    </w:p>
    <w:p w14:paraId="19451651" w14:textId="77777777" w:rsidR="000F6D3A" w:rsidRDefault="000F6D3A" w:rsidP="00AF2602">
      <w:pPr>
        <w:spacing w:before="120" w:after="0"/>
        <w:jc w:val="both"/>
        <w:rPr>
          <w:rFonts w:eastAsia="Times New Roman" w:cs="Times New Roman"/>
          <w:szCs w:val="28"/>
          <w:lang w:eastAsia="uk-UA"/>
        </w:rPr>
      </w:pPr>
    </w:p>
    <w:p w14:paraId="686C5172" w14:textId="77777777" w:rsidR="000F6D3A" w:rsidRDefault="000F6D3A" w:rsidP="00AF2602">
      <w:pPr>
        <w:spacing w:before="120" w:after="0"/>
        <w:jc w:val="both"/>
        <w:rPr>
          <w:rFonts w:eastAsia="Times New Roman" w:cs="Times New Roman"/>
          <w:szCs w:val="28"/>
          <w:lang w:eastAsia="uk-UA"/>
        </w:rPr>
      </w:pPr>
    </w:p>
    <w:p w14:paraId="4DE691A4" w14:textId="77777777" w:rsidR="000F6D3A" w:rsidRDefault="000F6D3A" w:rsidP="00AF2602">
      <w:pPr>
        <w:spacing w:before="120" w:after="0"/>
        <w:jc w:val="both"/>
        <w:rPr>
          <w:rFonts w:eastAsia="Times New Roman" w:cs="Times New Roman"/>
          <w:szCs w:val="28"/>
          <w:lang w:eastAsia="uk-UA"/>
        </w:rPr>
      </w:pPr>
    </w:p>
    <w:p w14:paraId="1A42B22A" w14:textId="77777777" w:rsidR="000F6D3A" w:rsidRDefault="000F6D3A" w:rsidP="00AF2602">
      <w:pPr>
        <w:spacing w:before="120" w:after="0"/>
        <w:jc w:val="both"/>
        <w:rPr>
          <w:rFonts w:eastAsia="Times New Roman" w:cs="Times New Roman"/>
          <w:szCs w:val="28"/>
          <w:lang w:eastAsia="uk-UA"/>
        </w:rPr>
      </w:pPr>
    </w:p>
    <w:p w14:paraId="6CF8410D" w14:textId="77777777" w:rsidR="000F6D3A" w:rsidRDefault="000F6D3A" w:rsidP="00AF2602">
      <w:pPr>
        <w:spacing w:before="120" w:after="0"/>
        <w:jc w:val="both"/>
        <w:rPr>
          <w:rFonts w:eastAsia="Times New Roman" w:cs="Times New Roman"/>
          <w:szCs w:val="28"/>
          <w:lang w:eastAsia="uk-UA"/>
        </w:rPr>
      </w:pPr>
    </w:p>
    <w:p w14:paraId="1F859529" w14:textId="77777777" w:rsidR="00DC1D6A" w:rsidRDefault="00DC1D6A" w:rsidP="00AF2602">
      <w:pPr>
        <w:spacing w:before="120" w:after="0"/>
        <w:jc w:val="both"/>
        <w:rPr>
          <w:rFonts w:eastAsia="Times New Roman" w:cs="Times New Roman"/>
          <w:szCs w:val="28"/>
          <w:lang w:eastAsia="uk-UA"/>
        </w:rPr>
      </w:pPr>
    </w:p>
    <w:p w14:paraId="4AAF379A" w14:textId="77777777" w:rsidR="00DC1D6A" w:rsidRDefault="00DC1D6A" w:rsidP="00AF2602">
      <w:pPr>
        <w:spacing w:before="120" w:after="0"/>
        <w:jc w:val="both"/>
        <w:rPr>
          <w:rFonts w:eastAsia="Times New Roman" w:cs="Times New Roman"/>
          <w:szCs w:val="28"/>
          <w:lang w:eastAsia="uk-UA"/>
        </w:rPr>
      </w:pPr>
    </w:p>
    <w:p w14:paraId="5359E6C9" w14:textId="77777777" w:rsidR="00DC1D6A" w:rsidRDefault="00DC1D6A" w:rsidP="00AF2602">
      <w:pPr>
        <w:spacing w:before="120" w:after="0"/>
        <w:jc w:val="both"/>
        <w:rPr>
          <w:rFonts w:eastAsia="Times New Roman" w:cs="Times New Roman"/>
          <w:szCs w:val="28"/>
          <w:lang w:eastAsia="uk-UA"/>
        </w:rPr>
      </w:pPr>
    </w:p>
    <w:p w14:paraId="48FFA96D" w14:textId="77777777" w:rsidR="00DC1D6A" w:rsidRDefault="00DC1D6A" w:rsidP="00AF2602">
      <w:pPr>
        <w:spacing w:before="120" w:after="0"/>
        <w:jc w:val="both"/>
        <w:rPr>
          <w:rFonts w:eastAsia="Times New Roman" w:cs="Times New Roman"/>
          <w:szCs w:val="28"/>
          <w:lang w:eastAsia="uk-UA"/>
        </w:rPr>
      </w:pPr>
    </w:p>
    <w:p w14:paraId="6F1E9648" w14:textId="77777777" w:rsidR="00DC1D6A" w:rsidRDefault="00DC1D6A" w:rsidP="00AF2602">
      <w:pPr>
        <w:spacing w:before="120" w:after="0"/>
        <w:jc w:val="both"/>
        <w:rPr>
          <w:rFonts w:eastAsia="Times New Roman" w:cs="Times New Roman"/>
          <w:szCs w:val="28"/>
          <w:lang w:eastAsia="uk-UA"/>
        </w:rPr>
      </w:pPr>
    </w:p>
    <w:p w14:paraId="37B0AC47" w14:textId="77777777" w:rsidR="00DC1D6A" w:rsidRDefault="00DC1D6A" w:rsidP="00AF2602">
      <w:pPr>
        <w:spacing w:before="120" w:after="0"/>
        <w:jc w:val="both"/>
        <w:rPr>
          <w:rFonts w:eastAsia="Times New Roman" w:cs="Times New Roman"/>
          <w:szCs w:val="28"/>
          <w:lang w:eastAsia="uk-UA"/>
        </w:rPr>
      </w:pPr>
    </w:p>
    <w:p w14:paraId="69B84700" w14:textId="77777777" w:rsidR="00DC1D6A" w:rsidRDefault="00DC1D6A" w:rsidP="00AF2602">
      <w:pPr>
        <w:spacing w:before="120" w:after="0"/>
        <w:jc w:val="both"/>
        <w:rPr>
          <w:rFonts w:eastAsia="Times New Roman" w:cs="Times New Roman"/>
          <w:szCs w:val="28"/>
          <w:lang w:eastAsia="uk-UA"/>
        </w:rPr>
      </w:pPr>
    </w:p>
    <w:p w14:paraId="5F05F3D1" w14:textId="77777777" w:rsidR="00DC1D6A" w:rsidRDefault="00DC1D6A" w:rsidP="00AF2602">
      <w:pPr>
        <w:spacing w:before="120" w:after="0"/>
        <w:jc w:val="both"/>
        <w:rPr>
          <w:rFonts w:eastAsia="Times New Roman" w:cs="Times New Roman"/>
          <w:szCs w:val="28"/>
          <w:lang w:eastAsia="uk-UA"/>
        </w:rPr>
      </w:pPr>
    </w:p>
    <w:p w14:paraId="59C98B69" w14:textId="77777777" w:rsidR="00DC1D6A" w:rsidRDefault="00DC1D6A" w:rsidP="00AF2602">
      <w:pPr>
        <w:spacing w:before="120" w:after="0"/>
        <w:jc w:val="both"/>
        <w:rPr>
          <w:rFonts w:eastAsia="Times New Roman" w:cs="Times New Roman"/>
          <w:szCs w:val="28"/>
          <w:lang w:eastAsia="uk-UA"/>
        </w:rPr>
      </w:pPr>
    </w:p>
    <w:p w14:paraId="35CEAAD9" w14:textId="77777777" w:rsidR="00DC1D6A" w:rsidRDefault="00DC1D6A" w:rsidP="00AF2602">
      <w:pPr>
        <w:spacing w:before="120" w:after="0"/>
        <w:jc w:val="both"/>
        <w:rPr>
          <w:rFonts w:eastAsia="Times New Roman" w:cs="Times New Roman"/>
          <w:szCs w:val="28"/>
          <w:lang w:eastAsia="uk-UA"/>
        </w:rPr>
      </w:pPr>
    </w:p>
    <w:p w14:paraId="5DAC0B8E" w14:textId="77777777" w:rsidR="00DC1D6A" w:rsidRDefault="00DC1D6A" w:rsidP="00AF2602">
      <w:pPr>
        <w:spacing w:before="120" w:after="0"/>
        <w:jc w:val="both"/>
        <w:rPr>
          <w:rFonts w:eastAsia="Times New Roman" w:cs="Times New Roman"/>
          <w:szCs w:val="28"/>
          <w:lang w:eastAsia="uk-UA"/>
        </w:rPr>
      </w:pPr>
    </w:p>
    <w:p w14:paraId="69359853" w14:textId="77777777" w:rsidR="001438EF" w:rsidRDefault="001438EF" w:rsidP="00AF2602">
      <w:pPr>
        <w:spacing w:before="120" w:after="0"/>
        <w:jc w:val="both"/>
        <w:rPr>
          <w:rFonts w:eastAsia="Times New Roman" w:cs="Times New Roman"/>
          <w:szCs w:val="28"/>
          <w:lang w:eastAsia="uk-UA"/>
        </w:rPr>
      </w:pPr>
    </w:p>
    <w:p w14:paraId="6B514D23" w14:textId="77777777" w:rsidR="003E207D" w:rsidRDefault="003E207D" w:rsidP="00AF2602">
      <w:pPr>
        <w:spacing w:before="120" w:after="0"/>
        <w:jc w:val="both"/>
        <w:rPr>
          <w:rFonts w:eastAsia="Times New Roman" w:cs="Times New Roman"/>
          <w:szCs w:val="28"/>
          <w:lang w:eastAsia="uk-UA"/>
        </w:rPr>
      </w:pPr>
    </w:p>
    <w:p w14:paraId="5FDB9953" w14:textId="77777777" w:rsidR="003E207D" w:rsidRDefault="003E207D" w:rsidP="00AF2602">
      <w:pPr>
        <w:spacing w:before="120" w:after="0"/>
        <w:jc w:val="both"/>
        <w:rPr>
          <w:rFonts w:eastAsia="Times New Roman" w:cs="Times New Roman"/>
          <w:szCs w:val="28"/>
          <w:lang w:eastAsia="uk-UA"/>
        </w:rPr>
      </w:pPr>
    </w:p>
    <w:p w14:paraId="431EF3D4" w14:textId="77777777" w:rsidR="003E207D" w:rsidRDefault="003E207D" w:rsidP="00AF2602">
      <w:pPr>
        <w:spacing w:before="120" w:after="0"/>
        <w:jc w:val="both"/>
        <w:rPr>
          <w:rFonts w:eastAsia="Times New Roman" w:cs="Times New Roman"/>
          <w:szCs w:val="28"/>
          <w:lang w:eastAsia="uk-UA"/>
        </w:rPr>
      </w:pPr>
    </w:p>
    <w:p w14:paraId="71CD4846" w14:textId="77777777" w:rsidR="003E207D" w:rsidRDefault="003E207D" w:rsidP="00AF2602">
      <w:pPr>
        <w:spacing w:before="120" w:after="0"/>
        <w:jc w:val="both"/>
        <w:rPr>
          <w:rFonts w:eastAsia="Times New Roman" w:cs="Times New Roman"/>
          <w:szCs w:val="28"/>
          <w:lang w:eastAsia="uk-UA"/>
        </w:rPr>
      </w:pPr>
    </w:p>
    <w:p w14:paraId="0D7D419A" w14:textId="77777777" w:rsidR="003E207D" w:rsidRDefault="003E207D" w:rsidP="00AF2602">
      <w:pPr>
        <w:spacing w:before="120" w:after="0"/>
        <w:jc w:val="both"/>
        <w:rPr>
          <w:rFonts w:eastAsia="Times New Roman" w:cs="Times New Roman"/>
          <w:szCs w:val="28"/>
          <w:lang w:eastAsia="uk-UA"/>
        </w:rPr>
      </w:pPr>
    </w:p>
    <w:p w14:paraId="5748C5E7" w14:textId="77777777" w:rsidR="003E207D" w:rsidRDefault="003E207D" w:rsidP="00AF2602">
      <w:pPr>
        <w:spacing w:before="120" w:after="0"/>
        <w:jc w:val="both"/>
        <w:rPr>
          <w:rFonts w:eastAsia="Times New Roman" w:cs="Times New Roman"/>
          <w:szCs w:val="28"/>
          <w:lang w:eastAsia="uk-UA"/>
        </w:rPr>
      </w:pPr>
    </w:p>
    <w:p w14:paraId="46ADE93B" w14:textId="77777777" w:rsidR="003E207D" w:rsidRDefault="003E207D" w:rsidP="00AF2602">
      <w:pPr>
        <w:spacing w:before="120" w:after="0"/>
        <w:jc w:val="both"/>
        <w:rPr>
          <w:rFonts w:eastAsia="Times New Roman" w:cs="Times New Roman"/>
          <w:szCs w:val="28"/>
          <w:lang w:eastAsia="uk-UA"/>
        </w:rPr>
      </w:pPr>
    </w:p>
    <w:p w14:paraId="64B88E22" w14:textId="77777777" w:rsidR="003E207D" w:rsidRDefault="003E207D" w:rsidP="00AF2602">
      <w:pPr>
        <w:spacing w:before="120" w:after="0"/>
        <w:jc w:val="both"/>
        <w:rPr>
          <w:rFonts w:eastAsia="Times New Roman" w:cs="Times New Roman"/>
          <w:szCs w:val="28"/>
          <w:lang w:eastAsia="uk-UA"/>
        </w:rPr>
      </w:pPr>
    </w:p>
    <w:p w14:paraId="67221958" w14:textId="77777777" w:rsidR="003E207D" w:rsidRDefault="003E207D" w:rsidP="00AF2602">
      <w:pPr>
        <w:spacing w:before="120" w:after="0"/>
        <w:jc w:val="both"/>
        <w:rPr>
          <w:rFonts w:eastAsia="Times New Roman" w:cs="Times New Roman"/>
          <w:szCs w:val="28"/>
          <w:lang w:eastAsia="uk-UA"/>
        </w:rPr>
      </w:pPr>
    </w:p>
    <w:p w14:paraId="204E248F" w14:textId="77777777" w:rsidR="003E207D" w:rsidRDefault="003E207D" w:rsidP="00AF2602">
      <w:pPr>
        <w:spacing w:before="120" w:after="0"/>
        <w:jc w:val="both"/>
        <w:rPr>
          <w:rFonts w:eastAsia="Times New Roman" w:cs="Times New Roman"/>
          <w:szCs w:val="28"/>
          <w:lang w:eastAsia="uk-UA"/>
        </w:rPr>
      </w:pPr>
    </w:p>
    <w:p w14:paraId="75E673C3" w14:textId="77777777" w:rsidR="003E207D" w:rsidRDefault="003E207D" w:rsidP="00AF2602">
      <w:pPr>
        <w:spacing w:before="120" w:after="0"/>
        <w:jc w:val="both"/>
        <w:rPr>
          <w:rFonts w:eastAsia="Times New Roman" w:cs="Times New Roman"/>
          <w:szCs w:val="28"/>
          <w:lang w:eastAsia="uk-UA"/>
        </w:rPr>
      </w:pPr>
    </w:p>
    <w:p w14:paraId="3C1AA121" w14:textId="77777777" w:rsidR="003E207D" w:rsidRDefault="003E207D" w:rsidP="00AF2602">
      <w:pPr>
        <w:spacing w:before="120" w:after="0"/>
        <w:jc w:val="both"/>
        <w:rPr>
          <w:rFonts w:eastAsia="Times New Roman" w:cs="Times New Roman"/>
          <w:szCs w:val="28"/>
          <w:lang w:eastAsia="uk-UA"/>
        </w:rPr>
      </w:pPr>
    </w:p>
    <w:p w14:paraId="4202EE0E" w14:textId="0AECFCD3" w:rsidR="00F92633" w:rsidRPr="000F6D3A" w:rsidRDefault="00552EF2" w:rsidP="00AF2602">
      <w:pPr>
        <w:spacing w:before="120" w:after="0"/>
        <w:jc w:val="both"/>
        <w:rPr>
          <w:rFonts w:eastAsia="Times New Roman" w:cs="Times New Roman"/>
          <w:szCs w:val="28"/>
          <w:lang w:eastAsia="uk-UA"/>
        </w:rPr>
      </w:pPr>
      <w:r w:rsidRPr="00253946">
        <w:rPr>
          <w:rFonts w:eastAsia="Times New Roman" w:cs="Times New Roman"/>
          <w:szCs w:val="28"/>
          <w:lang w:eastAsia="uk-UA"/>
        </w:rPr>
        <w:t>Д</w:t>
      </w:r>
      <w:r w:rsidR="006636FB" w:rsidRPr="00253946">
        <w:rPr>
          <w:rFonts w:eastAsia="Times New Roman" w:cs="Times New Roman"/>
          <w:szCs w:val="28"/>
          <w:lang w:eastAsia="uk-UA"/>
        </w:rPr>
        <w:t>овідка з розгляду Касаційним господарським судом у складі Верховного Суду справ щодо корпоративних спорів, корпоративних прав та цінних паперів. Рішення,</w:t>
      </w:r>
      <w:r w:rsidR="002570E2" w:rsidRPr="00253946">
        <w:rPr>
          <w:rFonts w:eastAsia="Times New Roman" w:cs="Times New Roman"/>
          <w:szCs w:val="28"/>
          <w:lang w:eastAsia="uk-UA"/>
        </w:rPr>
        <w:t> </w:t>
      </w:r>
      <w:r w:rsidR="006636FB" w:rsidRPr="00253946">
        <w:rPr>
          <w:rFonts w:eastAsia="Times New Roman" w:cs="Times New Roman"/>
          <w:szCs w:val="28"/>
          <w:lang w:eastAsia="uk-UA"/>
        </w:rPr>
        <w:t xml:space="preserve">внесені до ЄДРСР, за </w:t>
      </w:r>
      <w:r w:rsidR="00617491">
        <w:rPr>
          <w:rFonts w:eastAsia="Times New Roman" w:cs="Times New Roman"/>
          <w:szCs w:val="28"/>
          <w:lang w:eastAsia="uk-UA"/>
        </w:rPr>
        <w:t>квітень</w:t>
      </w:r>
      <w:r w:rsidR="00644967" w:rsidRPr="00253946">
        <w:rPr>
          <w:rFonts w:eastAsia="Times New Roman" w:cs="Times New Roman"/>
          <w:szCs w:val="28"/>
          <w:lang w:eastAsia="uk-UA"/>
        </w:rPr>
        <w:t xml:space="preserve"> – </w:t>
      </w:r>
      <w:r w:rsidR="006E3ED7">
        <w:rPr>
          <w:rFonts w:eastAsia="Times New Roman" w:cs="Times New Roman"/>
          <w:szCs w:val="28"/>
          <w:lang w:eastAsia="uk-UA"/>
        </w:rPr>
        <w:t>серпень</w:t>
      </w:r>
      <w:r w:rsidR="006636FB" w:rsidRPr="00253946">
        <w:rPr>
          <w:rFonts w:eastAsia="Times New Roman" w:cs="Times New Roman"/>
          <w:szCs w:val="28"/>
          <w:lang w:eastAsia="uk-UA"/>
        </w:rPr>
        <w:t xml:space="preserve"> 202</w:t>
      </w:r>
      <w:r w:rsidR="005B2BAE" w:rsidRPr="00253946">
        <w:rPr>
          <w:rFonts w:eastAsia="Times New Roman" w:cs="Times New Roman"/>
          <w:szCs w:val="28"/>
          <w:lang w:eastAsia="uk-UA"/>
        </w:rPr>
        <w:t>4</w:t>
      </w:r>
      <w:r w:rsidR="006636FB" w:rsidRPr="00253946">
        <w:rPr>
          <w:rFonts w:eastAsia="Times New Roman" w:cs="Times New Roman"/>
          <w:szCs w:val="28"/>
          <w:lang w:eastAsia="uk-UA"/>
        </w:rPr>
        <w:t xml:space="preserve"> року</w:t>
      </w:r>
      <w:r w:rsidR="00644967" w:rsidRPr="00253946">
        <w:rPr>
          <w:rFonts w:eastAsia="Times New Roman" w:cs="Times New Roman"/>
          <w:szCs w:val="28"/>
          <w:lang w:eastAsia="uk-UA"/>
        </w:rPr>
        <w:t>,/</w:t>
      </w:r>
      <w:r w:rsidR="00F92633" w:rsidRPr="00253946">
        <w:rPr>
          <w:rFonts w:eastAsia="Times New Roman" w:cs="Times New Roman"/>
          <w:szCs w:val="28"/>
          <w:lang w:eastAsia="uk-UA"/>
        </w:rPr>
        <w:t xml:space="preserve"> </w:t>
      </w:r>
      <w:proofErr w:type="spellStart"/>
      <w:r w:rsidR="00F92633" w:rsidRPr="00253946">
        <w:rPr>
          <w:rFonts w:eastAsia="Times New Roman" w:cs="Times New Roman"/>
          <w:szCs w:val="28"/>
          <w:lang w:eastAsia="uk-UA"/>
        </w:rPr>
        <w:t>Упоряд</w:t>
      </w:r>
      <w:proofErr w:type="spellEnd"/>
      <w:r w:rsidR="00644967" w:rsidRPr="00253946">
        <w:rPr>
          <w:rFonts w:eastAsia="Times New Roman" w:cs="Times New Roman"/>
          <w:szCs w:val="28"/>
          <w:lang w:eastAsia="uk-UA"/>
        </w:rPr>
        <w:t>.</w:t>
      </w:r>
      <w:r w:rsidR="00F92633" w:rsidRPr="00253946">
        <w:rPr>
          <w:rFonts w:eastAsia="Times New Roman" w:cs="Times New Roman"/>
          <w:szCs w:val="28"/>
          <w:lang w:eastAsia="uk-UA"/>
        </w:rPr>
        <w:t>:</w:t>
      </w:r>
      <w:r w:rsidR="00F92633" w:rsidRPr="00253946">
        <w:rPr>
          <w:szCs w:val="28"/>
        </w:rPr>
        <w:t xml:space="preserve"> відділ забезпечення роботи </w:t>
      </w:r>
      <w:r w:rsidR="000F245D" w:rsidRPr="00253946">
        <w:rPr>
          <w:szCs w:val="28"/>
        </w:rPr>
        <w:t xml:space="preserve">секретаря та суддів судової палати управління забезпечення роботи судової палати для розгляду справ щодо корпоративних спорів, корпоративних прав та </w:t>
      </w:r>
      <w:r w:rsidR="000F245D" w:rsidRPr="000F6D3A">
        <w:rPr>
          <w:rFonts w:eastAsia="Times New Roman" w:cs="Times New Roman"/>
          <w:szCs w:val="28"/>
          <w:lang w:eastAsia="uk-UA"/>
        </w:rPr>
        <w:t>цінних паперів секретаріату Касаційного</w:t>
      </w:r>
      <w:r w:rsidR="00F92633" w:rsidRPr="000F6D3A">
        <w:rPr>
          <w:rFonts w:eastAsia="Times New Roman" w:cs="Times New Roman"/>
          <w:szCs w:val="28"/>
          <w:lang w:eastAsia="uk-UA"/>
        </w:rPr>
        <w:t xml:space="preserve"> у складі Верховного Суду. Київ, 202</w:t>
      </w:r>
      <w:r w:rsidR="000F245D" w:rsidRPr="000F6D3A">
        <w:rPr>
          <w:rFonts w:eastAsia="Times New Roman" w:cs="Times New Roman"/>
          <w:szCs w:val="28"/>
          <w:lang w:eastAsia="uk-UA"/>
        </w:rPr>
        <w:t>4</w:t>
      </w:r>
      <w:r w:rsidR="00F92633" w:rsidRPr="000F6D3A">
        <w:rPr>
          <w:rFonts w:eastAsia="Times New Roman" w:cs="Times New Roman"/>
          <w:szCs w:val="28"/>
          <w:lang w:eastAsia="uk-UA"/>
        </w:rPr>
        <w:t xml:space="preserve">. – </w:t>
      </w:r>
      <w:r w:rsidR="000F6D3A">
        <w:rPr>
          <w:rFonts w:eastAsia="Times New Roman" w:cs="Times New Roman"/>
          <w:szCs w:val="28"/>
          <w:lang w:eastAsia="uk-UA"/>
        </w:rPr>
        <w:t>11</w:t>
      </w:r>
      <w:r w:rsidR="003E207D">
        <w:rPr>
          <w:rFonts w:eastAsia="Times New Roman" w:cs="Times New Roman"/>
          <w:szCs w:val="28"/>
          <w:lang w:eastAsia="uk-UA"/>
        </w:rPr>
        <w:t>7</w:t>
      </w:r>
      <w:r w:rsidR="00F92633" w:rsidRPr="000F6D3A">
        <w:rPr>
          <w:rFonts w:eastAsia="Times New Roman" w:cs="Times New Roman"/>
          <w:szCs w:val="28"/>
          <w:lang w:eastAsia="uk-UA"/>
        </w:rPr>
        <w:t xml:space="preserve"> с.</w:t>
      </w:r>
    </w:p>
    <w:p w14:paraId="70CED82F" w14:textId="204A8C45" w:rsidR="00D41F50" w:rsidRDefault="00D41F50" w:rsidP="00AF2602">
      <w:pPr>
        <w:pStyle w:val="12"/>
      </w:pPr>
      <w:r w:rsidRPr="00253946">
        <w:rPr>
          <w:i/>
          <w:iCs/>
          <w:u w:val="single"/>
        </w:rPr>
        <w:t>Застереження</w:t>
      </w:r>
      <w:r w:rsidR="00F92633" w:rsidRPr="00253946">
        <w:rPr>
          <w:i/>
          <w:iCs/>
          <w:u w:val="single"/>
        </w:rPr>
        <w:t>:</w:t>
      </w:r>
      <w:r w:rsidRPr="00253946">
        <w:t xml:space="preserve"> видання містить короткий огляд окремих судових рішень. У кожному</w:t>
      </w:r>
      <w:r w:rsidR="009E17E7" w:rsidRPr="00253946">
        <w:t xml:space="preserve"> </w:t>
      </w:r>
      <w:r w:rsidRPr="00253946">
        <w:t xml:space="preserve">з них викладено лише основний висновок щодо правового питання, яке </w:t>
      </w:r>
      <w:proofErr w:type="spellStart"/>
      <w:r w:rsidRPr="00253946">
        <w:t>виникло</w:t>
      </w:r>
      <w:proofErr w:type="spellEnd"/>
      <w:r w:rsidRPr="00253946">
        <w:t xml:space="preserve"> у</w:t>
      </w:r>
      <w:r w:rsidR="009D2124" w:rsidRPr="00253946">
        <w:t> </w:t>
      </w:r>
      <w:r w:rsidRPr="00253946">
        <w:t>справі. Для правильного розуміння висловленої у судовому рішенні правової позиції</w:t>
      </w:r>
      <w:r w:rsidR="00323A9E" w:rsidRPr="00253946">
        <w:t> </w:t>
      </w:r>
      <w:r w:rsidRPr="00253946">
        <w:t xml:space="preserve">необхідно ознайомитися з його повним текстом, розміщеним у </w:t>
      </w:r>
      <w:r w:rsidR="00F92633" w:rsidRPr="00253946">
        <w:t>Єдиному державному реєстрі судових рішень.</w:t>
      </w:r>
      <w:r w:rsidR="00F92633" w:rsidRPr="00644967">
        <w:t xml:space="preserve"> </w:t>
      </w:r>
    </w:p>
    <w:p w14:paraId="4D2ABCE1" w14:textId="77777777" w:rsidR="000F245D" w:rsidRDefault="000F245D" w:rsidP="00AF2602">
      <w:pPr>
        <w:pStyle w:val="12"/>
      </w:pPr>
    </w:p>
    <w:p w14:paraId="6BB9C661" w14:textId="77777777" w:rsidR="00C61D2B" w:rsidRDefault="00C61D2B" w:rsidP="00AF2602">
      <w:pPr>
        <w:pStyle w:val="12"/>
      </w:pPr>
    </w:p>
    <w:p w14:paraId="00C3F8B3" w14:textId="77777777" w:rsidR="00C61D2B" w:rsidRDefault="00C61D2B" w:rsidP="00AF2602">
      <w:pPr>
        <w:pStyle w:val="12"/>
      </w:pPr>
    </w:p>
    <w:p w14:paraId="7DF8A85E" w14:textId="04422D1B" w:rsidR="00C61D2B" w:rsidRDefault="00C61D2B" w:rsidP="00A12019">
      <w:pPr>
        <w:pStyle w:val="12"/>
      </w:pPr>
    </w:p>
    <w:p w14:paraId="4F0302A6" w14:textId="77777777" w:rsidR="00C61D2B" w:rsidRDefault="00C61D2B" w:rsidP="00A12019">
      <w:pPr>
        <w:pStyle w:val="12"/>
      </w:pPr>
    </w:p>
    <w:p w14:paraId="52C90F23" w14:textId="77777777" w:rsidR="00C61D2B" w:rsidRDefault="00C61D2B" w:rsidP="00A12019">
      <w:pPr>
        <w:pStyle w:val="12"/>
      </w:pPr>
    </w:p>
    <w:p w14:paraId="4187F482" w14:textId="77777777" w:rsidR="00C61D2B" w:rsidRDefault="00C61D2B" w:rsidP="00A12019">
      <w:pPr>
        <w:pStyle w:val="12"/>
      </w:pPr>
    </w:p>
    <w:p w14:paraId="2093FB42" w14:textId="77777777" w:rsidR="00C61D2B" w:rsidRDefault="00C61D2B" w:rsidP="00A12019">
      <w:pPr>
        <w:pStyle w:val="12"/>
      </w:pPr>
    </w:p>
    <w:p w14:paraId="661103C0" w14:textId="77777777" w:rsidR="00C61D2B" w:rsidRDefault="00C61D2B" w:rsidP="00A12019">
      <w:pPr>
        <w:pStyle w:val="12"/>
      </w:pPr>
    </w:p>
    <w:p w14:paraId="19E108D4" w14:textId="77777777" w:rsidR="00C61D2B" w:rsidRDefault="00C61D2B" w:rsidP="00A12019">
      <w:pPr>
        <w:pStyle w:val="12"/>
      </w:pPr>
    </w:p>
    <w:p w14:paraId="00BCF2CE" w14:textId="77777777" w:rsidR="00C61D2B" w:rsidRDefault="00C61D2B" w:rsidP="00A12019">
      <w:pPr>
        <w:pStyle w:val="12"/>
      </w:pPr>
    </w:p>
    <w:p w14:paraId="0F751F14" w14:textId="77777777" w:rsidR="00C61D2B" w:rsidRDefault="00C61D2B" w:rsidP="00A12019">
      <w:pPr>
        <w:pStyle w:val="12"/>
      </w:pPr>
    </w:p>
    <w:p w14:paraId="02DEAC25" w14:textId="77777777" w:rsidR="00C61D2B" w:rsidRDefault="00C61D2B" w:rsidP="00A12019">
      <w:pPr>
        <w:pStyle w:val="12"/>
      </w:pPr>
    </w:p>
    <w:p w14:paraId="1E8DE9CA" w14:textId="77777777" w:rsidR="00C61D2B" w:rsidRDefault="00C61D2B" w:rsidP="00A12019">
      <w:pPr>
        <w:pStyle w:val="12"/>
      </w:pPr>
    </w:p>
    <w:p w14:paraId="78D63B5E" w14:textId="77777777" w:rsidR="00C61D2B" w:rsidRDefault="00C61D2B" w:rsidP="00A12019">
      <w:pPr>
        <w:pStyle w:val="12"/>
      </w:pPr>
    </w:p>
    <w:p w14:paraId="2E0CE237" w14:textId="77777777" w:rsidR="001438EF" w:rsidRDefault="001438EF" w:rsidP="00A12019">
      <w:pPr>
        <w:pStyle w:val="12"/>
      </w:pPr>
    </w:p>
    <w:p w14:paraId="1DA39B83" w14:textId="77777777" w:rsidR="00995D29" w:rsidRDefault="00995D29" w:rsidP="00A12019">
      <w:pPr>
        <w:pStyle w:val="12"/>
      </w:pPr>
    </w:p>
    <w:p w14:paraId="7807BE0F" w14:textId="77777777" w:rsidR="00995D29" w:rsidRDefault="00995D29" w:rsidP="00A12019">
      <w:pPr>
        <w:pStyle w:val="12"/>
      </w:pPr>
    </w:p>
    <w:p w14:paraId="67D1A71A" w14:textId="77777777" w:rsidR="00995D29" w:rsidRDefault="00995D29" w:rsidP="00A12019">
      <w:pPr>
        <w:pStyle w:val="12"/>
      </w:pPr>
    </w:p>
    <w:p w14:paraId="56E62535" w14:textId="77777777" w:rsidR="00995D29" w:rsidRDefault="00995D29" w:rsidP="00A12019">
      <w:pPr>
        <w:pStyle w:val="12"/>
      </w:pPr>
    </w:p>
    <w:p w14:paraId="48B0C936" w14:textId="77777777" w:rsidR="00F17792" w:rsidRPr="00BE2DB6" w:rsidRDefault="00F17792" w:rsidP="00A1020C">
      <w:pPr>
        <w:pStyle w:val="12"/>
        <w:spacing w:before="240"/>
      </w:pPr>
    </w:p>
    <w:p w14:paraId="2AC0AA1D" w14:textId="77777777" w:rsidR="00DF677D" w:rsidRPr="00BE2DB6" w:rsidRDefault="00DF677D" w:rsidP="00A1020C">
      <w:pPr>
        <w:pStyle w:val="12"/>
        <w:spacing w:before="240"/>
      </w:pPr>
    </w:p>
    <w:p w14:paraId="20886FD4" w14:textId="77777777" w:rsidR="00DF677D" w:rsidRPr="00BE2DB6" w:rsidRDefault="00DF677D" w:rsidP="00A1020C">
      <w:pPr>
        <w:pStyle w:val="12"/>
        <w:spacing w:before="240"/>
      </w:pPr>
    </w:p>
    <w:p w14:paraId="4F41D6B4" w14:textId="6A8AB230" w:rsidR="004A5692" w:rsidRPr="00B769BB" w:rsidRDefault="004A5692" w:rsidP="00A1020C">
      <w:pPr>
        <w:pStyle w:val="12"/>
        <w:spacing w:before="240"/>
      </w:pPr>
      <w:r w:rsidRPr="00BE2DB6">
        <w:rPr>
          <w:noProof/>
        </w:rPr>
        <mc:AlternateContent>
          <mc:Choice Requires="wps">
            <w:drawing>
              <wp:anchor distT="0" distB="0" distL="114300" distR="114300" simplePos="0" relativeHeight="251869184" behindDoc="1" locked="0" layoutInCell="1" allowOverlap="1" wp14:anchorId="65E2DB90" wp14:editId="387C6E85">
                <wp:simplePos x="0" y="0"/>
                <wp:positionH relativeFrom="page">
                  <wp:posOffset>-145915</wp:posOffset>
                </wp:positionH>
                <wp:positionV relativeFrom="page">
                  <wp:posOffset>-19455</wp:posOffset>
                </wp:positionV>
                <wp:extent cx="8435799" cy="11441159"/>
                <wp:effectExtent l="0" t="0" r="3810" b="8255"/>
                <wp:wrapNone/>
                <wp:docPr id="387" name="Прямокутник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5799" cy="11441159"/>
                        </a:xfrm>
                        <a:prstGeom prst="rect">
                          <a:avLst/>
                        </a:prstGeom>
                        <a:solidFill>
                          <a:srgbClr val="00294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69D12" w14:textId="77777777" w:rsidR="004A5692" w:rsidRPr="00BE2DB6" w:rsidRDefault="004A5692" w:rsidP="004A5692">
                            <w:pPr>
                              <w:spacing w:before="95" w:line="297" w:lineRule="auto"/>
                              <w:ind w:right="-14"/>
                              <w:jc w:val="center"/>
                              <w:rPr>
                                <w:color w:val="FFFFFF"/>
                                <w:w w:val="90"/>
                                <w:sz w:val="38"/>
                              </w:rPr>
                            </w:pPr>
                          </w:p>
                          <w:p w14:paraId="635481AC" w14:textId="77777777" w:rsidR="004A5692" w:rsidRPr="00BE2DB6" w:rsidRDefault="004A5692" w:rsidP="004A5692">
                            <w:pPr>
                              <w:spacing w:before="95" w:line="297" w:lineRule="auto"/>
                              <w:ind w:right="-14"/>
                              <w:jc w:val="center"/>
                              <w:rPr>
                                <w:color w:val="FFFFFF"/>
                                <w:w w:val="90"/>
                                <w:sz w:val="38"/>
                              </w:rPr>
                            </w:pPr>
                          </w:p>
                          <w:p w14:paraId="3BFF7DEC" w14:textId="77777777" w:rsidR="004A5692" w:rsidRPr="00BE2DB6" w:rsidRDefault="004A5692" w:rsidP="004A5692">
                            <w:pPr>
                              <w:spacing w:before="95" w:line="297" w:lineRule="auto"/>
                              <w:ind w:right="-14"/>
                              <w:jc w:val="center"/>
                              <w:rPr>
                                <w:color w:val="FFFFFF"/>
                                <w:w w:val="90"/>
                                <w:sz w:val="38"/>
                              </w:rPr>
                            </w:pPr>
                          </w:p>
                          <w:p w14:paraId="538EA9CA" w14:textId="77777777" w:rsidR="004A5692" w:rsidRPr="00BE2DB6" w:rsidRDefault="004A5692" w:rsidP="004A5692">
                            <w:pPr>
                              <w:spacing w:before="95" w:line="297" w:lineRule="auto"/>
                              <w:ind w:right="-14"/>
                              <w:jc w:val="center"/>
                              <w:rPr>
                                <w:color w:val="FFFFFF"/>
                                <w:w w:val="90"/>
                                <w:sz w:val="38"/>
                              </w:rPr>
                            </w:pPr>
                          </w:p>
                          <w:p w14:paraId="2314892B" w14:textId="77777777" w:rsidR="004A5692" w:rsidRPr="00BE2DB6" w:rsidRDefault="004A5692" w:rsidP="004A5692">
                            <w:pPr>
                              <w:spacing w:before="95" w:line="297" w:lineRule="auto"/>
                              <w:ind w:right="-14"/>
                              <w:jc w:val="center"/>
                              <w:rPr>
                                <w:color w:val="FFFFFF"/>
                                <w:w w:val="90"/>
                                <w:sz w:val="38"/>
                              </w:rPr>
                            </w:pPr>
                          </w:p>
                          <w:p w14:paraId="65DF07D7" w14:textId="77777777" w:rsidR="004A5692" w:rsidRPr="00BE2DB6" w:rsidRDefault="004A5692" w:rsidP="004A5692">
                            <w:pPr>
                              <w:spacing w:before="95" w:line="297" w:lineRule="auto"/>
                              <w:ind w:right="-14"/>
                              <w:jc w:val="center"/>
                              <w:rPr>
                                <w:color w:val="FFFFFF"/>
                                <w:w w:val="90"/>
                                <w:sz w:val="38"/>
                              </w:rPr>
                            </w:pPr>
                          </w:p>
                          <w:p w14:paraId="383CBF6A" w14:textId="77777777" w:rsidR="004A5692" w:rsidRPr="00BE2DB6" w:rsidRDefault="004A5692" w:rsidP="004A5692">
                            <w:pPr>
                              <w:spacing w:before="95" w:line="297" w:lineRule="auto"/>
                              <w:ind w:right="-14"/>
                              <w:jc w:val="center"/>
                              <w:rPr>
                                <w:color w:val="FFFFFF"/>
                                <w:w w:val="90"/>
                                <w:sz w:val="38"/>
                              </w:rPr>
                            </w:pPr>
                          </w:p>
                          <w:p w14:paraId="0D880619" w14:textId="77777777" w:rsidR="004A5692" w:rsidRPr="00BE2DB6" w:rsidRDefault="004A5692" w:rsidP="004A5692">
                            <w:pPr>
                              <w:spacing w:before="95" w:line="297" w:lineRule="auto"/>
                              <w:ind w:right="-14"/>
                              <w:jc w:val="center"/>
                              <w:rPr>
                                <w:color w:val="FFFFFF"/>
                                <w:w w:val="90"/>
                                <w:sz w:val="38"/>
                              </w:rPr>
                            </w:pPr>
                          </w:p>
                          <w:p w14:paraId="365EB696" w14:textId="77777777" w:rsidR="004A5692" w:rsidRPr="00BE2DB6" w:rsidRDefault="004A5692" w:rsidP="004A5692">
                            <w:pPr>
                              <w:spacing w:before="95" w:line="297" w:lineRule="auto"/>
                              <w:ind w:right="-14"/>
                              <w:jc w:val="center"/>
                              <w:rPr>
                                <w:color w:val="FFFFFF"/>
                                <w:w w:val="90"/>
                                <w:sz w:val="38"/>
                              </w:rPr>
                            </w:pPr>
                          </w:p>
                          <w:p w14:paraId="6A8F7999" w14:textId="77777777" w:rsidR="004A5692" w:rsidRPr="00BE2DB6" w:rsidRDefault="004A5692" w:rsidP="004A5692">
                            <w:pPr>
                              <w:spacing w:before="95" w:line="297" w:lineRule="auto"/>
                              <w:ind w:right="-14"/>
                              <w:jc w:val="center"/>
                              <w:rPr>
                                <w:color w:val="FFFFFF"/>
                                <w:w w:val="90"/>
                                <w:sz w:val="38"/>
                              </w:rPr>
                            </w:pPr>
                          </w:p>
                          <w:p w14:paraId="1D38CC02" w14:textId="77777777" w:rsidR="004A5692" w:rsidRPr="00BE2DB6" w:rsidRDefault="004A5692" w:rsidP="004A5692">
                            <w:pPr>
                              <w:spacing w:before="95" w:line="297" w:lineRule="auto"/>
                              <w:ind w:right="-14"/>
                              <w:jc w:val="center"/>
                              <w:rPr>
                                <w:color w:val="FFFFFF"/>
                                <w:w w:val="90"/>
                                <w:sz w:val="38"/>
                              </w:rPr>
                            </w:pPr>
                          </w:p>
                          <w:p w14:paraId="26F73202" w14:textId="77777777" w:rsidR="004A5692" w:rsidRPr="00BE2DB6" w:rsidRDefault="004A5692" w:rsidP="004A5692">
                            <w:pPr>
                              <w:spacing w:before="95" w:line="297" w:lineRule="auto"/>
                              <w:ind w:right="-14"/>
                              <w:jc w:val="center"/>
                              <w:rPr>
                                <w:color w:val="FFFFFF"/>
                                <w:w w:val="90"/>
                                <w:sz w:val="38"/>
                              </w:rPr>
                            </w:pPr>
                          </w:p>
                          <w:p w14:paraId="744642ED" w14:textId="77777777" w:rsidR="004A5692" w:rsidRPr="00BE2DB6" w:rsidRDefault="004A5692" w:rsidP="004A5692">
                            <w:pPr>
                              <w:spacing w:before="95" w:line="297" w:lineRule="auto"/>
                              <w:ind w:right="-14"/>
                              <w:jc w:val="center"/>
                              <w:rPr>
                                <w:color w:val="FFFFFF"/>
                                <w:w w:val="90"/>
                                <w:sz w:val="38"/>
                              </w:rPr>
                            </w:pPr>
                          </w:p>
                          <w:p w14:paraId="468273E3" w14:textId="77777777" w:rsidR="004A5692" w:rsidRPr="00BE2DB6" w:rsidRDefault="004A5692" w:rsidP="004A5692">
                            <w:pPr>
                              <w:spacing w:before="95" w:line="297" w:lineRule="auto"/>
                              <w:ind w:right="-14"/>
                              <w:jc w:val="center"/>
                              <w:rPr>
                                <w:color w:val="FFFFFF"/>
                                <w:w w:val="90"/>
                                <w:sz w:val="38"/>
                              </w:rPr>
                            </w:pPr>
                          </w:p>
                          <w:p w14:paraId="15A493A0" w14:textId="77777777" w:rsidR="004A5692" w:rsidRPr="00BE2DB6" w:rsidRDefault="004A5692" w:rsidP="004A5692">
                            <w:pPr>
                              <w:spacing w:before="95" w:line="297" w:lineRule="auto"/>
                              <w:ind w:right="-14"/>
                              <w:jc w:val="center"/>
                              <w:rPr>
                                <w:color w:val="FFFFFF"/>
                                <w:w w:val="90"/>
                                <w:sz w:val="38"/>
                              </w:rPr>
                            </w:pPr>
                          </w:p>
                          <w:p w14:paraId="65C01187" w14:textId="77777777" w:rsidR="004A5692" w:rsidRPr="00BE2DB6" w:rsidRDefault="004A5692" w:rsidP="004A5692">
                            <w:pPr>
                              <w:spacing w:before="95" w:line="297" w:lineRule="auto"/>
                              <w:ind w:right="-14"/>
                              <w:jc w:val="center"/>
                              <w:rPr>
                                <w:color w:val="FFFFFF"/>
                                <w:w w:val="90"/>
                                <w:sz w:val="38"/>
                              </w:rPr>
                            </w:pPr>
                          </w:p>
                          <w:p w14:paraId="146D4EEC" w14:textId="77777777" w:rsidR="004A5692" w:rsidRPr="00BE2DB6" w:rsidRDefault="004A5692" w:rsidP="004A5692">
                            <w:pPr>
                              <w:spacing w:before="95" w:line="297" w:lineRule="auto"/>
                              <w:ind w:right="-14"/>
                              <w:jc w:val="center"/>
                              <w:rPr>
                                <w:color w:val="FFFFFF"/>
                                <w:w w:val="90"/>
                                <w:sz w:val="38"/>
                              </w:rPr>
                            </w:pPr>
                          </w:p>
                          <w:p w14:paraId="40797645" w14:textId="77777777" w:rsidR="004A5692" w:rsidRPr="00BE2DB6" w:rsidRDefault="004A5692" w:rsidP="004A5692">
                            <w:pPr>
                              <w:spacing w:before="95" w:line="297" w:lineRule="auto"/>
                              <w:ind w:right="-14"/>
                              <w:jc w:val="center"/>
                              <w:rPr>
                                <w:color w:val="FFFFFF"/>
                                <w:w w:val="90"/>
                                <w:sz w:val="38"/>
                              </w:rPr>
                            </w:pPr>
                          </w:p>
                          <w:p w14:paraId="0EBB1A4C" w14:textId="77777777" w:rsidR="004A5692" w:rsidRPr="00BE2DB6" w:rsidRDefault="004A5692" w:rsidP="004A5692">
                            <w:pPr>
                              <w:spacing w:before="95" w:line="297" w:lineRule="auto"/>
                              <w:ind w:right="-14"/>
                              <w:jc w:val="center"/>
                              <w:rPr>
                                <w:color w:val="FFFFFF"/>
                                <w:w w:val="90"/>
                                <w:sz w:val="38"/>
                              </w:rPr>
                            </w:pPr>
                          </w:p>
                          <w:p w14:paraId="3AEC984C" w14:textId="77777777" w:rsidR="004A5692" w:rsidRPr="00BE2DB6" w:rsidRDefault="004A5692" w:rsidP="004A5692">
                            <w:pPr>
                              <w:spacing w:before="95" w:line="297" w:lineRule="auto"/>
                              <w:ind w:right="-14"/>
                              <w:jc w:val="center"/>
                              <w:rPr>
                                <w:color w:val="FFFFFF"/>
                                <w:w w:val="90"/>
                                <w:sz w:val="38"/>
                              </w:rPr>
                            </w:pPr>
                            <w:r w:rsidRPr="00BE2DB6">
                              <w:rPr>
                                <w:color w:val="FFFFFF"/>
                                <w:w w:val="90"/>
                                <w:sz w:val="38"/>
                              </w:rPr>
                              <w:t>Підписуйтесь</w:t>
                            </w:r>
                            <w:r w:rsidRPr="00BE2DB6">
                              <w:rPr>
                                <w:color w:val="FFFFFF"/>
                                <w:spacing w:val="-38"/>
                                <w:w w:val="90"/>
                                <w:sz w:val="38"/>
                              </w:rPr>
                              <w:t xml:space="preserve"> </w:t>
                            </w:r>
                            <w:r w:rsidRPr="00BE2DB6">
                              <w:rPr>
                                <w:color w:val="FFFFFF"/>
                                <w:w w:val="90"/>
                                <w:sz w:val="38"/>
                              </w:rPr>
                              <w:t>на</w:t>
                            </w:r>
                            <w:r w:rsidRPr="00BE2DB6">
                              <w:rPr>
                                <w:color w:val="FFFFFF"/>
                                <w:spacing w:val="-39"/>
                                <w:w w:val="90"/>
                                <w:sz w:val="38"/>
                              </w:rPr>
                              <w:t xml:space="preserve"> </w:t>
                            </w:r>
                            <w:r w:rsidRPr="00BE2DB6">
                              <w:rPr>
                                <w:color w:val="FFFFFF"/>
                                <w:w w:val="90"/>
                                <w:sz w:val="38"/>
                              </w:rPr>
                              <w:t>нашу</w:t>
                            </w:r>
                            <w:r w:rsidRPr="00BE2DB6">
                              <w:rPr>
                                <w:color w:val="FFFFFF"/>
                                <w:spacing w:val="-37"/>
                                <w:w w:val="90"/>
                                <w:sz w:val="38"/>
                              </w:rPr>
                              <w:t xml:space="preserve"> </w:t>
                            </w:r>
                            <w:r w:rsidRPr="00BE2DB6">
                              <w:rPr>
                                <w:color w:val="FFFFFF"/>
                                <w:w w:val="90"/>
                                <w:sz w:val="38"/>
                              </w:rPr>
                              <w:t>сторінку</w:t>
                            </w:r>
                            <w:r w:rsidRPr="00BE2DB6">
                              <w:rPr>
                                <w:color w:val="FFFFFF"/>
                                <w:spacing w:val="-37"/>
                                <w:w w:val="90"/>
                                <w:sz w:val="38"/>
                              </w:rPr>
                              <w:t xml:space="preserve"> </w:t>
                            </w:r>
                            <w:r w:rsidRPr="00BE2DB6">
                              <w:rPr>
                                <w:color w:val="FFFFFF"/>
                                <w:w w:val="90"/>
                                <w:sz w:val="38"/>
                              </w:rPr>
                              <w:t>у</w:t>
                            </w:r>
                            <w:r w:rsidRPr="00BE2DB6">
                              <w:rPr>
                                <w:color w:val="FFFFFF"/>
                                <w:spacing w:val="-37"/>
                                <w:w w:val="90"/>
                                <w:sz w:val="38"/>
                              </w:rPr>
                              <w:t xml:space="preserve"> </w:t>
                            </w:r>
                            <w:proofErr w:type="spellStart"/>
                            <w:r w:rsidRPr="00BE2DB6">
                              <w:rPr>
                                <w:color w:val="FFFFFF"/>
                                <w:w w:val="90"/>
                                <w:sz w:val="38"/>
                              </w:rPr>
                              <w:t>Facebook</w:t>
                            </w:r>
                            <w:proofErr w:type="spellEnd"/>
                          </w:p>
                          <w:p w14:paraId="219B686A" w14:textId="7EBB15DB" w:rsidR="004A5692" w:rsidRPr="00BE2DB6" w:rsidRDefault="00455478" w:rsidP="004A5692">
                            <w:pPr>
                              <w:jc w:val="center"/>
                            </w:pPr>
                            <w:hyperlink r:id="rId272">
                              <w:r w:rsidR="004A5692" w:rsidRPr="00BE2DB6">
                                <w:rPr>
                                  <w:color w:val="FFFFFF"/>
                                  <w:w w:val="95"/>
                                  <w:sz w:val="38"/>
                                </w:rPr>
                                <w:t>fb.com/supremecourt.ua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DB90" id="Прямокутник 387" o:spid="_x0000_s1027" style="position:absolute;left:0;text-align:left;margin-left:-11.5pt;margin-top:-1.55pt;width:664.25pt;height:900.9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" fillcolor="#002948" stroked="f">
                <v:textbox>
                  <w:txbxContent>
                    <w:p w14:paraId="2BD69D12" w14:textId="77777777" w:rsidR="004A5692" w:rsidRPr="00BE2DB6" w:rsidRDefault="004A5692" w:rsidP="004A5692">
                      <w:pPr>
                        <w:spacing w:before="95" w:line="297" w:lineRule="auto"/>
                        <w:ind w:right="-14"/>
                        <w:jc w:val="center"/>
                        <w:rPr>
                          <w:color w:val="FFFFFF"/>
                          <w:w w:val="90"/>
                          <w:sz w:val="38"/>
                        </w:rPr>
                      </w:pPr>
                    </w:p>
                    <w:p w14:paraId="635481AC" w14:textId="77777777" w:rsidR="004A5692" w:rsidRPr="00BE2DB6" w:rsidRDefault="004A5692" w:rsidP="004A5692">
                      <w:pPr>
                        <w:spacing w:before="95" w:line="297" w:lineRule="auto"/>
                        <w:ind w:right="-14"/>
                        <w:jc w:val="center"/>
                        <w:rPr>
                          <w:color w:val="FFFFFF"/>
                          <w:w w:val="90"/>
                          <w:sz w:val="38"/>
                        </w:rPr>
                      </w:pPr>
                    </w:p>
                    <w:p w14:paraId="3BFF7DEC" w14:textId="77777777" w:rsidR="004A5692" w:rsidRPr="00BE2DB6" w:rsidRDefault="004A5692" w:rsidP="004A5692">
                      <w:pPr>
                        <w:spacing w:before="95" w:line="297" w:lineRule="auto"/>
                        <w:ind w:right="-14"/>
                        <w:jc w:val="center"/>
                        <w:rPr>
                          <w:color w:val="FFFFFF"/>
                          <w:w w:val="90"/>
                          <w:sz w:val="38"/>
                        </w:rPr>
                      </w:pPr>
                    </w:p>
                    <w:p w14:paraId="538EA9CA" w14:textId="77777777" w:rsidR="004A5692" w:rsidRPr="00BE2DB6" w:rsidRDefault="004A5692" w:rsidP="004A5692">
                      <w:pPr>
                        <w:spacing w:before="95" w:line="297" w:lineRule="auto"/>
                        <w:ind w:right="-14"/>
                        <w:jc w:val="center"/>
                        <w:rPr>
                          <w:color w:val="FFFFFF"/>
                          <w:w w:val="90"/>
                          <w:sz w:val="38"/>
                        </w:rPr>
                      </w:pPr>
                    </w:p>
                    <w:p w14:paraId="2314892B" w14:textId="77777777" w:rsidR="004A5692" w:rsidRPr="00BE2DB6" w:rsidRDefault="004A5692" w:rsidP="004A5692">
                      <w:pPr>
                        <w:spacing w:before="95" w:line="297" w:lineRule="auto"/>
                        <w:ind w:right="-14"/>
                        <w:jc w:val="center"/>
                        <w:rPr>
                          <w:color w:val="FFFFFF"/>
                          <w:w w:val="90"/>
                          <w:sz w:val="38"/>
                        </w:rPr>
                      </w:pPr>
                    </w:p>
                    <w:p w14:paraId="65DF07D7" w14:textId="77777777" w:rsidR="004A5692" w:rsidRPr="00BE2DB6" w:rsidRDefault="004A5692" w:rsidP="004A5692">
                      <w:pPr>
                        <w:spacing w:before="95" w:line="297" w:lineRule="auto"/>
                        <w:ind w:right="-14"/>
                        <w:jc w:val="center"/>
                        <w:rPr>
                          <w:color w:val="FFFFFF"/>
                          <w:w w:val="90"/>
                          <w:sz w:val="38"/>
                        </w:rPr>
                      </w:pPr>
                    </w:p>
                    <w:p w14:paraId="383CBF6A" w14:textId="77777777" w:rsidR="004A5692" w:rsidRPr="00BE2DB6" w:rsidRDefault="004A5692" w:rsidP="004A5692">
                      <w:pPr>
                        <w:spacing w:before="95" w:line="297" w:lineRule="auto"/>
                        <w:ind w:right="-14"/>
                        <w:jc w:val="center"/>
                        <w:rPr>
                          <w:color w:val="FFFFFF"/>
                          <w:w w:val="90"/>
                          <w:sz w:val="38"/>
                        </w:rPr>
                      </w:pPr>
                    </w:p>
                    <w:p w14:paraId="0D880619" w14:textId="77777777" w:rsidR="004A5692" w:rsidRPr="00BE2DB6" w:rsidRDefault="004A5692" w:rsidP="004A5692">
                      <w:pPr>
                        <w:spacing w:before="95" w:line="297" w:lineRule="auto"/>
                        <w:ind w:right="-14"/>
                        <w:jc w:val="center"/>
                        <w:rPr>
                          <w:color w:val="FFFFFF"/>
                          <w:w w:val="90"/>
                          <w:sz w:val="38"/>
                        </w:rPr>
                      </w:pPr>
                    </w:p>
                    <w:p w14:paraId="365EB696" w14:textId="77777777" w:rsidR="004A5692" w:rsidRPr="00BE2DB6" w:rsidRDefault="004A5692" w:rsidP="004A5692">
                      <w:pPr>
                        <w:spacing w:before="95" w:line="297" w:lineRule="auto"/>
                        <w:ind w:right="-14"/>
                        <w:jc w:val="center"/>
                        <w:rPr>
                          <w:color w:val="FFFFFF"/>
                          <w:w w:val="90"/>
                          <w:sz w:val="38"/>
                        </w:rPr>
                      </w:pPr>
                    </w:p>
                    <w:p w14:paraId="6A8F7999" w14:textId="77777777" w:rsidR="004A5692" w:rsidRPr="00BE2DB6" w:rsidRDefault="004A5692" w:rsidP="004A5692">
                      <w:pPr>
                        <w:spacing w:before="95" w:line="297" w:lineRule="auto"/>
                        <w:ind w:right="-14"/>
                        <w:jc w:val="center"/>
                        <w:rPr>
                          <w:color w:val="FFFFFF"/>
                          <w:w w:val="90"/>
                          <w:sz w:val="38"/>
                        </w:rPr>
                      </w:pPr>
                    </w:p>
                    <w:p w14:paraId="1D38CC02" w14:textId="77777777" w:rsidR="004A5692" w:rsidRPr="00BE2DB6" w:rsidRDefault="004A5692" w:rsidP="004A5692">
                      <w:pPr>
                        <w:spacing w:before="95" w:line="297" w:lineRule="auto"/>
                        <w:ind w:right="-14"/>
                        <w:jc w:val="center"/>
                        <w:rPr>
                          <w:color w:val="FFFFFF"/>
                          <w:w w:val="90"/>
                          <w:sz w:val="38"/>
                        </w:rPr>
                      </w:pPr>
                    </w:p>
                    <w:p w14:paraId="26F73202" w14:textId="77777777" w:rsidR="004A5692" w:rsidRPr="00BE2DB6" w:rsidRDefault="004A5692" w:rsidP="004A5692">
                      <w:pPr>
                        <w:spacing w:before="95" w:line="297" w:lineRule="auto"/>
                        <w:ind w:right="-14"/>
                        <w:jc w:val="center"/>
                        <w:rPr>
                          <w:color w:val="FFFFFF"/>
                          <w:w w:val="90"/>
                          <w:sz w:val="38"/>
                        </w:rPr>
                      </w:pPr>
                    </w:p>
                    <w:p w14:paraId="744642ED" w14:textId="77777777" w:rsidR="004A5692" w:rsidRPr="00BE2DB6" w:rsidRDefault="004A5692" w:rsidP="004A5692">
                      <w:pPr>
                        <w:spacing w:before="95" w:line="297" w:lineRule="auto"/>
                        <w:ind w:right="-14"/>
                        <w:jc w:val="center"/>
                        <w:rPr>
                          <w:color w:val="FFFFFF"/>
                          <w:w w:val="90"/>
                          <w:sz w:val="38"/>
                        </w:rPr>
                      </w:pPr>
                    </w:p>
                    <w:p w14:paraId="468273E3" w14:textId="77777777" w:rsidR="004A5692" w:rsidRPr="00BE2DB6" w:rsidRDefault="004A5692" w:rsidP="004A5692">
                      <w:pPr>
                        <w:spacing w:before="95" w:line="297" w:lineRule="auto"/>
                        <w:ind w:right="-14"/>
                        <w:jc w:val="center"/>
                        <w:rPr>
                          <w:color w:val="FFFFFF"/>
                          <w:w w:val="90"/>
                          <w:sz w:val="38"/>
                        </w:rPr>
                      </w:pPr>
                    </w:p>
                    <w:p w14:paraId="15A493A0" w14:textId="77777777" w:rsidR="004A5692" w:rsidRPr="00BE2DB6" w:rsidRDefault="004A5692" w:rsidP="004A5692">
                      <w:pPr>
                        <w:spacing w:before="95" w:line="297" w:lineRule="auto"/>
                        <w:ind w:right="-14"/>
                        <w:jc w:val="center"/>
                        <w:rPr>
                          <w:color w:val="FFFFFF"/>
                          <w:w w:val="90"/>
                          <w:sz w:val="38"/>
                        </w:rPr>
                      </w:pPr>
                    </w:p>
                    <w:p w14:paraId="65C01187" w14:textId="77777777" w:rsidR="004A5692" w:rsidRPr="00BE2DB6" w:rsidRDefault="004A5692" w:rsidP="004A5692">
                      <w:pPr>
                        <w:spacing w:before="95" w:line="297" w:lineRule="auto"/>
                        <w:ind w:right="-14"/>
                        <w:jc w:val="center"/>
                        <w:rPr>
                          <w:color w:val="FFFFFF"/>
                          <w:w w:val="90"/>
                          <w:sz w:val="38"/>
                        </w:rPr>
                      </w:pPr>
                    </w:p>
                    <w:p w14:paraId="146D4EEC" w14:textId="77777777" w:rsidR="004A5692" w:rsidRPr="00BE2DB6" w:rsidRDefault="004A5692" w:rsidP="004A5692">
                      <w:pPr>
                        <w:spacing w:before="95" w:line="297" w:lineRule="auto"/>
                        <w:ind w:right="-14"/>
                        <w:jc w:val="center"/>
                        <w:rPr>
                          <w:color w:val="FFFFFF"/>
                          <w:w w:val="90"/>
                          <w:sz w:val="38"/>
                        </w:rPr>
                      </w:pPr>
                    </w:p>
                    <w:p w14:paraId="40797645" w14:textId="77777777" w:rsidR="004A5692" w:rsidRPr="00BE2DB6" w:rsidRDefault="004A5692" w:rsidP="004A5692">
                      <w:pPr>
                        <w:spacing w:before="95" w:line="297" w:lineRule="auto"/>
                        <w:ind w:right="-14"/>
                        <w:jc w:val="center"/>
                        <w:rPr>
                          <w:color w:val="FFFFFF"/>
                          <w:w w:val="90"/>
                          <w:sz w:val="38"/>
                        </w:rPr>
                      </w:pPr>
                    </w:p>
                    <w:p w14:paraId="0EBB1A4C" w14:textId="77777777" w:rsidR="004A5692" w:rsidRPr="00BE2DB6" w:rsidRDefault="004A5692" w:rsidP="004A5692">
                      <w:pPr>
                        <w:spacing w:before="95" w:line="297" w:lineRule="auto"/>
                        <w:ind w:right="-14"/>
                        <w:jc w:val="center"/>
                        <w:rPr>
                          <w:color w:val="FFFFFF"/>
                          <w:w w:val="90"/>
                          <w:sz w:val="38"/>
                        </w:rPr>
                      </w:pPr>
                    </w:p>
                    <w:p w14:paraId="3AEC984C" w14:textId="77777777" w:rsidR="004A5692" w:rsidRPr="00BE2DB6" w:rsidRDefault="004A5692" w:rsidP="004A5692">
                      <w:pPr>
                        <w:spacing w:before="95" w:line="297" w:lineRule="auto"/>
                        <w:ind w:right="-14"/>
                        <w:jc w:val="center"/>
                        <w:rPr>
                          <w:color w:val="FFFFFF"/>
                          <w:w w:val="90"/>
                          <w:sz w:val="38"/>
                        </w:rPr>
                      </w:pPr>
                      <w:r w:rsidRPr="00BE2DB6">
                        <w:rPr>
                          <w:color w:val="FFFFFF"/>
                          <w:w w:val="90"/>
                          <w:sz w:val="38"/>
                        </w:rPr>
                        <w:t>Підписуйтесь</w:t>
                      </w:r>
                      <w:r w:rsidRPr="00BE2DB6">
                        <w:rPr>
                          <w:color w:val="FFFFFF"/>
                          <w:spacing w:val="-38"/>
                          <w:w w:val="90"/>
                          <w:sz w:val="38"/>
                        </w:rPr>
                        <w:t xml:space="preserve"> </w:t>
                      </w:r>
                      <w:r w:rsidRPr="00BE2DB6">
                        <w:rPr>
                          <w:color w:val="FFFFFF"/>
                          <w:w w:val="90"/>
                          <w:sz w:val="38"/>
                        </w:rPr>
                        <w:t>на</w:t>
                      </w:r>
                      <w:r w:rsidRPr="00BE2DB6">
                        <w:rPr>
                          <w:color w:val="FFFFFF"/>
                          <w:spacing w:val="-39"/>
                          <w:w w:val="90"/>
                          <w:sz w:val="38"/>
                        </w:rPr>
                        <w:t xml:space="preserve"> </w:t>
                      </w:r>
                      <w:r w:rsidRPr="00BE2DB6">
                        <w:rPr>
                          <w:color w:val="FFFFFF"/>
                          <w:w w:val="90"/>
                          <w:sz w:val="38"/>
                        </w:rPr>
                        <w:t>нашу</w:t>
                      </w:r>
                      <w:r w:rsidRPr="00BE2DB6">
                        <w:rPr>
                          <w:color w:val="FFFFFF"/>
                          <w:spacing w:val="-37"/>
                          <w:w w:val="90"/>
                          <w:sz w:val="38"/>
                        </w:rPr>
                        <w:t xml:space="preserve"> </w:t>
                      </w:r>
                      <w:r w:rsidRPr="00BE2DB6">
                        <w:rPr>
                          <w:color w:val="FFFFFF"/>
                          <w:w w:val="90"/>
                          <w:sz w:val="38"/>
                        </w:rPr>
                        <w:t>сторінку</w:t>
                      </w:r>
                      <w:r w:rsidRPr="00BE2DB6">
                        <w:rPr>
                          <w:color w:val="FFFFFF"/>
                          <w:spacing w:val="-37"/>
                          <w:w w:val="90"/>
                          <w:sz w:val="38"/>
                        </w:rPr>
                        <w:t xml:space="preserve"> </w:t>
                      </w:r>
                      <w:r w:rsidRPr="00BE2DB6">
                        <w:rPr>
                          <w:color w:val="FFFFFF"/>
                          <w:w w:val="90"/>
                          <w:sz w:val="38"/>
                        </w:rPr>
                        <w:t>у</w:t>
                      </w:r>
                      <w:r w:rsidRPr="00BE2DB6">
                        <w:rPr>
                          <w:color w:val="FFFFFF"/>
                          <w:spacing w:val="-37"/>
                          <w:w w:val="90"/>
                          <w:sz w:val="38"/>
                        </w:rPr>
                        <w:t xml:space="preserve"> </w:t>
                      </w:r>
                      <w:proofErr w:type="spellStart"/>
                      <w:r w:rsidRPr="00BE2DB6">
                        <w:rPr>
                          <w:color w:val="FFFFFF"/>
                          <w:w w:val="90"/>
                          <w:sz w:val="38"/>
                        </w:rPr>
                        <w:t>Facebook</w:t>
                      </w:r>
                      <w:proofErr w:type="spellEnd"/>
                    </w:p>
                    <w:p w14:paraId="219B686A" w14:textId="7EBB15DB" w:rsidR="004A5692" w:rsidRPr="00BE2DB6" w:rsidRDefault="00455478" w:rsidP="004A5692">
                      <w:pPr>
                        <w:jc w:val="center"/>
                      </w:pPr>
                      <w:hyperlink r:id="rId273">
                        <w:r w:rsidR="004A5692" w:rsidRPr="00BE2DB6">
                          <w:rPr>
                            <w:color w:val="FFFFFF"/>
                            <w:w w:val="95"/>
                            <w:sz w:val="38"/>
                          </w:rPr>
                          <w:t>fb.com/supremecourt.ua</w:t>
                        </w:r>
                      </w:hyperlink>
                    </w:p>
                  </w:txbxContent>
                </v:textbox>
                <w10:wrap anchorx="page" anchory="page"/>
              </v:rect>
            </w:pict>
          </mc:Fallback>
        </mc:AlternateContent>
      </w:r>
    </w:p>
    <w:sectPr w:rsidR="004A5692" w:rsidRPr="00B769BB" w:rsidSect="007141D9">
      <w:headerReference w:type="default" r:id="rId274"/>
      <w:pgSz w:w="11906" w:h="16838" w:code="9"/>
      <w:pgMar w:top="1150" w:right="1150" w:bottom="1150" w:left="11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6DA9" w14:textId="77777777" w:rsidR="003E2F31" w:rsidRPr="00BE2DB6" w:rsidRDefault="003E2F31" w:rsidP="000D11E6">
      <w:pPr>
        <w:spacing w:after="0" w:line="240" w:lineRule="auto"/>
      </w:pPr>
      <w:r w:rsidRPr="00BE2DB6">
        <w:separator/>
      </w:r>
    </w:p>
  </w:endnote>
  <w:endnote w:type="continuationSeparator" w:id="0">
    <w:p w14:paraId="327479FF" w14:textId="77777777" w:rsidR="003E2F31" w:rsidRPr="00BE2DB6" w:rsidRDefault="003E2F31" w:rsidP="000D11E6">
      <w:pPr>
        <w:spacing w:after="0" w:line="240" w:lineRule="auto"/>
      </w:pPr>
      <w:r w:rsidRPr="00BE2D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Light">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EC0D" w14:textId="77777777" w:rsidR="003E2F31" w:rsidRPr="00BE2DB6" w:rsidRDefault="003E2F31" w:rsidP="000D11E6">
      <w:pPr>
        <w:spacing w:after="0" w:line="240" w:lineRule="auto"/>
      </w:pPr>
      <w:r w:rsidRPr="00BE2DB6">
        <w:separator/>
      </w:r>
    </w:p>
  </w:footnote>
  <w:footnote w:type="continuationSeparator" w:id="0">
    <w:p w14:paraId="0E7A07FB" w14:textId="77777777" w:rsidR="003E2F31" w:rsidRPr="00BE2DB6" w:rsidRDefault="003E2F31" w:rsidP="000D11E6">
      <w:pPr>
        <w:spacing w:after="0" w:line="240" w:lineRule="auto"/>
      </w:pPr>
      <w:r w:rsidRPr="00BE2D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381914"/>
      <w:docPartObj>
        <w:docPartGallery w:val="Page Numbers (Top of Page)"/>
        <w:docPartUnique/>
      </w:docPartObj>
    </w:sdtPr>
    <w:sdtEndPr/>
    <w:sdtContent>
      <w:p w14:paraId="44635511" w14:textId="507B81EE" w:rsidR="00777680" w:rsidRPr="00BE2DB6" w:rsidRDefault="00777680">
        <w:pPr>
          <w:pStyle w:val="a9"/>
          <w:jc w:val="center"/>
        </w:pPr>
        <w:r w:rsidRPr="00BE2DB6">
          <w:fldChar w:fldCharType="begin"/>
        </w:r>
        <w:r w:rsidRPr="00BE2DB6">
          <w:instrText>PAGE   \* MERGEFORMAT</w:instrText>
        </w:r>
        <w:r w:rsidRPr="00BE2DB6">
          <w:fldChar w:fldCharType="separate"/>
        </w:r>
        <w:r w:rsidRPr="00BE2DB6">
          <w:t>2</w:t>
        </w:r>
        <w:r w:rsidRPr="00BE2DB6">
          <w:fldChar w:fldCharType="end"/>
        </w:r>
      </w:p>
    </w:sdtContent>
  </w:sdt>
  <w:p w14:paraId="37AD3EB7" w14:textId="0C4BD2EB" w:rsidR="00D41F50" w:rsidRPr="00BE2DB6" w:rsidRDefault="00D41F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0332"/>
    <w:multiLevelType w:val="hybridMultilevel"/>
    <w:tmpl w:val="FCBA3450"/>
    <w:lvl w:ilvl="0" w:tplc="B0CAB422">
      <w:start w:val="8"/>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5070BE"/>
    <w:multiLevelType w:val="hybridMultilevel"/>
    <w:tmpl w:val="86BECA7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386B8E"/>
    <w:multiLevelType w:val="hybridMultilevel"/>
    <w:tmpl w:val="1826BF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1C1AD0"/>
    <w:multiLevelType w:val="hybridMultilevel"/>
    <w:tmpl w:val="B39A89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967DC4"/>
    <w:multiLevelType w:val="hybridMultilevel"/>
    <w:tmpl w:val="8E12A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7F55A9"/>
    <w:multiLevelType w:val="hybridMultilevel"/>
    <w:tmpl w:val="675E105C"/>
    <w:lvl w:ilvl="0" w:tplc="D88271AC">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C516EE"/>
    <w:multiLevelType w:val="hybridMultilevel"/>
    <w:tmpl w:val="67D48EC8"/>
    <w:lvl w:ilvl="0" w:tplc="B8A28F14">
      <w:start w:val="1"/>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832773"/>
    <w:multiLevelType w:val="hybridMultilevel"/>
    <w:tmpl w:val="86BECA7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A44C3C"/>
    <w:multiLevelType w:val="hybridMultilevel"/>
    <w:tmpl w:val="BED6A9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0E623A"/>
    <w:multiLevelType w:val="hybridMultilevel"/>
    <w:tmpl w:val="45D68E22"/>
    <w:lvl w:ilvl="0" w:tplc="60E822C4">
      <w:start w:val="11"/>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196CC6"/>
    <w:multiLevelType w:val="hybridMultilevel"/>
    <w:tmpl w:val="43A8014A"/>
    <w:lvl w:ilvl="0" w:tplc="876817E6">
      <w:start w:val="3"/>
      <w:numFmt w:val="bullet"/>
      <w:lvlText w:val="-"/>
      <w:lvlJc w:val="left"/>
      <w:pPr>
        <w:ind w:left="720" w:hanging="360"/>
      </w:pPr>
      <w:rPr>
        <w:rFonts w:ascii="Roboto Condensed Light" w:eastAsia="Times New Roman"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BF16FE"/>
    <w:multiLevelType w:val="hybridMultilevel"/>
    <w:tmpl w:val="72606DC0"/>
    <w:lvl w:ilvl="0" w:tplc="AF0A9414">
      <w:start w:val="28"/>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5C35F6"/>
    <w:multiLevelType w:val="hybridMultilevel"/>
    <w:tmpl w:val="2AECFDB2"/>
    <w:lvl w:ilvl="0" w:tplc="DB169560">
      <w:start w:val="1"/>
      <w:numFmt w:val="decimal"/>
      <w:lvlText w:val="%1."/>
      <w:lvlJc w:val="left"/>
      <w:pPr>
        <w:ind w:left="720" w:hanging="360"/>
      </w:pPr>
      <w:rPr>
        <w:rFonts w:ascii="Times New Roman" w:eastAsiaTheme="minorHAnsi" w:hAnsi="Times New Roman" w:cs="Times New Roman" w:hint="default"/>
        <w:b/>
        <w:color w:val="0563C1" w:themeColor="hyperlink"/>
        <w:sz w:val="28"/>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F413CC2"/>
    <w:multiLevelType w:val="hybridMultilevel"/>
    <w:tmpl w:val="6038A7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7E36DBB"/>
    <w:multiLevelType w:val="hybridMultilevel"/>
    <w:tmpl w:val="68F02F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7E66B38"/>
    <w:multiLevelType w:val="hybridMultilevel"/>
    <w:tmpl w:val="38EAC82E"/>
    <w:lvl w:ilvl="0" w:tplc="E5AE077A">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A01644"/>
    <w:multiLevelType w:val="hybridMultilevel"/>
    <w:tmpl w:val="B01A5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023BED"/>
    <w:multiLevelType w:val="hybridMultilevel"/>
    <w:tmpl w:val="459CBE9E"/>
    <w:lvl w:ilvl="0" w:tplc="7598E99A">
      <w:start w:val="22"/>
      <w:numFmt w:val="bullet"/>
      <w:lvlText w:val="-"/>
      <w:lvlJc w:val="left"/>
      <w:pPr>
        <w:ind w:left="420" w:hanging="360"/>
      </w:pPr>
      <w:rPr>
        <w:rFonts w:ascii="Roboto Condensed Light" w:eastAsiaTheme="minorHAnsi" w:hAnsi="Roboto Condensed Light" w:cstheme="minorHAns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8" w15:restartNumberingAfterBreak="0">
    <w:nsid w:val="627C6F29"/>
    <w:multiLevelType w:val="hybridMultilevel"/>
    <w:tmpl w:val="370AE9D6"/>
    <w:lvl w:ilvl="0" w:tplc="061EF9F0">
      <w:start w:val="8"/>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7EB6A58"/>
    <w:multiLevelType w:val="hybridMultilevel"/>
    <w:tmpl w:val="D11A4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3B59F7"/>
    <w:multiLevelType w:val="hybridMultilevel"/>
    <w:tmpl w:val="D11A48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FC3F7B"/>
    <w:multiLevelType w:val="hybridMultilevel"/>
    <w:tmpl w:val="99D89928"/>
    <w:lvl w:ilvl="0" w:tplc="1C369BF6">
      <w:start w:val="11"/>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DB51090"/>
    <w:multiLevelType w:val="hybridMultilevel"/>
    <w:tmpl w:val="F1D28AD4"/>
    <w:lvl w:ilvl="0" w:tplc="652E27A2">
      <w:start w:val="1"/>
      <w:numFmt w:val="decimal"/>
      <w:lvlText w:val="%1."/>
      <w:lvlJc w:val="left"/>
      <w:pPr>
        <w:ind w:left="720" w:hanging="360"/>
      </w:pPr>
      <w:rPr>
        <w:rFonts w:hint="default"/>
        <w:b/>
        <w:bCs/>
        <w:color w:val="1F3864" w:themeColor="accent1" w:themeShade="8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DE41A28"/>
    <w:multiLevelType w:val="hybridMultilevel"/>
    <w:tmpl w:val="3E024AA0"/>
    <w:lvl w:ilvl="0" w:tplc="B136E16A">
      <w:start w:val="8"/>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1CE4E92"/>
    <w:multiLevelType w:val="hybridMultilevel"/>
    <w:tmpl w:val="4B02E414"/>
    <w:lvl w:ilvl="0" w:tplc="7B4EEAEE">
      <w:start w:val="22"/>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5D54738"/>
    <w:multiLevelType w:val="hybridMultilevel"/>
    <w:tmpl w:val="AA6C8D88"/>
    <w:lvl w:ilvl="0" w:tplc="74B2450E">
      <w:numFmt w:val="bullet"/>
      <w:lvlText w:val="-"/>
      <w:lvlJc w:val="left"/>
      <w:pPr>
        <w:ind w:left="720" w:hanging="360"/>
      </w:pPr>
      <w:rPr>
        <w:rFonts w:ascii="Roboto Condensed Light" w:eastAsiaTheme="minorHAnsi" w:hAnsi="Roboto Condensed Light" w:cs="Roboto Condensed Ligh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5D951B4"/>
    <w:multiLevelType w:val="hybridMultilevel"/>
    <w:tmpl w:val="77D20E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63A5D30"/>
    <w:multiLevelType w:val="hybridMultilevel"/>
    <w:tmpl w:val="DDB2939C"/>
    <w:lvl w:ilvl="0" w:tplc="0A0A891E">
      <w:start w:val="14"/>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E43DF0"/>
    <w:multiLevelType w:val="hybridMultilevel"/>
    <w:tmpl w:val="72F0DA58"/>
    <w:lvl w:ilvl="0" w:tplc="A156E748">
      <w:numFmt w:val="bullet"/>
      <w:lvlText w:val="-"/>
      <w:lvlJc w:val="left"/>
      <w:pPr>
        <w:ind w:left="720" w:hanging="360"/>
      </w:pPr>
      <w:rPr>
        <w:rFonts w:ascii="Roboto Condensed Light" w:eastAsiaTheme="minorHAnsi" w:hAnsi="Roboto Condensed Light"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06431325">
    <w:abstractNumId w:val="20"/>
  </w:num>
  <w:num w:numId="2" w16cid:durableId="2706938">
    <w:abstractNumId w:val="19"/>
  </w:num>
  <w:num w:numId="3" w16cid:durableId="1469593485">
    <w:abstractNumId w:val="8"/>
  </w:num>
  <w:num w:numId="4" w16cid:durableId="304048853">
    <w:abstractNumId w:val="7"/>
  </w:num>
  <w:num w:numId="5" w16cid:durableId="1803422421">
    <w:abstractNumId w:val="1"/>
  </w:num>
  <w:num w:numId="6" w16cid:durableId="1055936711">
    <w:abstractNumId w:val="25"/>
  </w:num>
  <w:num w:numId="7" w16cid:durableId="2136831957">
    <w:abstractNumId w:val="12"/>
  </w:num>
  <w:num w:numId="8" w16cid:durableId="1429233292">
    <w:abstractNumId w:val="23"/>
  </w:num>
  <w:num w:numId="9" w16cid:durableId="1078093600">
    <w:abstractNumId w:val="18"/>
  </w:num>
  <w:num w:numId="10" w16cid:durableId="39133821">
    <w:abstractNumId w:val="0"/>
  </w:num>
  <w:num w:numId="11" w16cid:durableId="777026883">
    <w:abstractNumId w:val="14"/>
  </w:num>
  <w:num w:numId="12" w16cid:durableId="924918654">
    <w:abstractNumId w:val="3"/>
  </w:num>
  <w:num w:numId="13" w16cid:durableId="161699987">
    <w:abstractNumId w:val="4"/>
  </w:num>
  <w:num w:numId="14" w16cid:durableId="441731298">
    <w:abstractNumId w:val="16"/>
  </w:num>
  <w:num w:numId="15" w16cid:durableId="417336214">
    <w:abstractNumId w:val="26"/>
  </w:num>
  <w:num w:numId="16" w16cid:durableId="1260211692">
    <w:abstractNumId w:val="2"/>
  </w:num>
  <w:num w:numId="17" w16cid:durableId="657852164">
    <w:abstractNumId w:val="28"/>
  </w:num>
  <w:num w:numId="18" w16cid:durableId="195895414">
    <w:abstractNumId w:val="21"/>
  </w:num>
  <w:num w:numId="19" w16cid:durableId="2092777467">
    <w:abstractNumId w:val="9"/>
  </w:num>
  <w:num w:numId="20" w16cid:durableId="588587800">
    <w:abstractNumId w:val="13"/>
  </w:num>
  <w:num w:numId="21" w16cid:durableId="122576788">
    <w:abstractNumId w:val="15"/>
  </w:num>
  <w:num w:numId="22" w16cid:durableId="1434669654">
    <w:abstractNumId w:val="5"/>
  </w:num>
  <w:num w:numId="23" w16cid:durableId="1088306934">
    <w:abstractNumId w:val="22"/>
  </w:num>
  <w:num w:numId="24" w16cid:durableId="1233199067">
    <w:abstractNumId w:val="24"/>
  </w:num>
  <w:num w:numId="25" w16cid:durableId="430667441">
    <w:abstractNumId w:val="17"/>
  </w:num>
  <w:num w:numId="26" w16cid:durableId="1152721731">
    <w:abstractNumId w:val="27"/>
  </w:num>
  <w:num w:numId="27" w16cid:durableId="1296064066">
    <w:abstractNumId w:val="11"/>
  </w:num>
  <w:num w:numId="28" w16cid:durableId="2058241700">
    <w:abstractNumId w:val="10"/>
  </w:num>
  <w:num w:numId="29" w16cid:durableId="776677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F2"/>
    <w:rsid w:val="000007F1"/>
    <w:rsid w:val="00001460"/>
    <w:rsid w:val="00001983"/>
    <w:rsid w:val="000019B9"/>
    <w:rsid w:val="00002558"/>
    <w:rsid w:val="000025CB"/>
    <w:rsid w:val="000027E2"/>
    <w:rsid w:val="000038FB"/>
    <w:rsid w:val="00003D07"/>
    <w:rsid w:val="00004116"/>
    <w:rsid w:val="00006E81"/>
    <w:rsid w:val="000101E3"/>
    <w:rsid w:val="000102FF"/>
    <w:rsid w:val="0001180E"/>
    <w:rsid w:val="0001244F"/>
    <w:rsid w:val="000129B4"/>
    <w:rsid w:val="0001349C"/>
    <w:rsid w:val="0001725A"/>
    <w:rsid w:val="000174E2"/>
    <w:rsid w:val="0001779D"/>
    <w:rsid w:val="00017DDB"/>
    <w:rsid w:val="00020C4C"/>
    <w:rsid w:val="00020C7B"/>
    <w:rsid w:val="00022831"/>
    <w:rsid w:val="00023E74"/>
    <w:rsid w:val="000241B7"/>
    <w:rsid w:val="000247C2"/>
    <w:rsid w:val="000252D4"/>
    <w:rsid w:val="00025B5F"/>
    <w:rsid w:val="00025C88"/>
    <w:rsid w:val="00027E4F"/>
    <w:rsid w:val="00030716"/>
    <w:rsid w:val="00031147"/>
    <w:rsid w:val="00032687"/>
    <w:rsid w:val="000328E0"/>
    <w:rsid w:val="00033D6A"/>
    <w:rsid w:val="0003448B"/>
    <w:rsid w:val="000344B7"/>
    <w:rsid w:val="00034C80"/>
    <w:rsid w:val="00034FFB"/>
    <w:rsid w:val="000362EA"/>
    <w:rsid w:val="00036809"/>
    <w:rsid w:val="0003682E"/>
    <w:rsid w:val="00036AF2"/>
    <w:rsid w:val="00036B23"/>
    <w:rsid w:val="00036C3A"/>
    <w:rsid w:val="0003700A"/>
    <w:rsid w:val="00041E6A"/>
    <w:rsid w:val="0004290C"/>
    <w:rsid w:val="000436E0"/>
    <w:rsid w:val="00043740"/>
    <w:rsid w:val="000445F9"/>
    <w:rsid w:val="00044B90"/>
    <w:rsid w:val="00045A19"/>
    <w:rsid w:val="00047375"/>
    <w:rsid w:val="000473FA"/>
    <w:rsid w:val="00047698"/>
    <w:rsid w:val="00051AB9"/>
    <w:rsid w:val="00051DA8"/>
    <w:rsid w:val="00051DCB"/>
    <w:rsid w:val="00052787"/>
    <w:rsid w:val="00052A39"/>
    <w:rsid w:val="0005301E"/>
    <w:rsid w:val="00053FA7"/>
    <w:rsid w:val="000566EC"/>
    <w:rsid w:val="0005770E"/>
    <w:rsid w:val="00060D27"/>
    <w:rsid w:val="00060EA6"/>
    <w:rsid w:val="00062774"/>
    <w:rsid w:val="00062B38"/>
    <w:rsid w:val="00064FD9"/>
    <w:rsid w:val="000653F4"/>
    <w:rsid w:val="000659FE"/>
    <w:rsid w:val="00065DA5"/>
    <w:rsid w:val="00066AD3"/>
    <w:rsid w:val="000671B3"/>
    <w:rsid w:val="000673B2"/>
    <w:rsid w:val="0006785A"/>
    <w:rsid w:val="0006786D"/>
    <w:rsid w:val="00067B7B"/>
    <w:rsid w:val="00067C3D"/>
    <w:rsid w:val="00067D79"/>
    <w:rsid w:val="00070204"/>
    <w:rsid w:val="00070B59"/>
    <w:rsid w:val="00071271"/>
    <w:rsid w:val="00072F20"/>
    <w:rsid w:val="00073E1B"/>
    <w:rsid w:val="0007537F"/>
    <w:rsid w:val="00075911"/>
    <w:rsid w:val="00075DB0"/>
    <w:rsid w:val="000764BE"/>
    <w:rsid w:val="00076D7C"/>
    <w:rsid w:val="00077229"/>
    <w:rsid w:val="000775DB"/>
    <w:rsid w:val="0007766D"/>
    <w:rsid w:val="000778F0"/>
    <w:rsid w:val="00077949"/>
    <w:rsid w:val="000804B2"/>
    <w:rsid w:val="0008084B"/>
    <w:rsid w:val="00080B0D"/>
    <w:rsid w:val="00080F12"/>
    <w:rsid w:val="00081E78"/>
    <w:rsid w:val="0008387E"/>
    <w:rsid w:val="000840F5"/>
    <w:rsid w:val="00085461"/>
    <w:rsid w:val="00085AD6"/>
    <w:rsid w:val="00086329"/>
    <w:rsid w:val="00086579"/>
    <w:rsid w:val="0008685F"/>
    <w:rsid w:val="0008697D"/>
    <w:rsid w:val="00086BD6"/>
    <w:rsid w:val="00086DF3"/>
    <w:rsid w:val="00087AB9"/>
    <w:rsid w:val="00087C01"/>
    <w:rsid w:val="0009152B"/>
    <w:rsid w:val="00091C39"/>
    <w:rsid w:val="0009266F"/>
    <w:rsid w:val="000927EA"/>
    <w:rsid w:val="00092EED"/>
    <w:rsid w:val="00093F61"/>
    <w:rsid w:val="000947C8"/>
    <w:rsid w:val="000962CC"/>
    <w:rsid w:val="00096877"/>
    <w:rsid w:val="000A07DF"/>
    <w:rsid w:val="000A0853"/>
    <w:rsid w:val="000A0EB7"/>
    <w:rsid w:val="000A2C1A"/>
    <w:rsid w:val="000A61CD"/>
    <w:rsid w:val="000A65EF"/>
    <w:rsid w:val="000A6DFC"/>
    <w:rsid w:val="000A7251"/>
    <w:rsid w:val="000A7CA7"/>
    <w:rsid w:val="000B017A"/>
    <w:rsid w:val="000B0996"/>
    <w:rsid w:val="000B1D34"/>
    <w:rsid w:val="000B1ECB"/>
    <w:rsid w:val="000B247C"/>
    <w:rsid w:val="000B2634"/>
    <w:rsid w:val="000B28ED"/>
    <w:rsid w:val="000B3173"/>
    <w:rsid w:val="000B37FA"/>
    <w:rsid w:val="000B3A47"/>
    <w:rsid w:val="000B3EE0"/>
    <w:rsid w:val="000B408E"/>
    <w:rsid w:val="000B4807"/>
    <w:rsid w:val="000B4C0D"/>
    <w:rsid w:val="000B56BE"/>
    <w:rsid w:val="000B58EB"/>
    <w:rsid w:val="000B5D52"/>
    <w:rsid w:val="000B5E45"/>
    <w:rsid w:val="000B5E66"/>
    <w:rsid w:val="000C204B"/>
    <w:rsid w:val="000C28E6"/>
    <w:rsid w:val="000C2AFD"/>
    <w:rsid w:val="000C2C05"/>
    <w:rsid w:val="000C3A05"/>
    <w:rsid w:val="000C3BE1"/>
    <w:rsid w:val="000C47D3"/>
    <w:rsid w:val="000C4844"/>
    <w:rsid w:val="000C4FE0"/>
    <w:rsid w:val="000C5203"/>
    <w:rsid w:val="000C5F1F"/>
    <w:rsid w:val="000C704D"/>
    <w:rsid w:val="000C747C"/>
    <w:rsid w:val="000D003B"/>
    <w:rsid w:val="000D11E6"/>
    <w:rsid w:val="000D1229"/>
    <w:rsid w:val="000D139B"/>
    <w:rsid w:val="000D1EC9"/>
    <w:rsid w:val="000D2491"/>
    <w:rsid w:val="000D270D"/>
    <w:rsid w:val="000D2D58"/>
    <w:rsid w:val="000D2ED1"/>
    <w:rsid w:val="000D32B0"/>
    <w:rsid w:val="000D32DD"/>
    <w:rsid w:val="000D34E6"/>
    <w:rsid w:val="000D3831"/>
    <w:rsid w:val="000D39B2"/>
    <w:rsid w:val="000D3E11"/>
    <w:rsid w:val="000D47F5"/>
    <w:rsid w:val="000D4BCE"/>
    <w:rsid w:val="000D6279"/>
    <w:rsid w:val="000E070A"/>
    <w:rsid w:val="000E1E3A"/>
    <w:rsid w:val="000E232E"/>
    <w:rsid w:val="000E2AF0"/>
    <w:rsid w:val="000E2C23"/>
    <w:rsid w:val="000E2CBA"/>
    <w:rsid w:val="000E2F26"/>
    <w:rsid w:val="000E39C2"/>
    <w:rsid w:val="000E6959"/>
    <w:rsid w:val="000E797B"/>
    <w:rsid w:val="000E7F75"/>
    <w:rsid w:val="000F08A6"/>
    <w:rsid w:val="000F1A92"/>
    <w:rsid w:val="000F245D"/>
    <w:rsid w:val="000F3A03"/>
    <w:rsid w:val="000F47F6"/>
    <w:rsid w:val="000F48DB"/>
    <w:rsid w:val="000F52D9"/>
    <w:rsid w:val="000F59E0"/>
    <w:rsid w:val="000F5ABF"/>
    <w:rsid w:val="000F6807"/>
    <w:rsid w:val="000F6A03"/>
    <w:rsid w:val="000F6D3A"/>
    <w:rsid w:val="000F6F4D"/>
    <w:rsid w:val="000F702E"/>
    <w:rsid w:val="000F73B4"/>
    <w:rsid w:val="000F7BA0"/>
    <w:rsid w:val="00100796"/>
    <w:rsid w:val="00101CF1"/>
    <w:rsid w:val="00101E9A"/>
    <w:rsid w:val="00102095"/>
    <w:rsid w:val="00102EA9"/>
    <w:rsid w:val="00104C5F"/>
    <w:rsid w:val="00104CAE"/>
    <w:rsid w:val="0010537A"/>
    <w:rsid w:val="00105DB2"/>
    <w:rsid w:val="00107AF9"/>
    <w:rsid w:val="0011189C"/>
    <w:rsid w:val="001123FD"/>
    <w:rsid w:val="00112737"/>
    <w:rsid w:val="00112D7E"/>
    <w:rsid w:val="001130E5"/>
    <w:rsid w:val="00113381"/>
    <w:rsid w:val="00113A8F"/>
    <w:rsid w:val="00113BAD"/>
    <w:rsid w:val="00114D0F"/>
    <w:rsid w:val="001155B8"/>
    <w:rsid w:val="00115F2A"/>
    <w:rsid w:val="00115F3D"/>
    <w:rsid w:val="0011645A"/>
    <w:rsid w:val="0012039D"/>
    <w:rsid w:val="00120D80"/>
    <w:rsid w:val="0012202C"/>
    <w:rsid w:val="0012275E"/>
    <w:rsid w:val="00124139"/>
    <w:rsid w:val="00124C23"/>
    <w:rsid w:val="00124CFF"/>
    <w:rsid w:val="00125713"/>
    <w:rsid w:val="001263B0"/>
    <w:rsid w:val="00126B3C"/>
    <w:rsid w:val="00127C46"/>
    <w:rsid w:val="00127E55"/>
    <w:rsid w:val="0013066F"/>
    <w:rsid w:val="00130854"/>
    <w:rsid w:val="00131647"/>
    <w:rsid w:val="00131C8B"/>
    <w:rsid w:val="00134344"/>
    <w:rsid w:val="0013570B"/>
    <w:rsid w:val="001361E3"/>
    <w:rsid w:val="00136331"/>
    <w:rsid w:val="00136AA2"/>
    <w:rsid w:val="00140FF9"/>
    <w:rsid w:val="00141145"/>
    <w:rsid w:val="00141E46"/>
    <w:rsid w:val="00142320"/>
    <w:rsid w:val="001423E3"/>
    <w:rsid w:val="0014246C"/>
    <w:rsid w:val="00143806"/>
    <w:rsid w:val="001438EF"/>
    <w:rsid w:val="001443B9"/>
    <w:rsid w:val="0014539D"/>
    <w:rsid w:val="001454F5"/>
    <w:rsid w:val="001467B7"/>
    <w:rsid w:val="00146A21"/>
    <w:rsid w:val="00146C2B"/>
    <w:rsid w:val="0015006E"/>
    <w:rsid w:val="0015391A"/>
    <w:rsid w:val="00154E94"/>
    <w:rsid w:val="00155068"/>
    <w:rsid w:val="00155346"/>
    <w:rsid w:val="00155932"/>
    <w:rsid w:val="0015597C"/>
    <w:rsid w:val="00156140"/>
    <w:rsid w:val="00156439"/>
    <w:rsid w:val="00160243"/>
    <w:rsid w:val="001614A0"/>
    <w:rsid w:val="00162393"/>
    <w:rsid w:val="00162AE3"/>
    <w:rsid w:val="00164BF4"/>
    <w:rsid w:val="001656E6"/>
    <w:rsid w:val="0016596C"/>
    <w:rsid w:val="00167307"/>
    <w:rsid w:val="001677C0"/>
    <w:rsid w:val="0017093D"/>
    <w:rsid w:val="00171BFD"/>
    <w:rsid w:val="00173632"/>
    <w:rsid w:val="00173B66"/>
    <w:rsid w:val="00174ED5"/>
    <w:rsid w:val="0018182C"/>
    <w:rsid w:val="00181B32"/>
    <w:rsid w:val="001826B5"/>
    <w:rsid w:val="00183C9F"/>
    <w:rsid w:val="00185195"/>
    <w:rsid w:val="00185E80"/>
    <w:rsid w:val="00185F79"/>
    <w:rsid w:val="00186141"/>
    <w:rsid w:val="00186B35"/>
    <w:rsid w:val="00187674"/>
    <w:rsid w:val="00190B18"/>
    <w:rsid w:val="00191581"/>
    <w:rsid w:val="00191B9A"/>
    <w:rsid w:val="00192083"/>
    <w:rsid w:val="001923DA"/>
    <w:rsid w:val="001929AE"/>
    <w:rsid w:val="00194660"/>
    <w:rsid w:val="00194D64"/>
    <w:rsid w:val="00195492"/>
    <w:rsid w:val="00197721"/>
    <w:rsid w:val="00197732"/>
    <w:rsid w:val="00197D18"/>
    <w:rsid w:val="00197E02"/>
    <w:rsid w:val="001A04E7"/>
    <w:rsid w:val="001A3094"/>
    <w:rsid w:val="001A3D5C"/>
    <w:rsid w:val="001A4FDC"/>
    <w:rsid w:val="001A5F83"/>
    <w:rsid w:val="001A60B6"/>
    <w:rsid w:val="001A612C"/>
    <w:rsid w:val="001A618B"/>
    <w:rsid w:val="001A697F"/>
    <w:rsid w:val="001A6AF1"/>
    <w:rsid w:val="001A6C18"/>
    <w:rsid w:val="001A70F1"/>
    <w:rsid w:val="001A746D"/>
    <w:rsid w:val="001A771D"/>
    <w:rsid w:val="001B29B2"/>
    <w:rsid w:val="001B33C7"/>
    <w:rsid w:val="001B3CDF"/>
    <w:rsid w:val="001B3FC0"/>
    <w:rsid w:val="001B49FE"/>
    <w:rsid w:val="001B5361"/>
    <w:rsid w:val="001B5388"/>
    <w:rsid w:val="001B559D"/>
    <w:rsid w:val="001B5B1E"/>
    <w:rsid w:val="001B6785"/>
    <w:rsid w:val="001B707C"/>
    <w:rsid w:val="001B71AB"/>
    <w:rsid w:val="001C00AA"/>
    <w:rsid w:val="001C0C9D"/>
    <w:rsid w:val="001C2212"/>
    <w:rsid w:val="001C2632"/>
    <w:rsid w:val="001C3942"/>
    <w:rsid w:val="001C4024"/>
    <w:rsid w:val="001C4164"/>
    <w:rsid w:val="001C7D86"/>
    <w:rsid w:val="001D0D57"/>
    <w:rsid w:val="001D1BFF"/>
    <w:rsid w:val="001D1DF3"/>
    <w:rsid w:val="001D224A"/>
    <w:rsid w:val="001D3528"/>
    <w:rsid w:val="001D3AE0"/>
    <w:rsid w:val="001D5651"/>
    <w:rsid w:val="001D61AC"/>
    <w:rsid w:val="001D6371"/>
    <w:rsid w:val="001D6404"/>
    <w:rsid w:val="001E0334"/>
    <w:rsid w:val="001E067E"/>
    <w:rsid w:val="001E3F46"/>
    <w:rsid w:val="001E4169"/>
    <w:rsid w:val="001E41F2"/>
    <w:rsid w:val="001E4759"/>
    <w:rsid w:val="001E4972"/>
    <w:rsid w:val="001E49A4"/>
    <w:rsid w:val="001E5375"/>
    <w:rsid w:val="001E5B8B"/>
    <w:rsid w:val="001E6DFC"/>
    <w:rsid w:val="001E766A"/>
    <w:rsid w:val="001E769F"/>
    <w:rsid w:val="001E79C9"/>
    <w:rsid w:val="001F0560"/>
    <w:rsid w:val="001F0C09"/>
    <w:rsid w:val="001F1A30"/>
    <w:rsid w:val="001F2CD6"/>
    <w:rsid w:val="001F2CF7"/>
    <w:rsid w:val="001F397C"/>
    <w:rsid w:val="001F3BCD"/>
    <w:rsid w:val="001F42A3"/>
    <w:rsid w:val="001F48E1"/>
    <w:rsid w:val="001F4A8E"/>
    <w:rsid w:val="001F541A"/>
    <w:rsid w:val="001F5E4C"/>
    <w:rsid w:val="001F6224"/>
    <w:rsid w:val="001F71B7"/>
    <w:rsid w:val="002015B9"/>
    <w:rsid w:val="00201BFC"/>
    <w:rsid w:val="00201F25"/>
    <w:rsid w:val="00202DCF"/>
    <w:rsid w:val="0020523A"/>
    <w:rsid w:val="002054EC"/>
    <w:rsid w:val="00205BC1"/>
    <w:rsid w:val="00205D46"/>
    <w:rsid w:val="00205FAF"/>
    <w:rsid w:val="002077EA"/>
    <w:rsid w:val="00207E4F"/>
    <w:rsid w:val="00210AF1"/>
    <w:rsid w:val="002111CE"/>
    <w:rsid w:val="0021198B"/>
    <w:rsid w:val="00214A9F"/>
    <w:rsid w:val="002160DE"/>
    <w:rsid w:val="00216443"/>
    <w:rsid w:val="0021651E"/>
    <w:rsid w:val="0021767B"/>
    <w:rsid w:val="002178BD"/>
    <w:rsid w:val="00217CB4"/>
    <w:rsid w:val="002209B8"/>
    <w:rsid w:val="00223B75"/>
    <w:rsid w:val="00223CE7"/>
    <w:rsid w:val="00224441"/>
    <w:rsid w:val="00224ADE"/>
    <w:rsid w:val="00224EAD"/>
    <w:rsid w:val="002254F0"/>
    <w:rsid w:val="00227684"/>
    <w:rsid w:val="00230F37"/>
    <w:rsid w:val="002322D1"/>
    <w:rsid w:val="00232717"/>
    <w:rsid w:val="002334D0"/>
    <w:rsid w:val="002337AB"/>
    <w:rsid w:val="00234F09"/>
    <w:rsid w:val="0023534C"/>
    <w:rsid w:val="00235ADF"/>
    <w:rsid w:val="00235D51"/>
    <w:rsid w:val="00236354"/>
    <w:rsid w:val="00236639"/>
    <w:rsid w:val="002367A2"/>
    <w:rsid w:val="00237A6E"/>
    <w:rsid w:val="00241C70"/>
    <w:rsid w:val="002421A2"/>
    <w:rsid w:val="00242623"/>
    <w:rsid w:val="00242F2B"/>
    <w:rsid w:val="0024303E"/>
    <w:rsid w:val="00245D09"/>
    <w:rsid w:val="0025115A"/>
    <w:rsid w:val="00251284"/>
    <w:rsid w:val="0025325D"/>
    <w:rsid w:val="00253946"/>
    <w:rsid w:val="00254672"/>
    <w:rsid w:val="00254A01"/>
    <w:rsid w:val="00255AAA"/>
    <w:rsid w:val="00255CC2"/>
    <w:rsid w:val="002564F5"/>
    <w:rsid w:val="002570E2"/>
    <w:rsid w:val="00257B0A"/>
    <w:rsid w:val="002615EC"/>
    <w:rsid w:val="00261D2D"/>
    <w:rsid w:val="00261FC6"/>
    <w:rsid w:val="0026216D"/>
    <w:rsid w:val="002642AD"/>
    <w:rsid w:val="00264700"/>
    <w:rsid w:val="0026477E"/>
    <w:rsid w:val="0026481B"/>
    <w:rsid w:val="002661DF"/>
    <w:rsid w:val="00266B04"/>
    <w:rsid w:val="002674E6"/>
    <w:rsid w:val="00272DEA"/>
    <w:rsid w:val="002731D9"/>
    <w:rsid w:val="00273288"/>
    <w:rsid w:val="002734A1"/>
    <w:rsid w:val="00274F28"/>
    <w:rsid w:val="00276241"/>
    <w:rsid w:val="00276FA0"/>
    <w:rsid w:val="002775A6"/>
    <w:rsid w:val="00277789"/>
    <w:rsid w:val="0028005B"/>
    <w:rsid w:val="0028035C"/>
    <w:rsid w:val="00281D91"/>
    <w:rsid w:val="0028216B"/>
    <w:rsid w:val="00283203"/>
    <w:rsid w:val="002852C0"/>
    <w:rsid w:val="0028559C"/>
    <w:rsid w:val="00285DBE"/>
    <w:rsid w:val="00286A42"/>
    <w:rsid w:val="00287044"/>
    <w:rsid w:val="002879A9"/>
    <w:rsid w:val="00291031"/>
    <w:rsid w:val="0029162E"/>
    <w:rsid w:val="00291AFB"/>
    <w:rsid w:val="00291D6F"/>
    <w:rsid w:val="00292066"/>
    <w:rsid w:val="00292AA0"/>
    <w:rsid w:val="002937C0"/>
    <w:rsid w:val="00293882"/>
    <w:rsid w:val="00293FB7"/>
    <w:rsid w:val="002942D3"/>
    <w:rsid w:val="00295055"/>
    <w:rsid w:val="00295529"/>
    <w:rsid w:val="0029561A"/>
    <w:rsid w:val="00295B52"/>
    <w:rsid w:val="002960D0"/>
    <w:rsid w:val="0029753B"/>
    <w:rsid w:val="002A0567"/>
    <w:rsid w:val="002A49C7"/>
    <w:rsid w:val="002A5DE5"/>
    <w:rsid w:val="002A60E8"/>
    <w:rsid w:val="002A7483"/>
    <w:rsid w:val="002A7BC1"/>
    <w:rsid w:val="002B0829"/>
    <w:rsid w:val="002B17A5"/>
    <w:rsid w:val="002B31F1"/>
    <w:rsid w:val="002B3742"/>
    <w:rsid w:val="002B3A70"/>
    <w:rsid w:val="002B4906"/>
    <w:rsid w:val="002B4E7A"/>
    <w:rsid w:val="002B6FB0"/>
    <w:rsid w:val="002C10A7"/>
    <w:rsid w:val="002C14A7"/>
    <w:rsid w:val="002C214B"/>
    <w:rsid w:val="002C3466"/>
    <w:rsid w:val="002C3A35"/>
    <w:rsid w:val="002C3BD1"/>
    <w:rsid w:val="002C3F04"/>
    <w:rsid w:val="002C4263"/>
    <w:rsid w:val="002C5870"/>
    <w:rsid w:val="002C5CC3"/>
    <w:rsid w:val="002C7062"/>
    <w:rsid w:val="002C7132"/>
    <w:rsid w:val="002C7DF8"/>
    <w:rsid w:val="002D077A"/>
    <w:rsid w:val="002D0A9B"/>
    <w:rsid w:val="002D0CE3"/>
    <w:rsid w:val="002D2BE0"/>
    <w:rsid w:val="002D3D52"/>
    <w:rsid w:val="002D4F41"/>
    <w:rsid w:val="002D53F6"/>
    <w:rsid w:val="002D5A00"/>
    <w:rsid w:val="002D6D7B"/>
    <w:rsid w:val="002D7317"/>
    <w:rsid w:val="002D738B"/>
    <w:rsid w:val="002D77DA"/>
    <w:rsid w:val="002D7AE4"/>
    <w:rsid w:val="002E0069"/>
    <w:rsid w:val="002E0ABC"/>
    <w:rsid w:val="002E1559"/>
    <w:rsid w:val="002E1A97"/>
    <w:rsid w:val="002E1AB1"/>
    <w:rsid w:val="002E1F29"/>
    <w:rsid w:val="002E472E"/>
    <w:rsid w:val="002E4B23"/>
    <w:rsid w:val="002E61EA"/>
    <w:rsid w:val="002E6509"/>
    <w:rsid w:val="002E7888"/>
    <w:rsid w:val="002E78DA"/>
    <w:rsid w:val="002F0507"/>
    <w:rsid w:val="002F0988"/>
    <w:rsid w:val="002F13A5"/>
    <w:rsid w:val="002F24C0"/>
    <w:rsid w:val="002F378D"/>
    <w:rsid w:val="002F3AE3"/>
    <w:rsid w:val="002F3C2F"/>
    <w:rsid w:val="002F41D5"/>
    <w:rsid w:val="002F585F"/>
    <w:rsid w:val="002F6857"/>
    <w:rsid w:val="002F6FC8"/>
    <w:rsid w:val="002F7D94"/>
    <w:rsid w:val="00300B7B"/>
    <w:rsid w:val="00300DB7"/>
    <w:rsid w:val="00300F03"/>
    <w:rsid w:val="00300F53"/>
    <w:rsid w:val="00301022"/>
    <w:rsid w:val="003027DC"/>
    <w:rsid w:val="003044C5"/>
    <w:rsid w:val="003046ED"/>
    <w:rsid w:val="00304F26"/>
    <w:rsid w:val="00305345"/>
    <w:rsid w:val="003057BA"/>
    <w:rsid w:val="00305D9E"/>
    <w:rsid w:val="003076B0"/>
    <w:rsid w:val="00307821"/>
    <w:rsid w:val="00307C57"/>
    <w:rsid w:val="003107F7"/>
    <w:rsid w:val="00311BAB"/>
    <w:rsid w:val="0031205E"/>
    <w:rsid w:val="0031244C"/>
    <w:rsid w:val="0031256D"/>
    <w:rsid w:val="00312C65"/>
    <w:rsid w:val="00313567"/>
    <w:rsid w:val="00313CD9"/>
    <w:rsid w:val="003161C9"/>
    <w:rsid w:val="00316F17"/>
    <w:rsid w:val="00317FA9"/>
    <w:rsid w:val="0032056F"/>
    <w:rsid w:val="003218BC"/>
    <w:rsid w:val="003236A3"/>
    <w:rsid w:val="00323788"/>
    <w:rsid w:val="00323A9E"/>
    <w:rsid w:val="00324757"/>
    <w:rsid w:val="00324956"/>
    <w:rsid w:val="00324B88"/>
    <w:rsid w:val="003252AF"/>
    <w:rsid w:val="0032585B"/>
    <w:rsid w:val="00327827"/>
    <w:rsid w:val="00327844"/>
    <w:rsid w:val="0033039A"/>
    <w:rsid w:val="00331457"/>
    <w:rsid w:val="0033148D"/>
    <w:rsid w:val="00331715"/>
    <w:rsid w:val="00333189"/>
    <w:rsid w:val="00333639"/>
    <w:rsid w:val="00334809"/>
    <w:rsid w:val="00334B2C"/>
    <w:rsid w:val="00334BBA"/>
    <w:rsid w:val="00334FFC"/>
    <w:rsid w:val="003351B1"/>
    <w:rsid w:val="003359B1"/>
    <w:rsid w:val="00335AAB"/>
    <w:rsid w:val="00335FD4"/>
    <w:rsid w:val="00336017"/>
    <w:rsid w:val="0033602F"/>
    <w:rsid w:val="003360D7"/>
    <w:rsid w:val="003370E4"/>
    <w:rsid w:val="00337571"/>
    <w:rsid w:val="00340C7F"/>
    <w:rsid w:val="003423E3"/>
    <w:rsid w:val="0034280C"/>
    <w:rsid w:val="003435CB"/>
    <w:rsid w:val="00343E2B"/>
    <w:rsid w:val="00344096"/>
    <w:rsid w:val="003454F6"/>
    <w:rsid w:val="00345641"/>
    <w:rsid w:val="0034570F"/>
    <w:rsid w:val="00346254"/>
    <w:rsid w:val="003467A5"/>
    <w:rsid w:val="00346ECF"/>
    <w:rsid w:val="0034714F"/>
    <w:rsid w:val="0034738F"/>
    <w:rsid w:val="00352B2E"/>
    <w:rsid w:val="00352CEB"/>
    <w:rsid w:val="00354B55"/>
    <w:rsid w:val="00354C66"/>
    <w:rsid w:val="003556C2"/>
    <w:rsid w:val="003568F6"/>
    <w:rsid w:val="00356942"/>
    <w:rsid w:val="003569B2"/>
    <w:rsid w:val="00356C88"/>
    <w:rsid w:val="00357FB7"/>
    <w:rsid w:val="00360214"/>
    <w:rsid w:val="003608F9"/>
    <w:rsid w:val="003610D0"/>
    <w:rsid w:val="00361191"/>
    <w:rsid w:val="003616AF"/>
    <w:rsid w:val="003617BA"/>
    <w:rsid w:val="00361EB0"/>
    <w:rsid w:val="003636B8"/>
    <w:rsid w:val="0036478D"/>
    <w:rsid w:val="00364A58"/>
    <w:rsid w:val="00365002"/>
    <w:rsid w:val="00365481"/>
    <w:rsid w:val="00367A1A"/>
    <w:rsid w:val="00370E21"/>
    <w:rsid w:val="00372496"/>
    <w:rsid w:val="0037283D"/>
    <w:rsid w:val="00372DEA"/>
    <w:rsid w:val="003759ED"/>
    <w:rsid w:val="00375A03"/>
    <w:rsid w:val="00375BAA"/>
    <w:rsid w:val="00375C8A"/>
    <w:rsid w:val="003761D7"/>
    <w:rsid w:val="00376397"/>
    <w:rsid w:val="0037676B"/>
    <w:rsid w:val="00376C85"/>
    <w:rsid w:val="00376E9E"/>
    <w:rsid w:val="003772B8"/>
    <w:rsid w:val="0037775A"/>
    <w:rsid w:val="0037777C"/>
    <w:rsid w:val="00377E41"/>
    <w:rsid w:val="003824D9"/>
    <w:rsid w:val="00384305"/>
    <w:rsid w:val="00384347"/>
    <w:rsid w:val="0038436D"/>
    <w:rsid w:val="00384509"/>
    <w:rsid w:val="00386257"/>
    <w:rsid w:val="003862E3"/>
    <w:rsid w:val="00387C7F"/>
    <w:rsid w:val="00390DEC"/>
    <w:rsid w:val="003913E6"/>
    <w:rsid w:val="00392D71"/>
    <w:rsid w:val="00392EE0"/>
    <w:rsid w:val="003959EB"/>
    <w:rsid w:val="00395BCB"/>
    <w:rsid w:val="00396153"/>
    <w:rsid w:val="00396289"/>
    <w:rsid w:val="0039650B"/>
    <w:rsid w:val="00396F54"/>
    <w:rsid w:val="003975F5"/>
    <w:rsid w:val="00397964"/>
    <w:rsid w:val="00397EF8"/>
    <w:rsid w:val="003A05DE"/>
    <w:rsid w:val="003A100D"/>
    <w:rsid w:val="003A1B07"/>
    <w:rsid w:val="003A2864"/>
    <w:rsid w:val="003A3560"/>
    <w:rsid w:val="003A422B"/>
    <w:rsid w:val="003A441A"/>
    <w:rsid w:val="003A64ED"/>
    <w:rsid w:val="003A6973"/>
    <w:rsid w:val="003B0395"/>
    <w:rsid w:val="003B0DEA"/>
    <w:rsid w:val="003B0FC0"/>
    <w:rsid w:val="003B142D"/>
    <w:rsid w:val="003B21C8"/>
    <w:rsid w:val="003B286A"/>
    <w:rsid w:val="003B2BF2"/>
    <w:rsid w:val="003B5998"/>
    <w:rsid w:val="003B6393"/>
    <w:rsid w:val="003B7343"/>
    <w:rsid w:val="003C0DA4"/>
    <w:rsid w:val="003C0DAF"/>
    <w:rsid w:val="003C0DB6"/>
    <w:rsid w:val="003C1A68"/>
    <w:rsid w:val="003C1C09"/>
    <w:rsid w:val="003C1CBB"/>
    <w:rsid w:val="003C2773"/>
    <w:rsid w:val="003C2959"/>
    <w:rsid w:val="003C2EF1"/>
    <w:rsid w:val="003C3F24"/>
    <w:rsid w:val="003C4098"/>
    <w:rsid w:val="003C4404"/>
    <w:rsid w:val="003C4594"/>
    <w:rsid w:val="003C647B"/>
    <w:rsid w:val="003C6531"/>
    <w:rsid w:val="003C7EB3"/>
    <w:rsid w:val="003D1D4A"/>
    <w:rsid w:val="003D25AC"/>
    <w:rsid w:val="003D3DEC"/>
    <w:rsid w:val="003D4B77"/>
    <w:rsid w:val="003D5ABB"/>
    <w:rsid w:val="003D65B6"/>
    <w:rsid w:val="003D67B8"/>
    <w:rsid w:val="003D7AFC"/>
    <w:rsid w:val="003E0023"/>
    <w:rsid w:val="003E00CE"/>
    <w:rsid w:val="003E01E6"/>
    <w:rsid w:val="003E17B0"/>
    <w:rsid w:val="003E1804"/>
    <w:rsid w:val="003E1808"/>
    <w:rsid w:val="003E1CD5"/>
    <w:rsid w:val="003E207D"/>
    <w:rsid w:val="003E2F31"/>
    <w:rsid w:val="003E3672"/>
    <w:rsid w:val="003E36E3"/>
    <w:rsid w:val="003E415D"/>
    <w:rsid w:val="003E43A7"/>
    <w:rsid w:val="003E470C"/>
    <w:rsid w:val="003E484F"/>
    <w:rsid w:val="003E7522"/>
    <w:rsid w:val="003E7E31"/>
    <w:rsid w:val="003E7F70"/>
    <w:rsid w:val="003F10E9"/>
    <w:rsid w:val="003F432F"/>
    <w:rsid w:val="003F4C82"/>
    <w:rsid w:val="003F4D42"/>
    <w:rsid w:val="003F6954"/>
    <w:rsid w:val="003F7418"/>
    <w:rsid w:val="003F795D"/>
    <w:rsid w:val="003F7F9C"/>
    <w:rsid w:val="004008F3"/>
    <w:rsid w:val="0040129F"/>
    <w:rsid w:val="00402634"/>
    <w:rsid w:val="004026CF"/>
    <w:rsid w:val="00403B9F"/>
    <w:rsid w:val="00404415"/>
    <w:rsid w:val="00404D90"/>
    <w:rsid w:val="00404EED"/>
    <w:rsid w:val="00405485"/>
    <w:rsid w:val="004069F4"/>
    <w:rsid w:val="00407D0D"/>
    <w:rsid w:val="004106FB"/>
    <w:rsid w:val="00410B0C"/>
    <w:rsid w:val="00412BA0"/>
    <w:rsid w:val="00413021"/>
    <w:rsid w:val="0041328B"/>
    <w:rsid w:val="004132F1"/>
    <w:rsid w:val="00414E90"/>
    <w:rsid w:val="0041500D"/>
    <w:rsid w:val="004151B3"/>
    <w:rsid w:val="00415739"/>
    <w:rsid w:val="00415DF6"/>
    <w:rsid w:val="0041605C"/>
    <w:rsid w:val="004160BF"/>
    <w:rsid w:val="00420035"/>
    <w:rsid w:val="00420208"/>
    <w:rsid w:val="00421DE1"/>
    <w:rsid w:val="0042238F"/>
    <w:rsid w:val="0042338D"/>
    <w:rsid w:val="0042383B"/>
    <w:rsid w:val="0042594A"/>
    <w:rsid w:val="00425C4D"/>
    <w:rsid w:val="004263A3"/>
    <w:rsid w:val="0043016F"/>
    <w:rsid w:val="00430347"/>
    <w:rsid w:val="00431C4A"/>
    <w:rsid w:val="00431C7E"/>
    <w:rsid w:val="00432E9E"/>
    <w:rsid w:val="004333F8"/>
    <w:rsid w:val="004335B9"/>
    <w:rsid w:val="00433E6D"/>
    <w:rsid w:val="00433F0F"/>
    <w:rsid w:val="004345FD"/>
    <w:rsid w:val="004353F1"/>
    <w:rsid w:val="004356BD"/>
    <w:rsid w:val="00435E69"/>
    <w:rsid w:val="0043649A"/>
    <w:rsid w:val="004373FB"/>
    <w:rsid w:val="00437FE2"/>
    <w:rsid w:val="00440927"/>
    <w:rsid w:val="00441CDC"/>
    <w:rsid w:val="00442132"/>
    <w:rsid w:val="00443881"/>
    <w:rsid w:val="00443C91"/>
    <w:rsid w:val="0044596D"/>
    <w:rsid w:val="00445C12"/>
    <w:rsid w:val="004473B7"/>
    <w:rsid w:val="0045298E"/>
    <w:rsid w:val="004537B7"/>
    <w:rsid w:val="00454B19"/>
    <w:rsid w:val="00455007"/>
    <w:rsid w:val="00455478"/>
    <w:rsid w:val="0045595C"/>
    <w:rsid w:val="00455B61"/>
    <w:rsid w:val="00456F25"/>
    <w:rsid w:val="004570BC"/>
    <w:rsid w:val="00457519"/>
    <w:rsid w:val="004605CD"/>
    <w:rsid w:val="00461B2C"/>
    <w:rsid w:val="00462325"/>
    <w:rsid w:val="0046237B"/>
    <w:rsid w:val="00462DB2"/>
    <w:rsid w:val="00465022"/>
    <w:rsid w:val="004658DB"/>
    <w:rsid w:val="00466D41"/>
    <w:rsid w:val="0047063F"/>
    <w:rsid w:val="00470F5B"/>
    <w:rsid w:val="00471BCF"/>
    <w:rsid w:val="004736D6"/>
    <w:rsid w:val="0047439B"/>
    <w:rsid w:val="00474640"/>
    <w:rsid w:val="004758CF"/>
    <w:rsid w:val="00475996"/>
    <w:rsid w:val="00476168"/>
    <w:rsid w:val="004769A8"/>
    <w:rsid w:val="00477568"/>
    <w:rsid w:val="00477B88"/>
    <w:rsid w:val="00477E16"/>
    <w:rsid w:val="00481AFE"/>
    <w:rsid w:val="00484306"/>
    <w:rsid w:val="004846F5"/>
    <w:rsid w:val="00484761"/>
    <w:rsid w:val="00485076"/>
    <w:rsid w:val="004858B8"/>
    <w:rsid w:val="0048596E"/>
    <w:rsid w:val="004860B6"/>
    <w:rsid w:val="00487000"/>
    <w:rsid w:val="00487206"/>
    <w:rsid w:val="004872B0"/>
    <w:rsid w:val="00487675"/>
    <w:rsid w:val="0048772B"/>
    <w:rsid w:val="00487F5D"/>
    <w:rsid w:val="00490097"/>
    <w:rsid w:val="00490BF2"/>
    <w:rsid w:val="00492A2F"/>
    <w:rsid w:val="00492D6E"/>
    <w:rsid w:val="00495556"/>
    <w:rsid w:val="00497788"/>
    <w:rsid w:val="00497AC7"/>
    <w:rsid w:val="00497CC9"/>
    <w:rsid w:val="004A0462"/>
    <w:rsid w:val="004A0497"/>
    <w:rsid w:val="004A2BCA"/>
    <w:rsid w:val="004A3775"/>
    <w:rsid w:val="004A3C14"/>
    <w:rsid w:val="004A4936"/>
    <w:rsid w:val="004A494B"/>
    <w:rsid w:val="004A5692"/>
    <w:rsid w:val="004A6C29"/>
    <w:rsid w:val="004B038E"/>
    <w:rsid w:val="004B0BC7"/>
    <w:rsid w:val="004B0C14"/>
    <w:rsid w:val="004B14CF"/>
    <w:rsid w:val="004B29ED"/>
    <w:rsid w:val="004B2FFB"/>
    <w:rsid w:val="004B6015"/>
    <w:rsid w:val="004B6398"/>
    <w:rsid w:val="004B6C8C"/>
    <w:rsid w:val="004B6FD0"/>
    <w:rsid w:val="004B72A9"/>
    <w:rsid w:val="004B72AF"/>
    <w:rsid w:val="004C06E3"/>
    <w:rsid w:val="004C1314"/>
    <w:rsid w:val="004C17E6"/>
    <w:rsid w:val="004C2EF2"/>
    <w:rsid w:val="004C3B7B"/>
    <w:rsid w:val="004C55D4"/>
    <w:rsid w:val="004C5AFA"/>
    <w:rsid w:val="004C5DB4"/>
    <w:rsid w:val="004C61D6"/>
    <w:rsid w:val="004C76E4"/>
    <w:rsid w:val="004C7FB7"/>
    <w:rsid w:val="004D1725"/>
    <w:rsid w:val="004D1A4B"/>
    <w:rsid w:val="004D1E4D"/>
    <w:rsid w:val="004D286C"/>
    <w:rsid w:val="004D39A5"/>
    <w:rsid w:val="004D42DA"/>
    <w:rsid w:val="004D433B"/>
    <w:rsid w:val="004D5BA2"/>
    <w:rsid w:val="004D64F8"/>
    <w:rsid w:val="004D7C57"/>
    <w:rsid w:val="004D7CB4"/>
    <w:rsid w:val="004E060C"/>
    <w:rsid w:val="004E0EC6"/>
    <w:rsid w:val="004E1314"/>
    <w:rsid w:val="004E2781"/>
    <w:rsid w:val="004E296C"/>
    <w:rsid w:val="004E39B4"/>
    <w:rsid w:val="004E4462"/>
    <w:rsid w:val="004E5252"/>
    <w:rsid w:val="004E5F76"/>
    <w:rsid w:val="004E64C7"/>
    <w:rsid w:val="004E657C"/>
    <w:rsid w:val="004E6AFA"/>
    <w:rsid w:val="004E6D41"/>
    <w:rsid w:val="004F0995"/>
    <w:rsid w:val="004F0A96"/>
    <w:rsid w:val="004F1E2F"/>
    <w:rsid w:val="004F2C97"/>
    <w:rsid w:val="004F32F0"/>
    <w:rsid w:val="004F4068"/>
    <w:rsid w:val="004F454D"/>
    <w:rsid w:val="004F47E0"/>
    <w:rsid w:val="004F48D8"/>
    <w:rsid w:val="004F5D7F"/>
    <w:rsid w:val="004F60B0"/>
    <w:rsid w:val="004F62F7"/>
    <w:rsid w:val="004F7F9B"/>
    <w:rsid w:val="00500FC1"/>
    <w:rsid w:val="0050163A"/>
    <w:rsid w:val="005016FD"/>
    <w:rsid w:val="00501F49"/>
    <w:rsid w:val="00502C5A"/>
    <w:rsid w:val="005031C8"/>
    <w:rsid w:val="005037E1"/>
    <w:rsid w:val="0050382E"/>
    <w:rsid w:val="00503B37"/>
    <w:rsid w:val="00503B4A"/>
    <w:rsid w:val="00504249"/>
    <w:rsid w:val="00504892"/>
    <w:rsid w:val="005049E8"/>
    <w:rsid w:val="00505692"/>
    <w:rsid w:val="00505BCC"/>
    <w:rsid w:val="0050643E"/>
    <w:rsid w:val="005071C7"/>
    <w:rsid w:val="00510341"/>
    <w:rsid w:val="0051058E"/>
    <w:rsid w:val="005111B4"/>
    <w:rsid w:val="00511289"/>
    <w:rsid w:val="005118A9"/>
    <w:rsid w:val="005118F7"/>
    <w:rsid w:val="00511902"/>
    <w:rsid w:val="00511F70"/>
    <w:rsid w:val="00511FD0"/>
    <w:rsid w:val="00511FF4"/>
    <w:rsid w:val="00512401"/>
    <w:rsid w:val="00512C08"/>
    <w:rsid w:val="00512DE6"/>
    <w:rsid w:val="00513C2E"/>
    <w:rsid w:val="00513D72"/>
    <w:rsid w:val="005151AA"/>
    <w:rsid w:val="0051658C"/>
    <w:rsid w:val="0051698F"/>
    <w:rsid w:val="00517197"/>
    <w:rsid w:val="00517717"/>
    <w:rsid w:val="00517720"/>
    <w:rsid w:val="00517CE2"/>
    <w:rsid w:val="0052102D"/>
    <w:rsid w:val="005219AD"/>
    <w:rsid w:val="0052240F"/>
    <w:rsid w:val="005225AA"/>
    <w:rsid w:val="00522708"/>
    <w:rsid w:val="0052319F"/>
    <w:rsid w:val="00525C0B"/>
    <w:rsid w:val="00526237"/>
    <w:rsid w:val="005264E8"/>
    <w:rsid w:val="00526694"/>
    <w:rsid w:val="00527E4F"/>
    <w:rsid w:val="005303D3"/>
    <w:rsid w:val="00530839"/>
    <w:rsid w:val="00530BF2"/>
    <w:rsid w:val="005319AD"/>
    <w:rsid w:val="00531FAB"/>
    <w:rsid w:val="00533953"/>
    <w:rsid w:val="00533B44"/>
    <w:rsid w:val="00533C3E"/>
    <w:rsid w:val="00534289"/>
    <w:rsid w:val="0053457D"/>
    <w:rsid w:val="00535164"/>
    <w:rsid w:val="005353A0"/>
    <w:rsid w:val="00535F12"/>
    <w:rsid w:val="005363FA"/>
    <w:rsid w:val="005379A9"/>
    <w:rsid w:val="005379AC"/>
    <w:rsid w:val="005405AB"/>
    <w:rsid w:val="00540ADF"/>
    <w:rsid w:val="00540D0A"/>
    <w:rsid w:val="00540E5B"/>
    <w:rsid w:val="005412AF"/>
    <w:rsid w:val="00541630"/>
    <w:rsid w:val="00541CDD"/>
    <w:rsid w:val="00541D3D"/>
    <w:rsid w:val="0054204C"/>
    <w:rsid w:val="00542AE2"/>
    <w:rsid w:val="00542C55"/>
    <w:rsid w:val="00543642"/>
    <w:rsid w:val="0054491A"/>
    <w:rsid w:val="005455FD"/>
    <w:rsid w:val="00546828"/>
    <w:rsid w:val="00547CFC"/>
    <w:rsid w:val="00550FFF"/>
    <w:rsid w:val="0055189E"/>
    <w:rsid w:val="00551AE5"/>
    <w:rsid w:val="00552B81"/>
    <w:rsid w:val="00552EF2"/>
    <w:rsid w:val="005530F3"/>
    <w:rsid w:val="0055385C"/>
    <w:rsid w:val="00555DE8"/>
    <w:rsid w:val="0055608B"/>
    <w:rsid w:val="00560613"/>
    <w:rsid w:val="00561C2D"/>
    <w:rsid w:val="0056257C"/>
    <w:rsid w:val="00562997"/>
    <w:rsid w:val="00564955"/>
    <w:rsid w:val="00566224"/>
    <w:rsid w:val="00566F5E"/>
    <w:rsid w:val="005671A9"/>
    <w:rsid w:val="00567BB1"/>
    <w:rsid w:val="005703A0"/>
    <w:rsid w:val="005744C9"/>
    <w:rsid w:val="005744E3"/>
    <w:rsid w:val="0057453E"/>
    <w:rsid w:val="005762B1"/>
    <w:rsid w:val="005766BE"/>
    <w:rsid w:val="00576F86"/>
    <w:rsid w:val="00577237"/>
    <w:rsid w:val="005776FB"/>
    <w:rsid w:val="00577913"/>
    <w:rsid w:val="005828DD"/>
    <w:rsid w:val="00582AC2"/>
    <w:rsid w:val="00582DEA"/>
    <w:rsid w:val="005838B9"/>
    <w:rsid w:val="00584E72"/>
    <w:rsid w:val="0058530F"/>
    <w:rsid w:val="00586548"/>
    <w:rsid w:val="005871D0"/>
    <w:rsid w:val="00590A37"/>
    <w:rsid w:val="005915FE"/>
    <w:rsid w:val="00593447"/>
    <w:rsid w:val="0059496D"/>
    <w:rsid w:val="00595AC4"/>
    <w:rsid w:val="00595EC3"/>
    <w:rsid w:val="005967E9"/>
    <w:rsid w:val="005968B0"/>
    <w:rsid w:val="00597ABA"/>
    <w:rsid w:val="00597FAF"/>
    <w:rsid w:val="005A2061"/>
    <w:rsid w:val="005A24AB"/>
    <w:rsid w:val="005A2D6F"/>
    <w:rsid w:val="005A326E"/>
    <w:rsid w:val="005A6C06"/>
    <w:rsid w:val="005B0024"/>
    <w:rsid w:val="005B04E6"/>
    <w:rsid w:val="005B1286"/>
    <w:rsid w:val="005B2BAE"/>
    <w:rsid w:val="005B37DD"/>
    <w:rsid w:val="005B38AD"/>
    <w:rsid w:val="005B4A83"/>
    <w:rsid w:val="005B4D8C"/>
    <w:rsid w:val="005B58EB"/>
    <w:rsid w:val="005B596C"/>
    <w:rsid w:val="005B5E91"/>
    <w:rsid w:val="005B6292"/>
    <w:rsid w:val="005B6793"/>
    <w:rsid w:val="005B6C57"/>
    <w:rsid w:val="005B76C7"/>
    <w:rsid w:val="005C01F0"/>
    <w:rsid w:val="005C031B"/>
    <w:rsid w:val="005C056B"/>
    <w:rsid w:val="005C1B7E"/>
    <w:rsid w:val="005C3696"/>
    <w:rsid w:val="005C4AC7"/>
    <w:rsid w:val="005C4F8D"/>
    <w:rsid w:val="005C50AB"/>
    <w:rsid w:val="005C5528"/>
    <w:rsid w:val="005C6B8E"/>
    <w:rsid w:val="005C720B"/>
    <w:rsid w:val="005C770A"/>
    <w:rsid w:val="005D0A13"/>
    <w:rsid w:val="005D0AF4"/>
    <w:rsid w:val="005D1620"/>
    <w:rsid w:val="005D3C98"/>
    <w:rsid w:val="005D467E"/>
    <w:rsid w:val="005D4DA1"/>
    <w:rsid w:val="005D4E5E"/>
    <w:rsid w:val="005D5953"/>
    <w:rsid w:val="005D5982"/>
    <w:rsid w:val="005D6040"/>
    <w:rsid w:val="005D7A7B"/>
    <w:rsid w:val="005D7BE3"/>
    <w:rsid w:val="005E152A"/>
    <w:rsid w:val="005E1690"/>
    <w:rsid w:val="005E2666"/>
    <w:rsid w:val="005E3145"/>
    <w:rsid w:val="005E371E"/>
    <w:rsid w:val="005E5677"/>
    <w:rsid w:val="005E57CB"/>
    <w:rsid w:val="005E6236"/>
    <w:rsid w:val="005E7F78"/>
    <w:rsid w:val="005F0543"/>
    <w:rsid w:val="005F0FC3"/>
    <w:rsid w:val="005F2155"/>
    <w:rsid w:val="005F2E99"/>
    <w:rsid w:val="005F35CF"/>
    <w:rsid w:val="005F3A7B"/>
    <w:rsid w:val="005F5522"/>
    <w:rsid w:val="005F5D53"/>
    <w:rsid w:val="005F6F09"/>
    <w:rsid w:val="005F76AF"/>
    <w:rsid w:val="005F79B7"/>
    <w:rsid w:val="0060031D"/>
    <w:rsid w:val="00600E2A"/>
    <w:rsid w:val="0060157B"/>
    <w:rsid w:val="006019F8"/>
    <w:rsid w:val="00601EE8"/>
    <w:rsid w:val="00604ADC"/>
    <w:rsid w:val="00605B09"/>
    <w:rsid w:val="00605BF4"/>
    <w:rsid w:val="00605DA2"/>
    <w:rsid w:val="00605DCC"/>
    <w:rsid w:val="00607F27"/>
    <w:rsid w:val="00607F59"/>
    <w:rsid w:val="0061009F"/>
    <w:rsid w:val="006103A4"/>
    <w:rsid w:val="0061043E"/>
    <w:rsid w:val="006106CA"/>
    <w:rsid w:val="00610F45"/>
    <w:rsid w:val="00611926"/>
    <w:rsid w:val="006128EA"/>
    <w:rsid w:val="0061322E"/>
    <w:rsid w:val="00613302"/>
    <w:rsid w:val="00614D49"/>
    <w:rsid w:val="00615037"/>
    <w:rsid w:val="0061566F"/>
    <w:rsid w:val="006156AF"/>
    <w:rsid w:val="00615F21"/>
    <w:rsid w:val="00616C38"/>
    <w:rsid w:val="00616D50"/>
    <w:rsid w:val="00617491"/>
    <w:rsid w:val="00617A75"/>
    <w:rsid w:val="0062067B"/>
    <w:rsid w:val="00620A5D"/>
    <w:rsid w:val="00620FB9"/>
    <w:rsid w:val="006215DE"/>
    <w:rsid w:val="00622A0C"/>
    <w:rsid w:val="00622AC9"/>
    <w:rsid w:val="00623126"/>
    <w:rsid w:val="006244E7"/>
    <w:rsid w:val="006250CC"/>
    <w:rsid w:val="006274BF"/>
    <w:rsid w:val="0062790A"/>
    <w:rsid w:val="00627EFB"/>
    <w:rsid w:val="00627F3E"/>
    <w:rsid w:val="00630C6A"/>
    <w:rsid w:val="006314E8"/>
    <w:rsid w:val="006327EE"/>
    <w:rsid w:val="00633D1B"/>
    <w:rsid w:val="0063441B"/>
    <w:rsid w:val="00634554"/>
    <w:rsid w:val="0063539D"/>
    <w:rsid w:val="006353F4"/>
    <w:rsid w:val="00635483"/>
    <w:rsid w:val="00636933"/>
    <w:rsid w:val="00636E77"/>
    <w:rsid w:val="006372F7"/>
    <w:rsid w:val="006378BA"/>
    <w:rsid w:val="00637CB6"/>
    <w:rsid w:val="00640147"/>
    <w:rsid w:val="006402DF"/>
    <w:rsid w:val="0064064B"/>
    <w:rsid w:val="0064127F"/>
    <w:rsid w:val="0064222E"/>
    <w:rsid w:val="00642C8D"/>
    <w:rsid w:val="0064395E"/>
    <w:rsid w:val="00644967"/>
    <w:rsid w:val="00644F07"/>
    <w:rsid w:val="00645AA9"/>
    <w:rsid w:val="006465C1"/>
    <w:rsid w:val="00646A74"/>
    <w:rsid w:val="006472AA"/>
    <w:rsid w:val="0064769B"/>
    <w:rsid w:val="006510F4"/>
    <w:rsid w:val="00651883"/>
    <w:rsid w:val="00653163"/>
    <w:rsid w:val="00653909"/>
    <w:rsid w:val="006544E4"/>
    <w:rsid w:val="00654ABC"/>
    <w:rsid w:val="00655128"/>
    <w:rsid w:val="00655863"/>
    <w:rsid w:val="00657264"/>
    <w:rsid w:val="006575AB"/>
    <w:rsid w:val="00657A3C"/>
    <w:rsid w:val="00660D80"/>
    <w:rsid w:val="00662212"/>
    <w:rsid w:val="00663131"/>
    <w:rsid w:val="006636FB"/>
    <w:rsid w:val="006638C9"/>
    <w:rsid w:val="00663A1D"/>
    <w:rsid w:val="00663A25"/>
    <w:rsid w:val="00663B2D"/>
    <w:rsid w:val="006653DB"/>
    <w:rsid w:val="0066578A"/>
    <w:rsid w:val="006657CB"/>
    <w:rsid w:val="00666C62"/>
    <w:rsid w:val="00667220"/>
    <w:rsid w:val="006672DF"/>
    <w:rsid w:val="0066784D"/>
    <w:rsid w:val="006700B8"/>
    <w:rsid w:val="006710FC"/>
    <w:rsid w:val="00671257"/>
    <w:rsid w:val="0067646B"/>
    <w:rsid w:val="00676FC5"/>
    <w:rsid w:val="0068019B"/>
    <w:rsid w:val="00680AD3"/>
    <w:rsid w:val="006814DF"/>
    <w:rsid w:val="00681E9F"/>
    <w:rsid w:val="00681EE1"/>
    <w:rsid w:val="006827FF"/>
    <w:rsid w:val="00682AC7"/>
    <w:rsid w:val="00683AF7"/>
    <w:rsid w:val="00683DF7"/>
    <w:rsid w:val="00684230"/>
    <w:rsid w:val="00685BE4"/>
    <w:rsid w:val="00686149"/>
    <w:rsid w:val="00691733"/>
    <w:rsid w:val="00691F0E"/>
    <w:rsid w:val="006927B0"/>
    <w:rsid w:val="00693417"/>
    <w:rsid w:val="00693563"/>
    <w:rsid w:val="00695B59"/>
    <w:rsid w:val="00695F3C"/>
    <w:rsid w:val="0069720A"/>
    <w:rsid w:val="00697263"/>
    <w:rsid w:val="006A08EC"/>
    <w:rsid w:val="006A0E7E"/>
    <w:rsid w:val="006A201E"/>
    <w:rsid w:val="006A22D2"/>
    <w:rsid w:val="006A24F2"/>
    <w:rsid w:val="006A2B73"/>
    <w:rsid w:val="006A3B1D"/>
    <w:rsid w:val="006A3BCD"/>
    <w:rsid w:val="006A4965"/>
    <w:rsid w:val="006A4BF6"/>
    <w:rsid w:val="006A706B"/>
    <w:rsid w:val="006A7B0C"/>
    <w:rsid w:val="006B0A31"/>
    <w:rsid w:val="006B1CCF"/>
    <w:rsid w:val="006B1F4A"/>
    <w:rsid w:val="006B2FE1"/>
    <w:rsid w:val="006B3192"/>
    <w:rsid w:val="006B36D4"/>
    <w:rsid w:val="006B4840"/>
    <w:rsid w:val="006B54D8"/>
    <w:rsid w:val="006B562C"/>
    <w:rsid w:val="006B67ED"/>
    <w:rsid w:val="006B6D0D"/>
    <w:rsid w:val="006B77FB"/>
    <w:rsid w:val="006C02C0"/>
    <w:rsid w:val="006C284F"/>
    <w:rsid w:val="006C2D96"/>
    <w:rsid w:val="006C3749"/>
    <w:rsid w:val="006C448F"/>
    <w:rsid w:val="006C46D7"/>
    <w:rsid w:val="006C5576"/>
    <w:rsid w:val="006C5CD5"/>
    <w:rsid w:val="006C604D"/>
    <w:rsid w:val="006C721D"/>
    <w:rsid w:val="006C7972"/>
    <w:rsid w:val="006D094C"/>
    <w:rsid w:val="006D09D8"/>
    <w:rsid w:val="006D0DC5"/>
    <w:rsid w:val="006D0F97"/>
    <w:rsid w:val="006D212D"/>
    <w:rsid w:val="006D2B94"/>
    <w:rsid w:val="006D2DAE"/>
    <w:rsid w:val="006D3A38"/>
    <w:rsid w:val="006D4265"/>
    <w:rsid w:val="006D4DFA"/>
    <w:rsid w:val="006D59F7"/>
    <w:rsid w:val="006D68A3"/>
    <w:rsid w:val="006D68F0"/>
    <w:rsid w:val="006D6ECE"/>
    <w:rsid w:val="006D7D24"/>
    <w:rsid w:val="006E018B"/>
    <w:rsid w:val="006E0D31"/>
    <w:rsid w:val="006E0EC9"/>
    <w:rsid w:val="006E11C7"/>
    <w:rsid w:val="006E1C25"/>
    <w:rsid w:val="006E23EC"/>
    <w:rsid w:val="006E3AE8"/>
    <w:rsid w:val="006E3ED7"/>
    <w:rsid w:val="006E41CA"/>
    <w:rsid w:val="006E430B"/>
    <w:rsid w:val="006E46A8"/>
    <w:rsid w:val="006E6C6F"/>
    <w:rsid w:val="006E7572"/>
    <w:rsid w:val="006F1C83"/>
    <w:rsid w:val="006F23C9"/>
    <w:rsid w:val="006F40C1"/>
    <w:rsid w:val="006F4616"/>
    <w:rsid w:val="0070051A"/>
    <w:rsid w:val="00700D2B"/>
    <w:rsid w:val="00700EC6"/>
    <w:rsid w:val="0070111E"/>
    <w:rsid w:val="00702405"/>
    <w:rsid w:val="00702912"/>
    <w:rsid w:val="00703158"/>
    <w:rsid w:val="0070364C"/>
    <w:rsid w:val="00704FB3"/>
    <w:rsid w:val="00705B16"/>
    <w:rsid w:val="00705C95"/>
    <w:rsid w:val="00707680"/>
    <w:rsid w:val="00707ED2"/>
    <w:rsid w:val="00710E1B"/>
    <w:rsid w:val="0071130E"/>
    <w:rsid w:val="00711793"/>
    <w:rsid w:val="0071188E"/>
    <w:rsid w:val="00711DFE"/>
    <w:rsid w:val="007138DC"/>
    <w:rsid w:val="00713E93"/>
    <w:rsid w:val="007141D9"/>
    <w:rsid w:val="007147D2"/>
    <w:rsid w:val="00714E95"/>
    <w:rsid w:val="00716DAB"/>
    <w:rsid w:val="00716EF1"/>
    <w:rsid w:val="007200A3"/>
    <w:rsid w:val="00720475"/>
    <w:rsid w:val="007205CB"/>
    <w:rsid w:val="00723E2F"/>
    <w:rsid w:val="0072530E"/>
    <w:rsid w:val="007268C6"/>
    <w:rsid w:val="0073014C"/>
    <w:rsid w:val="007302DC"/>
    <w:rsid w:val="00730BCD"/>
    <w:rsid w:val="007312A4"/>
    <w:rsid w:val="00731320"/>
    <w:rsid w:val="007315A8"/>
    <w:rsid w:val="007318FB"/>
    <w:rsid w:val="00733E71"/>
    <w:rsid w:val="00734883"/>
    <w:rsid w:val="00734943"/>
    <w:rsid w:val="00734C76"/>
    <w:rsid w:val="0073533D"/>
    <w:rsid w:val="00735A2F"/>
    <w:rsid w:val="00736A4A"/>
    <w:rsid w:val="00736D78"/>
    <w:rsid w:val="00736E50"/>
    <w:rsid w:val="00737F92"/>
    <w:rsid w:val="00740795"/>
    <w:rsid w:val="00740D3F"/>
    <w:rsid w:val="0074110B"/>
    <w:rsid w:val="007425BC"/>
    <w:rsid w:val="00742769"/>
    <w:rsid w:val="0074308B"/>
    <w:rsid w:val="007432C0"/>
    <w:rsid w:val="007437C9"/>
    <w:rsid w:val="007439E2"/>
    <w:rsid w:val="00743E91"/>
    <w:rsid w:val="00744D47"/>
    <w:rsid w:val="0074524A"/>
    <w:rsid w:val="0074566A"/>
    <w:rsid w:val="00746B0B"/>
    <w:rsid w:val="00747B9E"/>
    <w:rsid w:val="00747BA9"/>
    <w:rsid w:val="00750417"/>
    <w:rsid w:val="00750936"/>
    <w:rsid w:val="00750B0D"/>
    <w:rsid w:val="00750BBD"/>
    <w:rsid w:val="00753B4E"/>
    <w:rsid w:val="00755CB9"/>
    <w:rsid w:val="007567DD"/>
    <w:rsid w:val="00756AA0"/>
    <w:rsid w:val="00756F4B"/>
    <w:rsid w:val="007575DA"/>
    <w:rsid w:val="0076217B"/>
    <w:rsid w:val="00762659"/>
    <w:rsid w:val="007638B6"/>
    <w:rsid w:val="00764595"/>
    <w:rsid w:val="007667CC"/>
    <w:rsid w:val="007670BA"/>
    <w:rsid w:val="0076749D"/>
    <w:rsid w:val="007679BE"/>
    <w:rsid w:val="00767B03"/>
    <w:rsid w:val="00767E33"/>
    <w:rsid w:val="00767F51"/>
    <w:rsid w:val="007700AE"/>
    <w:rsid w:val="00770D64"/>
    <w:rsid w:val="00770E0A"/>
    <w:rsid w:val="00771A10"/>
    <w:rsid w:val="00771B38"/>
    <w:rsid w:val="007722EA"/>
    <w:rsid w:val="007725AF"/>
    <w:rsid w:val="00773B37"/>
    <w:rsid w:val="00774C9A"/>
    <w:rsid w:val="0077551C"/>
    <w:rsid w:val="00775EE6"/>
    <w:rsid w:val="00777680"/>
    <w:rsid w:val="00777F64"/>
    <w:rsid w:val="007802CE"/>
    <w:rsid w:val="00780E1A"/>
    <w:rsid w:val="007831F8"/>
    <w:rsid w:val="007832C2"/>
    <w:rsid w:val="007839B8"/>
    <w:rsid w:val="00783C64"/>
    <w:rsid w:val="0078469F"/>
    <w:rsid w:val="00785B12"/>
    <w:rsid w:val="0078759F"/>
    <w:rsid w:val="00790070"/>
    <w:rsid w:val="00790526"/>
    <w:rsid w:val="00790821"/>
    <w:rsid w:val="00790C84"/>
    <w:rsid w:val="00790F84"/>
    <w:rsid w:val="007929CA"/>
    <w:rsid w:val="00792EB9"/>
    <w:rsid w:val="0079326E"/>
    <w:rsid w:val="00794AE6"/>
    <w:rsid w:val="00794B72"/>
    <w:rsid w:val="00795881"/>
    <w:rsid w:val="0079592C"/>
    <w:rsid w:val="00796BB9"/>
    <w:rsid w:val="007A0EB6"/>
    <w:rsid w:val="007A107D"/>
    <w:rsid w:val="007A16F2"/>
    <w:rsid w:val="007A1C11"/>
    <w:rsid w:val="007A4A5E"/>
    <w:rsid w:val="007A4CA1"/>
    <w:rsid w:val="007A4D97"/>
    <w:rsid w:val="007A5D7B"/>
    <w:rsid w:val="007A739B"/>
    <w:rsid w:val="007A76F2"/>
    <w:rsid w:val="007A7B12"/>
    <w:rsid w:val="007B00E1"/>
    <w:rsid w:val="007B08BC"/>
    <w:rsid w:val="007B1704"/>
    <w:rsid w:val="007B17DF"/>
    <w:rsid w:val="007B1E67"/>
    <w:rsid w:val="007B2114"/>
    <w:rsid w:val="007B2274"/>
    <w:rsid w:val="007B3066"/>
    <w:rsid w:val="007B3214"/>
    <w:rsid w:val="007B35A9"/>
    <w:rsid w:val="007B3E0B"/>
    <w:rsid w:val="007B4386"/>
    <w:rsid w:val="007B45A4"/>
    <w:rsid w:val="007B49A4"/>
    <w:rsid w:val="007B5818"/>
    <w:rsid w:val="007B6AFB"/>
    <w:rsid w:val="007B6C20"/>
    <w:rsid w:val="007B73F3"/>
    <w:rsid w:val="007C03E9"/>
    <w:rsid w:val="007C0B03"/>
    <w:rsid w:val="007C0CF2"/>
    <w:rsid w:val="007C0F9A"/>
    <w:rsid w:val="007C108B"/>
    <w:rsid w:val="007C1F32"/>
    <w:rsid w:val="007C20CB"/>
    <w:rsid w:val="007C22A2"/>
    <w:rsid w:val="007C40F9"/>
    <w:rsid w:val="007C4750"/>
    <w:rsid w:val="007C4EB8"/>
    <w:rsid w:val="007C5773"/>
    <w:rsid w:val="007C76F3"/>
    <w:rsid w:val="007C7939"/>
    <w:rsid w:val="007C7A16"/>
    <w:rsid w:val="007C7EEC"/>
    <w:rsid w:val="007D0798"/>
    <w:rsid w:val="007D1C53"/>
    <w:rsid w:val="007D2163"/>
    <w:rsid w:val="007D22D8"/>
    <w:rsid w:val="007D3951"/>
    <w:rsid w:val="007D4004"/>
    <w:rsid w:val="007D4CDD"/>
    <w:rsid w:val="007D51E4"/>
    <w:rsid w:val="007D5847"/>
    <w:rsid w:val="007D6069"/>
    <w:rsid w:val="007D622C"/>
    <w:rsid w:val="007D77C7"/>
    <w:rsid w:val="007D7B2C"/>
    <w:rsid w:val="007D7B35"/>
    <w:rsid w:val="007D7EEF"/>
    <w:rsid w:val="007E1F2E"/>
    <w:rsid w:val="007E22A5"/>
    <w:rsid w:val="007E2E3A"/>
    <w:rsid w:val="007E303F"/>
    <w:rsid w:val="007E30E7"/>
    <w:rsid w:val="007E3632"/>
    <w:rsid w:val="007E4ABD"/>
    <w:rsid w:val="007E4F37"/>
    <w:rsid w:val="007E5973"/>
    <w:rsid w:val="007E6781"/>
    <w:rsid w:val="007E6F95"/>
    <w:rsid w:val="007F0006"/>
    <w:rsid w:val="007F0023"/>
    <w:rsid w:val="007F15A0"/>
    <w:rsid w:val="007F1799"/>
    <w:rsid w:val="007F1B56"/>
    <w:rsid w:val="007F2CAE"/>
    <w:rsid w:val="007F3333"/>
    <w:rsid w:val="007F4450"/>
    <w:rsid w:val="007F460E"/>
    <w:rsid w:val="007F62AC"/>
    <w:rsid w:val="007F65E8"/>
    <w:rsid w:val="007F7809"/>
    <w:rsid w:val="00800148"/>
    <w:rsid w:val="00800824"/>
    <w:rsid w:val="00800CF9"/>
    <w:rsid w:val="008033A2"/>
    <w:rsid w:val="008040F9"/>
    <w:rsid w:val="00806836"/>
    <w:rsid w:val="00806B0A"/>
    <w:rsid w:val="0080758D"/>
    <w:rsid w:val="00807CC8"/>
    <w:rsid w:val="00810767"/>
    <w:rsid w:val="00810E82"/>
    <w:rsid w:val="008110A1"/>
    <w:rsid w:val="008112F3"/>
    <w:rsid w:val="00811F30"/>
    <w:rsid w:val="00811F62"/>
    <w:rsid w:val="00813D12"/>
    <w:rsid w:val="0081549F"/>
    <w:rsid w:val="00816C88"/>
    <w:rsid w:val="00817E69"/>
    <w:rsid w:val="00822519"/>
    <w:rsid w:val="0082263E"/>
    <w:rsid w:val="00824268"/>
    <w:rsid w:val="008248AF"/>
    <w:rsid w:val="0082683F"/>
    <w:rsid w:val="00826A2A"/>
    <w:rsid w:val="008306FE"/>
    <w:rsid w:val="00831205"/>
    <w:rsid w:val="008326A2"/>
    <w:rsid w:val="008327BF"/>
    <w:rsid w:val="00835655"/>
    <w:rsid w:val="0083575A"/>
    <w:rsid w:val="00835DAD"/>
    <w:rsid w:val="008367AB"/>
    <w:rsid w:val="00836D48"/>
    <w:rsid w:val="00836DEE"/>
    <w:rsid w:val="00837953"/>
    <w:rsid w:val="008401A6"/>
    <w:rsid w:val="008409BB"/>
    <w:rsid w:val="0084145E"/>
    <w:rsid w:val="00841624"/>
    <w:rsid w:val="00841926"/>
    <w:rsid w:val="00841EA3"/>
    <w:rsid w:val="00842C5A"/>
    <w:rsid w:val="00844088"/>
    <w:rsid w:val="00844277"/>
    <w:rsid w:val="008446AA"/>
    <w:rsid w:val="00844B81"/>
    <w:rsid w:val="00844BA6"/>
    <w:rsid w:val="0084726B"/>
    <w:rsid w:val="00847601"/>
    <w:rsid w:val="00847749"/>
    <w:rsid w:val="008511E4"/>
    <w:rsid w:val="008515FE"/>
    <w:rsid w:val="00852183"/>
    <w:rsid w:val="00853801"/>
    <w:rsid w:val="00854962"/>
    <w:rsid w:val="00854A51"/>
    <w:rsid w:val="00854E17"/>
    <w:rsid w:val="00854E36"/>
    <w:rsid w:val="00855AC0"/>
    <w:rsid w:val="008569E4"/>
    <w:rsid w:val="00856ED4"/>
    <w:rsid w:val="00857605"/>
    <w:rsid w:val="0085768E"/>
    <w:rsid w:val="00857B70"/>
    <w:rsid w:val="00857D0A"/>
    <w:rsid w:val="00860828"/>
    <w:rsid w:val="00860AB4"/>
    <w:rsid w:val="00860F6C"/>
    <w:rsid w:val="00861732"/>
    <w:rsid w:val="00862195"/>
    <w:rsid w:val="008624A0"/>
    <w:rsid w:val="008630C6"/>
    <w:rsid w:val="00865A18"/>
    <w:rsid w:val="00867420"/>
    <w:rsid w:val="00872EAE"/>
    <w:rsid w:val="008739E5"/>
    <w:rsid w:val="0087496C"/>
    <w:rsid w:val="00874D74"/>
    <w:rsid w:val="008755B8"/>
    <w:rsid w:val="00876DB0"/>
    <w:rsid w:val="00876E76"/>
    <w:rsid w:val="0088174A"/>
    <w:rsid w:val="008819F1"/>
    <w:rsid w:val="00881FEE"/>
    <w:rsid w:val="00881FF2"/>
    <w:rsid w:val="008823B0"/>
    <w:rsid w:val="008832D0"/>
    <w:rsid w:val="00884D0B"/>
    <w:rsid w:val="00886481"/>
    <w:rsid w:val="0088713B"/>
    <w:rsid w:val="00890B2F"/>
    <w:rsid w:val="00890E22"/>
    <w:rsid w:val="008912F6"/>
    <w:rsid w:val="008915C0"/>
    <w:rsid w:val="008919B2"/>
    <w:rsid w:val="00891D38"/>
    <w:rsid w:val="008922EF"/>
    <w:rsid w:val="008927F6"/>
    <w:rsid w:val="00892FF9"/>
    <w:rsid w:val="00893C79"/>
    <w:rsid w:val="0089564F"/>
    <w:rsid w:val="00895BFB"/>
    <w:rsid w:val="008964E5"/>
    <w:rsid w:val="0089657A"/>
    <w:rsid w:val="00896608"/>
    <w:rsid w:val="00896C0E"/>
    <w:rsid w:val="00896C5E"/>
    <w:rsid w:val="00896EDC"/>
    <w:rsid w:val="008972BD"/>
    <w:rsid w:val="008977BD"/>
    <w:rsid w:val="00897981"/>
    <w:rsid w:val="008A10F0"/>
    <w:rsid w:val="008A1C75"/>
    <w:rsid w:val="008A1DD8"/>
    <w:rsid w:val="008A3847"/>
    <w:rsid w:val="008A436F"/>
    <w:rsid w:val="008A4493"/>
    <w:rsid w:val="008A4B13"/>
    <w:rsid w:val="008A4FF5"/>
    <w:rsid w:val="008A5959"/>
    <w:rsid w:val="008A6880"/>
    <w:rsid w:val="008A6A89"/>
    <w:rsid w:val="008B0EB1"/>
    <w:rsid w:val="008B1A29"/>
    <w:rsid w:val="008B2B01"/>
    <w:rsid w:val="008B3833"/>
    <w:rsid w:val="008B3FF9"/>
    <w:rsid w:val="008B486D"/>
    <w:rsid w:val="008B64D0"/>
    <w:rsid w:val="008B6BAE"/>
    <w:rsid w:val="008B70CC"/>
    <w:rsid w:val="008B7440"/>
    <w:rsid w:val="008C114E"/>
    <w:rsid w:val="008C1B5F"/>
    <w:rsid w:val="008C2390"/>
    <w:rsid w:val="008C253A"/>
    <w:rsid w:val="008C25BE"/>
    <w:rsid w:val="008C266F"/>
    <w:rsid w:val="008C26B7"/>
    <w:rsid w:val="008C3AA5"/>
    <w:rsid w:val="008C5CDD"/>
    <w:rsid w:val="008C5F52"/>
    <w:rsid w:val="008C6153"/>
    <w:rsid w:val="008C6C86"/>
    <w:rsid w:val="008C78E9"/>
    <w:rsid w:val="008C7DD9"/>
    <w:rsid w:val="008C7DED"/>
    <w:rsid w:val="008D034A"/>
    <w:rsid w:val="008D1138"/>
    <w:rsid w:val="008D1304"/>
    <w:rsid w:val="008D2CDA"/>
    <w:rsid w:val="008D31F2"/>
    <w:rsid w:val="008D63C9"/>
    <w:rsid w:val="008D6452"/>
    <w:rsid w:val="008D6C91"/>
    <w:rsid w:val="008D7332"/>
    <w:rsid w:val="008E0A16"/>
    <w:rsid w:val="008E0CC5"/>
    <w:rsid w:val="008E13B8"/>
    <w:rsid w:val="008E1D90"/>
    <w:rsid w:val="008E3630"/>
    <w:rsid w:val="008E377D"/>
    <w:rsid w:val="008E40BF"/>
    <w:rsid w:val="008E477A"/>
    <w:rsid w:val="008E4FDB"/>
    <w:rsid w:val="008E512C"/>
    <w:rsid w:val="008E56C0"/>
    <w:rsid w:val="008E5AE5"/>
    <w:rsid w:val="008E5FF5"/>
    <w:rsid w:val="008E765E"/>
    <w:rsid w:val="008F3239"/>
    <w:rsid w:val="008F32C1"/>
    <w:rsid w:val="008F4746"/>
    <w:rsid w:val="008F4BFB"/>
    <w:rsid w:val="008F551B"/>
    <w:rsid w:val="008F627F"/>
    <w:rsid w:val="009004DC"/>
    <w:rsid w:val="009009C9"/>
    <w:rsid w:val="00900D8B"/>
    <w:rsid w:val="009012F3"/>
    <w:rsid w:val="00902613"/>
    <w:rsid w:val="00904038"/>
    <w:rsid w:val="009042DE"/>
    <w:rsid w:val="009054FA"/>
    <w:rsid w:val="0090590E"/>
    <w:rsid w:val="00905A2E"/>
    <w:rsid w:val="00906859"/>
    <w:rsid w:val="00906A75"/>
    <w:rsid w:val="0091090D"/>
    <w:rsid w:val="009111BC"/>
    <w:rsid w:val="00911588"/>
    <w:rsid w:val="00911D91"/>
    <w:rsid w:val="009124C3"/>
    <w:rsid w:val="00912DFD"/>
    <w:rsid w:val="00912EB6"/>
    <w:rsid w:val="00913B06"/>
    <w:rsid w:val="00913DCD"/>
    <w:rsid w:val="00913EB9"/>
    <w:rsid w:val="00916C32"/>
    <w:rsid w:val="00917244"/>
    <w:rsid w:val="0091768A"/>
    <w:rsid w:val="00917BCB"/>
    <w:rsid w:val="009202ED"/>
    <w:rsid w:val="00920571"/>
    <w:rsid w:val="00923CBF"/>
    <w:rsid w:val="009242A0"/>
    <w:rsid w:val="0092543F"/>
    <w:rsid w:val="0092549F"/>
    <w:rsid w:val="00925ECA"/>
    <w:rsid w:val="00925F1F"/>
    <w:rsid w:val="00926144"/>
    <w:rsid w:val="00926275"/>
    <w:rsid w:val="0092659E"/>
    <w:rsid w:val="00926745"/>
    <w:rsid w:val="0092678A"/>
    <w:rsid w:val="00926B85"/>
    <w:rsid w:val="00926D12"/>
    <w:rsid w:val="009276EC"/>
    <w:rsid w:val="00930810"/>
    <w:rsid w:val="009311B9"/>
    <w:rsid w:val="009334B4"/>
    <w:rsid w:val="00934FBB"/>
    <w:rsid w:val="00935752"/>
    <w:rsid w:val="00935AAD"/>
    <w:rsid w:val="00935FCF"/>
    <w:rsid w:val="00936ACE"/>
    <w:rsid w:val="00936F30"/>
    <w:rsid w:val="009370DF"/>
    <w:rsid w:val="00937BDF"/>
    <w:rsid w:val="009401EF"/>
    <w:rsid w:val="00940D54"/>
    <w:rsid w:val="00940F25"/>
    <w:rsid w:val="0094152C"/>
    <w:rsid w:val="00941D26"/>
    <w:rsid w:val="00941E0A"/>
    <w:rsid w:val="0094243B"/>
    <w:rsid w:val="00942AA6"/>
    <w:rsid w:val="00942D82"/>
    <w:rsid w:val="009434A7"/>
    <w:rsid w:val="00943ADE"/>
    <w:rsid w:val="00943D59"/>
    <w:rsid w:val="00944D95"/>
    <w:rsid w:val="009452A0"/>
    <w:rsid w:val="009456ED"/>
    <w:rsid w:val="00945796"/>
    <w:rsid w:val="0094598A"/>
    <w:rsid w:val="00945AF2"/>
    <w:rsid w:val="00946689"/>
    <w:rsid w:val="00946AAE"/>
    <w:rsid w:val="00947125"/>
    <w:rsid w:val="0094729E"/>
    <w:rsid w:val="00947301"/>
    <w:rsid w:val="00951120"/>
    <w:rsid w:val="00952589"/>
    <w:rsid w:val="0095443C"/>
    <w:rsid w:val="009549D2"/>
    <w:rsid w:val="00955206"/>
    <w:rsid w:val="009555FC"/>
    <w:rsid w:val="00955AA1"/>
    <w:rsid w:val="00957A76"/>
    <w:rsid w:val="00957F75"/>
    <w:rsid w:val="00957F78"/>
    <w:rsid w:val="009610E0"/>
    <w:rsid w:val="00962148"/>
    <w:rsid w:val="0096288B"/>
    <w:rsid w:val="00962CAD"/>
    <w:rsid w:val="00962F81"/>
    <w:rsid w:val="009647D6"/>
    <w:rsid w:val="009653D4"/>
    <w:rsid w:val="00965AA1"/>
    <w:rsid w:val="00965DEC"/>
    <w:rsid w:val="009664C9"/>
    <w:rsid w:val="00966D27"/>
    <w:rsid w:val="00966F84"/>
    <w:rsid w:val="0097008B"/>
    <w:rsid w:val="00970268"/>
    <w:rsid w:val="00971F39"/>
    <w:rsid w:val="0097233B"/>
    <w:rsid w:val="00972343"/>
    <w:rsid w:val="009742E4"/>
    <w:rsid w:val="009745DC"/>
    <w:rsid w:val="00975B93"/>
    <w:rsid w:val="00976B9F"/>
    <w:rsid w:val="00976FE5"/>
    <w:rsid w:val="00977263"/>
    <w:rsid w:val="009806EB"/>
    <w:rsid w:val="009808A5"/>
    <w:rsid w:val="00980D84"/>
    <w:rsid w:val="00982686"/>
    <w:rsid w:val="00982793"/>
    <w:rsid w:val="00982C3E"/>
    <w:rsid w:val="00983D45"/>
    <w:rsid w:val="0098460B"/>
    <w:rsid w:val="00985D4F"/>
    <w:rsid w:val="00985E7D"/>
    <w:rsid w:val="00985F7F"/>
    <w:rsid w:val="009870C3"/>
    <w:rsid w:val="009872B9"/>
    <w:rsid w:val="00990883"/>
    <w:rsid w:val="00990A9F"/>
    <w:rsid w:val="0099143A"/>
    <w:rsid w:val="00991933"/>
    <w:rsid w:val="00991FAF"/>
    <w:rsid w:val="00992599"/>
    <w:rsid w:val="00993305"/>
    <w:rsid w:val="0099581A"/>
    <w:rsid w:val="00995984"/>
    <w:rsid w:val="00995D29"/>
    <w:rsid w:val="00996208"/>
    <w:rsid w:val="0099679D"/>
    <w:rsid w:val="00997551"/>
    <w:rsid w:val="009A0785"/>
    <w:rsid w:val="009A07C8"/>
    <w:rsid w:val="009A0BF3"/>
    <w:rsid w:val="009A1F4D"/>
    <w:rsid w:val="009A32FC"/>
    <w:rsid w:val="009A3510"/>
    <w:rsid w:val="009A3F8C"/>
    <w:rsid w:val="009A3FBF"/>
    <w:rsid w:val="009A496B"/>
    <w:rsid w:val="009B0E0C"/>
    <w:rsid w:val="009B34CF"/>
    <w:rsid w:val="009B4B4C"/>
    <w:rsid w:val="009B5F9A"/>
    <w:rsid w:val="009B68DD"/>
    <w:rsid w:val="009B736E"/>
    <w:rsid w:val="009C0CE6"/>
    <w:rsid w:val="009C26D3"/>
    <w:rsid w:val="009C3E89"/>
    <w:rsid w:val="009C3FFB"/>
    <w:rsid w:val="009C45AC"/>
    <w:rsid w:val="009C4E38"/>
    <w:rsid w:val="009C5336"/>
    <w:rsid w:val="009C5768"/>
    <w:rsid w:val="009C6843"/>
    <w:rsid w:val="009C6EF1"/>
    <w:rsid w:val="009C7651"/>
    <w:rsid w:val="009D0285"/>
    <w:rsid w:val="009D110D"/>
    <w:rsid w:val="009D1384"/>
    <w:rsid w:val="009D2124"/>
    <w:rsid w:val="009D2382"/>
    <w:rsid w:val="009D27F7"/>
    <w:rsid w:val="009D2E17"/>
    <w:rsid w:val="009D388E"/>
    <w:rsid w:val="009D3CE3"/>
    <w:rsid w:val="009D4A83"/>
    <w:rsid w:val="009D4B17"/>
    <w:rsid w:val="009D582C"/>
    <w:rsid w:val="009D616F"/>
    <w:rsid w:val="009D62FB"/>
    <w:rsid w:val="009D6394"/>
    <w:rsid w:val="009D6E60"/>
    <w:rsid w:val="009D6F78"/>
    <w:rsid w:val="009D7360"/>
    <w:rsid w:val="009D793A"/>
    <w:rsid w:val="009E0CD5"/>
    <w:rsid w:val="009E17E7"/>
    <w:rsid w:val="009E2451"/>
    <w:rsid w:val="009E30B1"/>
    <w:rsid w:val="009E4125"/>
    <w:rsid w:val="009E4313"/>
    <w:rsid w:val="009E4F25"/>
    <w:rsid w:val="009E6011"/>
    <w:rsid w:val="009E6C03"/>
    <w:rsid w:val="009E7637"/>
    <w:rsid w:val="009E77B4"/>
    <w:rsid w:val="009E7E30"/>
    <w:rsid w:val="009F01AA"/>
    <w:rsid w:val="009F026D"/>
    <w:rsid w:val="009F11D6"/>
    <w:rsid w:val="009F171F"/>
    <w:rsid w:val="009F19D0"/>
    <w:rsid w:val="009F2197"/>
    <w:rsid w:val="009F3365"/>
    <w:rsid w:val="009F4252"/>
    <w:rsid w:val="009F434A"/>
    <w:rsid w:val="009F62C1"/>
    <w:rsid w:val="009F63B8"/>
    <w:rsid w:val="009F7025"/>
    <w:rsid w:val="009F7848"/>
    <w:rsid w:val="00A00CA5"/>
    <w:rsid w:val="00A00DC0"/>
    <w:rsid w:val="00A01061"/>
    <w:rsid w:val="00A011B0"/>
    <w:rsid w:val="00A02185"/>
    <w:rsid w:val="00A02747"/>
    <w:rsid w:val="00A0283C"/>
    <w:rsid w:val="00A032F6"/>
    <w:rsid w:val="00A042DC"/>
    <w:rsid w:val="00A04C13"/>
    <w:rsid w:val="00A05C8A"/>
    <w:rsid w:val="00A06935"/>
    <w:rsid w:val="00A07028"/>
    <w:rsid w:val="00A1020C"/>
    <w:rsid w:val="00A105C3"/>
    <w:rsid w:val="00A10CCD"/>
    <w:rsid w:val="00A112D2"/>
    <w:rsid w:val="00A113A1"/>
    <w:rsid w:val="00A12019"/>
    <w:rsid w:val="00A12A7C"/>
    <w:rsid w:val="00A12D38"/>
    <w:rsid w:val="00A12EFB"/>
    <w:rsid w:val="00A131EB"/>
    <w:rsid w:val="00A153AA"/>
    <w:rsid w:val="00A15744"/>
    <w:rsid w:val="00A15BDF"/>
    <w:rsid w:val="00A15CDB"/>
    <w:rsid w:val="00A15D4D"/>
    <w:rsid w:val="00A1774A"/>
    <w:rsid w:val="00A17D10"/>
    <w:rsid w:val="00A21750"/>
    <w:rsid w:val="00A21E55"/>
    <w:rsid w:val="00A22271"/>
    <w:rsid w:val="00A225AA"/>
    <w:rsid w:val="00A2261A"/>
    <w:rsid w:val="00A22746"/>
    <w:rsid w:val="00A22B7B"/>
    <w:rsid w:val="00A23400"/>
    <w:rsid w:val="00A24B8A"/>
    <w:rsid w:val="00A25636"/>
    <w:rsid w:val="00A25C84"/>
    <w:rsid w:val="00A30DD8"/>
    <w:rsid w:val="00A31033"/>
    <w:rsid w:val="00A32126"/>
    <w:rsid w:val="00A36B6D"/>
    <w:rsid w:val="00A379EB"/>
    <w:rsid w:val="00A401EF"/>
    <w:rsid w:val="00A40A00"/>
    <w:rsid w:val="00A412E9"/>
    <w:rsid w:val="00A41A04"/>
    <w:rsid w:val="00A43AA4"/>
    <w:rsid w:val="00A43F26"/>
    <w:rsid w:val="00A44502"/>
    <w:rsid w:val="00A45007"/>
    <w:rsid w:val="00A4536A"/>
    <w:rsid w:val="00A46638"/>
    <w:rsid w:val="00A4666A"/>
    <w:rsid w:val="00A46F4F"/>
    <w:rsid w:val="00A47A1E"/>
    <w:rsid w:val="00A51975"/>
    <w:rsid w:val="00A51DE7"/>
    <w:rsid w:val="00A52187"/>
    <w:rsid w:val="00A524B6"/>
    <w:rsid w:val="00A52552"/>
    <w:rsid w:val="00A52919"/>
    <w:rsid w:val="00A53119"/>
    <w:rsid w:val="00A53155"/>
    <w:rsid w:val="00A544FD"/>
    <w:rsid w:val="00A562DC"/>
    <w:rsid w:val="00A60730"/>
    <w:rsid w:val="00A6136D"/>
    <w:rsid w:val="00A615EB"/>
    <w:rsid w:val="00A61945"/>
    <w:rsid w:val="00A62EDB"/>
    <w:rsid w:val="00A6383E"/>
    <w:rsid w:val="00A64A77"/>
    <w:rsid w:val="00A66632"/>
    <w:rsid w:val="00A66EF6"/>
    <w:rsid w:val="00A66F5E"/>
    <w:rsid w:val="00A6730F"/>
    <w:rsid w:val="00A67E4B"/>
    <w:rsid w:val="00A710CE"/>
    <w:rsid w:val="00A7156A"/>
    <w:rsid w:val="00A71D26"/>
    <w:rsid w:val="00A72E85"/>
    <w:rsid w:val="00A738EB"/>
    <w:rsid w:val="00A75F8E"/>
    <w:rsid w:val="00A7668E"/>
    <w:rsid w:val="00A772D4"/>
    <w:rsid w:val="00A804A2"/>
    <w:rsid w:val="00A809C1"/>
    <w:rsid w:val="00A80CB9"/>
    <w:rsid w:val="00A80FAF"/>
    <w:rsid w:val="00A816CF"/>
    <w:rsid w:val="00A81B6E"/>
    <w:rsid w:val="00A81C6B"/>
    <w:rsid w:val="00A81DB2"/>
    <w:rsid w:val="00A82011"/>
    <w:rsid w:val="00A83C85"/>
    <w:rsid w:val="00A84E5B"/>
    <w:rsid w:val="00A85368"/>
    <w:rsid w:val="00A85AB7"/>
    <w:rsid w:val="00A85B1F"/>
    <w:rsid w:val="00A85ED7"/>
    <w:rsid w:val="00A86212"/>
    <w:rsid w:val="00A90F5D"/>
    <w:rsid w:val="00A928FE"/>
    <w:rsid w:val="00A92954"/>
    <w:rsid w:val="00A936BA"/>
    <w:rsid w:val="00A944AE"/>
    <w:rsid w:val="00A9521C"/>
    <w:rsid w:val="00A95623"/>
    <w:rsid w:val="00A95936"/>
    <w:rsid w:val="00A95966"/>
    <w:rsid w:val="00A959ED"/>
    <w:rsid w:val="00A96420"/>
    <w:rsid w:val="00A96DC6"/>
    <w:rsid w:val="00AA0A01"/>
    <w:rsid w:val="00AA0C12"/>
    <w:rsid w:val="00AA0D67"/>
    <w:rsid w:val="00AA2367"/>
    <w:rsid w:val="00AA3003"/>
    <w:rsid w:val="00AA39A4"/>
    <w:rsid w:val="00AA3AFE"/>
    <w:rsid w:val="00AA4860"/>
    <w:rsid w:val="00AA4BCF"/>
    <w:rsid w:val="00AA5899"/>
    <w:rsid w:val="00AA71E7"/>
    <w:rsid w:val="00AA7A9E"/>
    <w:rsid w:val="00AA7C03"/>
    <w:rsid w:val="00AA7E2F"/>
    <w:rsid w:val="00AB0AAF"/>
    <w:rsid w:val="00AB1EBB"/>
    <w:rsid w:val="00AB2E51"/>
    <w:rsid w:val="00AB362D"/>
    <w:rsid w:val="00AB427C"/>
    <w:rsid w:val="00AB4358"/>
    <w:rsid w:val="00AB47D9"/>
    <w:rsid w:val="00AB47DE"/>
    <w:rsid w:val="00AB54AA"/>
    <w:rsid w:val="00AB571B"/>
    <w:rsid w:val="00AB6A1D"/>
    <w:rsid w:val="00AB6E3C"/>
    <w:rsid w:val="00AB71D4"/>
    <w:rsid w:val="00AB7DC5"/>
    <w:rsid w:val="00AB7FA4"/>
    <w:rsid w:val="00AC0650"/>
    <w:rsid w:val="00AC0E12"/>
    <w:rsid w:val="00AC1785"/>
    <w:rsid w:val="00AC2653"/>
    <w:rsid w:val="00AC3831"/>
    <w:rsid w:val="00AC3C2E"/>
    <w:rsid w:val="00AC4F60"/>
    <w:rsid w:val="00AC582B"/>
    <w:rsid w:val="00AC613A"/>
    <w:rsid w:val="00AC687E"/>
    <w:rsid w:val="00AC6A24"/>
    <w:rsid w:val="00AD0443"/>
    <w:rsid w:val="00AD086F"/>
    <w:rsid w:val="00AD0E13"/>
    <w:rsid w:val="00AD1281"/>
    <w:rsid w:val="00AD1500"/>
    <w:rsid w:val="00AD1B37"/>
    <w:rsid w:val="00AD1EB4"/>
    <w:rsid w:val="00AD2478"/>
    <w:rsid w:val="00AD2E88"/>
    <w:rsid w:val="00AD3374"/>
    <w:rsid w:val="00AD3F34"/>
    <w:rsid w:val="00AD42E2"/>
    <w:rsid w:val="00AD48BA"/>
    <w:rsid w:val="00AD6D81"/>
    <w:rsid w:val="00AD6F79"/>
    <w:rsid w:val="00AD72FF"/>
    <w:rsid w:val="00AE0919"/>
    <w:rsid w:val="00AE1C0B"/>
    <w:rsid w:val="00AE24A0"/>
    <w:rsid w:val="00AE2BDC"/>
    <w:rsid w:val="00AE2D6A"/>
    <w:rsid w:val="00AE3309"/>
    <w:rsid w:val="00AE374A"/>
    <w:rsid w:val="00AE3885"/>
    <w:rsid w:val="00AE4C39"/>
    <w:rsid w:val="00AE58A8"/>
    <w:rsid w:val="00AE6F53"/>
    <w:rsid w:val="00AE6FF4"/>
    <w:rsid w:val="00AE7A5D"/>
    <w:rsid w:val="00AF0523"/>
    <w:rsid w:val="00AF09D6"/>
    <w:rsid w:val="00AF0B4D"/>
    <w:rsid w:val="00AF1326"/>
    <w:rsid w:val="00AF20FF"/>
    <w:rsid w:val="00AF2602"/>
    <w:rsid w:val="00AF2A33"/>
    <w:rsid w:val="00AF3182"/>
    <w:rsid w:val="00AF4054"/>
    <w:rsid w:val="00AF4352"/>
    <w:rsid w:val="00AF4CE6"/>
    <w:rsid w:val="00AF5FFA"/>
    <w:rsid w:val="00B00139"/>
    <w:rsid w:val="00B0015F"/>
    <w:rsid w:val="00B003B3"/>
    <w:rsid w:val="00B009BE"/>
    <w:rsid w:val="00B01349"/>
    <w:rsid w:val="00B01854"/>
    <w:rsid w:val="00B01878"/>
    <w:rsid w:val="00B01D6B"/>
    <w:rsid w:val="00B02661"/>
    <w:rsid w:val="00B02B10"/>
    <w:rsid w:val="00B02EAA"/>
    <w:rsid w:val="00B03FC3"/>
    <w:rsid w:val="00B05E97"/>
    <w:rsid w:val="00B06564"/>
    <w:rsid w:val="00B07B59"/>
    <w:rsid w:val="00B07E61"/>
    <w:rsid w:val="00B106AD"/>
    <w:rsid w:val="00B10858"/>
    <w:rsid w:val="00B10DDA"/>
    <w:rsid w:val="00B11889"/>
    <w:rsid w:val="00B142DC"/>
    <w:rsid w:val="00B14E4D"/>
    <w:rsid w:val="00B15921"/>
    <w:rsid w:val="00B178B7"/>
    <w:rsid w:val="00B2032A"/>
    <w:rsid w:val="00B21DFE"/>
    <w:rsid w:val="00B22E63"/>
    <w:rsid w:val="00B2322A"/>
    <w:rsid w:val="00B246D5"/>
    <w:rsid w:val="00B266D6"/>
    <w:rsid w:val="00B268AB"/>
    <w:rsid w:val="00B26DD5"/>
    <w:rsid w:val="00B27078"/>
    <w:rsid w:val="00B27430"/>
    <w:rsid w:val="00B27D73"/>
    <w:rsid w:val="00B27E88"/>
    <w:rsid w:val="00B30010"/>
    <w:rsid w:val="00B31934"/>
    <w:rsid w:val="00B33E1D"/>
    <w:rsid w:val="00B345DD"/>
    <w:rsid w:val="00B347F0"/>
    <w:rsid w:val="00B3485E"/>
    <w:rsid w:val="00B35005"/>
    <w:rsid w:val="00B364D1"/>
    <w:rsid w:val="00B36AB7"/>
    <w:rsid w:val="00B3724D"/>
    <w:rsid w:val="00B4079D"/>
    <w:rsid w:val="00B40F0E"/>
    <w:rsid w:val="00B427D9"/>
    <w:rsid w:val="00B432B0"/>
    <w:rsid w:val="00B432D0"/>
    <w:rsid w:val="00B43B0E"/>
    <w:rsid w:val="00B43E70"/>
    <w:rsid w:val="00B442F2"/>
    <w:rsid w:val="00B443AF"/>
    <w:rsid w:val="00B46150"/>
    <w:rsid w:val="00B473B9"/>
    <w:rsid w:val="00B47459"/>
    <w:rsid w:val="00B47534"/>
    <w:rsid w:val="00B50231"/>
    <w:rsid w:val="00B508C8"/>
    <w:rsid w:val="00B51481"/>
    <w:rsid w:val="00B5258D"/>
    <w:rsid w:val="00B53336"/>
    <w:rsid w:val="00B53D47"/>
    <w:rsid w:val="00B552A7"/>
    <w:rsid w:val="00B57154"/>
    <w:rsid w:val="00B57F70"/>
    <w:rsid w:val="00B6064D"/>
    <w:rsid w:val="00B60A69"/>
    <w:rsid w:val="00B6111B"/>
    <w:rsid w:val="00B622DF"/>
    <w:rsid w:val="00B634E4"/>
    <w:rsid w:val="00B6375E"/>
    <w:rsid w:val="00B6559A"/>
    <w:rsid w:val="00B6589B"/>
    <w:rsid w:val="00B65F3D"/>
    <w:rsid w:val="00B664D0"/>
    <w:rsid w:val="00B66977"/>
    <w:rsid w:val="00B6744A"/>
    <w:rsid w:val="00B67560"/>
    <w:rsid w:val="00B67B7B"/>
    <w:rsid w:val="00B71235"/>
    <w:rsid w:val="00B71523"/>
    <w:rsid w:val="00B71B45"/>
    <w:rsid w:val="00B71B9B"/>
    <w:rsid w:val="00B7255E"/>
    <w:rsid w:val="00B72583"/>
    <w:rsid w:val="00B72A0F"/>
    <w:rsid w:val="00B72B77"/>
    <w:rsid w:val="00B733AD"/>
    <w:rsid w:val="00B73FB8"/>
    <w:rsid w:val="00B7443D"/>
    <w:rsid w:val="00B769BB"/>
    <w:rsid w:val="00B76BAE"/>
    <w:rsid w:val="00B77386"/>
    <w:rsid w:val="00B77C14"/>
    <w:rsid w:val="00B77C16"/>
    <w:rsid w:val="00B818C6"/>
    <w:rsid w:val="00B83447"/>
    <w:rsid w:val="00B83636"/>
    <w:rsid w:val="00B84EDA"/>
    <w:rsid w:val="00B8648A"/>
    <w:rsid w:val="00B86C92"/>
    <w:rsid w:val="00B87FB2"/>
    <w:rsid w:val="00B9031E"/>
    <w:rsid w:val="00B9181A"/>
    <w:rsid w:val="00B92651"/>
    <w:rsid w:val="00B92808"/>
    <w:rsid w:val="00B928FB"/>
    <w:rsid w:val="00B953B9"/>
    <w:rsid w:val="00B955D1"/>
    <w:rsid w:val="00B95BF9"/>
    <w:rsid w:val="00B97627"/>
    <w:rsid w:val="00B979DE"/>
    <w:rsid w:val="00B97E96"/>
    <w:rsid w:val="00BA085A"/>
    <w:rsid w:val="00BA0FB8"/>
    <w:rsid w:val="00BA21CA"/>
    <w:rsid w:val="00BA2C21"/>
    <w:rsid w:val="00BA4180"/>
    <w:rsid w:val="00BA4621"/>
    <w:rsid w:val="00BA5DCD"/>
    <w:rsid w:val="00BA620E"/>
    <w:rsid w:val="00BA70C1"/>
    <w:rsid w:val="00BA72BC"/>
    <w:rsid w:val="00BA7829"/>
    <w:rsid w:val="00BB3023"/>
    <w:rsid w:val="00BB45F1"/>
    <w:rsid w:val="00BB53B7"/>
    <w:rsid w:val="00BB572B"/>
    <w:rsid w:val="00BB594A"/>
    <w:rsid w:val="00BB5C69"/>
    <w:rsid w:val="00BB6ABA"/>
    <w:rsid w:val="00BB6D71"/>
    <w:rsid w:val="00BB70A5"/>
    <w:rsid w:val="00BB774A"/>
    <w:rsid w:val="00BC09D8"/>
    <w:rsid w:val="00BC1331"/>
    <w:rsid w:val="00BC2631"/>
    <w:rsid w:val="00BC268B"/>
    <w:rsid w:val="00BC367D"/>
    <w:rsid w:val="00BC4E3D"/>
    <w:rsid w:val="00BC5455"/>
    <w:rsid w:val="00BC5708"/>
    <w:rsid w:val="00BC5E44"/>
    <w:rsid w:val="00BC6F0E"/>
    <w:rsid w:val="00BC70FF"/>
    <w:rsid w:val="00BD0657"/>
    <w:rsid w:val="00BD1F6E"/>
    <w:rsid w:val="00BD2694"/>
    <w:rsid w:val="00BD44C1"/>
    <w:rsid w:val="00BD514F"/>
    <w:rsid w:val="00BD558B"/>
    <w:rsid w:val="00BD5766"/>
    <w:rsid w:val="00BD7384"/>
    <w:rsid w:val="00BD7661"/>
    <w:rsid w:val="00BD7972"/>
    <w:rsid w:val="00BE034C"/>
    <w:rsid w:val="00BE2024"/>
    <w:rsid w:val="00BE23F3"/>
    <w:rsid w:val="00BE2835"/>
    <w:rsid w:val="00BE2AE0"/>
    <w:rsid w:val="00BE2DB6"/>
    <w:rsid w:val="00BE30D4"/>
    <w:rsid w:val="00BE3A38"/>
    <w:rsid w:val="00BE40D5"/>
    <w:rsid w:val="00BE4213"/>
    <w:rsid w:val="00BE46A8"/>
    <w:rsid w:val="00BE4DF8"/>
    <w:rsid w:val="00BE6978"/>
    <w:rsid w:val="00BE6C12"/>
    <w:rsid w:val="00BF02F7"/>
    <w:rsid w:val="00BF07AF"/>
    <w:rsid w:val="00BF2C6A"/>
    <w:rsid w:val="00BF36F9"/>
    <w:rsid w:val="00BF4C8E"/>
    <w:rsid w:val="00BF60CF"/>
    <w:rsid w:val="00BF77A1"/>
    <w:rsid w:val="00C00007"/>
    <w:rsid w:val="00C01A8A"/>
    <w:rsid w:val="00C01FFC"/>
    <w:rsid w:val="00C02ACF"/>
    <w:rsid w:val="00C036DC"/>
    <w:rsid w:val="00C04CDE"/>
    <w:rsid w:val="00C04F0A"/>
    <w:rsid w:val="00C05E18"/>
    <w:rsid w:val="00C06E5D"/>
    <w:rsid w:val="00C07996"/>
    <w:rsid w:val="00C07AB4"/>
    <w:rsid w:val="00C1016F"/>
    <w:rsid w:val="00C10550"/>
    <w:rsid w:val="00C1117C"/>
    <w:rsid w:val="00C11920"/>
    <w:rsid w:val="00C12597"/>
    <w:rsid w:val="00C1482C"/>
    <w:rsid w:val="00C15764"/>
    <w:rsid w:val="00C16240"/>
    <w:rsid w:val="00C1676A"/>
    <w:rsid w:val="00C1684D"/>
    <w:rsid w:val="00C169A5"/>
    <w:rsid w:val="00C1723B"/>
    <w:rsid w:val="00C2012F"/>
    <w:rsid w:val="00C204F4"/>
    <w:rsid w:val="00C22361"/>
    <w:rsid w:val="00C2324E"/>
    <w:rsid w:val="00C2497F"/>
    <w:rsid w:val="00C2568A"/>
    <w:rsid w:val="00C25CEF"/>
    <w:rsid w:val="00C26665"/>
    <w:rsid w:val="00C26A98"/>
    <w:rsid w:val="00C2714D"/>
    <w:rsid w:val="00C27F2E"/>
    <w:rsid w:val="00C30388"/>
    <w:rsid w:val="00C30B92"/>
    <w:rsid w:val="00C31F53"/>
    <w:rsid w:val="00C32EE0"/>
    <w:rsid w:val="00C32F5B"/>
    <w:rsid w:val="00C32FEC"/>
    <w:rsid w:val="00C34F44"/>
    <w:rsid w:val="00C3574D"/>
    <w:rsid w:val="00C3575A"/>
    <w:rsid w:val="00C35BC6"/>
    <w:rsid w:val="00C36446"/>
    <w:rsid w:val="00C3722B"/>
    <w:rsid w:val="00C377D2"/>
    <w:rsid w:val="00C409FA"/>
    <w:rsid w:val="00C40B25"/>
    <w:rsid w:val="00C4132B"/>
    <w:rsid w:val="00C41BFD"/>
    <w:rsid w:val="00C4334E"/>
    <w:rsid w:val="00C4335A"/>
    <w:rsid w:val="00C45A5D"/>
    <w:rsid w:val="00C45C0E"/>
    <w:rsid w:val="00C47DBC"/>
    <w:rsid w:val="00C47DF1"/>
    <w:rsid w:val="00C50136"/>
    <w:rsid w:val="00C5039E"/>
    <w:rsid w:val="00C50C50"/>
    <w:rsid w:val="00C511A3"/>
    <w:rsid w:val="00C52059"/>
    <w:rsid w:val="00C528CB"/>
    <w:rsid w:val="00C53F01"/>
    <w:rsid w:val="00C5538E"/>
    <w:rsid w:val="00C5627E"/>
    <w:rsid w:val="00C56F15"/>
    <w:rsid w:val="00C608CF"/>
    <w:rsid w:val="00C61D2B"/>
    <w:rsid w:val="00C6247E"/>
    <w:rsid w:val="00C632F2"/>
    <w:rsid w:val="00C6496B"/>
    <w:rsid w:val="00C64B68"/>
    <w:rsid w:val="00C66266"/>
    <w:rsid w:val="00C66279"/>
    <w:rsid w:val="00C676FE"/>
    <w:rsid w:val="00C67908"/>
    <w:rsid w:val="00C67B39"/>
    <w:rsid w:val="00C70D99"/>
    <w:rsid w:val="00C72553"/>
    <w:rsid w:val="00C729AD"/>
    <w:rsid w:val="00C73545"/>
    <w:rsid w:val="00C748A7"/>
    <w:rsid w:val="00C754B8"/>
    <w:rsid w:val="00C75637"/>
    <w:rsid w:val="00C770E0"/>
    <w:rsid w:val="00C7779A"/>
    <w:rsid w:val="00C80511"/>
    <w:rsid w:val="00C80829"/>
    <w:rsid w:val="00C814E9"/>
    <w:rsid w:val="00C81A12"/>
    <w:rsid w:val="00C82078"/>
    <w:rsid w:val="00C8273E"/>
    <w:rsid w:val="00C827E8"/>
    <w:rsid w:val="00C82C74"/>
    <w:rsid w:val="00C83125"/>
    <w:rsid w:val="00C83D31"/>
    <w:rsid w:val="00C8637D"/>
    <w:rsid w:val="00C86707"/>
    <w:rsid w:val="00C871D4"/>
    <w:rsid w:val="00C87253"/>
    <w:rsid w:val="00C902BD"/>
    <w:rsid w:val="00C90A3F"/>
    <w:rsid w:val="00C91D4F"/>
    <w:rsid w:val="00C92412"/>
    <w:rsid w:val="00C93314"/>
    <w:rsid w:val="00C937C8"/>
    <w:rsid w:val="00C960E2"/>
    <w:rsid w:val="00C96EC9"/>
    <w:rsid w:val="00C972FF"/>
    <w:rsid w:val="00C97B25"/>
    <w:rsid w:val="00CA02DE"/>
    <w:rsid w:val="00CA156D"/>
    <w:rsid w:val="00CA1602"/>
    <w:rsid w:val="00CA1F86"/>
    <w:rsid w:val="00CA2218"/>
    <w:rsid w:val="00CA2D1F"/>
    <w:rsid w:val="00CA3415"/>
    <w:rsid w:val="00CA3E1C"/>
    <w:rsid w:val="00CA466D"/>
    <w:rsid w:val="00CA487F"/>
    <w:rsid w:val="00CA4980"/>
    <w:rsid w:val="00CA4FCC"/>
    <w:rsid w:val="00CA50DE"/>
    <w:rsid w:val="00CA56A0"/>
    <w:rsid w:val="00CA5BDD"/>
    <w:rsid w:val="00CA617E"/>
    <w:rsid w:val="00CA70FA"/>
    <w:rsid w:val="00CA713B"/>
    <w:rsid w:val="00CA765E"/>
    <w:rsid w:val="00CA7828"/>
    <w:rsid w:val="00CA7997"/>
    <w:rsid w:val="00CA7A53"/>
    <w:rsid w:val="00CB067A"/>
    <w:rsid w:val="00CB2502"/>
    <w:rsid w:val="00CB2D49"/>
    <w:rsid w:val="00CB3111"/>
    <w:rsid w:val="00CB397A"/>
    <w:rsid w:val="00CB39FD"/>
    <w:rsid w:val="00CB3BD6"/>
    <w:rsid w:val="00CB424D"/>
    <w:rsid w:val="00CB4E68"/>
    <w:rsid w:val="00CB55AE"/>
    <w:rsid w:val="00CB5952"/>
    <w:rsid w:val="00CB73A4"/>
    <w:rsid w:val="00CB7D7A"/>
    <w:rsid w:val="00CB7DDA"/>
    <w:rsid w:val="00CB7F3C"/>
    <w:rsid w:val="00CC039F"/>
    <w:rsid w:val="00CC0A99"/>
    <w:rsid w:val="00CC0BE2"/>
    <w:rsid w:val="00CC1092"/>
    <w:rsid w:val="00CC1CCF"/>
    <w:rsid w:val="00CC22D6"/>
    <w:rsid w:val="00CC27DA"/>
    <w:rsid w:val="00CC2EB4"/>
    <w:rsid w:val="00CC5FF4"/>
    <w:rsid w:val="00CD07E2"/>
    <w:rsid w:val="00CD1249"/>
    <w:rsid w:val="00CD1556"/>
    <w:rsid w:val="00CD1D69"/>
    <w:rsid w:val="00CD1D93"/>
    <w:rsid w:val="00CD24A1"/>
    <w:rsid w:val="00CD2999"/>
    <w:rsid w:val="00CD2D97"/>
    <w:rsid w:val="00CD41E4"/>
    <w:rsid w:val="00CD5958"/>
    <w:rsid w:val="00CD5E65"/>
    <w:rsid w:val="00CD614E"/>
    <w:rsid w:val="00CD6EF7"/>
    <w:rsid w:val="00CD73B7"/>
    <w:rsid w:val="00CD79EE"/>
    <w:rsid w:val="00CD7D84"/>
    <w:rsid w:val="00CE15E1"/>
    <w:rsid w:val="00CE23A4"/>
    <w:rsid w:val="00CE31AC"/>
    <w:rsid w:val="00CE4EB8"/>
    <w:rsid w:val="00CE5C80"/>
    <w:rsid w:val="00CE6240"/>
    <w:rsid w:val="00CE6F12"/>
    <w:rsid w:val="00CF01B7"/>
    <w:rsid w:val="00CF0A6F"/>
    <w:rsid w:val="00CF17A6"/>
    <w:rsid w:val="00CF21BA"/>
    <w:rsid w:val="00CF29B8"/>
    <w:rsid w:val="00CF2D68"/>
    <w:rsid w:val="00CF368E"/>
    <w:rsid w:val="00CF3AF8"/>
    <w:rsid w:val="00CF3C11"/>
    <w:rsid w:val="00CF3DCB"/>
    <w:rsid w:val="00CF46AB"/>
    <w:rsid w:val="00CF473C"/>
    <w:rsid w:val="00CF4AB2"/>
    <w:rsid w:val="00CF56E1"/>
    <w:rsid w:val="00CF5F5B"/>
    <w:rsid w:val="00CF6ED7"/>
    <w:rsid w:val="00CF735C"/>
    <w:rsid w:val="00D02AF6"/>
    <w:rsid w:val="00D02B4B"/>
    <w:rsid w:val="00D030AE"/>
    <w:rsid w:val="00D032CA"/>
    <w:rsid w:val="00D03868"/>
    <w:rsid w:val="00D04F2E"/>
    <w:rsid w:val="00D05BD7"/>
    <w:rsid w:val="00D07BBB"/>
    <w:rsid w:val="00D10A55"/>
    <w:rsid w:val="00D10D4F"/>
    <w:rsid w:val="00D115B2"/>
    <w:rsid w:val="00D115D1"/>
    <w:rsid w:val="00D11BC9"/>
    <w:rsid w:val="00D13221"/>
    <w:rsid w:val="00D13A73"/>
    <w:rsid w:val="00D13E8E"/>
    <w:rsid w:val="00D13EB1"/>
    <w:rsid w:val="00D151D6"/>
    <w:rsid w:val="00D153CC"/>
    <w:rsid w:val="00D16BE0"/>
    <w:rsid w:val="00D16D20"/>
    <w:rsid w:val="00D17006"/>
    <w:rsid w:val="00D1793E"/>
    <w:rsid w:val="00D17AE4"/>
    <w:rsid w:val="00D20BF6"/>
    <w:rsid w:val="00D20DE7"/>
    <w:rsid w:val="00D211DF"/>
    <w:rsid w:val="00D22DAC"/>
    <w:rsid w:val="00D22EA3"/>
    <w:rsid w:val="00D23986"/>
    <w:rsid w:val="00D24860"/>
    <w:rsid w:val="00D2494B"/>
    <w:rsid w:val="00D24B2D"/>
    <w:rsid w:val="00D24B4C"/>
    <w:rsid w:val="00D25858"/>
    <w:rsid w:val="00D26178"/>
    <w:rsid w:val="00D264C8"/>
    <w:rsid w:val="00D27770"/>
    <w:rsid w:val="00D278E4"/>
    <w:rsid w:val="00D3087B"/>
    <w:rsid w:val="00D309E4"/>
    <w:rsid w:val="00D3110D"/>
    <w:rsid w:val="00D31618"/>
    <w:rsid w:val="00D32524"/>
    <w:rsid w:val="00D335AE"/>
    <w:rsid w:val="00D3418E"/>
    <w:rsid w:val="00D34F51"/>
    <w:rsid w:val="00D365F3"/>
    <w:rsid w:val="00D4059C"/>
    <w:rsid w:val="00D4093E"/>
    <w:rsid w:val="00D40C4C"/>
    <w:rsid w:val="00D40CCF"/>
    <w:rsid w:val="00D41AD8"/>
    <w:rsid w:val="00D41B78"/>
    <w:rsid w:val="00D41D12"/>
    <w:rsid w:val="00D41D6D"/>
    <w:rsid w:val="00D41F50"/>
    <w:rsid w:val="00D42E1A"/>
    <w:rsid w:val="00D44C94"/>
    <w:rsid w:val="00D456DA"/>
    <w:rsid w:val="00D45E60"/>
    <w:rsid w:val="00D477B7"/>
    <w:rsid w:val="00D47EB3"/>
    <w:rsid w:val="00D50274"/>
    <w:rsid w:val="00D50574"/>
    <w:rsid w:val="00D50A92"/>
    <w:rsid w:val="00D50E0F"/>
    <w:rsid w:val="00D51127"/>
    <w:rsid w:val="00D5146D"/>
    <w:rsid w:val="00D51958"/>
    <w:rsid w:val="00D541BB"/>
    <w:rsid w:val="00D54DB3"/>
    <w:rsid w:val="00D56E81"/>
    <w:rsid w:val="00D57260"/>
    <w:rsid w:val="00D57729"/>
    <w:rsid w:val="00D57BE5"/>
    <w:rsid w:val="00D6034E"/>
    <w:rsid w:val="00D60AF1"/>
    <w:rsid w:val="00D60FFA"/>
    <w:rsid w:val="00D616FA"/>
    <w:rsid w:val="00D62D79"/>
    <w:rsid w:val="00D64030"/>
    <w:rsid w:val="00D6534A"/>
    <w:rsid w:val="00D6559D"/>
    <w:rsid w:val="00D65DE8"/>
    <w:rsid w:val="00D66D13"/>
    <w:rsid w:val="00D709BE"/>
    <w:rsid w:val="00D71808"/>
    <w:rsid w:val="00D71835"/>
    <w:rsid w:val="00D7205D"/>
    <w:rsid w:val="00D732A4"/>
    <w:rsid w:val="00D74D64"/>
    <w:rsid w:val="00D74D81"/>
    <w:rsid w:val="00D7687E"/>
    <w:rsid w:val="00D768F8"/>
    <w:rsid w:val="00D7758B"/>
    <w:rsid w:val="00D77F43"/>
    <w:rsid w:val="00D8073E"/>
    <w:rsid w:val="00D80A4E"/>
    <w:rsid w:val="00D83D99"/>
    <w:rsid w:val="00D844C2"/>
    <w:rsid w:val="00D84BF6"/>
    <w:rsid w:val="00D90558"/>
    <w:rsid w:val="00D91800"/>
    <w:rsid w:val="00D9195C"/>
    <w:rsid w:val="00D92534"/>
    <w:rsid w:val="00D92989"/>
    <w:rsid w:val="00D929A4"/>
    <w:rsid w:val="00D93B6D"/>
    <w:rsid w:val="00D93B98"/>
    <w:rsid w:val="00D94C3B"/>
    <w:rsid w:val="00D94E25"/>
    <w:rsid w:val="00D955C0"/>
    <w:rsid w:val="00D9580D"/>
    <w:rsid w:val="00D9792C"/>
    <w:rsid w:val="00D9794C"/>
    <w:rsid w:val="00DA014A"/>
    <w:rsid w:val="00DA02CB"/>
    <w:rsid w:val="00DA0713"/>
    <w:rsid w:val="00DA0B9D"/>
    <w:rsid w:val="00DA3332"/>
    <w:rsid w:val="00DA44D0"/>
    <w:rsid w:val="00DA4941"/>
    <w:rsid w:val="00DA5291"/>
    <w:rsid w:val="00DA5F27"/>
    <w:rsid w:val="00DA61B1"/>
    <w:rsid w:val="00DA63C8"/>
    <w:rsid w:val="00DA6683"/>
    <w:rsid w:val="00DA6A9D"/>
    <w:rsid w:val="00DA7C35"/>
    <w:rsid w:val="00DA7F85"/>
    <w:rsid w:val="00DB08F7"/>
    <w:rsid w:val="00DB129F"/>
    <w:rsid w:val="00DB17CA"/>
    <w:rsid w:val="00DB1A43"/>
    <w:rsid w:val="00DB3D22"/>
    <w:rsid w:val="00DB3F52"/>
    <w:rsid w:val="00DB5D7E"/>
    <w:rsid w:val="00DB5DA9"/>
    <w:rsid w:val="00DB60AF"/>
    <w:rsid w:val="00DB6F2F"/>
    <w:rsid w:val="00DB7A78"/>
    <w:rsid w:val="00DB7C8D"/>
    <w:rsid w:val="00DC16D4"/>
    <w:rsid w:val="00DC1D6A"/>
    <w:rsid w:val="00DC210A"/>
    <w:rsid w:val="00DC28AA"/>
    <w:rsid w:val="00DC3963"/>
    <w:rsid w:val="00DC4D0F"/>
    <w:rsid w:val="00DC5243"/>
    <w:rsid w:val="00DC5629"/>
    <w:rsid w:val="00DC649F"/>
    <w:rsid w:val="00DC6844"/>
    <w:rsid w:val="00DC768C"/>
    <w:rsid w:val="00DD13EA"/>
    <w:rsid w:val="00DD1ABA"/>
    <w:rsid w:val="00DD1E21"/>
    <w:rsid w:val="00DD4D92"/>
    <w:rsid w:val="00DD4E9E"/>
    <w:rsid w:val="00DD4F9B"/>
    <w:rsid w:val="00DD51E4"/>
    <w:rsid w:val="00DD546E"/>
    <w:rsid w:val="00DD5B40"/>
    <w:rsid w:val="00DD6670"/>
    <w:rsid w:val="00DD78FF"/>
    <w:rsid w:val="00DD7ADE"/>
    <w:rsid w:val="00DE0494"/>
    <w:rsid w:val="00DE0C4C"/>
    <w:rsid w:val="00DE1354"/>
    <w:rsid w:val="00DE155F"/>
    <w:rsid w:val="00DE1A8B"/>
    <w:rsid w:val="00DE1FAF"/>
    <w:rsid w:val="00DE2A49"/>
    <w:rsid w:val="00DE30E0"/>
    <w:rsid w:val="00DE47BA"/>
    <w:rsid w:val="00DE6F3D"/>
    <w:rsid w:val="00DE70D2"/>
    <w:rsid w:val="00DF011C"/>
    <w:rsid w:val="00DF08BA"/>
    <w:rsid w:val="00DF1E1E"/>
    <w:rsid w:val="00DF34FA"/>
    <w:rsid w:val="00DF37E8"/>
    <w:rsid w:val="00DF677D"/>
    <w:rsid w:val="00DF69D5"/>
    <w:rsid w:val="00DF6A58"/>
    <w:rsid w:val="00DF6DB9"/>
    <w:rsid w:val="00DF6DD8"/>
    <w:rsid w:val="00E02031"/>
    <w:rsid w:val="00E0217E"/>
    <w:rsid w:val="00E038FE"/>
    <w:rsid w:val="00E03DDB"/>
    <w:rsid w:val="00E04804"/>
    <w:rsid w:val="00E050BF"/>
    <w:rsid w:val="00E05817"/>
    <w:rsid w:val="00E05A91"/>
    <w:rsid w:val="00E06BD4"/>
    <w:rsid w:val="00E07190"/>
    <w:rsid w:val="00E07CE2"/>
    <w:rsid w:val="00E07D9D"/>
    <w:rsid w:val="00E10660"/>
    <w:rsid w:val="00E11208"/>
    <w:rsid w:val="00E11756"/>
    <w:rsid w:val="00E121D5"/>
    <w:rsid w:val="00E12CE6"/>
    <w:rsid w:val="00E13F9F"/>
    <w:rsid w:val="00E15118"/>
    <w:rsid w:val="00E16613"/>
    <w:rsid w:val="00E17841"/>
    <w:rsid w:val="00E17E25"/>
    <w:rsid w:val="00E212A8"/>
    <w:rsid w:val="00E21868"/>
    <w:rsid w:val="00E21EE1"/>
    <w:rsid w:val="00E21F5D"/>
    <w:rsid w:val="00E22175"/>
    <w:rsid w:val="00E223A0"/>
    <w:rsid w:val="00E2349E"/>
    <w:rsid w:val="00E23625"/>
    <w:rsid w:val="00E25AA7"/>
    <w:rsid w:val="00E25F9B"/>
    <w:rsid w:val="00E26364"/>
    <w:rsid w:val="00E2643F"/>
    <w:rsid w:val="00E265AD"/>
    <w:rsid w:val="00E2668E"/>
    <w:rsid w:val="00E27CA3"/>
    <w:rsid w:val="00E31283"/>
    <w:rsid w:val="00E31790"/>
    <w:rsid w:val="00E323B5"/>
    <w:rsid w:val="00E326EB"/>
    <w:rsid w:val="00E32982"/>
    <w:rsid w:val="00E32BDA"/>
    <w:rsid w:val="00E3431F"/>
    <w:rsid w:val="00E34537"/>
    <w:rsid w:val="00E35191"/>
    <w:rsid w:val="00E368C0"/>
    <w:rsid w:val="00E36993"/>
    <w:rsid w:val="00E371E2"/>
    <w:rsid w:val="00E372B2"/>
    <w:rsid w:val="00E37B39"/>
    <w:rsid w:val="00E37BF7"/>
    <w:rsid w:val="00E40153"/>
    <w:rsid w:val="00E4104E"/>
    <w:rsid w:val="00E41AD2"/>
    <w:rsid w:val="00E41FCF"/>
    <w:rsid w:val="00E42522"/>
    <w:rsid w:val="00E4435E"/>
    <w:rsid w:val="00E4519D"/>
    <w:rsid w:val="00E507D3"/>
    <w:rsid w:val="00E51FA5"/>
    <w:rsid w:val="00E52405"/>
    <w:rsid w:val="00E52689"/>
    <w:rsid w:val="00E5361A"/>
    <w:rsid w:val="00E53A91"/>
    <w:rsid w:val="00E540C7"/>
    <w:rsid w:val="00E54334"/>
    <w:rsid w:val="00E54B99"/>
    <w:rsid w:val="00E54F26"/>
    <w:rsid w:val="00E5787E"/>
    <w:rsid w:val="00E60D34"/>
    <w:rsid w:val="00E611A1"/>
    <w:rsid w:val="00E630E7"/>
    <w:rsid w:val="00E6353A"/>
    <w:rsid w:val="00E63672"/>
    <w:rsid w:val="00E6435C"/>
    <w:rsid w:val="00E643B7"/>
    <w:rsid w:val="00E648FE"/>
    <w:rsid w:val="00E659B6"/>
    <w:rsid w:val="00E65A87"/>
    <w:rsid w:val="00E65E14"/>
    <w:rsid w:val="00E65E1C"/>
    <w:rsid w:val="00E662C2"/>
    <w:rsid w:val="00E665A7"/>
    <w:rsid w:val="00E7067E"/>
    <w:rsid w:val="00E70818"/>
    <w:rsid w:val="00E709DE"/>
    <w:rsid w:val="00E71852"/>
    <w:rsid w:val="00E71E47"/>
    <w:rsid w:val="00E745BE"/>
    <w:rsid w:val="00E7542D"/>
    <w:rsid w:val="00E76EF1"/>
    <w:rsid w:val="00E77021"/>
    <w:rsid w:val="00E77227"/>
    <w:rsid w:val="00E777CF"/>
    <w:rsid w:val="00E77DE2"/>
    <w:rsid w:val="00E80BBC"/>
    <w:rsid w:val="00E81E96"/>
    <w:rsid w:val="00E828AF"/>
    <w:rsid w:val="00E83B57"/>
    <w:rsid w:val="00E85755"/>
    <w:rsid w:val="00E86C3C"/>
    <w:rsid w:val="00E87328"/>
    <w:rsid w:val="00E87B64"/>
    <w:rsid w:val="00E90320"/>
    <w:rsid w:val="00E9131F"/>
    <w:rsid w:val="00E9141A"/>
    <w:rsid w:val="00E92C97"/>
    <w:rsid w:val="00E94702"/>
    <w:rsid w:val="00E948C4"/>
    <w:rsid w:val="00E96233"/>
    <w:rsid w:val="00E96B49"/>
    <w:rsid w:val="00E97754"/>
    <w:rsid w:val="00E97B73"/>
    <w:rsid w:val="00E97C95"/>
    <w:rsid w:val="00EA2718"/>
    <w:rsid w:val="00EA497C"/>
    <w:rsid w:val="00EA4BD8"/>
    <w:rsid w:val="00EA5079"/>
    <w:rsid w:val="00EA5159"/>
    <w:rsid w:val="00EA53E6"/>
    <w:rsid w:val="00EA54C0"/>
    <w:rsid w:val="00EA6159"/>
    <w:rsid w:val="00EA68AE"/>
    <w:rsid w:val="00EA6DB4"/>
    <w:rsid w:val="00EB0D21"/>
    <w:rsid w:val="00EB1391"/>
    <w:rsid w:val="00EB3EDA"/>
    <w:rsid w:val="00EB467F"/>
    <w:rsid w:val="00EB5488"/>
    <w:rsid w:val="00EB5C16"/>
    <w:rsid w:val="00EB67D0"/>
    <w:rsid w:val="00EB6A6A"/>
    <w:rsid w:val="00EB753E"/>
    <w:rsid w:val="00EB78D3"/>
    <w:rsid w:val="00EC0483"/>
    <w:rsid w:val="00EC31E9"/>
    <w:rsid w:val="00EC4DA0"/>
    <w:rsid w:val="00EC4E1A"/>
    <w:rsid w:val="00EC5360"/>
    <w:rsid w:val="00EC7D7A"/>
    <w:rsid w:val="00ED0801"/>
    <w:rsid w:val="00ED1727"/>
    <w:rsid w:val="00ED1A47"/>
    <w:rsid w:val="00ED2255"/>
    <w:rsid w:val="00ED2D8F"/>
    <w:rsid w:val="00ED4E20"/>
    <w:rsid w:val="00ED4E73"/>
    <w:rsid w:val="00ED54FA"/>
    <w:rsid w:val="00ED5509"/>
    <w:rsid w:val="00ED5ABB"/>
    <w:rsid w:val="00ED5B6E"/>
    <w:rsid w:val="00ED63BF"/>
    <w:rsid w:val="00ED68F1"/>
    <w:rsid w:val="00ED7198"/>
    <w:rsid w:val="00ED736A"/>
    <w:rsid w:val="00ED7632"/>
    <w:rsid w:val="00EE025C"/>
    <w:rsid w:val="00EE05FD"/>
    <w:rsid w:val="00EE0BFF"/>
    <w:rsid w:val="00EE18BD"/>
    <w:rsid w:val="00EE32DB"/>
    <w:rsid w:val="00EE3D51"/>
    <w:rsid w:val="00EE4083"/>
    <w:rsid w:val="00EE4486"/>
    <w:rsid w:val="00EE4830"/>
    <w:rsid w:val="00EE795A"/>
    <w:rsid w:val="00EF03DF"/>
    <w:rsid w:val="00EF135F"/>
    <w:rsid w:val="00EF2410"/>
    <w:rsid w:val="00EF3D77"/>
    <w:rsid w:val="00EF58A4"/>
    <w:rsid w:val="00EF664D"/>
    <w:rsid w:val="00EF699B"/>
    <w:rsid w:val="00EF77D9"/>
    <w:rsid w:val="00EF77E8"/>
    <w:rsid w:val="00EF7AA5"/>
    <w:rsid w:val="00EF7C6E"/>
    <w:rsid w:val="00F01232"/>
    <w:rsid w:val="00F017AD"/>
    <w:rsid w:val="00F033FF"/>
    <w:rsid w:val="00F03FB9"/>
    <w:rsid w:val="00F064F9"/>
    <w:rsid w:val="00F0663A"/>
    <w:rsid w:val="00F06814"/>
    <w:rsid w:val="00F103F4"/>
    <w:rsid w:val="00F10C08"/>
    <w:rsid w:val="00F117EC"/>
    <w:rsid w:val="00F11AF2"/>
    <w:rsid w:val="00F120AE"/>
    <w:rsid w:val="00F12F3B"/>
    <w:rsid w:val="00F130D9"/>
    <w:rsid w:val="00F144EB"/>
    <w:rsid w:val="00F14A44"/>
    <w:rsid w:val="00F15232"/>
    <w:rsid w:val="00F16986"/>
    <w:rsid w:val="00F16C9C"/>
    <w:rsid w:val="00F17792"/>
    <w:rsid w:val="00F17CE5"/>
    <w:rsid w:val="00F17CE7"/>
    <w:rsid w:val="00F20C43"/>
    <w:rsid w:val="00F21403"/>
    <w:rsid w:val="00F2285F"/>
    <w:rsid w:val="00F2292B"/>
    <w:rsid w:val="00F22F99"/>
    <w:rsid w:val="00F23623"/>
    <w:rsid w:val="00F24107"/>
    <w:rsid w:val="00F24143"/>
    <w:rsid w:val="00F2481E"/>
    <w:rsid w:val="00F24B9E"/>
    <w:rsid w:val="00F2538B"/>
    <w:rsid w:val="00F25857"/>
    <w:rsid w:val="00F2750B"/>
    <w:rsid w:val="00F27AF2"/>
    <w:rsid w:val="00F30393"/>
    <w:rsid w:val="00F3043E"/>
    <w:rsid w:val="00F306FF"/>
    <w:rsid w:val="00F30876"/>
    <w:rsid w:val="00F30D3E"/>
    <w:rsid w:val="00F31110"/>
    <w:rsid w:val="00F3125E"/>
    <w:rsid w:val="00F31411"/>
    <w:rsid w:val="00F32CEA"/>
    <w:rsid w:val="00F33E48"/>
    <w:rsid w:val="00F33EAA"/>
    <w:rsid w:val="00F3417E"/>
    <w:rsid w:val="00F341DD"/>
    <w:rsid w:val="00F341F7"/>
    <w:rsid w:val="00F34940"/>
    <w:rsid w:val="00F36195"/>
    <w:rsid w:val="00F361D8"/>
    <w:rsid w:val="00F36222"/>
    <w:rsid w:val="00F370A3"/>
    <w:rsid w:val="00F37CF9"/>
    <w:rsid w:val="00F42B6C"/>
    <w:rsid w:val="00F42E10"/>
    <w:rsid w:val="00F4445C"/>
    <w:rsid w:val="00F46BFA"/>
    <w:rsid w:val="00F46D82"/>
    <w:rsid w:val="00F473F9"/>
    <w:rsid w:val="00F501EF"/>
    <w:rsid w:val="00F52D1E"/>
    <w:rsid w:val="00F552D6"/>
    <w:rsid w:val="00F56425"/>
    <w:rsid w:val="00F56B38"/>
    <w:rsid w:val="00F601AC"/>
    <w:rsid w:val="00F61884"/>
    <w:rsid w:val="00F629A9"/>
    <w:rsid w:val="00F646C9"/>
    <w:rsid w:val="00F64FA7"/>
    <w:rsid w:val="00F65008"/>
    <w:rsid w:val="00F657B2"/>
    <w:rsid w:val="00F65A8A"/>
    <w:rsid w:val="00F66B87"/>
    <w:rsid w:val="00F67ED9"/>
    <w:rsid w:val="00F703DF"/>
    <w:rsid w:val="00F7073F"/>
    <w:rsid w:val="00F712BE"/>
    <w:rsid w:val="00F71A01"/>
    <w:rsid w:val="00F72662"/>
    <w:rsid w:val="00F72F04"/>
    <w:rsid w:val="00F73A2C"/>
    <w:rsid w:val="00F73B7A"/>
    <w:rsid w:val="00F749B3"/>
    <w:rsid w:val="00F7534E"/>
    <w:rsid w:val="00F75455"/>
    <w:rsid w:val="00F75AC8"/>
    <w:rsid w:val="00F7643F"/>
    <w:rsid w:val="00F80511"/>
    <w:rsid w:val="00F80663"/>
    <w:rsid w:val="00F80C76"/>
    <w:rsid w:val="00F81537"/>
    <w:rsid w:val="00F81E0A"/>
    <w:rsid w:val="00F82825"/>
    <w:rsid w:val="00F8339A"/>
    <w:rsid w:val="00F8396C"/>
    <w:rsid w:val="00F8405E"/>
    <w:rsid w:val="00F8463B"/>
    <w:rsid w:val="00F84D19"/>
    <w:rsid w:val="00F8568C"/>
    <w:rsid w:val="00F86207"/>
    <w:rsid w:val="00F871BF"/>
    <w:rsid w:val="00F87330"/>
    <w:rsid w:val="00F9093A"/>
    <w:rsid w:val="00F909D1"/>
    <w:rsid w:val="00F90ECB"/>
    <w:rsid w:val="00F92633"/>
    <w:rsid w:val="00F92CE7"/>
    <w:rsid w:val="00F92D40"/>
    <w:rsid w:val="00F93409"/>
    <w:rsid w:val="00F93468"/>
    <w:rsid w:val="00F938A7"/>
    <w:rsid w:val="00F94145"/>
    <w:rsid w:val="00F9478F"/>
    <w:rsid w:val="00F94A44"/>
    <w:rsid w:val="00F9524D"/>
    <w:rsid w:val="00F971B4"/>
    <w:rsid w:val="00F9729C"/>
    <w:rsid w:val="00F9747B"/>
    <w:rsid w:val="00F9770F"/>
    <w:rsid w:val="00FA0307"/>
    <w:rsid w:val="00FA0C09"/>
    <w:rsid w:val="00FA0D95"/>
    <w:rsid w:val="00FA2ABA"/>
    <w:rsid w:val="00FA3E68"/>
    <w:rsid w:val="00FA41A2"/>
    <w:rsid w:val="00FA447E"/>
    <w:rsid w:val="00FA55CF"/>
    <w:rsid w:val="00FA5D37"/>
    <w:rsid w:val="00FB0B31"/>
    <w:rsid w:val="00FB141B"/>
    <w:rsid w:val="00FB2B6D"/>
    <w:rsid w:val="00FB32E0"/>
    <w:rsid w:val="00FB38C7"/>
    <w:rsid w:val="00FB531E"/>
    <w:rsid w:val="00FB5A8A"/>
    <w:rsid w:val="00FB6010"/>
    <w:rsid w:val="00FB68CA"/>
    <w:rsid w:val="00FB6F2C"/>
    <w:rsid w:val="00FB70C6"/>
    <w:rsid w:val="00FB76AB"/>
    <w:rsid w:val="00FC0327"/>
    <w:rsid w:val="00FC0A9E"/>
    <w:rsid w:val="00FC1352"/>
    <w:rsid w:val="00FC2013"/>
    <w:rsid w:val="00FC29CF"/>
    <w:rsid w:val="00FC2E1D"/>
    <w:rsid w:val="00FC362E"/>
    <w:rsid w:val="00FC599F"/>
    <w:rsid w:val="00FC6005"/>
    <w:rsid w:val="00FC60F7"/>
    <w:rsid w:val="00FC6F30"/>
    <w:rsid w:val="00FC7248"/>
    <w:rsid w:val="00FC77A3"/>
    <w:rsid w:val="00FC7C74"/>
    <w:rsid w:val="00FD0BD4"/>
    <w:rsid w:val="00FD14E8"/>
    <w:rsid w:val="00FD2471"/>
    <w:rsid w:val="00FD24B8"/>
    <w:rsid w:val="00FD2D12"/>
    <w:rsid w:val="00FD55B0"/>
    <w:rsid w:val="00FD56D4"/>
    <w:rsid w:val="00FD5EE8"/>
    <w:rsid w:val="00FD67C5"/>
    <w:rsid w:val="00FD7178"/>
    <w:rsid w:val="00FE40AA"/>
    <w:rsid w:val="00FE4A65"/>
    <w:rsid w:val="00FE5DDD"/>
    <w:rsid w:val="00FE60D5"/>
    <w:rsid w:val="00FE7202"/>
    <w:rsid w:val="00FE75BF"/>
    <w:rsid w:val="00FF08A6"/>
    <w:rsid w:val="00FF0983"/>
    <w:rsid w:val="00FF30E2"/>
    <w:rsid w:val="00FF32AA"/>
    <w:rsid w:val="00FF3E25"/>
    <w:rsid w:val="00FF43D2"/>
    <w:rsid w:val="00FF54B8"/>
    <w:rsid w:val="00FF6718"/>
    <w:rsid w:val="00FF6759"/>
    <w:rsid w:val="00FF67F2"/>
    <w:rsid w:val="00FF74C6"/>
    <w:rsid w:val="00FF77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D99C9"/>
  <w15:chartTrackingRefBased/>
  <w15:docId w15:val="{E49F0CB2-0940-4DFD-AA33-BB78392D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63"/>
  </w:style>
  <w:style w:type="paragraph" w:styleId="1">
    <w:name w:val="heading 1"/>
    <w:basedOn w:val="a"/>
    <w:next w:val="a"/>
    <w:link w:val="10"/>
    <w:uiPriority w:val="9"/>
    <w:qFormat/>
    <w:rsid w:val="00DA5F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autoRedefine/>
    <w:rsid w:val="006F1C83"/>
    <w:pPr>
      <w:autoSpaceDE w:val="0"/>
      <w:autoSpaceDN w:val="0"/>
      <w:adjustRightInd w:val="0"/>
      <w:spacing w:before="120" w:after="0" w:line="216" w:lineRule="auto"/>
      <w:jc w:val="both"/>
    </w:pPr>
    <w:rPr>
      <w:rFonts w:cs="Roboto Condensed Light"/>
      <w:color w:val="4472C4" w:themeColor="accent1"/>
      <w:szCs w:val="28"/>
    </w:rPr>
  </w:style>
  <w:style w:type="paragraph" w:customStyle="1" w:styleId="Default">
    <w:name w:val="Default"/>
    <w:rsid w:val="00710E1B"/>
    <w:pPr>
      <w:autoSpaceDE w:val="0"/>
      <w:autoSpaceDN w:val="0"/>
      <w:adjustRightInd w:val="0"/>
      <w:spacing w:after="0" w:line="240" w:lineRule="auto"/>
    </w:pPr>
    <w:rPr>
      <w:rFonts w:cs="Roboto Condensed Light"/>
      <w:color w:val="000000"/>
      <w:sz w:val="24"/>
      <w:szCs w:val="24"/>
    </w:rPr>
  </w:style>
  <w:style w:type="character" w:styleId="a4">
    <w:name w:val="Hyperlink"/>
    <w:basedOn w:val="a0"/>
    <w:uiPriority w:val="99"/>
    <w:unhideWhenUsed/>
    <w:rsid w:val="00750B0D"/>
    <w:rPr>
      <w:color w:val="0563C1" w:themeColor="hyperlink"/>
      <w:u w:val="single"/>
    </w:rPr>
  </w:style>
  <w:style w:type="character" w:styleId="a5">
    <w:name w:val="Unresolved Mention"/>
    <w:basedOn w:val="a0"/>
    <w:uiPriority w:val="99"/>
    <w:semiHidden/>
    <w:unhideWhenUsed/>
    <w:rsid w:val="00750B0D"/>
    <w:rPr>
      <w:color w:val="605E5C"/>
      <w:shd w:val="clear" w:color="auto" w:fill="E1DFDD"/>
    </w:rPr>
  </w:style>
  <w:style w:type="character" w:customStyle="1" w:styleId="10">
    <w:name w:val="Заголовок 1 Знак"/>
    <w:basedOn w:val="a0"/>
    <w:link w:val="1"/>
    <w:uiPriority w:val="9"/>
    <w:rsid w:val="00DA5F27"/>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DA5F27"/>
    <w:pPr>
      <w:outlineLvl w:val="9"/>
    </w:pPr>
    <w:rPr>
      <w:lang w:eastAsia="uk-UA"/>
    </w:rPr>
  </w:style>
  <w:style w:type="paragraph" w:styleId="11">
    <w:name w:val="toc 1"/>
    <w:basedOn w:val="a"/>
    <w:next w:val="a"/>
    <w:autoRedefine/>
    <w:uiPriority w:val="39"/>
    <w:unhideWhenUsed/>
    <w:rsid w:val="00DA5F27"/>
    <w:pPr>
      <w:spacing w:after="100"/>
    </w:pPr>
  </w:style>
  <w:style w:type="paragraph" w:styleId="2">
    <w:name w:val="toc 2"/>
    <w:basedOn w:val="a"/>
    <w:next w:val="a"/>
    <w:autoRedefine/>
    <w:uiPriority w:val="39"/>
    <w:unhideWhenUsed/>
    <w:rsid w:val="00DA5F27"/>
    <w:pPr>
      <w:tabs>
        <w:tab w:val="right" w:leader="dot" w:pos="9629"/>
      </w:tabs>
      <w:spacing w:after="100"/>
      <w:ind w:left="280"/>
      <w:jc w:val="both"/>
    </w:pPr>
  </w:style>
  <w:style w:type="paragraph" w:styleId="a7">
    <w:name w:val="List Paragraph"/>
    <w:basedOn w:val="a"/>
    <w:uiPriority w:val="34"/>
    <w:qFormat/>
    <w:rsid w:val="00955AA1"/>
    <w:pPr>
      <w:ind w:left="720"/>
      <w:contextualSpacing/>
    </w:pPr>
  </w:style>
  <w:style w:type="table" w:styleId="a8">
    <w:name w:val="Table Grid"/>
    <w:basedOn w:val="a1"/>
    <w:uiPriority w:val="39"/>
    <w:rsid w:val="004C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D11E6"/>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0D11E6"/>
  </w:style>
  <w:style w:type="paragraph" w:styleId="ab">
    <w:name w:val="footer"/>
    <w:basedOn w:val="a"/>
    <w:link w:val="ac"/>
    <w:uiPriority w:val="99"/>
    <w:unhideWhenUsed/>
    <w:rsid w:val="000D11E6"/>
    <w:pPr>
      <w:tabs>
        <w:tab w:val="center" w:pos="4819"/>
        <w:tab w:val="right" w:pos="9639"/>
      </w:tabs>
      <w:spacing w:after="0" w:line="240" w:lineRule="auto"/>
    </w:pPr>
  </w:style>
  <w:style w:type="character" w:customStyle="1" w:styleId="ac">
    <w:name w:val="Нижній колонтитул Знак"/>
    <w:basedOn w:val="a0"/>
    <w:link w:val="ab"/>
    <w:uiPriority w:val="99"/>
    <w:rsid w:val="000D11E6"/>
  </w:style>
  <w:style w:type="paragraph" w:customStyle="1" w:styleId="12">
    <w:name w:val="Обычный1"/>
    <w:autoRedefine/>
    <w:uiPriority w:val="99"/>
    <w:rsid w:val="00644967"/>
    <w:pPr>
      <w:tabs>
        <w:tab w:val="left" w:pos="0"/>
        <w:tab w:val="left" w:pos="1080"/>
      </w:tabs>
      <w:autoSpaceDE w:val="0"/>
      <w:autoSpaceDN w:val="0"/>
      <w:adjustRightInd w:val="0"/>
      <w:spacing w:before="120" w:after="0" w:line="160" w:lineRule="atLeast"/>
      <w:jc w:val="both"/>
    </w:pPr>
    <w:rPr>
      <w:rFonts w:cs="Roboto Condensed Light"/>
      <w:color w:val="4472C4" w:themeColor="accent1"/>
      <w:szCs w:val="28"/>
    </w:rPr>
  </w:style>
  <w:style w:type="character" w:styleId="ad">
    <w:name w:val="annotation reference"/>
    <w:basedOn w:val="a0"/>
    <w:uiPriority w:val="99"/>
    <w:semiHidden/>
    <w:unhideWhenUsed/>
    <w:rsid w:val="00844277"/>
    <w:rPr>
      <w:sz w:val="16"/>
      <w:szCs w:val="16"/>
    </w:rPr>
  </w:style>
  <w:style w:type="paragraph" w:styleId="ae">
    <w:name w:val="annotation text"/>
    <w:basedOn w:val="a"/>
    <w:link w:val="af"/>
    <w:uiPriority w:val="99"/>
    <w:semiHidden/>
    <w:unhideWhenUsed/>
    <w:rsid w:val="00844277"/>
    <w:pPr>
      <w:spacing w:line="240" w:lineRule="auto"/>
    </w:pPr>
    <w:rPr>
      <w:sz w:val="20"/>
      <w:szCs w:val="20"/>
    </w:rPr>
  </w:style>
  <w:style w:type="character" w:customStyle="1" w:styleId="af">
    <w:name w:val="Текст примітки Знак"/>
    <w:basedOn w:val="a0"/>
    <w:link w:val="ae"/>
    <w:uiPriority w:val="99"/>
    <w:semiHidden/>
    <w:rsid w:val="00844277"/>
    <w:rPr>
      <w:sz w:val="20"/>
      <w:szCs w:val="20"/>
    </w:rPr>
  </w:style>
  <w:style w:type="paragraph" w:styleId="af0">
    <w:name w:val="annotation subject"/>
    <w:basedOn w:val="ae"/>
    <w:next w:val="ae"/>
    <w:link w:val="af1"/>
    <w:uiPriority w:val="99"/>
    <w:semiHidden/>
    <w:unhideWhenUsed/>
    <w:rsid w:val="00844277"/>
    <w:rPr>
      <w:b/>
      <w:bCs/>
    </w:rPr>
  </w:style>
  <w:style w:type="character" w:customStyle="1" w:styleId="af1">
    <w:name w:val="Тема примітки Знак"/>
    <w:basedOn w:val="af"/>
    <w:link w:val="af0"/>
    <w:uiPriority w:val="99"/>
    <w:semiHidden/>
    <w:rsid w:val="00844277"/>
    <w:rPr>
      <w:b/>
      <w:bCs/>
      <w:sz w:val="20"/>
      <w:szCs w:val="20"/>
    </w:rPr>
  </w:style>
  <w:style w:type="table" w:customStyle="1" w:styleId="13">
    <w:name w:val="Сітка таблиці1"/>
    <w:basedOn w:val="a1"/>
    <w:next w:val="a8"/>
    <w:uiPriority w:val="39"/>
    <w:rsid w:val="00A032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646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FollowedHyperlink"/>
    <w:basedOn w:val="a0"/>
    <w:uiPriority w:val="99"/>
    <w:semiHidden/>
    <w:unhideWhenUsed/>
    <w:rsid w:val="00C8637D"/>
    <w:rPr>
      <w:color w:val="954F72" w:themeColor="followedHyperlink"/>
      <w:u w:val="single"/>
    </w:rPr>
  </w:style>
  <w:style w:type="numbering" w:customStyle="1" w:styleId="14">
    <w:name w:val="Немає списку1"/>
    <w:next w:val="a2"/>
    <w:uiPriority w:val="99"/>
    <w:semiHidden/>
    <w:unhideWhenUsed/>
    <w:rsid w:val="00EC7D7A"/>
  </w:style>
  <w:style w:type="table" w:customStyle="1" w:styleId="20">
    <w:name w:val="Сітка таблиці2"/>
    <w:basedOn w:val="a1"/>
    <w:next w:val="a8"/>
    <w:uiPriority w:val="39"/>
    <w:rsid w:val="00EC7D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Стиль 7 Знак"/>
    <w:basedOn w:val="a0"/>
    <w:link w:val="70"/>
    <w:locked/>
    <w:rsid w:val="00FC0327"/>
    <w:rPr>
      <w:color w:val="002949"/>
      <w:sz w:val="24"/>
      <w:szCs w:val="24"/>
    </w:rPr>
  </w:style>
  <w:style w:type="paragraph" w:customStyle="1" w:styleId="70">
    <w:name w:val="Стиль 7"/>
    <w:basedOn w:val="a"/>
    <w:link w:val="7"/>
    <w:qFormat/>
    <w:rsid w:val="00FC0327"/>
    <w:pPr>
      <w:spacing w:after="0" w:line="240" w:lineRule="auto"/>
      <w:ind w:left="-567" w:right="-1" w:firstLine="567"/>
      <w:jc w:val="both"/>
    </w:pPr>
    <w:rPr>
      <w:color w:val="002949"/>
      <w:sz w:val="24"/>
      <w:szCs w:val="24"/>
    </w:rPr>
  </w:style>
  <w:style w:type="character" w:customStyle="1" w:styleId="8">
    <w:name w:val="Стиль 8 Знак"/>
    <w:basedOn w:val="a0"/>
    <w:link w:val="80"/>
    <w:locked/>
    <w:rsid w:val="00FC0327"/>
    <w:rPr>
      <w:color w:val="002949"/>
      <w:szCs w:val="28"/>
    </w:rPr>
  </w:style>
  <w:style w:type="paragraph" w:customStyle="1" w:styleId="80">
    <w:name w:val="Стиль 8"/>
    <w:basedOn w:val="a"/>
    <w:link w:val="8"/>
    <w:qFormat/>
    <w:rsid w:val="00FC0327"/>
    <w:pPr>
      <w:spacing w:after="0" w:line="240" w:lineRule="auto"/>
      <w:ind w:left="-567" w:right="-1" w:firstLine="567"/>
      <w:jc w:val="both"/>
    </w:pPr>
    <w:rPr>
      <w:color w:val="002949"/>
      <w:szCs w:val="28"/>
    </w:rPr>
  </w:style>
  <w:style w:type="character" w:customStyle="1" w:styleId="9">
    <w:name w:val="Стиль 9 Знак"/>
    <w:link w:val="90"/>
    <w:locked/>
    <w:rsid w:val="00893C79"/>
    <w:rPr>
      <w:rFonts w:eastAsia="Times New Roman"/>
      <w:b/>
      <w:bCs/>
      <w:noProof/>
      <w:color w:val="002949"/>
      <w:kern w:val="32"/>
      <w:szCs w:val="28"/>
    </w:rPr>
  </w:style>
  <w:style w:type="paragraph" w:customStyle="1" w:styleId="90">
    <w:name w:val="Стиль 9"/>
    <w:basedOn w:val="a"/>
    <w:link w:val="9"/>
    <w:qFormat/>
    <w:rsid w:val="00893C79"/>
    <w:pPr>
      <w:tabs>
        <w:tab w:val="left" w:pos="660"/>
        <w:tab w:val="right" w:pos="9345"/>
      </w:tabs>
      <w:spacing w:after="0" w:line="240" w:lineRule="auto"/>
      <w:ind w:left="-567" w:right="-1" w:firstLine="567"/>
      <w:jc w:val="both"/>
    </w:pPr>
    <w:rPr>
      <w:rFonts w:eastAsia="Times New Roman"/>
      <w:b/>
      <w:bCs/>
      <w:noProof/>
      <w:color w:val="002949"/>
      <w:kern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62414450">
      <w:bodyDiv w:val="1"/>
      <w:marLeft w:val="0"/>
      <w:marRight w:val="0"/>
      <w:marTop w:val="0"/>
      <w:marBottom w:val="0"/>
      <w:divBdr>
        <w:top w:val="none" w:sz="0" w:space="0" w:color="auto"/>
        <w:left w:val="none" w:sz="0" w:space="0" w:color="auto"/>
        <w:bottom w:val="none" w:sz="0" w:space="0" w:color="auto"/>
        <w:right w:val="none" w:sz="0" w:space="0" w:color="auto"/>
      </w:divBdr>
    </w:div>
    <w:div w:id="71972612">
      <w:bodyDiv w:val="1"/>
      <w:marLeft w:val="0"/>
      <w:marRight w:val="0"/>
      <w:marTop w:val="0"/>
      <w:marBottom w:val="0"/>
      <w:divBdr>
        <w:top w:val="none" w:sz="0" w:space="0" w:color="auto"/>
        <w:left w:val="none" w:sz="0" w:space="0" w:color="auto"/>
        <w:bottom w:val="none" w:sz="0" w:space="0" w:color="auto"/>
        <w:right w:val="none" w:sz="0" w:space="0" w:color="auto"/>
      </w:divBdr>
    </w:div>
    <w:div w:id="132673460">
      <w:bodyDiv w:val="1"/>
      <w:marLeft w:val="0"/>
      <w:marRight w:val="0"/>
      <w:marTop w:val="0"/>
      <w:marBottom w:val="0"/>
      <w:divBdr>
        <w:top w:val="none" w:sz="0" w:space="0" w:color="auto"/>
        <w:left w:val="none" w:sz="0" w:space="0" w:color="auto"/>
        <w:bottom w:val="none" w:sz="0" w:space="0" w:color="auto"/>
        <w:right w:val="none" w:sz="0" w:space="0" w:color="auto"/>
      </w:divBdr>
    </w:div>
    <w:div w:id="263349209">
      <w:bodyDiv w:val="1"/>
      <w:marLeft w:val="0"/>
      <w:marRight w:val="0"/>
      <w:marTop w:val="0"/>
      <w:marBottom w:val="0"/>
      <w:divBdr>
        <w:top w:val="none" w:sz="0" w:space="0" w:color="auto"/>
        <w:left w:val="none" w:sz="0" w:space="0" w:color="auto"/>
        <w:bottom w:val="none" w:sz="0" w:space="0" w:color="auto"/>
        <w:right w:val="none" w:sz="0" w:space="0" w:color="auto"/>
      </w:divBdr>
    </w:div>
    <w:div w:id="424501192">
      <w:bodyDiv w:val="1"/>
      <w:marLeft w:val="0"/>
      <w:marRight w:val="0"/>
      <w:marTop w:val="0"/>
      <w:marBottom w:val="0"/>
      <w:divBdr>
        <w:top w:val="none" w:sz="0" w:space="0" w:color="auto"/>
        <w:left w:val="none" w:sz="0" w:space="0" w:color="auto"/>
        <w:bottom w:val="none" w:sz="0" w:space="0" w:color="auto"/>
        <w:right w:val="none" w:sz="0" w:space="0" w:color="auto"/>
      </w:divBdr>
    </w:div>
    <w:div w:id="472210352">
      <w:bodyDiv w:val="1"/>
      <w:marLeft w:val="0"/>
      <w:marRight w:val="0"/>
      <w:marTop w:val="0"/>
      <w:marBottom w:val="0"/>
      <w:divBdr>
        <w:top w:val="none" w:sz="0" w:space="0" w:color="auto"/>
        <w:left w:val="none" w:sz="0" w:space="0" w:color="auto"/>
        <w:bottom w:val="none" w:sz="0" w:space="0" w:color="auto"/>
        <w:right w:val="none" w:sz="0" w:space="0" w:color="auto"/>
      </w:divBdr>
    </w:div>
    <w:div w:id="700856795">
      <w:bodyDiv w:val="1"/>
      <w:marLeft w:val="0"/>
      <w:marRight w:val="0"/>
      <w:marTop w:val="0"/>
      <w:marBottom w:val="0"/>
      <w:divBdr>
        <w:top w:val="none" w:sz="0" w:space="0" w:color="auto"/>
        <w:left w:val="none" w:sz="0" w:space="0" w:color="auto"/>
        <w:bottom w:val="none" w:sz="0" w:space="0" w:color="auto"/>
        <w:right w:val="none" w:sz="0" w:space="0" w:color="auto"/>
      </w:divBdr>
    </w:div>
    <w:div w:id="735320493">
      <w:bodyDiv w:val="1"/>
      <w:marLeft w:val="0"/>
      <w:marRight w:val="0"/>
      <w:marTop w:val="0"/>
      <w:marBottom w:val="0"/>
      <w:divBdr>
        <w:top w:val="none" w:sz="0" w:space="0" w:color="auto"/>
        <w:left w:val="none" w:sz="0" w:space="0" w:color="auto"/>
        <w:bottom w:val="none" w:sz="0" w:space="0" w:color="auto"/>
        <w:right w:val="none" w:sz="0" w:space="0" w:color="auto"/>
      </w:divBdr>
    </w:div>
    <w:div w:id="899749110">
      <w:bodyDiv w:val="1"/>
      <w:marLeft w:val="0"/>
      <w:marRight w:val="0"/>
      <w:marTop w:val="0"/>
      <w:marBottom w:val="0"/>
      <w:divBdr>
        <w:top w:val="none" w:sz="0" w:space="0" w:color="auto"/>
        <w:left w:val="none" w:sz="0" w:space="0" w:color="auto"/>
        <w:bottom w:val="none" w:sz="0" w:space="0" w:color="auto"/>
        <w:right w:val="none" w:sz="0" w:space="0" w:color="auto"/>
      </w:divBdr>
    </w:div>
    <w:div w:id="921567262">
      <w:bodyDiv w:val="1"/>
      <w:marLeft w:val="0"/>
      <w:marRight w:val="0"/>
      <w:marTop w:val="0"/>
      <w:marBottom w:val="0"/>
      <w:divBdr>
        <w:top w:val="none" w:sz="0" w:space="0" w:color="auto"/>
        <w:left w:val="none" w:sz="0" w:space="0" w:color="auto"/>
        <w:bottom w:val="none" w:sz="0" w:space="0" w:color="auto"/>
        <w:right w:val="none" w:sz="0" w:space="0" w:color="auto"/>
      </w:divBdr>
    </w:div>
    <w:div w:id="964116193">
      <w:bodyDiv w:val="1"/>
      <w:marLeft w:val="0"/>
      <w:marRight w:val="0"/>
      <w:marTop w:val="0"/>
      <w:marBottom w:val="0"/>
      <w:divBdr>
        <w:top w:val="none" w:sz="0" w:space="0" w:color="auto"/>
        <w:left w:val="none" w:sz="0" w:space="0" w:color="auto"/>
        <w:bottom w:val="none" w:sz="0" w:space="0" w:color="auto"/>
        <w:right w:val="none" w:sz="0" w:space="0" w:color="auto"/>
      </w:divBdr>
    </w:div>
    <w:div w:id="1001589672">
      <w:bodyDiv w:val="1"/>
      <w:marLeft w:val="0"/>
      <w:marRight w:val="0"/>
      <w:marTop w:val="0"/>
      <w:marBottom w:val="0"/>
      <w:divBdr>
        <w:top w:val="none" w:sz="0" w:space="0" w:color="auto"/>
        <w:left w:val="none" w:sz="0" w:space="0" w:color="auto"/>
        <w:bottom w:val="none" w:sz="0" w:space="0" w:color="auto"/>
        <w:right w:val="none" w:sz="0" w:space="0" w:color="auto"/>
      </w:divBdr>
    </w:div>
    <w:div w:id="1405838080">
      <w:bodyDiv w:val="1"/>
      <w:marLeft w:val="0"/>
      <w:marRight w:val="0"/>
      <w:marTop w:val="0"/>
      <w:marBottom w:val="0"/>
      <w:divBdr>
        <w:top w:val="none" w:sz="0" w:space="0" w:color="auto"/>
        <w:left w:val="none" w:sz="0" w:space="0" w:color="auto"/>
        <w:bottom w:val="none" w:sz="0" w:space="0" w:color="auto"/>
        <w:right w:val="none" w:sz="0" w:space="0" w:color="auto"/>
      </w:divBdr>
    </w:div>
    <w:div w:id="1493641674">
      <w:bodyDiv w:val="1"/>
      <w:marLeft w:val="0"/>
      <w:marRight w:val="0"/>
      <w:marTop w:val="0"/>
      <w:marBottom w:val="0"/>
      <w:divBdr>
        <w:top w:val="none" w:sz="0" w:space="0" w:color="auto"/>
        <w:left w:val="none" w:sz="0" w:space="0" w:color="auto"/>
        <w:bottom w:val="none" w:sz="0" w:space="0" w:color="auto"/>
        <w:right w:val="none" w:sz="0" w:space="0" w:color="auto"/>
      </w:divBdr>
    </w:div>
    <w:div w:id="1709722629">
      <w:bodyDiv w:val="1"/>
      <w:marLeft w:val="0"/>
      <w:marRight w:val="0"/>
      <w:marTop w:val="0"/>
      <w:marBottom w:val="0"/>
      <w:divBdr>
        <w:top w:val="none" w:sz="0" w:space="0" w:color="auto"/>
        <w:left w:val="none" w:sz="0" w:space="0" w:color="auto"/>
        <w:bottom w:val="none" w:sz="0" w:space="0" w:color="auto"/>
        <w:right w:val="none" w:sz="0" w:space="0" w:color="auto"/>
      </w:divBdr>
    </w:div>
    <w:div w:id="1793207793">
      <w:bodyDiv w:val="1"/>
      <w:marLeft w:val="0"/>
      <w:marRight w:val="0"/>
      <w:marTop w:val="0"/>
      <w:marBottom w:val="0"/>
      <w:divBdr>
        <w:top w:val="none" w:sz="0" w:space="0" w:color="auto"/>
        <w:left w:val="none" w:sz="0" w:space="0" w:color="auto"/>
        <w:bottom w:val="none" w:sz="0" w:space="0" w:color="auto"/>
        <w:right w:val="none" w:sz="0" w:space="0" w:color="auto"/>
      </w:divBdr>
    </w:div>
    <w:div w:id="1830946332">
      <w:bodyDiv w:val="1"/>
      <w:marLeft w:val="0"/>
      <w:marRight w:val="0"/>
      <w:marTop w:val="0"/>
      <w:marBottom w:val="0"/>
      <w:divBdr>
        <w:top w:val="none" w:sz="0" w:space="0" w:color="auto"/>
        <w:left w:val="none" w:sz="0" w:space="0" w:color="auto"/>
        <w:bottom w:val="none" w:sz="0" w:space="0" w:color="auto"/>
        <w:right w:val="none" w:sz="0" w:space="0" w:color="auto"/>
      </w:divBdr>
    </w:div>
    <w:div w:id="1959482027">
      <w:bodyDiv w:val="1"/>
      <w:marLeft w:val="0"/>
      <w:marRight w:val="0"/>
      <w:marTop w:val="0"/>
      <w:marBottom w:val="0"/>
      <w:divBdr>
        <w:top w:val="none" w:sz="0" w:space="0" w:color="auto"/>
        <w:left w:val="none" w:sz="0" w:space="0" w:color="auto"/>
        <w:bottom w:val="none" w:sz="0" w:space="0" w:color="auto"/>
        <w:right w:val="none" w:sz="0" w:space="0" w:color="auto"/>
      </w:divBdr>
    </w:div>
    <w:div w:id="1967664820">
      <w:bodyDiv w:val="1"/>
      <w:marLeft w:val="0"/>
      <w:marRight w:val="0"/>
      <w:marTop w:val="0"/>
      <w:marBottom w:val="0"/>
      <w:divBdr>
        <w:top w:val="none" w:sz="0" w:space="0" w:color="auto"/>
        <w:left w:val="none" w:sz="0" w:space="0" w:color="auto"/>
        <w:bottom w:val="none" w:sz="0" w:space="0" w:color="auto"/>
        <w:right w:val="none" w:sz="0" w:space="0" w:color="auto"/>
      </w:divBdr>
    </w:div>
    <w:div w:id="20499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png"/><Relationship Id="rId21" Type="http://schemas.openxmlformats.org/officeDocument/2006/relationships/image" Target="media/image7.png"/><Relationship Id="rId63" Type="http://schemas.openxmlformats.org/officeDocument/2006/relationships/image" Target="media/image26.png"/><Relationship Id="rId159" Type="http://schemas.openxmlformats.org/officeDocument/2006/relationships/image" Target="media/image66.png"/><Relationship Id="rId170" Type="http://schemas.openxmlformats.org/officeDocument/2006/relationships/image" Target="media/image71.png"/><Relationship Id="rId226" Type="http://schemas.openxmlformats.org/officeDocument/2006/relationships/hyperlink" Target="http://search.ligazakon.ua/l_doc2.nsf/link1/an_177/ed_2024_05_23/pravo1/T_179800.html?pravo=1" TargetMode="External"/><Relationship Id="rId268" Type="http://schemas.openxmlformats.org/officeDocument/2006/relationships/hyperlink" Target="http://search.ligazakon.ua/l_doc2.nsf/link1/an_843252/ed_2024_06_05/pravo1/T030435.html?pravo=1" TargetMode="External"/><Relationship Id="rId32" Type="http://schemas.openxmlformats.org/officeDocument/2006/relationships/image" Target="media/image11.png"/><Relationship Id="rId74" Type="http://schemas.openxmlformats.org/officeDocument/2006/relationships/hyperlink" Target="https://reyestr.court.gov.ua/Review/119994383" TargetMode="External"/><Relationship Id="rId128" Type="http://schemas.openxmlformats.org/officeDocument/2006/relationships/hyperlink" Target="https://reyestr.court.gov.ua/Review/119486379" TargetMode="External"/><Relationship Id="rId5" Type="http://schemas.openxmlformats.org/officeDocument/2006/relationships/webSettings" Target="webSettings.xml"/><Relationship Id="rId95" Type="http://schemas.openxmlformats.org/officeDocument/2006/relationships/image" Target="media/image41.png"/><Relationship Id="rId160" Type="http://schemas.openxmlformats.org/officeDocument/2006/relationships/hyperlink" Target="https://reyestr.court.gov.ua/Review/120925723" TargetMode="External"/><Relationship Id="rId181" Type="http://schemas.openxmlformats.org/officeDocument/2006/relationships/hyperlink" Target="https://reyestr.court.gov.ua/Review/121104339" TargetMode="External"/><Relationship Id="rId216" Type="http://schemas.openxmlformats.org/officeDocument/2006/relationships/image" Target="media/image93.png"/><Relationship Id="rId237" Type="http://schemas.openxmlformats.org/officeDocument/2006/relationships/image" Target="media/image103.png"/><Relationship Id="rId258" Type="http://schemas.openxmlformats.org/officeDocument/2006/relationships/image" Target="media/image114.png"/><Relationship Id="rId22" Type="http://schemas.openxmlformats.org/officeDocument/2006/relationships/hyperlink" Target="https://reyestr.court.gov.ua/Review/118356278" TargetMode="External"/><Relationship Id="rId43" Type="http://schemas.openxmlformats.org/officeDocument/2006/relationships/hyperlink" Target="https://reyestr.court.gov.ua/Review/119099483" TargetMode="External"/><Relationship Id="rId64" Type="http://schemas.openxmlformats.org/officeDocument/2006/relationships/hyperlink" Target="https://reyestr.court.gov.ua/Review/119896249" TargetMode="External"/><Relationship Id="rId118" Type="http://schemas.openxmlformats.org/officeDocument/2006/relationships/hyperlink" Target="https://reyestr.court.gov.ua/Review/120625926" TargetMode="External"/><Relationship Id="rId139" Type="http://schemas.openxmlformats.org/officeDocument/2006/relationships/image" Target="media/image61.png"/><Relationship Id="rId85" Type="http://schemas.openxmlformats.org/officeDocument/2006/relationships/hyperlink" Target="https://reyestr.court.gov.ua/Review/118519760" TargetMode="External"/><Relationship Id="rId150" Type="http://schemas.openxmlformats.org/officeDocument/2006/relationships/image" Target="media/image64.png"/><Relationship Id="rId171" Type="http://schemas.openxmlformats.org/officeDocument/2006/relationships/hyperlink" Target="https://reyestr.court.gov.ua/Review/119806408" TargetMode="External"/><Relationship Id="rId192" Type="http://schemas.openxmlformats.org/officeDocument/2006/relationships/image" Target="media/image81.png"/><Relationship Id="rId206" Type="http://schemas.openxmlformats.org/officeDocument/2006/relationships/hyperlink" Target="http://search.ligazakon.ua/l_doc2.nsf/link1/ed_2022_12_01/pravo1/T171983.html?pravo=1" TargetMode="External"/><Relationship Id="rId227" Type="http://schemas.openxmlformats.org/officeDocument/2006/relationships/image" Target="media/image98.png"/><Relationship Id="rId248" Type="http://schemas.openxmlformats.org/officeDocument/2006/relationships/hyperlink" Target="https://reyestr.court.gov.ua/Review/119557442" TargetMode="External"/><Relationship Id="rId269" Type="http://schemas.openxmlformats.org/officeDocument/2006/relationships/hyperlink" Target="http://search.ligazakon.ua/l_doc2.nsf/link1/ed_2024_06_05/pravo1/T030435.html?pravo=1" TargetMode="External"/><Relationship Id="rId12" Type="http://schemas.openxmlformats.org/officeDocument/2006/relationships/hyperlink" Target="https://reyestr.court.gov.ua/Review/120204713" TargetMode="External"/><Relationship Id="rId33" Type="http://schemas.openxmlformats.org/officeDocument/2006/relationships/hyperlink" Target="https://reyestr.court.gov.ua/Review/121047377" TargetMode="External"/><Relationship Id="rId108" Type="http://schemas.openxmlformats.org/officeDocument/2006/relationships/hyperlink" Target="https://reyestr.court.gov.ua/Review/118753839" TargetMode="External"/><Relationship Id="rId129" Type="http://schemas.openxmlformats.org/officeDocument/2006/relationships/image" Target="media/image58.png"/><Relationship Id="rId54" Type="http://schemas.openxmlformats.org/officeDocument/2006/relationships/hyperlink" Target="https://reyestr.court.gov.ua/Review/120512672" TargetMode="External"/><Relationship Id="rId75" Type="http://schemas.openxmlformats.org/officeDocument/2006/relationships/image" Target="media/image32.png"/><Relationship Id="rId96" Type="http://schemas.openxmlformats.org/officeDocument/2006/relationships/hyperlink" Target="https://reyestr.court.gov.ua/Review/119740984" TargetMode="External"/><Relationship Id="rId140" Type="http://schemas.openxmlformats.org/officeDocument/2006/relationships/hyperlink" Target="https://reyestr.court.gov.ua/Review/119806335" TargetMode="External"/><Relationship Id="rId161" Type="http://schemas.openxmlformats.org/officeDocument/2006/relationships/image" Target="media/image67.png"/><Relationship Id="rId182" Type="http://schemas.openxmlformats.org/officeDocument/2006/relationships/image" Target="media/image76.png"/><Relationship Id="rId217" Type="http://schemas.openxmlformats.org/officeDocument/2006/relationships/hyperlink" Target="https://reyestr.court.gov.ua/Review/120204724" TargetMode="External"/><Relationship Id="rId6" Type="http://schemas.openxmlformats.org/officeDocument/2006/relationships/footnotes" Target="footnotes.xml"/><Relationship Id="rId238" Type="http://schemas.openxmlformats.org/officeDocument/2006/relationships/hyperlink" Target="https://reyestr.court.gov.ua/Review/120243179" TargetMode="External"/><Relationship Id="rId259" Type="http://schemas.openxmlformats.org/officeDocument/2006/relationships/hyperlink" Target="https://reyestr.court.gov.ua/Review/118464129" TargetMode="External"/><Relationship Id="rId23" Type="http://schemas.openxmlformats.org/officeDocument/2006/relationships/image" Target="media/image8.png"/><Relationship Id="rId119" Type="http://schemas.openxmlformats.org/officeDocument/2006/relationships/image" Target="media/image53.png"/><Relationship Id="rId270" Type="http://schemas.openxmlformats.org/officeDocument/2006/relationships/image" Target="media/image118.png"/><Relationship Id="rId44" Type="http://schemas.openxmlformats.org/officeDocument/2006/relationships/image" Target="media/image17.png"/><Relationship Id="rId65" Type="http://schemas.openxmlformats.org/officeDocument/2006/relationships/image" Target="media/image27.png"/><Relationship Id="rId86" Type="http://schemas.openxmlformats.org/officeDocument/2006/relationships/hyperlink" Target="https://reyestr.court.gov.ua/Review/118519760" TargetMode="External"/><Relationship Id="rId130" Type="http://schemas.openxmlformats.org/officeDocument/2006/relationships/hyperlink" Target="http://search.ligazakon.ua/l_doc2.nsf/link1/an_370/ed_2024_04_27/pravo1/T222465.html?pravo=1" TargetMode="External"/><Relationship Id="rId151" Type="http://schemas.openxmlformats.org/officeDocument/2006/relationships/hyperlink" Target="https://reyestr.court.gov.ua/Review/120368471" TargetMode="External"/><Relationship Id="rId172" Type="http://schemas.openxmlformats.org/officeDocument/2006/relationships/image" Target="media/image72.png"/><Relationship Id="rId193" Type="http://schemas.openxmlformats.org/officeDocument/2006/relationships/hyperlink" Target="https://reyestr.court.gov.ua/Review/118220842" TargetMode="External"/><Relationship Id="rId207" Type="http://schemas.openxmlformats.org/officeDocument/2006/relationships/image" Target="media/image89.png"/><Relationship Id="rId228" Type="http://schemas.openxmlformats.org/officeDocument/2006/relationships/hyperlink" Target="https://reyestr.court.gov.ua/Review/120939902" TargetMode="External"/><Relationship Id="rId249" Type="http://schemas.openxmlformats.org/officeDocument/2006/relationships/image" Target="media/image109.png"/><Relationship Id="rId13" Type="http://schemas.openxmlformats.org/officeDocument/2006/relationships/image" Target="media/image4.png"/><Relationship Id="rId109" Type="http://schemas.openxmlformats.org/officeDocument/2006/relationships/image" Target="media/image48.png"/><Relationship Id="rId260" Type="http://schemas.openxmlformats.org/officeDocument/2006/relationships/image" Target="media/image115.png"/><Relationship Id="rId34" Type="http://schemas.openxmlformats.org/officeDocument/2006/relationships/hyperlink" Target="http://search.ligazakon.ua/l_doc2.nsf/link1/an_23/ed_2023_03_21/pravo1/T124572.html?pravo=1" TargetMode="External"/><Relationship Id="rId55" Type="http://schemas.openxmlformats.org/officeDocument/2006/relationships/image" Target="media/image22.png"/><Relationship Id="rId76" Type="http://schemas.openxmlformats.org/officeDocument/2006/relationships/hyperlink" Target="https://reyestr.court.gov.ua/Review/118464176" TargetMode="External"/><Relationship Id="rId97" Type="http://schemas.openxmlformats.org/officeDocument/2006/relationships/image" Target="media/image42.png"/><Relationship Id="rId120" Type="http://schemas.openxmlformats.org/officeDocument/2006/relationships/hyperlink" Target="https://reyestr.court.gov.ua/Review/120626030" TargetMode="External"/><Relationship Id="rId141" Type="http://schemas.openxmlformats.org/officeDocument/2006/relationships/image" Target="media/image62.png"/><Relationship Id="rId7" Type="http://schemas.openxmlformats.org/officeDocument/2006/relationships/endnotes" Target="endnotes.xml"/><Relationship Id="rId162" Type="http://schemas.openxmlformats.org/officeDocument/2006/relationships/hyperlink" Target="https://reyestr.court.gov.ua/Review/121021519" TargetMode="External"/><Relationship Id="rId183" Type="http://schemas.openxmlformats.org/officeDocument/2006/relationships/hyperlink" Target="https://reyestr.court.gov.ua/Review/118220844" TargetMode="External"/><Relationship Id="rId218" Type="http://schemas.openxmlformats.org/officeDocument/2006/relationships/image" Target="media/image94.png"/><Relationship Id="rId239" Type="http://schemas.openxmlformats.org/officeDocument/2006/relationships/image" Target="media/image104.png"/><Relationship Id="rId250" Type="http://schemas.openxmlformats.org/officeDocument/2006/relationships/hyperlink" Target="https://reyestr.court.gov.ua/Review/118721247" TargetMode="External"/><Relationship Id="rId271" Type="http://schemas.openxmlformats.org/officeDocument/2006/relationships/hyperlink" Target="https://reyestr.court.gov.ua/Review/120799249" TargetMode="External"/><Relationship Id="rId24" Type="http://schemas.openxmlformats.org/officeDocument/2006/relationships/hyperlink" Target="https://reyestr.court.gov.ua/Review/120625986" TargetMode="External"/><Relationship Id="rId45" Type="http://schemas.openxmlformats.org/officeDocument/2006/relationships/hyperlink" Target="https://reyestr.court.gov.ua/Review/119486629" TargetMode="External"/><Relationship Id="rId66" Type="http://schemas.openxmlformats.org/officeDocument/2006/relationships/hyperlink" Target="https://reyestr.court.gov.ua/Review/120485296" TargetMode="External"/><Relationship Id="rId87" Type="http://schemas.openxmlformats.org/officeDocument/2006/relationships/image" Target="media/image37.png"/><Relationship Id="rId110" Type="http://schemas.openxmlformats.org/officeDocument/2006/relationships/hyperlink" Target="https://reyestr.court.gov.ua/Review/119806341" TargetMode="External"/><Relationship Id="rId131" Type="http://schemas.openxmlformats.org/officeDocument/2006/relationships/hyperlink" Target="http://search.ligazakon.ua/l_doc2.nsf/link1/ed_2024_04_27/pravo1/T222465.html?pravo=1" TargetMode="External"/><Relationship Id="rId152" Type="http://schemas.openxmlformats.org/officeDocument/2006/relationships/hyperlink" Target="http://search.ligazakon.ua/l_doc2.nsf/link1/an_843417/ed_2024_08_05/pravo1/T030435.html?pravo=1" TargetMode="External"/><Relationship Id="rId173" Type="http://schemas.openxmlformats.org/officeDocument/2006/relationships/hyperlink" Target="https://reyestr.court.gov.ua/Review/119741050" TargetMode="External"/><Relationship Id="rId194" Type="http://schemas.openxmlformats.org/officeDocument/2006/relationships/image" Target="media/image82.png"/><Relationship Id="rId208" Type="http://schemas.openxmlformats.org/officeDocument/2006/relationships/hyperlink" Target="https://reyestr.court.gov.ua/Review/119806296" TargetMode="External"/><Relationship Id="rId229" Type="http://schemas.openxmlformats.org/officeDocument/2006/relationships/image" Target="media/image99.png"/><Relationship Id="rId240" Type="http://schemas.openxmlformats.org/officeDocument/2006/relationships/hyperlink" Target="https://reyestr.court.gov.ua/Review/120887409" TargetMode="External"/><Relationship Id="rId261" Type="http://schemas.openxmlformats.org/officeDocument/2006/relationships/hyperlink" Target="https://reyestr.court.gov.ua/Review/119099501" TargetMode="External"/><Relationship Id="rId14" Type="http://schemas.openxmlformats.org/officeDocument/2006/relationships/image" Target="media/image5.png"/><Relationship Id="rId35" Type="http://schemas.openxmlformats.org/officeDocument/2006/relationships/image" Target="media/image12.png"/><Relationship Id="rId56" Type="http://schemas.openxmlformats.org/officeDocument/2006/relationships/hyperlink" Target="https://reyestr.court.gov.ua/Review/118464197" TargetMode="External"/><Relationship Id="rId77" Type="http://schemas.openxmlformats.org/officeDocument/2006/relationships/hyperlink" Target="http://search.ligazakon.ua/l_doc2.nsf/link1/an_845310/ed_2024_02_22/pravo1/T030435.html?pravo=1" TargetMode="External"/><Relationship Id="rId100" Type="http://schemas.openxmlformats.org/officeDocument/2006/relationships/hyperlink" Target="https://reyestr.court.gov.ua/Review/118220843" TargetMode="External"/><Relationship Id="rId8" Type="http://schemas.openxmlformats.org/officeDocument/2006/relationships/image" Target="media/image1.png"/><Relationship Id="rId98" Type="http://schemas.openxmlformats.org/officeDocument/2006/relationships/hyperlink" Target="https://reyestr.court.gov.ua/Review/119841728" TargetMode="External"/><Relationship Id="rId121" Type="http://schemas.openxmlformats.org/officeDocument/2006/relationships/image" Target="media/image54.png"/><Relationship Id="rId142" Type="http://schemas.openxmlformats.org/officeDocument/2006/relationships/hyperlink" Target="http://search.ligazakon.ua/l_doc2.nsf/link1/an_28/ed_2024_02_22/pravo1/T182275.html?pravo=1" TargetMode="External"/><Relationship Id="rId163" Type="http://schemas.openxmlformats.org/officeDocument/2006/relationships/hyperlink" Target="https://reyestr.court.gov.ua/Review/118555128" TargetMode="External"/><Relationship Id="rId184" Type="http://schemas.openxmlformats.org/officeDocument/2006/relationships/image" Target="media/image77.png"/><Relationship Id="rId219" Type="http://schemas.openxmlformats.org/officeDocument/2006/relationships/hyperlink" Target="https://reyestr.court.gov.ua/Review/120600671" TargetMode="External"/><Relationship Id="rId230" Type="http://schemas.openxmlformats.org/officeDocument/2006/relationships/hyperlink" Target="https://reyestr.court.gov.ua/Review/118650503" TargetMode="External"/><Relationship Id="rId251" Type="http://schemas.openxmlformats.org/officeDocument/2006/relationships/image" Target="media/image110.png"/><Relationship Id="rId25" Type="http://schemas.openxmlformats.org/officeDocument/2006/relationships/hyperlink" Target="http://search.ligazakon.ua/l_doc2.nsf/link1/an_171/ed_2024_05_18/pravo1/KD0001.html?pravo=1" TargetMode="External"/><Relationship Id="rId46" Type="http://schemas.openxmlformats.org/officeDocument/2006/relationships/image" Target="media/image18.png"/><Relationship Id="rId67" Type="http://schemas.openxmlformats.org/officeDocument/2006/relationships/image" Target="media/image28.png"/><Relationship Id="rId272" Type="http://schemas.openxmlformats.org/officeDocument/2006/relationships/hyperlink" Target="https://www.facebook.com/supremecourt.ua/" TargetMode="External"/><Relationship Id="rId88" Type="http://schemas.openxmlformats.org/officeDocument/2006/relationships/hyperlink" Target="https://reyestr.court.gov.ua/Review/118519760" TargetMode="External"/><Relationship Id="rId111" Type="http://schemas.openxmlformats.org/officeDocument/2006/relationships/image" Target="media/image49.png"/><Relationship Id="rId132" Type="http://schemas.openxmlformats.org/officeDocument/2006/relationships/hyperlink" Target="http://search.ligazakon.ua/l_doc2.nsf/link1/an_802/ed_2024_04_27/pravo1/T222465.html?pravo=1" TargetMode="External"/><Relationship Id="rId153" Type="http://schemas.openxmlformats.org/officeDocument/2006/relationships/hyperlink" Target="http://search.ligazakon.ua/l_doc2.nsf/link1/an_293/ed_2024_01_01/pravo1/T022947.html?pravo=1" TargetMode="External"/><Relationship Id="rId174" Type="http://schemas.openxmlformats.org/officeDocument/2006/relationships/hyperlink" Target="http://search.ligazakon.ua/l_doc2.nsf/link1/an_213/ed_2024_06_20/pravo1/KD0001.html?pravo=1" TargetMode="External"/><Relationship Id="rId195" Type="http://schemas.openxmlformats.org/officeDocument/2006/relationships/image" Target="media/image83.png"/><Relationship Id="rId209" Type="http://schemas.openxmlformats.org/officeDocument/2006/relationships/image" Target="media/image90.png"/><Relationship Id="rId220" Type="http://schemas.openxmlformats.org/officeDocument/2006/relationships/image" Target="media/image95.png"/><Relationship Id="rId241" Type="http://schemas.openxmlformats.org/officeDocument/2006/relationships/image" Target="media/image105.png"/><Relationship Id="rId15" Type="http://schemas.openxmlformats.org/officeDocument/2006/relationships/hyperlink" Target="https://reyestr.court.gov.ua/Review/119775227" TargetMode="External"/><Relationship Id="rId36" Type="http://schemas.openxmlformats.org/officeDocument/2006/relationships/hyperlink" Target="https://reyestr.court.gov.ua/Review/119168154" TargetMode="External"/><Relationship Id="rId57" Type="http://schemas.openxmlformats.org/officeDocument/2006/relationships/image" Target="media/image23.png"/><Relationship Id="rId262" Type="http://schemas.openxmlformats.org/officeDocument/2006/relationships/image" Target="media/image116.png"/><Relationship Id="rId78" Type="http://schemas.openxmlformats.org/officeDocument/2006/relationships/image" Target="media/image33.png"/><Relationship Id="rId99" Type="http://schemas.openxmlformats.org/officeDocument/2006/relationships/image" Target="media/image43.png"/><Relationship Id="rId101" Type="http://schemas.openxmlformats.org/officeDocument/2006/relationships/image" Target="media/image44.png"/><Relationship Id="rId122" Type="http://schemas.openxmlformats.org/officeDocument/2006/relationships/hyperlink" Target="https://reyestr.court.gov.ua/Review/120395211" TargetMode="External"/><Relationship Id="rId143" Type="http://schemas.openxmlformats.org/officeDocument/2006/relationships/hyperlink" Target="http://search.ligazakon.ua/l_doc2.nsf/link1/an_28/ed_2024_02_22/pravo1/T182275.html?pravo=1" TargetMode="External"/><Relationship Id="rId164" Type="http://schemas.openxmlformats.org/officeDocument/2006/relationships/image" Target="media/image68.png"/><Relationship Id="rId185" Type="http://schemas.openxmlformats.org/officeDocument/2006/relationships/hyperlink" Target="https://reyestr.court.gov.ua/Review/118650612" TargetMode="External"/><Relationship Id="rId9" Type="http://schemas.openxmlformats.org/officeDocument/2006/relationships/image" Target="media/image2.png"/><Relationship Id="rId210" Type="http://schemas.openxmlformats.org/officeDocument/2006/relationships/hyperlink" Target="https://reyestr.court.gov.ua/Review/119618095" TargetMode="External"/><Relationship Id="rId26" Type="http://schemas.openxmlformats.org/officeDocument/2006/relationships/hyperlink" Target="http://search.ligazakon.ua/l_doc2.nsf/link1/an_49510/ed_2024_05_18/pravo1/KD0001.html?pravo=1" TargetMode="External"/><Relationship Id="rId231" Type="http://schemas.openxmlformats.org/officeDocument/2006/relationships/image" Target="media/image100.png"/><Relationship Id="rId252" Type="http://schemas.openxmlformats.org/officeDocument/2006/relationships/hyperlink" Target="https://reyestr.court.gov.ua/Review/118788181" TargetMode="External"/><Relationship Id="rId273" Type="http://schemas.openxmlformats.org/officeDocument/2006/relationships/hyperlink" Target="https://www.facebook.com/supremecourt.ua/" TargetMode="External"/><Relationship Id="rId47" Type="http://schemas.openxmlformats.org/officeDocument/2006/relationships/hyperlink" Target="https://reyestr.court.gov.ua/Review/119775228" TargetMode="External"/><Relationship Id="rId68" Type="http://schemas.openxmlformats.org/officeDocument/2006/relationships/hyperlink" Target="https://reyestr.court.gov.ua/Review/118464171" TargetMode="External"/><Relationship Id="rId89" Type="http://schemas.openxmlformats.org/officeDocument/2006/relationships/image" Target="media/image38.png"/><Relationship Id="rId112" Type="http://schemas.openxmlformats.org/officeDocument/2006/relationships/hyperlink" Target="https://reyestr.court.gov.ua/Review/119994391" TargetMode="External"/><Relationship Id="rId133" Type="http://schemas.openxmlformats.org/officeDocument/2006/relationships/hyperlink" Target="http://search.ligazakon.ua/l_doc2.nsf/link1/an_809/ed_2024_04_27/pravo1/T222465.html?pravo=1" TargetMode="External"/><Relationship Id="rId154" Type="http://schemas.openxmlformats.org/officeDocument/2006/relationships/hyperlink" Target="http://search.ligazakon.ua/l_doc2.nsf/link1/an_843034/ed_2024_08_05/pravo1/T030435.html?pravo=1" TargetMode="External"/><Relationship Id="rId175" Type="http://schemas.openxmlformats.org/officeDocument/2006/relationships/image" Target="media/image73.png"/><Relationship Id="rId196" Type="http://schemas.openxmlformats.org/officeDocument/2006/relationships/hyperlink" Target="https://reyestr.court.gov.ua/Review/119331504" TargetMode="External"/><Relationship Id="rId200" Type="http://schemas.openxmlformats.org/officeDocument/2006/relationships/image" Target="media/image86.png"/><Relationship Id="rId16" Type="http://schemas.openxmlformats.org/officeDocument/2006/relationships/hyperlink" Target="http://search.ligazakon.ua/l_doc2.nsf/link1/an_843130/ed_2024_06_05/pravo1/T030435.html?pravo=1" TargetMode="External"/><Relationship Id="rId221" Type="http://schemas.openxmlformats.org/officeDocument/2006/relationships/hyperlink" Target="https://reyestr.court.gov.ua/Review/120799698" TargetMode="External"/><Relationship Id="rId242" Type="http://schemas.openxmlformats.org/officeDocument/2006/relationships/hyperlink" Target="https://reyestr.court.gov.ua/Review/118482767" TargetMode="External"/><Relationship Id="rId263" Type="http://schemas.openxmlformats.org/officeDocument/2006/relationships/hyperlink" Target="https://reyestr.court.gov.ua/Review/120485324" TargetMode="External"/><Relationship Id="rId37" Type="http://schemas.openxmlformats.org/officeDocument/2006/relationships/image" Target="media/image13.png"/><Relationship Id="rId58" Type="http://schemas.openxmlformats.org/officeDocument/2006/relationships/hyperlink" Target="https://reyestr.court.gov.ua/Review/117105833" TargetMode="External"/><Relationship Id="rId79" Type="http://schemas.openxmlformats.org/officeDocument/2006/relationships/hyperlink" Target="https://reyestr.court.gov.ua/Review/118555128" TargetMode="External"/><Relationship Id="rId102" Type="http://schemas.openxmlformats.org/officeDocument/2006/relationships/hyperlink" Target="https://reyestr.court.gov.ua/Review/120626025" TargetMode="External"/><Relationship Id="rId123" Type="http://schemas.openxmlformats.org/officeDocument/2006/relationships/image" Target="media/image55.png"/><Relationship Id="rId144" Type="http://schemas.openxmlformats.org/officeDocument/2006/relationships/hyperlink" Target="http://search.ligazakon.ua/l_doc2.nsf/link1/an_28/ed_2024_02_22/pravo1/T182275.html?pravo=1" TargetMode="External"/><Relationship Id="rId90" Type="http://schemas.openxmlformats.org/officeDocument/2006/relationships/hyperlink" Target="https://reyestr.court.gov.ua/Review/118866624" TargetMode="External"/><Relationship Id="rId165" Type="http://schemas.openxmlformats.org/officeDocument/2006/relationships/hyperlink" Target="https://reyestr.court.gov.ua/Review/119227311" TargetMode="External"/><Relationship Id="rId186" Type="http://schemas.openxmlformats.org/officeDocument/2006/relationships/image" Target="media/image78.png"/><Relationship Id="rId211" Type="http://schemas.openxmlformats.org/officeDocument/2006/relationships/image" Target="media/image91.png"/><Relationship Id="rId232" Type="http://schemas.openxmlformats.org/officeDocument/2006/relationships/image" Target="media/image101.png"/><Relationship Id="rId253" Type="http://schemas.openxmlformats.org/officeDocument/2006/relationships/image" Target="media/image111.png"/><Relationship Id="rId274" Type="http://schemas.openxmlformats.org/officeDocument/2006/relationships/header" Target="header1.xml"/><Relationship Id="rId27" Type="http://schemas.openxmlformats.org/officeDocument/2006/relationships/hyperlink" Target="http://search.ligazakon.ua/l_doc2.nsf/link1/an_232/ed_2024_05_18/pravo1/KD0001.html?pravo=1" TargetMode="External"/><Relationship Id="rId48" Type="http://schemas.openxmlformats.org/officeDocument/2006/relationships/hyperlink" Target="http://search.ligazakon.ua/l_doc2.nsf/link1/an_843044/ed_2024_04_27/pravo1/T030435.html?pravo=1" TargetMode="External"/><Relationship Id="rId69" Type="http://schemas.openxmlformats.org/officeDocument/2006/relationships/image" Target="media/image29.png"/><Relationship Id="rId113" Type="http://schemas.openxmlformats.org/officeDocument/2006/relationships/image" Target="media/image50.png"/><Relationship Id="rId134" Type="http://schemas.openxmlformats.org/officeDocument/2006/relationships/hyperlink" Target="http://search.ligazakon.ua/l_doc2.nsf/link1/an_843697/ed_2024_04_27/pravo1/T030435.html?pravo=1" TargetMode="External"/><Relationship Id="rId80" Type="http://schemas.openxmlformats.org/officeDocument/2006/relationships/image" Target="media/image34.png"/><Relationship Id="rId155" Type="http://schemas.openxmlformats.org/officeDocument/2006/relationships/image" Target="media/image65.png"/><Relationship Id="rId176" Type="http://schemas.openxmlformats.org/officeDocument/2006/relationships/hyperlink" Target="https://reyestr.court.gov.ua/Review/120485290" TargetMode="External"/><Relationship Id="rId197" Type="http://schemas.openxmlformats.org/officeDocument/2006/relationships/image" Target="media/image84.png"/><Relationship Id="rId201" Type="http://schemas.openxmlformats.org/officeDocument/2006/relationships/hyperlink" Target="https://reyestr.court.gov.ua/Review/120925729" TargetMode="External"/><Relationship Id="rId222" Type="http://schemas.openxmlformats.org/officeDocument/2006/relationships/image" Target="media/image96.png"/><Relationship Id="rId243" Type="http://schemas.openxmlformats.org/officeDocument/2006/relationships/image" Target="media/image106.png"/><Relationship Id="rId264" Type="http://schemas.openxmlformats.org/officeDocument/2006/relationships/image" Target="media/image117.png"/><Relationship Id="rId17" Type="http://schemas.openxmlformats.org/officeDocument/2006/relationships/hyperlink" Target="http://search.ligazakon.ua/l_doc2.nsf/link1/an_232/ed_2024_06_20/pravo1/KD0001.html?pravo=1" TargetMode="External"/><Relationship Id="rId38" Type="http://schemas.openxmlformats.org/officeDocument/2006/relationships/hyperlink" Target="https://reyestr.court.gov.ua/Review/119618062" TargetMode="External"/><Relationship Id="rId59" Type="http://schemas.openxmlformats.org/officeDocument/2006/relationships/image" Target="media/image24.png"/><Relationship Id="rId103" Type="http://schemas.openxmlformats.org/officeDocument/2006/relationships/image" Target="media/image45.png"/><Relationship Id="rId124" Type="http://schemas.openxmlformats.org/officeDocument/2006/relationships/hyperlink" Target="https://reyestr.court.gov.ua/Review/118356281" TargetMode="External"/><Relationship Id="rId70" Type="http://schemas.openxmlformats.org/officeDocument/2006/relationships/hyperlink" Target="https://reyestr.court.gov.ua/Review/119928954" TargetMode="External"/><Relationship Id="rId91" Type="http://schemas.openxmlformats.org/officeDocument/2006/relationships/hyperlink" Target="http://search.ligazakon.ua/l_doc2.nsf/link1/an_283/ed_2023_01_01/pravo1/T031087.html?pravo=1" TargetMode="External"/><Relationship Id="rId145" Type="http://schemas.openxmlformats.org/officeDocument/2006/relationships/hyperlink" Target="http://search.ligazakon.ua/l_doc2.nsf/link1/an_28/ed_2024_02_22/pravo1/T182275.html?pravo=1" TargetMode="External"/><Relationship Id="rId166" Type="http://schemas.openxmlformats.org/officeDocument/2006/relationships/image" Target="media/image69.png"/><Relationship Id="rId187" Type="http://schemas.openxmlformats.org/officeDocument/2006/relationships/hyperlink" Target="https://reyestr.court.gov.ua/Review/119840755" TargetMode="External"/><Relationship Id="rId1" Type="http://schemas.openxmlformats.org/officeDocument/2006/relationships/customXml" Target="../customXml/item1.xml"/><Relationship Id="rId212" Type="http://schemas.openxmlformats.org/officeDocument/2006/relationships/hyperlink" Target="https://reyestr.court.gov.ua/Review/118922257" TargetMode="External"/><Relationship Id="rId233" Type="http://schemas.openxmlformats.org/officeDocument/2006/relationships/hyperlink" Target="https://reyestr.court.gov.ua/Review/118356248" TargetMode="External"/><Relationship Id="rId254" Type="http://schemas.openxmlformats.org/officeDocument/2006/relationships/image" Target="media/image112.png"/><Relationship Id="rId28" Type="http://schemas.openxmlformats.org/officeDocument/2006/relationships/image" Target="media/image9.png"/><Relationship Id="rId49" Type="http://schemas.openxmlformats.org/officeDocument/2006/relationships/image" Target="media/image19.png"/><Relationship Id="rId114" Type="http://schemas.openxmlformats.org/officeDocument/2006/relationships/hyperlink" Target="https://reyestr.court.gov.ua/Review/120423934" TargetMode="External"/><Relationship Id="rId275" Type="http://schemas.openxmlformats.org/officeDocument/2006/relationships/fontTable" Target="fontTable.xml"/><Relationship Id="rId60" Type="http://schemas.openxmlformats.org/officeDocument/2006/relationships/hyperlink" Target="https://reyestr.court.gov.ua/Review/119227361" TargetMode="External"/><Relationship Id="rId81" Type="http://schemas.openxmlformats.org/officeDocument/2006/relationships/hyperlink" Target="https://reyestr.court.gov.ua/Review/118220846" TargetMode="External"/><Relationship Id="rId135" Type="http://schemas.openxmlformats.org/officeDocument/2006/relationships/image" Target="media/image59.png"/><Relationship Id="rId156" Type="http://schemas.openxmlformats.org/officeDocument/2006/relationships/hyperlink" Target="https://reyestr.court.gov.ua/Review/120973665" TargetMode="External"/><Relationship Id="rId177" Type="http://schemas.openxmlformats.org/officeDocument/2006/relationships/hyperlink" Target="https://precedent.ua/116605881" TargetMode="External"/><Relationship Id="rId198" Type="http://schemas.openxmlformats.org/officeDocument/2006/relationships/image" Target="media/image85.png"/><Relationship Id="rId202" Type="http://schemas.openxmlformats.org/officeDocument/2006/relationships/image" Target="media/image87.png"/><Relationship Id="rId223" Type="http://schemas.openxmlformats.org/officeDocument/2006/relationships/hyperlink" Target="https://reyestr.court.gov.ua/Review/121221890" TargetMode="External"/><Relationship Id="rId244" Type="http://schemas.openxmlformats.org/officeDocument/2006/relationships/hyperlink" Target="https://reyestr.court.gov.ua/Review/118356279" TargetMode="External"/><Relationship Id="rId18" Type="http://schemas.openxmlformats.org/officeDocument/2006/relationships/hyperlink" Target="http://search.ligazakon.ua/l_doc2.nsf/link1/an_843130/ed_2024_06_05/pravo1/T030435.html?pravo=1" TargetMode="External"/><Relationship Id="rId39" Type="http://schemas.openxmlformats.org/officeDocument/2006/relationships/image" Target="media/image14.png"/><Relationship Id="rId265" Type="http://schemas.openxmlformats.org/officeDocument/2006/relationships/hyperlink" Target="https://reyestr.court.gov.ua/Review/120625981" TargetMode="External"/><Relationship Id="rId50" Type="http://schemas.openxmlformats.org/officeDocument/2006/relationships/hyperlink" Target="https://reyestr.court.gov.ua/Review/119486524" TargetMode="External"/><Relationship Id="rId104" Type="http://schemas.openxmlformats.org/officeDocument/2006/relationships/hyperlink" Target="https://reyestr.court.gov.ua/Review/118417818" TargetMode="External"/><Relationship Id="rId125" Type="http://schemas.openxmlformats.org/officeDocument/2006/relationships/image" Target="media/image56.png"/><Relationship Id="rId146" Type="http://schemas.openxmlformats.org/officeDocument/2006/relationships/hyperlink" Target="http://search.ligazakon.ua/l_doc2.nsf/link1/an_843241/ed_2024_06_05/pravo1/T030435.html?pravo=1" TargetMode="External"/><Relationship Id="rId167" Type="http://schemas.openxmlformats.org/officeDocument/2006/relationships/hyperlink" Target="https://reyestr.court.gov.ua/Review/118922283" TargetMode="External"/><Relationship Id="rId188" Type="http://schemas.openxmlformats.org/officeDocument/2006/relationships/image" Target="media/image79.png"/><Relationship Id="rId71" Type="http://schemas.openxmlformats.org/officeDocument/2006/relationships/image" Target="media/image30.png"/><Relationship Id="rId92" Type="http://schemas.openxmlformats.org/officeDocument/2006/relationships/image" Target="media/image39.png"/><Relationship Id="rId213" Type="http://schemas.openxmlformats.org/officeDocument/2006/relationships/hyperlink" Target="http://search.ligazakon.ua/l_doc2.nsf/link1/ed_2024_05_23/pravo1/T_179800.html?pravo=1" TargetMode="External"/><Relationship Id="rId234" Type="http://schemas.openxmlformats.org/officeDocument/2006/relationships/image" Target="media/image102.png"/><Relationship Id="rId2" Type="http://schemas.openxmlformats.org/officeDocument/2006/relationships/numbering" Target="numbering.xml"/><Relationship Id="rId29" Type="http://schemas.openxmlformats.org/officeDocument/2006/relationships/hyperlink" Target="https://reyestr.court.gov.ua/Review/119740983" TargetMode="External"/><Relationship Id="rId255" Type="http://schemas.openxmlformats.org/officeDocument/2006/relationships/hyperlink" Target="https://reyestr.court.gov.ua/Review/118753801" TargetMode="External"/><Relationship Id="rId276" Type="http://schemas.openxmlformats.org/officeDocument/2006/relationships/theme" Target="theme/theme1.xml"/><Relationship Id="rId40" Type="http://schemas.openxmlformats.org/officeDocument/2006/relationships/hyperlink" Target="https://reyestr.court.gov.ua/Review/118393268" TargetMode="External"/><Relationship Id="rId115" Type="http://schemas.openxmlformats.org/officeDocument/2006/relationships/image" Target="media/image51.png"/><Relationship Id="rId136" Type="http://schemas.openxmlformats.org/officeDocument/2006/relationships/hyperlink" Target="https://reyestr.court.gov.ua/Review/119994354" TargetMode="External"/><Relationship Id="rId157" Type="http://schemas.openxmlformats.org/officeDocument/2006/relationships/hyperlink" Target="http://search.ligazakon.ua/l_doc2.nsf/link1/an_816/ed_2024_04_27/pravo1/T222465.html?pravo=1" TargetMode="External"/><Relationship Id="rId178" Type="http://schemas.openxmlformats.org/officeDocument/2006/relationships/image" Target="media/image74.png"/><Relationship Id="rId61" Type="http://schemas.openxmlformats.org/officeDocument/2006/relationships/image" Target="media/image25.png"/><Relationship Id="rId82" Type="http://schemas.openxmlformats.org/officeDocument/2006/relationships/image" Target="media/image35.png"/><Relationship Id="rId199" Type="http://schemas.openxmlformats.org/officeDocument/2006/relationships/hyperlink" Target="https://reyestr.court.gov.ua/Review/120485273" TargetMode="External"/><Relationship Id="rId203" Type="http://schemas.openxmlformats.org/officeDocument/2006/relationships/hyperlink" Target="https://reyestr.court.gov.ua/Review/119649391" TargetMode="External"/><Relationship Id="rId19" Type="http://schemas.openxmlformats.org/officeDocument/2006/relationships/image" Target="media/image6.png"/><Relationship Id="rId224" Type="http://schemas.openxmlformats.org/officeDocument/2006/relationships/image" Target="media/image97.png"/><Relationship Id="rId245" Type="http://schemas.openxmlformats.org/officeDocument/2006/relationships/image" Target="media/image107.png"/><Relationship Id="rId266" Type="http://schemas.openxmlformats.org/officeDocument/2006/relationships/hyperlink" Target="http://search.ligazakon.ua/l_doc2.nsf/link1/an_281/ed_2023_01_01/pravo1/T031087.html?pravo=1" TargetMode="External"/><Relationship Id="rId30" Type="http://schemas.openxmlformats.org/officeDocument/2006/relationships/image" Target="media/image10.png"/><Relationship Id="rId105" Type="http://schemas.openxmlformats.org/officeDocument/2006/relationships/image" Target="media/image46.png"/><Relationship Id="rId126" Type="http://schemas.openxmlformats.org/officeDocument/2006/relationships/hyperlink" Target="https://reyestr.court.gov.ua/Review/118960970" TargetMode="External"/><Relationship Id="rId147" Type="http://schemas.openxmlformats.org/officeDocument/2006/relationships/hyperlink" Target="http://search.ligazakon.ua/l_doc2.nsf/link1/an_843253/ed_2024_06_05/pravo1/T030435.html?pravo=1" TargetMode="External"/><Relationship Id="rId168" Type="http://schemas.openxmlformats.org/officeDocument/2006/relationships/image" Target="media/image70.png"/><Relationship Id="rId51" Type="http://schemas.openxmlformats.org/officeDocument/2006/relationships/image" Target="media/image20.png"/><Relationship Id="rId72" Type="http://schemas.openxmlformats.org/officeDocument/2006/relationships/hyperlink" Target="https://reyestr.court.gov.ua/Review/119775249" TargetMode="External"/><Relationship Id="rId93" Type="http://schemas.openxmlformats.org/officeDocument/2006/relationships/image" Target="media/image40.png"/><Relationship Id="rId189" Type="http://schemas.openxmlformats.org/officeDocument/2006/relationships/hyperlink" Target="https://reyestr.court.gov.ua/Review/119470176" TargetMode="External"/><Relationship Id="rId3" Type="http://schemas.openxmlformats.org/officeDocument/2006/relationships/styles" Target="styles.xml"/><Relationship Id="rId214" Type="http://schemas.openxmlformats.org/officeDocument/2006/relationships/image" Target="media/image92.png"/><Relationship Id="rId235" Type="http://schemas.openxmlformats.org/officeDocument/2006/relationships/hyperlink" Target="https://reyestr.court.gov.ua/Review/119678315" TargetMode="External"/><Relationship Id="rId256" Type="http://schemas.openxmlformats.org/officeDocument/2006/relationships/image" Target="media/image113.png"/><Relationship Id="rId116" Type="http://schemas.openxmlformats.org/officeDocument/2006/relationships/hyperlink" Target="https://reyestr.court.gov.ua/Review/120625937" TargetMode="External"/><Relationship Id="rId137" Type="http://schemas.openxmlformats.org/officeDocument/2006/relationships/image" Target="media/image60.png"/><Relationship Id="rId158" Type="http://schemas.openxmlformats.org/officeDocument/2006/relationships/hyperlink" Target="https://reyestr.court.gov.ua/Review/120858367" TargetMode="External"/><Relationship Id="rId20" Type="http://schemas.openxmlformats.org/officeDocument/2006/relationships/hyperlink" Target="https://reyestr.court.gov.ua/Review/120625942" TargetMode="External"/><Relationship Id="rId41" Type="http://schemas.openxmlformats.org/officeDocument/2006/relationships/image" Target="media/image15.png"/><Relationship Id="rId62" Type="http://schemas.openxmlformats.org/officeDocument/2006/relationships/hyperlink" Target="https://reyestr.court.gov.ua/Review/119741007" TargetMode="External"/><Relationship Id="rId83" Type="http://schemas.openxmlformats.org/officeDocument/2006/relationships/hyperlink" Target="https://reyestr.court.gov.ua/Review/118626602" TargetMode="External"/><Relationship Id="rId179" Type="http://schemas.openxmlformats.org/officeDocument/2006/relationships/hyperlink" Target="https://reyestr.court.gov.ua/Review/119840738" TargetMode="External"/><Relationship Id="rId190" Type="http://schemas.openxmlformats.org/officeDocument/2006/relationships/image" Target="media/image80.png"/><Relationship Id="rId204" Type="http://schemas.openxmlformats.org/officeDocument/2006/relationships/image" Target="media/image88.png"/><Relationship Id="rId225" Type="http://schemas.openxmlformats.org/officeDocument/2006/relationships/hyperlink" Target="https://reyestr.court.gov.ua/Review/120453267" TargetMode="External"/><Relationship Id="rId246" Type="http://schemas.openxmlformats.org/officeDocument/2006/relationships/hyperlink" Target="https://reyestr.court.gov.ua/Review/119308552" TargetMode="External"/><Relationship Id="rId267" Type="http://schemas.openxmlformats.org/officeDocument/2006/relationships/hyperlink" Target="http://search.ligazakon.ua/l_doc2.nsf/link1/an_843252/ed_2024_06_05/pravo1/T030435.html?pravo=1" TargetMode="External"/><Relationship Id="rId106" Type="http://schemas.openxmlformats.org/officeDocument/2006/relationships/hyperlink" Target="https://reyestr.court.gov.ua/Review/119806294" TargetMode="External"/><Relationship Id="rId127" Type="http://schemas.openxmlformats.org/officeDocument/2006/relationships/image" Target="media/image57.png"/><Relationship Id="rId10" Type="http://schemas.openxmlformats.org/officeDocument/2006/relationships/hyperlink" Target="https://reyestr.court.gov.ua/Review/118220806" TargetMode="External"/><Relationship Id="rId31" Type="http://schemas.openxmlformats.org/officeDocument/2006/relationships/hyperlink" Target="https://reyestr.court.gov.ua/Review/120625977" TargetMode="External"/><Relationship Id="rId52" Type="http://schemas.openxmlformats.org/officeDocument/2006/relationships/hyperlink" Target="https://reyestr.court.gov.ua/Review/121192524" TargetMode="External"/><Relationship Id="rId73" Type="http://schemas.openxmlformats.org/officeDocument/2006/relationships/image" Target="media/image31.png"/><Relationship Id="rId94" Type="http://schemas.openxmlformats.org/officeDocument/2006/relationships/hyperlink" Target="https://reyestr.court.gov.ua/Review/119896150" TargetMode="External"/><Relationship Id="rId148" Type="http://schemas.openxmlformats.org/officeDocument/2006/relationships/image" Target="media/image63.png"/><Relationship Id="rId169" Type="http://schemas.openxmlformats.org/officeDocument/2006/relationships/hyperlink" Target="https://reyestr.court.gov.ua/Review/119870590" TargetMode="External"/><Relationship Id="rId4" Type="http://schemas.openxmlformats.org/officeDocument/2006/relationships/settings" Target="settings.xml"/><Relationship Id="rId180" Type="http://schemas.openxmlformats.org/officeDocument/2006/relationships/image" Target="media/image75.png"/><Relationship Id="rId215" Type="http://schemas.openxmlformats.org/officeDocument/2006/relationships/hyperlink" Target="https://reyestr.court.gov.ua/Review/120626041" TargetMode="External"/><Relationship Id="rId236" Type="http://schemas.openxmlformats.org/officeDocument/2006/relationships/hyperlink" Target="http://search.ligazakon.ua/l_doc2.nsf/link1/ed_2024_02_22/pravo1/T041952.html?pravo=1" TargetMode="External"/><Relationship Id="rId257" Type="http://schemas.openxmlformats.org/officeDocument/2006/relationships/hyperlink" Target="https://reyestr.court.gov.ua/Review/120065338" TargetMode="External"/><Relationship Id="rId42" Type="http://schemas.openxmlformats.org/officeDocument/2006/relationships/image" Target="media/image16.png"/><Relationship Id="rId84" Type="http://schemas.openxmlformats.org/officeDocument/2006/relationships/image" Target="media/image36.png"/><Relationship Id="rId138" Type="http://schemas.openxmlformats.org/officeDocument/2006/relationships/hyperlink" Target="https://reyestr.court.gov.ua/Review/119928934" TargetMode="External"/><Relationship Id="rId191" Type="http://schemas.openxmlformats.org/officeDocument/2006/relationships/hyperlink" Target="https://reyestr.court.gov.ua/Review/118650602" TargetMode="External"/><Relationship Id="rId205" Type="http://schemas.openxmlformats.org/officeDocument/2006/relationships/hyperlink" Target="https://reyestr.court.gov.ua/Review/119959709" TargetMode="External"/><Relationship Id="rId247" Type="http://schemas.openxmlformats.org/officeDocument/2006/relationships/image" Target="media/image108.png"/><Relationship Id="rId107" Type="http://schemas.openxmlformats.org/officeDocument/2006/relationships/image" Target="media/image47.png"/><Relationship Id="rId11" Type="http://schemas.openxmlformats.org/officeDocument/2006/relationships/image" Target="media/image3.png"/><Relationship Id="rId53" Type="http://schemas.openxmlformats.org/officeDocument/2006/relationships/image" Target="media/image21.png"/><Relationship Id="rId149" Type="http://schemas.openxmlformats.org/officeDocument/2006/relationships/hyperlink" Target="https://reyestr.court.gov.ua/Review/12034170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C2B1-F2C1-493D-A7DA-49A67972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18566</TotalTime>
  <Pages>117</Pages>
  <Words>188807</Words>
  <Characters>107621</Characters>
  <Application>Microsoft Office Word</Application>
  <DocSecurity>0</DocSecurity>
  <Lines>896</Lines>
  <Paragraphs>591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Криштак І.В.</dc:creator>
  <cp:keywords/>
  <dc:description/>
  <cp:lastModifiedBy>Жук В.</cp:lastModifiedBy>
  <cp:revision>2344</cp:revision>
  <cp:lastPrinted>2024-10-01T12:14:00Z</cp:lastPrinted>
  <dcterms:created xsi:type="dcterms:W3CDTF">2023-03-09T09:17:00Z</dcterms:created>
  <dcterms:modified xsi:type="dcterms:W3CDTF">2024-10-21T08:55:00Z</dcterms:modified>
</cp:coreProperties>
</file>