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F3AB" w14:textId="77777777" w:rsidR="00C36BEB" w:rsidRPr="00BC3233" w:rsidRDefault="00C36BEB" w:rsidP="00C36BEB">
      <w:pPr>
        <w:jc w:val="center"/>
        <w:rPr>
          <w:rFonts w:ascii="Times New Roman" w:hAnsi="Times New Roman" w:cs="Times New Roman"/>
          <w:lang w:val="uk-UA"/>
        </w:rPr>
      </w:pPr>
      <w:r w:rsidRPr="00BC3233">
        <w:rPr>
          <w:rFonts w:ascii="Times New Roman" w:hAnsi="Times New Roman" w:cs="Times New Roman"/>
          <w:lang w:val="uk-UA"/>
        </w:rPr>
        <w:t xml:space="preserve">Обґрунтування процедури закупівлі </w:t>
      </w:r>
    </w:p>
    <w:p w14:paraId="04EFDD36" w14:textId="77777777" w:rsidR="00C36BEB" w:rsidRPr="00BC3233" w:rsidRDefault="00C36BEB" w:rsidP="00C36BEB">
      <w:pPr>
        <w:jc w:val="center"/>
        <w:rPr>
          <w:rFonts w:ascii="Times New Roman" w:hAnsi="Times New Roman" w:cs="Times New Roman"/>
          <w:lang w:val="uk-UA"/>
        </w:rPr>
      </w:pPr>
      <w:r w:rsidRPr="00BC3233">
        <w:rPr>
          <w:rFonts w:ascii="Times New Roman" w:hAnsi="Times New Roman" w:cs="Times New Roman"/>
          <w:lang w:val="uk-UA"/>
        </w:rPr>
        <w:t>(на виконання вимог пункту 4-¹ постанови Кабінету Міністрів України від 11.10.2016 № 710 "Про ефективне використання державних коштів" (зі змінами)</w:t>
      </w:r>
    </w:p>
    <w:p w14:paraId="56F62256" w14:textId="05E201E0" w:rsidR="008E3B08" w:rsidRPr="00A30315" w:rsidRDefault="00C36BEB" w:rsidP="00BB5C4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BC3233">
        <w:rPr>
          <w:rFonts w:ascii="Times New Roman" w:hAnsi="Times New Roman" w:cs="Times New Roman"/>
          <w:lang w:val="uk-UA"/>
        </w:rPr>
        <w:t xml:space="preserve">Індикатор закупівлі: </w:t>
      </w:r>
      <w:r w:rsidR="002D3F16" w:rsidRPr="002D3F1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UA-2026-10-14-005379-a</w:t>
      </w:r>
    </w:p>
    <w:p w14:paraId="62C49CCD" w14:textId="23B44CE1" w:rsidR="00BB5C4D" w:rsidRPr="00BC3233" w:rsidRDefault="00087C86" w:rsidP="00BB5C4D">
      <w:pPr>
        <w:rPr>
          <w:rFonts w:ascii="Times New Roman" w:hAnsi="Times New Roman" w:cs="Times New Roman"/>
          <w:color w:val="333333"/>
          <w:sz w:val="24"/>
          <w:szCs w:val="24"/>
          <w:lang w:val="uk-UA"/>
        </w:rPr>
      </w:pPr>
      <w:r w:rsidRPr="00BC3233">
        <w:rPr>
          <w:rFonts w:ascii="Times New Roman" w:hAnsi="Times New Roman" w:cs="Times New Roman"/>
          <w:color w:val="333333"/>
          <w:sz w:val="24"/>
          <w:szCs w:val="24"/>
          <w:lang w:val="uk-UA"/>
        </w:rPr>
        <w:t>О</w:t>
      </w:r>
      <w:r w:rsidR="00BB5C4D" w:rsidRPr="00BC3233">
        <w:rPr>
          <w:rFonts w:ascii="Times New Roman" w:hAnsi="Times New Roman" w:cs="Times New Roman"/>
          <w:color w:val="333333"/>
          <w:sz w:val="24"/>
          <w:szCs w:val="24"/>
          <w:lang w:val="uk-UA"/>
        </w:rPr>
        <w:t>бґрунтування технічних та якісних характеристик предмета закупівлі</w:t>
      </w:r>
      <w:r w:rsidRPr="00BC3233">
        <w:rPr>
          <w:rFonts w:ascii="Times New Roman" w:hAnsi="Times New Roman" w:cs="Times New Roman"/>
          <w:color w:val="333333"/>
          <w:sz w:val="24"/>
          <w:szCs w:val="24"/>
          <w:lang w:val="uk-UA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2"/>
        <w:gridCol w:w="1673"/>
        <w:gridCol w:w="2756"/>
        <w:gridCol w:w="2594"/>
      </w:tblGrid>
      <w:tr w:rsidR="00BB5C4D" w:rsidRPr="00BC3233" w14:paraId="21D8829F" w14:textId="77777777" w:rsidTr="00950122">
        <w:tc>
          <w:tcPr>
            <w:tcW w:w="2392" w:type="dxa"/>
          </w:tcPr>
          <w:p w14:paraId="2BC04CDA" w14:textId="77777777" w:rsidR="00BB5C4D" w:rsidRPr="00BC3233" w:rsidRDefault="00BB5C4D" w:rsidP="00087C86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BC3233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Предмет закупівлі</w:t>
            </w:r>
          </w:p>
        </w:tc>
        <w:tc>
          <w:tcPr>
            <w:tcW w:w="1685" w:type="dxa"/>
          </w:tcPr>
          <w:p w14:paraId="0B51071D" w14:textId="77777777" w:rsidR="00BB5C4D" w:rsidRPr="00BC3233" w:rsidRDefault="00BB5C4D" w:rsidP="00087C86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BC3233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Процедура закупівлі</w:t>
            </w:r>
          </w:p>
        </w:tc>
        <w:tc>
          <w:tcPr>
            <w:tcW w:w="2835" w:type="dxa"/>
          </w:tcPr>
          <w:p w14:paraId="3E8A94B0" w14:textId="77777777" w:rsidR="00BB5C4D" w:rsidRPr="00BC3233" w:rsidRDefault="00BB5C4D" w:rsidP="00087C86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BC3233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Технічні характеристики</w:t>
            </w:r>
          </w:p>
        </w:tc>
        <w:tc>
          <w:tcPr>
            <w:tcW w:w="2659" w:type="dxa"/>
          </w:tcPr>
          <w:p w14:paraId="657703C5" w14:textId="77777777" w:rsidR="00BB5C4D" w:rsidRPr="00BC3233" w:rsidRDefault="00BB5C4D" w:rsidP="00087C86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 w:rsidRPr="00BC3233"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Якісні характеристики</w:t>
            </w:r>
          </w:p>
        </w:tc>
      </w:tr>
      <w:tr w:rsidR="00BB5C4D" w:rsidRPr="00BC3233" w14:paraId="25A2378F" w14:textId="77777777" w:rsidTr="00950122">
        <w:tc>
          <w:tcPr>
            <w:tcW w:w="2392" w:type="dxa"/>
          </w:tcPr>
          <w:p w14:paraId="0A17D060" w14:textId="3B43C714" w:rsidR="00BB5C4D" w:rsidRPr="00950122" w:rsidRDefault="00950122" w:rsidP="005A6D37">
            <w:pPr>
              <w:rPr>
                <w:rFonts w:ascii="Times New Roman" w:hAnsi="Times New Roman" w:cs="Times New Roman"/>
                <w:color w:val="333333"/>
                <w:sz w:val="20"/>
                <w:szCs w:val="20"/>
                <w:lang w:val="uk-UA"/>
              </w:rPr>
            </w:pPr>
            <w:r w:rsidRPr="00950122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марки для відправки службової кореспонденції (знаки поштової оплати</w:t>
            </w:r>
            <w:r w:rsidRPr="0095012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</w:t>
            </w:r>
            <w:r w:rsidRPr="00950122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поштові марки), </w:t>
            </w:r>
            <w:r w:rsidRPr="00950122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код за Єдиним закупівельним словником,</w:t>
            </w:r>
            <w:r w:rsidRPr="00950122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 ДК 021:2015 </w:t>
            </w:r>
            <w:r w:rsidRPr="00950122"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</w:rPr>
              <w:t>22410000-7</w:t>
            </w:r>
            <w:r w:rsidRPr="00950122">
              <w:rPr>
                <w:rFonts w:ascii="Times New Roman" w:hAnsi="Times New Roman"/>
                <w:sz w:val="20"/>
                <w:szCs w:val="20"/>
              </w:rPr>
              <w:t> - Марки</w:t>
            </w:r>
          </w:p>
        </w:tc>
        <w:tc>
          <w:tcPr>
            <w:tcW w:w="1685" w:type="dxa"/>
          </w:tcPr>
          <w:p w14:paraId="4EA1B8B5" w14:textId="66D9D5F7" w:rsidR="00BB5C4D" w:rsidRPr="00BC3233" w:rsidRDefault="002D3F16" w:rsidP="00BB5C4D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  <w:t>Переговорна процедура</w:t>
            </w:r>
          </w:p>
        </w:tc>
        <w:tc>
          <w:tcPr>
            <w:tcW w:w="2835" w:type="dxa"/>
          </w:tcPr>
          <w:p w14:paraId="2D6C2242" w14:textId="1DD89B28" w:rsidR="00A30315" w:rsidRPr="00BC3233" w:rsidRDefault="00E51AA2" w:rsidP="002D3F16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Поштова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марка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стандартна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U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» </w:t>
            </w:r>
          </w:p>
        </w:tc>
        <w:tc>
          <w:tcPr>
            <w:tcW w:w="2659" w:type="dxa"/>
          </w:tcPr>
          <w:p w14:paraId="35CF54F7" w14:textId="77777777" w:rsidR="00E51AA2" w:rsidRPr="00E51AA2" w:rsidRDefault="00E51AA2" w:rsidP="00E51AA2">
            <w:pPr>
              <w:spacing w:line="0" w:lineRule="atLeast"/>
              <w:ind w:firstLine="567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1AA2">
              <w:rPr>
                <w:rFonts w:ascii="Times New Roman" w:hAnsi="Times New Roman"/>
                <w:sz w:val="16"/>
                <w:szCs w:val="16"/>
                <w:lang w:val="uk-UA"/>
              </w:rPr>
              <w:t>Якість товару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 Міністерства внутрішніх справ України від 24.11.1993 № 98/118/740, зареєстрованим в Міністерстві юстиції України 14.01.1994 за № 8/217; державних стандартах України: ДСТУ 4010:2015 «Бланки цінних паперів і документів суворого обліку та звітності. Загальні технічні вимоги», та галузевому стандарті України ДСТУ 45.027-2003 «Зв’язок поштовий. Марки та блоки поштові. Технічні умови».</w:t>
            </w:r>
          </w:p>
          <w:p w14:paraId="6DFB4E89" w14:textId="77777777" w:rsidR="00E51AA2" w:rsidRPr="00E51AA2" w:rsidRDefault="00E51AA2" w:rsidP="00E51AA2">
            <w:pPr>
              <w:widowControl w:val="0"/>
              <w:autoSpaceDE w:val="0"/>
              <w:spacing w:line="0" w:lineRule="atLeast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E51AA2">
              <w:rPr>
                <w:rFonts w:ascii="Times New Roman" w:hAnsi="Times New Roman"/>
                <w:sz w:val="16"/>
                <w:szCs w:val="16"/>
                <w:lang w:val="uk-UA"/>
              </w:rPr>
              <w:t>4. Поштові марки  є засобом оплати послуг поштового зв'язку з пересилання письмової кореспонденції, що надаються призначеним оператором поштового зв’язку. Призначений оператор поштового зв’язку видає поштові марки, марковані конверти і поштові картки з використанням спеціальних елементів захисту за тематикою і зразками, які погоджуються з Редакційно-художньою радою з питань видання поштових марок, маркованих конвертів і поштових карток в Україні (ст.18 Закону України «Про поштовий зв'язок» від 03.11.2023 № 2722).</w:t>
            </w:r>
          </w:p>
          <w:p w14:paraId="77C397C4" w14:textId="094D371D" w:rsidR="00BB5C4D" w:rsidRPr="00BC3233" w:rsidRDefault="00BB5C4D" w:rsidP="00A65AEE">
            <w:pPr>
              <w:spacing w:line="0" w:lineRule="atLeast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val="uk-UA"/>
              </w:rPr>
            </w:pPr>
          </w:p>
        </w:tc>
      </w:tr>
    </w:tbl>
    <w:p w14:paraId="5B3A3E71" w14:textId="77777777" w:rsidR="00087C86" w:rsidRDefault="00087C86" w:rsidP="00087C86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lang w:val="uk-UA"/>
        </w:rPr>
      </w:pPr>
    </w:p>
    <w:p w14:paraId="647A588E" w14:textId="77777777" w:rsidR="00BB5C4D" w:rsidRDefault="00087C86" w:rsidP="00087C86">
      <w:pPr>
        <w:spacing w:after="0"/>
        <w:rPr>
          <w:rFonts w:ascii="Times New Roman" w:hAnsi="Times New Roman" w:cs="Times New Roman"/>
          <w:color w:val="333333"/>
          <w:sz w:val="24"/>
          <w:szCs w:val="24"/>
          <w:lang w:val="uk-UA"/>
        </w:rPr>
      </w:pPr>
      <w:r w:rsidRPr="00BC3233">
        <w:rPr>
          <w:rFonts w:ascii="Times New Roman" w:hAnsi="Times New Roman" w:cs="Times New Roman"/>
          <w:color w:val="333333"/>
          <w:sz w:val="24"/>
          <w:szCs w:val="24"/>
          <w:lang w:val="uk-UA"/>
        </w:rPr>
        <w:t>О</w:t>
      </w:r>
      <w:r w:rsidR="00BB5C4D" w:rsidRPr="00BC3233">
        <w:rPr>
          <w:rFonts w:ascii="Times New Roman" w:hAnsi="Times New Roman" w:cs="Times New Roman"/>
          <w:color w:val="333333"/>
          <w:sz w:val="24"/>
          <w:szCs w:val="24"/>
          <w:lang w:val="uk-UA"/>
        </w:rPr>
        <w:t>бґрунтування його очікуваної вартості та/або розміру бюджетного призначення</w:t>
      </w:r>
      <w:r w:rsidRPr="00BC3233">
        <w:rPr>
          <w:rFonts w:ascii="Times New Roman" w:hAnsi="Times New Roman" w:cs="Times New Roman"/>
          <w:color w:val="333333"/>
          <w:sz w:val="24"/>
          <w:szCs w:val="24"/>
          <w:lang w:val="uk-UA"/>
        </w:rPr>
        <w:t>:</w:t>
      </w:r>
      <w:r w:rsidR="00BB5C4D" w:rsidRPr="00BC3233">
        <w:rPr>
          <w:rFonts w:ascii="Times New Roman" w:hAnsi="Times New Roman" w:cs="Times New Roman"/>
          <w:color w:val="333333"/>
          <w:sz w:val="24"/>
          <w:szCs w:val="24"/>
          <w:lang w:val="uk-UA"/>
        </w:rPr>
        <w:t xml:space="preserve"> </w:t>
      </w:r>
    </w:p>
    <w:p w14:paraId="7EB29BFC" w14:textId="74E801A3" w:rsidR="00881BE9" w:rsidRDefault="0033106F" w:rsidP="00087C86">
      <w:pPr>
        <w:spacing w:after="0"/>
        <w:rPr>
          <w:rFonts w:ascii="Times New Roman" w:hAnsi="Times New Roman" w:cs="Times New Roman"/>
          <w:color w:val="333333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uk-UA"/>
        </w:rPr>
        <w:t xml:space="preserve">-  </w:t>
      </w:r>
      <w:r w:rsidR="00E51AA2">
        <w:rPr>
          <w:rFonts w:ascii="Times New Roman" w:hAnsi="Times New Roman" w:cs="Times New Roman"/>
          <w:color w:val="333333"/>
          <w:sz w:val="24"/>
          <w:szCs w:val="24"/>
          <w:lang w:val="uk-UA"/>
        </w:rPr>
        <w:t>499200</w:t>
      </w:r>
      <w:r>
        <w:rPr>
          <w:rFonts w:ascii="Times New Roman" w:hAnsi="Times New Roman" w:cs="Times New Roman"/>
          <w:color w:val="333333"/>
          <w:sz w:val="24"/>
          <w:szCs w:val="24"/>
          <w:lang w:val="uk-UA"/>
        </w:rPr>
        <w:t>,00 грн., з розрахунку:</w:t>
      </w:r>
    </w:p>
    <w:tbl>
      <w:tblPr>
        <w:tblW w:w="958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3090"/>
        <w:gridCol w:w="1184"/>
        <w:gridCol w:w="1275"/>
        <w:gridCol w:w="1822"/>
        <w:gridCol w:w="1583"/>
      </w:tblGrid>
      <w:tr w:rsidR="00A65AEE" w:rsidRPr="003C5E4C" w14:paraId="7B3DDA1E" w14:textId="77777777" w:rsidTr="00622E41">
        <w:trPr>
          <w:trHeight w:val="507"/>
        </w:trPr>
        <w:tc>
          <w:tcPr>
            <w:tcW w:w="634" w:type="dxa"/>
          </w:tcPr>
          <w:p w14:paraId="14BC7920" w14:textId="77777777" w:rsidR="00A65AEE" w:rsidRPr="003C5E4C" w:rsidRDefault="00A65AEE" w:rsidP="00A65A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</w:pPr>
            <w:r w:rsidRPr="003C5E4C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№ з/п</w:t>
            </w:r>
          </w:p>
        </w:tc>
        <w:tc>
          <w:tcPr>
            <w:tcW w:w="3090" w:type="dxa"/>
          </w:tcPr>
          <w:p w14:paraId="1D7F7BF8" w14:textId="77777777" w:rsidR="00A65AEE" w:rsidRPr="003C5E4C" w:rsidRDefault="00A65AEE" w:rsidP="00A65A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</w:pPr>
            <w:r w:rsidRPr="003C5E4C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 xml:space="preserve">Асортимент </w:t>
            </w:r>
          </w:p>
        </w:tc>
        <w:tc>
          <w:tcPr>
            <w:tcW w:w="1184" w:type="dxa"/>
          </w:tcPr>
          <w:p w14:paraId="3EC3AD8A" w14:textId="77777777" w:rsidR="00A65AEE" w:rsidRPr="003C5E4C" w:rsidRDefault="00A65AEE" w:rsidP="00A65A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</w:pPr>
            <w:r w:rsidRPr="003C5E4C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Одиниці виміру</w:t>
            </w:r>
          </w:p>
        </w:tc>
        <w:tc>
          <w:tcPr>
            <w:tcW w:w="1275" w:type="dxa"/>
          </w:tcPr>
          <w:p w14:paraId="73E555CE" w14:textId="77777777" w:rsidR="00A65AEE" w:rsidRPr="003C5E4C" w:rsidRDefault="00A65AEE" w:rsidP="00A65A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</w:pPr>
            <w:r w:rsidRPr="003C5E4C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Кількість</w:t>
            </w:r>
          </w:p>
        </w:tc>
        <w:tc>
          <w:tcPr>
            <w:tcW w:w="1822" w:type="dxa"/>
          </w:tcPr>
          <w:p w14:paraId="4019B566" w14:textId="0C3B8307" w:rsidR="00A65AEE" w:rsidRPr="003C5E4C" w:rsidRDefault="00A65AEE" w:rsidP="00A65A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</w:pPr>
            <w:r w:rsidRPr="003C5E4C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Ціна</w:t>
            </w:r>
            <w:r w:rsidR="00E51AA2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*</w:t>
            </w:r>
            <w:r w:rsidRPr="003C5E4C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 xml:space="preserve"> </w:t>
            </w:r>
            <w:r w:rsidR="00E51AA2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бе</w:t>
            </w:r>
            <w:r w:rsidRPr="003C5E4C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з ПДВ, грн.</w:t>
            </w:r>
          </w:p>
        </w:tc>
        <w:tc>
          <w:tcPr>
            <w:tcW w:w="1583" w:type="dxa"/>
          </w:tcPr>
          <w:p w14:paraId="3550E3BF" w14:textId="43499866" w:rsidR="00A65AEE" w:rsidRPr="003C5E4C" w:rsidRDefault="00A65AEE" w:rsidP="00A65AE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</w:pPr>
            <w:r w:rsidRPr="003C5E4C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Вартість</w:t>
            </w:r>
            <w:r w:rsidR="00A30315" w:rsidRPr="003C5E4C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*</w:t>
            </w:r>
            <w:r w:rsidRPr="003C5E4C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 xml:space="preserve">, </w:t>
            </w:r>
            <w:r w:rsidR="00E51AA2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бе</w:t>
            </w:r>
            <w:r w:rsidR="00A30315" w:rsidRPr="003C5E4C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з</w:t>
            </w:r>
            <w:r w:rsidRPr="003C5E4C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 xml:space="preserve"> ПДВ грн.</w:t>
            </w:r>
          </w:p>
        </w:tc>
      </w:tr>
      <w:tr w:rsidR="00A65AEE" w:rsidRPr="007E488B" w14:paraId="437CC6C1" w14:textId="77777777" w:rsidTr="00622E41">
        <w:trPr>
          <w:trHeight w:val="343"/>
        </w:trPr>
        <w:tc>
          <w:tcPr>
            <w:tcW w:w="634" w:type="dxa"/>
          </w:tcPr>
          <w:p w14:paraId="0EE5B8E6" w14:textId="77777777" w:rsidR="00A65AEE" w:rsidRPr="007E488B" w:rsidRDefault="00A65AEE" w:rsidP="00A65AEE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uk-UA" w:eastAsia="ru-RU"/>
              </w:rPr>
            </w:pPr>
            <w:r w:rsidRPr="007E488B">
              <w:rPr>
                <w:rFonts w:ascii="Times New Roman" w:hAnsi="Times New Roman"/>
                <w:color w:val="000000" w:themeColor="text1"/>
                <w:lang w:val="uk-UA" w:eastAsia="ru-RU"/>
              </w:rPr>
              <w:t>1</w:t>
            </w:r>
          </w:p>
        </w:tc>
        <w:tc>
          <w:tcPr>
            <w:tcW w:w="3090" w:type="dxa"/>
          </w:tcPr>
          <w:p w14:paraId="5EA3CE2F" w14:textId="5017A280" w:rsidR="00E51AA2" w:rsidRDefault="00E51AA2" w:rsidP="00E51AA2">
            <w:pP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Поштова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марка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стандартна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U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» </w:t>
            </w:r>
          </w:p>
          <w:p w14:paraId="1DF2F6BF" w14:textId="54DDDE3E" w:rsidR="00A65AEE" w:rsidRPr="007E488B" w:rsidRDefault="00A65AEE" w:rsidP="00A65A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84" w:type="dxa"/>
          </w:tcPr>
          <w:p w14:paraId="0CF0B0CA" w14:textId="77777777" w:rsidR="00A65AEE" w:rsidRPr="007E488B" w:rsidRDefault="00A65AEE" w:rsidP="00A65A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 w:eastAsia="ru-RU"/>
              </w:rPr>
            </w:pPr>
            <w:r w:rsidRPr="007E488B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шт.</w:t>
            </w:r>
          </w:p>
        </w:tc>
        <w:tc>
          <w:tcPr>
            <w:tcW w:w="1275" w:type="dxa"/>
          </w:tcPr>
          <w:p w14:paraId="08BB0017" w14:textId="549AD53C" w:rsidR="00A65AEE" w:rsidRPr="00DD189E" w:rsidRDefault="00E51AA2" w:rsidP="00A65AE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20800</w:t>
            </w:r>
          </w:p>
        </w:tc>
        <w:tc>
          <w:tcPr>
            <w:tcW w:w="1822" w:type="dxa"/>
          </w:tcPr>
          <w:p w14:paraId="08FF2982" w14:textId="27E992A5" w:rsidR="00A65AEE" w:rsidRPr="007E488B" w:rsidRDefault="00E51AA2" w:rsidP="00A65A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 w:eastAsia="ru-RU"/>
              </w:rPr>
            </w:pPr>
            <w:r>
              <w:rPr>
                <w:rFonts w:ascii="Times New Roman" w:hAnsi="Times New Roman"/>
                <w:color w:val="000000" w:themeColor="text1"/>
                <w:lang w:val="uk-UA" w:eastAsia="ru-RU"/>
              </w:rPr>
              <w:t>20</w:t>
            </w:r>
          </w:p>
        </w:tc>
        <w:tc>
          <w:tcPr>
            <w:tcW w:w="1583" w:type="dxa"/>
          </w:tcPr>
          <w:p w14:paraId="3FE807B7" w14:textId="5CF07611" w:rsidR="00A65AEE" w:rsidRPr="007E488B" w:rsidRDefault="00E51AA2" w:rsidP="00A65A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 w:eastAsia="ru-RU"/>
              </w:rPr>
            </w:pPr>
            <w:r>
              <w:rPr>
                <w:rFonts w:ascii="Times New Roman" w:hAnsi="Times New Roman"/>
                <w:color w:val="000000" w:themeColor="text1"/>
                <w:lang w:val="uk-UA" w:eastAsia="ru-RU"/>
              </w:rPr>
              <w:t>416000</w:t>
            </w:r>
            <w:r w:rsidR="003C5E4C">
              <w:rPr>
                <w:rFonts w:ascii="Times New Roman" w:hAnsi="Times New Roman"/>
                <w:color w:val="000000" w:themeColor="text1"/>
                <w:lang w:val="uk-UA" w:eastAsia="ru-RU"/>
              </w:rPr>
              <w:t>,00</w:t>
            </w:r>
          </w:p>
        </w:tc>
      </w:tr>
      <w:tr w:rsidR="00A65AEE" w:rsidRPr="007E488B" w14:paraId="65880E80" w14:textId="77777777" w:rsidTr="00622E41">
        <w:trPr>
          <w:trHeight w:val="352"/>
        </w:trPr>
        <w:tc>
          <w:tcPr>
            <w:tcW w:w="634" w:type="dxa"/>
          </w:tcPr>
          <w:p w14:paraId="66EC47BD" w14:textId="77777777" w:rsidR="00A65AEE" w:rsidRPr="007E488B" w:rsidRDefault="00A65AEE" w:rsidP="00A65A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</w:p>
        </w:tc>
        <w:tc>
          <w:tcPr>
            <w:tcW w:w="7371" w:type="dxa"/>
            <w:gridSpan w:val="4"/>
          </w:tcPr>
          <w:p w14:paraId="1188FF12" w14:textId="0A6173D9" w:rsidR="00A65AEE" w:rsidRPr="00680E6B" w:rsidRDefault="00A65AEE" w:rsidP="00680E6B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</w:pPr>
            <w:r w:rsidRPr="00680E6B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Загальна вартість</w:t>
            </w:r>
            <w:r w:rsidR="00A30315" w:rsidRPr="00680E6B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*</w:t>
            </w:r>
            <w:r w:rsidRPr="00680E6B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 xml:space="preserve">, </w:t>
            </w:r>
            <w:r w:rsidR="00E51AA2" w:rsidRPr="00680E6B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без</w:t>
            </w:r>
            <w:r w:rsidR="00A641A6" w:rsidRPr="00680E6B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 xml:space="preserve"> </w:t>
            </w:r>
            <w:r w:rsidRPr="00680E6B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ПДВ</w:t>
            </w:r>
            <w:r w:rsidR="00A641A6" w:rsidRPr="00680E6B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(20%)</w:t>
            </w:r>
            <w:r w:rsidRPr="00680E6B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, грн.</w:t>
            </w:r>
          </w:p>
        </w:tc>
        <w:tc>
          <w:tcPr>
            <w:tcW w:w="1583" w:type="dxa"/>
          </w:tcPr>
          <w:p w14:paraId="4FAE1C7F" w14:textId="2C6AA3D4" w:rsidR="00A65AEE" w:rsidRPr="007E488B" w:rsidRDefault="00680E6B" w:rsidP="00A65A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 w:eastAsia="ru-RU"/>
              </w:rPr>
            </w:pPr>
            <w:r>
              <w:rPr>
                <w:rFonts w:ascii="Times New Roman" w:hAnsi="Times New Roman"/>
                <w:color w:val="000000" w:themeColor="text1"/>
                <w:lang w:val="uk-UA" w:eastAsia="ru-RU"/>
              </w:rPr>
              <w:t>416000,00</w:t>
            </w:r>
          </w:p>
        </w:tc>
      </w:tr>
      <w:tr w:rsidR="00680E6B" w:rsidRPr="007E488B" w14:paraId="2C71A269" w14:textId="77777777" w:rsidTr="00622E41">
        <w:trPr>
          <w:trHeight w:val="352"/>
        </w:trPr>
        <w:tc>
          <w:tcPr>
            <w:tcW w:w="634" w:type="dxa"/>
          </w:tcPr>
          <w:p w14:paraId="74CBA13E" w14:textId="77777777" w:rsidR="00680E6B" w:rsidRPr="007E488B" w:rsidRDefault="00680E6B" w:rsidP="00A65A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</w:p>
        </w:tc>
        <w:tc>
          <w:tcPr>
            <w:tcW w:w="7371" w:type="dxa"/>
            <w:gridSpan w:val="4"/>
          </w:tcPr>
          <w:p w14:paraId="42F5C5ED" w14:textId="20BEB070" w:rsidR="00680E6B" w:rsidRPr="00680E6B" w:rsidRDefault="00680E6B" w:rsidP="00680E6B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</w:pPr>
            <w:r w:rsidRPr="00680E6B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Крім того ПДВ, 20%</w:t>
            </w:r>
          </w:p>
        </w:tc>
        <w:tc>
          <w:tcPr>
            <w:tcW w:w="1583" w:type="dxa"/>
          </w:tcPr>
          <w:p w14:paraId="69B6FF6B" w14:textId="201967C8" w:rsidR="00680E6B" w:rsidRDefault="00680E6B" w:rsidP="00A65A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 w:eastAsia="ru-RU"/>
              </w:rPr>
            </w:pPr>
            <w:r>
              <w:rPr>
                <w:rFonts w:ascii="Times New Roman" w:hAnsi="Times New Roman"/>
                <w:color w:val="000000" w:themeColor="text1"/>
                <w:lang w:val="uk-UA" w:eastAsia="ru-RU"/>
              </w:rPr>
              <w:t>83200,00</w:t>
            </w:r>
          </w:p>
        </w:tc>
      </w:tr>
      <w:tr w:rsidR="00680E6B" w:rsidRPr="007E488B" w14:paraId="54F704E2" w14:textId="77777777" w:rsidTr="00622E41">
        <w:trPr>
          <w:trHeight w:val="352"/>
        </w:trPr>
        <w:tc>
          <w:tcPr>
            <w:tcW w:w="634" w:type="dxa"/>
          </w:tcPr>
          <w:p w14:paraId="2230E89C" w14:textId="77777777" w:rsidR="00680E6B" w:rsidRPr="007E488B" w:rsidRDefault="00680E6B" w:rsidP="00A65A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</w:p>
        </w:tc>
        <w:tc>
          <w:tcPr>
            <w:tcW w:w="7371" w:type="dxa"/>
            <w:gridSpan w:val="4"/>
          </w:tcPr>
          <w:p w14:paraId="49587FAA" w14:textId="5EC797D7" w:rsidR="00680E6B" w:rsidRPr="00680E6B" w:rsidRDefault="00680E6B" w:rsidP="00680E6B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</w:pPr>
            <w:r w:rsidRPr="00680E6B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Всього</w:t>
            </w:r>
            <w:r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>*</w:t>
            </w:r>
            <w:r w:rsidRPr="00680E6B">
              <w:rPr>
                <w:rFonts w:ascii="Times New Roman" w:hAnsi="Times New Roman"/>
                <w:bCs/>
                <w:color w:val="000000" w:themeColor="text1"/>
                <w:lang w:val="uk-UA" w:eastAsia="ru-RU"/>
              </w:rPr>
              <w:t xml:space="preserve"> з ПДВ</w:t>
            </w:r>
          </w:p>
        </w:tc>
        <w:tc>
          <w:tcPr>
            <w:tcW w:w="1583" w:type="dxa"/>
          </w:tcPr>
          <w:p w14:paraId="6326722D" w14:textId="44D5F292" w:rsidR="00680E6B" w:rsidRDefault="00680E6B" w:rsidP="00A65A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 w:eastAsia="ru-RU"/>
              </w:rPr>
            </w:pPr>
            <w:r>
              <w:rPr>
                <w:rFonts w:ascii="Times New Roman" w:hAnsi="Times New Roman"/>
                <w:color w:val="000000" w:themeColor="text1"/>
                <w:lang w:val="uk-UA" w:eastAsia="ru-RU"/>
              </w:rPr>
              <w:t>499200,00</w:t>
            </w:r>
          </w:p>
        </w:tc>
      </w:tr>
    </w:tbl>
    <w:p w14:paraId="238D74E7" w14:textId="77777777" w:rsidR="005343AB" w:rsidRDefault="005343AB" w:rsidP="00087C86">
      <w:pPr>
        <w:spacing w:after="0"/>
        <w:rPr>
          <w:rFonts w:ascii="Times New Roman" w:hAnsi="Times New Roman" w:cs="Times New Roman"/>
          <w:color w:val="333333"/>
          <w:sz w:val="24"/>
          <w:szCs w:val="24"/>
          <w:lang w:val="uk-UA"/>
        </w:rPr>
      </w:pPr>
    </w:p>
    <w:sectPr w:rsidR="005343AB" w:rsidSect="00C1197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F6389"/>
    <w:multiLevelType w:val="hybridMultilevel"/>
    <w:tmpl w:val="E1868A7C"/>
    <w:lvl w:ilvl="0" w:tplc="CFF09E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118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C4D"/>
    <w:rsid w:val="00032E8C"/>
    <w:rsid w:val="00083D0F"/>
    <w:rsid w:val="00087C86"/>
    <w:rsid w:val="001219B6"/>
    <w:rsid w:val="001A050D"/>
    <w:rsid w:val="001B743F"/>
    <w:rsid w:val="001D4C69"/>
    <w:rsid w:val="002A1FBA"/>
    <w:rsid w:val="002D3F16"/>
    <w:rsid w:val="0033106F"/>
    <w:rsid w:val="00340677"/>
    <w:rsid w:val="003B243E"/>
    <w:rsid w:val="003C5E4C"/>
    <w:rsid w:val="00402CF1"/>
    <w:rsid w:val="004324CB"/>
    <w:rsid w:val="00502478"/>
    <w:rsid w:val="00516C63"/>
    <w:rsid w:val="005343AB"/>
    <w:rsid w:val="00570606"/>
    <w:rsid w:val="005A6D37"/>
    <w:rsid w:val="00680E6B"/>
    <w:rsid w:val="00681B1C"/>
    <w:rsid w:val="006963AE"/>
    <w:rsid w:val="006A5A60"/>
    <w:rsid w:val="00835F06"/>
    <w:rsid w:val="00853708"/>
    <w:rsid w:val="0086581B"/>
    <w:rsid w:val="00881BE9"/>
    <w:rsid w:val="008E3B08"/>
    <w:rsid w:val="00950122"/>
    <w:rsid w:val="009E7980"/>
    <w:rsid w:val="00A30315"/>
    <w:rsid w:val="00A641A6"/>
    <w:rsid w:val="00A65AEE"/>
    <w:rsid w:val="00A66974"/>
    <w:rsid w:val="00A67D3B"/>
    <w:rsid w:val="00B22F3D"/>
    <w:rsid w:val="00B53EC1"/>
    <w:rsid w:val="00B609C1"/>
    <w:rsid w:val="00B60BBC"/>
    <w:rsid w:val="00BB5C4D"/>
    <w:rsid w:val="00BC3233"/>
    <w:rsid w:val="00C1197F"/>
    <w:rsid w:val="00C36BEB"/>
    <w:rsid w:val="00C6652F"/>
    <w:rsid w:val="00D5074E"/>
    <w:rsid w:val="00E03A12"/>
    <w:rsid w:val="00E51AA2"/>
    <w:rsid w:val="00E67EC4"/>
    <w:rsid w:val="00E96230"/>
    <w:rsid w:val="00FC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43D3B"/>
  <w15:docId w15:val="{BB8CAA52-FFDD-47CE-BCE3-C50E67971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2E8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5C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-hidden">
    <w:name w:val="h-hidden"/>
    <w:basedOn w:val="a0"/>
    <w:rsid w:val="00087C86"/>
  </w:style>
  <w:style w:type="character" w:customStyle="1" w:styleId="rvts9">
    <w:name w:val="rvts9"/>
    <w:basedOn w:val="a0"/>
    <w:rsid w:val="00B53EC1"/>
  </w:style>
  <w:style w:type="character" w:styleId="a4">
    <w:name w:val="Emphasis"/>
    <w:basedOn w:val="a0"/>
    <w:uiPriority w:val="20"/>
    <w:qFormat/>
    <w:rsid w:val="00BC3233"/>
    <w:rPr>
      <w:i/>
      <w:iCs/>
    </w:rPr>
  </w:style>
  <w:style w:type="paragraph" w:styleId="a5">
    <w:name w:val="List Paragraph"/>
    <w:basedOn w:val="a"/>
    <w:uiPriority w:val="34"/>
    <w:qFormat/>
    <w:rsid w:val="008E3B08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1315</Words>
  <Characters>751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руженко</cp:lastModifiedBy>
  <cp:revision>2</cp:revision>
  <cp:lastPrinted>2021-02-26T11:46:00Z</cp:lastPrinted>
  <dcterms:created xsi:type="dcterms:W3CDTF">2026-10-14T09:27:00Z</dcterms:created>
  <dcterms:modified xsi:type="dcterms:W3CDTF">2026-10-14T09:27:00Z</dcterms:modified>
</cp:coreProperties>
</file>