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E402" w14:textId="77777777" w:rsidR="00565C27" w:rsidRPr="00565C27" w:rsidRDefault="00565C27" w:rsidP="00565C27">
      <w:pPr>
        <w:pStyle w:val="1"/>
        <w:ind w:firstLine="567"/>
        <w:rPr>
          <w:sz w:val="20"/>
          <w:szCs w:val="20"/>
          <w:lang w:val="uk-UA"/>
        </w:rPr>
      </w:pPr>
      <w:r w:rsidRPr="00565C27">
        <w:rPr>
          <w:b/>
          <w:bCs/>
          <w:sz w:val="20"/>
          <w:szCs w:val="20"/>
          <w:lang w:val="uk-UA"/>
        </w:rPr>
        <w:t>Обґрунтування</w:t>
      </w:r>
      <w:r w:rsidRPr="00565C27">
        <w:rPr>
          <w:b/>
          <w:bCs/>
          <w:color w:val="000000"/>
          <w:sz w:val="20"/>
          <w:szCs w:val="20"/>
          <w:lang w:val="uk-UA"/>
        </w:rPr>
        <w:t xml:space="preserve"> предмета закупівлі</w:t>
      </w:r>
      <w:r w:rsidRPr="00565C27">
        <w:rPr>
          <w:b/>
          <w:bCs/>
          <w:color w:val="000000"/>
          <w:sz w:val="20"/>
          <w:szCs w:val="20"/>
          <w:lang w:val="uk-UA"/>
        </w:rPr>
        <w:br/>
      </w:r>
      <w:r w:rsidRPr="00565C27">
        <w:rPr>
          <w:color w:val="000000"/>
          <w:sz w:val="20"/>
          <w:szCs w:val="20"/>
          <w:lang w:val="uk-UA"/>
        </w:rPr>
        <w:t>(на виконання вимог пункту 4-і постанови Кабінету Міністрів України</w:t>
      </w:r>
      <w:r w:rsidRPr="00565C27">
        <w:rPr>
          <w:color w:val="000000"/>
          <w:sz w:val="20"/>
          <w:szCs w:val="20"/>
          <w:lang w:val="uk-UA"/>
        </w:rPr>
        <w:br/>
        <w:t>від 11.10.2016 № 710 "Про ефективне використання державних коштів" (зі змінами)</w:t>
      </w:r>
    </w:p>
    <w:p w14:paraId="711A0AF9" w14:textId="0CFFF0C8" w:rsidR="00565C27" w:rsidRPr="00565C27" w:rsidRDefault="00565C27" w:rsidP="00565C27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565C27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Інформація для оприлюднення (ідентифікатор закупівлі: </w:t>
      </w:r>
      <w:r w:rsidR="00985476" w:rsidRPr="0098547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UA-2024-12-06-004225-a</w:t>
      </w:r>
      <w:r w:rsidRPr="00565C27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)</w:t>
      </w:r>
    </w:p>
    <w:p w14:paraId="0F23E207" w14:textId="77777777" w:rsidR="00565C27" w:rsidRDefault="00565C27" w:rsidP="00565C27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565C27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Назва предмета закупівлі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14:paraId="6EA2EBD9" w14:textId="78FC7515" w:rsidR="00565C27" w:rsidRPr="00565C27" w:rsidRDefault="00565C27" w:rsidP="001473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565C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Електрична енергія, код за Єдиним закупівельним словником ДК 021:2015 «09310000-5 – Електрична енергія»</w:t>
      </w:r>
    </w:p>
    <w:p w14:paraId="7B3EE4B5" w14:textId="77777777" w:rsidR="00565C27" w:rsidRDefault="00565C27" w:rsidP="00565C27">
      <w:pPr>
        <w:pStyle w:val="a5"/>
        <w:ind w:firstLine="567"/>
        <w:jc w:val="both"/>
        <w:rPr>
          <w:b/>
          <w:bCs/>
          <w:color w:val="000000"/>
          <w:sz w:val="20"/>
          <w:szCs w:val="20"/>
          <w:lang w:val="uk-UA"/>
        </w:rPr>
      </w:pPr>
      <w:r w:rsidRPr="00565C27">
        <w:rPr>
          <w:b/>
          <w:bCs/>
          <w:color w:val="000000"/>
          <w:sz w:val="20"/>
          <w:szCs w:val="20"/>
          <w:lang w:val="uk-UA"/>
        </w:rPr>
        <w:t xml:space="preserve">Обґрунтування технічних та якісних характеристик предмета закупівлі: </w:t>
      </w:r>
    </w:p>
    <w:p w14:paraId="36D8DDC7" w14:textId="2C3798B5" w:rsidR="00565C27" w:rsidRPr="00565C27" w:rsidRDefault="00565C27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 xml:space="preserve">Термін постачання </w:t>
      </w:r>
      <w:r w:rsidRPr="00565C27">
        <w:rPr>
          <w:sz w:val="20"/>
          <w:szCs w:val="20"/>
          <w:lang w:val="uk-UA"/>
        </w:rPr>
        <w:t>–</w:t>
      </w:r>
      <w:r w:rsidRPr="00565C27">
        <w:rPr>
          <w:color w:val="000000"/>
          <w:sz w:val="20"/>
          <w:szCs w:val="20"/>
          <w:lang w:val="uk-UA"/>
        </w:rPr>
        <w:t xml:space="preserve"> </w:t>
      </w:r>
      <w:r w:rsidR="000C2699">
        <w:rPr>
          <w:sz w:val="20"/>
          <w:szCs w:val="20"/>
          <w:lang w:val="uk-UA"/>
        </w:rPr>
        <w:t>202</w:t>
      </w:r>
      <w:r w:rsidR="00985476">
        <w:rPr>
          <w:sz w:val="20"/>
          <w:szCs w:val="20"/>
          <w:lang w:val="uk-UA"/>
        </w:rPr>
        <w:t>5</w:t>
      </w:r>
      <w:r w:rsidRPr="00565C27">
        <w:rPr>
          <w:sz w:val="20"/>
          <w:szCs w:val="20"/>
          <w:lang w:val="uk-UA"/>
        </w:rPr>
        <w:t xml:space="preserve"> рік</w:t>
      </w:r>
      <w:r w:rsidRPr="00565C27">
        <w:rPr>
          <w:color w:val="000000"/>
          <w:sz w:val="20"/>
          <w:szCs w:val="20"/>
          <w:lang w:val="uk-UA"/>
        </w:rPr>
        <w:t>.</w:t>
      </w:r>
    </w:p>
    <w:p w14:paraId="38C0F608" w14:textId="0F63B8C6" w:rsidR="00565C27" w:rsidRPr="00565C27" w:rsidRDefault="00565C27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та враховуючи обсяги споживання </w:t>
      </w:r>
      <w:r>
        <w:rPr>
          <w:sz w:val="20"/>
          <w:szCs w:val="20"/>
          <w:lang w:val="uk-UA"/>
        </w:rPr>
        <w:t xml:space="preserve">визначені </w:t>
      </w:r>
      <w:proofErr w:type="spellStart"/>
      <w:r>
        <w:rPr>
          <w:sz w:val="20"/>
          <w:szCs w:val="20"/>
          <w:lang w:val="uk-UA"/>
        </w:rPr>
        <w:t>проє</w:t>
      </w:r>
      <w:r w:rsidRPr="00565C27">
        <w:rPr>
          <w:sz w:val="20"/>
          <w:szCs w:val="20"/>
          <w:lang w:val="uk-UA"/>
        </w:rPr>
        <w:t>ктом</w:t>
      </w:r>
      <w:proofErr w:type="spellEnd"/>
      <w:r w:rsidRPr="00565C27">
        <w:rPr>
          <w:sz w:val="20"/>
          <w:szCs w:val="20"/>
          <w:lang w:val="uk-UA"/>
        </w:rPr>
        <w:t xml:space="preserve"> кошторису на 202</w:t>
      </w:r>
      <w:r w:rsidR="00FF53AD">
        <w:rPr>
          <w:sz w:val="20"/>
          <w:szCs w:val="20"/>
          <w:lang w:val="uk-UA"/>
        </w:rPr>
        <w:t>4</w:t>
      </w:r>
      <w:r w:rsidRPr="00565C27">
        <w:rPr>
          <w:sz w:val="20"/>
          <w:szCs w:val="20"/>
          <w:lang w:val="uk-UA"/>
        </w:rPr>
        <w:t xml:space="preserve"> рік</w:t>
      </w:r>
      <w:r w:rsidRPr="00565C27">
        <w:rPr>
          <w:color w:val="000000"/>
          <w:sz w:val="20"/>
          <w:szCs w:val="20"/>
          <w:lang w:val="uk-UA"/>
        </w:rPr>
        <w:t xml:space="preserve">, становить </w:t>
      </w:r>
      <w:r w:rsidR="00FF53AD">
        <w:rPr>
          <w:sz w:val="20"/>
          <w:szCs w:val="20"/>
          <w:lang w:val="uk-UA"/>
        </w:rPr>
        <w:t>8</w:t>
      </w:r>
      <w:r w:rsidR="00985476">
        <w:rPr>
          <w:sz w:val="20"/>
          <w:szCs w:val="20"/>
          <w:lang w:val="uk-UA"/>
        </w:rPr>
        <w:t>2109</w:t>
      </w:r>
      <w:r w:rsidRPr="00565C27">
        <w:rPr>
          <w:color w:val="000000"/>
          <w:sz w:val="20"/>
          <w:szCs w:val="20"/>
          <w:lang w:val="uk-UA"/>
        </w:rPr>
        <w:t xml:space="preserve"> кВт. год на 202</w:t>
      </w:r>
      <w:r w:rsidR="00985476">
        <w:rPr>
          <w:color w:val="000000"/>
          <w:sz w:val="20"/>
          <w:szCs w:val="20"/>
          <w:lang w:val="uk-UA"/>
        </w:rPr>
        <w:t>5</w:t>
      </w:r>
      <w:r w:rsidRPr="00565C27">
        <w:rPr>
          <w:color w:val="000000"/>
          <w:sz w:val="20"/>
          <w:szCs w:val="20"/>
          <w:lang w:val="uk-UA"/>
        </w:rPr>
        <w:t xml:space="preserve"> р</w:t>
      </w:r>
      <w:r w:rsidR="000C2699">
        <w:rPr>
          <w:color w:val="000000"/>
          <w:sz w:val="20"/>
          <w:szCs w:val="20"/>
          <w:lang w:val="uk-UA"/>
        </w:rPr>
        <w:t>і</w:t>
      </w:r>
      <w:r w:rsidRPr="00565C27">
        <w:rPr>
          <w:color w:val="000000"/>
          <w:sz w:val="20"/>
          <w:szCs w:val="20"/>
          <w:lang w:val="uk-UA"/>
        </w:rPr>
        <w:t>к.</w:t>
      </w:r>
    </w:p>
    <w:p w14:paraId="5DAB6978" w14:textId="77777777" w:rsidR="00565C27" w:rsidRPr="00565C27" w:rsidRDefault="00565C27" w:rsidP="00565C27">
      <w:pPr>
        <w:pStyle w:val="a5"/>
        <w:tabs>
          <w:tab w:val="left" w:pos="1765"/>
          <w:tab w:val="left" w:pos="3186"/>
          <w:tab w:val="left" w:pos="4160"/>
          <w:tab w:val="left" w:pos="5226"/>
          <w:tab w:val="left" w:pos="5706"/>
        </w:tabs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>Закупівля</w:t>
      </w:r>
      <w:r w:rsidRPr="00565C27">
        <w:rPr>
          <w:color w:val="000000"/>
          <w:sz w:val="20"/>
          <w:szCs w:val="20"/>
          <w:lang w:val="uk-UA"/>
        </w:rPr>
        <w:tab/>
        <w:t>електричної</w:t>
      </w:r>
      <w:r w:rsidRPr="00565C27">
        <w:rPr>
          <w:color w:val="000000"/>
          <w:sz w:val="20"/>
          <w:szCs w:val="20"/>
          <w:lang w:val="uk-UA"/>
        </w:rPr>
        <w:tab/>
        <w:t>енергії,</w:t>
      </w:r>
      <w:r w:rsidRPr="00565C27">
        <w:rPr>
          <w:color w:val="000000"/>
          <w:sz w:val="20"/>
          <w:szCs w:val="20"/>
          <w:lang w:val="uk-UA"/>
        </w:rPr>
        <w:tab/>
        <w:t>технічні</w:t>
      </w:r>
      <w:r w:rsidRPr="00565C27">
        <w:rPr>
          <w:color w:val="000000"/>
          <w:sz w:val="20"/>
          <w:szCs w:val="20"/>
          <w:lang w:val="uk-UA"/>
        </w:rPr>
        <w:tab/>
        <w:t>та</w:t>
      </w:r>
      <w:r w:rsidRPr="00565C27">
        <w:rPr>
          <w:color w:val="000000"/>
          <w:sz w:val="20"/>
          <w:szCs w:val="20"/>
          <w:lang w:val="uk-UA"/>
        </w:rPr>
        <w:tab/>
        <w:t>якісні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характеристики</w:t>
      </w:r>
      <w:r w:rsidRPr="00565C27">
        <w:rPr>
          <w:color w:val="000000"/>
          <w:sz w:val="20"/>
          <w:szCs w:val="20"/>
          <w:lang w:val="uk-UA"/>
        </w:rPr>
        <w:tab/>
        <w:t>предмета</w:t>
      </w:r>
      <w:r>
        <w:rPr>
          <w:color w:val="000000"/>
          <w:sz w:val="20"/>
          <w:szCs w:val="20"/>
          <w:lang w:val="uk-UA"/>
        </w:rPr>
        <w:t xml:space="preserve"> закупівлі </w:t>
      </w:r>
      <w:r w:rsidRPr="00565C27">
        <w:rPr>
          <w:color w:val="000000"/>
          <w:sz w:val="20"/>
          <w:szCs w:val="20"/>
          <w:lang w:val="uk-UA"/>
        </w:rPr>
        <w:t>регулюються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та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922-VIII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№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310 (далі — КСР), Порядком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та іншими нормативно-правовими актами, що стосуються предмета закупівлі.</w:t>
      </w:r>
    </w:p>
    <w:p w14:paraId="13FA1543" w14:textId="77777777" w:rsidR="00565C27" w:rsidRPr="00565C27" w:rsidRDefault="00565C27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 xml:space="preserve">Згідно з пунктом 26 статті 1 Закону електрична енергія — енергія, що виробляється на об’єктах електроенергетики і є товаром, призначеним для купівлі-продажу. Статтею 56 Закону визначено, що постачання електричної енергії споживачам здійснюється </w:t>
      </w:r>
      <w:proofErr w:type="spellStart"/>
      <w:r w:rsidRPr="00565C27">
        <w:rPr>
          <w:color w:val="000000"/>
          <w:sz w:val="20"/>
          <w:szCs w:val="20"/>
          <w:lang w:val="uk-UA"/>
        </w:rPr>
        <w:t>електропостачальниками</w:t>
      </w:r>
      <w:proofErr w:type="spellEnd"/>
      <w:r w:rsidRPr="00565C27">
        <w:rPr>
          <w:color w:val="000000"/>
          <w:sz w:val="20"/>
          <w:szCs w:val="20"/>
          <w:lang w:val="uk-UA"/>
        </w:rPr>
        <w:t>, які отримали відповідну ліцензію, за договором постачання електричної енергії споживачу.</w:t>
      </w:r>
    </w:p>
    <w:p w14:paraId="7C0E57B2" w14:textId="77777777" w:rsidR="00565C27" w:rsidRPr="00565C27" w:rsidRDefault="00565C27" w:rsidP="00565C27">
      <w:pPr>
        <w:pStyle w:val="a5"/>
        <w:tabs>
          <w:tab w:val="left" w:pos="1214"/>
          <w:tab w:val="left" w:pos="2938"/>
          <w:tab w:val="left" w:pos="3989"/>
          <w:tab w:val="left" w:pos="5338"/>
        </w:tabs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 xml:space="preserve">Інформація про </w:t>
      </w:r>
      <w:proofErr w:type="spellStart"/>
      <w:r w:rsidRPr="00565C27">
        <w:rPr>
          <w:color w:val="000000"/>
          <w:sz w:val="20"/>
          <w:szCs w:val="20"/>
          <w:lang w:val="uk-UA"/>
        </w:rPr>
        <w:t>електропостачальника</w:t>
      </w:r>
      <w:proofErr w:type="spellEnd"/>
      <w:r w:rsidRPr="00565C27">
        <w:rPr>
          <w:color w:val="000000"/>
          <w:sz w:val="20"/>
          <w:szCs w:val="20"/>
          <w:lang w:val="uk-UA"/>
        </w:rPr>
        <w:t xml:space="preserve"> повинна міститись у переліку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(ліцензійному</w:t>
      </w:r>
      <w:r w:rsidRPr="00565C27">
        <w:rPr>
          <w:color w:val="000000"/>
          <w:sz w:val="20"/>
          <w:szCs w:val="20"/>
          <w:lang w:val="uk-UA"/>
        </w:rPr>
        <w:tab/>
        <w:t>реєстрі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НКРЕКП)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суб'єктів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 xml:space="preserve">господарювання, які відповідно до вимог Закону отримали ліцензію на право провадження господарської діяльності з постачання електричної енергії, який розміщено на офіційному </w:t>
      </w:r>
      <w:proofErr w:type="spellStart"/>
      <w:r w:rsidRPr="00565C27">
        <w:rPr>
          <w:color w:val="000000"/>
          <w:sz w:val="20"/>
          <w:szCs w:val="20"/>
          <w:lang w:val="uk-UA"/>
        </w:rPr>
        <w:t>вебсайті</w:t>
      </w:r>
      <w:proofErr w:type="spellEnd"/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НКРЕКП</w:t>
      </w:r>
      <w:r>
        <w:rPr>
          <w:color w:val="000000"/>
          <w:sz w:val="20"/>
          <w:szCs w:val="20"/>
          <w:lang w:val="uk-UA"/>
        </w:rPr>
        <w:t xml:space="preserve"> у </w:t>
      </w:r>
      <w:r w:rsidRPr="00565C27">
        <w:rPr>
          <w:color w:val="000000"/>
          <w:sz w:val="20"/>
          <w:szCs w:val="20"/>
          <w:lang w:val="uk-UA"/>
        </w:rPr>
        <w:t>розділі:</w:t>
      </w:r>
      <w:hyperlink r:id="rId4" w:history="1">
        <w:r>
          <w:rPr>
            <w:color w:val="000000"/>
            <w:sz w:val="20"/>
            <w:szCs w:val="20"/>
            <w:lang w:val="uk-UA"/>
          </w:rPr>
          <w:t xml:space="preserve"> </w:t>
        </w:r>
        <w:proofErr w:type="spellStart"/>
        <w:r w:rsidRPr="00565C27">
          <w:rPr>
            <w:color w:val="000000"/>
            <w:sz w:val="20"/>
            <w:szCs w:val="20"/>
            <w:u w:val="single"/>
            <w:lang w:val="uk-UA"/>
          </w:rPr>
          <w:t>Електрична</w:t>
        </w:r>
      </w:hyperlink>
      <w:hyperlink r:id="rId5" w:history="1">
        <w:r w:rsidRPr="00565C27">
          <w:rPr>
            <w:color w:val="000000"/>
            <w:sz w:val="20"/>
            <w:szCs w:val="20"/>
            <w:u w:val="single"/>
            <w:lang w:val="uk-UA"/>
          </w:rPr>
          <w:t>енергія</w:t>
        </w:r>
        <w:proofErr w:type="spellEnd"/>
      </w:hyperlink>
      <w:r w:rsidRPr="00565C27">
        <w:rPr>
          <w:color w:val="000000"/>
          <w:sz w:val="20"/>
          <w:szCs w:val="20"/>
          <w:lang w:val="uk-UA"/>
        </w:rPr>
        <w:t>/</w:t>
      </w:r>
      <w:hyperlink r:id="rId6" w:history="1">
        <w:r w:rsidRPr="00565C27">
          <w:rPr>
            <w:color w:val="000000"/>
            <w:sz w:val="20"/>
            <w:szCs w:val="20"/>
            <w:u w:val="single"/>
            <w:lang w:val="uk-UA"/>
          </w:rPr>
          <w:t>Ліцензування</w:t>
        </w:r>
      </w:hyperlink>
      <w:r w:rsidRPr="00565C27">
        <w:rPr>
          <w:color w:val="000000"/>
          <w:sz w:val="20"/>
          <w:szCs w:val="20"/>
          <w:lang w:val="uk-UA"/>
        </w:rPr>
        <w:t>/</w:t>
      </w:r>
      <w:hyperlink r:id="rId7" w:history="1">
        <w:r w:rsidRPr="00565C27">
          <w:rPr>
            <w:color w:val="000000"/>
            <w:sz w:val="20"/>
            <w:szCs w:val="20"/>
            <w:u w:val="single"/>
            <w:lang w:val="uk-UA"/>
          </w:rPr>
          <w:t>Реєстри ліцензіатів</w:t>
        </w:r>
      </w:hyperlink>
      <w:r w:rsidRPr="00565C27">
        <w:rPr>
          <w:color w:val="000000"/>
          <w:sz w:val="20"/>
          <w:szCs w:val="20"/>
          <w:lang w:val="uk-UA"/>
        </w:rPr>
        <w:t>(вид діяльності — постачання електричної енергії).</w:t>
      </w:r>
    </w:p>
    <w:p w14:paraId="4D4735E2" w14:textId="77777777" w:rsidR="00565C27" w:rsidRPr="00565C27" w:rsidRDefault="00565C27" w:rsidP="00565C27">
      <w:pPr>
        <w:pStyle w:val="a5"/>
        <w:tabs>
          <w:tab w:val="left" w:pos="2898"/>
          <w:tab w:val="left" w:pos="3978"/>
          <w:tab w:val="left" w:pos="5418"/>
        </w:tabs>
        <w:ind w:firstLine="567"/>
        <w:jc w:val="both"/>
        <w:rPr>
          <w:sz w:val="20"/>
          <w:szCs w:val="20"/>
          <w:lang w:val="uk-UA"/>
        </w:rPr>
      </w:pPr>
      <w:proofErr w:type="spellStart"/>
      <w:r w:rsidRPr="00565C27">
        <w:rPr>
          <w:color w:val="000000"/>
          <w:sz w:val="20"/>
          <w:szCs w:val="20"/>
          <w:lang w:val="uk-UA"/>
        </w:rPr>
        <w:t>Електропостачальник</w:t>
      </w:r>
      <w:proofErr w:type="spellEnd"/>
      <w:r w:rsidRPr="00565C27">
        <w:rPr>
          <w:color w:val="000000"/>
          <w:sz w:val="20"/>
          <w:szCs w:val="20"/>
          <w:lang w:val="uk-UA"/>
        </w:rPr>
        <w:tab/>
        <w:t>повинен</w:t>
      </w:r>
      <w:r w:rsidRPr="00565C27">
        <w:rPr>
          <w:color w:val="000000"/>
          <w:sz w:val="20"/>
          <w:szCs w:val="20"/>
          <w:lang w:val="uk-UA"/>
        </w:rPr>
        <w:tab/>
        <w:t>забезпечити</w:t>
      </w:r>
      <w:r w:rsidRPr="00565C27">
        <w:rPr>
          <w:color w:val="000000"/>
          <w:sz w:val="20"/>
          <w:szCs w:val="20"/>
          <w:lang w:val="uk-UA"/>
        </w:rPr>
        <w:tab/>
        <w:t>поставку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 xml:space="preserve">електричної енергії на об’єкт замовника, </w:t>
      </w:r>
      <w:r w:rsidRPr="00565C27">
        <w:rPr>
          <w:sz w:val="20"/>
          <w:szCs w:val="20"/>
          <w:lang w:val="uk-UA"/>
        </w:rPr>
        <w:t>Господарський суд Сумської області</w:t>
      </w:r>
      <w:r w:rsidRPr="00565C27">
        <w:rPr>
          <w:color w:val="000000"/>
          <w:sz w:val="20"/>
          <w:szCs w:val="20"/>
          <w:lang w:val="uk-UA"/>
        </w:rPr>
        <w:t xml:space="preserve">, який знаходиться за адресою: </w:t>
      </w:r>
      <w:r w:rsidRPr="00565C27">
        <w:rPr>
          <w:sz w:val="20"/>
          <w:szCs w:val="20"/>
          <w:lang w:val="uk-UA"/>
        </w:rPr>
        <w:t>проспект Шевченка Тараса, 18/1</w:t>
      </w:r>
      <w:r w:rsidRPr="00565C27">
        <w:rPr>
          <w:color w:val="000000"/>
          <w:sz w:val="20"/>
          <w:szCs w:val="20"/>
          <w:lang w:val="uk-UA"/>
        </w:rPr>
        <w:t>, та підключений до місцевих розподільчих мереж відповідно до вимог Кодексу розподільчих систем, технічні та якісні характеристики якої повинні відповідати нормам чинного на території України законодавства, державним, міжнародним стандартам.</w:t>
      </w:r>
    </w:p>
    <w:p w14:paraId="3FEB006F" w14:textId="77777777" w:rsidR="00565C27" w:rsidRPr="00565C27" w:rsidRDefault="00565C27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>Пунктом 1.1.2 глави 1.1 розділу І ПРРЕЕ визначено, що 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постачання електричної енергії, а також якість електричної енергії.</w:t>
      </w:r>
    </w:p>
    <w:p w14:paraId="357C7A4A" w14:textId="77777777" w:rsidR="00565C27" w:rsidRPr="00565C27" w:rsidRDefault="00565C27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50160:2014. Характеристики напруги електропостачання в електричних мережах - загального призначення (EN 50160:2010, IDT).</w:t>
      </w:r>
    </w:p>
    <w:p w14:paraId="036C4C2B" w14:textId="77777777" w:rsidR="00565C27" w:rsidRPr="00565C27" w:rsidRDefault="00565C27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>Оцінка відповідності показників якості електричної енергії проводиться на проміжку розрахункового періоду, рівного 24 годинам.</w:t>
      </w:r>
    </w:p>
    <w:p w14:paraId="6CB2B495" w14:textId="77777777" w:rsidR="00565C27" w:rsidRPr="00565C27" w:rsidRDefault="00565C27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>Замовник має можливість коригування договірних величин споживання електричної енергії без штрафних санкцій.</w:t>
      </w:r>
    </w:p>
    <w:p w14:paraId="1EC6A35B" w14:textId="77777777" w:rsidR="00565C27" w:rsidRPr="00565C27" w:rsidRDefault="00565C27" w:rsidP="00565C27">
      <w:pPr>
        <w:pStyle w:val="a5"/>
        <w:tabs>
          <w:tab w:val="left" w:pos="1464"/>
          <w:tab w:val="left" w:pos="2366"/>
          <w:tab w:val="left" w:pos="3835"/>
          <w:tab w:val="left" w:pos="4862"/>
        </w:tabs>
        <w:ind w:firstLine="567"/>
        <w:jc w:val="both"/>
        <w:rPr>
          <w:color w:val="000000"/>
          <w:sz w:val="20"/>
          <w:szCs w:val="20"/>
          <w:lang w:val="uk-UA"/>
        </w:rPr>
      </w:pPr>
      <w:r w:rsidRPr="00565C27">
        <w:rPr>
          <w:color w:val="000000"/>
          <w:sz w:val="20"/>
          <w:szCs w:val="20"/>
          <w:lang w:val="uk-UA"/>
        </w:rPr>
        <w:t>З учасником - переможцем закупівлі буде укладено договір, розроблений на підставі примірного договору про постачання електричної енергії споживачу відповідно до п. 1.2.7. Правил роздрібного</w:t>
      </w:r>
      <w:r w:rsidRPr="00565C27">
        <w:rPr>
          <w:color w:val="000000"/>
          <w:sz w:val="20"/>
          <w:szCs w:val="20"/>
          <w:lang w:val="uk-UA"/>
        </w:rPr>
        <w:tab/>
        <w:t>ринку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електричної</w:t>
      </w:r>
      <w:r>
        <w:rPr>
          <w:color w:val="000000"/>
          <w:sz w:val="20"/>
          <w:szCs w:val="20"/>
          <w:lang w:val="uk-UA"/>
        </w:rPr>
        <w:t xml:space="preserve">  е</w:t>
      </w:r>
      <w:r w:rsidRPr="00565C27">
        <w:rPr>
          <w:color w:val="000000"/>
          <w:sz w:val="20"/>
          <w:szCs w:val="20"/>
          <w:lang w:val="uk-UA"/>
        </w:rPr>
        <w:t>нергії,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затверджених</w:t>
      </w:r>
      <w:r>
        <w:rPr>
          <w:color w:val="000000"/>
          <w:sz w:val="20"/>
          <w:szCs w:val="20"/>
          <w:lang w:val="uk-UA"/>
        </w:rPr>
        <w:t xml:space="preserve"> </w:t>
      </w:r>
      <w:r w:rsidRPr="00565C27">
        <w:rPr>
          <w:color w:val="000000"/>
          <w:sz w:val="20"/>
          <w:szCs w:val="20"/>
          <w:lang w:val="uk-UA"/>
        </w:rPr>
        <w:t>Постановою НКРЕКП від 14.03.2018 № 312, з урахуванням вимог діючого законодавства України, за яким такий учасник продає електричну енергію Споживачу на умовах оплати за фактичним споживанням</w:t>
      </w:r>
      <w:r>
        <w:rPr>
          <w:color w:val="000000"/>
          <w:sz w:val="20"/>
          <w:szCs w:val="20"/>
          <w:lang w:val="uk-UA"/>
        </w:rPr>
        <w:t>.</w:t>
      </w:r>
    </w:p>
    <w:p w14:paraId="45758AD6" w14:textId="77777777" w:rsidR="00565C27" w:rsidRDefault="00565C27" w:rsidP="00565C27">
      <w:pPr>
        <w:pStyle w:val="a5"/>
        <w:ind w:firstLine="567"/>
        <w:jc w:val="both"/>
        <w:rPr>
          <w:b/>
          <w:bCs/>
          <w:color w:val="000000"/>
          <w:sz w:val="20"/>
          <w:szCs w:val="20"/>
          <w:lang w:val="uk-UA"/>
        </w:rPr>
      </w:pPr>
      <w:r w:rsidRPr="00565C27">
        <w:rPr>
          <w:b/>
          <w:bCs/>
          <w:color w:val="000000"/>
          <w:sz w:val="20"/>
          <w:szCs w:val="20"/>
          <w:lang w:val="uk-UA"/>
        </w:rPr>
        <w:t xml:space="preserve">Обґрунтування очікуваної вартості предмета закупівлі, розміру бюджетного призначення: </w:t>
      </w:r>
    </w:p>
    <w:p w14:paraId="495C1719" w14:textId="44B9DEB9" w:rsidR="00565C27" w:rsidRPr="00565C27" w:rsidRDefault="00985476" w:rsidP="00565C27">
      <w:pPr>
        <w:pStyle w:val="a5"/>
        <w:ind w:firstLine="567"/>
        <w:jc w:val="both"/>
        <w:rPr>
          <w:sz w:val="20"/>
          <w:szCs w:val="20"/>
          <w:lang w:val="uk-UA"/>
        </w:rPr>
      </w:pPr>
      <w:r w:rsidRPr="00985476">
        <w:rPr>
          <w:sz w:val="20"/>
          <w:szCs w:val="20"/>
          <w:lang w:val="uk-UA"/>
        </w:rPr>
        <w:t>738</w:t>
      </w:r>
      <w:r w:rsidRPr="00147321">
        <w:rPr>
          <w:sz w:val="20"/>
          <w:szCs w:val="20"/>
          <w:lang w:val="uk-UA"/>
        </w:rPr>
        <w:t> </w:t>
      </w:r>
      <w:r w:rsidRPr="00985476">
        <w:rPr>
          <w:sz w:val="20"/>
          <w:szCs w:val="20"/>
          <w:lang w:val="uk-UA"/>
        </w:rPr>
        <w:t>981</w:t>
      </w:r>
      <w:r w:rsidRPr="00147321">
        <w:rPr>
          <w:sz w:val="20"/>
          <w:szCs w:val="20"/>
          <w:lang w:val="uk-UA"/>
        </w:rPr>
        <w:t>,00</w:t>
      </w:r>
      <w:r w:rsidRPr="00985476">
        <w:rPr>
          <w:sz w:val="20"/>
          <w:szCs w:val="20"/>
          <w:lang w:val="uk-UA"/>
        </w:rPr>
        <w:t> грн</w:t>
      </w:r>
      <w:r>
        <w:rPr>
          <w:sz w:val="20"/>
          <w:szCs w:val="20"/>
          <w:lang w:val="uk-UA"/>
        </w:rPr>
        <w:t xml:space="preserve"> </w:t>
      </w:r>
      <w:r w:rsidRPr="00985476">
        <w:rPr>
          <w:sz w:val="20"/>
          <w:szCs w:val="20"/>
          <w:lang w:val="uk-UA"/>
        </w:rPr>
        <w:t>з ПДВ</w:t>
      </w:r>
      <w:r w:rsidR="00565C27" w:rsidRPr="00565C27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сімсот тридцять вісім тисяч дев’ятсот вісімдесят одна</w:t>
      </w:r>
      <w:r w:rsidR="00565C27" w:rsidRPr="00565C27">
        <w:rPr>
          <w:color w:val="000000"/>
          <w:sz w:val="20"/>
          <w:szCs w:val="20"/>
          <w:lang w:val="uk-UA"/>
        </w:rPr>
        <w:t xml:space="preserve">) грн. з </w:t>
      </w:r>
      <w:r w:rsidR="00565C27" w:rsidRPr="00565C27">
        <w:rPr>
          <w:sz w:val="20"/>
          <w:szCs w:val="20"/>
          <w:lang w:val="uk-UA"/>
        </w:rPr>
        <w:t xml:space="preserve">урахуванням </w:t>
      </w:r>
      <w:r w:rsidR="00565C27" w:rsidRPr="00565C27">
        <w:rPr>
          <w:color w:val="000000"/>
          <w:sz w:val="20"/>
          <w:szCs w:val="20"/>
          <w:lang w:val="uk-UA"/>
        </w:rPr>
        <w:t xml:space="preserve">ПДВ. Визначення очікуваної вартості предмета закупівлі Замовником здійснено </w:t>
      </w:r>
      <w:r w:rsidR="00565C27" w:rsidRPr="00565C27">
        <w:rPr>
          <w:sz w:val="20"/>
          <w:szCs w:val="20"/>
          <w:lang w:val="uk-UA"/>
        </w:rPr>
        <w:t xml:space="preserve">за допомогою офіційних даних </w:t>
      </w:r>
      <w:r>
        <w:rPr>
          <w:sz w:val="20"/>
          <w:szCs w:val="20"/>
          <w:lang w:val="uk-UA"/>
        </w:rPr>
        <w:t>Мінфіну</w:t>
      </w:r>
      <w:r w:rsidR="00565C27" w:rsidRPr="00565C27">
        <w:rPr>
          <w:sz w:val="20"/>
          <w:szCs w:val="20"/>
          <w:lang w:val="uk-UA"/>
        </w:rPr>
        <w:t xml:space="preserve"> станом на дату оголошення закупівлі</w:t>
      </w:r>
      <w:r w:rsidR="00565C27" w:rsidRPr="00565C27">
        <w:rPr>
          <w:color w:val="000000"/>
          <w:sz w:val="20"/>
          <w:szCs w:val="20"/>
          <w:lang w:val="uk-UA"/>
        </w:rPr>
        <w:t>.</w:t>
      </w:r>
    </w:p>
    <w:p w14:paraId="6CEEEE60" w14:textId="77777777" w:rsidR="00565C27" w:rsidRPr="00565C27" w:rsidRDefault="00565C27" w:rsidP="00565C27">
      <w:pPr>
        <w:pStyle w:val="a5"/>
        <w:ind w:firstLine="567"/>
        <w:rPr>
          <w:b/>
          <w:bCs/>
          <w:color w:val="000000"/>
          <w:sz w:val="20"/>
          <w:szCs w:val="20"/>
          <w:lang w:val="uk-UA"/>
        </w:rPr>
      </w:pPr>
    </w:p>
    <w:p w14:paraId="253BBFFA" w14:textId="77777777" w:rsidR="00565C27" w:rsidRPr="00565C27" w:rsidRDefault="00565C27" w:rsidP="00565C27">
      <w:pPr>
        <w:ind w:firstLine="567"/>
        <w:rPr>
          <w:rFonts w:ascii="Times New Roman" w:hAnsi="Times New Roman" w:cs="Times New Roman"/>
          <w:sz w:val="20"/>
          <w:szCs w:val="20"/>
          <w:lang w:val="uk-UA"/>
        </w:rPr>
      </w:pPr>
    </w:p>
    <w:sectPr w:rsidR="00565C27" w:rsidRPr="00565C27" w:rsidSect="00147321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7"/>
    <w:rsid w:val="00032E8C"/>
    <w:rsid w:val="000A35EC"/>
    <w:rsid w:val="000C2699"/>
    <w:rsid w:val="00136146"/>
    <w:rsid w:val="00147321"/>
    <w:rsid w:val="002A1FBA"/>
    <w:rsid w:val="00317791"/>
    <w:rsid w:val="00416D3F"/>
    <w:rsid w:val="004B3D9A"/>
    <w:rsid w:val="00502478"/>
    <w:rsid w:val="00565C27"/>
    <w:rsid w:val="005D4AB6"/>
    <w:rsid w:val="006963AE"/>
    <w:rsid w:val="0081456B"/>
    <w:rsid w:val="0086581B"/>
    <w:rsid w:val="00985476"/>
    <w:rsid w:val="00AF6C4E"/>
    <w:rsid w:val="00DF741D"/>
    <w:rsid w:val="00F24471"/>
    <w:rsid w:val="00F411F8"/>
    <w:rsid w:val="00FB75E0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2510"/>
  <w15:docId w15:val="{71D77723-9A54-4568-ADC6-AE838AB6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5C2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65C27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565C2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565C27"/>
    <w:pPr>
      <w:widowControl w:val="0"/>
      <w:spacing w:after="0" w:line="240" w:lineRule="auto"/>
      <w:ind w:firstLine="28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65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rc.gov.ua/?id=16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rc.gov.ua/?id=15953" TargetMode="External"/><Relationship Id="rId5" Type="http://schemas.openxmlformats.org/officeDocument/2006/relationships/hyperlink" Target="https://www.nerc.gov.ua/?id=15950" TargetMode="External"/><Relationship Id="rId4" Type="http://schemas.openxmlformats.org/officeDocument/2006/relationships/hyperlink" Target="https://www.nerc.gov.ua/?id=159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3095</Words>
  <Characters>1765</Characters>
  <Application>Microsoft Office Word</Application>
  <DocSecurity>0</DocSecurity>
  <Lines>14</Lines>
  <Paragraphs>9</Paragraphs>
  <ScaleCrop>false</ScaleCrop>
  <Company>Grizli777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руженко</cp:lastModifiedBy>
  <cp:revision>3</cp:revision>
  <dcterms:created xsi:type="dcterms:W3CDTF">2024-12-09T15:15:00Z</dcterms:created>
  <dcterms:modified xsi:type="dcterms:W3CDTF">2024-12-09T15:17:00Z</dcterms:modified>
</cp:coreProperties>
</file>