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749A" w14:textId="77777777" w:rsidR="00E6507E" w:rsidRPr="00621420" w:rsidRDefault="00E6507E" w:rsidP="00E6507E">
      <w:pPr>
        <w:rPr>
          <w:lang w:val="en-US"/>
        </w:rPr>
      </w:pPr>
    </w:p>
    <w:p w14:paraId="280C1E39" w14:textId="77777777" w:rsidR="00E6507E" w:rsidRPr="003338C2" w:rsidRDefault="00E6507E" w:rsidP="00E6507E">
      <w:pPr>
        <w:tabs>
          <w:tab w:val="left" w:pos="5380"/>
        </w:tabs>
        <w:rPr>
          <w:lang w:val="uk-UA"/>
        </w:rPr>
      </w:pPr>
      <w:r w:rsidRPr="003338C2">
        <w:rPr>
          <w:lang w:val="uk-UA"/>
        </w:rPr>
        <w:tab/>
      </w:r>
    </w:p>
    <w:p w14:paraId="73F04838" w14:textId="77777777" w:rsidR="00E6507E" w:rsidRPr="003338C2" w:rsidRDefault="00E6507E" w:rsidP="00E6507E">
      <w:pPr>
        <w:rPr>
          <w:lang w:val="uk-UA"/>
        </w:rPr>
      </w:pPr>
    </w:p>
    <w:p w14:paraId="640F928A" w14:textId="77777777" w:rsidR="00E6507E" w:rsidRPr="003338C2" w:rsidRDefault="00E6507E" w:rsidP="00E6507E">
      <w:pPr>
        <w:rPr>
          <w:lang w:val="uk-UA"/>
        </w:rPr>
      </w:pPr>
    </w:p>
    <w:p w14:paraId="44759E43" w14:textId="77777777" w:rsidR="00E6507E" w:rsidRPr="003338C2" w:rsidRDefault="00E6507E" w:rsidP="00E6507E">
      <w:pPr>
        <w:tabs>
          <w:tab w:val="left" w:pos="7390"/>
        </w:tabs>
        <w:rPr>
          <w:lang w:val="uk-UA"/>
        </w:rPr>
      </w:pPr>
      <w:r w:rsidRPr="003338C2">
        <w:rPr>
          <w:lang w:val="uk-UA"/>
        </w:rPr>
        <w:tab/>
      </w:r>
    </w:p>
    <w:p w14:paraId="6F4539EB" w14:textId="77777777" w:rsidR="00E6507E" w:rsidRPr="003338C2" w:rsidRDefault="00E6507E" w:rsidP="00E6507E">
      <w:pPr>
        <w:tabs>
          <w:tab w:val="left" w:pos="3370"/>
        </w:tabs>
        <w:rPr>
          <w:color w:val="FFFFFF"/>
          <w:sz w:val="56"/>
          <w:szCs w:val="56"/>
          <w:lang w:val="uk-UA"/>
        </w:rPr>
      </w:pPr>
      <w:r w:rsidRPr="003338C2">
        <w:rPr>
          <w:color w:val="FFFFFF"/>
          <w:sz w:val="56"/>
          <w:szCs w:val="56"/>
          <w:lang w:val="uk-UA"/>
        </w:rPr>
        <w:tab/>
      </w:r>
    </w:p>
    <w:p w14:paraId="4DCBD472" w14:textId="77777777" w:rsidR="00E6507E" w:rsidRPr="003338C2" w:rsidRDefault="00E6507E" w:rsidP="00E6507E">
      <w:pPr>
        <w:rPr>
          <w:color w:val="FFFFFF"/>
          <w:sz w:val="56"/>
          <w:szCs w:val="56"/>
          <w:lang w:val="uk-UA"/>
        </w:rPr>
      </w:pPr>
    </w:p>
    <w:p w14:paraId="1FA1FECB" w14:textId="77777777" w:rsidR="00E6507E" w:rsidRPr="003338C2" w:rsidRDefault="00E6507E" w:rsidP="00E6507E">
      <w:pPr>
        <w:spacing w:after="0" w:line="240" w:lineRule="auto"/>
        <w:rPr>
          <w:color w:val="FFFFFF"/>
          <w:sz w:val="56"/>
          <w:szCs w:val="56"/>
          <w:lang w:val="uk-UA"/>
        </w:rPr>
      </w:pPr>
    </w:p>
    <w:p w14:paraId="24B8825F" w14:textId="77777777" w:rsidR="00E6507E" w:rsidRPr="003338C2" w:rsidRDefault="00E6507E" w:rsidP="00E6507E">
      <w:pPr>
        <w:spacing w:after="0" w:line="240" w:lineRule="auto"/>
        <w:rPr>
          <w:rFonts w:ascii="Roboto Condensed Light" w:hAnsi="Roboto Condensed Light"/>
          <w:color w:val="FFFFFF"/>
          <w:sz w:val="36"/>
          <w:szCs w:val="36"/>
          <w:lang w:val="uk-UA"/>
        </w:rPr>
      </w:pPr>
    </w:p>
    <w:p w14:paraId="556E3B12" w14:textId="77777777" w:rsidR="00E6507E" w:rsidRPr="003338C2" w:rsidRDefault="00E6507E" w:rsidP="00E6507E">
      <w:pPr>
        <w:spacing w:after="0" w:line="240" w:lineRule="auto"/>
        <w:rPr>
          <w:rFonts w:ascii="Roboto Condensed Light" w:hAnsi="Roboto Condensed Light"/>
          <w:color w:val="FFFFFF"/>
          <w:sz w:val="36"/>
          <w:szCs w:val="36"/>
          <w:lang w:val="uk-UA"/>
        </w:rPr>
      </w:pPr>
    </w:p>
    <w:p w14:paraId="00DD031A" w14:textId="77777777" w:rsidR="00E6507E" w:rsidRPr="003338C2" w:rsidRDefault="00E6507E" w:rsidP="00E6507E">
      <w:pPr>
        <w:spacing w:after="0" w:line="240" w:lineRule="auto"/>
        <w:rPr>
          <w:rFonts w:ascii="Roboto Condensed Light" w:hAnsi="Roboto Condensed Light"/>
          <w:color w:val="FFFFFF"/>
          <w:sz w:val="72"/>
          <w:szCs w:val="72"/>
          <w:lang w:val="uk-UA"/>
        </w:rPr>
      </w:pPr>
      <w:r>
        <w:rPr>
          <w:rFonts w:ascii="Roboto Condensed Light" w:hAnsi="Roboto Condensed Light"/>
          <w:color w:val="FFFFFF"/>
          <w:sz w:val="72"/>
          <w:szCs w:val="72"/>
          <w:lang w:val="uk-UA"/>
        </w:rPr>
        <w:t>Дайджест</w:t>
      </w:r>
    </w:p>
    <w:p w14:paraId="39CC9C97" w14:textId="77777777" w:rsidR="00E6507E" w:rsidRPr="00516DB1" w:rsidRDefault="00E6507E" w:rsidP="00E6507E">
      <w:pPr>
        <w:spacing w:after="0" w:line="240" w:lineRule="auto"/>
        <w:rPr>
          <w:rFonts w:ascii="Roboto Condensed Light" w:hAnsi="Roboto Condensed Light"/>
          <w:i/>
          <w:color w:val="FFFFFF"/>
          <w:sz w:val="56"/>
          <w:szCs w:val="56"/>
          <w:lang w:val="uk-UA"/>
        </w:rPr>
      </w:pPr>
      <w:bookmarkStart w:id="0" w:name="_Hlk61336120"/>
      <w:r w:rsidRPr="00516DB1">
        <w:rPr>
          <w:rFonts w:ascii="Roboto Condensed Light" w:hAnsi="Roboto Condensed Light"/>
          <w:color w:val="FFFFFF"/>
          <w:sz w:val="56"/>
          <w:szCs w:val="56"/>
          <w:lang w:val="uk-UA"/>
        </w:rPr>
        <w:t xml:space="preserve">правових позицій </w:t>
      </w:r>
      <w:r>
        <w:rPr>
          <w:rFonts w:ascii="Roboto Condensed Light" w:hAnsi="Roboto Condensed Light"/>
          <w:color w:val="FFFFFF"/>
          <w:sz w:val="56"/>
          <w:szCs w:val="56"/>
          <w:lang w:val="uk-UA"/>
        </w:rPr>
        <w:t>судової палати для розгляду справ про банкрутство КГС ВС</w:t>
      </w:r>
    </w:p>
    <w:bookmarkEnd w:id="0"/>
    <w:p w14:paraId="79A023C5" w14:textId="77777777" w:rsidR="00A61EFB" w:rsidRDefault="00A61EFB" w:rsidP="00A61EFB">
      <w:pPr>
        <w:spacing w:after="0" w:line="240" w:lineRule="auto"/>
        <w:rPr>
          <w:rFonts w:ascii="Roboto Condensed Light" w:hAnsi="Roboto Condensed Light"/>
          <w:color w:val="FFFFFF"/>
          <w:sz w:val="40"/>
          <w:szCs w:val="40"/>
          <w:lang w:val="uk-UA"/>
        </w:rPr>
      </w:pPr>
    </w:p>
    <w:p w14:paraId="0F893CD9" w14:textId="77777777" w:rsidR="00E6507E" w:rsidRPr="00A61EFB" w:rsidRDefault="00A61EFB" w:rsidP="00B16B6C">
      <w:pPr>
        <w:spacing w:after="0" w:line="240" w:lineRule="auto"/>
        <w:rPr>
          <w:rFonts w:ascii="Roboto Condensed Light" w:hAnsi="Roboto Condensed Light"/>
          <w:color w:val="FFFFFF"/>
          <w:sz w:val="40"/>
          <w:szCs w:val="40"/>
          <w:lang w:val="uk-UA"/>
        </w:rPr>
      </w:pPr>
      <w:r w:rsidRPr="00A61EFB">
        <w:rPr>
          <w:rFonts w:ascii="Roboto Condensed Light" w:hAnsi="Roboto Condensed Light"/>
          <w:color w:val="FFFFFF"/>
          <w:sz w:val="40"/>
          <w:szCs w:val="40"/>
          <w:lang w:val="uk-UA"/>
        </w:rPr>
        <w:t xml:space="preserve">(актуальна судова </w:t>
      </w:r>
      <w:r>
        <w:rPr>
          <w:rFonts w:ascii="Roboto Condensed Light" w:hAnsi="Roboto Condensed Light"/>
          <w:color w:val="FFFFFF"/>
          <w:sz w:val="40"/>
          <w:szCs w:val="40"/>
          <w:lang w:val="uk-UA"/>
        </w:rPr>
        <w:t>практика у справах про банкрутство юридичних осіб)</w:t>
      </w:r>
    </w:p>
    <w:p w14:paraId="1EF0031C" w14:textId="77777777" w:rsidR="00E6507E" w:rsidRPr="003338C2" w:rsidRDefault="00E6507E" w:rsidP="00E6507E">
      <w:pPr>
        <w:spacing w:after="0" w:line="240" w:lineRule="auto"/>
        <w:rPr>
          <w:rFonts w:ascii="Roboto Condensed Light" w:hAnsi="Roboto Condensed Light"/>
          <w:color w:val="FFFFFF"/>
          <w:sz w:val="60"/>
          <w:szCs w:val="60"/>
          <w:lang w:val="uk-UA"/>
        </w:rPr>
      </w:pPr>
    </w:p>
    <w:p w14:paraId="78B41E70" w14:textId="77777777" w:rsidR="00E6507E" w:rsidRPr="003338C2" w:rsidRDefault="00E6507E" w:rsidP="00E6507E">
      <w:pPr>
        <w:spacing w:after="0" w:line="240" w:lineRule="auto"/>
        <w:jc w:val="center"/>
        <w:rPr>
          <w:rFonts w:ascii="Roboto Condensed Light" w:hAnsi="Roboto Condensed Light"/>
          <w:color w:val="FFFFFF"/>
          <w:sz w:val="32"/>
          <w:szCs w:val="32"/>
          <w:lang w:val="uk-UA"/>
        </w:rPr>
      </w:pPr>
    </w:p>
    <w:p w14:paraId="3100A3A7" w14:textId="77777777" w:rsidR="00E6507E" w:rsidRPr="003338C2" w:rsidRDefault="00E6507E" w:rsidP="00E6507E">
      <w:pPr>
        <w:spacing w:after="0" w:line="240" w:lineRule="auto"/>
        <w:jc w:val="center"/>
        <w:rPr>
          <w:rFonts w:ascii="Roboto Condensed Light" w:hAnsi="Roboto Condensed Light"/>
          <w:color w:val="FFFFFF"/>
          <w:sz w:val="32"/>
          <w:szCs w:val="32"/>
          <w:lang w:val="uk-UA"/>
        </w:rPr>
      </w:pPr>
    </w:p>
    <w:p w14:paraId="009305FA" w14:textId="77777777" w:rsidR="00E6507E" w:rsidRPr="003338C2" w:rsidRDefault="00E6507E" w:rsidP="00E6507E">
      <w:pPr>
        <w:spacing w:after="0" w:line="240" w:lineRule="auto"/>
        <w:jc w:val="center"/>
        <w:rPr>
          <w:rFonts w:ascii="Roboto Condensed Light" w:hAnsi="Roboto Condensed Light"/>
          <w:color w:val="FFFFFF"/>
          <w:sz w:val="32"/>
          <w:szCs w:val="32"/>
          <w:lang w:val="uk-UA"/>
        </w:rPr>
      </w:pPr>
    </w:p>
    <w:p w14:paraId="2359062A" w14:textId="77777777" w:rsidR="00E6507E" w:rsidRPr="003338C2" w:rsidRDefault="00E6507E" w:rsidP="00E6507E">
      <w:pPr>
        <w:spacing w:after="0" w:line="240" w:lineRule="auto"/>
        <w:jc w:val="both"/>
        <w:rPr>
          <w:rFonts w:ascii="Roboto Condensed Light" w:hAnsi="Roboto Condensed Light"/>
          <w:color w:val="FFFFFF"/>
          <w:sz w:val="46"/>
          <w:szCs w:val="46"/>
          <w:lang w:val="uk-UA"/>
        </w:rPr>
      </w:pPr>
    </w:p>
    <w:p w14:paraId="294E3188" w14:textId="77777777" w:rsidR="00E6507E" w:rsidRDefault="00E6507E" w:rsidP="00E6507E">
      <w:pPr>
        <w:spacing w:after="0" w:line="240" w:lineRule="auto"/>
        <w:jc w:val="both"/>
        <w:rPr>
          <w:rFonts w:ascii="Roboto Condensed Light" w:hAnsi="Roboto Condensed Light"/>
          <w:color w:val="FFFFFF"/>
          <w:sz w:val="46"/>
          <w:szCs w:val="46"/>
          <w:lang w:val="uk-UA"/>
        </w:rPr>
      </w:pPr>
      <w:bookmarkStart w:id="1" w:name="_Hlk77339673"/>
    </w:p>
    <w:p w14:paraId="37CEFD32" w14:textId="77777777" w:rsidR="00E6507E" w:rsidRDefault="00E6507E" w:rsidP="00E6507E">
      <w:pPr>
        <w:spacing w:after="0" w:line="240" w:lineRule="auto"/>
        <w:jc w:val="both"/>
        <w:rPr>
          <w:rFonts w:ascii="Roboto Condensed Light" w:hAnsi="Roboto Condensed Light"/>
          <w:color w:val="FFFFFF"/>
          <w:sz w:val="46"/>
          <w:szCs w:val="46"/>
          <w:lang w:val="uk-UA"/>
        </w:rPr>
      </w:pPr>
    </w:p>
    <w:p w14:paraId="1AD42DA3" w14:textId="77777777" w:rsidR="00E6507E" w:rsidRDefault="00E6507E" w:rsidP="00E6507E">
      <w:pPr>
        <w:spacing w:after="0" w:line="240" w:lineRule="auto"/>
        <w:jc w:val="both"/>
        <w:rPr>
          <w:rFonts w:ascii="Roboto Condensed Light" w:hAnsi="Roboto Condensed Light"/>
          <w:color w:val="FFFFFF"/>
          <w:sz w:val="44"/>
          <w:szCs w:val="44"/>
          <w:lang w:val="uk-UA"/>
        </w:rPr>
      </w:pPr>
    </w:p>
    <w:p w14:paraId="58E78681" w14:textId="77777777" w:rsidR="00E6507E" w:rsidRDefault="00E6507E" w:rsidP="00E6507E">
      <w:pPr>
        <w:spacing w:after="0" w:line="240" w:lineRule="auto"/>
        <w:jc w:val="both"/>
        <w:rPr>
          <w:rFonts w:ascii="Roboto Condensed Light" w:hAnsi="Roboto Condensed Light"/>
          <w:color w:val="FFFFFF"/>
          <w:sz w:val="44"/>
          <w:szCs w:val="44"/>
          <w:lang w:val="uk-UA"/>
        </w:rPr>
      </w:pPr>
    </w:p>
    <w:p w14:paraId="451FD6DC" w14:textId="77777777" w:rsidR="00E6507E" w:rsidRDefault="00E6507E" w:rsidP="00E6507E">
      <w:pPr>
        <w:spacing w:after="0" w:line="240" w:lineRule="auto"/>
        <w:jc w:val="both"/>
        <w:rPr>
          <w:rFonts w:ascii="Roboto Condensed Light" w:hAnsi="Roboto Condensed Light"/>
          <w:color w:val="FFFFFF"/>
          <w:sz w:val="44"/>
          <w:szCs w:val="44"/>
          <w:lang w:val="uk-UA"/>
        </w:rPr>
      </w:pPr>
    </w:p>
    <w:p w14:paraId="71828126" w14:textId="77777777" w:rsidR="00E6507E" w:rsidRPr="00B37164" w:rsidRDefault="00E6507E" w:rsidP="00E6507E">
      <w:pPr>
        <w:spacing w:after="0" w:line="240" w:lineRule="auto"/>
        <w:jc w:val="both"/>
        <w:rPr>
          <w:rFonts w:ascii="Roboto Condensed Light" w:hAnsi="Roboto Condensed Light"/>
          <w:color w:val="FFFFFF"/>
          <w:sz w:val="44"/>
          <w:szCs w:val="44"/>
          <w:lang w:val="uk-UA"/>
        </w:rPr>
      </w:pPr>
      <w:r w:rsidRPr="00B37164">
        <w:rPr>
          <w:rFonts w:ascii="Roboto Condensed Light" w:hAnsi="Roboto Condensed Light"/>
          <w:color w:val="FFFFFF"/>
          <w:sz w:val="44"/>
          <w:szCs w:val="44"/>
          <w:lang w:val="uk-UA"/>
        </w:rPr>
        <w:lastRenderedPageBreak/>
        <w:t xml:space="preserve">Рішення, внесені до ЄДРСР, за </w:t>
      </w:r>
      <w:r>
        <w:rPr>
          <w:rFonts w:ascii="Roboto Condensed Light" w:hAnsi="Roboto Condensed Light"/>
          <w:color w:val="FFFFFF"/>
          <w:sz w:val="44"/>
          <w:szCs w:val="44"/>
          <w:lang w:val="uk-UA"/>
        </w:rPr>
        <w:t>травень</w:t>
      </w:r>
      <w:r w:rsidRPr="00B37164">
        <w:rPr>
          <w:rFonts w:ascii="Roboto Condensed Light" w:hAnsi="Roboto Condensed Light"/>
          <w:color w:val="FFFFFF"/>
          <w:sz w:val="44"/>
          <w:szCs w:val="44"/>
          <w:lang w:val="uk-UA"/>
        </w:rPr>
        <w:t xml:space="preserve"> – </w:t>
      </w:r>
      <w:r>
        <w:rPr>
          <w:rFonts w:ascii="Roboto Condensed Light" w:hAnsi="Roboto Condensed Light"/>
          <w:color w:val="FFFFFF"/>
          <w:sz w:val="44"/>
          <w:szCs w:val="44"/>
          <w:lang w:val="uk-UA"/>
        </w:rPr>
        <w:t>червень</w:t>
      </w:r>
      <w:r w:rsidRPr="00B37164">
        <w:rPr>
          <w:rFonts w:ascii="Roboto Condensed Light" w:hAnsi="Roboto Condensed Light"/>
          <w:color w:val="FFFFFF"/>
          <w:sz w:val="44"/>
          <w:szCs w:val="44"/>
          <w:lang w:val="uk-UA"/>
        </w:rPr>
        <w:t xml:space="preserve"> 202</w:t>
      </w:r>
      <w:r>
        <w:rPr>
          <w:rFonts w:ascii="Roboto Condensed Light" w:hAnsi="Roboto Condensed Light"/>
          <w:color w:val="FFFFFF"/>
          <w:sz w:val="44"/>
          <w:szCs w:val="44"/>
          <w:lang w:val="uk-UA"/>
        </w:rPr>
        <w:t>4</w:t>
      </w:r>
      <w:r w:rsidRPr="00B37164">
        <w:rPr>
          <w:rFonts w:ascii="Roboto Condensed Light" w:hAnsi="Roboto Condensed Light"/>
          <w:color w:val="FFFFFF"/>
          <w:sz w:val="44"/>
          <w:szCs w:val="44"/>
          <w:lang w:val="uk-UA"/>
        </w:rPr>
        <w:t xml:space="preserve"> року</w:t>
      </w:r>
      <w:bookmarkEnd w:id="1"/>
      <w:r w:rsidRPr="00B37164">
        <w:rPr>
          <w:rFonts w:ascii="Roboto Condensed Light" w:hAnsi="Roboto Condensed Light"/>
          <w:color w:val="FFFFFF"/>
          <w:sz w:val="44"/>
          <w:szCs w:val="44"/>
          <w:lang w:val="uk-UA"/>
        </w:rPr>
        <w:t xml:space="preserve"> </w:t>
      </w:r>
    </w:p>
    <w:p w14:paraId="36A176BB" w14:textId="77777777" w:rsidR="00E6507E" w:rsidRDefault="00E6507E" w:rsidP="00E6507E">
      <w:pPr>
        <w:spacing w:after="0" w:line="240" w:lineRule="auto"/>
        <w:ind w:firstLine="709"/>
        <w:rPr>
          <w:rFonts w:ascii="Roboto Condensed Light" w:hAnsi="Roboto Condensed Light"/>
          <w:b/>
          <w:color w:val="003366"/>
          <w:sz w:val="28"/>
          <w:szCs w:val="28"/>
          <w:lang w:val="uk-UA"/>
        </w:rPr>
      </w:pPr>
    </w:p>
    <w:p w14:paraId="6B54BB5F" w14:textId="77777777" w:rsidR="00E6507E" w:rsidRDefault="00E6507E" w:rsidP="00E6507E">
      <w:pPr>
        <w:spacing w:after="0" w:line="240" w:lineRule="auto"/>
        <w:ind w:firstLine="709"/>
        <w:rPr>
          <w:rFonts w:ascii="Roboto Condensed Light" w:hAnsi="Roboto Condensed Light"/>
          <w:b/>
          <w:color w:val="003366"/>
          <w:sz w:val="28"/>
          <w:szCs w:val="28"/>
          <w:lang w:val="uk-UA"/>
        </w:rPr>
      </w:pPr>
    </w:p>
    <w:p w14:paraId="2CA52ABE" w14:textId="77777777" w:rsidR="00E6507E" w:rsidRDefault="00E6507E" w:rsidP="00E6507E">
      <w:pPr>
        <w:spacing w:after="0" w:line="240" w:lineRule="auto"/>
        <w:ind w:firstLine="709"/>
        <w:rPr>
          <w:rFonts w:ascii="Roboto Condensed Light" w:hAnsi="Roboto Condensed Light"/>
          <w:b/>
          <w:color w:val="003366"/>
          <w:sz w:val="28"/>
          <w:szCs w:val="28"/>
          <w:lang w:val="uk-UA"/>
        </w:rPr>
      </w:pPr>
    </w:p>
    <w:p w14:paraId="57657EFB" w14:textId="77777777" w:rsidR="00E6507E" w:rsidRPr="003338C2" w:rsidRDefault="00E6507E" w:rsidP="00E6507E">
      <w:pPr>
        <w:spacing w:after="0" w:line="240" w:lineRule="auto"/>
        <w:ind w:firstLine="709"/>
        <w:rPr>
          <w:rFonts w:ascii="Roboto Condensed Light" w:hAnsi="Roboto Condensed Light"/>
          <w:b/>
          <w:color w:val="003366"/>
          <w:sz w:val="28"/>
          <w:szCs w:val="28"/>
          <w:lang w:val="uk-UA"/>
        </w:rPr>
      </w:pPr>
      <w:r w:rsidRPr="003338C2">
        <w:rPr>
          <w:rFonts w:ascii="Roboto Condensed Light" w:hAnsi="Roboto Condensed Light"/>
          <w:b/>
          <w:color w:val="003366"/>
          <w:sz w:val="28"/>
          <w:szCs w:val="28"/>
          <w:lang w:val="uk-UA"/>
        </w:rPr>
        <w:t>Перелік уживаних скорочень</w:t>
      </w:r>
    </w:p>
    <w:p w14:paraId="6BC559B8" w14:textId="77777777" w:rsidR="00E6507E" w:rsidRPr="003338C2" w:rsidRDefault="00E6507E" w:rsidP="00E6507E">
      <w:pPr>
        <w:tabs>
          <w:tab w:val="left" w:pos="1985"/>
        </w:tabs>
        <w:spacing w:after="0" w:line="240" w:lineRule="auto"/>
        <w:ind w:left="2268" w:hanging="2268"/>
        <w:jc w:val="both"/>
        <w:rPr>
          <w:rFonts w:ascii="Roboto Condensed Light" w:hAnsi="Roboto Condensed Light"/>
          <w:color w:val="17365D"/>
          <w:sz w:val="28"/>
          <w:szCs w:val="28"/>
          <w:lang w:val="uk-UA"/>
        </w:rPr>
      </w:pPr>
    </w:p>
    <w:p w14:paraId="581E412D" w14:textId="77777777" w:rsidR="00E56174" w:rsidRDefault="00E56174" w:rsidP="00E56174">
      <w:pPr>
        <w:tabs>
          <w:tab w:val="left" w:pos="1985"/>
          <w:tab w:val="left" w:pos="2835"/>
          <w:tab w:val="left" w:pos="3119"/>
          <w:tab w:val="left" w:pos="3261"/>
        </w:tabs>
        <w:spacing w:after="0" w:line="240" w:lineRule="auto"/>
        <w:jc w:val="both"/>
        <w:rPr>
          <w:rFonts w:ascii="Roboto Condensed Light" w:hAnsi="Roboto Condensed Light"/>
          <w:color w:val="17365D"/>
          <w:sz w:val="26"/>
          <w:szCs w:val="26"/>
          <w:lang w:val="uk-UA"/>
        </w:rPr>
      </w:pPr>
      <w:r>
        <w:rPr>
          <w:rFonts w:ascii="Roboto Condensed Light" w:hAnsi="Roboto Condensed Light"/>
          <w:color w:val="17365D"/>
          <w:sz w:val="26"/>
          <w:szCs w:val="26"/>
          <w:lang w:val="uk-UA"/>
        </w:rPr>
        <w:t xml:space="preserve">ВП ВС – </w:t>
      </w:r>
      <w:r w:rsidRPr="006B61CB">
        <w:rPr>
          <w:rFonts w:ascii="Roboto Condensed Light" w:hAnsi="Roboto Condensed Light"/>
          <w:color w:val="002060"/>
          <w:sz w:val="26"/>
          <w:szCs w:val="26"/>
          <w:lang w:val="uk-UA"/>
        </w:rPr>
        <w:t>Велик</w:t>
      </w:r>
      <w:r>
        <w:rPr>
          <w:rFonts w:ascii="Roboto Condensed Light" w:hAnsi="Roboto Condensed Light"/>
          <w:color w:val="002060"/>
          <w:sz w:val="26"/>
          <w:szCs w:val="26"/>
          <w:lang w:val="uk-UA"/>
        </w:rPr>
        <w:t>а</w:t>
      </w:r>
      <w:r w:rsidRPr="006B61CB">
        <w:rPr>
          <w:rFonts w:ascii="Roboto Condensed Light" w:hAnsi="Roboto Condensed Light"/>
          <w:color w:val="002060"/>
          <w:sz w:val="26"/>
          <w:szCs w:val="26"/>
          <w:lang w:val="uk-UA"/>
        </w:rPr>
        <w:t xml:space="preserve"> Палат</w:t>
      </w:r>
      <w:r>
        <w:rPr>
          <w:rFonts w:ascii="Roboto Condensed Light" w:hAnsi="Roboto Condensed Light"/>
          <w:color w:val="002060"/>
          <w:sz w:val="26"/>
          <w:szCs w:val="26"/>
          <w:lang w:val="uk-UA"/>
        </w:rPr>
        <w:t>а</w:t>
      </w:r>
      <w:r w:rsidRPr="006B61CB">
        <w:rPr>
          <w:rFonts w:ascii="Roboto Condensed Light" w:hAnsi="Roboto Condensed Light"/>
          <w:color w:val="002060"/>
          <w:sz w:val="26"/>
          <w:szCs w:val="26"/>
          <w:lang w:val="uk-UA"/>
        </w:rPr>
        <w:t xml:space="preserve"> Верховного Суду</w:t>
      </w:r>
    </w:p>
    <w:p w14:paraId="0D0FCF53" w14:textId="77777777" w:rsidR="00E6507E" w:rsidRPr="00971778" w:rsidRDefault="00E6507E" w:rsidP="00E6507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кодекс України</w:t>
      </w:r>
    </w:p>
    <w:p w14:paraId="329150C9" w14:textId="77777777" w:rsidR="00E6507E" w:rsidRPr="00971778" w:rsidRDefault="00E6507E" w:rsidP="00E6507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ГПК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процесуальний кодекс України</w:t>
      </w:r>
    </w:p>
    <w:p w14:paraId="0BD4FA40" w14:textId="5AC0D53A" w:rsidR="00E6507E" w:rsidRDefault="00E6507E" w:rsidP="00E6507E">
      <w:pPr>
        <w:tabs>
          <w:tab w:val="left" w:pos="2835"/>
          <w:tab w:val="left" w:pos="3119"/>
          <w:tab w:val="left" w:pos="3261"/>
        </w:tabs>
        <w:spacing w:after="0" w:line="240" w:lineRule="auto"/>
        <w:jc w:val="both"/>
        <w:rPr>
          <w:rFonts w:ascii="Roboto Condensed Light" w:hAnsi="Roboto Condensed Light"/>
          <w:color w:val="002060"/>
          <w:sz w:val="26"/>
          <w:szCs w:val="26"/>
          <w:lang w:val="uk-UA"/>
        </w:rPr>
      </w:pPr>
      <w:r w:rsidRPr="00231A2D">
        <w:rPr>
          <w:rFonts w:ascii="Roboto Condensed Light" w:hAnsi="Roboto Condensed Light"/>
          <w:color w:val="002060"/>
          <w:sz w:val="26"/>
          <w:szCs w:val="26"/>
          <w:lang w:val="uk-UA"/>
        </w:rPr>
        <w:t xml:space="preserve">Закон про банкрутство – </w:t>
      </w:r>
      <w:r w:rsidRPr="00971778">
        <w:rPr>
          <w:rFonts w:ascii="Roboto Condensed Light" w:hAnsi="Roboto Condensed Light"/>
          <w:color w:val="002060"/>
          <w:sz w:val="26"/>
          <w:szCs w:val="26"/>
          <w:lang w:val="uk-UA"/>
        </w:rPr>
        <w:t>Закон України «Про відновлення платоспроможності боржника або визнання його банкрутом»</w:t>
      </w:r>
    </w:p>
    <w:p w14:paraId="71431980" w14:textId="77777777" w:rsidR="00E56174" w:rsidRDefault="00E56174" w:rsidP="00E56174">
      <w:pPr>
        <w:tabs>
          <w:tab w:val="left" w:pos="1985"/>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КГС ВС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Касаційний господарський суд у складі Верховного Суду</w:t>
      </w:r>
    </w:p>
    <w:p w14:paraId="466AF078" w14:textId="0F9802AA" w:rsidR="00E56174" w:rsidRPr="00CC2D9C" w:rsidRDefault="00E56174" w:rsidP="00E56174">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CC2D9C">
        <w:rPr>
          <w:rFonts w:ascii="Roboto Condensed Light" w:hAnsi="Roboto Condensed Light"/>
          <w:color w:val="17365D"/>
          <w:sz w:val="26"/>
          <w:szCs w:val="26"/>
          <w:lang w:val="uk-UA"/>
        </w:rPr>
        <w:t>КЗпП – Кодекс законів про працю України</w:t>
      </w:r>
    </w:p>
    <w:p w14:paraId="04912AD1" w14:textId="77777777" w:rsidR="00E6507E" w:rsidRDefault="00E6507E" w:rsidP="00E6507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roofErr w:type="spellStart"/>
      <w:r w:rsidRPr="00971778">
        <w:rPr>
          <w:rFonts w:ascii="Roboto Condensed Light" w:hAnsi="Roboto Condensed Light"/>
          <w:color w:val="17365D"/>
          <w:sz w:val="26"/>
          <w:szCs w:val="26"/>
          <w:lang w:val="uk-UA"/>
        </w:rPr>
        <w:t>КУзПБ</w:t>
      </w:r>
      <w:proofErr w:type="spellEnd"/>
      <w:r w:rsidRPr="00971778">
        <w:rPr>
          <w:rFonts w:ascii="Roboto Condensed Light" w:hAnsi="Roboto Condensed Light"/>
          <w:color w:val="17365D"/>
          <w:sz w:val="26"/>
          <w:szCs w:val="26"/>
          <w:lang w:val="uk-UA"/>
        </w:rPr>
        <w:t xml:space="preserve"> – Кодекс України з процедур банкрутства</w:t>
      </w:r>
    </w:p>
    <w:p w14:paraId="5DC146AA" w14:textId="77777777" w:rsidR="00E56174" w:rsidRPr="00971778" w:rsidRDefault="00E56174" w:rsidP="00E56174">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ПК України – Податковий кодекс України</w:t>
      </w:r>
    </w:p>
    <w:p w14:paraId="1A75305C" w14:textId="77777777" w:rsidR="00E6507E" w:rsidRPr="00971778" w:rsidRDefault="00E6507E" w:rsidP="00E6507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ЦК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Цивільний кодекс України</w:t>
      </w:r>
    </w:p>
    <w:p w14:paraId="0D35139A"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483DABF3"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00FA5B2E"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1F889548"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55D3AD05"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34A17132"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30805B30"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473719FA"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27EC67FC"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335DF20F"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361BF62D"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69BFF62F"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0454611D"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341E4890"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08D28A8B"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10199BE3"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417E1F71" w14:textId="77777777" w:rsidR="00E6507E" w:rsidRDefault="00E6507E" w:rsidP="00E6507E">
      <w:pPr>
        <w:tabs>
          <w:tab w:val="left" w:pos="2835"/>
        </w:tabs>
        <w:spacing w:before="120" w:after="120" w:line="240" w:lineRule="auto"/>
        <w:jc w:val="center"/>
        <w:rPr>
          <w:rFonts w:ascii="Roboto Condensed Light" w:hAnsi="Roboto Condensed Light"/>
          <w:b/>
          <w:bCs/>
          <w:color w:val="003366"/>
          <w:sz w:val="26"/>
          <w:szCs w:val="26"/>
          <w:lang w:val="uk-UA"/>
        </w:rPr>
      </w:pPr>
    </w:p>
    <w:p w14:paraId="1E8912EF" w14:textId="77777777" w:rsidR="00E6507E" w:rsidRDefault="00E6507E" w:rsidP="00E6507E">
      <w:pPr>
        <w:tabs>
          <w:tab w:val="left" w:pos="2835"/>
          <w:tab w:val="left" w:pos="2918"/>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14:paraId="0BA82F59" w14:textId="77777777" w:rsidR="00E6507E" w:rsidRDefault="00E6507E" w:rsidP="00E6507E">
      <w:pPr>
        <w:tabs>
          <w:tab w:val="left" w:pos="2835"/>
          <w:tab w:val="left" w:pos="3519"/>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14:paraId="4E2D189C" w14:textId="77777777" w:rsidR="00E6507E" w:rsidRDefault="00E6507E" w:rsidP="00E6507E">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14:paraId="33160A1D" w14:textId="77777777" w:rsidR="00E6507E" w:rsidRDefault="00E6507E" w:rsidP="00E6507E">
      <w:pPr>
        <w:tabs>
          <w:tab w:val="left" w:pos="4420"/>
          <w:tab w:val="left" w:pos="4733"/>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lastRenderedPageBreak/>
        <w:tab/>
      </w:r>
      <w:r>
        <w:rPr>
          <w:rFonts w:ascii="Roboto Condensed Light" w:hAnsi="Roboto Condensed Light"/>
          <w:b/>
          <w:bCs/>
          <w:color w:val="003366"/>
          <w:sz w:val="26"/>
          <w:szCs w:val="26"/>
          <w:lang w:val="uk-UA"/>
        </w:rPr>
        <w:tab/>
      </w:r>
      <w:r w:rsidRPr="00714CB9">
        <w:rPr>
          <w:rFonts w:ascii="Roboto Condensed Light" w:hAnsi="Roboto Condensed Light"/>
          <w:b/>
          <w:bCs/>
          <w:color w:val="003366"/>
          <w:sz w:val="26"/>
          <w:szCs w:val="26"/>
          <w:lang w:val="uk-UA"/>
        </w:rPr>
        <w:t>ЗМІСТ</w:t>
      </w:r>
    </w:p>
    <w:p w14:paraId="6F8ED485" w14:textId="77777777" w:rsidR="00E6507E" w:rsidRPr="00714CB9" w:rsidRDefault="00E6507E" w:rsidP="00E6507E">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 xml:space="preserve">І. ЗАГАЛЬНІ ПОЛОЖЕННЯ  </w:t>
      </w:r>
    </w:p>
    <w:p w14:paraId="557BF84A" w14:textId="77777777" w:rsidR="00D53B1E" w:rsidRDefault="00D53B1E" w:rsidP="00D53B1E">
      <w:pPr>
        <w:spacing w:after="0" w:line="240" w:lineRule="auto"/>
        <w:contextualSpacing/>
        <w:jc w:val="both"/>
        <w:rPr>
          <w:rFonts w:ascii="Roboto Condensed Light" w:hAnsi="Roboto Condensed Light"/>
          <w:b/>
          <w:color w:val="003366"/>
          <w:sz w:val="28"/>
          <w:szCs w:val="28"/>
          <w:lang w:val="uk-UA"/>
        </w:rPr>
      </w:pPr>
      <w:r w:rsidRPr="00D53B1E">
        <w:rPr>
          <w:rFonts w:ascii="Roboto Condensed Light" w:hAnsi="Roboto Condensed Light"/>
          <w:b/>
          <w:bCs/>
          <w:color w:val="003366"/>
          <w:sz w:val="24"/>
          <w:szCs w:val="24"/>
          <w:lang w:val="uk-UA"/>
        </w:rPr>
        <w:t>Санація боржника до відкриття провадження у справі про банкрутство</w:t>
      </w:r>
      <w:r w:rsidR="007D4D76">
        <w:rPr>
          <w:rFonts w:ascii="Roboto Condensed Light" w:hAnsi="Roboto Condensed Light"/>
          <w:b/>
          <w:bCs/>
          <w:color w:val="003366"/>
          <w:sz w:val="24"/>
          <w:szCs w:val="24"/>
          <w:lang w:val="uk-UA"/>
        </w:rPr>
        <w:t>………………………………………………………………..5</w:t>
      </w:r>
    </w:p>
    <w:p w14:paraId="0FF10009" w14:textId="004FC63C" w:rsidR="00D53B1E" w:rsidRPr="007D4D76" w:rsidRDefault="00D53B1E" w:rsidP="007D4D76">
      <w:pPr>
        <w:tabs>
          <w:tab w:val="left" w:pos="2835"/>
        </w:tabs>
        <w:spacing w:before="120" w:after="120" w:line="240" w:lineRule="auto"/>
        <w:jc w:val="both"/>
        <w:rPr>
          <w:rFonts w:ascii="Roboto Condensed Light" w:hAnsi="Roboto Condensed Light"/>
          <w:color w:val="003366"/>
          <w:sz w:val="24"/>
          <w:szCs w:val="24"/>
          <w:lang w:val="uk-UA"/>
        </w:rPr>
      </w:pPr>
      <w:r w:rsidRPr="007D4D76">
        <w:rPr>
          <w:rFonts w:ascii="Roboto Condensed Light" w:hAnsi="Roboto Condensed Light"/>
          <w:color w:val="003366"/>
          <w:sz w:val="24"/>
          <w:szCs w:val="24"/>
          <w:lang w:val="uk-UA"/>
        </w:rPr>
        <w:t xml:space="preserve">Щодо судового контролю </w:t>
      </w:r>
      <w:r w:rsidR="004C749C">
        <w:rPr>
          <w:rFonts w:ascii="Roboto Condensed Light" w:hAnsi="Roboto Condensed Light"/>
          <w:color w:val="003366"/>
          <w:sz w:val="24"/>
          <w:szCs w:val="24"/>
          <w:lang w:val="uk-UA"/>
        </w:rPr>
        <w:t>за</w:t>
      </w:r>
      <w:r w:rsidRPr="007D4D76">
        <w:rPr>
          <w:rFonts w:ascii="Roboto Condensed Light" w:hAnsi="Roboto Condensed Light"/>
          <w:color w:val="003366"/>
          <w:sz w:val="24"/>
          <w:szCs w:val="24"/>
          <w:lang w:val="uk-UA"/>
        </w:rPr>
        <w:t xml:space="preserve"> проведенням процедури санації боржника до відкриття провадження у справі про банкрутство (досудова санація</w:t>
      </w:r>
      <w:r w:rsidR="007D4D76">
        <w:rPr>
          <w:rFonts w:ascii="Roboto Condensed Light" w:hAnsi="Roboto Condensed Light"/>
          <w:color w:val="003366"/>
          <w:sz w:val="24"/>
          <w:szCs w:val="24"/>
          <w:lang w:val="uk-UA"/>
        </w:rPr>
        <w:t>)</w:t>
      </w:r>
      <w:r w:rsidRPr="007D4D76">
        <w:rPr>
          <w:rFonts w:ascii="Roboto Condensed Light" w:hAnsi="Roboto Condensed Light"/>
          <w:color w:val="003366"/>
          <w:sz w:val="24"/>
          <w:szCs w:val="24"/>
          <w:lang w:val="uk-UA"/>
        </w:rPr>
        <w:t xml:space="preserve"> </w:t>
      </w:r>
    </w:p>
    <w:p w14:paraId="2B9B01E2" w14:textId="77777777" w:rsidR="00E6507E" w:rsidRDefault="00E6507E" w:rsidP="00E6507E">
      <w:pPr>
        <w:tabs>
          <w:tab w:val="left" w:pos="2835"/>
        </w:tabs>
        <w:spacing w:before="120" w:after="120" w:line="240" w:lineRule="auto"/>
        <w:jc w:val="both"/>
        <w:rPr>
          <w:rFonts w:ascii="Roboto Condensed Light" w:hAnsi="Roboto Condensed Light"/>
          <w:b/>
          <w:bCs/>
          <w:color w:val="003366"/>
          <w:sz w:val="24"/>
          <w:szCs w:val="24"/>
          <w:lang w:val="uk-UA"/>
        </w:rPr>
      </w:pPr>
      <w:r>
        <w:rPr>
          <w:rFonts w:ascii="Roboto Condensed Light" w:hAnsi="Roboto Condensed Light"/>
          <w:b/>
          <w:bCs/>
          <w:color w:val="003366"/>
          <w:sz w:val="24"/>
          <w:szCs w:val="24"/>
          <w:lang w:val="uk-UA"/>
        </w:rPr>
        <w:t xml:space="preserve">Порядок розгляду спорів, стороною в яких є боржник (стаття 7 </w:t>
      </w:r>
      <w:proofErr w:type="spellStart"/>
      <w:r>
        <w:rPr>
          <w:rFonts w:ascii="Roboto Condensed Light" w:hAnsi="Roboto Condensed Light"/>
          <w:b/>
          <w:bCs/>
          <w:color w:val="003366"/>
          <w:sz w:val="24"/>
          <w:szCs w:val="24"/>
          <w:lang w:val="uk-UA"/>
        </w:rPr>
        <w:t>КУзПБ</w:t>
      </w:r>
      <w:proofErr w:type="spellEnd"/>
      <w:r>
        <w:rPr>
          <w:rFonts w:ascii="Roboto Condensed Light" w:hAnsi="Roboto Condensed Light"/>
          <w:b/>
          <w:bCs/>
          <w:color w:val="003366"/>
          <w:sz w:val="24"/>
          <w:szCs w:val="24"/>
          <w:lang w:val="uk-UA"/>
        </w:rPr>
        <w:t>)</w:t>
      </w:r>
      <w:r w:rsidRPr="001A2506">
        <w:rPr>
          <w:rFonts w:ascii="Roboto Condensed Light" w:hAnsi="Roboto Condensed Light"/>
          <w:b/>
          <w:color w:val="003366"/>
          <w:sz w:val="24"/>
          <w:szCs w:val="24"/>
          <w:lang w:val="uk-UA"/>
        </w:rPr>
        <w:t xml:space="preserve"> </w:t>
      </w:r>
      <w:r>
        <w:rPr>
          <w:rFonts w:ascii="Roboto Condensed Light" w:hAnsi="Roboto Condensed Light"/>
          <w:b/>
          <w:color w:val="003366"/>
          <w:sz w:val="24"/>
          <w:szCs w:val="24"/>
          <w:lang w:val="uk-UA"/>
        </w:rPr>
        <w:t>……………………………………………………………</w:t>
      </w:r>
      <w:r w:rsidR="007D4D76">
        <w:rPr>
          <w:rFonts w:ascii="Roboto Condensed Light" w:hAnsi="Roboto Condensed Light"/>
          <w:b/>
          <w:color w:val="003366"/>
          <w:sz w:val="24"/>
          <w:szCs w:val="24"/>
          <w:lang w:val="uk-UA"/>
        </w:rPr>
        <w:t>….</w:t>
      </w:r>
      <w:r w:rsidR="00971F42">
        <w:rPr>
          <w:rFonts w:ascii="Roboto Condensed Light" w:hAnsi="Roboto Condensed Light"/>
          <w:b/>
          <w:color w:val="003366"/>
          <w:sz w:val="24"/>
          <w:szCs w:val="24"/>
          <w:lang w:val="uk-UA"/>
        </w:rPr>
        <w:t>7</w:t>
      </w:r>
      <w:r>
        <w:rPr>
          <w:rFonts w:ascii="Roboto Condensed Light" w:hAnsi="Roboto Condensed Light"/>
          <w:b/>
          <w:color w:val="003366"/>
          <w:sz w:val="24"/>
          <w:szCs w:val="24"/>
          <w:lang w:val="uk-UA"/>
        </w:rPr>
        <w:t xml:space="preserve"> </w:t>
      </w:r>
    </w:p>
    <w:p w14:paraId="74A3FFCF" w14:textId="77777777" w:rsidR="007D4D76" w:rsidRPr="007D4D76" w:rsidRDefault="007D4D76" w:rsidP="007D4D76">
      <w:pPr>
        <w:tabs>
          <w:tab w:val="left" w:pos="2835"/>
        </w:tabs>
        <w:spacing w:before="120" w:after="120" w:line="240" w:lineRule="auto"/>
        <w:jc w:val="both"/>
        <w:rPr>
          <w:rFonts w:ascii="Roboto Condensed Light" w:hAnsi="Roboto Condensed Light"/>
          <w:color w:val="003366"/>
          <w:sz w:val="24"/>
          <w:szCs w:val="24"/>
          <w:lang w:val="uk-UA"/>
        </w:rPr>
      </w:pPr>
      <w:r w:rsidRPr="007D4D76">
        <w:rPr>
          <w:rFonts w:ascii="Roboto Condensed Light" w:hAnsi="Roboto Condensed Light"/>
          <w:color w:val="003366"/>
          <w:sz w:val="24"/>
          <w:szCs w:val="24"/>
          <w:lang w:val="uk-UA"/>
        </w:rPr>
        <w:t>Щодо завершення розгляду спору за правилами господарського судочинства у разі закриття провадження у справі за правилами адміністративного судочинства за аналогічними вимогами позивача</w:t>
      </w:r>
    </w:p>
    <w:p w14:paraId="529997B1" w14:textId="77777777" w:rsidR="00E6507E" w:rsidRPr="00714CB9" w:rsidRDefault="00E6507E" w:rsidP="00E6507E">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ІІ. БАНКРУТСТВО ЮРИДИЧНИХ ОСІБ</w:t>
      </w:r>
    </w:p>
    <w:p w14:paraId="695D45ED" w14:textId="77777777" w:rsidR="00E6507E" w:rsidRPr="00505629" w:rsidRDefault="00E6507E" w:rsidP="00E6507E">
      <w:pPr>
        <w:tabs>
          <w:tab w:val="left" w:pos="2835"/>
        </w:tabs>
        <w:spacing w:before="120" w:after="120" w:line="240" w:lineRule="auto"/>
        <w:jc w:val="both"/>
        <w:rPr>
          <w:rFonts w:ascii="Roboto Condensed Light" w:hAnsi="Roboto Condensed Light"/>
          <w:color w:val="003366"/>
          <w:sz w:val="24"/>
          <w:szCs w:val="24"/>
        </w:rPr>
      </w:pPr>
      <w:r w:rsidRPr="00714CB9">
        <w:rPr>
          <w:rFonts w:ascii="Roboto Condensed Light" w:hAnsi="Roboto Condensed Light"/>
          <w:b/>
          <w:color w:val="003366"/>
          <w:sz w:val="24"/>
          <w:szCs w:val="24"/>
          <w:lang w:val="uk-UA"/>
        </w:rPr>
        <w:t>Відкриття прова</w:t>
      </w:r>
      <w:r>
        <w:rPr>
          <w:rFonts w:ascii="Roboto Condensed Light" w:hAnsi="Roboto Condensed Light"/>
          <w:b/>
          <w:color w:val="003366"/>
          <w:sz w:val="24"/>
          <w:szCs w:val="24"/>
          <w:lang w:val="uk-UA"/>
        </w:rPr>
        <w:t>дження у справі про банкрутство ……………………………………….</w:t>
      </w:r>
      <w:r w:rsidRPr="00714CB9">
        <w:rPr>
          <w:rFonts w:ascii="Roboto Condensed Light" w:hAnsi="Roboto Condensed Light"/>
          <w:b/>
          <w:bCs/>
          <w:color w:val="003366"/>
          <w:sz w:val="24"/>
          <w:szCs w:val="24"/>
          <w:lang w:val="uk-UA"/>
        </w:rPr>
        <w:t>………………………………………………………………</w:t>
      </w:r>
      <w:r w:rsidR="007D4D76">
        <w:rPr>
          <w:rFonts w:ascii="Roboto Condensed Light" w:hAnsi="Roboto Condensed Light"/>
          <w:b/>
          <w:bCs/>
          <w:color w:val="003366"/>
          <w:sz w:val="24"/>
          <w:szCs w:val="24"/>
          <w:lang w:val="uk-UA"/>
        </w:rPr>
        <w:t>…8</w:t>
      </w:r>
    </w:p>
    <w:p w14:paraId="3A509321" w14:textId="0C69A874" w:rsidR="005F5BC5" w:rsidRDefault="005F5BC5" w:rsidP="00E6507E">
      <w:pPr>
        <w:tabs>
          <w:tab w:val="left" w:pos="2835"/>
        </w:tabs>
        <w:spacing w:before="120" w:after="120" w:line="240" w:lineRule="auto"/>
        <w:jc w:val="both"/>
        <w:rPr>
          <w:rFonts w:ascii="Roboto Condensed Light" w:hAnsi="Roboto Condensed Light"/>
          <w:color w:val="003366"/>
          <w:sz w:val="24"/>
          <w:szCs w:val="24"/>
          <w:lang w:val="uk-UA"/>
        </w:rPr>
      </w:pPr>
      <w:r w:rsidRPr="005F5BC5">
        <w:rPr>
          <w:rFonts w:ascii="Roboto Condensed Light" w:hAnsi="Roboto Condensed Light"/>
          <w:color w:val="003366"/>
          <w:sz w:val="24"/>
          <w:szCs w:val="24"/>
          <w:lang w:val="uk-UA"/>
        </w:rPr>
        <w:t xml:space="preserve">Щодо підстав для відмови у відкритті провадження у справі про банкрутство за заявою кредитора згідно </w:t>
      </w:r>
      <w:r w:rsidR="006B286E">
        <w:rPr>
          <w:rFonts w:ascii="Roboto Condensed Light" w:hAnsi="Roboto Condensed Light"/>
          <w:color w:val="003366"/>
          <w:sz w:val="24"/>
          <w:szCs w:val="24"/>
          <w:lang w:val="uk-UA"/>
        </w:rPr>
        <w:t xml:space="preserve">з </w:t>
      </w:r>
      <w:r w:rsidRPr="005F5BC5">
        <w:rPr>
          <w:rFonts w:ascii="Roboto Condensed Light" w:hAnsi="Roboto Condensed Light"/>
          <w:color w:val="003366"/>
          <w:sz w:val="24"/>
          <w:szCs w:val="24"/>
          <w:lang w:val="uk-UA"/>
        </w:rPr>
        <w:t>імперативни</w:t>
      </w:r>
      <w:r w:rsidR="006B286E">
        <w:rPr>
          <w:rFonts w:ascii="Roboto Condensed Light" w:hAnsi="Roboto Condensed Light"/>
          <w:color w:val="003366"/>
          <w:sz w:val="24"/>
          <w:szCs w:val="24"/>
          <w:lang w:val="uk-UA"/>
        </w:rPr>
        <w:t>ми</w:t>
      </w:r>
      <w:r w:rsidRPr="005F5BC5">
        <w:rPr>
          <w:rFonts w:ascii="Roboto Condensed Light" w:hAnsi="Roboto Condensed Light"/>
          <w:color w:val="003366"/>
          <w:sz w:val="24"/>
          <w:szCs w:val="24"/>
          <w:lang w:val="uk-UA"/>
        </w:rPr>
        <w:t xml:space="preserve"> припис</w:t>
      </w:r>
      <w:r w:rsidR="006B286E">
        <w:rPr>
          <w:rFonts w:ascii="Roboto Condensed Light" w:hAnsi="Roboto Condensed Light"/>
          <w:color w:val="003366"/>
          <w:sz w:val="24"/>
          <w:szCs w:val="24"/>
          <w:lang w:val="uk-UA"/>
        </w:rPr>
        <w:t>ами</w:t>
      </w:r>
      <w:r w:rsidRPr="005F5BC5">
        <w:rPr>
          <w:rFonts w:ascii="Roboto Condensed Light" w:hAnsi="Roboto Condensed Light"/>
          <w:color w:val="003366"/>
          <w:sz w:val="24"/>
          <w:szCs w:val="24"/>
          <w:lang w:val="uk-UA"/>
        </w:rPr>
        <w:t xml:space="preserve"> пункту 1-6 розділу </w:t>
      </w:r>
      <w:r w:rsidR="00D23FA1">
        <w:rPr>
          <w:rFonts w:ascii="Roboto Condensed Light" w:hAnsi="Roboto Condensed Light"/>
          <w:color w:val="003366"/>
          <w:sz w:val="24"/>
          <w:szCs w:val="24"/>
          <w:lang w:val="uk-UA"/>
        </w:rPr>
        <w:t>«</w:t>
      </w:r>
      <w:r w:rsidRPr="005F5BC5">
        <w:rPr>
          <w:rFonts w:ascii="Roboto Condensed Light" w:hAnsi="Roboto Condensed Light"/>
          <w:color w:val="003366"/>
          <w:sz w:val="24"/>
          <w:szCs w:val="24"/>
          <w:lang w:val="uk-UA"/>
        </w:rPr>
        <w:t>Прикінцеві та перехідні положення</w:t>
      </w:r>
      <w:r w:rsidR="00D23FA1">
        <w:rPr>
          <w:rFonts w:ascii="Roboto Condensed Light" w:hAnsi="Roboto Condensed Light"/>
          <w:color w:val="003366"/>
          <w:sz w:val="24"/>
          <w:szCs w:val="24"/>
          <w:lang w:val="uk-UA"/>
        </w:rPr>
        <w:t>»</w:t>
      </w:r>
      <w:r w:rsidRPr="005F5BC5">
        <w:rPr>
          <w:rFonts w:ascii="Roboto Condensed Light" w:hAnsi="Roboto Condensed Light"/>
          <w:color w:val="003366"/>
          <w:sz w:val="24"/>
          <w:szCs w:val="24"/>
          <w:lang w:val="uk-UA"/>
        </w:rPr>
        <w:t xml:space="preserve"> </w:t>
      </w:r>
      <w:proofErr w:type="spellStart"/>
      <w:r w:rsidRPr="005F5BC5">
        <w:rPr>
          <w:rFonts w:ascii="Roboto Condensed Light" w:hAnsi="Roboto Condensed Light"/>
          <w:color w:val="003366"/>
          <w:sz w:val="24"/>
          <w:szCs w:val="24"/>
          <w:lang w:val="uk-UA"/>
        </w:rPr>
        <w:t>КУзПБ</w:t>
      </w:r>
      <w:proofErr w:type="spellEnd"/>
    </w:p>
    <w:p w14:paraId="40292065" w14:textId="77777777"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5F5BC5">
        <w:rPr>
          <w:rFonts w:ascii="Roboto Condensed Light" w:hAnsi="Roboto Condensed Light"/>
          <w:color w:val="003366"/>
          <w:sz w:val="24"/>
          <w:szCs w:val="24"/>
          <w:lang w:val="uk-UA"/>
        </w:rPr>
        <w:t xml:space="preserve">правових наслідків пропуску та </w:t>
      </w:r>
      <w:proofErr w:type="spellStart"/>
      <w:r w:rsidR="005F5BC5">
        <w:rPr>
          <w:rFonts w:ascii="Roboto Condensed Light" w:hAnsi="Roboto Condensed Light"/>
          <w:color w:val="003366"/>
          <w:sz w:val="24"/>
          <w:szCs w:val="24"/>
          <w:lang w:val="uk-UA"/>
        </w:rPr>
        <w:t>непоновлення</w:t>
      </w:r>
      <w:proofErr w:type="spellEnd"/>
      <w:r w:rsidR="005F5BC5">
        <w:rPr>
          <w:rFonts w:ascii="Roboto Condensed Light" w:hAnsi="Roboto Condensed Light"/>
          <w:color w:val="003366"/>
          <w:sz w:val="24"/>
          <w:szCs w:val="24"/>
          <w:lang w:val="uk-UA"/>
        </w:rPr>
        <w:t xml:space="preserve"> ініціюючим кредитором строку пред'явлення до виконання виконавчого документа за рішенням суду, яким він обґрунтовує свої грошові вимоги до боржника</w:t>
      </w:r>
    </w:p>
    <w:p w14:paraId="04CCA081" w14:textId="1A35C7EF" w:rsidR="005F5BC5" w:rsidRDefault="005F5BC5"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правової категорії </w:t>
      </w:r>
      <w:r w:rsidR="00D23FA1">
        <w:rPr>
          <w:rFonts w:ascii="Roboto Condensed Light" w:hAnsi="Roboto Condensed Light"/>
          <w:color w:val="003366"/>
          <w:sz w:val="24"/>
          <w:szCs w:val="24"/>
          <w:lang w:val="uk-UA"/>
        </w:rPr>
        <w:t>«</w:t>
      </w:r>
      <w:r>
        <w:rPr>
          <w:rFonts w:ascii="Roboto Condensed Light" w:hAnsi="Roboto Condensed Light"/>
          <w:color w:val="003366"/>
          <w:sz w:val="24"/>
          <w:szCs w:val="24"/>
          <w:lang w:val="uk-UA"/>
        </w:rPr>
        <w:t>спір про право</w:t>
      </w:r>
      <w:r w:rsidR="00D23FA1">
        <w:rPr>
          <w:rFonts w:ascii="Roboto Condensed Light" w:hAnsi="Roboto Condensed Light"/>
          <w:color w:val="003366"/>
          <w:sz w:val="24"/>
          <w:szCs w:val="24"/>
          <w:lang w:val="uk-UA"/>
        </w:rPr>
        <w:t>»</w:t>
      </w:r>
      <w:r>
        <w:rPr>
          <w:rFonts w:ascii="Roboto Condensed Light" w:hAnsi="Roboto Condensed Light"/>
          <w:color w:val="003366"/>
          <w:sz w:val="24"/>
          <w:szCs w:val="24"/>
          <w:lang w:val="uk-UA"/>
        </w:rPr>
        <w:t xml:space="preserve"> в контексті вирішення питання про відкриття провадження у справі про банкрутство</w:t>
      </w:r>
    </w:p>
    <w:p w14:paraId="39363839" w14:textId="77777777" w:rsidR="005F5BC5" w:rsidRDefault="005F5BC5"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встановлення факту відсутності спору про право стосовно вимог ініціюючого кредитора та правомірності нарахування процентів за неправомірне користування кредитом</w:t>
      </w:r>
    </w:p>
    <w:p w14:paraId="7017C7DC" w14:textId="77777777" w:rsidR="00E6507E" w:rsidRPr="00382441" w:rsidRDefault="00E6507E" w:rsidP="00E6507E">
      <w:pPr>
        <w:tabs>
          <w:tab w:val="left" w:pos="2835"/>
        </w:tabs>
        <w:spacing w:before="120" w:after="120" w:line="240" w:lineRule="auto"/>
        <w:jc w:val="both"/>
        <w:rPr>
          <w:rFonts w:ascii="Roboto Condensed Light" w:hAnsi="Roboto Condensed Light"/>
          <w:b/>
          <w:color w:val="003366"/>
          <w:sz w:val="24"/>
          <w:szCs w:val="24"/>
          <w:lang w:val="uk-UA"/>
        </w:rPr>
      </w:pPr>
      <w:r w:rsidRPr="00382441">
        <w:rPr>
          <w:rFonts w:ascii="Roboto Condensed Light" w:hAnsi="Roboto Condensed Light"/>
          <w:b/>
          <w:color w:val="003366"/>
          <w:sz w:val="24"/>
          <w:szCs w:val="24"/>
          <w:lang w:val="uk-UA"/>
        </w:rPr>
        <w:t>Покладення на органи управління боржника солідарної відповідальності</w:t>
      </w:r>
      <w:r w:rsidR="005F5BC5">
        <w:rPr>
          <w:rFonts w:ascii="Roboto Condensed Light" w:hAnsi="Roboto Condensed Light"/>
          <w:b/>
          <w:color w:val="003366"/>
          <w:sz w:val="24"/>
          <w:szCs w:val="24"/>
          <w:lang w:val="uk-UA"/>
        </w:rPr>
        <w:t xml:space="preserve"> …………………………………………………………12</w:t>
      </w:r>
    </w:p>
    <w:p w14:paraId="5B5B2500" w14:textId="77777777" w:rsidR="00E6507E" w:rsidRPr="009C4584"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5F5BC5">
        <w:rPr>
          <w:rFonts w:ascii="Roboto Condensed Light" w:hAnsi="Roboto Condensed Light"/>
          <w:color w:val="003366"/>
          <w:sz w:val="24"/>
          <w:szCs w:val="24"/>
          <w:lang w:val="uk-UA"/>
        </w:rPr>
        <w:t>можливості вжиття заходів забезпечення заяви розпорядника майна про покладення солідарної відповідальності на керівника боржника</w:t>
      </w:r>
    </w:p>
    <w:p w14:paraId="52A7685C" w14:textId="77777777" w:rsidR="00E6507E" w:rsidRPr="00714CB9"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b/>
          <w:color w:val="003366"/>
          <w:sz w:val="24"/>
          <w:szCs w:val="24"/>
          <w:lang w:val="uk-UA"/>
        </w:rPr>
        <w:t>Визнання недійсними правочинів боржника……………………………………………………………………………………………………………</w:t>
      </w:r>
      <w:r w:rsidR="005F5BC5">
        <w:rPr>
          <w:rFonts w:ascii="Roboto Condensed Light" w:hAnsi="Roboto Condensed Light"/>
          <w:b/>
          <w:color w:val="003366"/>
          <w:sz w:val="24"/>
          <w:szCs w:val="24"/>
          <w:lang w:val="uk-UA"/>
        </w:rPr>
        <w:t>..</w:t>
      </w:r>
      <w:r w:rsidRPr="00714CB9">
        <w:rPr>
          <w:rFonts w:ascii="Roboto Condensed Light" w:hAnsi="Roboto Condensed Light"/>
          <w:b/>
          <w:color w:val="003366"/>
          <w:sz w:val="24"/>
          <w:szCs w:val="24"/>
          <w:lang w:val="uk-UA"/>
        </w:rPr>
        <w:t>……</w:t>
      </w:r>
      <w:r w:rsidR="005F5BC5">
        <w:rPr>
          <w:rFonts w:ascii="Roboto Condensed Light" w:hAnsi="Roboto Condensed Light"/>
          <w:b/>
          <w:color w:val="003366"/>
          <w:sz w:val="24"/>
          <w:szCs w:val="24"/>
          <w:lang w:val="uk-UA"/>
        </w:rPr>
        <w:t>12</w:t>
      </w:r>
      <w:r w:rsidRPr="00714CB9">
        <w:rPr>
          <w:rFonts w:ascii="Roboto Condensed Light" w:hAnsi="Roboto Condensed Light"/>
          <w:b/>
          <w:color w:val="003366"/>
          <w:sz w:val="24"/>
          <w:szCs w:val="24"/>
          <w:lang w:val="uk-UA"/>
        </w:rPr>
        <w:t xml:space="preserve"> </w:t>
      </w:r>
    </w:p>
    <w:p w14:paraId="7B5B78D2" w14:textId="77777777" w:rsidR="00E6507E" w:rsidRPr="00E76E51"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sidRPr="00E76E51">
        <w:rPr>
          <w:rFonts w:ascii="Roboto Condensed Light" w:hAnsi="Roboto Condensed Light"/>
          <w:color w:val="003366"/>
          <w:sz w:val="24"/>
          <w:szCs w:val="24"/>
          <w:lang w:val="uk-UA"/>
        </w:rPr>
        <w:t xml:space="preserve">Щодо </w:t>
      </w:r>
      <w:r w:rsidR="005F5BC5">
        <w:rPr>
          <w:rFonts w:ascii="Roboto Condensed Light" w:hAnsi="Roboto Condensed Light"/>
          <w:color w:val="003366"/>
          <w:sz w:val="24"/>
          <w:szCs w:val="24"/>
          <w:lang w:val="uk-UA"/>
        </w:rPr>
        <w:t>визнання недійсними правочинів, вчинених боржником, на підставі загальних засад цивільного та господарського законодавства</w:t>
      </w:r>
    </w:p>
    <w:p w14:paraId="7F37039A" w14:textId="77777777"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color w:val="003366"/>
          <w:sz w:val="24"/>
          <w:szCs w:val="24"/>
          <w:lang w:val="uk-UA"/>
        </w:rPr>
        <w:t xml:space="preserve">Щодо </w:t>
      </w:r>
      <w:r w:rsidR="005F5BC5">
        <w:rPr>
          <w:rFonts w:ascii="Roboto Condensed Light" w:hAnsi="Roboto Condensed Light"/>
          <w:color w:val="003366"/>
          <w:sz w:val="24"/>
          <w:szCs w:val="24"/>
          <w:lang w:val="uk-UA"/>
        </w:rPr>
        <w:t>визнання недійсним договору позики, укладеного боржником</w:t>
      </w:r>
    </w:p>
    <w:p w14:paraId="7C9219C3" w14:textId="77777777"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5F5BC5">
        <w:rPr>
          <w:rFonts w:ascii="Roboto Condensed Light" w:hAnsi="Roboto Condensed Light"/>
          <w:color w:val="003366"/>
          <w:sz w:val="24"/>
          <w:szCs w:val="24"/>
          <w:lang w:val="uk-UA"/>
        </w:rPr>
        <w:t xml:space="preserve">можливості оспорення </w:t>
      </w:r>
      <w:proofErr w:type="spellStart"/>
      <w:r w:rsidR="005F5BC5">
        <w:rPr>
          <w:rFonts w:ascii="Roboto Condensed Light" w:hAnsi="Roboto Condensed Light"/>
          <w:color w:val="003366"/>
          <w:sz w:val="24"/>
          <w:szCs w:val="24"/>
          <w:lang w:val="uk-UA"/>
        </w:rPr>
        <w:t>акта</w:t>
      </w:r>
      <w:proofErr w:type="spellEnd"/>
      <w:r w:rsidR="005F5BC5">
        <w:rPr>
          <w:rFonts w:ascii="Roboto Condensed Light" w:hAnsi="Roboto Condensed Light"/>
          <w:color w:val="003366"/>
          <w:sz w:val="24"/>
          <w:szCs w:val="24"/>
          <w:lang w:val="uk-UA"/>
        </w:rPr>
        <w:t xml:space="preserve"> приймання-передачі нерухомого майна шляхом </w:t>
      </w:r>
      <w:proofErr w:type="spellStart"/>
      <w:r w:rsidR="005F5BC5">
        <w:rPr>
          <w:rFonts w:ascii="Roboto Condensed Light" w:hAnsi="Roboto Condensed Light"/>
          <w:color w:val="003366"/>
          <w:sz w:val="24"/>
          <w:szCs w:val="24"/>
          <w:lang w:val="uk-UA"/>
        </w:rPr>
        <w:t>заявлення</w:t>
      </w:r>
      <w:proofErr w:type="spellEnd"/>
      <w:r w:rsidR="005F5BC5">
        <w:rPr>
          <w:rFonts w:ascii="Roboto Condensed Light" w:hAnsi="Roboto Condensed Light"/>
          <w:color w:val="003366"/>
          <w:sz w:val="24"/>
          <w:szCs w:val="24"/>
          <w:lang w:val="uk-UA"/>
        </w:rPr>
        <w:t xml:space="preserve"> відповідної вимоги про визнання його недійсним</w:t>
      </w:r>
    </w:p>
    <w:p w14:paraId="0BF3408F" w14:textId="77777777" w:rsidR="00E6507E" w:rsidRPr="00714CB9" w:rsidRDefault="00E6507E" w:rsidP="00E6507E">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Розпорядження майном боржника ……………………………………………………………………………………………………………….…….…………….1</w:t>
      </w:r>
      <w:r w:rsidR="00943916">
        <w:rPr>
          <w:rFonts w:ascii="Roboto Condensed Light" w:hAnsi="Roboto Condensed Light"/>
          <w:b/>
          <w:bCs/>
          <w:color w:val="003366"/>
          <w:sz w:val="24"/>
          <w:szCs w:val="24"/>
          <w:lang w:val="uk-UA"/>
        </w:rPr>
        <w:t>4</w:t>
      </w:r>
    </w:p>
    <w:p w14:paraId="0E006506" w14:textId="6D94CFD4"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sidRPr="00141036">
        <w:rPr>
          <w:rFonts w:ascii="Roboto Condensed Light" w:hAnsi="Roboto Condensed Light"/>
          <w:bCs/>
          <w:color w:val="003366"/>
          <w:sz w:val="24"/>
          <w:szCs w:val="24"/>
          <w:lang w:val="uk-UA"/>
        </w:rPr>
        <w:t xml:space="preserve">Щодо </w:t>
      </w:r>
      <w:r w:rsidR="00943916">
        <w:rPr>
          <w:rFonts w:ascii="Roboto Condensed Light" w:hAnsi="Roboto Condensed Light"/>
          <w:bCs/>
          <w:color w:val="003366"/>
          <w:sz w:val="24"/>
          <w:szCs w:val="24"/>
          <w:lang w:val="uk-UA"/>
        </w:rPr>
        <w:t xml:space="preserve">грошових вимог до боржника у вигляді курсової різниці, яка виникла </w:t>
      </w:r>
      <w:r w:rsidR="00B21F49">
        <w:rPr>
          <w:rFonts w:ascii="Roboto Condensed Light" w:hAnsi="Roboto Condensed Light"/>
          <w:bCs/>
          <w:color w:val="003366"/>
          <w:sz w:val="24"/>
          <w:szCs w:val="24"/>
          <w:lang w:val="uk-UA"/>
        </w:rPr>
        <w:t>в</w:t>
      </w:r>
      <w:r w:rsidR="00943916">
        <w:rPr>
          <w:rFonts w:ascii="Roboto Condensed Light" w:hAnsi="Roboto Condensed Light"/>
          <w:bCs/>
          <w:color w:val="003366"/>
          <w:sz w:val="24"/>
          <w:szCs w:val="24"/>
          <w:lang w:val="uk-UA"/>
        </w:rPr>
        <w:t xml:space="preserve"> період формування та затвердження реєстру вимог кредиторів</w:t>
      </w:r>
    </w:p>
    <w:p w14:paraId="40305E10" w14:textId="77777777"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943916">
        <w:rPr>
          <w:rFonts w:ascii="Roboto Condensed Light" w:hAnsi="Roboto Condensed Light"/>
          <w:bCs/>
          <w:color w:val="003366"/>
          <w:sz w:val="24"/>
          <w:szCs w:val="24"/>
          <w:lang w:val="uk-UA"/>
        </w:rPr>
        <w:t>вимог до заяви кредитора – податкового органу з багатоскладовою грошовою вимогою</w:t>
      </w:r>
    </w:p>
    <w:p w14:paraId="1A955F36" w14:textId="77777777"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943916">
        <w:rPr>
          <w:rFonts w:ascii="Roboto Condensed Light" w:hAnsi="Roboto Condensed Light"/>
          <w:bCs/>
          <w:color w:val="003366"/>
          <w:sz w:val="24"/>
          <w:szCs w:val="24"/>
          <w:lang w:val="uk-UA"/>
        </w:rPr>
        <w:t xml:space="preserve">черговості задоволення вимог кредитора за його заявою, поданою з пропуском встановленого Законом про банкрутство </w:t>
      </w:r>
      <w:proofErr w:type="spellStart"/>
      <w:r w:rsidR="00943916">
        <w:rPr>
          <w:rFonts w:ascii="Roboto Condensed Light" w:hAnsi="Roboto Condensed Light"/>
          <w:bCs/>
          <w:color w:val="003366"/>
          <w:sz w:val="24"/>
          <w:szCs w:val="24"/>
          <w:lang w:val="uk-UA"/>
        </w:rPr>
        <w:t>тридцятиденного</w:t>
      </w:r>
      <w:proofErr w:type="spellEnd"/>
      <w:r w:rsidR="00943916">
        <w:rPr>
          <w:rFonts w:ascii="Roboto Condensed Light" w:hAnsi="Roboto Condensed Light"/>
          <w:bCs/>
          <w:color w:val="003366"/>
          <w:sz w:val="24"/>
          <w:szCs w:val="24"/>
          <w:lang w:val="uk-UA"/>
        </w:rPr>
        <w:t xml:space="preserve"> строку, але розглянутої судом після введення в дію </w:t>
      </w:r>
      <w:proofErr w:type="spellStart"/>
      <w:r w:rsidR="00943916">
        <w:rPr>
          <w:rFonts w:ascii="Roboto Condensed Light" w:hAnsi="Roboto Condensed Light"/>
          <w:bCs/>
          <w:color w:val="003366"/>
          <w:sz w:val="24"/>
          <w:szCs w:val="24"/>
          <w:lang w:val="uk-UA"/>
        </w:rPr>
        <w:t>КУзПБ</w:t>
      </w:r>
      <w:proofErr w:type="spellEnd"/>
    </w:p>
    <w:p w14:paraId="6F725476" w14:textId="765BAE5D"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943916">
        <w:rPr>
          <w:rFonts w:ascii="Roboto Condensed Light" w:hAnsi="Roboto Condensed Light"/>
          <w:bCs/>
          <w:color w:val="003366"/>
          <w:sz w:val="24"/>
          <w:szCs w:val="24"/>
          <w:lang w:val="uk-UA"/>
        </w:rPr>
        <w:t xml:space="preserve">подальшої судової процедури державного підприємства, яке тривалий час перебуває </w:t>
      </w:r>
      <w:r w:rsidR="009D0650">
        <w:rPr>
          <w:rFonts w:ascii="Roboto Condensed Light" w:hAnsi="Roboto Condensed Light"/>
          <w:bCs/>
          <w:color w:val="003366"/>
          <w:sz w:val="24"/>
          <w:szCs w:val="24"/>
          <w:lang w:val="uk-UA"/>
        </w:rPr>
        <w:t>на стадії</w:t>
      </w:r>
      <w:r w:rsidR="00943916">
        <w:rPr>
          <w:rFonts w:ascii="Roboto Condensed Light" w:hAnsi="Roboto Condensed Light"/>
          <w:bCs/>
          <w:color w:val="003366"/>
          <w:sz w:val="24"/>
          <w:szCs w:val="24"/>
          <w:lang w:val="uk-UA"/>
        </w:rPr>
        <w:t xml:space="preserve"> розпорядження майном боржника, </w:t>
      </w:r>
      <w:r w:rsidR="00CB352F">
        <w:rPr>
          <w:rFonts w:ascii="Roboto Condensed Light" w:hAnsi="Roboto Condensed Light"/>
          <w:bCs/>
          <w:color w:val="003366"/>
          <w:sz w:val="24"/>
          <w:szCs w:val="24"/>
          <w:lang w:val="uk-UA"/>
        </w:rPr>
        <w:t>а</w:t>
      </w:r>
      <w:r w:rsidR="00943916">
        <w:rPr>
          <w:rFonts w:ascii="Roboto Condensed Light" w:hAnsi="Roboto Condensed Light"/>
          <w:bCs/>
          <w:color w:val="003366"/>
          <w:sz w:val="24"/>
          <w:szCs w:val="24"/>
          <w:lang w:val="uk-UA"/>
        </w:rPr>
        <w:t xml:space="preserve"> </w:t>
      </w:r>
      <w:r w:rsidR="00CB352F">
        <w:rPr>
          <w:rFonts w:ascii="Roboto Condensed Light" w:hAnsi="Roboto Condensed Light"/>
          <w:bCs/>
          <w:color w:val="003366"/>
          <w:sz w:val="24"/>
          <w:szCs w:val="24"/>
          <w:lang w:val="uk-UA"/>
        </w:rPr>
        <w:t>т</w:t>
      </w:r>
      <w:r w:rsidR="00943916">
        <w:rPr>
          <w:rFonts w:ascii="Roboto Condensed Light" w:hAnsi="Roboto Condensed Light"/>
          <w:bCs/>
          <w:color w:val="003366"/>
          <w:sz w:val="24"/>
          <w:szCs w:val="24"/>
          <w:lang w:val="uk-UA"/>
        </w:rPr>
        <w:t>рирічн</w:t>
      </w:r>
      <w:r w:rsidR="00CB352F">
        <w:rPr>
          <w:rFonts w:ascii="Roboto Condensed Light" w:hAnsi="Roboto Condensed Light"/>
          <w:bCs/>
          <w:color w:val="003366"/>
          <w:sz w:val="24"/>
          <w:szCs w:val="24"/>
          <w:lang w:val="uk-UA"/>
        </w:rPr>
        <w:t>ий</w:t>
      </w:r>
      <w:r w:rsidR="00943916">
        <w:rPr>
          <w:rFonts w:ascii="Roboto Condensed Light" w:hAnsi="Roboto Condensed Light"/>
          <w:bCs/>
          <w:color w:val="003366"/>
          <w:sz w:val="24"/>
          <w:szCs w:val="24"/>
          <w:lang w:val="uk-UA"/>
        </w:rPr>
        <w:t xml:space="preserve"> строк для обмежень застосування санації</w:t>
      </w:r>
      <w:r w:rsidR="009C405D">
        <w:rPr>
          <w:rFonts w:ascii="Roboto Condensed Light" w:hAnsi="Roboto Condensed Light"/>
          <w:bCs/>
          <w:color w:val="003366"/>
          <w:sz w:val="24"/>
          <w:szCs w:val="24"/>
          <w:lang w:val="uk-UA"/>
        </w:rPr>
        <w:t xml:space="preserve"> </w:t>
      </w:r>
      <w:r w:rsidR="00943916">
        <w:rPr>
          <w:rFonts w:ascii="Roboto Condensed Light" w:hAnsi="Roboto Condensed Light"/>
          <w:bCs/>
          <w:color w:val="003366"/>
          <w:sz w:val="24"/>
          <w:szCs w:val="24"/>
          <w:lang w:val="uk-UA"/>
        </w:rPr>
        <w:t>/</w:t>
      </w:r>
      <w:r w:rsidR="009C405D">
        <w:rPr>
          <w:rFonts w:ascii="Roboto Condensed Light" w:hAnsi="Roboto Condensed Light"/>
          <w:bCs/>
          <w:color w:val="003366"/>
          <w:sz w:val="24"/>
          <w:szCs w:val="24"/>
          <w:lang w:val="uk-UA"/>
        </w:rPr>
        <w:t xml:space="preserve"> </w:t>
      </w:r>
      <w:r w:rsidR="00943916">
        <w:rPr>
          <w:rFonts w:ascii="Roboto Condensed Light" w:hAnsi="Roboto Condensed Light"/>
          <w:bCs/>
          <w:color w:val="003366"/>
          <w:sz w:val="24"/>
          <w:szCs w:val="24"/>
          <w:lang w:val="uk-UA"/>
        </w:rPr>
        <w:t>ліквідації</w:t>
      </w:r>
      <w:r w:rsidR="00CB352F">
        <w:rPr>
          <w:rFonts w:ascii="Roboto Condensed Light" w:hAnsi="Roboto Condensed Light"/>
          <w:bCs/>
          <w:color w:val="003366"/>
          <w:sz w:val="24"/>
          <w:szCs w:val="24"/>
          <w:lang w:val="uk-UA"/>
        </w:rPr>
        <w:t xml:space="preserve"> сплинув</w:t>
      </w:r>
    </w:p>
    <w:p w14:paraId="101F1567" w14:textId="77777777" w:rsidR="00943916" w:rsidRDefault="00943916"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затвердження судом мирової угоди у справі про банкрутство на стадії розпорядження майном боржника</w:t>
      </w:r>
    </w:p>
    <w:p w14:paraId="1384BE80" w14:textId="77777777" w:rsidR="00943916" w:rsidRDefault="00943916" w:rsidP="00E6507E">
      <w:pPr>
        <w:tabs>
          <w:tab w:val="left" w:pos="2835"/>
        </w:tabs>
        <w:spacing w:before="120" w:after="120" w:line="240" w:lineRule="auto"/>
        <w:jc w:val="both"/>
        <w:rPr>
          <w:rFonts w:ascii="Roboto Condensed Light" w:hAnsi="Roboto Condensed Light"/>
          <w:bCs/>
          <w:color w:val="003366"/>
          <w:sz w:val="24"/>
          <w:szCs w:val="24"/>
          <w:lang w:val="uk-UA"/>
        </w:rPr>
      </w:pPr>
    </w:p>
    <w:p w14:paraId="668D032C" w14:textId="77777777" w:rsidR="00943916" w:rsidRDefault="00943916" w:rsidP="00E6507E">
      <w:pPr>
        <w:tabs>
          <w:tab w:val="left" w:pos="2835"/>
        </w:tabs>
        <w:spacing w:before="120" w:after="120" w:line="240" w:lineRule="auto"/>
        <w:jc w:val="both"/>
        <w:rPr>
          <w:rFonts w:ascii="Roboto Condensed Light" w:hAnsi="Roboto Condensed Light"/>
          <w:bCs/>
          <w:color w:val="003366"/>
          <w:sz w:val="24"/>
          <w:szCs w:val="24"/>
          <w:lang w:val="uk-UA"/>
        </w:rPr>
      </w:pPr>
    </w:p>
    <w:p w14:paraId="4ABFA48C" w14:textId="77777777" w:rsidR="00943916" w:rsidRPr="00943916" w:rsidRDefault="00943916" w:rsidP="00E6507E">
      <w:pPr>
        <w:tabs>
          <w:tab w:val="left" w:pos="2835"/>
        </w:tabs>
        <w:spacing w:before="120" w:after="120" w:line="240" w:lineRule="auto"/>
        <w:jc w:val="both"/>
        <w:rPr>
          <w:rFonts w:ascii="Roboto Condensed Light" w:hAnsi="Roboto Condensed Light"/>
          <w:b/>
          <w:bCs/>
          <w:color w:val="003366"/>
          <w:sz w:val="24"/>
          <w:szCs w:val="24"/>
          <w:lang w:val="uk-UA"/>
        </w:rPr>
      </w:pPr>
      <w:r w:rsidRPr="00943916">
        <w:rPr>
          <w:rFonts w:ascii="Roboto Condensed Light" w:hAnsi="Roboto Condensed Light"/>
          <w:b/>
          <w:bCs/>
          <w:color w:val="003366"/>
          <w:sz w:val="24"/>
          <w:szCs w:val="24"/>
          <w:lang w:val="uk-UA"/>
        </w:rPr>
        <w:lastRenderedPageBreak/>
        <w:t>Санація боржника</w:t>
      </w:r>
      <w:r>
        <w:rPr>
          <w:rFonts w:ascii="Roboto Condensed Light" w:hAnsi="Roboto Condensed Light"/>
          <w:b/>
          <w:bCs/>
          <w:color w:val="003366"/>
          <w:sz w:val="24"/>
          <w:szCs w:val="24"/>
          <w:lang w:val="uk-UA"/>
        </w:rPr>
        <w:t>…………………………………………………………………………………………………………………………………………………………………….19</w:t>
      </w:r>
    </w:p>
    <w:p w14:paraId="35186879" w14:textId="20BDDD79" w:rsidR="00943916" w:rsidRPr="00141036" w:rsidRDefault="00943916"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наявності</w:t>
      </w:r>
      <w:r w:rsidR="00585448">
        <w:rPr>
          <w:rFonts w:ascii="Roboto Condensed Light" w:hAnsi="Roboto Condensed Light"/>
          <w:bCs/>
          <w:color w:val="003366"/>
          <w:sz w:val="24"/>
          <w:szCs w:val="24"/>
          <w:lang w:val="uk-UA"/>
        </w:rPr>
        <w:t xml:space="preserve"> </w:t>
      </w:r>
      <w:r>
        <w:rPr>
          <w:rFonts w:ascii="Roboto Condensed Light" w:hAnsi="Roboto Condensed Light"/>
          <w:bCs/>
          <w:color w:val="003366"/>
          <w:sz w:val="24"/>
          <w:szCs w:val="24"/>
          <w:lang w:val="uk-UA"/>
        </w:rPr>
        <w:t>/</w:t>
      </w:r>
      <w:r w:rsidR="00585448">
        <w:rPr>
          <w:rFonts w:ascii="Roboto Condensed Light" w:hAnsi="Roboto Condensed Light"/>
          <w:bCs/>
          <w:color w:val="003366"/>
          <w:sz w:val="24"/>
          <w:szCs w:val="24"/>
          <w:lang w:val="uk-UA"/>
        </w:rPr>
        <w:t xml:space="preserve"> </w:t>
      </w:r>
      <w:r>
        <w:rPr>
          <w:rFonts w:ascii="Roboto Condensed Light" w:hAnsi="Roboto Condensed Light"/>
          <w:bCs/>
          <w:color w:val="003366"/>
          <w:sz w:val="24"/>
          <w:szCs w:val="24"/>
          <w:lang w:val="uk-UA"/>
        </w:rPr>
        <w:t xml:space="preserve">відсутності правових підстав для заміни у процедурі судової санації боржника конкурсного кредитора у зобов'язанні з підстав </w:t>
      </w:r>
      <w:r w:rsidR="00323364">
        <w:rPr>
          <w:rFonts w:ascii="Roboto Condensed Light" w:hAnsi="Roboto Condensed Light"/>
          <w:bCs/>
          <w:color w:val="003366"/>
          <w:sz w:val="24"/>
          <w:szCs w:val="24"/>
          <w:lang w:val="uk-UA"/>
        </w:rPr>
        <w:t>задоволення його вимог іншою особою (акціонером боржника)</w:t>
      </w:r>
    </w:p>
    <w:p w14:paraId="046CCD17" w14:textId="77777777" w:rsidR="00E6507E" w:rsidRPr="00714CB9" w:rsidRDefault="00E6507E" w:rsidP="00E6507E">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Ліквідаційна процедура …………………………………………………………………………………………………………………………………………..…………….</w:t>
      </w:r>
      <w:r w:rsidR="00E900AD">
        <w:rPr>
          <w:rFonts w:ascii="Roboto Condensed Light" w:hAnsi="Roboto Condensed Light"/>
          <w:b/>
          <w:bCs/>
          <w:color w:val="003366"/>
          <w:sz w:val="24"/>
          <w:szCs w:val="24"/>
          <w:lang w:val="uk-UA"/>
        </w:rPr>
        <w:t>20</w:t>
      </w:r>
    </w:p>
    <w:p w14:paraId="5D04AABE" w14:textId="77777777" w:rsidR="00E6507E" w:rsidRPr="00141036"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sidRPr="00141036">
        <w:rPr>
          <w:rFonts w:ascii="Roboto Condensed Light" w:hAnsi="Roboto Condensed Light"/>
          <w:color w:val="003366"/>
          <w:sz w:val="24"/>
          <w:szCs w:val="24"/>
          <w:lang w:val="uk-UA"/>
        </w:rPr>
        <w:t xml:space="preserve">Щодо </w:t>
      </w:r>
      <w:r w:rsidR="00E900AD">
        <w:rPr>
          <w:rFonts w:ascii="Roboto Condensed Light" w:hAnsi="Roboto Condensed Light"/>
          <w:color w:val="003366"/>
          <w:sz w:val="24"/>
          <w:szCs w:val="24"/>
          <w:lang w:val="uk-UA"/>
        </w:rPr>
        <w:t>моменту виникнення у боржника зобов'язань зі сплати штрафних санкцій за порушення вимог податкового законодавства</w:t>
      </w:r>
    </w:p>
    <w:p w14:paraId="17172E7E" w14:textId="77777777" w:rsidR="00E6507E" w:rsidRPr="00141036"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sidRPr="00141036">
        <w:rPr>
          <w:rFonts w:ascii="Roboto Condensed Light" w:hAnsi="Roboto Condensed Light"/>
          <w:color w:val="003366"/>
          <w:sz w:val="24"/>
          <w:szCs w:val="24"/>
          <w:lang w:val="uk-UA"/>
        </w:rPr>
        <w:t xml:space="preserve">Щодо </w:t>
      </w:r>
      <w:r w:rsidR="00E900AD">
        <w:rPr>
          <w:rFonts w:ascii="Roboto Condensed Light" w:hAnsi="Roboto Condensed Light"/>
          <w:color w:val="003366"/>
          <w:sz w:val="24"/>
          <w:szCs w:val="24"/>
          <w:lang w:val="uk-UA"/>
        </w:rPr>
        <w:t>грошових вимог податкового органу, заявлених з пропуском строку, встановленого статтею 102 ПК України</w:t>
      </w:r>
      <w:r>
        <w:rPr>
          <w:rFonts w:ascii="Roboto Condensed Light" w:hAnsi="Roboto Condensed Light"/>
          <w:color w:val="003366"/>
          <w:sz w:val="24"/>
          <w:szCs w:val="24"/>
          <w:lang w:val="uk-UA"/>
        </w:rPr>
        <w:t xml:space="preserve"> </w:t>
      </w:r>
    </w:p>
    <w:p w14:paraId="6F5F47BA" w14:textId="77777777"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E900AD">
        <w:rPr>
          <w:rFonts w:ascii="Roboto Condensed Light" w:hAnsi="Roboto Condensed Light"/>
          <w:color w:val="003366"/>
          <w:sz w:val="24"/>
          <w:szCs w:val="24"/>
          <w:lang w:val="uk-UA"/>
        </w:rPr>
        <w:t>суб'єкта звернення до учасників товариства, які не повністю внесли вклади, у межах покладення на цих осіб солідарної відповідальності за зобов'язаннями товариства перед його кредиторами</w:t>
      </w:r>
    </w:p>
    <w:p w14:paraId="354F8E00" w14:textId="77777777"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E900AD">
        <w:rPr>
          <w:rFonts w:ascii="Roboto Condensed Light" w:hAnsi="Roboto Condensed Light"/>
          <w:color w:val="003366"/>
          <w:sz w:val="24"/>
          <w:szCs w:val="24"/>
          <w:lang w:val="uk-UA"/>
        </w:rPr>
        <w:t>зобов'язання банку, який перебуває в процедурі ліквідації та є кредитором боржника – позичальника, з оплати грошової винагороди арбітражному керуючому</w:t>
      </w:r>
    </w:p>
    <w:p w14:paraId="48077156" w14:textId="0E06BD4E"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E900AD">
        <w:rPr>
          <w:rFonts w:ascii="Roboto Condensed Light" w:hAnsi="Roboto Condensed Light"/>
          <w:color w:val="003366"/>
          <w:sz w:val="24"/>
          <w:szCs w:val="24"/>
          <w:lang w:val="uk-UA"/>
        </w:rPr>
        <w:t xml:space="preserve">ефективного способу захисту порушеного права особи, яка </w:t>
      </w:r>
      <w:r w:rsidR="009C405D">
        <w:rPr>
          <w:rFonts w:ascii="Roboto Condensed Light" w:hAnsi="Roboto Condensed Light"/>
          <w:color w:val="003366"/>
          <w:sz w:val="24"/>
          <w:szCs w:val="24"/>
          <w:lang w:val="uk-UA"/>
        </w:rPr>
        <w:t xml:space="preserve">має </w:t>
      </w:r>
      <w:r w:rsidR="00E900AD">
        <w:rPr>
          <w:rFonts w:ascii="Roboto Condensed Light" w:hAnsi="Roboto Condensed Light"/>
          <w:color w:val="003366"/>
          <w:sz w:val="24"/>
          <w:szCs w:val="24"/>
          <w:lang w:val="uk-UA"/>
        </w:rPr>
        <w:t>прав</w:t>
      </w:r>
      <w:r w:rsidR="009C405D">
        <w:rPr>
          <w:rFonts w:ascii="Roboto Condensed Light" w:hAnsi="Roboto Condensed Light"/>
          <w:color w:val="003366"/>
          <w:sz w:val="24"/>
          <w:szCs w:val="24"/>
          <w:lang w:val="uk-UA"/>
        </w:rPr>
        <w:t>о</w:t>
      </w:r>
      <w:r w:rsidR="00E900AD">
        <w:rPr>
          <w:rFonts w:ascii="Roboto Condensed Light" w:hAnsi="Roboto Condensed Light"/>
          <w:color w:val="003366"/>
          <w:sz w:val="24"/>
          <w:szCs w:val="24"/>
          <w:lang w:val="uk-UA"/>
        </w:rPr>
        <w:t xml:space="preserve"> оскаржувати результати аукціону з продажу майна банкрута</w:t>
      </w:r>
    </w:p>
    <w:p w14:paraId="6093DA30" w14:textId="131B7FBD" w:rsidR="00E6507E" w:rsidRDefault="00E6507E" w:rsidP="00E6507E">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моменту (строку) виникнення права на звернення до третіх осіб з вимогами про покладення субсидіарної відповідальності за зоб</w:t>
      </w:r>
      <w:r w:rsidR="007F56A0">
        <w:rPr>
          <w:rFonts w:ascii="Roboto Condensed Light" w:hAnsi="Roboto Condensed Light"/>
          <w:color w:val="003366"/>
          <w:sz w:val="24"/>
          <w:szCs w:val="24"/>
          <w:lang w:val="uk-UA"/>
        </w:rPr>
        <w:t xml:space="preserve">ов’язаннями боржника у зв’язку </w:t>
      </w:r>
      <w:r>
        <w:rPr>
          <w:rFonts w:ascii="Roboto Condensed Light" w:hAnsi="Roboto Condensed Light"/>
          <w:color w:val="003366"/>
          <w:sz w:val="24"/>
          <w:szCs w:val="24"/>
          <w:lang w:val="uk-UA"/>
        </w:rPr>
        <w:t>з доведенням його до банкрутства та визначення розміру такої відповідальності</w:t>
      </w:r>
    </w:p>
    <w:p w14:paraId="23265D7F" w14:textId="77777777" w:rsidR="00E6507E" w:rsidRPr="00714CB9" w:rsidRDefault="00E900AD" w:rsidP="00E6507E">
      <w:pPr>
        <w:tabs>
          <w:tab w:val="left" w:pos="2835"/>
        </w:tabs>
        <w:spacing w:before="120" w:after="120" w:line="240" w:lineRule="auto"/>
        <w:jc w:val="both"/>
        <w:rPr>
          <w:rFonts w:ascii="Roboto Condensed Light" w:hAnsi="Roboto Condensed Light"/>
          <w:b/>
          <w:bCs/>
          <w:color w:val="003366"/>
          <w:sz w:val="24"/>
          <w:szCs w:val="24"/>
          <w:lang w:val="uk-UA"/>
        </w:rPr>
      </w:pPr>
      <w:r>
        <w:rPr>
          <w:rFonts w:ascii="Roboto Condensed Light" w:hAnsi="Roboto Condensed Light"/>
          <w:b/>
          <w:bCs/>
          <w:color w:val="003366"/>
          <w:sz w:val="24"/>
          <w:szCs w:val="24"/>
          <w:lang w:val="uk-UA"/>
        </w:rPr>
        <w:t>І</w:t>
      </w:r>
      <w:r w:rsidR="00E6507E">
        <w:rPr>
          <w:rFonts w:ascii="Roboto Condensed Light" w:hAnsi="Roboto Condensed Light"/>
          <w:b/>
          <w:bCs/>
          <w:color w:val="003366"/>
          <w:sz w:val="24"/>
          <w:szCs w:val="24"/>
          <w:lang w:val="uk-UA"/>
        </w:rPr>
        <w:t>ІІ</w:t>
      </w:r>
      <w:r w:rsidR="00E6507E" w:rsidRPr="00714CB9">
        <w:rPr>
          <w:rFonts w:ascii="Roboto Condensed Light" w:hAnsi="Roboto Condensed Light"/>
          <w:b/>
          <w:bCs/>
          <w:color w:val="003366"/>
          <w:sz w:val="24"/>
          <w:szCs w:val="24"/>
          <w:lang w:val="uk-UA"/>
        </w:rPr>
        <w:t>. ПРОЦЕСУАЛЬНІ ПИТАННЯ ………………………………………………………………………………………………………………………………………………</w:t>
      </w:r>
      <w:r w:rsidR="00E6507E">
        <w:rPr>
          <w:rFonts w:ascii="Roboto Condensed Light" w:hAnsi="Roboto Condensed Light"/>
          <w:b/>
          <w:bCs/>
          <w:color w:val="003366"/>
          <w:sz w:val="24"/>
          <w:szCs w:val="24"/>
          <w:lang w:val="uk-UA"/>
        </w:rPr>
        <w:t>2</w:t>
      </w:r>
      <w:r>
        <w:rPr>
          <w:rFonts w:ascii="Roboto Condensed Light" w:hAnsi="Roboto Condensed Light"/>
          <w:b/>
          <w:bCs/>
          <w:color w:val="003366"/>
          <w:sz w:val="24"/>
          <w:szCs w:val="24"/>
          <w:lang w:val="uk-UA"/>
        </w:rPr>
        <w:t>7</w:t>
      </w:r>
    </w:p>
    <w:p w14:paraId="11DDA6DC" w14:textId="77777777" w:rsidR="00E6507E" w:rsidRPr="002475BB"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sidRPr="002475BB">
        <w:rPr>
          <w:rFonts w:ascii="Roboto Condensed Light" w:hAnsi="Roboto Condensed Light"/>
          <w:bCs/>
          <w:color w:val="003366"/>
          <w:sz w:val="24"/>
          <w:szCs w:val="24"/>
          <w:lang w:val="uk-UA"/>
        </w:rPr>
        <w:t xml:space="preserve">Щодо </w:t>
      </w:r>
      <w:r w:rsidR="00E900AD">
        <w:rPr>
          <w:rFonts w:ascii="Roboto Condensed Light" w:hAnsi="Roboto Condensed Light"/>
          <w:bCs/>
          <w:color w:val="003366"/>
          <w:sz w:val="24"/>
          <w:szCs w:val="24"/>
          <w:lang w:val="uk-UA"/>
        </w:rPr>
        <w:t>набуття уповноваженою особою засновників (учасників, акціонерів) статусу учасника справи про банкрутство</w:t>
      </w:r>
    </w:p>
    <w:p w14:paraId="7F56F19A" w14:textId="77777777"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sidRPr="00714CB9">
        <w:rPr>
          <w:rFonts w:ascii="Roboto Condensed Light" w:hAnsi="Roboto Condensed Light"/>
          <w:bCs/>
          <w:color w:val="003366"/>
          <w:sz w:val="24"/>
          <w:szCs w:val="24"/>
          <w:lang w:val="uk-UA"/>
        </w:rPr>
        <w:t xml:space="preserve">Щодо </w:t>
      </w:r>
      <w:r w:rsidR="00E900AD">
        <w:rPr>
          <w:rFonts w:ascii="Roboto Condensed Light" w:hAnsi="Roboto Condensed Light"/>
          <w:bCs/>
          <w:color w:val="003366"/>
          <w:sz w:val="24"/>
          <w:szCs w:val="24"/>
          <w:lang w:val="uk-UA"/>
        </w:rPr>
        <w:t>права оскаржувати судове рішення про заміну арбітражного керуючого у справі про банкрутство (неплатоспроможність)</w:t>
      </w:r>
    </w:p>
    <w:p w14:paraId="457F9D2D" w14:textId="77777777" w:rsidR="00E6507E" w:rsidRPr="008E10A2"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sidRPr="008E10A2">
        <w:rPr>
          <w:rFonts w:ascii="Roboto Condensed Light" w:hAnsi="Roboto Condensed Light"/>
          <w:bCs/>
          <w:color w:val="003366"/>
          <w:sz w:val="24"/>
          <w:szCs w:val="24"/>
          <w:lang w:val="uk-UA"/>
        </w:rPr>
        <w:t xml:space="preserve">Щодо </w:t>
      </w:r>
      <w:r w:rsidR="00E900AD">
        <w:rPr>
          <w:rFonts w:ascii="Roboto Condensed Light" w:hAnsi="Roboto Condensed Light"/>
          <w:bCs/>
          <w:color w:val="003366"/>
          <w:sz w:val="24"/>
          <w:szCs w:val="24"/>
          <w:lang w:val="uk-UA"/>
        </w:rPr>
        <w:t>наявності у розпорядника майна боржника повноважень на звернення до суду із заявою про скасування судового наказу</w:t>
      </w:r>
    </w:p>
    <w:p w14:paraId="4BBDA77B" w14:textId="77777777" w:rsidR="00E6507E" w:rsidRDefault="00E6507E"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E900AD">
        <w:rPr>
          <w:rFonts w:ascii="Roboto Condensed Light" w:hAnsi="Roboto Condensed Light"/>
          <w:bCs/>
          <w:color w:val="003366"/>
          <w:sz w:val="24"/>
          <w:szCs w:val="24"/>
          <w:lang w:val="uk-UA"/>
        </w:rPr>
        <w:t xml:space="preserve">розміру ставки судового збору, який підлягає сплаті у спорах, що розглядаються та вирішуються судом у відокремленому позовному провадженні за правилами ГПК України </w:t>
      </w:r>
    </w:p>
    <w:p w14:paraId="45CEF53F" w14:textId="77777777" w:rsidR="00E900AD" w:rsidRDefault="00E900AD"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розподілу судових витрат у справі про банкрутство</w:t>
      </w:r>
    </w:p>
    <w:p w14:paraId="2FA34A61" w14:textId="77777777" w:rsidR="00E900AD" w:rsidRDefault="00E900AD" w:rsidP="00E6507E">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стягнення витрат на </w:t>
      </w:r>
      <w:r w:rsidR="00E96498">
        <w:rPr>
          <w:rFonts w:ascii="Roboto Condensed Light" w:hAnsi="Roboto Condensed Light"/>
          <w:bCs/>
          <w:color w:val="003366"/>
          <w:sz w:val="24"/>
          <w:szCs w:val="24"/>
          <w:lang w:val="uk-UA"/>
        </w:rPr>
        <w:t>професійну правничу</w:t>
      </w:r>
      <w:r>
        <w:rPr>
          <w:rFonts w:ascii="Roboto Condensed Light" w:hAnsi="Roboto Condensed Light"/>
          <w:bCs/>
          <w:color w:val="003366"/>
          <w:sz w:val="24"/>
          <w:szCs w:val="24"/>
          <w:lang w:val="uk-UA"/>
        </w:rPr>
        <w:t xml:space="preserve"> допомогу </w:t>
      </w:r>
      <w:r w:rsidR="00E96498">
        <w:rPr>
          <w:rFonts w:ascii="Roboto Condensed Light" w:hAnsi="Roboto Condensed Light"/>
          <w:bCs/>
          <w:color w:val="003366"/>
          <w:sz w:val="24"/>
          <w:szCs w:val="24"/>
          <w:lang w:val="uk-UA"/>
        </w:rPr>
        <w:t>в межах провадження у справі про банкрутство на користь арбітражного керуючого</w:t>
      </w:r>
    </w:p>
    <w:p w14:paraId="26693292" w14:textId="77777777" w:rsidR="00E6507E" w:rsidRDefault="00E6507E"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2CC5E1E2" w14:textId="77777777" w:rsidR="00E6507E" w:rsidRDefault="00E6507E"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3E776295" w14:textId="77777777" w:rsidR="00E6507E" w:rsidRDefault="00E6507E"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050DD2E9" w14:textId="77777777" w:rsidR="00E6507E" w:rsidRDefault="00E6507E"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7E60F3E1" w14:textId="77777777" w:rsidR="008F31D7" w:rsidRDefault="008F31D7"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68790AA1" w14:textId="77777777" w:rsidR="008F31D7" w:rsidRDefault="008F31D7"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0699A120" w14:textId="77777777" w:rsidR="008F31D7" w:rsidRDefault="008F31D7"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EC70BE9" w14:textId="77777777" w:rsidR="008F31D7" w:rsidRDefault="008F31D7"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520C7D4" w14:textId="77777777" w:rsidR="000B5620" w:rsidRDefault="000B5620" w:rsidP="00E6507E">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159EF639" w14:textId="77777777" w:rsidR="00E6507E" w:rsidRPr="00971778" w:rsidRDefault="00E6507E" w:rsidP="00E6507E">
      <w:pPr>
        <w:tabs>
          <w:tab w:val="left" w:pos="2442"/>
        </w:tabs>
        <w:spacing w:before="120" w:after="120" w:line="240" w:lineRule="auto"/>
        <w:jc w:val="both"/>
        <w:rPr>
          <w:rFonts w:ascii="Roboto Condensed Light" w:hAnsi="Roboto Condensed Light"/>
          <w:b/>
          <w:bCs/>
          <w:color w:val="003366"/>
          <w:sz w:val="26"/>
          <w:szCs w:val="26"/>
          <w:lang w:val="uk-UA"/>
        </w:rPr>
      </w:pPr>
      <w:bookmarkStart w:id="2" w:name="_Hlk77339839"/>
      <w:r>
        <w:rPr>
          <w:rFonts w:ascii="Roboto Condensed Light" w:hAnsi="Roboto Condensed Light"/>
          <w:b/>
          <w:bCs/>
          <w:color w:val="003366"/>
          <w:sz w:val="28"/>
          <w:szCs w:val="28"/>
          <w:lang w:val="uk-UA"/>
        </w:rPr>
        <w:lastRenderedPageBreak/>
        <w:t xml:space="preserve">            </w:t>
      </w:r>
      <w:r w:rsidRPr="00971778">
        <w:rPr>
          <w:rFonts w:ascii="Roboto Condensed Light" w:hAnsi="Roboto Condensed Light"/>
          <w:b/>
          <w:bCs/>
          <w:color w:val="003366"/>
          <w:sz w:val="26"/>
          <w:szCs w:val="26"/>
          <w:lang w:val="uk-UA"/>
        </w:rPr>
        <w:t>І. ЗАГАЛЬНІ ПОЛОЖЕННЯ</w:t>
      </w:r>
    </w:p>
    <w:p w14:paraId="0E5892E5" w14:textId="77777777" w:rsidR="00E6507E" w:rsidRDefault="00E6507E" w:rsidP="00E6507E">
      <w:pPr>
        <w:spacing w:after="0" w:line="240" w:lineRule="auto"/>
        <w:ind w:firstLine="709"/>
        <w:contextualSpacing/>
        <w:jc w:val="both"/>
      </w:pPr>
      <w:bookmarkStart w:id="3" w:name="_Hlk77339890"/>
      <w:bookmarkEnd w:id="2"/>
    </w:p>
    <w:p w14:paraId="770818C8" w14:textId="77777777" w:rsidR="008F31D7" w:rsidRDefault="008F31D7" w:rsidP="00E6507E">
      <w:pPr>
        <w:spacing w:after="0" w:line="240" w:lineRule="auto"/>
        <w:ind w:firstLine="709"/>
        <w:contextualSpacing/>
        <w:jc w:val="both"/>
        <w:rPr>
          <w:rFonts w:ascii="Roboto Condensed Light" w:hAnsi="Roboto Condensed Light"/>
          <w:b/>
          <w:color w:val="003366"/>
          <w:sz w:val="28"/>
          <w:szCs w:val="28"/>
          <w:lang w:val="uk-UA"/>
        </w:rPr>
      </w:pPr>
      <w:r>
        <w:rPr>
          <w:rFonts w:ascii="Roboto Condensed Light" w:hAnsi="Roboto Condensed Light"/>
          <w:b/>
          <w:color w:val="003366"/>
          <w:sz w:val="28"/>
          <w:szCs w:val="28"/>
          <w:lang w:val="uk-UA"/>
        </w:rPr>
        <w:t>Санація боржника до відкриття провадження у справі про банкрутство</w:t>
      </w:r>
    </w:p>
    <w:p w14:paraId="0CAB9656" w14:textId="77777777" w:rsidR="008F31D7" w:rsidRDefault="008F31D7" w:rsidP="00E6507E">
      <w:pPr>
        <w:spacing w:after="0" w:line="240" w:lineRule="auto"/>
        <w:ind w:firstLine="709"/>
        <w:contextualSpacing/>
        <w:jc w:val="both"/>
        <w:rPr>
          <w:rFonts w:ascii="Roboto Condensed Light" w:hAnsi="Roboto Condensed Light"/>
          <w:b/>
          <w:color w:val="003366"/>
          <w:sz w:val="28"/>
          <w:szCs w:val="28"/>
          <w:lang w:val="uk-UA"/>
        </w:rPr>
      </w:pPr>
    </w:p>
    <w:p w14:paraId="2DB32774" w14:textId="68DD8D1A" w:rsidR="008F31D7" w:rsidRPr="008F31D7" w:rsidRDefault="008F31D7" w:rsidP="008F31D7">
      <w:pPr>
        <w:spacing w:after="0" w:line="240" w:lineRule="auto"/>
        <w:ind w:firstLine="680"/>
        <w:jc w:val="both"/>
        <w:rPr>
          <w:rFonts w:ascii="Roboto Condensed Light" w:hAnsi="Roboto Condensed Light"/>
          <w:b/>
          <w:color w:val="0070C0"/>
          <w:sz w:val="26"/>
          <w:szCs w:val="26"/>
          <w:lang w:val="uk-UA"/>
        </w:rPr>
      </w:pPr>
      <w:r w:rsidRPr="008F31D7">
        <w:rPr>
          <w:rFonts w:ascii="Roboto Condensed Light" w:hAnsi="Roboto Condensed Light"/>
          <w:b/>
          <w:color w:val="0070C0"/>
          <w:sz w:val="26"/>
          <w:szCs w:val="26"/>
          <w:lang w:val="uk-UA"/>
        </w:rPr>
        <w:t xml:space="preserve">Щодо судового контролю </w:t>
      </w:r>
      <w:r w:rsidR="001828A7">
        <w:rPr>
          <w:rFonts w:ascii="Roboto Condensed Light" w:hAnsi="Roboto Condensed Light"/>
          <w:b/>
          <w:color w:val="0070C0"/>
          <w:sz w:val="26"/>
          <w:szCs w:val="26"/>
          <w:lang w:val="uk-UA"/>
        </w:rPr>
        <w:t>за</w:t>
      </w:r>
      <w:r>
        <w:rPr>
          <w:rFonts w:ascii="Roboto Condensed Light" w:hAnsi="Roboto Condensed Light"/>
          <w:b/>
          <w:color w:val="0070C0"/>
          <w:sz w:val="26"/>
          <w:szCs w:val="26"/>
          <w:lang w:val="uk-UA"/>
        </w:rPr>
        <w:t xml:space="preserve"> </w:t>
      </w:r>
      <w:r w:rsidRPr="008F31D7">
        <w:rPr>
          <w:rFonts w:ascii="Roboto Condensed Light" w:hAnsi="Roboto Condensed Light"/>
          <w:b/>
          <w:color w:val="0070C0"/>
          <w:sz w:val="26"/>
          <w:szCs w:val="26"/>
          <w:lang w:val="uk-UA"/>
        </w:rPr>
        <w:t>проведення</w:t>
      </w:r>
      <w:r>
        <w:rPr>
          <w:rFonts w:ascii="Roboto Condensed Light" w:hAnsi="Roboto Condensed Light"/>
          <w:b/>
          <w:color w:val="0070C0"/>
          <w:sz w:val="26"/>
          <w:szCs w:val="26"/>
          <w:lang w:val="uk-UA"/>
        </w:rPr>
        <w:t>м</w:t>
      </w:r>
      <w:r w:rsidRPr="008F31D7">
        <w:rPr>
          <w:rFonts w:ascii="Roboto Condensed Light" w:hAnsi="Roboto Condensed Light"/>
          <w:b/>
          <w:color w:val="0070C0"/>
          <w:sz w:val="26"/>
          <w:szCs w:val="26"/>
          <w:lang w:val="uk-UA"/>
        </w:rPr>
        <w:t xml:space="preserve"> процедури санації боржника до відкриття провадження у справі про банкрутство (досудова санація) </w:t>
      </w:r>
    </w:p>
    <w:p w14:paraId="4CFD482F" w14:textId="06D3CB5B"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 xml:space="preserve">Системний аналіз положень статті 5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 xml:space="preserve"> д</w:t>
      </w:r>
      <w:r w:rsidR="00A12187">
        <w:rPr>
          <w:rFonts w:ascii="Roboto Condensed Light" w:hAnsi="Roboto Condensed Light"/>
          <w:color w:val="002060"/>
          <w:sz w:val="26"/>
          <w:szCs w:val="26"/>
          <w:lang w:val="uk-UA"/>
        </w:rPr>
        <w:t>ає змогу</w:t>
      </w:r>
      <w:r w:rsidRPr="008F31D7">
        <w:rPr>
          <w:rFonts w:ascii="Roboto Condensed Light" w:hAnsi="Roboto Condensed Light"/>
          <w:color w:val="002060"/>
          <w:sz w:val="26"/>
          <w:szCs w:val="26"/>
          <w:lang w:val="uk-UA"/>
        </w:rPr>
        <w:t xml:space="preserve"> стверджувати, що процедура санації боржника до відкриття провадження у справі про банкрутство (досудова санація) проводиться під судовим контролем, який можна умовно розмежувати на такі етапи:</w:t>
      </w:r>
    </w:p>
    <w:p w14:paraId="2BC71203" w14:textId="019773DE"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 xml:space="preserve">І етап – частина </w:t>
      </w:r>
      <w:r w:rsidR="001828A7">
        <w:rPr>
          <w:rFonts w:ascii="Roboto Condensed Light" w:hAnsi="Roboto Condensed Light"/>
          <w:color w:val="002060"/>
          <w:sz w:val="26"/>
          <w:szCs w:val="26"/>
          <w:lang w:val="uk-UA"/>
        </w:rPr>
        <w:t>шоста</w:t>
      </w:r>
      <w:r w:rsidRPr="008F31D7">
        <w:rPr>
          <w:rFonts w:ascii="Roboto Condensed Light" w:hAnsi="Roboto Condensed Light"/>
          <w:color w:val="002060"/>
          <w:sz w:val="26"/>
          <w:szCs w:val="26"/>
          <w:lang w:val="uk-UA"/>
        </w:rPr>
        <w:t xml:space="preserve"> статті 5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 xml:space="preserve"> – суд здійснює формальну перевірку заяви про затвердження плану санації </w:t>
      </w:r>
      <w:r w:rsidR="006D75A5">
        <w:rPr>
          <w:rFonts w:ascii="Roboto Condensed Light" w:hAnsi="Roboto Condensed Light"/>
          <w:color w:val="002060"/>
          <w:sz w:val="26"/>
          <w:szCs w:val="26"/>
          <w:lang w:val="uk-UA"/>
        </w:rPr>
        <w:t>стосовно</w:t>
      </w:r>
      <w:r w:rsidRPr="008F31D7">
        <w:rPr>
          <w:rFonts w:ascii="Roboto Condensed Light" w:hAnsi="Roboto Condensed Light"/>
          <w:color w:val="002060"/>
          <w:sz w:val="26"/>
          <w:szCs w:val="26"/>
          <w:lang w:val="uk-UA"/>
        </w:rPr>
        <w:t xml:space="preserve"> дотримання відповідності вимогам законодавства щодо форми, змісту, наявності всіх необхідних додатків;</w:t>
      </w:r>
    </w:p>
    <w:p w14:paraId="0F0AB5E4" w14:textId="54BA8C06"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 xml:space="preserve">ІІ етап – частини </w:t>
      </w:r>
      <w:r w:rsidR="001828A7">
        <w:rPr>
          <w:rFonts w:ascii="Roboto Condensed Light" w:hAnsi="Roboto Condensed Light"/>
          <w:color w:val="002060"/>
          <w:sz w:val="26"/>
          <w:szCs w:val="26"/>
          <w:lang w:val="uk-UA"/>
        </w:rPr>
        <w:t>сьома</w:t>
      </w:r>
      <w:r w:rsidRPr="008F31D7">
        <w:rPr>
          <w:rFonts w:ascii="Roboto Condensed Light" w:hAnsi="Roboto Condensed Light"/>
          <w:color w:val="002060"/>
          <w:sz w:val="26"/>
          <w:szCs w:val="26"/>
          <w:lang w:val="uk-UA"/>
        </w:rPr>
        <w:t xml:space="preserve">, </w:t>
      </w:r>
      <w:r w:rsidR="001828A7">
        <w:rPr>
          <w:rFonts w:ascii="Roboto Condensed Light" w:hAnsi="Roboto Condensed Light"/>
          <w:color w:val="002060"/>
          <w:sz w:val="26"/>
          <w:szCs w:val="26"/>
          <w:lang w:val="uk-UA"/>
        </w:rPr>
        <w:t>восьма</w:t>
      </w:r>
      <w:r w:rsidRPr="008F31D7">
        <w:rPr>
          <w:rFonts w:ascii="Roboto Condensed Light" w:hAnsi="Roboto Condensed Light"/>
          <w:color w:val="002060"/>
          <w:sz w:val="26"/>
          <w:szCs w:val="26"/>
          <w:lang w:val="uk-UA"/>
        </w:rPr>
        <w:t xml:space="preserve"> статті 5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 xml:space="preserve"> – суд здійснює розгляд заяви та заперечен</w:t>
      </w:r>
      <w:r w:rsidR="006D75A5">
        <w:rPr>
          <w:rFonts w:ascii="Roboto Condensed Light" w:hAnsi="Roboto Condensed Light"/>
          <w:color w:val="002060"/>
          <w:sz w:val="26"/>
          <w:szCs w:val="26"/>
          <w:lang w:val="uk-UA"/>
        </w:rPr>
        <w:t>ь</w:t>
      </w:r>
      <w:r w:rsidRPr="008F31D7">
        <w:rPr>
          <w:rFonts w:ascii="Roboto Condensed Light" w:hAnsi="Roboto Condensed Light"/>
          <w:color w:val="002060"/>
          <w:sz w:val="26"/>
          <w:szCs w:val="26"/>
          <w:lang w:val="uk-UA"/>
        </w:rPr>
        <w:t xml:space="preserve"> кредиторів щодо заяви про затвердження плану санації по суті в судовому засіданні; </w:t>
      </w:r>
    </w:p>
    <w:p w14:paraId="28F0932B" w14:textId="0A9B3066"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 xml:space="preserve">ІІІ етап – частини </w:t>
      </w:r>
      <w:r w:rsidR="001828A7">
        <w:rPr>
          <w:rFonts w:ascii="Roboto Condensed Light" w:hAnsi="Roboto Condensed Light"/>
          <w:color w:val="002060"/>
          <w:sz w:val="26"/>
          <w:szCs w:val="26"/>
          <w:lang w:val="uk-UA"/>
        </w:rPr>
        <w:t>дев</w:t>
      </w:r>
      <w:r w:rsidR="001828A7" w:rsidRPr="001828A7">
        <w:rPr>
          <w:rFonts w:ascii="Roboto Condensed Light" w:hAnsi="Roboto Condensed Light"/>
          <w:color w:val="002060"/>
          <w:sz w:val="26"/>
          <w:szCs w:val="26"/>
          <w:lang w:val="uk-UA"/>
        </w:rPr>
        <w:t>’</w:t>
      </w:r>
      <w:r w:rsidR="001828A7">
        <w:rPr>
          <w:rFonts w:ascii="Roboto Condensed Light" w:hAnsi="Roboto Condensed Light"/>
          <w:color w:val="002060"/>
          <w:sz w:val="26"/>
          <w:szCs w:val="26"/>
          <w:lang w:val="uk-UA"/>
        </w:rPr>
        <w:t>ята – одинадцята</w:t>
      </w:r>
      <w:r w:rsidRPr="008F31D7">
        <w:rPr>
          <w:rFonts w:ascii="Roboto Condensed Light" w:hAnsi="Roboto Condensed Light"/>
          <w:color w:val="002060"/>
          <w:sz w:val="26"/>
          <w:szCs w:val="26"/>
          <w:lang w:val="uk-UA"/>
        </w:rPr>
        <w:t xml:space="preserve"> статті 5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 xml:space="preserve"> – суд здійснює функції нагляду за процедурою досудової санації, що проявляється у його повноваженнях щодо відсторонення керуючого санацією від виконання ним своїх обов'язків, заміни керуючого санацією, внесенн</w:t>
      </w:r>
      <w:r w:rsidR="000436F7">
        <w:rPr>
          <w:rFonts w:ascii="Roboto Condensed Light" w:hAnsi="Roboto Condensed Light"/>
          <w:color w:val="002060"/>
          <w:sz w:val="26"/>
          <w:szCs w:val="26"/>
          <w:lang w:val="uk-UA"/>
        </w:rPr>
        <w:t>я</w:t>
      </w:r>
      <w:r w:rsidRPr="008F31D7">
        <w:rPr>
          <w:rFonts w:ascii="Roboto Condensed Light" w:hAnsi="Roboto Condensed Light"/>
          <w:color w:val="002060"/>
          <w:sz w:val="26"/>
          <w:szCs w:val="26"/>
          <w:lang w:val="uk-UA"/>
        </w:rPr>
        <w:t xml:space="preserve"> змін до плану санації, розгляду заяв боржника або кредитора про припинення процедури санації у разі порушення виконання плану санації та заяв про затвердження звіту про виконання плану санації тощо.</w:t>
      </w:r>
    </w:p>
    <w:p w14:paraId="304A99F6" w14:textId="7E9C7FB5"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8F31D7">
        <w:rPr>
          <w:rFonts w:ascii="Roboto Condensed Light" w:hAnsi="Roboto Condensed Light"/>
          <w:color w:val="002060"/>
          <w:sz w:val="26"/>
          <w:szCs w:val="26"/>
          <w:lang w:val="uk-UA"/>
        </w:rPr>
        <w:t xml:space="preserve"> метою дотримання балансу інтересів кредиторів та боржника суд повинен займати активну процесуальну позицію при затвердженні плану санації, яка має полягати в повному, всебічному та об'єктивному з'ясуванні обставин, які стосуються перевірки порядку його схвалення та дослідження змісту плану санації.</w:t>
      </w:r>
    </w:p>
    <w:p w14:paraId="390134D4" w14:textId="24738DE8"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 xml:space="preserve">Тлумачення норм частини </w:t>
      </w:r>
      <w:r w:rsidR="00383DC3">
        <w:rPr>
          <w:rFonts w:ascii="Roboto Condensed Light" w:hAnsi="Roboto Condensed Light"/>
          <w:color w:val="002060"/>
          <w:sz w:val="26"/>
          <w:szCs w:val="26"/>
          <w:lang w:val="uk-UA"/>
        </w:rPr>
        <w:t>п'ятої</w:t>
      </w:r>
      <w:r w:rsidRPr="008F31D7">
        <w:rPr>
          <w:rFonts w:ascii="Roboto Condensed Light" w:hAnsi="Roboto Condensed Light"/>
          <w:color w:val="002060"/>
          <w:sz w:val="26"/>
          <w:szCs w:val="26"/>
          <w:lang w:val="uk-UA"/>
        </w:rPr>
        <w:t xml:space="preserve"> статті 4, абзацу </w:t>
      </w:r>
      <w:r w:rsidR="00383DC3">
        <w:rPr>
          <w:rFonts w:ascii="Roboto Condensed Light" w:hAnsi="Roboto Condensed Light"/>
          <w:color w:val="002060"/>
          <w:sz w:val="26"/>
          <w:szCs w:val="26"/>
          <w:lang w:val="uk-UA"/>
        </w:rPr>
        <w:t>десятого</w:t>
      </w:r>
      <w:r w:rsidRPr="008F31D7">
        <w:rPr>
          <w:rFonts w:ascii="Roboto Condensed Light" w:hAnsi="Roboto Condensed Light"/>
          <w:color w:val="002060"/>
          <w:sz w:val="26"/>
          <w:szCs w:val="26"/>
          <w:lang w:val="uk-UA"/>
        </w:rPr>
        <w:t xml:space="preserve"> частини </w:t>
      </w:r>
      <w:r w:rsidR="00383DC3">
        <w:rPr>
          <w:rFonts w:ascii="Roboto Condensed Light" w:hAnsi="Roboto Condensed Light"/>
          <w:color w:val="002060"/>
          <w:sz w:val="26"/>
          <w:szCs w:val="26"/>
          <w:lang w:val="uk-UA"/>
        </w:rPr>
        <w:t>другої</w:t>
      </w:r>
      <w:r w:rsidRPr="008F31D7">
        <w:rPr>
          <w:rFonts w:ascii="Roboto Condensed Light" w:hAnsi="Roboto Condensed Light"/>
          <w:color w:val="002060"/>
          <w:sz w:val="26"/>
          <w:szCs w:val="26"/>
          <w:lang w:val="uk-UA"/>
        </w:rPr>
        <w:t xml:space="preserve"> статті 5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 xml:space="preserve"> свідчить про те, що метою санації боржника до відкриття провадження у справі про банкрутство є відновлення платоспроможності боржника, а ліквідаційний аналіз як один з обов'язкових документів, який має бути долучено до плану санації, повинен вказувати </w:t>
      </w:r>
      <w:r w:rsidR="000436F7">
        <w:rPr>
          <w:rFonts w:ascii="Roboto Condensed Light" w:hAnsi="Roboto Condensed Light"/>
          <w:color w:val="002060"/>
          <w:sz w:val="26"/>
          <w:szCs w:val="26"/>
          <w:lang w:val="uk-UA"/>
        </w:rPr>
        <w:t>на</w:t>
      </w:r>
      <w:r w:rsidRPr="008F31D7">
        <w:rPr>
          <w:rFonts w:ascii="Roboto Condensed Light" w:hAnsi="Roboto Condensed Light"/>
          <w:color w:val="002060"/>
          <w:sz w:val="26"/>
          <w:szCs w:val="26"/>
          <w:lang w:val="uk-UA"/>
        </w:rPr>
        <w:t xml:space="preserve"> вигідність для кредиторів виконання плану санації порівняно з ліквідацією боржника.</w:t>
      </w:r>
    </w:p>
    <w:p w14:paraId="7E548746" w14:textId="2E68A3F1"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Тому під час розгляду плану санації до обставин, які мають обов'язково бути доведені боржником та достеменно встановлені судом</w:t>
      </w:r>
      <w:r w:rsidR="000436F7">
        <w:rPr>
          <w:rFonts w:ascii="Roboto Condensed Light" w:hAnsi="Roboto Condensed Light"/>
          <w:color w:val="002060"/>
          <w:sz w:val="26"/>
          <w:szCs w:val="26"/>
          <w:lang w:val="uk-UA"/>
        </w:rPr>
        <w:t>,</w:t>
      </w:r>
      <w:r w:rsidRPr="008F31D7">
        <w:rPr>
          <w:rFonts w:ascii="Roboto Condensed Light" w:hAnsi="Roboto Condensed Light"/>
          <w:color w:val="002060"/>
          <w:sz w:val="26"/>
          <w:szCs w:val="26"/>
          <w:lang w:val="uk-UA"/>
        </w:rPr>
        <w:t xml:space="preserve"> </w:t>
      </w:r>
      <w:r w:rsidR="000436F7">
        <w:rPr>
          <w:rFonts w:ascii="Roboto Condensed Light" w:hAnsi="Roboto Condensed Light"/>
          <w:color w:val="002060"/>
          <w:sz w:val="26"/>
          <w:szCs w:val="26"/>
          <w:lang w:val="uk-UA"/>
        </w:rPr>
        <w:t>належать</w:t>
      </w:r>
      <w:r w:rsidRPr="008F31D7">
        <w:rPr>
          <w:rFonts w:ascii="Roboto Condensed Light" w:hAnsi="Roboto Condensed Light"/>
          <w:color w:val="002060"/>
          <w:sz w:val="26"/>
          <w:szCs w:val="26"/>
          <w:lang w:val="uk-UA"/>
        </w:rPr>
        <w:t>: 1) наявність ознак неплатоспроможності боржника або її загрози; 2) вигідність для кредиторів виконання плану санації порівняно з ліквідацією боржника.</w:t>
      </w:r>
    </w:p>
    <w:p w14:paraId="0BD6759B" w14:textId="77777777" w:rsidR="008F31D7" w:rsidRP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Тобто на суд покладено обов'язок встановити наявність ознак неплатоспроможності боржника (її загрози) та вигідність виконання плану санації для кредиторів порівняно з ліквідацією, опираючись на відомості ліквідаційного балансу та сутність заходів щодо виконання плану санації.</w:t>
      </w:r>
    </w:p>
    <w:p w14:paraId="3D6A6173" w14:textId="3AB97CA5" w:rsidR="008F31D7" w:rsidRDefault="008F31D7" w:rsidP="008F31D7">
      <w:pPr>
        <w:spacing w:after="0" w:line="240" w:lineRule="auto"/>
        <w:ind w:firstLine="680"/>
        <w:jc w:val="both"/>
        <w:rPr>
          <w:rFonts w:ascii="Roboto Condensed Light" w:hAnsi="Roboto Condensed Light"/>
          <w:color w:val="002060"/>
          <w:sz w:val="26"/>
          <w:szCs w:val="26"/>
          <w:lang w:val="uk-UA"/>
        </w:rPr>
      </w:pPr>
      <w:r w:rsidRPr="008F31D7">
        <w:rPr>
          <w:rFonts w:ascii="Roboto Condensed Light" w:hAnsi="Roboto Condensed Light"/>
          <w:color w:val="002060"/>
          <w:sz w:val="26"/>
          <w:szCs w:val="26"/>
          <w:lang w:val="uk-UA"/>
        </w:rPr>
        <w:t>За цих умов надання оцінки судом фінансово-економічного стану боржника в динаміці задля встановлення ознак неплатоспроможності, економічної ефективності та доцільності заходів відновлення платоспроможності боржника, з метою з'ясування доведеності ключової ознаки, передбачен</w:t>
      </w:r>
      <w:r w:rsidR="00000E5B">
        <w:rPr>
          <w:rFonts w:ascii="Roboto Condensed Light" w:hAnsi="Roboto Condensed Light"/>
          <w:color w:val="002060"/>
          <w:sz w:val="26"/>
          <w:szCs w:val="26"/>
          <w:lang w:val="uk-UA"/>
        </w:rPr>
        <w:t>ої</w:t>
      </w:r>
      <w:r w:rsidRPr="008F31D7">
        <w:rPr>
          <w:rFonts w:ascii="Roboto Condensed Light" w:hAnsi="Roboto Condensed Light"/>
          <w:color w:val="002060"/>
          <w:sz w:val="26"/>
          <w:szCs w:val="26"/>
          <w:lang w:val="uk-UA"/>
        </w:rPr>
        <w:t xml:space="preserve"> планом санації (вигідність плану санації)</w:t>
      </w:r>
      <w:r w:rsidR="00000E5B">
        <w:rPr>
          <w:rFonts w:ascii="Roboto Condensed Light" w:hAnsi="Roboto Condensed Light"/>
          <w:color w:val="002060"/>
          <w:sz w:val="26"/>
          <w:szCs w:val="26"/>
          <w:lang w:val="uk-UA"/>
        </w:rPr>
        <w:t>,</w:t>
      </w:r>
      <w:r w:rsidRPr="008F31D7">
        <w:rPr>
          <w:rFonts w:ascii="Roboto Condensed Light" w:hAnsi="Roboto Condensed Light"/>
          <w:color w:val="002060"/>
          <w:sz w:val="26"/>
          <w:szCs w:val="26"/>
          <w:lang w:val="uk-UA"/>
        </w:rPr>
        <w:t xml:space="preserve"> є правомірним</w:t>
      </w:r>
      <w:r w:rsidR="00000E5B">
        <w:rPr>
          <w:rFonts w:ascii="Roboto Condensed Light" w:hAnsi="Roboto Condensed Light"/>
          <w:color w:val="002060"/>
          <w:sz w:val="26"/>
          <w:szCs w:val="26"/>
          <w:lang w:val="uk-UA"/>
        </w:rPr>
        <w:t xml:space="preserve"> </w:t>
      </w:r>
      <w:r w:rsidR="00FA0482">
        <w:rPr>
          <w:rFonts w:ascii="Roboto Condensed Light" w:hAnsi="Roboto Condensed Light"/>
          <w:color w:val="002060"/>
          <w:sz w:val="26"/>
          <w:szCs w:val="26"/>
          <w:lang w:val="uk-UA"/>
        </w:rPr>
        <w:t>та</w:t>
      </w:r>
      <w:r w:rsidRPr="008F31D7">
        <w:rPr>
          <w:rFonts w:ascii="Roboto Condensed Light" w:hAnsi="Roboto Condensed Light"/>
          <w:color w:val="002060"/>
          <w:sz w:val="26"/>
          <w:szCs w:val="26"/>
          <w:lang w:val="uk-UA"/>
        </w:rPr>
        <w:t xml:space="preserve"> відповідає вимогам </w:t>
      </w:r>
      <w:proofErr w:type="spellStart"/>
      <w:r w:rsidRPr="008F31D7">
        <w:rPr>
          <w:rFonts w:ascii="Roboto Condensed Light" w:hAnsi="Roboto Condensed Light"/>
          <w:color w:val="002060"/>
          <w:sz w:val="26"/>
          <w:szCs w:val="26"/>
          <w:lang w:val="uk-UA"/>
        </w:rPr>
        <w:t>КУзПБ</w:t>
      </w:r>
      <w:proofErr w:type="spellEnd"/>
      <w:r w:rsidRPr="008F31D7">
        <w:rPr>
          <w:rFonts w:ascii="Roboto Condensed Light" w:hAnsi="Roboto Condensed Light"/>
          <w:color w:val="002060"/>
          <w:sz w:val="26"/>
          <w:szCs w:val="26"/>
          <w:lang w:val="uk-UA"/>
        </w:rPr>
        <w:t>.</w:t>
      </w:r>
    </w:p>
    <w:p w14:paraId="35293DB6" w14:textId="16CFA4D6" w:rsidR="00F259C8" w:rsidRPr="00F259C8" w:rsidRDefault="00F259C8" w:rsidP="00F259C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Крім того, с</w:t>
      </w:r>
      <w:r w:rsidRPr="00F259C8">
        <w:rPr>
          <w:rFonts w:ascii="Roboto Condensed Light" w:hAnsi="Roboto Condensed Light"/>
          <w:color w:val="002060"/>
          <w:sz w:val="26"/>
          <w:szCs w:val="26"/>
          <w:lang w:val="uk-UA"/>
        </w:rPr>
        <w:t xml:space="preserve">истемний аналіз статей 1, 4, 5 </w:t>
      </w:r>
      <w:proofErr w:type="spellStart"/>
      <w:r w:rsidRPr="00F259C8">
        <w:rPr>
          <w:rFonts w:ascii="Roboto Condensed Light" w:hAnsi="Roboto Condensed Light"/>
          <w:color w:val="002060"/>
          <w:sz w:val="26"/>
          <w:szCs w:val="26"/>
          <w:lang w:val="uk-UA"/>
        </w:rPr>
        <w:t>КУзПБ</w:t>
      </w:r>
      <w:proofErr w:type="spellEnd"/>
      <w:r w:rsidRPr="00F259C8">
        <w:rPr>
          <w:rFonts w:ascii="Roboto Condensed Light" w:hAnsi="Roboto Condensed Light"/>
          <w:color w:val="002060"/>
          <w:sz w:val="26"/>
          <w:szCs w:val="26"/>
          <w:lang w:val="uk-UA"/>
        </w:rPr>
        <w:t xml:space="preserve"> свідчить, що до плану санації підлягають включенню кредитори, які мають вимоги щодо грошових зобов'язань до боржника, що спричинюють його неплатоспроможність або створюють загрозу неплатоспроможност</w:t>
      </w:r>
      <w:r w:rsidR="00564086">
        <w:rPr>
          <w:rFonts w:ascii="Roboto Condensed Light" w:hAnsi="Roboto Condensed Light"/>
          <w:color w:val="002060"/>
          <w:sz w:val="26"/>
          <w:szCs w:val="26"/>
          <w:lang w:val="uk-UA"/>
        </w:rPr>
        <w:t>і. У</w:t>
      </w:r>
      <w:r w:rsidRPr="00F259C8">
        <w:rPr>
          <w:rFonts w:ascii="Roboto Condensed Light" w:hAnsi="Roboto Condensed Light"/>
          <w:color w:val="002060"/>
          <w:sz w:val="26"/>
          <w:szCs w:val="26"/>
          <w:lang w:val="uk-UA"/>
        </w:rPr>
        <w:t xml:space="preserve"> зв'язку </w:t>
      </w:r>
      <w:r w:rsidR="00564086">
        <w:rPr>
          <w:rFonts w:ascii="Roboto Condensed Light" w:hAnsi="Roboto Condensed Light"/>
          <w:color w:val="002060"/>
          <w:sz w:val="26"/>
          <w:szCs w:val="26"/>
          <w:lang w:val="uk-UA"/>
        </w:rPr>
        <w:t>і</w:t>
      </w:r>
      <w:r w:rsidRPr="00F259C8">
        <w:rPr>
          <w:rFonts w:ascii="Roboto Condensed Light" w:hAnsi="Roboto Condensed Light"/>
          <w:color w:val="002060"/>
          <w:sz w:val="26"/>
          <w:szCs w:val="26"/>
          <w:lang w:val="uk-UA"/>
        </w:rPr>
        <w:t xml:space="preserve">з </w:t>
      </w:r>
      <w:r w:rsidR="00564086">
        <w:rPr>
          <w:rFonts w:ascii="Roboto Condensed Light" w:hAnsi="Roboto Condensed Light"/>
          <w:color w:val="002060"/>
          <w:sz w:val="26"/>
          <w:szCs w:val="26"/>
          <w:lang w:val="uk-UA"/>
        </w:rPr>
        <w:t>ц</w:t>
      </w:r>
      <w:r w:rsidRPr="00F259C8">
        <w:rPr>
          <w:rFonts w:ascii="Roboto Condensed Light" w:hAnsi="Roboto Condensed Light"/>
          <w:color w:val="002060"/>
          <w:sz w:val="26"/>
          <w:szCs w:val="26"/>
          <w:lang w:val="uk-UA"/>
        </w:rPr>
        <w:t>им кол</w:t>
      </w:r>
      <w:r w:rsidR="003A1BDC">
        <w:rPr>
          <w:rFonts w:ascii="Roboto Condensed Light" w:hAnsi="Roboto Condensed Light"/>
          <w:color w:val="002060"/>
          <w:sz w:val="26"/>
          <w:szCs w:val="26"/>
          <w:lang w:val="uk-UA"/>
        </w:rPr>
        <w:t>о</w:t>
      </w:r>
      <w:r w:rsidRPr="00F259C8">
        <w:rPr>
          <w:rFonts w:ascii="Roboto Condensed Light" w:hAnsi="Roboto Condensed Light"/>
          <w:color w:val="002060"/>
          <w:sz w:val="26"/>
          <w:szCs w:val="26"/>
          <w:lang w:val="uk-UA"/>
        </w:rPr>
        <w:t xml:space="preserve"> кредиторів, розмір та природ</w:t>
      </w:r>
      <w:r w:rsidR="003A1BDC">
        <w:rPr>
          <w:rFonts w:ascii="Roboto Condensed Light" w:hAnsi="Roboto Condensed Light"/>
          <w:color w:val="002060"/>
          <w:sz w:val="26"/>
          <w:szCs w:val="26"/>
          <w:lang w:val="uk-UA"/>
        </w:rPr>
        <w:t>у</w:t>
      </w:r>
      <w:r w:rsidRPr="00F259C8">
        <w:rPr>
          <w:rFonts w:ascii="Roboto Condensed Light" w:hAnsi="Roboto Condensed Light"/>
          <w:color w:val="002060"/>
          <w:sz w:val="26"/>
          <w:szCs w:val="26"/>
          <w:lang w:val="uk-UA"/>
        </w:rPr>
        <w:t xml:space="preserve"> зобов'язань, щодо яких боржник розробляє план досудової санації, </w:t>
      </w:r>
      <w:r w:rsidR="003A1BDC" w:rsidRPr="00F259C8">
        <w:rPr>
          <w:rFonts w:ascii="Roboto Condensed Light" w:hAnsi="Roboto Condensed Light"/>
          <w:color w:val="002060"/>
          <w:sz w:val="26"/>
          <w:szCs w:val="26"/>
          <w:lang w:val="uk-UA"/>
        </w:rPr>
        <w:t>визнач</w:t>
      </w:r>
      <w:r w:rsidR="003A1BDC">
        <w:rPr>
          <w:rFonts w:ascii="Roboto Condensed Light" w:hAnsi="Roboto Condensed Light"/>
          <w:color w:val="002060"/>
          <w:sz w:val="26"/>
          <w:szCs w:val="26"/>
          <w:lang w:val="uk-UA"/>
        </w:rPr>
        <w:t>ає</w:t>
      </w:r>
      <w:r w:rsidRPr="00F259C8">
        <w:rPr>
          <w:rFonts w:ascii="Roboto Condensed Light" w:hAnsi="Roboto Condensed Light"/>
          <w:color w:val="002060"/>
          <w:sz w:val="26"/>
          <w:szCs w:val="26"/>
          <w:lang w:val="uk-UA"/>
        </w:rPr>
        <w:t xml:space="preserve"> боржник.</w:t>
      </w:r>
    </w:p>
    <w:p w14:paraId="0A314D28" w14:textId="5EA58A62" w:rsidR="00F259C8" w:rsidRPr="00F259C8" w:rsidRDefault="00F259C8" w:rsidP="00F259C8">
      <w:pPr>
        <w:spacing w:after="0" w:line="240" w:lineRule="auto"/>
        <w:ind w:firstLine="680"/>
        <w:jc w:val="both"/>
        <w:rPr>
          <w:rFonts w:ascii="Roboto Condensed Light" w:hAnsi="Roboto Condensed Light"/>
          <w:color w:val="002060"/>
          <w:sz w:val="26"/>
          <w:szCs w:val="26"/>
          <w:lang w:val="uk-UA"/>
        </w:rPr>
      </w:pPr>
      <w:r w:rsidRPr="00F259C8">
        <w:rPr>
          <w:rFonts w:ascii="Roboto Condensed Light" w:hAnsi="Roboto Condensed Light"/>
          <w:color w:val="002060"/>
          <w:sz w:val="26"/>
          <w:szCs w:val="26"/>
          <w:lang w:val="uk-UA"/>
        </w:rPr>
        <w:lastRenderedPageBreak/>
        <w:t>Однак</w:t>
      </w:r>
      <w:r w:rsidR="005F4236">
        <w:rPr>
          <w:rFonts w:ascii="Roboto Condensed Light" w:hAnsi="Roboto Condensed Light"/>
          <w:color w:val="002060"/>
          <w:sz w:val="26"/>
          <w:szCs w:val="26"/>
          <w:lang w:val="uk-UA"/>
        </w:rPr>
        <w:t>,</w:t>
      </w:r>
      <w:r w:rsidRPr="00F259C8">
        <w:rPr>
          <w:rFonts w:ascii="Roboto Condensed Light" w:hAnsi="Roboto Condensed Light"/>
          <w:color w:val="002060"/>
          <w:sz w:val="26"/>
          <w:szCs w:val="26"/>
          <w:lang w:val="uk-UA"/>
        </w:rPr>
        <w:t xml:space="preserve"> попри те, що конкретн</w:t>
      </w:r>
      <w:r w:rsidR="00283253">
        <w:rPr>
          <w:rFonts w:ascii="Roboto Condensed Light" w:hAnsi="Roboto Condensed Light"/>
          <w:color w:val="002060"/>
          <w:sz w:val="26"/>
          <w:szCs w:val="26"/>
          <w:lang w:val="uk-UA"/>
        </w:rPr>
        <w:t>ий</w:t>
      </w:r>
      <w:r w:rsidRPr="00F259C8">
        <w:rPr>
          <w:rFonts w:ascii="Roboto Condensed Light" w:hAnsi="Roboto Condensed Light"/>
          <w:color w:val="002060"/>
          <w:sz w:val="26"/>
          <w:szCs w:val="26"/>
          <w:lang w:val="uk-UA"/>
        </w:rPr>
        <w:t xml:space="preserve"> перелік кредиторів та розмір їх вимог визнача</w:t>
      </w:r>
      <w:r w:rsidR="00283253">
        <w:rPr>
          <w:rFonts w:ascii="Roboto Condensed Light" w:hAnsi="Roboto Condensed Light"/>
          <w:color w:val="002060"/>
          <w:sz w:val="26"/>
          <w:szCs w:val="26"/>
          <w:lang w:val="uk-UA"/>
        </w:rPr>
        <w:t>ю</w:t>
      </w:r>
      <w:r w:rsidRPr="00F259C8">
        <w:rPr>
          <w:rFonts w:ascii="Roboto Condensed Light" w:hAnsi="Roboto Condensed Light"/>
          <w:color w:val="002060"/>
          <w:sz w:val="26"/>
          <w:szCs w:val="26"/>
          <w:lang w:val="uk-UA"/>
        </w:rPr>
        <w:t xml:space="preserve">ться боржником самостійно, </w:t>
      </w:r>
      <w:r w:rsidR="005F4236">
        <w:rPr>
          <w:rFonts w:ascii="Roboto Condensed Light" w:hAnsi="Roboto Condensed Light"/>
          <w:color w:val="002060"/>
          <w:sz w:val="26"/>
          <w:szCs w:val="26"/>
          <w:lang w:val="uk-UA"/>
        </w:rPr>
        <w:t>зазначений</w:t>
      </w:r>
      <w:r w:rsidRPr="00F259C8">
        <w:rPr>
          <w:rFonts w:ascii="Roboto Condensed Light" w:hAnsi="Roboto Condensed Light"/>
          <w:color w:val="002060"/>
          <w:sz w:val="26"/>
          <w:szCs w:val="26"/>
          <w:lang w:val="uk-UA"/>
        </w:rPr>
        <w:t xml:space="preserve"> в плані санації розмір сум</w:t>
      </w:r>
      <w:r w:rsidR="005F4236">
        <w:rPr>
          <w:rFonts w:ascii="Roboto Condensed Light" w:hAnsi="Roboto Condensed Light"/>
          <w:color w:val="002060"/>
          <w:sz w:val="26"/>
          <w:szCs w:val="26"/>
          <w:lang w:val="uk-UA"/>
        </w:rPr>
        <w:t>, належних</w:t>
      </w:r>
      <w:r w:rsidRPr="00F259C8">
        <w:rPr>
          <w:rFonts w:ascii="Roboto Condensed Light" w:hAnsi="Roboto Condensed Light"/>
          <w:color w:val="002060"/>
          <w:sz w:val="26"/>
          <w:szCs w:val="26"/>
          <w:lang w:val="uk-UA"/>
        </w:rPr>
        <w:t xml:space="preserve"> кредитор</w:t>
      </w:r>
      <w:r w:rsidR="005F4236">
        <w:rPr>
          <w:rFonts w:ascii="Roboto Condensed Light" w:hAnsi="Roboto Condensed Light"/>
          <w:color w:val="002060"/>
          <w:sz w:val="26"/>
          <w:szCs w:val="26"/>
          <w:lang w:val="uk-UA"/>
        </w:rPr>
        <w:t>ам,</w:t>
      </w:r>
      <w:r w:rsidRPr="00F259C8">
        <w:rPr>
          <w:rFonts w:ascii="Roboto Condensed Light" w:hAnsi="Roboto Condensed Light"/>
          <w:color w:val="002060"/>
          <w:sz w:val="26"/>
          <w:szCs w:val="26"/>
          <w:lang w:val="uk-UA"/>
        </w:rPr>
        <w:t xml:space="preserve"> має бути правомірним</w:t>
      </w:r>
      <w:r w:rsidR="005F4236">
        <w:rPr>
          <w:rFonts w:ascii="Roboto Condensed Light" w:hAnsi="Roboto Condensed Light"/>
          <w:color w:val="002060"/>
          <w:sz w:val="26"/>
          <w:szCs w:val="26"/>
          <w:lang w:val="uk-UA"/>
        </w:rPr>
        <w:t xml:space="preserve"> і</w:t>
      </w:r>
      <w:r w:rsidRPr="00F259C8">
        <w:rPr>
          <w:rFonts w:ascii="Roboto Condensed Light" w:hAnsi="Roboto Condensed Light"/>
          <w:color w:val="002060"/>
          <w:sz w:val="26"/>
          <w:szCs w:val="26"/>
          <w:lang w:val="uk-UA"/>
        </w:rPr>
        <w:t xml:space="preserve"> таким, що відповідає дійсному (реальному) розміру вимог конкретного кредитора до боржника. </w:t>
      </w:r>
    </w:p>
    <w:p w14:paraId="2069A970" w14:textId="77777777" w:rsidR="00F259C8" w:rsidRDefault="00F259C8" w:rsidP="00F259C8">
      <w:pPr>
        <w:spacing w:after="0" w:line="240" w:lineRule="auto"/>
        <w:ind w:firstLine="680"/>
        <w:jc w:val="both"/>
        <w:rPr>
          <w:rFonts w:ascii="Roboto Condensed Light" w:hAnsi="Roboto Condensed Light"/>
          <w:color w:val="002060"/>
          <w:sz w:val="26"/>
          <w:szCs w:val="26"/>
          <w:lang w:val="uk-UA"/>
        </w:rPr>
      </w:pPr>
      <w:r w:rsidRPr="00F259C8">
        <w:rPr>
          <w:rFonts w:ascii="Roboto Condensed Light" w:hAnsi="Roboto Condensed Light"/>
          <w:color w:val="002060"/>
          <w:sz w:val="26"/>
          <w:szCs w:val="26"/>
          <w:lang w:val="uk-UA"/>
        </w:rPr>
        <w:t>Натомість вибіркове визначення боржником розміру кредиторських вимог, які включаються ним до плану санації, розділяючи їх на ті вимоги, що мають погашатись при виконанні плану санації, та на ті, що погашаються іншим шляхом, є за своєю суттю діями боржника</w:t>
      </w:r>
      <w:r>
        <w:rPr>
          <w:rFonts w:ascii="Roboto Condensed Light" w:hAnsi="Roboto Condensed Light"/>
          <w:color w:val="002060"/>
          <w:sz w:val="26"/>
          <w:szCs w:val="26"/>
          <w:lang w:val="uk-UA"/>
        </w:rPr>
        <w:t>,</w:t>
      </w:r>
      <w:r w:rsidRPr="00F259C8">
        <w:rPr>
          <w:rFonts w:ascii="Roboto Condensed Light" w:hAnsi="Roboto Condensed Light"/>
          <w:color w:val="002060"/>
          <w:sz w:val="26"/>
          <w:szCs w:val="26"/>
          <w:lang w:val="uk-UA"/>
        </w:rPr>
        <w:t xml:space="preserve"> що можуть вплинути на результат голосування загальних зборів кредиторів, оскільки розмір включених до плану санації кредиторських вимог до боржника прямо впливає на кількість голосів кредитора на зборах кредиторів при затвердженні плану санації. </w:t>
      </w:r>
    </w:p>
    <w:p w14:paraId="1095E01E" w14:textId="139F08A1" w:rsidR="00F259C8" w:rsidRPr="00F259C8" w:rsidRDefault="00F259C8" w:rsidP="00F259C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w:t>
      </w:r>
      <w:r w:rsidRPr="00F259C8">
        <w:rPr>
          <w:rFonts w:ascii="Roboto Condensed Light" w:hAnsi="Roboto Condensed Light"/>
          <w:color w:val="002060"/>
          <w:sz w:val="26"/>
          <w:szCs w:val="26"/>
          <w:lang w:val="uk-UA"/>
        </w:rPr>
        <w:t xml:space="preserve">самі лише заперечення боржником частини грошових вимог кредитора, який бере участь у санації, та/або  наявність між боржником і кредитором спору щодо розміру грошових вимог, який підлягає вирішенню в порядку позовного провадження, не надають боржнику права на вибіркове включення до плану санації грошових вимог такого кредитора. </w:t>
      </w:r>
    </w:p>
    <w:p w14:paraId="60C39BBD" w14:textId="3C04AA4F" w:rsidR="00C4384E" w:rsidRPr="00C4384E" w:rsidRDefault="00C4384E" w:rsidP="00C4384E">
      <w:pPr>
        <w:spacing w:after="0" w:line="240" w:lineRule="auto"/>
        <w:ind w:firstLine="680"/>
        <w:jc w:val="both"/>
        <w:rPr>
          <w:rFonts w:ascii="Roboto Condensed Light" w:hAnsi="Roboto Condensed Light"/>
          <w:color w:val="002060"/>
          <w:sz w:val="26"/>
          <w:szCs w:val="26"/>
          <w:lang w:val="uk-UA"/>
        </w:rPr>
      </w:pPr>
      <w:r w:rsidRPr="00C4384E">
        <w:rPr>
          <w:rFonts w:ascii="Roboto Condensed Light" w:hAnsi="Roboto Condensed Light"/>
          <w:color w:val="002060"/>
          <w:sz w:val="26"/>
          <w:szCs w:val="26"/>
          <w:lang w:val="uk-UA"/>
        </w:rPr>
        <w:t xml:space="preserve">Грошові вимоги до боржника можуть підтверджуватися не лише рішенням юрисдикційного органу, до компетенції якого віднесено вирішення такого спору, а й первинними документами (угодами, накладними, рахунками, актами виконаних робіт тощо), що свідчать про цивільно-правові відносини сторін та підтверджують заборгованість боржника перед кредитором. Дослідження таких доказів (первинних документів та/або відповідного рішення), наданих учасниками справи, покладається на господарський суд, зокрема, під час розгляду заяви про затвердження плану санації у контексті достовірності наведених у ньому відомостей з </w:t>
      </w:r>
      <w:r w:rsidR="00543320">
        <w:rPr>
          <w:rFonts w:ascii="Roboto Condensed Light" w:hAnsi="Roboto Condensed Light"/>
          <w:color w:val="002060"/>
          <w:sz w:val="26"/>
          <w:szCs w:val="26"/>
          <w:lang w:val="uk-UA"/>
        </w:rPr>
        <w:t>погляду</w:t>
      </w:r>
      <w:r w:rsidRPr="00C4384E">
        <w:rPr>
          <w:rFonts w:ascii="Roboto Condensed Light" w:hAnsi="Roboto Condensed Light"/>
          <w:color w:val="002060"/>
          <w:sz w:val="26"/>
          <w:szCs w:val="26"/>
          <w:lang w:val="uk-UA"/>
        </w:rPr>
        <w:t xml:space="preserve"> його успішності та наявності / відсутності неправомірного впливу на результати голосування загальних зборів кредиторів при схваленн</w:t>
      </w:r>
      <w:r w:rsidR="00543320">
        <w:rPr>
          <w:rFonts w:ascii="Roboto Condensed Light" w:hAnsi="Roboto Condensed Light"/>
          <w:color w:val="002060"/>
          <w:sz w:val="26"/>
          <w:szCs w:val="26"/>
          <w:lang w:val="uk-UA"/>
        </w:rPr>
        <w:t>і</w:t>
      </w:r>
      <w:r w:rsidRPr="00C4384E">
        <w:rPr>
          <w:rFonts w:ascii="Roboto Condensed Light" w:hAnsi="Roboto Condensed Light"/>
          <w:color w:val="002060"/>
          <w:sz w:val="26"/>
          <w:szCs w:val="26"/>
          <w:lang w:val="uk-UA"/>
        </w:rPr>
        <w:t xml:space="preserve"> плану санації тощо. </w:t>
      </w:r>
    </w:p>
    <w:p w14:paraId="4B3A8E61" w14:textId="77777777" w:rsidR="00015969" w:rsidRPr="00015969" w:rsidRDefault="00015969" w:rsidP="00015969">
      <w:pPr>
        <w:spacing w:after="0" w:line="240" w:lineRule="auto"/>
        <w:ind w:firstLine="680"/>
        <w:jc w:val="both"/>
        <w:rPr>
          <w:rFonts w:ascii="Roboto Condensed Light" w:hAnsi="Roboto Condensed Light"/>
          <w:color w:val="002060"/>
          <w:sz w:val="26"/>
          <w:szCs w:val="26"/>
          <w:lang w:val="uk-UA"/>
        </w:rPr>
      </w:pPr>
      <w:r w:rsidRPr="00015969">
        <w:rPr>
          <w:rFonts w:ascii="Roboto Condensed Light" w:hAnsi="Roboto Condensed Light"/>
          <w:color w:val="002060"/>
          <w:sz w:val="26"/>
          <w:szCs w:val="26"/>
          <w:lang w:val="uk-UA"/>
        </w:rPr>
        <w:t xml:space="preserve">При цьому господарський суд не вирішує по суті спори щодо заявлених до боржника грошових вимог, але досліджує їх обґрунтованість, зважаючи на підстави та момент їх виникнення, розмір і характер, відповідність чинному законодавству, задля запобігання штучному впливу на кількість голосів конкретного кредитора, що бере участь у санації, шляхом </w:t>
      </w:r>
      <w:proofErr w:type="spellStart"/>
      <w:r w:rsidRPr="00015969">
        <w:rPr>
          <w:rFonts w:ascii="Roboto Condensed Light" w:hAnsi="Roboto Condensed Light"/>
          <w:color w:val="002060"/>
          <w:sz w:val="26"/>
          <w:szCs w:val="26"/>
          <w:lang w:val="uk-UA"/>
        </w:rPr>
        <w:t>невключення</w:t>
      </w:r>
      <w:proofErr w:type="spellEnd"/>
      <w:r w:rsidRPr="00015969">
        <w:rPr>
          <w:rFonts w:ascii="Roboto Condensed Light" w:hAnsi="Roboto Condensed Light"/>
          <w:color w:val="002060"/>
          <w:sz w:val="26"/>
          <w:szCs w:val="26"/>
          <w:lang w:val="uk-UA"/>
        </w:rPr>
        <w:t xml:space="preserve"> до плану санації частини грошових вимог такого кредитора, попри їх обґрунтованість, внаслідок безпідставного заперечення боржником. </w:t>
      </w:r>
    </w:p>
    <w:p w14:paraId="20750E95" w14:textId="07A03EB9" w:rsidR="005A7F97" w:rsidRPr="005A7F97" w:rsidRDefault="005A7F97" w:rsidP="005A7F9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Крім того, </w:t>
      </w:r>
      <w:r w:rsidRPr="005A7F97">
        <w:rPr>
          <w:rFonts w:ascii="Roboto Condensed Light" w:hAnsi="Roboto Condensed Light"/>
          <w:color w:val="002060"/>
          <w:sz w:val="26"/>
          <w:szCs w:val="26"/>
          <w:lang w:val="uk-UA"/>
        </w:rPr>
        <w:t>частин</w:t>
      </w:r>
      <w:r>
        <w:rPr>
          <w:rFonts w:ascii="Roboto Condensed Light" w:hAnsi="Roboto Condensed Light"/>
          <w:color w:val="002060"/>
          <w:sz w:val="26"/>
          <w:szCs w:val="26"/>
          <w:lang w:val="uk-UA"/>
        </w:rPr>
        <w:t>ою другою</w:t>
      </w:r>
      <w:r w:rsidRPr="005A7F97">
        <w:rPr>
          <w:rFonts w:ascii="Roboto Condensed Light" w:hAnsi="Roboto Condensed Light"/>
          <w:color w:val="002060"/>
          <w:sz w:val="26"/>
          <w:szCs w:val="26"/>
          <w:lang w:val="uk-UA"/>
        </w:rPr>
        <w:t xml:space="preserve"> статті 5 </w:t>
      </w:r>
      <w:proofErr w:type="spellStart"/>
      <w:r w:rsidRPr="005A7F97">
        <w:rPr>
          <w:rFonts w:ascii="Roboto Condensed Light" w:hAnsi="Roboto Condensed Light"/>
          <w:color w:val="002060"/>
          <w:sz w:val="26"/>
          <w:szCs w:val="26"/>
          <w:lang w:val="uk-UA"/>
        </w:rPr>
        <w:t>КУзПБ</w:t>
      </w:r>
      <w:proofErr w:type="spellEnd"/>
      <w:r w:rsidRPr="005A7F97">
        <w:rPr>
          <w:rFonts w:ascii="Roboto Condensed Light" w:hAnsi="Roboto Condensed Light"/>
          <w:color w:val="002060"/>
          <w:sz w:val="26"/>
          <w:szCs w:val="26"/>
          <w:lang w:val="uk-UA"/>
        </w:rPr>
        <w:t xml:space="preserve"> не передбачено визначення у плані санації саме судового нагляду за виконанням плану санації та/або обов'язкового призначення керуючого санацією чи іншої особи для покладення на них обов'язків з нагляду за виконанням плану санації.</w:t>
      </w:r>
    </w:p>
    <w:p w14:paraId="45BD40D2" w14:textId="77777777" w:rsidR="005A7F97" w:rsidRPr="005A7F97" w:rsidRDefault="005A7F97" w:rsidP="005A7F97">
      <w:pPr>
        <w:spacing w:after="0" w:line="240" w:lineRule="auto"/>
        <w:ind w:firstLine="680"/>
        <w:jc w:val="both"/>
        <w:rPr>
          <w:rFonts w:ascii="Roboto Condensed Light" w:hAnsi="Roboto Condensed Light"/>
          <w:color w:val="002060"/>
          <w:sz w:val="26"/>
          <w:szCs w:val="26"/>
          <w:lang w:val="uk-UA"/>
        </w:rPr>
      </w:pPr>
      <w:r w:rsidRPr="005A7F97">
        <w:rPr>
          <w:rFonts w:ascii="Roboto Condensed Light" w:hAnsi="Roboto Condensed Light"/>
          <w:color w:val="002060"/>
          <w:sz w:val="26"/>
          <w:szCs w:val="26"/>
          <w:lang w:val="uk-UA"/>
        </w:rPr>
        <w:t>Однак</w:t>
      </w:r>
      <w:r>
        <w:rPr>
          <w:rFonts w:ascii="Roboto Condensed Light" w:hAnsi="Roboto Condensed Light"/>
          <w:color w:val="002060"/>
          <w:sz w:val="26"/>
          <w:szCs w:val="26"/>
          <w:lang w:val="uk-UA"/>
        </w:rPr>
        <w:t>, надаючи правову оцінку змісту п</w:t>
      </w:r>
      <w:r w:rsidRPr="005A7F97">
        <w:rPr>
          <w:rFonts w:ascii="Roboto Condensed Light" w:hAnsi="Roboto Condensed Light"/>
          <w:color w:val="002060"/>
          <w:sz w:val="26"/>
          <w:szCs w:val="26"/>
          <w:lang w:val="uk-UA"/>
        </w:rPr>
        <w:t xml:space="preserve">лану санації, господарські суди </w:t>
      </w:r>
      <w:r>
        <w:rPr>
          <w:rFonts w:ascii="Roboto Condensed Light" w:hAnsi="Roboto Condensed Light"/>
          <w:color w:val="002060"/>
          <w:sz w:val="26"/>
          <w:szCs w:val="26"/>
          <w:lang w:val="uk-UA"/>
        </w:rPr>
        <w:t>мають</w:t>
      </w:r>
      <w:r w:rsidRPr="005A7F97">
        <w:rPr>
          <w:rFonts w:ascii="Roboto Condensed Light" w:hAnsi="Roboto Condensed Light"/>
          <w:color w:val="002060"/>
          <w:sz w:val="26"/>
          <w:szCs w:val="26"/>
          <w:lang w:val="uk-UA"/>
        </w:rPr>
        <w:t xml:space="preserve"> досліди</w:t>
      </w:r>
      <w:r>
        <w:rPr>
          <w:rFonts w:ascii="Roboto Condensed Light" w:hAnsi="Roboto Condensed Light"/>
          <w:color w:val="002060"/>
          <w:sz w:val="26"/>
          <w:szCs w:val="26"/>
          <w:lang w:val="uk-UA"/>
        </w:rPr>
        <w:t>т</w:t>
      </w:r>
      <w:r w:rsidRPr="005A7F97">
        <w:rPr>
          <w:rFonts w:ascii="Roboto Condensed Light" w:hAnsi="Roboto Condensed Light"/>
          <w:color w:val="002060"/>
          <w:sz w:val="26"/>
          <w:szCs w:val="26"/>
          <w:lang w:val="uk-UA"/>
        </w:rPr>
        <w:t xml:space="preserve">и наявність у ньому конкретних заходів нагляду за виконанням, які мають вчинятися певними особами, зокрема, задля забезпечення реальної можливості кредиторів скористатися механізмом, передбаченим частиною </w:t>
      </w:r>
      <w:r w:rsidR="00383DC3">
        <w:rPr>
          <w:rFonts w:ascii="Roboto Condensed Light" w:hAnsi="Roboto Condensed Light"/>
          <w:color w:val="002060"/>
          <w:sz w:val="26"/>
          <w:szCs w:val="26"/>
          <w:lang w:val="uk-UA"/>
        </w:rPr>
        <w:t>десятою</w:t>
      </w:r>
      <w:r w:rsidRPr="005A7F97">
        <w:rPr>
          <w:rFonts w:ascii="Roboto Condensed Light" w:hAnsi="Roboto Condensed Light"/>
          <w:color w:val="002060"/>
          <w:sz w:val="26"/>
          <w:szCs w:val="26"/>
          <w:lang w:val="uk-UA"/>
        </w:rPr>
        <w:t xml:space="preserve"> статті 5 </w:t>
      </w:r>
      <w:proofErr w:type="spellStart"/>
      <w:r w:rsidRPr="005A7F97">
        <w:rPr>
          <w:rFonts w:ascii="Roboto Condensed Light" w:hAnsi="Roboto Condensed Light"/>
          <w:color w:val="002060"/>
          <w:sz w:val="26"/>
          <w:szCs w:val="26"/>
          <w:lang w:val="uk-UA"/>
        </w:rPr>
        <w:t>КУзПБ</w:t>
      </w:r>
      <w:proofErr w:type="spellEnd"/>
      <w:r w:rsidRPr="005A7F97">
        <w:rPr>
          <w:rFonts w:ascii="Roboto Condensed Light" w:hAnsi="Roboto Condensed Light"/>
          <w:color w:val="002060"/>
          <w:sz w:val="26"/>
          <w:szCs w:val="26"/>
          <w:lang w:val="uk-UA"/>
        </w:rPr>
        <w:t>, бути</w:t>
      </w:r>
      <w:r>
        <w:rPr>
          <w:rFonts w:ascii="Roboto Condensed Light" w:hAnsi="Roboto Condensed Light"/>
          <w:color w:val="002060"/>
          <w:sz w:val="26"/>
          <w:szCs w:val="26"/>
          <w:lang w:val="uk-UA"/>
        </w:rPr>
        <w:t xml:space="preserve"> обізнаними про стан виконання п</w:t>
      </w:r>
      <w:r w:rsidRPr="005A7F97">
        <w:rPr>
          <w:rFonts w:ascii="Roboto Condensed Light" w:hAnsi="Roboto Condensed Light"/>
          <w:color w:val="002060"/>
          <w:sz w:val="26"/>
          <w:szCs w:val="26"/>
          <w:lang w:val="uk-UA"/>
        </w:rPr>
        <w:t xml:space="preserve">лану санації, про наявність / відсутність підстав вважати, що він не буде виконаний, отримати інформацію, необхідну для звернення до господарського суду з відповідною заявою тощо. </w:t>
      </w:r>
    </w:p>
    <w:p w14:paraId="086C9833" w14:textId="77777777" w:rsidR="00C4384E" w:rsidRDefault="00B22BC3" w:rsidP="00C4384E">
      <w:pPr>
        <w:spacing w:after="0" w:line="240" w:lineRule="auto"/>
        <w:ind w:firstLine="680"/>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15.08.2024</w:t>
      </w:r>
      <w:r w:rsidRPr="00971778">
        <w:rPr>
          <w:rFonts w:ascii="Roboto Condensed Light" w:hAnsi="Roboto Condensed Light"/>
          <w:i/>
          <w:iCs/>
          <w:color w:val="002060"/>
          <w:sz w:val="20"/>
          <w:szCs w:val="20"/>
          <w:lang w:val="uk-UA"/>
        </w:rPr>
        <w:t xml:space="preserve"> у справі </w:t>
      </w:r>
      <w:r w:rsidRPr="00B22BC3">
        <w:rPr>
          <w:rFonts w:ascii="Roboto Condensed Light" w:hAnsi="Roboto Condensed Light"/>
          <w:i/>
          <w:iCs/>
          <w:color w:val="002060"/>
          <w:sz w:val="20"/>
          <w:szCs w:val="20"/>
          <w:lang w:val="uk-UA"/>
        </w:rPr>
        <w:t xml:space="preserve">914/1983/23 </w:t>
      </w:r>
      <w:r w:rsidRPr="00971778">
        <w:rPr>
          <w:rFonts w:ascii="Roboto Condensed Light" w:hAnsi="Roboto Condensed Light"/>
          <w:i/>
          <w:iCs/>
          <w:color w:val="002060"/>
          <w:sz w:val="20"/>
          <w:szCs w:val="20"/>
          <w:lang w:val="uk-UA"/>
        </w:rPr>
        <w:t xml:space="preserve">можна ознайомитися за посиланням  </w:t>
      </w:r>
      <w:hyperlink r:id="rId7" w:history="1">
        <w:r w:rsidRPr="00E77373">
          <w:rPr>
            <w:rStyle w:val="a3"/>
            <w:rFonts w:ascii="Roboto Condensed Light" w:hAnsi="Roboto Condensed Light"/>
            <w:iCs/>
            <w:sz w:val="20"/>
            <w:szCs w:val="20"/>
            <w:lang w:val="uk-UA"/>
          </w:rPr>
          <w:t>https://reyestr.court.gov.ua/Review/121174253</w:t>
        </w:r>
      </w:hyperlink>
      <w:r>
        <w:rPr>
          <w:rFonts w:ascii="Roboto Condensed Light" w:hAnsi="Roboto Condensed Light"/>
          <w:i/>
          <w:iCs/>
          <w:color w:val="002060"/>
          <w:sz w:val="20"/>
          <w:szCs w:val="20"/>
          <w:lang w:val="uk-UA"/>
        </w:rPr>
        <w:t>.</w:t>
      </w:r>
    </w:p>
    <w:p w14:paraId="4917A32F" w14:textId="77777777" w:rsidR="00F259C8" w:rsidRPr="00F259C8" w:rsidRDefault="00F259C8" w:rsidP="00F259C8">
      <w:pPr>
        <w:spacing w:after="0" w:line="240" w:lineRule="auto"/>
        <w:ind w:firstLine="680"/>
        <w:jc w:val="both"/>
        <w:rPr>
          <w:rFonts w:ascii="Roboto Condensed Light" w:hAnsi="Roboto Condensed Light"/>
          <w:color w:val="002060"/>
          <w:sz w:val="26"/>
          <w:szCs w:val="26"/>
          <w:lang w:val="uk-UA"/>
        </w:rPr>
      </w:pPr>
    </w:p>
    <w:p w14:paraId="2ADC26EE" w14:textId="77777777" w:rsidR="008F31D7" w:rsidRDefault="008F31D7" w:rsidP="00E6507E">
      <w:pPr>
        <w:spacing w:after="0" w:line="240" w:lineRule="auto"/>
        <w:ind w:firstLine="709"/>
        <w:contextualSpacing/>
        <w:jc w:val="both"/>
        <w:rPr>
          <w:rFonts w:ascii="Roboto Condensed Light" w:hAnsi="Roboto Condensed Light"/>
          <w:b/>
          <w:color w:val="003366"/>
          <w:sz w:val="28"/>
          <w:szCs w:val="28"/>
          <w:lang w:val="uk-UA"/>
        </w:rPr>
      </w:pPr>
    </w:p>
    <w:p w14:paraId="5ACE3EAB" w14:textId="77777777" w:rsidR="00971F42" w:rsidRDefault="00971F42" w:rsidP="00E6507E">
      <w:pPr>
        <w:spacing w:after="0" w:line="240" w:lineRule="auto"/>
        <w:ind w:firstLine="709"/>
        <w:contextualSpacing/>
        <w:jc w:val="both"/>
        <w:rPr>
          <w:rFonts w:ascii="Roboto Condensed Light" w:hAnsi="Roboto Condensed Light"/>
          <w:b/>
          <w:color w:val="003366"/>
          <w:sz w:val="28"/>
          <w:szCs w:val="28"/>
          <w:lang w:val="uk-UA"/>
        </w:rPr>
      </w:pPr>
    </w:p>
    <w:p w14:paraId="35470787" w14:textId="77777777" w:rsidR="00971F42" w:rsidRDefault="00971F42" w:rsidP="00E6507E">
      <w:pPr>
        <w:spacing w:after="0" w:line="240" w:lineRule="auto"/>
        <w:ind w:firstLine="709"/>
        <w:contextualSpacing/>
        <w:jc w:val="both"/>
        <w:rPr>
          <w:rFonts w:ascii="Roboto Condensed Light" w:hAnsi="Roboto Condensed Light"/>
          <w:b/>
          <w:color w:val="003366"/>
          <w:sz w:val="28"/>
          <w:szCs w:val="28"/>
          <w:lang w:val="uk-UA"/>
        </w:rPr>
      </w:pPr>
    </w:p>
    <w:p w14:paraId="00F8A4FB" w14:textId="77777777" w:rsidR="00484A64" w:rsidRDefault="00484A64" w:rsidP="00E6507E">
      <w:pPr>
        <w:spacing w:after="0" w:line="240" w:lineRule="auto"/>
        <w:ind w:firstLine="709"/>
        <w:contextualSpacing/>
        <w:jc w:val="both"/>
        <w:rPr>
          <w:rFonts w:ascii="Roboto Condensed Light" w:hAnsi="Roboto Condensed Light"/>
          <w:b/>
          <w:color w:val="003366"/>
          <w:sz w:val="28"/>
          <w:szCs w:val="28"/>
          <w:lang w:val="uk-UA"/>
        </w:rPr>
      </w:pPr>
    </w:p>
    <w:p w14:paraId="5DDDE9FA" w14:textId="77777777" w:rsidR="00484A64" w:rsidRDefault="00484A64" w:rsidP="00E6507E">
      <w:pPr>
        <w:spacing w:after="0" w:line="240" w:lineRule="auto"/>
        <w:ind w:firstLine="709"/>
        <w:contextualSpacing/>
        <w:jc w:val="both"/>
        <w:rPr>
          <w:rFonts w:ascii="Roboto Condensed Light" w:hAnsi="Roboto Condensed Light"/>
          <w:b/>
          <w:color w:val="003366"/>
          <w:sz w:val="28"/>
          <w:szCs w:val="28"/>
          <w:lang w:val="uk-UA"/>
        </w:rPr>
      </w:pPr>
    </w:p>
    <w:p w14:paraId="25660FE3" w14:textId="068393E0" w:rsidR="00E6507E" w:rsidRPr="00EE6046" w:rsidRDefault="00E6507E" w:rsidP="00E6507E">
      <w:pPr>
        <w:spacing w:after="0" w:line="240" w:lineRule="auto"/>
        <w:ind w:firstLine="709"/>
        <w:contextualSpacing/>
        <w:jc w:val="both"/>
        <w:rPr>
          <w:rFonts w:ascii="Roboto Condensed Light" w:hAnsi="Roboto Condensed Light"/>
          <w:b/>
          <w:bCs/>
          <w:color w:val="003366"/>
          <w:sz w:val="28"/>
          <w:szCs w:val="28"/>
          <w:lang w:val="uk-UA"/>
        </w:rPr>
      </w:pPr>
      <w:r w:rsidRPr="00EE6046">
        <w:rPr>
          <w:rFonts w:ascii="Roboto Condensed Light" w:hAnsi="Roboto Condensed Light"/>
          <w:b/>
          <w:color w:val="003366"/>
          <w:sz w:val="28"/>
          <w:szCs w:val="28"/>
          <w:lang w:val="uk-UA"/>
        </w:rPr>
        <w:t xml:space="preserve">Порядок розгляду спорів, стороною в яких є боржник (стаття 7 </w:t>
      </w:r>
      <w:proofErr w:type="spellStart"/>
      <w:r w:rsidRPr="00EE6046">
        <w:rPr>
          <w:rFonts w:ascii="Roboto Condensed Light" w:hAnsi="Roboto Condensed Light"/>
          <w:b/>
          <w:color w:val="003366"/>
          <w:sz w:val="28"/>
          <w:szCs w:val="28"/>
          <w:lang w:val="uk-UA"/>
        </w:rPr>
        <w:t>КУзПБ</w:t>
      </w:r>
      <w:proofErr w:type="spellEnd"/>
      <w:r w:rsidRPr="00EE6046">
        <w:rPr>
          <w:rFonts w:ascii="Roboto Condensed Light" w:hAnsi="Roboto Condensed Light"/>
          <w:b/>
          <w:color w:val="003366"/>
          <w:sz w:val="28"/>
          <w:szCs w:val="28"/>
          <w:lang w:val="uk-UA"/>
        </w:rPr>
        <w:t>)</w:t>
      </w:r>
    </w:p>
    <w:p w14:paraId="577C4444" w14:textId="77777777" w:rsidR="00E6507E" w:rsidRDefault="00E6507E" w:rsidP="004068B9">
      <w:pPr>
        <w:pStyle w:val="ae"/>
      </w:pPr>
    </w:p>
    <w:p w14:paraId="5553C582" w14:textId="77777777" w:rsidR="005F7D2D" w:rsidRPr="005F7D2D" w:rsidRDefault="005F7D2D" w:rsidP="005F7D2D">
      <w:pPr>
        <w:pStyle w:val="ae"/>
        <w:rPr>
          <w:rFonts w:eastAsiaTheme="minorHAnsi"/>
        </w:rPr>
      </w:pPr>
      <w:r w:rsidRPr="005F7D2D">
        <w:rPr>
          <w:rFonts w:eastAsiaTheme="minorHAnsi"/>
        </w:rPr>
        <w:t>Щодо завершення розгляду спору за правилами господарського судочинства у разі закриття провадження у справі за правилами адміністративного судочинства за аналогічними вимогами позивача</w:t>
      </w:r>
    </w:p>
    <w:p w14:paraId="09CD0025" w14:textId="77777777"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Відповідно до частини шостої</w:t>
      </w:r>
      <w:r w:rsidRPr="005F7D2D">
        <w:rPr>
          <w:rFonts w:ascii="Roboto Condensed Light" w:hAnsi="Roboto Condensed Light"/>
          <w:color w:val="002060"/>
          <w:sz w:val="26"/>
          <w:szCs w:val="26"/>
          <w:lang w:val="uk-UA"/>
        </w:rPr>
        <w:t xml:space="preserve"> статті 31 ГПК України спори між судами щодо підсудності не допускаються.</w:t>
      </w:r>
    </w:p>
    <w:p w14:paraId="188B3ED8" w14:textId="556018C4"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 xml:space="preserve">Як вказує Європейський суд з прав людини (далі </w:t>
      </w:r>
      <w:r w:rsidR="00737604">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ЄСПЛ), у пункті </w:t>
      </w:r>
      <w:r w:rsidR="00DC3C03">
        <w:rPr>
          <w:rFonts w:ascii="Roboto Condensed Light" w:hAnsi="Roboto Condensed Light"/>
          <w:color w:val="002060"/>
          <w:sz w:val="26"/>
          <w:szCs w:val="26"/>
          <w:lang w:val="uk-UA"/>
        </w:rPr>
        <w:t>1</w:t>
      </w:r>
      <w:r w:rsidRPr="005F7D2D">
        <w:rPr>
          <w:rFonts w:ascii="Roboto Condensed Light" w:hAnsi="Roboto Condensed Light"/>
          <w:color w:val="002060"/>
          <w:sz w:val="26"/>
          <w:szCs w:val="26"/>
          <w:lang w:val="uk-UA"/>
        </w:rPr>
        <w:t xml:space="preserve"> статті 6 Конвенції </w:t>
      </w:r>
      <w:r w:rsidR="008C1B2E">
        <w:rPr>
          <w:rFonts w:ascii="Roboto Condensed Light" w:hAnsi="Roboto Condensed Light"/>
          <w:color w:val="002060"/>
          <w:sz w:val="26"/>
          <w:szCs w:val="26"/>
          <w:lang w:val="uk-UA"/>
        </w:rPr>
        <w:t xml:space="preserve">про захист прав людини і основоположних свобод </w:t>
      </w:r>
      <w:r w:rsidR="00780BEB">
        <w:rPr>
          <w:rFonts w:ascii="Roboto Condensed Light" w:hAnsi="Roboto Condensed Light"/>
          <w:color w:val="002060"/>
          <w:sz w:val="26"/>
          <w:szCs w:val="26"/>
          <w:lang w:val="uk-UA"/>
        </w:rPr>
        <w:t xml:space="preserve">(далі – Конвенція) </w:t>
      </w:r>
      <w:r w:rsidRPr="005F7D2D">
        <w:rPr>
          <w:rFonts w:ascii="Roboto Condensed Light" w:hAnsi="Roboto Condensed Light"/>
          <w:color w:val="002060"/>
          <w:sz w:val="26"/>
          <w:szCs w:val="26"/>
          <w:lang w:val="uk-UA"/>
        </w:rPr>
        <w:t>закріплен</w:t>
      </w:r>
      <w:r w:rsidR="00780BEB">
        <w:rPr>
          <w:rFonts w:ascii="Roboto Condensed Light" w:hAnsi="Roboto Condensed Light"/>
          <w:color w:val="002060"/>
          <w:sz w:val="26"/>
          <w:szCs w:val="26"/>
          <w:lang w:val="uk-UA"/>
        </w:rPr>
        <w:t>о</w:t>
      </w:r>
      <w:r w:rsidRPr="005F7D2D">
        <w:rPr>
          <w:rFonts w:ascii="Roboto Condensed Light" w:hAnsi="Roboto Condensed Light"/>
          <w:color w:val="002060"/>
          <w:sz w:val="26"/>
          <w:szCs w:val="26"/>
          <w:lang w:val="uk-UA"/>
        </w:rPr>
        <w:t xml:space="preserve"> </w:t>
      </w:r>
      <w:r w:rsidR="00184A3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право на суд</w:t>
      </w:r>
      <w:r w:rsidR="00184A3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разом із правом на доступ до суду, тобто правом звертатися до суду </w:t>
      </w:r>
      <w:r w:rsidR="00780BEB">
        <w:rPr>
          <w:rFonts w:ascii="Roboto Condensed Light" w:hAnsi="Roboto Condensed Light"/>
          <w:color w:val="002060"/>
          <w:sz w:val="26"/>
          <w:szCs w:val="26"/>
          <w:lang w:val="uk-UA"/>
        </w:rPr>
        <w:t>і</w:t>
      </w:r>
      <w:r w:rsidRPr="005F7D2D">
        <w:rPr>
          <w:rFonts w:ascii="Roboto Condensed Light" w:hAnsi="Roboto Condensed Light"/>
          <w:color w:val="002060"/>
          <w:sz w:val="26"/>
          <w:szCs w:val="26"/>
          <w:lang w:val="uk-UA"/>
        </w:rPr>
        <w:t xml:space="preserve">з цивільними скаргами, що складають єдине ціле (див. </w:t>
      </w:r>
      <w:proofErr w:type="spellStart"/>
      <w:r w:rsidRPr="005F7D2D">
        <w:rPr>
          <w:rFonts w:ascii="Roboto Condensed Light" w:hAnsi="Roboto Condensed Light"/>
          <w:color w:val="002060"/>
          <w:sz w:val="26"/>
          <w:szCs w:val="26"/>
          <w:lang w:val="uk-UA"/>
        </w:rPr>
        <w:t>mutatis</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mutandis</w:t>
      </w:r>
      <w:proofErr w:type="spellEnd"/>
      <w:r w:rsidRPr="005F7D2D">
        <w:rPr>
          <w:rFonts w:ascii="Roboto Condensed Light" w:hAnsi="Roboto Condensed Light"/>
          <w:color w:val="002060"/>
          <w:sz w:val="26"/>
          <w:szCs w:val="26"/>
          <w:lang w:val="uk-UA"/>
        </w:rPr>
        <w:t xml:space="preserve"> рішення ЄСПЛ у справі </w:t>
      </w:r>
      <w:r w:rsidR="00DC3C0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Ґолдер</w:t>
      </w:r>
      <w:proofErr w:type="spellEnd"/>
      <w:r w:rsidRPr="005F7D2D">
        <w:rPr>
          <w:rFonts w:ascii="Roboto Condensed Light" w:hAnsi="Roboto Condensed Light"/>
          <w:color w:val="002060"/>
          <w:sz w:val="26"/>
          <w:szCs w:val="26"/>
          <w:lang w:val="uk-UA"/>
        </w:rPr>
        <w:t xml:space="preserve"> проти Сполученого Королівства</w:t>
      </w:r>
      <w:r w:rsidR="00DC3C0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184A3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Golder</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the</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United</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Kingdom</w:t>
      </w:r>
      <w:proofErr w:type="spellEnd"/>
      <w:r w:rsidR="00184A3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від 21 лютого 1975 року, заява №  4451/70, § 36). Проте такі права не є абсолютними та можуть бути обмежені, але лише </w:t>
      </w:r>
      <w:r w:rsidR="00780BEB">
        <w:rPr>
          <w:rFonts w:ascii="Roboto Condensed Light" w:hAnsi="Roboto Condensed Light"/>
          <w:color w:val="002060"/>
          <w:sz w:val="26"/>
          <w:szCs w:val="26"/>
          <w:lang w:val="uk-UA"/>
        </w:rPr>
        <w:t xml:space="preserve">у </w:t>
      </w:r>
      <w:r w:rsidRPr="005F7D2D">
        <w:rPr>
          <w:rFonts w:ascii="Roboto Condensed Light" w:hAnsi="Roboto Condensed Light"/>
          <w:color w:val="002060"/>
          <w:sz w:val="26"/>
          <w:szCs w:val="26"/>
          <w:lang w:val="uk-UA"/>
        </w:rPr>
        <w:t>таки</w:t>
      </w:r>
      <w:r w:rsidR="00780BEB">
        <w:rPr>
          <w:rFonts w:ascii="Roboto Condensed Light" w:hAnsi="Roboto Condensed Light"/>
          <w:color w:val="002060"/>
          <w:sz w:val="26"/>
          <w:szCs w:val="26"/>
          <w:lang w:val="uk-UA"/>
        </w:rPr>
        <w:t>й</w:t>
      </w:r>
      <w:r w:rsidRPr="005F7D2D">
        <w:rPr>
          <w:rFonts w:ascii="Roboto Condensed Light" w:hAnsi="Roboto Condensed Light"/>
          <w:color w:val="002060"/>
          <w:sz w:val="26"/>
          <w:szCs w:val="26"/>
          <w:lang w:val="uk-UA"/>
        </w:rPr>
        <w:t xml:space="preserve"> спос</w:t>
      </w:r>
      <w:r w:rsidR="00780BEB">
        <w:rPr>
          <w:rFonts w:ascii="Roboto Condensed Light" w:hAnsi="Roboto Condensed Light"/>
          <w:color w:val="002060"/>
          <w:sz w:val="26"/>
          <w:szCs w:val="26"/>
          <w:lang w:val="uk-UA"/>
        </w:rPr>
        <w:t>іб</w:t>
      </w:r>
      <w:r w:rsidRPr="005F7D2D">
        <w:rPr>
          <w:rFonts w:ascii="Roboto Condensed Light" w:hAnsi="Roboto Condensed Light"/>
          <w:color w:val="002060"/>
          <w:sz w:val="26"/>
          <w:szCs w:val="26"/>
          <w:lang w:val="uk-UA"/>
        </w:rPr>
        <w:t xml:space="preserve"> і до такої міри, що не порушує сутн</w:t>
      </w:r>
      <w:r w:rsidR="00780BEB">
        <w:rPr>
          <w:rFonts w:ascii="Roboto Condensed Light" w:hAnsi="Roboto Condensed Light"/>
          <w:color w:val="002060"/>
          <w:sz w:val="26"/>
          <w:szCs w:val="26"/>
          <w:lang w:val="uk-UA"/>
        </w:rPr>
        <w:t>ості</w:t>
      </w:r>
      <w:r w:rsidRPr="005F7D2D">
        <w:rPr>
          <w:rFonts w:ascii="Roboto Condensed Light" w:hAnsi="Roboto Condensed Light"/>
          <w:color w:val="002060"/>
          <w:sz w:val="26"/>
          <w:szCs w:val="26"/>
          <w:lang w:val="uk-UA"/>
        </w:rPr>
        <w:t xml:space="preserve"> цих прав (див. </w:t>
      </w:r>
      <w:proofErr w:type="spellStart"/>
      <w:r w:rsidRPr="005F7D2D">
        <w:rPr>
          <w:rFonts w:ascii="Roboto Condensed Light" w:hAnsi="Roboto Condensed Light"/>
          <w:color w:val="002060"/>
          <w:sz w:val="26"/>
          <w:szCs w:val="26"/>
          <w:lang w:val="uk-UA"/>
        </w:rPr>
        <w:t>mutatis</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mutandis</w:t>
      </w:r>
      <w:proofErr w:type="spellEnd"/>
      <w:r w:rsidRPr="005F7D2D">
        <w:rPr>
          <w:rFonts w:ascii="Roboto Condensed Light" w:hAnsi="Roboto Condensed Light"/>
          <w:color w:val="002060"/>
          <w:sz w:val="26"/>
          <w:szCs w:val="26"/>
          <w:lang w:val="uk-UA"/>
        </w:rPr>
        <w:t xml:space="preserve"> рішення ЄСПЛ у справі </w:t>
      </w:r>
      <w:r w:rsidR="00184A3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Станєв</w:t>
      </w:r>
      <w:proofErr w:type="spellEnd"/>
      <w:r w:rsidRPr="005F7D2D">
        <w:rPr>
          <w:rFonts w:ascii="Roboto Condensed Light" w:hAnsi="Roboto Condensed Light"/>
          <w:color w:val="002060"/>
          <w:sz w:val="26"/>
          <w:szCs w:val="26"/>
          <w:lang w:val="uk-UA"/>
        </w:rPr>
        <w:t xml:space="preserve"> проти Болгарії</w:t>
      </w:r>
      <w:r w:rsidR="00184A3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184A3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Stanev</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Bulgaria</w:t>
      </w:r>
      <w:proofErr w:type="spellEnd"/>
      <w:r w:rsidR="00184A3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від 17 січня 2012 року, заява № 36760/06, § 230).</w:t>
      </w:r>
    </w:p>
    <w:p w14:paraId="30F6AF2C" w14:textId="358D2C60"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Згідно з</w:t>
      </w:r>
      <w:r w:rsidR="009E5B1F">
        <w:rPr>
          <w:rFonts w:ascii="Roboto Condensed Light" w:hAnsi="Roboto Condensed Light"/>
          <w:color w:val="002060"/>
          <w:sz w:val="26"/>
          <w:szCs w:val="26"/>
          <w:lang w:val="uk-UA"/>
        </w:rPr>
        <w:t>і</w:t>
      </w:r>
      <w:r w:rsidRPr="005F7D2D">
        <w:rPr>
          <w:rFonts w:ascii="Roboto Condensed Light" w:hAnsi="Roboto Condensed Light"/>
          <w:color w:val="002060"/>
          <w:sz w:val="26"/>
          <w:szCs w:val="26"/>
          <w:lang w:val="uk-UA"/>
        </w:rPr>
        <w:t xml:space="preserve"> статтею 13 Конвенції кожен, чиї права та свободи, визнані в цій Конвенції, було порушено, має право на ефективний засіб юридичного захисту в національному органі, навіть якщо таке порушення було вчинене особами, які здійснювали свої офіційні повноваження.</w:t>
      </w:r>
    </w:p>
    <w:p w14:paraId="24922DD6" w14:textId="5567C518" w:rsidR="00BE6A63"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ЄСПЛ неодноразово встановлював порушення Україною Конвенції через наявність юрисдикційних конфліктів між національними судами</w:t>
      </w:r>
      <w:r w:rsidR="00481F2D">
        <w:rPr>
          <w:rFonts w:ascii="Roboto Condensed Light" w:hAnsi="Roboto Condensed Light"/>
          <w:color w:val="002060"/>
          <w:sz w:val="26"/>
          <w:szCs w:val="26"/>
          <w:lang w:val="uk-UA"/>
        </w:rPr>
        <w:t>, наприклад</w:t>
      </w:r>
      <w:r w:rsidR="00BE6A63">
        <w:rPr>
          <w:rFonts w:ascii="Roboto Condensed Light" w:hAnsi="Roboto Condensed Light"/>
          <w:color w:val="002060"/>
          <w:sz w:val="26"/>
          <w:szCs w:val="26"/>
          <w:lang w:val="uk-UA"/>
        </w:rPr>
        <w:t>:</w:t>
      </w:r>
    </w:p>
    <w:p w14:paraId="1114680F" w14:textId="77777777" w:rsidR="00BE6A63" w:rsidRDefault="005F7D2D" w:rsidP="005F7D2D">
      <w:pPr>
        <w:spacing w:after="0" w:line="240" w:lineRule="auto"/>
        <w:ind w:firstLine="680"/>
        <w:jc w:val="both"/>
        <w:rPr>
          <w:rFonts w:ascii="Roboto Condensed Light" w:hAnsi="Roboto Condensed Light"/>
          <w:color w:val="002060"/>
          <w:sz w:val="26"/>
          <w:szCs w:val="26"/>
          <w:lang w:val="uk-UA"/>
        </w:rPr>
      </w:pPr>
      <w:proofErr w:type="spellStart"/>
      <w:r w:rsidRPr="005F7D2D">
        <w:rPr>
          <w:rFonts w:ascii="Roboto Condensed Light" w:hAnsi="Roboto Condensed Light"/>
          <w:color w:val="002060"/>
          <w:sz w:val="26"/>
          <w:szCs w:val="26"/>
          <w:lang w:val="uk-UA"/>
        </w:rPr>
        <w:t>mutatis</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mutandis</w:t>
      </w:r>
      <w:proofErr w:type="spellEnd"/>
      <w:r w:rsidRPr="005F7D2D">
        <w:rPr>
          <w:rFonts w:ascii="Roboto Condensed Light" w:hAnsi="Roboto Condensed Light"/>
          <w:color w:val="002060"/>
          <w:sz w:val="26"/>
          <w:szCs w:val="26"/>
          <w:lang w:val="uk-UA"/>
        </w:rPr>
        <w:t xml:space="preserve"> рішення від </w:t>
      </w:r>
      <w:r w:rsidR="009E5B1F">
        <w:rPr>
          <w:rFonts w:ascii="Roboto Condensed Light" w:hAnsi="Roboto Condensed Light"/>
          <w:color w:val="002060"/>
          <w:sz w:val="26"/>
          <w:szCs w:val="26"/>
          <w:lang w:val="uk-UA"/>
        </w:rPr>
        <w:t>0</w:t>
      </w:r>
      <w:r w:rsidRPr="005F7D2D">
        <w:rPr>
          <w:rFonts w:ascii="Roboto Condensed Light" w:hAnsi="Roboto Condensed Light"/>
          <w:color w:val="002060"/>
          <w:sz w:val="26"/>
          <w:szCs w:val="26"/>
          <w:lang w:val="uk-UA"/>
        </w:rPr>
        <w:t xml:space="preserve">9 грудня 2010 року у справі </w:t>
      </w:r>
      <w:r w:rsidR="00DC3C0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Буланов</w:t>
      </w:r>
      <w:proofErr w:type="spellEnd"/>
      <w:r w:rsidRPr="005F7D2D">
        <w:rPr>
          <w:rFonts w:ascii="Roboto Condensed Light" w:hAnsi="Roboto Condensed Light"/>
          <w:color w:val="002060"/>
          <w:sz w:val="26"/>
          <w:szCs w:val="26"/>
          <w:lang w:val="uk-UA"/>
        </w:rPr>
        <w:t xml:space="preserve"> та Купчик проти України</w:t>
      </w:r>
      <w:r w:rsidR="00DC3C0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DC3C03">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Bulanov</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and</w:t>
      </w:r>
      <w:proofErr w:type="spellEnd"/>
      <w:r w:rsidRPr="005F7D2D">
        <w:rPr>
          <w:rFonts w:ascii="Roboto Condensed Light" w:hAnsi="Roboto Condensed Light"/>
          <w:color w:val="002060"/>
          <w:sz w:val="26"/>
          <w:szCs w:val="26"/>
          <w:lang w:val="uk-UA"/>
        </w:rPr>
        <w:t xml:space="preserve"> </w:t>
      </w:r>
      <w:proofErr w:type="spellStart"/>
      <w:r w:rsidRPr="005F7D2D">
        <w:rPr>
          <w:rFonts w:ascii="Roboto Condensed Light" w:hAnsi="Roboto Condensed Light"/>
          <w:color w:val="002060"/>
          <w:sz w:val="26"/>
          <w:szCs w:val="26"/>
          <w:lang w:val="uk-UA"/>
        </w:rPr>
        <w:t>Kupchik</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Ukraine</w:t>
      </w:r>
      <w:proofErr w:type="spellEnd"/>
      <w:r w:rsidR="00DC3C03">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заяви</w:t>
      </w:r>
      <w:r w:rsidR="00DC3C03">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 xml:space="preserve">№ 7714/06 та № 23654/08), в якому ЄСПЛ встановив порушення пункту </w:t>
      </w:r>
      <w:r w:rsidR="00BE6A63">
        <w:rPr>
          <w:rFonts w:ascii="Roboto Condensed Light" w:hAnsi="Roboto Condensed Light"/>
          <w:color w:val="002060"/>
          <w:sz w:val="26"/>
          <w:szCs w:val="26"/>
          <w:lang w:val="uk-UA"/>
        </w:rPr>
        <w:t>1</w:t>
      </w:r>
      <w:r w:rsidRPr="005F7D2D">
        <w:rPr>
          <w:rFonts w:ascii="Roboto Condensed Light" w:hAnsi="Roboto Condensed Light"/>
          <w:color w:val="002060"/>
          <w:sz w:val="26"/>
          <w:szCs w:val="26"/>
          <w:lang w:val="uk-UA"/>
        </w:rPr>
        <w:t xml:space="preserve"> статті 6 Конвенції щодо відсутності у заявників доступу до суду касаційної інстанції з огляду на те, що відмова Вищого адміністративного суду розглянути касаційні скарги заявників всупереч ухвалам Верховного Суду України не тільки позбавила заявників доступу до суду, але й знівелювала авторитет судової влади</w:t>
      </w:r>
      <w:r w:rsidR="00BE6A63">
        <w:rPr>
          <w:rFonts w:ascii="Roboto Condensed Light" w:hAnsi="Roboto Condensed Light"/>
          <w:color w:val="002060"/>
          <w:sz w:val="26"/>
          <w:szCs w:val="26"/>
          <w:lang w:val="uk-UA"/>
        </w:rPr>
        <w:t>. К</w:t>
      </w:r>
      <w:r w:rsidRPr="005F7D2D">
        <w:rPr>
          <w:rFonts w:ascii="Roboto Condensed Light" w:hAnsi="Roboto Condensed Light"/>
          <w:color w:val="002060"/>
          <w:sz w:val="26"/>
          <w:szCs w:val="26"/>
          <w:lang w:val="uk-UA"/>
        </w:rPr>
        <w:t xml:space="preserve">рім того, ЄСПЛ </w:t>
      </w:r>
      <w:r w:rsidR="00BE6A63">
        <w:rPr>
          <w:rFonts w:ascii="Roboto Condensed Light" w:hAnsi="Roboto Condensed Light"/>
          <w:color w:val="002060"/>
          <w:sz w:val="26"/>
          <w:szCs w:val="26"/>
          <w:lang w:val="uk-UA"/>
        </w:rPr>
        <w:t>зазначив</w:t>
      </w:r>
      <w:r w:rsidRPr="005F7D2D">
        <w:rPr>
          <w:rFonts w:ascii="Roboto Condensed Light" w:hAnsi="Roboto Condensed Light"/>
          <w:color w:val="002060"/>
          <w:sz w:val="26"/>
          <w:szCs w:val="26"/>
          <w:lang w:val="uk-UA"/>
        </w:rPr>
        <w:t>, що держава має забезпечити наявність засобів для ефективного та швидкого вирішення спорів щодо судової юрисдикції (§ 27</w:t>
      </w:r>
      <w:r w:rsidR="009E5B1F">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28, 38</w:t>
      </w:r>
      <w:r w:rsidR="009E5B1F">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40);</w:t>
      </w:r>
    </w:p>
    <w:p w14:paraId="51F83199" w14:textId="77777777" w:rsidR="00BE6A63"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 xml:space="preserve">рішення від </w:t>
      </w:r>
      <w:r w:rsidR="007225B7">
        <w:rPr>
          <w:rFonts w:ascii="Roboto Condensed Light" w:hAnsi="Roboto Condensed Light"/>
          <w:color w:val="002060"/>
          <w:sz w:val="26"/>
          <w:szCs w:val="26"/>
          <w:lang w:val="uk-UA"/>
        </w:rPr>
        <w:t>0</w:t>
      </w:r>
      <w:r w:rsidRPr="005F7D2D">
        <w:rPr>
          <w:rFonts w:ascii="Roboto Condensed Light" w:hAnsi="Roboto Condensed Light"/>
          <w:color w:val="002060"/>
          <w:sz w:val="26"/>
          <w:szCs w:val="26"/>
          <w:lang w:val="uk-UA"/>
        </w:rPr>
        <w:t xml:space="preserve">1 грудня 2011 року у справі </w:t>
      </w:r>
      <w:r w:rsidR="007225B7">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Андрієвська</w:t>
      </w:r>
      <w:proofErr w:type="spellEnd"/>
      <w:r w:rsidRPr="005F7D2D">
        <w:rPr>
          <w:rFonts w:ascii="Roboto Condensed Light" w:hAnsi="Roboto Condensed Light"/>
          <w:color w:val="002060"/>
          <w:sz w:val="26"/>
          <w:szCs w:val="26"/>
          <w:lang w:val="uk-UA"/>
        </w:rPr>
        <w:t xml:space="preserve"> проти України</w:t>
      </w:r>
      <w:r w:rsidR="007225B7">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7225B7">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Andriyevska</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Ukraine</w:t>
      </w:r>
      <w:proofErr w:type="spellEnd"/>
      <w:r w:rsidR="007225B7">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заява № 34036/06), в якому ЄСПЛ визнав порушення пункту </w:t>
      </w:r>
      <w:r w:rsidR="007225B7">
        <w:rPr>
          <w:rFonts w:ascii="Roboto Condensed Light" w:hAnsi="Roboto Condensed Light"/>
          <w:color w:val="002060"/>
          <w:sz w:val="26"/>
          <w:szCs w:val="26"/>
          <w:lang w:val="uk-UA"/>
        </w:rPr>
        <w:t>1</w:t>
      </w:r>
      <w:r w:rsidRPr="005F7D2D">
        <w:rPr>
          <w:rFonts w:ascii="Roboto Condensed Light" w:hAnsi="Roboto Condensed Light"/>
          <w:color w:val="002060"/>
          <w:sz w:val="26"/>
          <w:szCs w:val="26"/>
          <w:lang w:val="uk-UA"/>
        </w:rPr>
        <w:t xml:space="preserve"> статті 6 Конвенції з огляду на те, що Вищий адміністративний суд відмовив у відкритті касаційного провадження за скаргою заявниці, оскільки її справа мала цивільний, а не адміністративний характер, і тому касаційною інстанцією мав бути Верховний Суд України</w:t>
      </w:r>
      <w:r w:rsidR="00BE6A63">
        <w:rPr>
          <w:rFonts w:ascii="Roboto Condensed Light" w:hAnsi="Roboto Condensed Light"/>
          <w:color w:val="002060"/>
          <w:sz w:val="26"/>
          <w:szCs w:val="26"/>
          <w:lang w:val="uk-UA"/>
        </w:rPr>
        <w:t>. Н</w:t>
      </w:r>
      <w:r w:rsidRPr="005F7D2D">
        <w:rPr>
          <w:rFonts w:ascii="Roboto Condensed Light" w:hAnsi="Roboto Condensed Light"/>
          <w:color w:val="002060"/>
          <w:sz w:val="26"/>
          <w:szCs w:val="26"/>
          <w:lang w:val="uk-UA"/>
        </w:rPr>
        <w:t>атомість останній відмовив у відкритті касаційного провадження, зазначивши, що судом касаційної інстанції у справі заявниці є Вищий адміністративний суд України (§13</w:t>
      </w:r>
      <w:r w:rsidR="007225B7">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14, 23, 25</w:t>
      </w:r>
      <w:r w:rsidR="007225B7">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26);</w:t>
      </w:r>
    </w:p>
    <w:p w14:paraId="1EE14738" w14:textId="77777777" w:rsidR="00BE6A63"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 xml:space="preserve">рішення від 17 січня 2013 року у справі </w:t>
      </w:r>
      <w:r w:rsidR="00AC13E1">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Мосендз</w:t>
      </w:r>
      <w:proofErr w:type="spellEnd"/>
      <w:r w:rsidRPr="005F7D2D">
        <w:rPr>
          <w:rFonts w:ascii="Roboto Condensed Light" w:hAnsi="Roboto Condensed Light"/>
          <w:color w:val="002060"/>
          <w:sz w:val="26"/>
          <w:szCs w:val="26"/>
          <w:lang w:val="uk-UA"/>
        </w:rPr>
        <w:t xml:space="preserve"> проти України</w:t>
      </w:r>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AC13E1">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Mosendz</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Ukraine</w:t>
      </w:r>
      <w:proofErr w:type="spellEnd"/>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заява № 52013/08), в якому ЄСПЛ визнав, що заявник був позбавлений ефективного національного засобу юридичного захисту, гарантованого статтею 13 Конвенції через наявність юрисдикційних конфліктів між цивільними й адміністративними судами (§ 116, 119, 122</w:t>
      </w:r>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125);</w:t>
      </w:r>
    </w:p>
    <w:p w14:paraId="02AB0880" w14:textId="6CEB6DD4"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 xml:space="preserve">рішення від 21 грудня 2017 року у справі </w:t>
      </w:r>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Шестопалова проти України</w:t>
      </w:r>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w:t>
      </w:r>
      <w:r w:rsidR="00AC13E1">
        <w:rPr>
          <w:rFonts w:ascii="Roboto Condensed Light" w:hAnsi="Roboto Condensed Light"/>
          <w:color w:val="002060"/>
          <w:sz w:val="26"/>
          <w:szCs w:val="26"/>
          <w:lang w:val="uk-UA"/>
        </w:rPr>
        <w:t>«</w:t>
      </w:r>
      <w:proofErr w:type="spellStart"/>
      <w:r w:rsidRPr="005F7D2D">
        <w:rPr>
          <w:rFonts w:ascii="Roboto Condensed Light" w:hAnsi="Roboto Condensed Light"/>
          <w:color w:val="002060"/>
          <w:sz w:val="26"/>
          <w:szCs w:val="26"/>
          <w:lang w:val="uk-UA"/>
        </w:rPr>
        <w:t>Shestopalova</w:t>
      </w:r>
      <w:proofErr w:type="spellEnd"/>
      <w:r w:rsidRPr="005F7D2D">
        <w:rPr>
          <w:rFonts w:ascii="Roboto Condensed Light" w:hAnsi="Roboto Condensed Light"/>
          <w:color w:val="002060"/>
          <w:sz w:val="26"/>
          <w:szCs w:val="26"/>
          <w:lang w:val="uk-UA"/>
        </w:rPr>
        <w:t xml:space="preserve"> v. </w:t>
      </w:r>
      <w:proofErr w:type="spellStart"/>
      <w:r w:rsidRPr="005F7D2D">
        <w:rPr>
          <w:rFonts w:ascii="Roboto Condensed Light" w:hAnsi="Roboto Condensed Light"/>
          <w:color w:val="002060"/>
          <w:sz w:val="26"/>
          <w:szCs w:val="26"/>
          <w:lang w:val="uk-UA"/>
        </w:rPr>
        <w:t>Ukraine</w:t>
      </w:r>
      <w:proofErr w:type="spellEnd"/>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 xml:space="preserve">, заява № 55339/07), в якому ЄСПЛ дійшов висновку, що заявниця була позбавлена права на доступ до суду всупереч пункту </w:t>
      </w:r>
      <w:r w:rsidR="00AC13E1">
        <w:rPr>
          <w:rFonts w:ascii="Roboto Condensed Light" w:hAnsi="Roboto Condensed Light"/>
          <w:color w:val="002060"/>
          <w:sz w:val="26"/>
          <w:szCs w:val="26"/>
          <w:lang w:val="uk-UA"/>
        </w:rPr>
        <w:t>1</w:t>
      </w:r>
      <w:r w:rsidRPr="005F7D2D">
        <w:rPr>
          <w:rFonts w:ascii="Roboto Condensed Light" w:hAnsi="Roboto Condensed Light"/>
          <w:color w:val="002060"/>
          <w:sz w:val="26"/>
          <w:szCs w:val="26"/>
          <w:lang w:val="uk-UA"/>
        </w:rPr>
        <w:t xml:space="preserve"> статті 6 Конвенції, оскільки національні суди надавали їй суперечливі роз</w:t>
      </w:r>
      <w:r w:rsidR="00AC13E1" w:rsidRP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яснення щодо юрисдикції, відповідно до якої позов заявниці мав розглядатися у судах України, а Вищий адміністративний суд України не виконав рішення Верховного Суду України щодо розгляду позову заявниці за правилами адміністративного судочинства (§ 13, 18</w:t>
      </w:r>
      <w:r w:rsidR="00AC13E1">
        <w:rPr>
          <w:rFonts w:ascii="Roboto Condensed Light" w:hAnsi="Roboto Condensed Light"/>
          <w:color w:val="002060"/>
          <w:sz w:val="26"/>
          <w:szCs w:val="26"/>
          <w:lang w:val="uk-UA"/>
        </w:rPr>
        <w:t>–</w:t>
      </w:r>
      <w:r w:rsidRPr="005F7D2D">
        <w:rPr>
          <w:rFonts w:ascii="Roboto Condensed Light" w:hAnsi="Roboto Condensed Light"/>
          <w:color w:val="002060"/>
          <w:sz w:val="26"/>
          <w:szCs w:val="26"/>
          <w:lang w:val="uk-UA"/>
        </w:rPr>
        <w:t>24)).</w:t>
      </w:r>
    </w:p>
    <w:p w14:paraId="7671BDFC" w14:textId="77777777"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Pr="005F7D2D">
        <w:rPr>
          <w:rFonts w:ascii="Roboto Condensed Light" w:hAnsi="Roboto Condensed Light"/>
          <w:color w:val="002060"/>
          <w:sz w:val="26"/>
          <w:szCs w:val="26"/>
          <w:lang w:val="uk-UA"/>
        </w:rPr>
        <w:t xml:space="preserve"> непослідовність національних судів створює позивачеві перешкоди у реалізації права на судовий захист у справі. </w:t>
      </w:r>
    </w:p>
    <w:p w14:paraId="04926231" w14:textId="77777777"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sidRPr="005F7D2D">
        <w:rPr>
          <w:rFonts w:ascii="Roboto Condensed Light" w:hAnsi="Roboto Condensed Light"/>
          <w:color w:val="002060"/>
          <w:sz w:val="26"/>
          <w:szCs w:val="26"/>
          <w:lang w:val="uk-UA"/>
        </w:rPr>
        <w:t xml:space="preserve">Закриття провадження у справі за правилами адміністративного судочинства за аналогічними вимогами позивача перешкоджає повторному зверненню до суду зі спору між тими самими сторонами, про той самий предмет і з тих самих підстав (частина </w:t>
      </w:r>
      <w:r w:rsidR="00A37985">
        <w:rPr>
          <w:rFonts w:ascii="Roboto Condensed Light" w:hAnsi="Roboto Condensed Light"/>
          <w:color w:val="002060"/>
          <w:sz w:val="26"/>
          <w:szCs w:val="26"/>
          <w:lang w:val="uk-UA"/>
        </w:rPr>
        <w:t>друга</w:t>
      </w:r>
      <w:r w:rsidRPr="005F7D2D">
        <w:rPr>
          <w:rFonts w:ascii="Roboto Condensed Light" w:hAnsi="Roboto Condensed Light"/>
          <w:color w:val="002060"/>
          <w:sz w:val="26"/>
          <w:szCs w:val="26"/>
          <w:lang w:val="uk-UA"/>
        </w:rPr>
        <w:t xml:space="preserve"> статті 239 КАС України).</w:t>
      </w:r>
    </w:p>
    <w:p w14:paraId="7ECD9CBB" w14:textId="2B09B89D" w:rsidR="005F7D2D" w:rsidRPr="005F7D2D" w:rsidRDefault="005F7D2D" w:rsidP="005F7D2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Тому з</w:t>
      </w:r>
      <w:r w:rsidRPr="005F7D2D">
        <w:rPr>
          <w:rFonts w:ascii="Roboto Condensed Light" w:hAnsi="Roboto Condensed Light"/>
          <w:color w:val="002060"/>
          <w:sz w:val="26"/>
          <w:szCs w:val="26"/>
          <w:lang w:val="uk-UA"/>
        </w:rPr>
        <w:t xml:space="preserve"> огляду </w:t>
      </w:r>
      <w:r>
        <w:rPr>
          <w:rFonts w:ascii="Roboto Condensed Light" w:hAnsi="Roboto Condensed Light"/>
          <w:color w:val="002060"/>
          <w:sz w:val="26"/>
          <w:szCs w:val="26"/>
          <w:lang w:val="uk-UA"/>
        </w:rPr>
        <w:t>на</w:t>
      </w:r>
      <w:r w:rsidRPr="005F7D2D">
        <w:rPr>
          <w:rFonts w:ascii="Roboto Condensed Light" w:hAnsi="Roboto Condensed Light"/>
          <w:color w:val="002060"/>
          <w:sz w:val="26"/>
          <w:szCs w:val="26"/>
          <w:lang w:val="uk-UA"/>
        </w:rPr>
        <w:t xml:space="preserve"> положен</w:t>
      </w:r>
      <w:r>
        <w:rPr>
          <w:rFonts w:ascii="Roboto Condensed Light" w:hAnsi="Roboto Condensed Light"/>
          <w:color w:val="002060"/>
          <w:sz w:val="26"/>
          <w:szCs w:val="26"/>
          <w:lang w:val="uk-UA"/>
        </w:rPr>
        <w:t>ня</w:t>
      </w:r>
      <w:r w:rsidRPr="005F7D2D">
        <w:rPr>
          <w:rFonts w:ascii="Roboto Condensed Light" w:hAnsi="Roboto Condensed Light"/>
          <w:color w:val="002060"/>
          <w:sz w:val="26"/>
          <w:szCs w:val="26"/>
          <w:lang w:val="uk-UA"/>
        </w:rPr>
        <w:t xml:space="preserve"> абзацу другого частини другої статті 231 ГПК України  розгляд </w:t>
      </w:r>
      <w:r w:rsidR="002F212D">
        <w:rPr>
          <w:rFonts w:ascii="Roboto Condensed Light" w:hAnsi="Roboto Condensed Light"/>
          <w:color w:val="002060"/>
          <w:sz w:val="26"/>
          <w:szCs w:val="26"/>
          <w:lang w:val="uk-UA"/>
        </w:rPr>
        <w:t xml:space="preserve">справи у спорі щодо </w:t>
      </w:r>
      <w:r w:rsidR="002F212D" w:rsidRPr="002F212D">
        <w:rPr>
          <w:rFonts w:ascii="Roboto Condensed Light" w:hAnsi="Roboto Condensed Light"/>
          <w:color w:val="002060"/>
          <w:sz w:val="26"/>
          <w:szCs w:val="26"/>
          <w:lang w:val="uk-UA"/>
        </w:rPr>
        <w:t>визнання протиправним та скасування податкового повідомлення-рішення</w:t>
      </w:r>
      <w:r w:rsidR="002F212D">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передано</w:t>
      </w:r>
      <w:r w:rsidR="002F212D">
        <w:rPr>
          <w:rFonts w:ascii="Roboto Condensed Light" w:hAnsi="Roboto Condensed Light"/>
          <w:color w:val="002060"/>
          <w:sz w:val="26"/>
          <w:szCs w:val="26"/>
          <w:lang w:val="uk-UA"/>
        </w:rPr>
        <w:t>ї</w:t>
      </w:r>
      <w:r w:rsidRPr="005F7D2D">
        <w:rPr>
          <w:rFonts w:ascii="Roboto Condensed Light" w:hAnsi="Roboto Condensed Light"/>
          <w:color w:val="002060"/>
          <w:sz w:val="26"/>
          <w:szCs w:val="26"/>
          <w:lang w:val="uk-UA"/>
        </w:rPr>
        <w:t xml:space="preserve"> </w:t>
      </w:r>
      <w:r w:rsidR="002F212D">
        <w:rPr>
          <w:rFonts w:ascii="Roboto Condensed Light" w:hAnsi="Roboto Condensed Light"/>
          <w:color w:val="002060"/>
          <w:sz w:val="26"/>
          <w:szCs w:val="26"/>
          <w:lang w:val="uk-UA"/>
        </w:rPr>
        <w:t>адміністративним судом</w:t>
      </w:r>
      <w:r w:rsidR="002F212D" w:rsidRPr="005F7D2D">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 xml:space="preserve">на розгляд до </w:t>
      </w:r>
      <w:r>
        <w:rPr>
          <w:rFonts w:ascii="Roboto Condensed Light" w:hAnsi="Roboto Condensed Light"/>
          <w:color w:val="002060"/>
          <w:sz w:val="26"/>
          <w:szCs w:val="26"/>
          <w:lang w:val="uk-UA"/>
        </w:rPr>
        <w:t>г</w:t>
      </w:r>
      <w:r w:rsidRPr="005F7D2D">
        <w:rPr>
          <w:rFonts w:ascii="Roboto Condensed Light" w:hAnsi="Roboto Condensed Light"/>
          <w:color w:val="002060"/>
          <w:sz w:val="26"/>
          <w:szCs w:val="26"/>
          <w:lang w:val="uk-UA"/>
        </w:rPr>
        <w:t>осподарського суду</w:t>
      </w:r>
      <w:r>
        <w:rPr>
          <w:rFonts w:ascii="Roboto Condensed Light" w:hAnsi="Roboto Condensed Light"/>
          <w:color w:val="002060"/>
          <w:sz w:val="26"/>
          <w:szCs w:val="26"/>
          <w:lang w:val="uk-UA"/>
        </w:rPr>
        <w:t xml:space="preserve">, </w:t>
      </w:r>
      <w:r w:rsidRPr="005F7D2D">
        <w:rPr>
          <w:rFonts w:ascii="Roboto Condensed Light" w:hAnsi="Roboto Condensed Light"/>
          <w:color w:val="002060"/>
          <w:sz w:val="26"/>
          <w:szCs w:val="26"/>
          <w:lang w:val="uk-UA"/>
        </w:rPr>
        <w:t>має завершитися за правилами господарського судочинства.</w:t>
      </w:r>
      <w:r w:rsidR="002F212D">
        <w:rPr>
          <w:rFonts w:ascii="Roboto Condensed Light" w:hAnsi="Roboto Condensed Light"/>
          <w:color w:val="002060"/>
          <w:sz w:val="26"/>
          <w:szCs w:val="26"/>
          <w:lang w:val="uk-UA"/>
        </w:rPr>
        <w:t xml:space="preserve"> </w:t>
      </w:r>
    </w:p>
    <w:p w14:paraId="3102B536" w14:textId="5362C4BB" w:rsidR="00E6507E" w:rsidRDefault="00E6507E" w:rsidP="00E6507E">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sidR="002F212D">
        <w:rPr>
          <w:rFonts w:ascii="Roboto Condensed Light" w:hAnsi="Roboto Condensed Light"/>
          <w:i/>
          <w:iCs/>
          <w:color w:val="002060"/>
          <w:sz w:val="20"/>
          <w:szCs w:val="20"/>
          <w:lang w:val="uk-UA"/>
        </w:rPr>
        <w:t>02.07</w:t>
      </w:r>
      <w:r>
        <w:rPr>
          <w:rFonts w:ascii="Roboto Condensed Light" w:hAnsi="Roboto Condensed Light"/>
          <w:i/>
          <w:iCs/>
          <w:color w:val="002060"/>
          <w:sz w:val="20"/>
          <w:szCs w:val="20"/>
          <w:lang w:val="uk-UA"/>
        </w:rPr>
        <w:t>.2024</w:t>
      </w:r>
      <w:r w:rsidRPr="00971778">
        <w:rPr>
          <w:rFonts w:ascii="Roboto Condensed Light" w:hAnsi="Roboto Condensed Light"/>
          <w:i/>
          <w:iCs/>
          <w:color w:val="002060"/>
          <w:sz w:val="20"/>
          <w:szCs w:val="20"/>
          <w:lang w:val="uk-UA"/>
        </w:rPr>
        <w:t xml:space="preserve"> у справі № </w:t>
      </w:r>
      <w:r w:rsidR="002F212D" w:rsidRPr="002F212D">
        <w:rPr>
          <w:rFonts w:ascii="Roboto Condensed Light" w:hAnsi="Roboto Condensed Light"/>
          <w:i/>
          <w:iCs/>
          <w:color w:val="002060"/>
          <w:sz w:val="20"/>
          <w:szCs w:val="20"/>
          <w:lang w:val="uk-UA"/>
        </w:rPr>
        <w:t>910/15043/21 (640/3172/19)</w:t>
      </w:r>
      <w:r w:rsidR="002F212D">
        <w:t xml:space="preserve"> </w:t>
      </w:r>
      <w:r w:rsidRPr="00971778">
        <w:rPr>
          <w:rFonts w:ascii="Roboto Condensed Light" w:hAnsi="Roboto Condensed Light"/>
          <w:i/>
          <w:iCs/>
          <w:color w:val="002060"/>
          <w:sz w:val="20"/>
          <w:szCs w:val="20"/>
          <w:lang w:val="uk-UA"/>
        </w:rPr>
        <w:t xml:space="preserve">можна ознайомитися за посиланням </w:t>
      </w:r>
      <w:hyperlink r:id="rId8" w:history="1">
        <w:r w:rsidR="002F212D" w:rsidRPr="00BC66CE">
          <w:rPr>
            <w:rStyle w:val="a3"/>
            <w:rFonts w:ascii="Roboto Condensed Light" w:hAnsi="Roboto Condensed Light"/>
            <w:iCs/>
            <w:sz w:val="20"/>
            <w:szCs w:val="20"/>
            <w:lang w:val="uk-UA"/>
          </w:rPr>
          <w:t>https://reyestr.court.gov.ua/Review/120313260</w:t>
        </w:r>
      </w:hyperlink>
      <w:r w:rsidR="002F212D">
        <w:rPr>
          <w:rFonts w:ascii="Roboto Condensed Light" w:hAnsi="Roboto Condensed Light"/>
          <w:i/>
          <w:iCs/>
          <w:color w:val="002060"/>
          <w:sz w:val="20"/>
          <w:szCs w:val="20"/>
          <w:lang w:val="uk-UA"/>
        </w:rPr>
        <w:t xml:space="preserve"> (також див. постанову від 01.08.2024 у справі </w:t>
      </w:r>
      <w:r w:rsidR="00C74D3F">
        <w:rPr>
          <w:rFonts w:ascii="Roboto Condensed Light" w:hAnsi="Roboto Condensed Light"/>
          <w:i/>
          <w:iCs/>
          <w:color w:val="002060"/>
          <w:sz w:val="20"/>
          <w:szCs w:val="20"/>
          <w:lang w:val="uk-UA"/>
        </w:rPr>
        <w:t xml:space="preserve">                                                               </w:t>
      </w:r>
      <w:r w:rsidR="002F212D">
        <w:rPr>
          <w:rFonts w:ascii="Roboto Condensed Light" w:hAnsi="Roboto Condensed Light"/>
          <w:i/>
          <w:iCs/>
          <w:color w:val="002060"/>
          <w:sz w:val="20"/>
          <w:szCs w:val="20"/>
          <w:lang w:val="uk-UA"/>
        </w:rPr>
        <w:t xml:space="preserve">№ </w:t>
      </w:r>
      <w:r w:rsidR="002F212D" w:rsidRPr="002F212D">
        <w:rPr>
          <w:rFonts w:ascii="Roboto Condensed Light" w:hAnsi="Roboto Condensed Light"/>
          <w:i/>
          <w:iCs/>
          <w:color w:val="002060"/>
          <w:sz w:val="20"/>
          <w:szCs w:val="20"/>
          <w:lang w:val="uk-UA"/>
        </w:rPr>
        <w:t>914/2450/22(640/14829/21)</w:t>
      </w:r>
      <w:r w:rsidR="002F212D">
        <w:rPr>
          <w:rFonts w:ascii="Roboto Condensed Light" w:hAnsi="Roboto Condensed Light"/>
          <w:i/>
          <w:iCs/>
          <w:color w:val="002060"/>
          <w:sz w:val="20"/>
          <w:szCs w:val="20"/>
          <w:lang w:val="uk-UA"/>
        </w:rPr>
        <w:t>).</w:t>
      </w:r>
    </w:p>
    <w:p w14:paraId="4FEE9515" w14:textId="77777777" w:rsidR="002F212D" w:rsidRDefault="002F212D" w:rsidP="00E6507E">
      <w:pPr>
        <w:spacing w:after="0" w:line="240" w:lineRule="auto"/>
        <w:ind w:firstLine="709"/>
        <w:contextualSpacing/>
        <w:jc w:val="both"/>
        <w:rPr>
          <w:rFonts w:ascii="Roboto Condensed Light" w:hAnsi="Roboto Condensed Light"/>
          <w:i/>
          <w:iCs/>
          <w:color w:val="002060"/>
          <w:sz w:val="20"/>
          <w:szCs w:val="20"/>
          <w:lang w:val="uk-UA"/>
        </w:rPr>
      </w:pPr>
    </w:p>
    <w:p w14:paraId="0EDA36E0" w14:textId="77777777" w:rsidR="00E6507E" w:rsidRDefault="00E6507E" w:rsidP="00E6507E">
      <w:pPr>
        <w:autoSpaceDE w:val="0"/>
        <w:autoSpaceDN w:val="0"/>
        <w:adjustRightInd w:val="0"/>
        <w:spacing w:after="0" w:line="240" w:lineRule="auto"/>
        <w:ind w:firstLine="709"/>
        <w:rPr>
          <w:rFonts w:ascii="Times New Roman" w:eastAsiaTheme="minorHAnsi" w:hAnsi="Times New Roman"/>
          <w:sz w:val="24"/>
          <w:szCs w:val="24"/>
          <w:lang w:val="uk-UA"/>
        </w:rPr>
      </w:pPr>
    </w:p>
    <w:p w14:paraId="6477E698" w14:textId="77777777" w:rsidR="00E6507E" w:rsidRDefault="00E6507E" w:rsidP="00E6507E">
      <w:pPr>
        <w:autoSpaceDE w:val="0"/>
        <w:autoSpaceDN w:val="0"/>
        <w:adjustRightInd w:val="0"/>
        <w:spacing w:after="0" w:line="240" w:lineRule="auto"/>
        <w:rPr>
          <w:rFonts w:ascii="Times New Roman" w:eastAsiaTheme="minorHAnsi" w:hAnsi="Times New Roman"/>
          <w:sz w:val="24"/>
          <w:szCs w:val="24"/>
          <w:lang w:val="uk-UA"/>
        </w:rPr>
      </w:pPr>
    </w:p>
    <w:p w14:paraId="66D65066" w14:textId="77777777" w:rsidR="00E6507E" w:rsidRPr="00971778" w:rsidRDefault="00E6507E" w:rsidP="00E6507E">
      <w:pPr>
        <w:spacing w:after="0" w:line="240" w:lineRule="auto"/>
        <w:ind w:firstLine="680"/>
        <w:jc w:val="both"/>
        <w:rPr>
          <w:rFonts w:ascii="Roboto Condensed Light" w:hAnsi="Roboto Condensed Light"/>
          <w:b/>
          <w:bCs/>
          <w:color w:val="1F3864"/>
          <w:sz w:val="26"/>
          <w:szCs w:val="26"/>
          <w:lang w:val="uk-UA"/>
        </w:rPr>
      </w:pPr>
      <w:r w:rsidRPr="00971778">
        <w:rPr>
          <w:rFonts w:ascii="Roboto Condensed Light" w:hAnsi="Roboto Condensed Light"/>
          <w:b/>
          <w:bCs/>
          <w:color w:val="1F3864"/>
          <w:sz w:val="26"/>
          <w:szCs w:val="26"/>
          <w:lang w:val="uk-UA"/>
        </w:rPr>
        <w:t>ІІ. БАНКРУТСТВО ЮРИДИЧНИХ ОСІБ</w:t>
      </w:r>
    </w:p>
    <w:p w14:paraId="46D74A92" w14:textId="77777777" w:rsidR="00E6507E" w:rsidRDefault="00E6507E" w:rsidP="00E6507E">
      <w:pPr>
        <w:spacing w:after="0" w:line="240" w:lineRule="auto"/>
        <w:ind w:firstLine="680"/>
        <w:jc w:val="both"/>
        <w:rPr>
          <w:rFonts w:ascii="Roboto Condensed Light" w:hAnsi="Roboto Condensed Light"/>
          <w:b/>
          <w:bCs/>
          <w:color w:val="1F3864"/>
          <w:sz w:val="26"/>
          <w:szCs w:val="26"/>
          <w:lang w:val="uk-UA"/>
        </w:rPr>
      </w:pPr>
    </w:p>
    <w:p w14:paraId="4C54A3FF" w14:textId="77777777" w:rsidR="00E6507E" w:rsidRPr="00E02515" w:rsidRDefault="00E6507E" w:rsidP="00E6507E">
      <w:pPr>
        <w:spacing w:after="0" w:line="240" w:lineRule="auto"/>
        <w:ind w:firstLine="680"/>
        <w:jc w:val="both"/>
        <w:rPr>
          <w:rFonts w:ascii="Roboto Condensed Light" w:hAnsi="Roboto Condensed Light"/>
          <w:b/>
          <w:bCs/>
          <w:color w:val="1F3864"/>
          <w:sz w:val="26"/>
          <w:szCs w:val="26"/>
          <w:lang w:val="uk-UA"/>
        </w:rPr>
      </w:pPr>
      <w:r w:rsidRPr="00971778">
        <w:rPr>
          <w:rFonts w:ascii="Roboto Condensed Light" w:hAnsi="Roboto Condensed Light"/>
          <w:b/>
          <w:bCs/>
          <w:color w:val="1F3864"/>
          <w:sz w:val="26"/>
          <w:szCs w:val="26"/>
          <w:lang w:val="uk-UA"/>
        </w:rPr>
        <w:t>Відкриття провадження у справі про банкрутство</w:t>
      </w:r>
      <w:r w:rsidRPr="00971778">
        <w:rPr>
          <w:rFonts w:ascii="Roboto Condensed Light" w:hAnsi="Roboto Condensed Light"/>
          <w:bCs/>
          <w:color w:val="1F3864"/>
          <w:sz w:val="26"/>
          <w:szCs w:val="26"/>
          <w:lang w:val="uk-UA"/>
        </w:rPr>
        <w:t xml:space="preserve"> </w:t>
      </w:r>
    </w:p>
    <w:p w14:paraId="6624491F" w14:textId="77777777" w:rsidR="00E6507E" w:rsidRDefault="00E6507E" w:rsidP="00E6507E">
      <w:pPr>
        <w:spacing w:after="0" w:line="240" w:lineRule="auto"/>
        <w:ind w:firstLine="680"/>
        <w:jc w:val="both"/>
        <w:rPr>
          <w:rFonts w:ascii="Roboto Condensed Light" w:hAnsi="Roboto Condensed Light"/>
          <w:b/>
          <w:color w:val="0070C0"/>
          <w:sz w:val="26"/>
          <w:szCs w:val="26"/>
          <w:lang w:val="uk-UA"/>
        </w:rPr>
      </w:pPr>
    </w:p>
    <w:p w14:paraId="19162226" w14:textId="7F2A1A0E" w:rsidR="0097166B" w:rsidRPr="0097166B" w:rsidRDefault="0097166B" w:rsidP="0097166B">
      <w:pPr>
        <w:spacing w:after="0" w:line="240" w:lineRule="auto"/>
        <w:ind w:firstLine="680"/>
        <w:jc w:val="both"/>
        <w:rPr>
          <w:rFonts w:ascii="Roboto Condensed Light" w:hAnsi="Roboto Condensed Light"/>
          <w:b/>
          <w:color w:val="0070C0"/>
          <w:sz w:val="26"/>
          <w:szCs w:val="26"/>
          <w:lang w:val="uk-UA"/>
        </w:rPr>
      </w:pPr>
      <w:r>
        <w:rPr>
          <w:rFonts w:ascii="Roboto Condensed Light" w:hAnsi="Roboto Condensed Light"/>
          <w:b/>
          <w:color w:val="0070C0"/>
          <w:sz w:val="26"/>
          <w:szCs w:val="26"/>
          <w:lang w:val="uk-UA"/>
        </w:rPr>
        <w:t xml:space="preserve">Щодо </w:t>
      </w:r>
      <w:r w:rsidRPr="0097166B">
        <w:rPr>
          <w:rFonts w:ascii="Roboto Condensed Light" w:hAnsi="Roboto Condensed Light"/>
          <w:b/>
          <w:color w:val="0070C0"/>
          <w:sz w:val="26"/>
          <w:szCs w:val="26"/>
          <w:lang w:val="uk-UA"/>
        </w:rPr>
        <w:t xml:space="preserve">підстав для відмови у відкритті провадження у справі про банкрутство за заявою кредитора згідно </w:t>
      </w:r>
      <w:r w:rsidR="00BF314A">
        <w:rPr>
          <w:rFonts w:ascii="Roboto Condensed Light" w:hAnsi="Roboto Condensed Light"/>
          <w:b/>
          <w:color w:val="0070C0"/>
          <w:sz w:val="26"/>
          <w:szCs w:val="26"/>
          <w:lang w:val="uk-UA"/>
        </w:rPr>
        <w:t xml:space="preserve">з </w:t>
      </w:r>
      <w:r w:rsidRPr="0097166B">
        <w:rPr>
          <w:rFonts w:ascii="Roboto Condensed Light" w:hAnsi="Roboto Condensed Light"/>
          <w:b/>
          <w:color w:val="0070C0"/>
          <w:sz w:val="26"/>
          <w:szCs w:val="26"/>
          <w:lang w:val="uk-UA"/>
        </w:rPr>
        <w:t>імперативни</w:t>
      </w:r>
      <w:r w:rsidR="00BF314A">
        <w:rPr>
          <w:rFonts w:ascii="Roboto Condensed Light" w:hAnsi="Roboto Condensed Light"/>
          <w:b/>
          <w:color w:val="0070C0"/>
          <w:sz w:val="26"/>
          <w:szCs w:val="26"/>
          <w:lang w:val="uk-UA"/>
        </w:rPr>
        <w:t>ми</w:t>
      </w:r>
      <w:r w:rsidRPr="0097166B">
        <w:rPr>
          <w:rFonts w:ascii="Roboto Condensed Light" w:hAnsi="Roboto Condensed Light"/>
          <w:b/>
          <w:color w:val="0070C0"/>
          <w:sz w:val="26"/>
          <w:szCs w:val="26"/>
          <w:lang w:val="uk-UA"/>
        </w:rPr>
        <w:t xml:space="preserve"> припис</w:t>
      </w:r>
      <w:r w:rsidR="00BF314A">
        <w:rPr>
          <w:rFonts w:ascii="Roboto Condensed Light" w:hAnsi="Roboto Condensed Light"/>
          <w:b/>
          <w:color w:val="0070C0"/>
          <w:sz w:val="26"/>
          <w:szCs w:val="26"/>
          <w:lang w:val="uk-UA"/>
        </w:rPr>
        <w:t>ами</w:t>
      </w:r>
      <w:r w:rsidRPr="0097166B">
        <w:rPr>
          <w:rFonts w:ascii="Roboto Condensed Light" w:hAnsi="Roboto Condensed Light"/>
          <w:b/>
          <w:color w:val="0070C0"/>
          <w:sz w:val="26"/>
          <w:szCs w:val="26"/>
          <w:lang w:val="uk-UA"/>
        </w:rPr>
        <w:t xml:space="preserve"> пункту 1-6 розділу </w:t>
      </w:r>
      <w:r w:rsidR="00BF314A">
        <w:rPr>
          <w:rFonts w:ascii="Roboto Condensed Light" w:hAnsi="Roboto Condensed Light"/>
          <w:b/>
          <w:color w:val="0070C0"/>
          <w:sz w:val="26"/>
          <w:szCs w:val="26"/>
          <w:lang w:val="uk-UA"/>
        </w:rPr>
        <w:t>«</w:t>
      </w:r>
      <w:r w:rsidRPr="0097166B">
        <w:rPr>
          <w:rFonts w:ascii="Roboto Condensed Light" w:hAnsi="Roboto Condensed Light"/>
          <w:b/>
          <w:color w:val="0070C0"/>
          <w:sz w:val="26"/>
          <w:szCs w:val="26"/>
          <w:lang w:val="uk-UA"/>
        </w:rPr>
        <w:t>Прикінцеві та перехідні положення</w:t>
      </w:r>
      <w:r w:rsidR="00BF314A">
        <w:rPr>
          <w:rFonts w:ascii="Roboto Condensed Light" w:hAnsi="Roboto Condensed Light"/>
          <w:b/>
          <w:color w:val="0070C0"/>
          <w:sz w:val="26"/>
          <w:szCs w:val="26"/>
          <w:lang w:val="uk-UA"/>
        </w:rPr>
        <w:t>»</w:t>
      </w:r>
      <w:r w:rsidRPr="0097166B">
        <w:rPr>
          <w:rFonts w:ascii="Roboto Condensed Light" w:hAnsi="Roboto Condensed Light"/>
          <w:b/>
          <w:color w:val="0070C0"/>
          <w:sz w:val="26"/>
          <w:szCs w:val="26"/>
          <w:lang w:val="uk-UA"/>
        </w:rPr>
        <w:t xml:space="preserve"> </w:t>
      </w:r>
      <w:proofErr w:type="spellStart"/>
      <w:r w:rsidRPr="0097166B">
        <w:rPr>
          <w:rFonts w:ascii="Roboto Condensed Light" w:hAnsi="Roboto Condensed Light"/>
          <w:b/>
          <w:color w:val="0070C0"/>
          <w:sz w:val="26"/>
          <w:szCs w:val="26"/>
          <w:lang w:val="uk-UA"/>
        </w:rPr>
        <w:t>КУзПБ</w:t>
      </w:r>
      <w:proofErr w:type="spellEnd"/>
    </w:p>
    <w:p w14:paraId="0128D743" w14:textId="6F1CC198" w:rsid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97166B">
        <w:rPr>
          <w:rFonts w:ascii="Roboto Condensed Light" w:hAnsi="Roboto Condensed Light"/>
          <w:color w:val="002060"/>
          <w:sz w:val="26"/>
          <w:szCs w:val="26"/>
          <w:lang w:val="uk-UA"/>
        </w:rPr>
        <w:t xml:space="preserve">собливі підстави для відмови у відкритті провадження у справі про банкрутство </w:t>
      </w:r>
      <w:r w:rsidR="00122174">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 xml:space="preserve">боржника </w:t>
      </w:r>
      <w:r>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xml:space="preserve"> юридичної особи передбачен</w:t>
      </w:r>
      <w:r w:rsidR="00357E3E">
        <w:rPr>
          <w:rFonts w:ascii="Roboto Condensed Light" w:hAnsi="Roboto Condensed Light"/>
          <w:color w:val="002060"/>
          <w:sz w:val="26"/>
          <w:szCs w:val="26"/>
          <w:lang w:val="uk-UA"/>
        </w:rPr>
        <w:t>о</w:t>
      </w:r>
      <w:r w:rsidRPr="0097166B">
        <w:rPr>
          <w:rFonts w:ascii="Roboto Condensed Light" w:hAnsi="Roboto Condensed Light"/>
          <w:color w:val="002060"/>
          <w:sz w:val="26"/>
          <w:szCs w:val="26"/>
          <w:lang w:val="uk-UA"/>
        </w:rPr>
        <w:t xml:space="preserve"> розділ</w:t>
      </w:r>
      <w:r w:rsidR="00357E3E">
        <w:rPr>
          <w:rFonts w:ascii="Roboto Condensed Light" w:hAnsi="Roboto Condensed Light"/>
          <w:color w:val="002060"/>
          <w:sz w:val="26"/>
          <w:szCs w:val="26"/>
          <w:lang w:val="uk-UA"/>
        </w:rPr>
        <w:t>ом</w:t>
      </w:r>
      <w:r w:rsidRPr="0097166B">
        <w:rPr>
          <w:rFonts w:ascii="Roboto Condensed Light" w:hAnsi="Roboto Condensed Light"/>
          <w:color w:val="002060"/>
          <w:sz w:val="26"/>
          <w:szCs w:val="26"/>
          <w:lang w:val="uk-UA"/>
        </w:rPr>
        <w:t xml:space="preserve"> </w:t>
      </w:r>
      <w:r w:rsidR="00122174">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Прикінцеві та перехідні положення</w:t>
      </w:r>
      <w:r w:rsidR="00122174">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xml:space="preserve"> </w:t>
      </w:r>
      <w:proofErr w:type="spellStart"/>
      <w:r w:rsidRPr="0097166B">
        <w:rPr>
          <w:rFonts w:ascii="Roboto Condensed Light" w:hAnsi="Roboto Condensed Light"/>
          <w:color w:val="002060"/>
          <w:sz w:val="26"/>
          <w:szCs w:val="26"/>
          <w:lang w:val="uk-UA"/>
        </w:rPr>
        <w:t>КУзПБ</w:t>
      </w:r>
      <w:proofErr w:type="spellEnd"/>
      <w:r w:rsidRPr="0097166B">
        <w:rPr>
          <w:rFonts w:ascii="Roboto Condensed Light" w:hAnsi="Roboto Condensed Light"/>
          <w:color w:val="002060"/>
          <w:sz w:val="26"/>
          <w:szCs w:val="26"/>
          <w:lang w:val="uk-UA"/>
        </w:rPr>
        <w:t xml:space="preserve">, який було доповнено пунктом 1-6 згідно із Законом України </w:t>
      </w:r>
      <w:r w:rsidR="00122174" w:rsidRPr="0097166B">
        <w:rPr>
          <w:rFonts w:ascii="Roboto Condensed Light" w:hAnsi="Roboto Condensed Light"/>
          <w:color w:val="002060"/>
          <w:sz w:val="26"/>
          <w:szCs w:val="26"/>
          <w:lang w:val="uk-UA"/>
        </w:rPr>
        <w:t>від 13.07.2023</w:t>
      </w:r>
      <w:r w:rsidR="00122174">
        <w:rPr>
          <w:rFonts w:ascii="Roboto Condensed Light" w:hAnsi="Roboto Condensed Light"/>
          <w:color w:val="002060"/>
          <w:sz w:val="26"/>
          <w:szCs w:val="26"/>
          <w:lang w:val="uk-UA"/>
        </w:rPr>
        <w:t xml:space="preserve"> </w:t>
      </w:r>
      <w:r w:rsidR="00122174" w:rsidRPr="0097166B">
        <w:rPr>
          <w:rFonts w:ascii="Roboto Condensed Light" w:hAnsi="Roboto Condensed Light"/>
          <w:color w:val="002060"/>
          <w:sz w:val="26"/>
          <w:szCs w:val="26"/>
          <w:lang w:val="uk-UA"/>
        </w:rPr>
        <w:t>№</w:t>
      </w:r>
      <w:r w:rsidR="00122174">
        <w:rPr>
          <w:rFonts w:ascii="Roboto Condensed Light" w:hAnsi="Roboto Condensed Light"/>
          <w:color w:val="002060"/>
          <w:sz w:val="26"/>
          <w:szCs w:val="26"/>
          <w:lang w:val="uk-UA"/>
        </w:rPr>
        <w:t xml:space="preserve"> </w:t>
      </w:r>
      <w:r w:rsidR="00122174" w:rsidRPr="0097166B">
        <w:rPr>
          <w:rFonts w:ascii="Roboto Condensed Light" w:hAnsi="Roboto Condensed Light"/>
          <w:color w:val="002060"/>
          <w:sz w:val="26"/>
          <w:szCs w:val="26"/>
          <w:lang w:val="uk-UA"/>
        </w:rPr>
        <w:t>3249-IX</w:t>
      </w:r>
      <w:r w:rsidR="00122174">
        <w:rPr>
          <w:rFonts w:ascii="Roboto Condensed Light" w:hAnsi="Roboto Condensed Light"/>
          <w:color w:val="002060"/>
          <w:sz w:val="26"/>
          <w:szCs w:val="26"/>
          <w:lang w:val="uk-UA"/>
        </w:rPr>
        <w:t xml:space="preserve"> </w:t>
      </w:r>
      <w:r w:rsidR="00401573">
        <w:rPr>
          <w:rFonts w:ascii="Roboto Condensed Light" w:hAnsi="Roboto Condensed Light"/>
          <w:color w:val="002060"/>
          <w:sz w:val="26"/>
          <w:szCs w:val="26"/>
          <w:lang w:val="uk-UA"/>
        </w:rPr>
        <w:t xml:space="preserve">                                 </w:t>
      </w:r>
      <w:r w:rsidR="00122174">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Про внесення змін до деяких законодавчих актів України щодо окремих питань провадження та застосування процедур банкрутства у період дії воєнного стану</w:t>
      </w:r>
      <w:r w:rsidR="00122174">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що набрав чинності 29.07.2023.</w:t>
      </w:r>
    </w:p>
    <w:p w14:paraId="16D6D572" w14:textId="3B3CCE1B" w:rsidR="0097166B" w:rsidRP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sidRPr="0097166B">
        <w:rPr>
          <w:rFonts w:ascii="Roboto Condensed Light" w:hAnsi="Roboto Condensed Light"/>
          <w:color w:val="002060"/>
          <w:sz w:val="26"/>
          <w:szCs w:val="26"/>
          <w:lang w:val="uk-UA"/>
        </w:rPr>
        <w:t>Цим пунктом, зокрема, установлено, що тимчасово, під час дії воєнного стану, введеного Указом Президента України від 24.02.2022 №</w:t>
      </w:r>
      <w:r w:rsidR="009165DF">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 xml:space="preserve">64/2022 </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Про введення воєнного стану в Україні</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затвердженим Законом України від 24.02.2022 №</w:t>
      </w:r>
      <w:r w:rsidR="009165DF">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2102-IX, а також протягом шести місяців після його припинення чи скасування господарський суд відмовляє у відкритті провадження у справі про банкрутство за заявою кредитора, якщо боржник до проведення підготовчого засідання доведе господарському суду, що вимоги кредитора (кредиторів) не задоволені внаслідок збройної агресії проти України, у тому числі через перебування єдиного майнового комплексу боржника на територіях, на яких ведуться (велися) бойові дії, або на тимчасово окупованих російською федерацією територіях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14:paraId="4AC7416B" w14:textId="0CB88E5B" w:rsid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sidRPr="0097166B">
        <w:rPr>
          <w:rFonts w:ascii="Roboto Condensed Light" w:hAnsi="Roboto Condensed Light"/>
          <w:color w:val="002060"/>
          <w:sz w:val="26"/>
          <w:szCs w:val="26"/>
          <w:lang w:val="uk-UA"/>
        </w:rPr>
        <w:t>Отже, у вирішенні питання про відкриття провадження у справі про банкрутство боржника пріоритетним (порівняно з питанням щодо обґрунтованості заявлених кредитором грошових вимог до боржника та визначення їх розміру) є дотримання законодавчих обмежень</w:t>
      </w:r>
      <w:r w:rsidR="009165DF">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w:t>
      </w:r>
      <w:r w:rsidR="009165DF">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заборон на відкриття провадження у справі про банкрутство боржника, які є чинними на дату розгляду та вирішення судом відповідного питання</w:t>
      </w:r>
      <w:r>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xml:space="preserve"> </w:t>
      </w:r>
    </w:p>
    <w:p w14:paraId="59258464" w14:textId="7F333545" w:rsidR="0097166B" w:rsidRP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sidRPr="0097166B">
        <w:rPr>
          <w:rFonts w:ascii="Roboto Condensed Light" w:hAnsi="Roboto Condensed Light"/>
          <w:color w:val="002060"/>
          <w:sz w:val="26"/>
          <w:szCs w:val="26"/>
          <w:lang w:val="uk-UA"/>
        </w:rPr>
        <w:t xml:space="preserve">23.06.2023 набув чинності Закон України </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w:t>
      </w:r>
    </w:p>
    <w:p w14:paraId="0F54E2AC" w14:textId="66E87CBA" w:rsidR="0097166B" w:rsidRP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Цим</w:t>
      </w:r>
      <w:r w:rsidRPr="0097166B">
        <w:rPr>
          <w:rFonts w:ascii="Roboto Condensed Light" w:hAnsi="Roboto Condensed Light"/>
          <w:color w:val="002060"/>
          <w:sz w:val="26"/>
          <w:szCs w:val="26"/>
          <w:lang w:val="uk-UA"/>
        </w:rPr>
        <w:t xml:space="preserve"> Законом статтю 28-1 Закону України </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Про видавничу справу</w:t>
      </w:r>
      <w:r w:rsidR="009165DF">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xml:space="preserve"> викладено в новій редакції, за змістом якої, зокрема, забороняється ввезення на митну територію України видавничої продукції, що має походження або виготовлена та/або випущена у світ, та/або ввозиться з території держави-агресора, і розповсюдження такої продукції. </w:t>
      </w:r>
    </w:p>
    <w:p w14:paraId="46889B01" w14:textId="4993FFA0" w:rsidR="0097166B" w:rsidRP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якщо заява ініціюючого кредитора ґрунтується на невиконанні боржником </w:t>
      </w:r>
      <w:r w:rsidR="00796CB5">
        <w:rPr>
          <w:rFonts w:ascii="Roboto Condensed Light" w:hAnsi="Roboto Condensed Light"/>
          <w:color w:val="002060"/>
          <w:sz w:val="26"/>
          <w:szCs w:val="26"/>
          <w:lang w:val="uk-UA"/>
        </w:rPr>
        <w:t xml:space="preserve">зобов'язання за договором поставки видавничої продукції, то суд має надати </w:t>
      </w:r>
      <w:r w:rsidRPr="0097166B">
        <w:rPr>
          <w:rFonts w:ascii="Roboto Condensed Light" w:hAnsi="Roboto Condensed Light"/>
          <w:color w:val="002060"/>
          <w:sz w:val="26"/>
          <w:szCs w:val="26"/>
          <w:lang w:val="uk-UA"/>
        </w:rPr>
        <w:t>належн</w:t>
      </w:r>
      <w:r w:rsidR="00796CB5">
        <w:rPr>
          <w:rFonts w:ascii="Roboto Condensed Light" w:hAnsi="Roboto Condensed Light"/>
          <w:color w:val="002060"/>
          <w:sz w:val="26"/>
          <w:szCs w:val="26"/>
          <w:lang w:val="uk-UA"/>
        </w:rPr>
        <w:t>у</w:t>
      </w:r>
      <w:r w:rsidRPr="0097166B">
        <w:rPr>
          <w:rFonts w:ascii="Roboto Condensed Light" w:hAnsi="Roboto Condensed Light"/>
          <w:color w:val="002060"/>
          <w:sz w:val="26"/>
          <w:szCs w:val="26"/>
          <w:lang w:val="uk-UA"/>
        </w:rPr>
        <w:t xml:space="preserve"> правов</w:t>
      </w:r>
      <w:r w:rsidR="00796CB5">
        <w:rPr>
          <w:rFonts w:ascii="Roboto Condensed Light" w:hAnsi="Roboto Condensed Light"/>
          <w:color w:val="002060"/>
          <w:sz w:val="26"/>
          <w:szCs w:val="26"/>
          <w:lang w:val="uk-UA"/>
        </w:rPr>
        <w:t>у</w:t>
      </w:r>
      <w:r w:rsidRPr="0097166B">
        <w:rPr>
          <w:rFonts w:ascii="Roboto Condensed Light" w:hAnsi="Roboto Condensed Light"/>
          <w:color w:val="002060"/>
          <w:sz w:val="26"/>
          <w:szCs w:val="26"/>
          <w:lang w:val="uk-UA"/>
        </w:rPr>
        <w:t xml:space="preserve"> оцінк</w:t>
      </w:r>
      <w:r w:rsidR="00796CB5">
        <w:rPr>
          <w:rFonts w:ascii="Roboto Condensed Light" w:hAnsi="Roboto Condensed Light"/>
          <w:color w:val="002060"/>
          <w:sz w:val="26"/>
          <w:szCs w:val="26"/>
          <w:lang w:val="uk-UA"/>
        </w:rPr>
        <w:t>у</w:t>
      </w:r>
      <w:r w:rsidRPr="0097166B">
        <w:rPr>
          <w:rFonts w:ascii="Roboto Condensed Light" w:hAnsi="Roboto Condensed Light"/>
          <w:color w:val="002060"/>
          <w:sz w:val="26"/>
          <w:szCs w:val="26"/>
          <w:lang w:val="uk-UA"/>
        </w:rPr>
        <w:t xml:space="preserve"> доводам </w:t>
      </w:r>
      <w:r w:rsidR="00796CB5">
        <w:rPr>
          <w:rFonts w:ascii="Roboto Condensed Light" w:hAnsi="Roboto Condensed Light"/>
          <w:color w:val="002060"/>
          <w:sz w:val="26"/>
          <w:szCs w:val="26"/>
          <w:lang w:val="uk-UA"/>
        </w:rPr>
        <w:t>б</w:t>
      </w:r>
      <w:r w:rsidRPr="0097166B">
        <w:rPr>
          <w:rFonts w:ascii="Roboto Condensed Light" w:hAnsi="Roboto Condensed Light"/>
          <w:color w:val="002060"/>
          <w:sz w:val="26"/>
          <w:szCs w:val="26"/>
          <w:lang w:val="uk-UA"/>
        </w:rPr>
        <w:t xml:space="preserve">оржника про наявність самостійної підстави для відмови у відкритті провадження у справі про банкрутство </w:t>
      </w:r>
      <w:r w:rsidR="0054606B">
        <w:rPr>
          <w:rFonts w:ascii="Roboto Condensed Light" w:hAnsi="Roboto Condensed Light"/>
          <w:color w:val="002060"/>
          <w:sz w:val="26"/>
          <w:szCs w:val="26"/>
          <w:lang w:val="uk-UA"/>
        </w:rPr>
        <w:t>в</w:t>
      </w:r>
      <w:r w:rsidRPr="0097166B">
        <w:rPr>
          <w:rFonts w:ascii="Roboto Condensed Light" w:hAnsi="Roboto Condensed Light"/>
          <w:color w:val="002060"/>
          <w:sz w:val="26"/>
          <w:szCs w:val="26"/>
          <w:lang w:val="uk-UA"/>
        </w:rPr>
        <w:t xml:space="preserve"> порядку вимог пункту 1-6 розділу </w:t>
      </w:r>
      <w:r w:rsidR="0054606B">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Прикінцеві та перехідні положення</w:t>
      </w:r>
      <w:r w:rsidR="0054606B">
        <w:rPr>
          <w:rFonts w:ascii="Roboto Condensed Light" w:hAnsi="Roboto Condensed Light"/>
          <w:color w:val="002060"/>
          <w:sz w:val="26"/>
          <w:szCs w:val="26"/>
          <w:lang w:val="uk-UA"/>
        </w:rPr>
        <w:t>»</w:t>
      </w:r>
      <w:r w:rsidRPr="0097166B">
        <w:rPr>
          <w:rFonts w:ascii="Roboto Condensed Light" w:hAnsi="Roboto Condensed Light"/>
          <w:color w:val="002060"/>
          <w:sz w:val="26"/>
          <w:szCs w:val="26"/>
          <w:lang w:val="uk-UA"/>
        </w:rPr>
        <w:t xml:space="preserve"> </w:t>
      </w:r>
      <w:proofErr w:type="spellStart"/>
      <w:r w:rsidRPr="0097166B">
        <w:rPr>
          <w:rFonts w:ascii="Roboto Condensed Light" w:hAnsi="Roboto Condensed Light"/>
          <w:color w:val="002060"/>
          <w:sz w:val="26"/>
          <w:szCs w:val="26"/>
          <w:lang w:val="uk-UA"/>
        </w:rPr>
        <w:t>КУзПБ</w:t>
      </w:r>
      <w:proofErr w:type="spellEnd"/>
      <w:r w:rsidRPr="0097166B">
        <w:rPr>
          <w:rFonts w:ascii="Roboto Condensed Light" w:hAnsi="Roboto Condensed Light"/>
          <w:color w:val="002060"/>
          <w:sz w:val="26"/>
          <w:szCs w:val="26"/>
          <w:lang w:val="uk-UA"/>
        </w:rPr>
        <w:t xml:space="preserve"> з огляду на те, що введена внаслідок збройної агресії проти України законодавча заборона щодо розповсюдження видавничої продукції з території держави-агресора, поставленої за </w:t>
      </w:r>
      <w:r w:rsidR="00796CB5">
        <w:rPr>
          <w:rFonts w:ascii="Roboto Condensed Light" w:hAnsi="Roboto Condensed Light"/>
          <w:color w:val="002060"/>
          <w:sz w:val="26"/>
          <w:szCs w:val="26"/>
          <w:lang w:val="uk-UA"/>
        </w:rPr>
        <w:t>договором</w:t>
      </w:r>
      <w:r w:rsidRPr="0097166B">
        <w:rPr>
          <w:rFonts w:ascii="Roboto Condensed Light" w:hAnsi="Roboto Condensed Light"/>
          <w:color w:val="002060"/>
          <w:sz w:val="26"/>
          <w:szCs w:val="26"/>
          <w:lang w:val="uk-UA"/>
        </w:rPr>
        <w:t xml:space="preserve">, унеможливила задоволення вимог ініціюючого кредитора. </w:t>
      </w:r>
    </w:p>
    <w:p w14:paraId="01AF49E3" w14:textId="4411D7D5" w:rsidR="0097166B" w:rsidRDefault="0097166B" w:rsidP="0097166B">
      <w:pPr>
        <w:spacing w:after="0" w:line="240" w:lineRule="auto"/>
        <w:ind w:firstLine="709"/>
        <w:contextualSpacing/>
        <w:jc w:val="both"/>
        <w:rPr>
          <w:rFonts w:ascii="Roboto Condensed Light" w:hAnsi="Roboto Condensed Light"/>
          <w:color w:val="002060"/>
          <w:sz w:val="26"/>
          <w:szCs w:val="26"/>
          <w:lang w:val="uk-UA"/>
        </w:rPr>
      </w:pPr>
      <w:r w:rsidRPr="0097166B">
        <w:rPr>
          <w:rFonts w:ascii="Roboto Condensed Light" w:hAnsi="Roboto Condensed Light"/>
          <w:color w:val="002060"/>
          <w:sz w:val="26"/>
          <w:szCs w:val="26"/>
          <w:lang w:val="uk-UA"/>
        </w:rPr>
        <w:t xml:space="preserve">При цьому необхідним </w:t>
      </w:r>
      <w:r w:rsidR="00796CB5">
        <w:rPr>
          <w:rFonts w:ascii="Roboto Condensed Light" w:hAnsi="Roboto Condensed Light"/>
          <w:color w:val="002060"/>
          <w:sz w:val="26"/>
          <w:szCs w:val="26"/>
          <w:lang w:val="uk-UA"/>
        </w:rPr>
        <w:t xml:space="preserve">є </w:t>
      </w:r>
      <w:r w:rsidRPr="0097166B">
        <w:rPr>
          <w:rFonts w:ascii="Roboto Condensed Light" w:hAnsi="Roboto Condensed Light"/>
          <w:color w:val="002060"/>
          <w:sz w:val="26"/>
          <w:szCs w:val="26"/>
          <w:lang w:val="uk-UA"/>
        </w:rPr>
        <w:t xml:space="preserve">дослідження </w:t>
      </w:r>
      <w:r w:rsidR="00796CB5">
        <w:rPr>
          <w:rFonts w:ascii="Roboto Condensed Light" w:hAnsi="Roboto Condensed Light"/>
          <w:color w:val="002060"/>
          <w:sz w:val="26"/>
          <w:szCs w:val="26"/>
          <w:lang w:val="uk-UA"/>
        </w:rPr>
        <w:t>судом</w:t>
      </w:r>
      <w:r w:rsidRPr="0097166B">
        <w:rPr>
          <w:rFonts w:ascii="Roboto Condensed Light" w:hAnsi="Roboto Condensed Light"/>
          <w:color w:val="002060"/>
          <w:sz w:val="26"/>
          <w:szCs w:val="26"/>
          <w:lang w:val="uk-UA"/>
        </w:rPr>
        <w:t xml:space="preserve"> та надання правової оцінки наявності</w:t>
      </w:r>
      <w:r w:rsidR="0054606B">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w:t>
      </w:r>
      <w:r w:rsidR="0054606B">
        <w:rPr>
          <w:rFonts w:ascii="Roboto Condensed Light" w:hAnsi="Roboto Condensed Light"/>
          <w:color w:val="002060"/>
          <w:sz w:val="26"/>
          <w:szCs w:val="26"/>
          <w:lang w:val="uk-UA"/>
        </w:rPr>
        <w:t xml:space="preserve"> </w:t>
      </w:r>
      <w:r w:rsidRPr="0097166B">
        <w:rPr>
          <w:rFonts w:ascii="Roboto Condensed Light" w:hAnsi="Roboto Condensed Light"/>
          <w:color w:val="002060"/>
          <w:sz w:val="26"/>
          <w:szCs w:val="26"/>
          <w:lang w:val="uk-UA"/>
        </w:rPr>
        <w:t xml:space="preserve">відсутності причинно-наслідкового зв’язку між збройною агресією російської федерації проти України та прийняттям відповідних правових актів, якими встановлено  заборону щодо розповсюдження видавничої продукції з території держави-агресора, з одного боку, </w:t>
      </w:r>
      <w:r w:rsidR="0054606B">
        <w:rPr>
          <w:rFonts w:ascii="Roboto Condensed Light" w:hAnsi="Roboto Condensed Light"/>
          <w:color w:val="002060"/>
          <w:sz w:val="26"/>
          <w:szCs w:val="26"/>
          <w:lang w:val="uk-UA"/>
        </w:rPr>
        <w:t>і</w:t>
      </w:r>
      <w:r w:rsidRPr="0097166B">
        <w:rPr>
          <w:rFonts w:ascii="Roboto Condensed Light" w:hAnsi="Roboto Condensed Light"/>
          <w:color w:val="002060"/>
          <w:sz w:val="26"/>
          <w:szCs w:val="26"/>
          <w:lang w:val="uk-UA"/>
        </w:rPr>
        <w:t xml:space="preserve"> неможливістю задоволення грошових вимог </w:t>
      </w:r>
      <w:r w:rsidR="00796CB5">
        <w:rPr>
          <w:rFonts w:ascii="Roboto Condensed Light" w:hAnsi="Roboto Condensed Light"/>
          <w:color w:val="002060"/>
          <w:sz w:val="26"/>
          <w:szCs w:val="26"/>
          <w:lang w:val="uk-UA"/>
        </w:rPr>
        <w:t>ініціюючого кредитора</w:t>
      </w:r>
      <w:r w:rsidRPr="0097166B">
        <w:rPr>
          <w:rFonts w:ascii="Roboto Condensed Light" w:hAnsi="Roboto Condensed Light"/>
          <w:color w:val="002060"/>
          <w:sz w:val="26"/>
          <w:szCs w:val="26"/>
          <w:lang w:val="uk-UA"/>
        </w:rPr>
        <w:t xml:space="preserve">, які виникли на підставі </w:t>
      </w:r>
      <w:r w:rsidR="00796CB5">
        <w:rPr>
          <w:rFonts w:ascii="Roboto Condensed Light" w:hAnsi="Roboto Condensed Light"/>
          <w:color w:val="002060"/>
          <w:sz w:val="26"/>
          <w:szCs w:val="26"/>
          <w:lang w:val="uk-UA"/>
        </w:rPr>
        <w:t>д</w:t>
      </w:r>
      <w:r w:rsidRPr="0097166B">
        <w:rPr>
          <w:rFonts w:ascii="Roboto Condensed Light" w:hAnsi="Roboto Condensed Light"/>
          <w:color w:val="002060"/>
          <w:sz w:val="26"/>
          <w:szCs w:val="26"/>
          <w:lang w:val="uk-UA"/>
        </w:rPr>
        <w:t>оговору поставки, з іншого.</w:t>
      </w:r>
    </w:p>
    <w:p w14:paraId="3CB238BF" w14:textId="77777777" w:rsidR="00796CB5" w:rsidRDefault="00796CB5" w:rsidP="00796CB5">
      <w:pPr>
        <w:spacing w:after="0" w:line="240" w:lineRule="auto"/>
        <w:ind w:firstLine="680"/>
        <w:jc w:val="both"/>
        <w:rPr>
          <w:rFonts w:ascii="Roboto Condensed Light" w:hAnsi="Roboto Condensed Light"/>
          <w:i/>
          <w:iCs/>
          <w:color w:val="002060"/>
          <w:sz w:val="20"/>
          <w:szCs w:val="20"/>
          <w:lang w:val="uk-UA"/>
        </w:rPr>
      </w:pPr>
      <w:r w:rsidRPr="00B95D3B">
        <w:rPr>
          <w:rFonts w:ascii="Roboto Condensed Light" w:hAnsi="Roboto Condensed Light"/>
          <w:i/>
          <w:iCs/>
          <w:color w:val="002060"/>
          <w:sz w:val="20"/>
          <w:szCs w:val="20"/>
          <w:lang w:val="uk-UA"/>
        </w:rPr>
        <w:t>Детальніше з текстом постанови від 1</w:t>
      </w:r>
      <w:r>
        <w:rPr>
          <w:rFonts w:ascii="Roboto Condensed Light" w:hAnsi="Roboto Condensed Light"/>
          <w:i/>
          <w:iCs/>
          <w:color w:val="002060"/>
          <w:sz w:val="20"/>
          <w:szCs w:val="20"/>
          <w:lang w:val="uk-UA"/>
        </w:rPr>
        <w:t>4</w:t>
      </w:r>
      <w:r w:rsidRPr="00B95D3B">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B95D3B">
        <w:rPr>
          <w:rFonts w:ascii="Roboto Condensed Light" w:hAnsi="Roboto Condensed Light"/>
          <w:i/>
          <w:iCs/>
          <w:color w:val="002060"/>
          <w:sz w:val="20"/>
          <w:szCs w:val="20"/>
          <w:lang w:val="uk-UA"/>
        </w:rPr>
        <w:t>.2024 у справі № 910/17146/23 можна ознайомитися за посиланням</w:t>
      </w:r>
      <w:r>
        <w:rPr>
          <w:rFonts w:ascii="Roboto Condensed Light" w:hAnsi="Roboto Condensed Light"/>
          <w:i/>
          <w:iCs/>
          <w:color w:val="002060"/>
          <w:sz w:val="20"/>
          <w:szCs w:val="20"/>
          <w:lang w:val="uk-UA"/>
        </w:rPr>
        <w:t xml:space="preserve"> </w:t>
      </w:r>
      <w:hyperlink r:id="rId9" w:history="1">
        <w:r w:rsidRPr="000B75A8">
          <w:rPr>
            <w:rStyle w:val="a3"/>
            <w:rFonts w:ascii="Roboto Condensed Light" w:hAnsi="Roboto Condensed Light"/>
            <w:iCs/>
            <w:sz w:val="20"/>
            <w:szCs w:val="20"/>
            <w:lang w:val="uk-UA"/>
          </w:rPr>
          <w:t>https://reyestr.court.gov.ua/Review/121273178</w:t>
        </w:r>
      </w:hyperlink>
      <w:r>
        <w:rPr>
          <w:rFonts w:ascii="Roboto Condensed Light" w:hAnsi="Roboto Condensed Light"/>
          <w:i/>
          <w:iCs/>
          <w:color w:val="002060"/>
          <w:sz w:val="20"/>
          <w:szCs w:val="20"/>
          <w:lang w:val="uk-UA"/>
        </w:rPr>
        <w:t>.</w:t>
      </w:r>
    </w:p>
    <w:p w14:paraId="1C37C278" w14:textId="77777777" w:rsidR="00796CB5" w:rsidRPr="0097166B" w:rsidRDefault="00796CB5" w:rsidP="0097166B">
      <w:pPr>
        <w:spacing w:after="0" w:line="240" w:lineRule="auto"/>
        <w:ind w:firstLine="709"/>
        <w:contextualSpacing/>
        <w:jc w:val="both"/>
        <w:rPr>
          <w:rFonts w:ascii="Roboto Condensed Light" w:hAnsi="Roboto Condensed Light"/>
          <w:color w:val="002060"/>
          <w:sz w:val="26"/>
          <w:szCs w:val="26"/>
          <w:lang w:val="uk-UA"/>
        </w:rPr>
      </w:pPr>
    </w:p>
    <w:p w14:paraId="222C4039" w14:textId="77777777" w:rsidR="0048066A" w:rsidRPr="0048066A" w:rsidRDefault="00B95C11" w:rsidP="0048066A">
      <w:pPr>
        <w:spacing w:after="0" w:line="240" w:lineRule="auto"/>
        <w:ind w:firstLine="680"/>
        <w:jc w:val="both"/>
        <w:rPr>
          <w:rFonts w:ascii="Roboto Condensed Light" w:hAnsi="Roboto Condensed Light"/>
          <w:b/>
          <w:color w:val="0070C0"/>
          <w:sz w:val="26"/>
          <w:szCs w:val="26"/>
          <w:lang w:val="uk-UA"/>
        </w:rPr>
      </w:pPr>
      <w:r>
        <w:rPr>
          <w:rFonts w:ascii="Roboto Condensed Light" w:hAnsi="Roboto Condensed Light"/>
          <w:b/>
          <w:color w:val="0070C0"/>
          <w:sz w:val="26"/>
          <w:szCs w:val="26"/>
          <w:lang w:val="uk-UA"/>
        </w:rPr>
        <w:t>Щодо</w:t>
      </w:r>
      <w:r w:rsidR="003A7DD2">
        <w:rPr>
          <w:rFonts w:ascii="Roboto Condensed Light" w:hAnsi="Roboto Condensed Light"/>
          <w:b/>
          <w:color w:val="0070C0"/>
          <w:sz w:val="26"/>
          <w:szCs w:val="26"/>
          <w:lang w:val="uk-UA"/>
        </w:rPr>
        <w:t xml:space="preserve"> правових наслідків</w:t>
      </w:r>
      <w:r>
        <w:rPr>
          <w:rFonts w:ascii="Roboto Condensed Light" w:hAnsi="Roboto Condensed Light"/>
          <w:b/>
          <w:color w:val="0070C0"/>
          <w:sz w:val="26"/>
          <w:szCs w:val="26"/>
          <w:lang w:val="uk-UA"/>
        </w:rPr>
        <w:t xml:space="preserve"> пропуску </w:t>
      </w:r>
      <w:r w:rsidR="003A7DD2">
        <w:rPr>
          <w:rFonts w:ascii="Roboto Condensed Light" w:hAnsi="Roboto Condensed Light"/>
          <w:b/>
          <w:color w:val="0070C0"/>
          <w:sz w:val="26"/>
          <w:szCs w:val="26"/>
          <w:lang w:val="uk-UA"/>
        </w:rPr>
        <w:t xml:space="preserve">та </w:t>
      </w:r>
      <w:proofErr w:type="spellStart"/>
      <w:r w:rsidR="003A7DD2">
        <w:rPr>
          <w:rFonts w:ascii="Roboto Condensed Light" w:hAnsi="Roboto Condensed Light"/>
          <w:b/>
          <w:color w:val="0070C0"/>
          <w:sz w:val="26"/>
          <w:szCs w:val="26"/>
          <w:lang w:val="uk-UA"/>
        </w:rPr>
        <w:t>непоновлення</w:t>
      </w:r>
      <w:proofErr w:type="spellEnd"/>
      <w:r w:rsidR="003A7DD2">
        <w:rPr>
          <w:rFonts w:ascii="Roboto Condensed Light" w:hAnsi="Roboto Condensed Light"/>
          <w:b/>
          <w:color w:val="0070C0"/>
          <w:sz w:val="26"/>
          <w:szCs w:val="26"/>
          <w:lang w:val="uk-UA"/>
        </w:rPr>
        <w:t xml:space="preserve"> </w:t>
      </w:r>
      <w:r>
        <w:rPr>
          <w:rFonts w:ascii="Roboto Condensed Light" w:hAnsi="Roboto Condensed Light"/>
          <w:b/>
          <w:color w:val="0070C0"/>
          <w:sz w:val="26"/>
          <w:szCs w:val="26"/>
          <w:lang w:val="uk-UA"/>
        </w:rPr>
        <w:t xml:space="preserve">ініціюючим кредитором строку </w:t>
      </w:r>
      <w:r w:rsidR="007C57C8">
        <w:rPr>
          <w:rFonts w:ascii="Roboto Condensed Light" w:hAnsi="Roboto Condensed Light"/>
          <w:b/>
          <w:color w:val="0070C0"/>
          <w:sz w:val="26"/>
          <w:szCs w:val="26"/>
          <w:lang w:val="uk-UA"/>
        </w:rPr>
        <w:t xml:space="preserve">пред'явлення до </w:t>
      </w:r>
      <w:r w:rsidR="003A7DD2">
        <w:rPr>
          <w:rFonts w:ascii="Roboto Condensed Light" w:hAnsi="Roboto Condensed Light"/>
          <w:b/>
          <w:color w:val="0070C0"/>
          <w:sz w:val="26"/>
          <w:szCs w:val="26"/>
          <w:lang w:val="uk-UA"/>
        </w:rPr>
        <w:t xml:space="preserve">виконання </w:t>
      </w:r>
      <w:r w:rsidR="0048066A" w:rsidRPr="0048066A">
        <w:rPr>
          <w:rFonts w:ascii="Roboto Condensed Light" w:hAnsi="Roboto Condensed Light"/>
          <w:b/>
          <w:color w:val="0070C0"/>
          <w:sz w:val="26"/>
          <w:szCs w:val="26"/>
          <w:lang w:val="uk-UA"/>
        </w:rPr>
        <w:t>виконавчого документа за рішенням суду</w:t>
      </w:r>
      <w:r w:rsidR="0048066A">
        <w:rPr>
          <w:rFonts w:ascii="Roboto Condensed Light" w:hAnsi="Roboto Condensed Light"/>
          <w:b/>
          <w:color w:val="0070C0"/>
          <w:sz w:val="26"/>
          <w:szCs w:val="26"/>
          <w:lang w:val="uk-UA"/>
        </w:rPr>
        <w:t xml:space="preserve">, яким він обґрунтовує свої грошові вимоги до боржника </w:t>
      </w:r>
    </w:p>
    <w:p w14:paraId="16A8A141" w14:textId="6B84159B" w:rsidR="007C57C8" w:rsidRPr="007C57C8" w:rsidRDefault="007C57C8" w:rsidP="007C57C8">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У </w:t>
      </w:r>
      <w:r w:rsidR="005F17CC">
        <w:rPr>
          <w:rFonts w:ascii="Roboto Condensed Light" w:hAnsi="Roboto Condensed Light"/>
          <w:color w:val="002060"/>
          <w:sz w:val="26"/>
          <w:szCs w:val="26"/>
          <w:lang w:val="uk-UA"/>
        </w:rPr>
        <w:t>разі</w:t>
      </w:r>
      <w:r w:rsidRPr="007C57C8">
        <w:rPr>
          <w:rFonts w:ascii="Roboto Condensed Light" w:hAnsi="Roboto Condensed Light"/>
          <w:color w:val="002060"/>
          <w:sz w:val="26"/>
          <w:szCs w:val="26"/>
          <w:lang w:val="uk-UA"/>
        </w:rPr>
        <w:t xml:space="preserve"> відсутності належного виконання господарського грошового зобов'язання кредитор</w:t>
      </w:r>
      <w:r w:rsidR="005F17CC">
        <w:rPr>
          <w:rFonts w:ascii="Roboto Condensed Light" w:hAnsi="Roboto Condensed Light"/>
          <w:color w:val="002060"/>
          <w:sz w:val="26"/>
          <w:szCs w:val="26"/>
          <w:lang w:val="uk-UA"/>
        </w:rPr>
        <w:t xml:space="preserve"> </w:t>
      </w:r>
      <w:r w:rsidRPr="007C57C8">
        <w:rPr>
          <w:rFonts w:ascii="Roboto Condensed Light" w:hAnsi="Roboto Condensed Light"/>
          <w:color w:val="002060"/>
          <w:sz w:val="26"/>
          <w:szCs w:val="26"/>
          <w:lang w:val="uk-UA"/>
        </w:rPr>
        <w:t>окрім звернення до суду з позовом до боржника</w:t>
      </w:r>
      <w:r w:rsidR="005F17CC">
        <w:rPr>
          <w:rFonts w:ascii="Roboto Condensed Light" w:hAnsi="Roboto Condensed Light"/>
          <w:color w:val="002060"/>
          <w:sz w:val="26"/>
          <w:szCs w:val="26"/>
          <w:lang w:val="uk-UA"/>
        </w:rPr>
        <w:t xml:space="preserve"> має</w:t>
      </w:r>
      <w:r w:rsidRPr="007C57C8">
        <w:rPr>
          <w:rFonts w:ascii="Roboto Condensed Light" w:hAnsi="Roboto Condensed Light"/>
          <w:color w:val="002060"/>
          <w:sz w:val="26"/>
          <w:szCs w:val="26"/>
          <w:lang w:val="uk-UA"/>
        </w:rPr>
        <w:t xml:space="preserve"> право ініціювання щодо такого боржника процедур, передбачених </w:t>
      </w:r>
      <w:proofErr w:type="spellStart"/>
      <w:r w:rsidRPr="007C57C8">
        <w:rPr>
          <w:rFonts w:ascii="Roboto Condensed Light" w:hAnsi="Roboto Condensed Light"/>
          <w:color w:val="002060"/>
          <w:sz w:val="26"/>
          <w:szCs w:val="26"/>
          <w:lang w:val="uk-UA"/>
        </w:rPr>
        <w:t>КУзПБ</w:t>
      </w:r>
      <w:proofErr w:type="spellEnd"/>
      <w:r w:rsidRPr="007C57C8">
        <w:rPr>
          <w:rFonts w:ascii="Roboto Condensed Light" w:hAnsi="Roboto Condensed Light"/>
          <w:color w:val="002060"/>
          <w:sz w:val="26"/>
          <w:szCs w:val="26"/>
          <w:lang w:val="uk-UA"/>
        </w:rPr>
        <w:t xml:space="preserve">. Застосування таких процедур для задоволення своїх кредиторських вимог є можливим у тому випадку, коли відсутній спір про право, який підлягає вирішенню </w:t>
      </w:r>
      <w:r w:rsidR="00D24352">
        <w:rPr>
          <w:rFonts w:ascii="Roboto Condensed Light" w:hAnsi="Roboto Condensed Light"/>
          <w:color w:val="002060"/>
          <w:sz w:val="26"/>
          <w:szCs w:val="26"/>
          <w:lang w:val="uk-UA"/>
        </w:rPr>
        <w:t>в</w:t>
      </w:r>
      <w:r w:rsidRPr="007C57C8">
        <w:rPr>
          <w:rFonts w:ascii="Roboto Condensed Light" w:hAnsi="Roboto Condensed Light"/>
          <w:color w:val="002060"/>
          <w:sz w:val="26"/>
          <w:szCs w:val="26"/>
          <w:lang w:val="uk-UA"/>
        </w:rPr>
        <w:t xml:space="preserve"> порядку позовного провадження</w:t>
      </w:r>
      <w:r w:rsidR="00D24352">
        <w:rPr>
          <w:rFonts w:ascii="Roboto Condensed Light" w:hAnsi="Roboto Condensed Light"/>
          <w:color w:val="002060"/>
          <w:sz w:val="26"/>
          <w:szCs w:val="26"/>
          <w:lang w:val="uk-UA"/>
        </w:rPr>
        <w:t>.</w:t>
      </w:r>
    </w:p>
    <w:p w14:paraId="5E3EE638" w14:textId="1598C35F" w:rsidR="00B95C11" w:rsidRPr="00B95C11" w:rsidRDefault="0068373C" w:rsidP="007C57C8">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Проте п</w:t>
      </w:r>
      <w:r w:rsidR="00B95C11" w:rsidRPr="00B95C11">
        <w:rPr>
          <w:rFonts w:ascii="Roboto Condensed Light" w:hAnsi="Roboto Condensed Light"/>
          <w:color w:val="002060"/>
          <w:sz w:val="26"/>
          <w:szCs w:val="26"/>
          <w:lang w:val="uk-UA"/>
        </w:rPr>
        <w:t xml:space="preserve">огашення заборгованості у зв'язку із затвердженням плану реструктуризації боргів боржника чи визнанням боржника банкрутом і введенням процедури погашення боргів боржника не є за своєю суттю добровільним виконанням боржником своїх зобов'язань, а </w:t>
      </w:r>
      <w:r w:rsidR="00CF3359">
        <w:rPr>
          <w:rFonts w:ascii="Roboto Condensed Light" w:hAnsi="Roboto Condensed Light"/>
          <w:color w:val="002060"/>
          <w:sz w:val="26"/>
          <w:szCs w:val="26"/>
          <w:lang w:val="uk-UA"/>
        </w:rPr>
        <w:t>вважається</w:t>
      </w:r>
      <w:r w:rsidR="00B95C11" w:rsidRPr="00B95C11">
        <w:rPr>
          <w:rFonts w:ascii="Roboto Condensed Light" w:hAnsi="Roboto Condensed Light"/>
          <w:color w:val="002060"/>
          <w:sz w:val="26"/>
          <w:szCs w:val="26"/>
          <w:lang w:val="uk-UA"/>
        </w:rPr>
        <w:t xml:space="preserve"> погашенням заборгованості внаслідок введення зазначених судових процедур у справі про банкрутство.</w:t>
      </w:r>
    </w:p>
    <w:p w14:paraId="2E12E79C" w14:textId="019F360C" w:rsidR="00B95C11" w:rsidRPr="00B95C11" w:rsidRDefault="00B95C11" w:rsidP="00B95C11">
      <w:pPr>
        <w:spacing w:after="0" w:line="240" w:lineRule="auto"/>
        <w:ind w:firstLine="709"/>
        <w:contextualSpacing/>
        <w:jc w:val="both"/>
        <w:rPr>
          <w:rFonts w:ascii="Roboto Condensed Light" w:hAnsi="Roboto Condensed Light"/>
          <w:color w:val="002060"/>
          <w:sz w:val="26"/>
          <w:szCs w:val="26"/>
          <w:lang w:val="uk-UA"/>
        </w:rPr>
      </w:pPr>
      <w:r w:rsidRPr="00B95C11">
        <w:rPr>
          <w:rFonts w:ascii="Roboto Condensed Light" w:hAnsi="Roboto Condensed Light"/>
          <w:color w:val="002060"/>
          <w:sz w:val="26"/>
          <w:szCs w:val="26"/>
          <w:lang w:val="uk-UA"/>
        </w:rPr>
        <w:t xml:space="preserve">Водночас можливість примусового стягнення кредитором заборгованості, щодо стягнення якої ухвалено судове рішення, вичерпується після закінчення строку пред'явлення до виконання виконавчого документа на виконання </w:t>
      </w:r>
      <w:r w:rsidR="00085A80">
        <w:rPr>
          <w:rFonts w:ascii="Roboto Condensed Light" w:hAnsi="Roboto Condensed Light"/>
          <w:color w:val="002060"/>
          <w:sz w:val="26"/>
          <w:szCs w:val="26"/>
          <w:lang w:val="uk-UA"/>
        </w:rPr>
        <w:t>зазначеного</w:t>
      </w:r>
      <w:r w:rsidRPr="00B95C11">
        <w:rPr>
          <w:rFonts w:ascii="Roboto Condensed Light" w:hAnsi="Roboto Condensed Light"/>
          <w:color w:val="002060"/>
          <w:sz w:val="26"/>
          <w:szCs w:val="26"/>
          <w:lang w:val="uk-UA"/>
        </w:rPr>
        <w:t xml:space="preserve"> рішення, якщо такий строк не було поновлено в установленому законом порядку. </w:t>
      </w:r>
    </w:p>
    <w:p w14:paraId="264C096A" w14:textId="0F4A289B" w:rsidR="00B95C11" w:rsidRPr="00B95C11" w:rsidRDefault="00B95C11" w:rsidP="00B95C11">
      <w:pPr>
        <w:spacing w:after="0" w:line="240" w:lineRule="auto"/>
        <w:ind w:firstLine="709"/>
        <w:contextualSpacing/>
        <w:jc w:val="both"/>
        <w:rPr>
          <w:rFonts w:ascii="Roboto Condensed Light" w:hAnsi="Roboto Condensed Light"/>
          <w:color w:val="002060"/>
          <w:sz w:val="26"/>
          <w:szCs w:val="26"/>
          <w:lang w:val="uk-UA"/>
        </w:rPr>
      </w:pPr>
      <w:r w:rsidRPr="00B95C11">
        <w:rPr>
          <w:rFonts w:ascii="Roboto Condensed Light" w:hAnsi="Roboto Condensed Light"/>
          <w:color w:val="002060"/>
          <w:sz w:val="26"/>
          <w:szCs w:val="26"/>
          <w:lang w:val="uk-UA"/>
        </w:rPr>
        <w:t xml:space="preserve">У такому випадку до відповідних грошових вимог (щодо яких вичерпана можливість стягнення в примусовому порядку за судовим рішенням) не можуть бути застосовані судові процедури, передбачені </w:t>
      </w:r>
      <w:proofErr w:type="spellStart"/>
      <w:r w:rsidRPr="00B95C11">
        <w:rPr>
          <w:rFonts w:ascii="Roboto Condensed Light" w:hAnsi="Roboto Condensed Light"/>
          <w:color w:val="002060"/>
          <w:sz w:val="26"/>
          <w:szCs w:val="26"/>
          <w:lang w:val="uk-UA"/>
        </w:rPr>
        <w:t>КУзПБ</w:t>
      </w:r>
      <w:proofErr w:type="spellEnd"/>
      <w:r w:rsidRPr="00B95C11">
        <w:rPr>
          <w:rFonts w:ascii="Roboto Condensed Light" w:hAnsi="Roboto Condensed Light"/>
          <w:color w:val="002060"/>
          <w:sz w:val="26"/>
          <w:szCs w:val="26"/>
          <w:lang w:val="uk-UA"/>
        </w:rPr>
        <w:t xml:space="preserve"> для забезпечення примусового стягнення заборгованості, що позбавляє можливості визнання кредиторських вимог (за </w:t>
      </w:r>
      <w:r w:rsidR="00085A80">
        <w:rPr>
          <w:rFonts w:ascii="Roboto Condensed Light" w:hAnsi="Roboto Condensed Light"/>
          <w:color w:val="002060"/>
          <w:sz w:val="26"/>
          <w:szCs w:val="26"/>
          <w:lang w:val="uk-UA"/>
        </w:rPr>
        <w:t>згаданим</w:t>
      </w:r>
      <w:r w:rsidRPr="00B95C11">
        <w:rPr>
          <w:rFonts w:ascii="Roboto Condensed Light" w:hAnsi="Roboto Condensed Light"/>
          <w:color w:val="002060"/>
          <w:sz w:val="26"/>
          <w:szCs w:val="26"/>
          <w:lang w:val="uk-UA"/>
        </w:rPr>
        <w:t xml:space="preserve"> судовим рішенням) у справі про банкрутство.  </w:t>
      </w:r>
    </w:p>
    <w:p w14:paraId="4E11F4C2" w14:textId="24314BB0" w:rsidR="00B95C11" w:rsidRDefault="00B95C11" w:rsidP="00B95C11">
      <w:pPr>
        <w:spacing w:after="0" w:line="240" w:lineRule="auto"/>
        <w:ind w:firstLine="709"/>
        <w:contextualSpacing/>
        <w:jc w:val="both"/>
        <w:rPr>
          <w:rFonts w:ascii="Roboto Condensed Light" w:hAnsi="Roboto Condensed Light"/>
          <w:color w:val="002060"/>
          <w:sz w:val="26"/>
          <w:szCs w:val="26"/>
          <w:lang w:val="uk-UA"/>
        </w:rPr>
      </w:pPr>
      <w:r w:rsidRPr="00B95C11">
        <w:rPr>
          <w:rFonts w:ascii="Roboto Condensed Light" w:hAnsi="Roboto Condensed Light"/>
          <w:color w:val="002060"/>
          <w:sz w:val="26"/>
          <w:szCs w:val="26"/>
          <w:lang w:val="uk-UA"/>
        </w:rPr>
        <w:t xml:space="preserve">Натомість ігнорування при визнанні грошових вимог кредитора до боржника обставин закінчення та </w:t>
      </w:r>
      <w:proofErr w:type="spellStart"/>
      <w:r w:rsidRPr="00B95C11">
        <w:rPr>
          <w:rFonts w:ascii="Roboto Condensed Light" w:hAnsi="Roboto Condensed Light"/>
          <w:color w:val="002060"/>
          <w:sz w:val="26"/>
          <w:szCs w:val="26"/>
          <w:lang w:val="uk-UA"/>
        </w:rPr>
        <w:t>непоновлення</w:t>
      </w:r>
      <w:proofErr w:type="spellEnd"/>
      <w:r w:rsidRPr="00B95C11">
        <w:rPr>
          <w:rFonts w:ascii="Roboto Condensed Light" w:hAnsi="Roboto Condensed Light"/>
          <w:color w:val="002060"/>
          <w:sz w:val="26"/>
          <w:szCs w:val="26"/>
          <w:lang w:val="uk-UA"/>
        </w:rPr>
        <w:t xml:space="preserve"> строку пред'явлення до виконання наказу щодо їх стягнення означало б надання стягувачу можливості безпідставно уникнути законодавчої вимоги щодо </w:t>
      </w:r>
      <w:r w:rsidR="00085A80">
        <w:rPr>
          <w:rFonts w:ascii="Roboto Condensed Light" w:hAnsi="Roboto Condensed Light"/>
          <w:color w:val="002060"/>
          <w:sz w:val="26"/>
          <w:szCs w:val="26"/>
          <w:lang w:val="uk-UA"/>
        </w:rPr>
        <w:t>зазначеного</w:t>
      </w:r>
      <w:r w:rsidRPr="00B95C11">
        <w:rPr>
          <w:rFonts w:ascii="Roboto Condensed Light" w:hAnsi="Roboto Condensed Light"/>
          <w:color w:val="002060"/>
          <w:sz w:val="26"/>
          <w:szCs w:val="26"/>
          <w:lang w:val="uk-UA"/>
        </w:rPr>
        <w:t xml:space="preserve"> строку та призвело б до безпідставного перебування боржника у невизначеному стані понад встановлений </w:t>
      </w:r>
      <w:r w:rsidR="00085A80">
        <w:rPr>
          <w:rFonts w:ascii="Roboto Condensed Light" w:hAnsi="Roboto Condensed Light"/>
          <w:color w:val="002060"/>
          <w:sz w:val="26"/>
          <w:szCs w:val="26"/>
          <w:lang w:val="uk-UA"/>
        </w:rPr>
        <w:t>з</w:t>
      </w:r>
      <w:r w:rsidRPr="00B95C11">
        <w:rPr>
          <w:rFonts w:ascii="Roboto Condensed Light" w:hAnsi="Roboto Condensed Light"/>
          <w:color w:val="002060"/>
          <w:sz w:val="26"/>
          <w:szCs w:val="26"/>
          <w:lang w:val="uk-UA"/>
        </w:rPr>
        <w:t xml:space="preserve">аконом час, що порушило б принцип правової визначеності як один із основоположних аспектів верховенства права. </w:t>
      </w:r>
    </w:p>
    <w:p w14:paraId="21E79ABC" w14:textId="6DB6F6ED" w:rsidR="007C57C8" w:rsidRDefault="007C57C8" w:rsidP="00B95C1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Тому </w:t>
      </w:r>
      <w:proofErr w:type="spellStart"/>
      <w:r>
        <w:rPr>
          <w:rFonts w:ascii="Roboto Condensed Light" w:hAnsi="Roboto Condensed Light"/>
          <w:color w:val="002060"/>
          <w:sz w:val="26"/>
          <w:szCs w:val="26"/>
          <w:lang w:val="uk-UA"/>
        </w:rPr>
        <w:t>невирішення</w:t>
      </w:r>
      <w:proofErr w:type="spellEnd"/>
      <w:r>
        <w:rPr>
          <w:rFonts w:ascii="Roboto Condensed Light" w:hAnsi="Roboto Condensed Light"/>
          <w:color w:val="002060"/>
          <w:sz w:val="26"/>
          <w:szCs w:val="26"/>
          <w:lang w:val="uk-UA"/>
        </w:rPr>
        <w:t xml:space="preserve"> питання щодо поновлення строку пред'явлення до виконання наказу у справі позовного провадження свідчить про наявність підстав для відмови у відкритті провадження у справі про банкрутство боржника у зв'язку з відсутністю у нього грошового зобов'язання перед ініціюючим кредитором, яке могло би бути виконаним </w:t>
      </w:r>
      <w:r w:rsidR="00C0546F">
        <w:rPr>
          <w:rFonts w:ascii="Roboto Condensed Light" w:hAnsi="Roboto Condensed Light"/>
          <w:color w:val="002060"/>
          <w:sz w:val="26"/>
          <w:szCs w:val="26"/>
          <w:lang w:val="uk-UA"/>
        </w:rPr>
        <w:t>шляхом</w:t>
      </w:r>
      <w:r>
        <w:rPr>
          <w:rFonts w:ascii="Roboto Condensed Light" w:hAnsi="Roboto Condensed Light"/>
          <w:color w:val="002060"/>
          <w:sz w:val="26"/>
          <w:szCs w:val="26"/>
          <w:lang w:val="uk-UA"/>
        </w:rPr>
        <w:t xml:space="preserve"> застосування процедур, передбачених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p>
    <w:p w14:paraId="4D27D31F" w14:textId="77777777" w:rsidR="00123AF1" w:rsidRDefault="00123AF1" w:rsidP="00B95C11">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22.08.2024</w:t>
      </w:r>
      <w:r w:rsidRPr="00971778">
        <w:rPr>
          <w:rFonts w:ascii="Roboto Condensed Light" w:hAnsi="Roboto Condensed Light"/>
          <w:i/>
          <w:iCs/>
          <w:color w:val="002060"/>
          <w:sz w:val="20"/>
          <w:szCs w:val="20"/>
          <w:lang w:val="uk-UA"/>
        </w:rPr>
        <w:t xml:space="preserve"> у справі № </w:t>
      </w:r>
      <w:r w:rsidRPr="00123AF1">
        <w:rPr>
          <w:rFonts w:ascii="Roboto Condensed Light" w:hAnsi="Roboto Condensed Light"/>
          <w:i/>
          <w:iCs/>
          <w:color w:val="002060"/>
          <w:sz w:val="20"/>
          <w:szCs w:val="20"/>
          <w:lang w:val="uk-UA"/>
        </w:rPr>
        <w:t xml:space="preserve">916/735/23 </w:t>
      </w:r>
      <w:r w:rsidRPr="00971778">
        <w:rPr>
          <w:rFonts w:ascii="Roboto Condensed Light" w:hAnsi="Roboto Condensed Light"/>
          <w:i/>
          <w:iCs/>
          <w:color w:val="002060"/>
          <w:sz w:val="20"/>
          <w:szCs w:val="20"/>
          <w:lang w:val="uk-UA"/>
        </w:rPr>
        <w:t xml:space="preserve">можна ознайомитися за посиланням  </w:t>
      </w:r>
      <w:hyperlink r:id="rId10" w:history="1">
        <w:r w:rsidRPr="00E77373">
          <w:rPr>
            <w:rStyle w:val="a3"/>
            <w:rFonts w:ascii="Roboto Condensed Light" w:hAnsi="Roboto Condensed Light"/>
            <w:iCs/>
            <w:sz w:val="20"/>
            <w:szCs w:val="20"/>
            <w:lang w:val="uk-UA"/>
          </w:rPr>
          <w:t>https://reyestr.court.gov.ua/Review/121240242</w:t>
        </w:r>
      </w:hyperlink>
      <w:r>
        <w:rPr>
          <w:rFonts w:ascii="Roboto Condensed Light" w:hAnsi="Roboto Condensed Light"/>
          <w:i/>
          <w:iCs/>
          <w:color w:val="002060"/>
          <w:sz w:val="20"/>
          <w:szCs w:val="20"/>
          <w:lang w:val="uk-UA"/>
        </w:rPr>
        <w:t>.</w:t>
      </w:r>
    </w:p>
    <w:p w14:paraId="0BDB2847" w14:textId="77777777" w:rsidR="003A7DD2" w:rsidRPr="003A7DD2" w:rsidRDefault="003A7DD2" w:rsidP="003A7DD2">
      <w:pPr>
        <w:autoSpaceDE w:val="0"/>
        <w:autoSpaceDN w:val="0"/>
        <w:adjustRightInd w:val="0"/>
        <w:spacing w:after="0" w:line="240" w:lineRule="auto"/>
        <w:rPr>
          <w:rFonts w:ascii="Times New Roman" w:eastAsiaTheme="minorHAnsi" w:hAnsi="Times New Roman"/>
          <w:sz w:val="24"/>
          <w:szCs w:val="24"/>
          <w:lang w:val="uk-UA"/>
        </w:rPr>
      </w:pPr>
    </w:p>
    <w:p w14:paraId="71A4E15D" w14:textId="32145E00" w:rsidR="00EC260F" w:rsidRPr="00EC260F" w:rsidRDefault="009F5254" w:rsidP="009F5254">
      <w:pPr>
        <w:spacing w:after="0" w:line="240" w:lineRule="auto"/>
        <w:ind w:firstLine="680"/>
        <w:jc w:val="both"/>
        <w:rPr>
          <w:rFonts w:ascii="Roboto Condensed Light" w:hAnsi="Roboto Condensed Light"/>
          <w:b/>
          <w:color w:val="0070C0"/>
          <w:sz w:val="26"/>
          <w:szCs w:val="26"/>
          <w:lang w:val="uk-UA"/>
        </w:rPr>
      </w:pPr>
      <w:r w:rsidRPr="009F5254">
        <w:rPr>
          <w:rFonts w:ascii="Roboto Condensed Light" w:hAnsi="Roboto Condensed Light"/>
          <w:b/>
          <w:color w:val="0070C0"/>
          <w:sz w:val="26"/>
          <w:szCs w:val="26"/>
          <w:lang w:val="uk-UA"/>
        </w:rPr>
        <w:t xml:space="preserve">Щодо правової категорії </w:t>
      </w:r>
      <w:r w:rsidR="000726E1">
        <w:rPr>
          <w:rFonts w:ascii="Roboto Condensed Light" w:hAnsi="Roboto Condensed Light"/>
          <w:b/>
          <w:color w:val="0070C0"/>
          <w:sz w:val="26"/>
          <w:szCs w:val="26"/>
          <w:lang w:val="uk-UA"/>
        </w:rPr>
        <w:t>«</w:t>
      </w:r>
      <w:r w:rsidR="00EC260F" w:rsidRPr="00EC260F">
        <w:rPr>
          <w:rFonts w:ascii="Roboto Condensed Light" w:hAnsi="Roboto Condensed Light"/>
          <w:b/>
          <w:color w:val="0070C0"/>
          <w:sz w:val="26"/>
          <w:szCs w:val="26"/>
          <w:lang w:val="uk-UA"/>
        </w:rPr>
        <w:t>спір про право</w:t>
      </w:r>
      <w:r w:rsidR="000726E1">
        <w:rPr>
          <w:rFonts w:ascii="Roboto Condensed Light" w:hAnsi="Roboto Condensed Light"/>
          <w:b/>
          <w:color w:val="0070C0"/>
          <w:sz w:val="26"/>
          <w:szCs w:val="26"/>
          <w:lang w:val="uk-UA"/>
        </w:rPr>
        <w:t>»</w:t>
      </w:r>
      <w:r w:rsidRPr="009F5254">
        <w:rPr>
          <w:rFonts w:ascii="Roboto Condensed Light" w:hAnsi="Roboto Condensed Light"/>
          <w:b/>
          <w:color w:val="0070C0"/>
          <w:sz w:val="26"/>
          <w:szCs w:val="26"/>
          <w:lang w:val="uk-UA"/>
        </w:rPr>
        <w:t xml:space="preserve"> в контексті вирішення питання про відкриття провадження у справі про банкрутство</w:t>
      </w:r>
    </w:p>
    <w:p w14:paraId="5D66A81E" w14:textId="24B1CA34" w:rsidR="009F5254" w:rsidRP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sidRPr="009F5254">
        <w:rPr>
          <w:rFonts w:ascii="Roboto Condensed Light" w:hAnsi="Roboto Condensed Light"/>
          <w:color w:val="002060"/>
          <w:sz w:val="26"/>
          <w:szCs w:val="26"/>
          <w:lang w:val="uk-UA"/>
        </w:rPr>
        <w:t xml:space="preserve">Правова категорія </w:t>
      </w:r>
      <w:r w:rsidR="001847C8">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спір про право</w:t>
      </w:r>
      <w:r w:rsidR="001847C8">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 яку з'ясовує суд у підготовчому засіданні перед відкриттям провадження у справі про банкрутство, може бути виражена як у процесуальній формі, про що свідчать судові акти, так і у матеріально-правовій формі, що підтверджується юридичними фактами, які дають змогу зробити обґрунтований висновок про наявність суперечностей (розбіжностей) у структурі вимог кредитора, а отже, про відсутність можливості на цій стадії судового провадження встановити дійсний стан суб'єктивного права кредитора та кореспондуючого йому суб'єктивного обов'язку боржника.</w:t>
      </w:r>
    </w:p>
    <w:p w14:paraId="464C6023" w14:textId="49CE8C4C" w:rsidR="009F5254" w:rsidRP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sidRPr="009F5254">
        <w:rPr>
          <w:rFonts w:ascii="Roboto Condensed Light" w:hAnsi="Roboto Condensed Light"/>
          <w:color w:val="002060"/>
          <w:sz w:val="26"/>
          <w:szCs w:val="26"/>
          <w:lang w:val="uk-UA"/>
        </w:rPr>
        <w:t>Зокрема, заперечення боржника щодо вимог заявника у вигляді позову (предметом якого є оспорення боржником обставин, на яких ґрунтуються вимоги кредитора), поданого до суду до подання заяви кредитора про відкриття провадження у справі про банкрутство</w:t>
      </w:r>
      <w:r w:rsidR="000947B8">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 xml:space="preserve"> беззаперечно свідчать про наявність спору про право</w:t>
      </w:r>
      <w:r w:rsidR="000947B8">
        <w:rPr>
          <w:rFonts w:ascii="Roboto Condensed Light" w:hAnsi="Roboto Condensed Light"/>
          <w:color w:val="002060"/>
          <w:sz w:val="26"/>
          <w:szCs w:val="26"/>
          <w:lang w:val="uk-UA"/>
        </w:rPr>
        <w:t xml:space="preserve"> в</w:t>
      </w:r>
      <w:r w:rsidRPr="009F5254">
        <w:rPr>
          <w:rFonts w:ascii="Roboto Condensed Light" w:hAnsi="Roboto Condensed Light"/>
          <w:color w:val="002060"/>
          <w:sz w:val="26"/>
          <w:szCs w:val="26"/>
          <w:lang w:val="uk-UA"/>
        </w:rPr>
        <w:t xml:space="preserve"> розумінні положень </w:t>
      </w:r>
      <w:r w:rsidR="00A37985">
        <w:rPr>
          <w:rFonts w:ascii="Roboto Condensed Light" w:hAnsi="Roboto Condensed Light"/>
          <w:color w:val="002060"/>
          <w:sz w:val="26"/>
          <w:szCs w:val="26"/>
          <w:lang w:val="uk-UA"/>
        </w:rPr>
        <w:t>частини шостої</w:t>
      </w:r>
      <w:r w:rsidRPr="009F5254">
        <w:rPr>
          <w:rFonts w:ascii="Roboto Condensed Light" w:hAnsi="Roboto Condensed Light"/>
          <w:color w:val="002060"/>
          <w:sz w:val="26"/>
          <w:szCs w:val="26"/>
          <w:lang w:val="uk-UA"/>
        </w:rPr>
        <w:t xml:space="preserve"> статті 39 </w:t>
      </w:r>
      <w:proofErr w:type="spellStart"/>
      <w:r w:rsidRPr="009F5254">
        <w:rPr>
          <w:rFonts w:ascii="Roboto Condensed Light" w:hAnsi="Roboto Condensed Light"/>
          <w:color w:val="002060"/>
          <w:sz w:val="26"/>
          <w:szCs w:val="26"/>
          <w:lang w:val="uk-UA"/>
        </w:rPr>
        <w:t>КУзПБ</w:t>
      </w:r>
      <w:proofErr w:type="spellEnd"/>
      <w:r w:rsidRPr="009F5254">
        <w:rPr>
          <w:rFonts w:ascii="Roboto Condensed Light" w:hAnsi="Roboto Condensed Light"/>
          <w:color w:val="002060"/>
          <w:sz w:val="26"/>
          <w:szCs w:val="26"/>
          <w:lang w:val="uk-UA"/>
        </w:rPr>
        <w:t xml:space="preserve">. </w:t>
      </w:r>
    </w:p>
    <w:p w14:paraId="7B11055D" w14:textId="18E81EBA" w:rsidR="009F5254" w:rsidRDefault="00D30769" w:rsidP="009F525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009F5254" w:rsidRPr="009F5254">
        <w:rPr>
          <w:rFonts w:ascii="Roboto Condensed Light" w:hAnsi="Roboto Condensed Light"/>
          <w:color w:val="002060"/>
          <w:sz w:val="26"/>
          <w:szCs w:val="26"/>
          <w:lang w:val="uk-UA"/>
        </w:rPr>
        <w:t xml:space="preserve">уд першої інстанції під час проведення підготовчого засідання </w:t>
      </w:r>
      <w:r>
        <w:rPr>
          <w:rFonts w:ascii="Roboto Condensed Light" w:hAnsi="Roboto Condensed Light"/>
          <w:color w:val="002060"/>
          <w:sz w:val="26"/>
          <w:szCs w:val="26"/>
          <w:lang w:val="uk-UA"/>
        </w:rPr>
        <w:t xml:space="preserve">не має </w:t>
      </w:r>
      <w:r w:rsidR="009F5254" w:rsidRPr="009F5254">
        <w:rPr>
          <w:rFonts w:ascii="Roboto Condensed Light" w:hAnsi="Roboto Condensed Light"/>
          <w:color w:val="002060"/>
          <w:sz w:val="26"/>
          <w:szCs w:val="26"/>
          <w:lang w:val="uk-UA"/>
        </w:rPr>
        <w:t>можлив</w:t>
      </w:r>
      <w:r>
        <w:rPr>
          <w:rFonts w:ascii="Roboto Condensed Light" w:hAnsi="Roboto Condensed Light"/>
          <w:color w:val="002060"/>
          <w:sz w:val="26"/>
          <w:szCs w:val="26"/>
          <w:lang w:val="uk-UA"/>
        </w:rPr>
        <w:t>ості</w:t>
      </w:r>
      <w:r w:rsidR="009F5254" w:rsidRPr="009F5254">
        <w:rPr>
          <w:rFonts w:ascii="Roboto Condensed Light" w:hAnsi="Roboto Condensed Light"/>
          <w:color w:val="002060"/>
          <w:sz w:val="26"/>
          <w:szCs w:val="26"/>
          <w:lang w:val="uk-UA"/>
        </w:rPr>
        <w:t xml:space="preserve"> вирішення такого спору про право, що пов'язано з особливостями позовного провадження</w:t>
      </w:r>
      <w:r w:rsidR="00FE182D">
        <w:rPr>
          <w:rFonts w:ascii="Roboto Condensed Light" w:hAnsi="Roboto Condensed Light"/>
          <w:color w:val="002060"/>
          <w:sz w:val="26"/>
          <w:szCs w:val="26"/>
          <w:lang w:val="uk-UA"/>
        </w:rPr>
        <w:t xml:space="preserve"> (щодо </w:t>
      </w:r>
      <w:r w:rsidR="009F5254" w:rsidRPr="009F5254">
        <w:rPr>
          <w:rFonts w:ascii="Roboto Condensed Light" w:hAnsi="Roboto Condensed Light"/>
          <w:color w:val="002060"/>
          <w:sz w:val="26"/>
          <w:szCs w:val="26"/>
          <w:lang w:val="uk-UA"/>
        </w:rPr>
        <w:t>пред'явлення позову, можливості подання зустрічного позову, складу учасників справи у позовному провадженні, прийняття позовної заяви до розгляду та відкриття провадження у справі</w:t>
      </w:r>
      <w:r w:rsidR="00FE182D">
        <w:rPr>
          <w:rFonts w:ascii="Roboto Condensed Light" w:hAnsi="Roboto Condensed Light"/>
          <w:color w:val="002060"/>
          <w:sz w:val="26"/>
          <w:szCs w:val="26"/>
          <w:lang w:val="uk-UA"/>
        </w:rPr>
        <w:t>)</w:t>
      </w:r>
      <w:r w:rsidR="009F5254" w:rsidRPr="009F5254">
        <w:rPr>
          <w:rFonts w:ascii="Roboto Condensed Light" w:hAnsi="Roboto Condensed Light"/>
          <w:color w:val="002060"/>
          <w:sz w:val="26"/>
          <w:szCs w:val="26"/>
          <w:lang w:val="uk-UA"/>
        </w:rPr>
        <w:t xml:space="preserve">, а також </w:t>
      </w:r>
      <w:proofErr w:type="spellStart"/>
      <w:r w:rsidR="009F5254" w:rsidRPr="009F5254">
        <w:rPr>
          <w:rFonts w:ascii="Roboto Condensed Light" w:hAnsi="Roboto Condensed Light"/>
          <w:color w:val="002060"/>
          <w:sz w:val="26"/>
          <w:szCs w:val="26"/>
          <w:lang w:val="uk-UA"/>
        </w:rPr>
        <w:t>диспозитивністю</w:t>
      </w:r>
      <w:proofErr w:type="spellEnd"/>
      <w:r w:rsidR="009F5254" w:rsidRPr="009F5254">
        <w:rPr>
          <w:rFonts w:ascii="Roboto Condensed Light" w:hAnsi="Roboto Condensed Light"/>
          <w:color w:val="002060"/>
          <w:sz w:val="26"/>
          <w:szCs w:val="26"/>
          <w:lang w:val="uk-UA"/>
        </w:rPr>
        <w:t xml:space="preserve"> господарського судочинства тощо</w:t>
      </w:r>
      <w:r w:rsidR="009F5254">
        <w:rPr>
          <w:rFonts w:ascii="Roboto Condensed Light" w:hAnsi="Roboto Condensed Light"/>
          <w:color w:val="002060"/>
          <w:sz w:val="26"/>
          <w:szCs w:val="26"/>
          <w:lang w:val="uk-UA"/>
        </w:rPr>
        <w:t>.</w:t>
      </w:r>
      <w:r w:rsidR="009F5254" w:rsidRPr="009F5254">
        <w:rPr>
          <w:rFonts w:ascii="Roboto Condensed Light" w:hAnsi="Roboto Condensed Light"/>
          <w:color w:val="002060"/>
          <w:sz w:val="26"/>
          <w:szCs w:val="26"/>
          <w:lang w:val="uk-UA"/>
        </w:rPr>
        <w:t xml:space="preserve"> </w:t>
      </w:r>
    </w:p>
    <w:p w14:paraId="5707BB24" w14:textId="77777777" w:rsid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sidRPr="009F5254">
        <w:rPr>
          <w:rFonts w:ascii="Roboto Condensed Light" w:hAnsi="Roboto Condensed Light"/>
          <w:color w:val="002060"/>
          <w:sz w:val="26"/>
          <w:szCs w:val="26"/>
          <w:lang w:val="uk-UA"/>
        </w:rPr>
        <w:t xml:space="preserve">Водночас задля уникнення зловживання боржником своїми правами і створення спору заради спору, спрямованого на ухилення від відкриття провадження у справі про банкрутство, необхідною умовою оспорення в судовому порядку вимог ініціюючого кредитора є те, що таке оспорення має відбуватись до подання заяви кредитора про відкриття провадження у справі про банкрутство. </w:t>
      </w:r>
    </w:p>
    <w:p w14:paraId="5EA345BE" w14:textId="00DD8A06" w:rsidR="009F5254" w:rsidRP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9F5254">
        <w:rPr>
          <w:rFonts w:ascii="Roboto Condensed Light" w:hAnsi="Roboto Condensed Light"/>
          <w:color w:val="002060"/>
          <w:sz w:val="26"/>
          <w:szCs w:val="26"/>
          <w:lang w:val="uk-UA"/>
        </w:rPr>
        <w:t>одання третьою особою позову про оскарження договору, на якому ґрунтуються вимоги кредитора</w:t>
      </w:r>
      <w:r w:rsidR="00906B91">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 xml:space="preserve"> вже після звернення такого кредитора до господарського суду із заявою про відкриття провадження у справі про банкрутство не підтверджує, що вимоги кредитора свідчать про наявність спору про право ні за суб'єктним складом, ні за часовим критерієм (подання позову після відкриття провадження у справі про банкрутство) </w:t>
      </w:r>
      <w:r w:rsidR="00906B91">
        <w:rPr>
          <w:rFonts w:ascii="Roboto Condensed Light" w:hAnsi="Roboto Condensed Light"/>
          <w:color w:val="002060"/>
          <w:sz w:val="26"/>
          <w:szCs w:val="26"/>
          <w:lang w:val="uk-UA"/>
        </w:rPr>
        <w:t>в</w:t>
      </w:r>
      <w:r w:rsidRPr="009F5254">
        <w:rPr>
          <w:rFonts w:ascii="Roboto Condensed Light" w:hAnsi="Roboto Condensed Light"/>
          <w:color w:val="002060"/>
          <w:sz w:val="26"/>
          <w:szCs w:val="26"/>
          <w:lang w:val="uk-UA"/>
        </w:rPr>
        <w:t xml:space="preserve"> розумінні підстав для відмови у відкритті провадження у справі про банкрутство, відповідно до абзацу </w:t>
      </w:r>
      <w:r w:rsidR="00011BA4">
        <w:rPr>
          <w:rFonts w:ascii="Roboto Condensed Light" w:hAnsi="Roboto Condensed Light"/>
          <w:color w:val="002060"/>
          <w:sz w:val="26"/>
          <w:szCs w:val="26"/>
          <w:lang w:val="uk-UA"/>
        </w:rPr>
        <w:t>першого частини шостої</w:t>
      </w:r>
      <w:r w:rsidRPr="009F5254">
        <w:rPr>
          <w:rFonts w:ascii="Roboto Condensed Light" w:hAnsi="Roboto Condensed Light"/>
          <w:color w:val="002060"/>
          <w:sz w:val="26"/>
          <w:szCs w:val="26"/>
          <w:lang w:val="uk-UA"/>
        </w:rPr>
        <w:t xml:space="preserve"> статті 39 </w:t>
      </w:r>
      <w:proofErr w:type="spellStart"/>
      <w:r w:rsidRPr="009F5254">
        <w:rPr>
          <w:rFonts w:ascii="Roboto Condensed Light" w:hAnsi="Roboto Condensed Light"/>
          <w:color w:val="002060"/>
          <w:sz w:val="26"/>
          <w:szCs w:val="26"/>
          <w:lang w:val="uk-UA"/>
        </w:rPr>
        <w:t>КУзПБ</w:t>
      </w:r>
      <w:proofErr w:type="spellEnd"/>
      <w:r w:rsidRPr="009F5254">
        <w:rPr>
          <w:rFonts w:ascii="Roboto Condensed Light" w:hAnsi="Roboto Condensed Light"/>
          <w:color w:val="002060"/>
          <w:sz w:val="26"/>
          <w:szCs w:val="26"/>
          <w:lang w:val="uk-UA"/>
        </w:rPr>
        <w:t>.</w:t>
      </w:r>
    </w:p>
    <w:p w14:paraId="38B778EB" w14:textId="42712F05" w:rsid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sidRPr="009F5254">
        <w:rPr>
          <w:rFonts w:ascii="Roboto Condensed Light" w:hAnsi="Roboto Condensed Light"/>
          <w:color w:val="002060"/>
          <w:sz w:val="26"/>
          <w:szCs w:val="26"/>
          <w:lang w:val="uk-UA"/>
        </w:rPr>
        <w:t>Процесуальний закон не пов'язує повернення заяви про відкриття провадження або відмову у відкритті провадження у справі про банкрутство з наявністю чи відсутніст</w:t>
      </w:r>
      <w:r w:rsidR="000F71AF">
        <w:rPr>
          <w:rFonts w:ascii="Roboto Condensed Light" w:hAnsi="Roboto Condensed Light"/>
          <w:color w:val="002060"/>
          <w:sz w:val="26"/>
          <w:szCs w:val="26"/>
          <w:lang w:val="uk-UA"/>
        </w:rPr>
        <w:t>ю</w:t>
      </w:r>
      <w:r w:rsidRPr="009F5254">
        <w:rPr>
          <w:rFonts w:ascii="Roboto Condensed Light" w:hAnsi="Roboto Condensed Light"/>
          <w:color w:val="002060"/>
          <w:sz w:val="26"/>
          <w:szCs w:val="26"/>
          <w:lang w:val="uk-UA"/>
        </w:rPr>
        <w:t xml:space="preserve"> позовного провадження, в якому сторонами спору є боржник та треті особи, а не боржник та ініціюючий кредитор. А у випадку, коли за наявності відкритого позовного провадження боржник або інший кредитор ініціює провадження у справі про банкрутство, суд в контексті доводів одного з учасників справи або третьої особи</w:t>
      </w:r>
      <w:r w:rsidR="002838EB">
        <w:rPr>
          <w:rFonts w:ascii="Roboto Condensed Light" w:hAnsi="Roboto Condensed Light"/>
          <w:color w:val="002060"/>
          <w:sz w:val="26"/>
          <w:szCs w:val="26"/>
          <w:lang w:val="uk-UA"/>
        </w:rPr>
        <w:t xml:space="preserve"> – </w:t>
      </w:r>
      <w:r w:rsidRPr="009F5254">
        <w:rPr>
          <w:rFonts w:ascii="Roboto Condensed Light" w:hAnsi="Roboto Condensed Light"/>
          <w:color w:val="002060"/>
          <w:sz w:val="26"/>
          <w:szCs w:val="26"/>
          <w:lang w:val="uk-UA"/>
        </w:rPr>
        <w:t>заявника про порушення їх</w:t>
      </w:r>
      <w:r w:rsidR="000F71AF">
        <w:rPr>
          <w:rFonts w:ascii="Roboto Condensed Light" w:hAnsi="Roboto Condensed Light"/>
          <w:color w:val="002060"/>
          <w:sz w:val="26"/>
          <w:szCs w:val="26"/>
          <w:lang w:val="uk-UA"/>
        </w:rPr>
        <w:t>ніх</w:t>
      </w:r>
      <w:r w:rsidRPr="009F5254">
        <w:rPr>
          <w:rFonts w:ascii="Roboto Condensed Light" w:hAnsi="Roboto Condensed Light"/>
          <w:color w:val="002060"/>
          <w:sz w:val="26"/>
          <w:szCs w:val="26"/>
          <w:lang w:val="uk-UA"/>
        </w:rPr>
        <w:t xml:space="preserve"> прав та інтересів </w:t>
      </w:r>
      <w:r w:rsidR="00A427B5">
        <w:rPr>
          <w:rFonts w:ascii="Roboto Condensed Light" w:hAnsi="Roboto Condensed Light"/>
          <w:color w:val="002060"/>
          <w:sz w:val="26"/>
          <w:szCs w:val="26"/>
          <w:lang w:val="uk-UA"/>
        </w:rPr>
        <w:t>і</w:t>
      </w:r>
      <w:r w:rsidRPr="009F5254">
        <w:rPr>
          <w:rFonts w:ascii="Roboto Condensed Light" w:hAnsi="Roboto Condensed Light"/>
          <w:color w:val="002060"/>
          <w:sz w:val="26"/>
          <w:szCs w:val="26"/>
          <w:lang w:val="uk-UA"/>
        </w:rPr>
        <w:t xml:space="preserve"> позбавлення їх права на ефективний спосіб судового захисту повинен не лише </w:t>
      </w:r>
      <w:r w:rsidR="000F71AF" w:rsidRPr="009F5254">
        <w:rPr>
          <w:rFonts w:ascii="Roboto Condensed Light" w:hAnsi="Roboto Condensed Light"/>
          <w:color w:val="002060"/>
          <w:sz w:val="26"/>
          <w:szCs w:val="26"/>
          <w:lang w:val="uk-UA"/>
        </w:rPr>
        <w:t xml:space="preserve">встановити </w:t>
      </w:r>
      <w:r w:rsidRPr="009F5254">
        <w:rPr>
          <w:rFonts w:ascii="Roboto Condensed Light" w:hAnsi="Roboto Condensed Light"/>
          <w:color w:val="002060"/>
          <w:sz w:val="26"/>
          <w:szCs w:val="26"/>
          <w:lang w:val="uk-UA"/>
        </w:rPr>
        <w:t>факт наявності судових справ та хронологію їх відкриття, а</w:t>
      </w:r>
      <w:r w:rsidR="000F71AF">
        <w:rPr>
          <w:rFonts w:ascii="Roboto Condensed Light" w:hAnsi="Roboto Condensed Light"/>
          <w:color w:val="002060"/>
          <w:sz w:val="26"/>
          <w:szCs w:val="26"/>
          <w:lang w:val="uk-UA"/>
        </w:rPr>
        <w:t xml:space="preserve"> й</w:t>
      </w:r>
      <w:r w:rsidRPr="009F5254">
        <w:rPr>
          <w:rFonts w:ascii="Roboto Condensed Light" w:hAnsi="Roboto Condensed Light"/>
          <w:color w:val="002060"/>
          <w:sz w:val="26"/>
          <w:szCs w:val="26"/>
          <w:lang w:val="uk-UA"/>
        </w:rPr>
        <w:t xml:space="preserve"> враховувати процесуальні наслідки для кожного з учасників таких судових проваджень. </w:t>
      </w:r>
    </w:p>
    <w:p w14:paraId="71A6A29D" w14:textId="1BFE852A" w:rsidR="009F5254" w:rsidRDefault="009F5254" w:rsidP="009F5254">
      <w:pPr>
        <w:spacing w:after="0" w:line="240" w:lineRule="auto"/>
        <w:ind w:firstLine="709"/>
        <w:contextualSpacing/>
        <w:jc w:val="both"/>
        <w:rPr>
          <w:rFonts w:ascii="Roboto Condensed Light" w:hAnsi="Roboto Condensed Light"/>
          <w:color w:val="002060"/>
          <w:sz w:val="26"/>
          <w:szCs w:val="26"/>
          <w:lang w:val="uk-UA"/>
        </w:rPr>
      </w:pPr>
      <w:r w:rsidRPr="009F5254">
        <w:rPr>
          <w:rFonts w:ascii="Roboto Condensed Light" w:hAnsi="Roboto Condensed Light"/>
          <w:color w:val="002060"/>
          <w:sz w:val="26"/>
          <w:szCs w:val="26"/>
          <w:lang w:val="uk-UA"/>
        </w:rPr>
        <w:t xml:space="preserve">Отже, суд не може формально підходити до визначення наявності </w:t>
      </w:r>
      <w:r w:rsidR="002838EB">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спору про право</w:t>
      </w:r>
      <w:r w:rsidR="002838EB">
        <w:rPr>
          <w:rFonts w:ascii="Roboto Condensed Light" w:hAnsi="Roboto Condensed Light"/>
          <w:color w:val="002060"/>
          <w:sz w:val="26"/>
          <w:szCs w:val="26"/>
          <w:lang w:val="uk-UA"/>
        </w:rPr>
        <w:t>»</w:t>
      </w:r>
      <w:r w:rsidRPr="009F5254">
        <w:rPr>
          <w:rFonts w:ascii="Roboto Condensed Light" w:hAnsi="Roboto Condensed Light"/>
          <w:color w:val="002060"/>
          <w:sz w:val="26"/>
          <w:szCs w:val="26"/>
          <w:lang w:val="uk-UA"/>
        </w:rPr>
        <w:t>, який зводиться лише до заперечень боржником існування тих чи інших правовідносин. У кожному конкретному випадку суд досліджує заперечення боржника, зокрема, чи ґрунтуються вони на обставинах справи та підтверджуються відповідними доказами. Наявність спору про право має підтверджуватися належними доказами, а не базуватися виключно на припущеннях боржника.</w:t>
      </w:r>
    </w:p>
    <w:p w14:paraId="20B959AC" w14:textId="77777777" w:rsidR="00406262" w:rsidRDefault="00406262" w:rsidP="009F5254">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22.08.2024</w:t>
      </w:r>
      <w:r w:rsidRPr="00971778">
        <w:rPr>
          <w:rFonts w:ascii="Roboto Condensed Light" w:hAnsi="Roboto Condensed Light"/>
          <w:i/>
          <w:iCs/>
          <w:color w:val="002060"/>
          <w:sz w:val="20"/>
          <w:szCs w:val="20"/>
          <w:lang w:val="uk-UA"/>
        </w:rPr>
        <w:t xml:space="preserve"> у справі № </w:t>
      </w:r>
      <w:r w:rsidRPr="00406262">
        <w:rPr>
          <w:rFonts w:ascii="Roboto Condensed Light" w:hAnsi="Roboto Condensed Light"/>
          <w:i/>
          <w:iCs/>
          <w:color w:val="002060"/>
          <w:sz w:val="20"/>
          <w:szCs w:val="20"/>
          <w:lang w:val="uk-UA"/>
        </w:rPr>
        <w:t xml:space="preserve">910/18969/23 </w:t>
      </w:r>
      <w:r w:rsidRPr="00971778">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11" w:history="1">
        <w:r w:rsidRPr="00E77373">
          <w:rPr>
            <w:rStyle w:val="a3"/>
            <w:rFonts w:ascii="Roboto Condensed Light" w:hAnsi="Roboto Condensed Light"/>
            <w:iCs/>
            <w:sz w:val="20"/>
            <w:szCs w:val="20"/>
            <w:lang w:val="uk-UA"/>
          </w:rPr>
          <w:t>https://reyestr.court.gov.ua/Review/121240243</w:t>
        </w:r>
      </w:hyperlink>
      <w:r w:rsidR="007078A0">
        <w:rPr>
          <w:rFonts w:ascii="Roboto Condensed Light" w:hAnsi="Roboto Condensed Light"/>
          <w:i/>
          <w:iCs/>
          <w:color w:val="002060"/>
          <w:sz w:val="20"/>
          <w:szCs w:val="20"/>
          <w:lang w:val="uk-UA"/>
        </w:rPr>
        <w:t xml:space="preserve"> (також див. постанову від 31.07.2024 у справі № </w:t>
      </w:r>
      <w:r w:rsidR="007078A0" w:rsidRPr="007078A0">
        <w:rPr>
          <w:rFonts w:ascii="Roboto Condensed Light" w:hAnsi="Roboto Condensed Light"/>
          <w:i/>
          <w:iCs/>
          <w:color w:val="002060"/>
          <w:sz w:val="20"/>
          <w:szCs w:val="20"/>
          <w:lang w:val="uk-UA"/>
        </w:rPr>
        <w:t>925/1341/23</w:t>
      </w:r>
      <w:r w:rsidR="007078A0">
        <w:rPr>
          <w:rFonts w:ascii="Roboto Condensed Light" w:hAnsi="Roboto Condensed Light"/>
          <w:i/>
          <w:iCs/>
          <w:color w:val="002060"/>
          <w:sz w:val="20"/>
          <w:szCs w:val="20"/>
          <w:lang w:val="uk-UA"/>
        </w:rPr>
        <w:t>).</w:t>
      </w:r>
    </w:p>
    <w:p w14:paraId="01B1E00C" w14:textId="77777777" w:rsidR="00B95C11" w:rsidRDefault="00B95C11" w:rsidP="000E4ECD">
      <w:pPr>
        <w:spacing w:after="0" w:line="240" w:lineRule="auto"/>
        <w:ind w:firstLine="680"/>
        <w:jc w:val="both"/>
        <w:rPr>
          <w:rFonts w:ascii="Roboto Condensed Light" w:hAnsi="Roboto Condensed Light"/>
          <w:b/>
          <w:color w:val="0070C0"/>
          <w:sz w:val="26"/>
          <w:szCs w:val="26"/>
          <w:lang w:val="uk-UA"/>
        </w:rPr>
      </w:pPr>
    </w:p>
    <w:p w14:paraId="1FECE78E" w14:textId="77777777" w:rsidR="000E4ECD" w:rsidRPr="000E4ECD" w:rsidRDefault="000E4ECD" w:rsidP="000E4ECD">
      <w:pPr>
        <w:spacing w:after="0" w:line="240" w:lineRule="auto"/>
        <w:ind w:firstLine="680"/>
        <w:jc w:val="both"/>
        <w:rPr>
          <w:rFonts w:ascii="Roboto Condensed Light" w:hAnsi="Roboto Condensed Light"/>
          <w:b/>
          <w:color w:val="0070C0"/>
          <w:sz w:val="26"/>
          <w:szCs w:val="26"/>
          <w:lang w:val="uk-UA"/>
        </w:rPr>
      </w:pPr>
      <w:r>
        <w:rPr>
          <w:rFonts w:ascii="Roboto Condensed Light" w:hAnsi="Roboto Condensed Light"/>
          <w:b/>
          <w:color w:val="0070C0"/>
          <w:sz w:val="26"/>
          <w:szCs w:val="26"/>
          <w:lang w:val="uk-UA"/>
        </w:rPr>
        <w:t xml:space="preserve">Щодо </w:t>
      </w:r>
      <w:r w:rsidRPr="000E4ECD">
        <w:rPr>
          <w:rFonts w:ascii="Roboto Condensed Light" w:hAnsi="Roboto Condensed Light"/>
          <w:b/>
          <w:color w:val="0070C0"/>
          <w:sz w:val="26"/>
          <w:szCs w:val="26"/>
          <w:lang w:val="uk-UA"/>
        </w:rPr>
        <w:t xml:space="preserve">встановлення факту відсутності спору про право </w:t>
      </w:r>
      <w:r>
        <w:rPr>
          <w:rFonts w:ascii="Roboto Condensed Light" w:hAnsi="Roboto Condensed Light"/>
          <w:b/>
          <w:color w:val="0070C0"/>
          <w:sz w:val="26"/>
          <w:szCs w:val="26"/>
          <w:lang w:val="uk-UA"/>
        </w:rPr>
        <w:t>стосовно</w:t>
      </w:r>
      <w:r w:rsidRPr="000E4ECD">
        <w:rPr>
          <w:rFonts w:ascii="Roboto Condensed Light" w:hAnsi="Roboto Condensed Light"/>
          <w:b/>
          <w:color w:val="0070C0"/>
          <w:sz w:val="26"/>
          <w:szCs w:val="26"/>
          <w:lang w:val="uk-UA"/>
        </w:rPr>
        <w:t xml:space="preserve"> вимог ініціюючого кредитора</w:t>
      </w:r>
      <w:r w:rsidR="000602EA">
        <w:rPr>
          <w:rFonts w:ascii="Roboto Condensed Light" w:hAnsi="Roboto Condensed Light"/>
          <w:b/>
          <w:color w:val="0070C0"/>
          <w:sz w:val="26"/>
          <w:szCs w:val="26"/>
          <w:lang w:val="uk-UA"/>
        </w:rPr>
        <w:t xml:space="preserve"> та </w:t>
      </w:r>
      <w:r w:rsidR="00703F08">
        <w:rPr>
          <w:rFonts w:ascii="Roboto Condensed Light" w:hAnsi="Roboto Condensed Light"/>
          <w:b/>
          <w:color w:val="0070C0"/>
          <w:sz w:val="26"/>
          <w:szCs w:val="26"/>
          <w:lang w:val="uk-UA"/>
        </w:rPr>
        <w:t>правомірності</w:t>
      </w:r>
      <w:r w:rsidR="000602EA">
        <w:rPr>
          <w:rFonts w:ascii="Roboto Condensed Light" w:hAnsi="Roboto Condensed Light"/>
          <w:b/>
          <w:color w:val="0070C0"/>
          <w:sz w:val="26"/>
          <w:szCs w:val="26"/>
          <w:lang w:val="uk-UA"/>
        </w:rPr>
        <w:t xml:space="preserve"> </w:t>
      </w:r>
      <w:r w:rsidR="00FC6310">
        <w:rPr>
          <w:rFonts w:ascii="Roboto Condensed Light" w:hAnsi="Roboto Condensed Light"/>
          <w:b/>
          <w:color w:val="0070C0"/>
          <w:sz w:val="26"/>
          <w:szCs w:val="26"/>
          <w:lang w:val="uk-UA"/>
        </w:rPr>
        <w:t xml:space="preserve">нарахування </w:t>
      </w:r>
      <w:r w:rsidR="00FC6310" w:rsidRPr="00B96BCF">
        <w:rPr>
          <w:rFonts w:ascii="Roboto Condensed Light" w:hAnsi="Roboto Condensed Light"/>
          <w:b/>
          <w:color w:val="0070C0"/>
          <w:sz w:val="26"/>
          <w:szCs w:val="26"/>
          <w:lang w:val="uk-UA"/>
        </w:rPr>
        <w:t>процентів за неправомірне користування кредитом</w:t>
      </w:r>
    </w:p>
    <w:p w14:paraId="5E7BF918" w14:textId="50E43913" w:rsidR="000E4ECD" w:rsidRPr="000E4ECD" w:rsidRDefault="000E4ECD" w:rsidP="000E4ECD">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0E4ECD">
        <w:rPr>
          <w:rFonts w:ascii="Roboto Condensed Light" w:hAnsi="Roboto Condensed Light"/>
          <w:color w:val="002060"/>
          <w:sz w:val="26"/>
          <w:szCs w:val="26"/>
          <w:lang w:val="uk-UA"/>
        </w:rPr>
        <w:t xml:space="preserve">становлення факту відсутності спору про право щодо вимог ініціюючого кредитора є </w:t>
      </w:r>
      <w:proofErr w:type="spellStart"/>
      <w:r w:rsidRPr="000E4ECD">
        <w:rPr>
          <w:rFonts w:ascii="Roboto Condensed Light" w:hAnsi="Roboto Condensed Light"/>
          <w:color w:val="002060"/>
          <w:sz w:val="26"/>
          <w:szCs w:val="26"/>
          <w:lang w:val="uk-UA"/>
        </w:rPr>
        <w:t>обов</w:t>
      </w:r>
      <w:proofErr w:type="spellEnd"/>
      <w:r w:rsidR="00611054" w:rsidRPr="00611054">
        <w:rPr>
          <w:rFonts w:ascii="Roboto Condensed Light" w:hAnsi="Roboto Condensed Light"/>
          <w:color w:val="002060"/>
          <w:sz w:val="26"/>
          <w:szCs w:val="26"/>
        </w:rPr>
        <w:t>’</w:t>
      </w:r>
      <w:proofErr w:type="spellStart"/>
      <w:r w:rsidRPr="000E4ECD">
        <w:rPr>
          <w:rFonts w:ascii="Roboto Condensed Light" w:hAnsi="Roboto Condensed Light"/>
          <w:color w:val="002060"/>
          <w:sz w:val="26"/>
          <w:szCs w:val="26"/>
          <w:lang w:val="uk-UA"/>
        </w:rPr>
        <w:t>язковою</w:t>
      </w:r>
      <w:proofErr w:type="spellEnd"/>
      <w:r w:rsidRPr="000E4ECD">
        <w:rPr>
          <w:rFonts w:ascii="Roboto Condensed Light" w:hAnsi="Roboto Condensed Light"/>
          <w:color w:val="002060"/>
          <w:sz w:val="26"/>
          <w:szCs w:val="26"/>
          <w:lang w:val="uk-UA"/>
        </w:rPr>
        <w:t xml:space="preserve"> умовою для відкриття провадження у справі про банкрутство боржника. Відсутність спору про право в розрізі процедури банкрутства полягає у відсутності неоднозначності у частині вирішення питань щодо сторін зобов</w:t>
      </w:r>
      <w:r w:rsidR="00A6722D" w:rsidRPr="00A6722D">
        <w:rPr>
          <w:rFonts w:ascii="Roboto Condensed Light" w:hAnsi="Roboto Condensed Light"/>
          <w:color w:val="002060"/>
          <w:sz w:val="26"/>
          <w:szCs w:val="26"/>
          <w:lang w:val="uk-UA"/>
        </w:rPr>
        <w:t>’</w:t>
      </w:r>
      <w:r w:rsidRPr="000E4ECD">
        <w:rPr>
          <w:rFonts w:ascii="Roboto Condensed Light" w:hAnsi="Roboto Condensed Light"/>
          <w:color w:val="002060"/>
          <w:sz w:val="26"/>
          <w:szCs w:val="26"/>
          <w:lang w:val="uk-UA"/>
        </w:rPr>
        <w:t>язання, суті (предмет</w:t>
      </w:r>
      <w:r w:rsidR="00996813">
        <w:rPr>
          <w:rFonts w:ascii="Roboto Condensed Light" w:hAnsi="Roboto Condensed Light"/>
          <w:color w:val="002060"/>
          <w:sz w:val="26"/>
          <w:szCs w:val="26"/>
          <w:lang w:val="uk-UA"/>
        </w:rPr>
        <w:t>а</w:t>
      </w:r>
      <w:r w:rsidRPr="000E4ECD">
        <w:rPr>
          <w:rFonts w:ascii="Roboto Condensed Light" w:hAnsi="Roboto Condensed Light"/>
          <w:color w:val="002060"/>
          <w:sz w:val="26"/>
          <w:szCs w:val="26"/>
          <w:lang w:val="uk-UA"/>
        </w:rPr>
        <w:t>) зобов</w:t>
      </w:r>
      <w:r w:rsidR="00611054" w:rsidRPr="00611054">
        <w:rPr>
          <w:rFonts w:ascii="Roboto Condensed Light" w:hAnsi="Roboto Condensed Light"/>
          <w:color w:val="002060"/>
          <w:sz w:val="26"/>
          <w:szCs w:val="26"/>
          <w:lang w:val="uk-UA"/>
        </w:rPr>
        <w:t>’</w:t>
      </w:r>
      <w:r w:rsidRPr="000E4ECD">
        <w:rPr>
          <w:rFonts w:ascii="Roboto Condensed Light" w:hAnsi="Roboto Condensed Light"/>
          <w:color w:val="002060"/>
          <w:sz w:val="26"/>
          <w:szCs w:val="26"/>
          <w:lang w:val="uk-UA"/>
        </w:rPr>
        <w:t xml:space="preserve">язання, підстави </w:t>
      </w:r>
      <w:r w:rsidR="004E65E1">
        <w:rPr>
          <w:rFonts w:ascii="Roboto Condensed Light" w:hAnsi="Roboto Condensed Light"/>
          <w:color w:val="002060"/>
          <w:sz w:val="26"/>
          <w:szCs w:val="26"/>
          <w:lang w:val="uk-UA"/>
        </w:rPr>
        <w:t xml:space="preserve">його </w:t>
      </w:r>
      <w:r w:rsidRPr="000E4ECD">
        <w:rPr>
          <w:rFonts w:ascii="Roboto Condensed Light" w:hAnsi="Roboto Condensed Light"/>
          <w:color w:val="002060"/>
          <w:sz w:val="26"/>
          <w:szCs w:val="26"/>
          <w:lang w:val="uk-UA"/>
        </w:rPr>
        <w:t>виникнення, суми зобов</w:t>
      </w:r>
      <w:r w:rsidR="00A6722D" w:rsidRPr="00A6722D">
        <w:rPr>
          <w:rFonts w:ascii="Roboto Condensed Light" w:hAnsi="Roboto Condensed Light"/>
          <w:color w:val="002060"/>
          <w:sz w:val="26"/>
          <w:szCs w:val="26"/>
          <w:lang w:val="uk-UA"/>
        </w:rPr>
        <w:t>’</w:t>
      </w:r>
      <w:r w:rsidRPr="000E4ECD">
        <w:rPr>
          <w:rFonts w:ascii="Roboto Condensed Light" w:hAnsi="Roboto Condensed Light"/>
          <w:color w:val="002060"/>
          <w:sz w:val="26"/>
          <w:szCs w:val="26"/>
          <w:lang w:val="uk-UA"/>
        </w:rPr>
        <w:t>язання та структури заборгованості, а також строку виконання зобов</w:t>
      </w:r>
      <w:r w:rsidR="00611054" w:rsidRPr="00611054">
        <w:rPr>
          <w:rFonts w:ascii="Roboto Condensed Light" w:hAnsi="Roboto Condensed Light"/>
          <w:color w:val="002060"/>
          <w:sz w:val="26"/>
          <w:szCs w:val="26"/>
          <w:lang w:val="uk-UA"/>
        </w:rPr>
        <w:t>’</w:t>
      </w:r>
      <w:r w:rsidRPr="000E4ECD">
        <w:rPr>
          <w:rFonts w:ascii="Roboto Condensed Light" w:hAnsi="Roboto Condensed Light"/>
          <w:color w:val="002060"/>
          <w:sz w:val="26"/>
          <w:szCs w:val="26"/>
          <w:lang w:val="uk-UA"/>
        </w:rPr>
        <w:t>язання тощо.</w:t>
      </w:r>
    </w:p>
    <w:p w14:paraId="550FFBA3" w14:textId="5FAEB273" w:rsidR="000E4ECD" w:rsidRPr="000E4ECD" w:rsidRDefault="000E4ECD" w:rsidP="000E4ECD">
      <w:pPr>
        <w:spacing w:after="0" w:line="240" w:lineRule="auto"/>
        <w:ind w:firstLine="709"/>
        <w:contextualSpacing/>
        <w:jc w:val="both"/>
        <w:rPr>
          <w:rFonts w:ascii="Roboto Condensed Light" w:hAnsi="Roboto Condensed Light"/>
          <w:color w:val="002060"/>
          <w:sz w:val="26"/>
          <w:szCs w:val="26"/>
          <w:lang w:val="uk-UA"/>
        </w:rPr>
      </w:pPr>
      <w:r w:rsidRPr="000E4ECD">
        <w:rPr>
          <w:rFonts w:ascii="Roboto Condensed Light" w:hAnsi="Roboto Condensed Light"/>
          <w:color w:val="002060"/>
          <w:sz w:val="26"/>
          <w:szCs w:val="26"/>
          <w:lang w:val="uk-UA"/>
        </w:rPr>
        <w:t>Суди повинні надавати оцінку наявн</w:t>
      </w:r>
      <w:r w:rsidR="00F344A9">
        <w:rPr>
          <w:rFonts w:ascii="Roboto Condensed Light" w:hAnsi="Roboto Condensed Light"/>
          <w:color w:val="002060"/>
          <w:sz w:val="26"/>
          <w:szCs w:val="26"/>
          <w:lang w:val="uk-UA"/>
        </w:rPr>
        <w:t>ості</w:t>
      </w:r>
      <w:r w:rsidRPr="000E4ECD">
        <w:rPr>
          <w:rFonts w:ascii="Roboto Condensed Light" w:hAnsi="Roboto Condensed Light"/>
          <w:color w:val="002060"/>
          <w:sz w:val="26"/>
          <w:szCs w:val="26"/>
          <w:lang w:val="uk-UA"/>
        </w:rPr>
        <w:t xml:space="preserve"> спору про право в контексті правовідносин, які виникли саме між боржником та ініціюючим кредитором, а не боржником та іншими кредиторами, оскільки порядок розгляду судових справ у позовному провадженні (яке передбачає вирішення наявного спору про право) з моменту відкриття провадження у справі про банкрутство боржника врегульоване положеннями частини другої статті 7 </w:t>
      </w:r>
      <w:proofErr w:type="spellStart"/>
      <w:r w:rsidRPr="000E4ECD">
        <w:rPr>
          <w:rFonts w:ascii="Roboto Condensed Light" w:hAnsi="Roboto Condensed Light"/>
          <w:color w:val="002060"/>
          <w:sz w:val="26"/>
          <w:szCs w:val="26"/>
          <w:lang w:val="uk-UA"/>
        </w:rPr>
        <w:t>КУзПБ</w:t>
      </w:r>
      <w:proofErr w:type="spellEnd"/>
      <w:r w:rsidRPr="000E4ECD">
        <w:rPr>
          <w:rFonts w:ascii="Roboto Condensed Light" w:hAnsi="Roboto Condensed Light"/>
          <w:color w:val="002060"/>
          <w:sz w:val="26"/>
          <w:szCs w:val="26"/>
          <w:lang w:val="uk-UA"/>
        </w:rPr>
        <w:t>.</w:t>
      </w:r>
    </w:p>
    <w:p w14:paraId="613587F6" w14:textId="5D0F4105" w:rsidR="000E4ECD" w:rsidRPr="000E4ECD" w:rsidRDefault="000E4ECD" w:rsidP="000E4ECD">
      <w:pPr>
        <w:spacing w:after="0" w:line="240" w:lineRule="auto"/>
        <w:ind w:firstLine="709"/>
        <w:contextualSpacing/>
        <w:jc w:val="both"/>
        <w:rPr>
          <w:rFonts w:ascii="Roboto Condensed Light" w:hAnsi="Roboto Condensed Light"/>
          <w:color w:val="002060"/>
          <w:sz w:val="26"/>
          <w:szCs w:val="26"/>
          <w:lang w:val="uk-UA"/>
        </w:rPr>
      </w:pPr>
      <w:r w:rsidRPr="000E4ECD">
        <w:rPr>
          <w:rFonts w:ascii="Roboto Condensed Light" w:hAnsi="Roboto Condensed Light"/>
          <w:color w:val="002060"/>
          <w:sz w:val="26"/>
          <w:szCs w:val="26"/>
          <w:lang w:val="uk-UA"/>
        </w:rPr>
        <w:t xml:space="preserve">Одним з методів встановлення факту відсутності </w:t>
      </w:r>
      <w:r w:rsidR="00F344A9">
        <w:rPr>
          <w:rFonts w:ascii="Roboto Condensed Light" w:hAnsi="Roboto Condensed Light"/>
          <w:color w:val="002060"/>
          <w:sz w:val="26"/>
          <w:szCs w:val="26"/>
          <w:lang w:val="uk-UA"/>
        </w:rPr>
        <w:t>чи</w:t>
      </w:r>
      <w:r w:rsidRPr="000E4ECD">
        <w:rPr>
          <w:rFonts w:ascii="Roboto Condensed Light" w:hAnsi="Roboto Condensed Light"/>
          <w:color w:val="002060"/>
          <w:sz w:val="26"/>
          <w:szCs w:val="26"/>
          <w:lang w:val="uk-UA"/>
        </w:rPr>
        <w:t xml:space="preserve"> наявності спору про право є дослідження господарським судом відзиву боржника, заслуховування пояснень представника боржника або дослідження Єдиного реєстру судових рішень, відомості з якого</w:t>
      </w:r>
      <w:r w:rsidR="00FC6310">
        <w:rPr>
          <w:rFonts w:ascii="Roboto Condensed Light" w:hAnsi="Roboto Condensed Light"/>
          <w:color w:val="002060"/>
          <w:sz w:val="26"/>
          <w:szCs w:val="26"/>
          <w:lang w:val="uk-UA"/>
        </w:rPr>
        <w:t xml:space="preserve"> є</w:t>
      </w:r>
      <w:r w:rsidRPr="000E4ECD">
        <w:rPr>
          <w:rFonts w:ascii="Roboto Condensed Light" w:hAnsi="Roboto Condensed Light"/>
          <w:color w:val="002060"/>
          <w:sz w:val="26"/>
          <w:szCs w:val="26"/>
          <w:lang w:val="uk-UA"/>
        </w:rPr>
        <w:t xml:space="preserve"> відкритими та загальнодоступними, </w:t>
      </w:r>
      <w:r w:rsidR="00F344A9">
        <w:rPr>
          <w:rFonts w:ascii="Roboto Condensed Light" w:hAnsi="Roboto Condensed Light"/>
          <w:color w:val="002060"/>
          <w:sz w:val="26"/>
          <w:szCs w:val="26"/>
          <w:lang w:val="uk-UA"/>
        </w:rPr>
        <w:t>щодо</w:t>
      </w:r>
      <w:r w:rsidRPr="000E4ECD">
        <w:rPr>
          <w:rFonts w:ascii="Roboto Condensed Light" w:hAnsi="Roboto Condensed Light"/>
          <w:color w:val="002060"/>
          <w:sz w:val="26"/>
          <w:szCs w:val="26"/>
          <w:lang w:val="uk-UA"/>
        </w:rPr>
        <w:t xml:space="preserve"> </w:t>
      </w:r>
      <w:r w:rsidR="00F344A9">
        <w:rPr>
          <w:rFonts w:ascii="Roboto Condensed Light" w:hAnsi="Roboto Condensed Light"/>
          <w:color w:val="002060"/>
          <w:sz w:val="26"/>
          <w:szCs w:val="26"/>
          <w:lang w:val="uk-UA"/>
        </w:rPr>
        <w:t>перебування</w:t>
      </w:r>
      <w:r w:rsidRPr="000E4ECD">
        <w:rPr>
          <w:rFonts w:ascii="Roboto Condensed Light" w:hAnsi="Roboto Condensed Light"/>
          <w:color w:val="002060"/>
          <w:sz w:val="26"/>
          <w:szCs w:val="26"/>
          <w:lang w:val="uk-UA"/>
        </w:rPr>
        <w:t xml:space="preserve"> на розгляді іншого суду позову боржника до ініціюючого кредитора</w:t>
      </w:r>
      <w:r w:rsidR="00FC6310">
        <w:rPr>
          <w:rFonts w:ascii="Roboto Condensed Light" w:hAnsi="Roboto Condensed Light"/>
          <w:color w:val="002060"/>
          <w:sz w:val="26"/>
          <w:szCs w:val="26"/>
          <w:lang w:val="uk-UA"/>
        </w:rPr>
        <w:t>.</w:t>
      </w:r>
    </w:p>
    <w:p w14:paraId="5DADC9D9" w14:textId="693DECC9" w:rsidR="000E4ECD" w:rsidRPr="000E4ECD" w:rsidRDefault="000E4ECD" w:rsidP="000E4ECD">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w:t>
      </w:r>
      <w:r w:rsidRPr="000E4ECD">
        <w:rPr>
          <w:rFonts w:ascii="Roboto Condensed Light" w:hAnsi="Roboto Condensed Light"/>
          <w:color w:val="002060"/>
          <w:sz w:val="26"/>
          <w:szCs w:val="26"/>
          <w:lang w:val="uk-UA"/>
        </w:rPr>
        <w:t xml:space="preserve">а ініціюючого кредитора покладено </w:t>
      </w:r>
      <w:proofErr w:type="spellStart"/>
      <w:r w:rsidRPr="000E4ECD">
        <w:rPr>
          <w:rFonts w:ascii="Roboto Condensed Light" w:hAnsi="Roboto Condensed Light"/>
          <w:color w:val="002060"/>
          <w:sz w:val="26"/>
          <w:szCs w:val="26"/>
          <w:lang w:val="uk-UA"/>
        </w:rPr>
        <w:t>обов</w:t>
      </w:r>
      <w:proofErr w:type="spellEnd"/>
      <w:r w:rsidR="00A6722D" w:rsidRPr="00A6722D">
        <w:rPr>
          <w:rFonts w:ascii="Roboto Condensed Light" w:hAnsi="Roboto Condensed Light"/>
          <w:color w:val="002060"/>
          <w:sz w:val="26"/>
          <w:szCs w:val="26"/>
        </w:rPr>
        <w:t>’</w:t>
      </w:r>
      <w:proofErr w:type="spellStart"/>
      <w:r w:rsidRPr="000E4ECD">
        <w:rPr>
          <w:rFonts w:ascii="Roboto Condensed Light" w:hAnsi="Roboto Condensed Light"/>
          <w:color w:val="002060"/>
          <w:sz w:val="26"/>
          <w:szCs w:val="26"/>
          <w:lang w:val="uk-UA"/>
        </w:rPr>
        <w:t>язок</w:t>
      </w:r>
      <w:proofErr w:type="spellEnd"/>
      <w:r w:rsidRPr="000E4ECD">
        <w:rPr>
          <w:rFonts w:ascii="Roboto Condensed Light" w:hAnsi="Roboto Condensed Light"/>
          <w:color w:val="002060"/>
          <w:sz w:val="26"/>
          <w:szCs w:val="26"/>
          <w:lang w:val="uk-UA"/>
        </w:rPr>
        <w:t xml:space="preserve"> документально довести наявність грошового </w:t>
      </w:r>
      <w:proofErr w:type="spellStart"/>
      <w:r w:rsidRPr="000E4ECD">
        <w:rPr>
          <w:rFonts w:ascii="Roboto Condensed Light" w:hAnsi="Roboto Condensed Light"/>
          <w:color w:val="002060"/>
          <w:sz w:val="26"/>
          <w:szCs w:val="26"/>
          <w:lang w:val="uk-UA"/>
        </w:rPr>
        <w:t>зобов</w:t>
      </w:r>
      <w:proofErr w:type="spellEnd"/>
      <w:r w:rsidR="00A6722D" w:rsidRPr="00A6722D">
        <w:rPr>
          <w:rFonts w:ascii="Roboto Condensed Light" w:hAnsi="Roboto Condensed Light"/>
          <w:color w:val="002060"/>
          <w:sz w:val="26"/>
          <w:szCs w:val="26"/>
        </w:rPr>
        <w:t>’</w:t>
      </w:r>
      <w:proofErr w:type="spellStart"/>
      <w:r w:rsidRPr="000E4ECD">
        <w:rPr>
          <w:rFonts w:ascii="Roboto Condensed Light" w:hAnsi="Roboto Condensed Light"/>
          <w:color w:val="002060"/>
          <w:sz w:val="26"/>
          <w:szCs w:val="26"/>
          <w:lang w:val="uk-UA"/>
        </w:rPr>
        <w:t>язання</w:t>
      </w:r>
      <w:proofErr w:type="spellEnd"/>
      <w:r w:rsidRPr="000E4ECD">
        <w:rPr>
          <w:rFonts w:ascii="Roboto Condensed Light" w:hAnsi="Roboto Condensed Light"/>
          <w:color w:val="002060"/>
          <w:sz w:val="26"/>
          <w:szCs w:val="26"/>
          <w:lang w:val="uk-UA"/>
        </w:rPr>
        <w:t xml:space="preserve"> боржника перед таким кредитором та зазначити обставини його невиконання, </w:t>
      </w:r>
      <w:r w:rsidR="00F344A9">
        <w:rPr>
          <w:rFonts w:ascii="Roboto Condensed Light" w:hAnsi="Roboto Condensed Light"/>
          <w:color w:val="002060"/>
          <w:sz w:val="26"/>
          <w:szCs w:val="26"/>
          <w:lang w:val="uk-UA"/>
        </w:rPr>
        <w:t>тоді</w:t>
      </w:r>
      <w:r w:rsidRPr="000E4ECD">
        <w:rPr>
          <w:rFonts w:ascii="Roboto Condensed Light" w:hAnsi="Roboto Condensed Light"/>
          <w:color w:val="002060"/>
          <w:sz w:val="26"/>
          <w:szCs w:val="26"/>
          <w:lang w:val="uk-UA"/>
        </w:rPr>
        <w:t xml:space="preserve"> як боржник наділений правом такі обставини або спростувати, або підтвердити.</w:t>
      </w:r>
    </w:p>
    <w:p w14:paraId="6F256FBB" w14:textId="106F1A07" w:rsidR="000E4ECD" w:rsidRPr="000E4ECD" w:rsidRDefault="006E0357" w:rsidP="000E4ECD">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0E4ECD" w:rsidRPr="000E4ECD">
        <w:rPr>
          <w:rFonts w:ascii="Roboto Condensed Light" w:hAnsi="Roboto Condensed Light"/>
          <w:color w:val="002060"/>
          <w:sz w:val="26"/>
          <w:szCs w:val="26"/>
          <w:lang w:val="uk-UA"/>
        </w:rPr>
        <w:t xml:space="preserve">авданням підготовчого засідання господарського суду </w:t>
      </w:r>
      <w:r w:rsidR="00F344A9">
        <w:rPr>
          <w:rFonts w:ascii="Roboto Condensed Light" w:hAnsi="Roboto Condensed Light"/>
          <w:color w:val="002060"/>
          <w:sz w:val="26"/>
          <w:szCs w:val="26"/>
          <w:lang w:val="uk-UA"/>
        </w:rPr>
        <w:t>в</w:t>
      </w:r>
      <w:r w:rsidR="000E4ECD" w:rsidRPr="000E4ECD">
        <w:rPr>
          <w:rFonts w:ascii="Roboto Condensed Light" w:hAnsi="Roboto Condensed Light"/>
          <w:color w:val="002060"/>
          <w:sz w:val="26"/>
          <w:szCs w:val="26"/>
          <w:lang w:val="uk-UA"/>
        </w:rPr>
        <w:t xml:space="preserve"> розгляді заяви про відкриття провадження у справі про банкрутство є</w:t>
      </w:r>
      <w:r w:rsidR="00780F8E">
        <w:rPr>
          <w:rFonts w:ascii="Roboto Condensed Light" w:hAnsi="Roboto Condensed Light"/>
          <w:color w:val="002060"/>
          <w:sz w:val="26"/>
          <w:szCs w:val="26"/>
          <w:lang w:val="uk-UA"/>
        </w:rPr>
        <w:t>:</w:t>
      </w:r>
      <w:r w:rsidR="000E4ECD" w:rsidRPr="000E4ECD">
        <w:rPr>
          <w:rFonts w:ascii="Roboto Condensed Light" w:hAnsi="Roboto Condensed Light"/>
          <w:color w:val="002060"/>
          <w:sz w:val="26"/>
          <w:szCs w:val="26"/>
          <w:lang w:val="uk-UA"/>
        </w:rPr>
        <w:t xml:space="preserve"> перевірка обґрунтованості вимог заявника (заявників) </w:t>
      </w:r>
      <w:r w:rsidR="00F344A9">
        <w:rPr>
          <w:rFonts w:ascii="Roboto Condensed Light" w:hAnsi="Roboto Condensed Light"/>
          <w:color w:val="002060"/>
          <w:sz w:val="26"/>
          <w:szCs w:val="26"/>
          <w:lang w:val="uk-UA"/>
        </w:rPr>
        <w:t>щодо</w:t>
      </w:r>
      <w:r w:rsidR="000E4ECD" w:rsidRPr="000E4ECD">
        <w:rPr>
          <w:rFonts w:ascii="Roboto Condensed Light" w:hAnsi="Roboto Condensed Light"/>
          <w:color w:val="002060"/>
          <w:sz w:val="26"/>
          <w:szCs w:val="26"/>
          <w:lang w:val="uk-UA"/>
        </w:rPr>
        <w:t xml:space="preserve"> відповідності таких вимог поняттю грошового </w:t>
      </w:r>
      <w:proofErr w:type="spellStart"/>
      <w:r w:rsidR="000E4ECD" w:rsidRPr="000E4ECD">
        <w:rPr>
          <w:rFonts w:ascii="Roboto Condensed Light" w:hAnsi="Roboto Condensed Light"/>
          <w:color w:val="002060"/>
          <w:sz w:val="26"/>
          <w:szCs w:val="26"/>
          <w:lang w:val="uk-UA"/>
        </w:rPr>
        <w:t>зобов</w:t>
      </w:r>
      <w:proofErr w:type="spellEnd"/>
      <w:r w:rsidR="00A6722D" w:rsidRPr="00A6722D">
        <w:rPr>
          <w:rFonts w:ascii="Roboto Condensed Light" w:hAnsi="Roboto Condensed Light"/>
          <w:color w:val="002060"/>
          <w:sz w:val="26"/>
          <w:szCs w:val="26"/>
        </w:rPr>
        <w:t>’</w:t>
      </w:r>
      <w:proofErr w:type="spellStart"/>
      <w:r w:rsidR="000E4ECD" w:rsidRPr="000E4ECD">
        <w:rPr>
          <w:rFonts w:ascii="Roboto Condensed Light" w:hAnsi="Roboto Condensed Light"/>
          <w:color w:val="002060"/>
          <w:sz w:val="26"/>
          <w:szCs w:val="26"/>
          <w:lang w:val="uk-UA"/>
        </w:rPr>
        <w:t>язання</w:t>
      </w:r>
      <w:proofErr w:type="spellEnd"/>
      <w:r w:rsidR="000E4ECD" w:rsidRPr="000E4ECD">
        <w:rPr>
          <w:rFonts w:ascii="Roboto Condensed Light" w:hAnsi="Roboto Condensed Light"/>
          <w:color w:val="002060"/>
          <w:sz w:val="26"/>
          <w:szCs w:val="26"/>
          <w:lang w:val="uk-UA"/>
        </w:rPr>
        <w:t xml:space="preserve"> боржника перед ініціюючим кредитором; встановлення наявності спору про право; встановлення можливості задоволення таких вимог до проведення підготовчого засідання у справі. </w:t>
      </w:r>
      <w:r w:rsidR="00780F8E">
        <w:rPr>
          <w:rFonts w:ascii="Roboto Condensed Light" w:hAnsi="Roboto Condensed Light"/>
          <w:color w:val="002060"/>
          <w:sz w:val="26"/>
          <w:szCs w:val="26"/>
          <w:lang w:val="uk-UA"/>
        </w:rPr>
        <w:t>Водночас</w:t>
      </w:r>
      <w:r w:rsidR="000E4ECD" w:rsidRPr="000E4ECD">
        <w:rPr>
          <w:rFonts w:ascii="Roboto Condensed Light" w:hAnsi="Roboto Condensed Light"/>
          <w:color w:val="002060"/>
          <w:sz w:val="26"/>
          <w:szCs w:val="26"/>
          <w:lang w:val="uk-UA"/>
        </w:rPr>
        <w:t xml:space="preserve">, надаючи оцінку заяві ініціюючого кредитора та поданим з такою заявою документам, суд повинен дотриматися балансу, який унеможливить підміну однієї процесуальної (процедурної) дії, передбаченої </w:t>
      </w:r>
      <w:proofErr w:type="spellStart"/>
      <w:r w:rsidR="000E4ECD" w:rsidRPr="000E4ECD">
        <w:rPr>
          <w:rFonts w:ascii="Roboto Condensed Light" w:hAnsi="Roboto Condensed Light"/>
          <w:color w:val="002060"/>
          <w:sz w:val="26"/>
          <w:szCs w:val="26"/>
          <w:lang w:val="uk-UA"/>
        </w:rPr>
        <w:t>КУзПБ</w:t>
      </w:r>
      <w:proofErr w:type="spellEnd"/>
      <w:r w:rsidR="000E4ECD" w:rsidRPr="000E4ECD">
        <w:rPr>
          <w:rFonts w:ascii="Roboto Condensed Light" w:hAnsi="Roboto Condensed Light"/>
          <w:color w:val="002060"/>
          <w:sz w:val="26"/>
          <w:szCs w:val="26"/>
          <w:lang w:val="uk-UA"/>
        </w:rPr>
        <w:t>, іншою (наприклад, перевірку обґрунтованості вимог заявника, а також з</w:t>
      </w:r>
      <w:r w:rsidR="00780F8E" w:rsidRPr="00780F8E">
        <w:rPr>
          <w:rFonts w:ascii="Roboto Condensed Light" w:hAnsi="Roboto Condensed Light"/>
          <w:color w:val="002060"/>
          <w:sz w:val="26"/>
          <w:szCs w:val="26"/>
          <w:lang w:val="uk-UA"/>
        </w:rPr>
        <w:t>’</w:t>
      </w:r>
      <w:r w:rsidR="000E4ECD" w:rsidRPr="000E4ECD">
        <w:rPr>
          <w:rFonts w:ascii="Roboto Condensed Light" w:hAnsi="Roboto Condensed Light"/>
          <w:color w:val="002060"/>
          <w:sz w:val="26"/>
          <w:szCs w:val="26"/>
          <w:lang w:val="uk-UA"/>
        </w:rPr>
        <w:t>ясування наявності підстав для відкриття провадження у справі про банкрутство у підготовчому засіданні процедурою розгляду заяви недійсності (</w:t>
      </w:r>
      <w:proofErr w:type="spellStart"/>
      <w:r w:rsidR="000E4ECD" w:rsidRPr="000E4ECD">
        <w:rPr>
          <w:rFonts w:ascii="Roboto Condensed Light" w:hAnsi="Roboto Condensed Light"/>
          <w:color w:val="002060"/>
          <w:sz w:val="26"/>
          <w:szCs w:val="26"/>
          <w:lang w:val="uk-UA"/>
        </w:rPr>
        <w:t>фраудаторності</w:t>
      </w:r>
      <w:proofErr w:type="spellEnd"/>
      <w:r w:rsidR="000E4ECD" w:rsidRPr="000E4ECD">
        <w:rPr>
          <w:rFonts w:ascii="Roboto Condensed Light" w:hAnsi="Roboto Condensed Light"/>
          <w:color w:val="002060"/>
          <w:sz w:val="26"/>
          <w:szCs w:val="26"/>
          <w:lang w:val="uk-UA"/>
        </w:rPr>
        <w:t>) окремого правочину боржника).</w:t>
      </w:r>
    </w:p>
    <w:p w14:paraId="0A3C5A57" w14:textId="58F55A1E" w:rsidR="006E0357" w:rsidRPr="006E0357" w:rsidRDefault="006E0357" w:rsidP="006E0357">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6E0357">
        <w:rPr>
          <w:rFonts w:ascii="Roboto Condensed Light" w:hAnsi="Roboto Condensed Light"/>
          <w:color w:val="002060"/>
          <w:sz w:val="26"/>
          <w:szCs w:val="26"/>
          <w:lang w:val="uk-UA"/>
        </w:rPr>
        <w:t>ідсутність доказів вжиття заходів щодо стягнення з боржника суми боргу не є свідченням неправильного застосування господарським судом положень ст</w:t>
      </w:r>
      <w:r>
        <w:rPr>
          <w:rFonts w:ascii="Roboto Condensed Light" w:hAnsi="Roboto Condensed Light"/>
          <w:color w:val="002060"/>
          <w:sz w:val="26"/>
          <w:szCs w:val="26"/>
          <w:lang w:val="uk-UA"/>
        </w:rPr>
        <w:t>атей</w:t>
      </w:r>
      <w:r w:rsidRPr="006E0357">
        <w:rPr>
          <w:rFonts w:ascii="Roboto Condensed Light" w:hAnsi="Roboto Condensed Light"/>
          <w:color w:val="002060"/>
          <w:sz w:val="26"/>
          <w:szCs w:val="26"/>
          <w:lang w:val="uk-UA"/>
        </w:rPr>
        <w:t xml:space="preserve"> 1, 34, 35, 39 </w:t>
      </w:r>
      <w:proofErr w:type="spellStart"/>
      <w:r>
        <w:rPr>
          <w:rFonts w:ascii="Roboto Condensed Light" w:hAnsi="Roboto Condensed Light"/>
          <w:color w:val="002060"/>
          <w:sz w:val="26"/>
          <w:szCs w:val="26"/>
          <w:lang w:val="uk-UA"/>
        </w:rPr>
        <w:t>КУзПБ</w:t>
      </w:r>
      <w:proofErr w:type="spellEnd"/>
      <w:r w:rsidRPr="006E0357">
        <w:rPr>
          <w:rFonts w:ascii="Roboto Condensed Light" w:hAnsi="Roboto Condensed Light"/>
          <w:color w:val="002060"/>
          <w:sz w:val="26"/>
          <w:szCs w:val="26"/>
          <w:lang w:val="uk-UA"/>
        </w:rPr>
        <w:t xml:space="preserve">, а також не вказує </w:t>
      </w:r>
      <w:r w:rsidR="001918B0">
        <w:rPr>
          <w:rFonts w:ascii="Roboto Condensed Light" w:hAnsi="Roboto Condensed Light"/>
          <w:color w:val="002060"/>
          <w:sz w:val="26"/>
          <w:szCs w:val="26"/>
          <w:lang w:val="uk-UA"/>
        </w:rPr>
        <w:t>на</w:t>
      </w:r>
      <w:r w:rsidRPr="006E0357">
        <w:rPr>
          <w:rFonts w:ascii="Roboto Condensed Light" w:hAnsi="Roboto Condensed Light"/>
          <w:color w:val="002060"/>
          <w:sz w:val="26"/>
          <w:szCs w:val="26"/>
          <w:lang w:val="uk-UA"/>
        </w:rPr>
        <w:t xml:space="preserve"> передчасність ухваленн</w:t>
      </w:r>
      <w:r>
        <w:rPr>
          <w:rFonts w:ascii="Roboto Condensed Light" w:hAnsi="Roboto Condensed Light"/>
          <w:color w:val="002060"/>
          <w:sz w:val="26"/>
          <w:szCs w:val="26"/>
          <w:lang w:val="uk-UA"/>
        </w:rPr>
        <w:t>я</w:t>
      </w:r>
      <w:r w:rsidRPr="006E0357">
        <w:rPr>
          <w:rFonts w:ascii="Roboto Condensed Light" w:hAnsi="Roboto Condensed Light"/>
          <w:color w:val="002060"/>
          <w:sz w:val="26"/>
          <w:szCs w:val="26"/>
          <w:lang w:val="uk-UA"/>
        </w:rPr>
        <w:t xml:space="preserve"> рішення про відкриття провадження у справі про банкрутство, оскільки можливість застосування щодо боржника процедур</w:t>
      </w:r>
      <w:r>
        <w:rPr>
          <w:rFonts w:ascii="Roboto Condensed Light" w:hAnsi="Roboto Condensed Light"/>
          <w:color w:val="002060"/>
          <w:sz w:val="26"/>
          <w:szCs w:val="26"/>
          <w:lang w:val="uk-UA"/>
        </w:rPr>
        <w:t>,</w:t>
      </w:r>
      <w:r w:rsidRPr="006E0357">
        <w:rPr>
          <w:rFonts w:ascii="Roboto Condensed Light" w:hAnsi="Roboto Condensed Light"/>
          <w:color w:val="002060"/>
          <w:sz w:val="26"/>
          <w:szCs w:val="26"/>
          <w:lang w:val="uk-UA"/>
        </w:rPr>
        <w:t xml:space="preserve"> передбачених </w:t>
      </w:r>
      <w:proofErr w:type="spellStart"/>
      <w:r w:rsidRPr="006E0357">
        <w:rPr>
          <w:rFonts w:ascii="Roboto Condensed Light" w:hAnsi="Roboto Condensed Light"/>
          <w:color w:val="002060"/>
          <w:sz w:val="26"/>
          <w:szCs w:val="26"/>
          <w:lang w:val="uk-UA"/>
        </w:rPr>
        <w:t>КУ</w:t>
      </w:r>
      <w:r>
        <w:rPr>
          <w:rFonts w:ascii="Roboto Condensed Light" w:hAnsi="Roboto Condensed Light"/>
          <w:color w:val="002060"/>
          <w:sz w:val="26"/>
          <w:szCs w:val="26"/>
          <w:lang w:val="uk-UA"/>
        </w:rPr>
        <w:t>з</w:t>
      </w:r>
      <w:r w:rsidRPr="006E0357">
        <w:rPr>
          <w:rFonts w:ascii="Roboto Condensed Light" w:hAnsi="Roboto Condensed Light"/>
          <w:color w:val="002060"/>
          <w:sz w:val="26"/>
          <w:szCs w:val="26"/>
          <w:lang w:val="uk-UA"/>
        </w:rPr>
        <w:t>ПБ</w:t>
      </w:r>
      <w:proofErr w:type="spellEnd"/>
      <w:r>
        <w:rPr>
          <w:rFonts w:ascii="Roboto Condensed Light" w:hAnsi="Roboto Condensed Light"/>
          <w:color w:val="002060"/>
          <w:sz w:val="26"/>
          <w:szCs w:val="26"/>
          <w:lang w:val="uk-UA"/>
        </w:rPr>
        <w:t>,</w:t>
      </w:r>
      <w:r w:rsidRPr="006E0357">
        <w:rPr>
          <w:rFonts w:ascii="Roboto Condensed Light" w:hAnsi="Roboto Condensed Light"/>
          <w:color w:val="002060"/>
          <w:sz w:val="26"/>
          <w:szCs w:val="26"/>
          <w:lang w:val="uk-UA"/>
        </w:rPr>
        <w:t xml:space="preserve"> є альтернативним способом задоволення грошових вимог кредитора у тому випадку, коли відсутній спір про право щодо вимог кредитора.</w:t>
      </w:r>
    </w:p>
    <w:p w14:paraId="48626364" w14:textId="6F7DDCA6" w:rsidR="000602EA" w:rsidRPr="000602EA" w:rsidRDefault="000602EA" w:rsidP="000602EA">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Ініціюючий кредитор – б</w:t>
      </w:r>
      <w:r w:rsidR="00B96BCF" w:rsidRPr="00B96BCF">
        <w:rPr>
          <w:rFonts w:ascii="Roboto Condensed Light" w:hAnsi="Roboto Condensed Light"/>
          <w:color w:val="002060"/>
          <w:sz w:val="26"/>
          <w:szCs w:val="26"/>
          <w:lang w:val="uk-UA"/>
        </w:rPr>
        <w:t>анк не позбавляється права на отримання належних йому процентів за неправомірне користування кредитом, нарахованих за підвищеною ставкою</w:t>
      </w:r>
      <w:r w:rsidR="00703F08">
        <w:rPr>
          <w:rFonts w:ascii="Roboto Condensed Light" w:hAnsi="Roboto Condensed Light"/>
          <w:color w:val="002060"/>
          <w:sz w:val="26"/>
          <w:szCs w:val="26"/>
          <w:lang w:val="uk-UA"/>
        </w:rPr>
        <w:t>, встановленою</w:t>
      </w:r>
      <w:r w:rsidR="00B96BCF" w:rsidRPr="00B96BCF">
        <w:rPr>
          <w:rFonts w:ascii="Roboto Condensed Light" w:hAnsi="Roboto Condensed Light"/>
          <w:color w:val="002060"/>
          <w:sz w:val="26"/>
          <w:szCs w:val="26"/>
          <w:lang w:val="uk-UA"/>
        </w:rPr>
        <w:t xml:space="preserve"> кредитн</w:t>
      </w:r>
      <w:r w:rsidR="00703F08">
        <w:rPr>
          <w:rFonts w:ascii="Roboto Condensed Light" w:hAnsi="Roboto Condensed Light"/>
          <w:color w:val="002060"/>
          <w:sz w:val="26"/>
          <w:szCs w:val="26"/>
          <w:lang w:val="uk-UA"/>
        </w:rPr>
        <w:t>им</w:t>
      </w:r>
      <w:r w:rsidR="00B96BCF" w:rsidRPr="00B96BCF">
        <w:rPr>
          <w:rFonts w:ascii="Roboto Condensed Light" w:hAnsi="Roboto Condensed Light"/>
          <w:color w:val="002060"/>
          <w:sz w:val="26"/>
          <w:szCs w:val="26"/>
          <w:lang w:val="uk-UA"/>
        </w:rPr>
        <w:t xml:space="preserve"> договор</w:t>
      </w:r>
      <w:r w:rsidR="00703F08">
        <w:rPr>
          <w:rFonts w:ascii="Roboto Condensed Light" w:hAnsi="Roboto Condensed Light"/>
          <w:color w:val="002060"/>
          <w:sz w:val="26"/>
          <w:szCs w:val="26"/>
          <w:lang w:val="uk-UA"/>
        </w:rPr>
        <w:t>ом</w:t>
      </w:r>
      <w:r w:rsidR="00B96BCF" w:rsidRPr="00B96BCF">
        <w:rPr>
          <w:rFonts w:ascii="Roboto Condensed Light" w:hAnsi="Roboto Condensed Light"/>
          <w:color w:val="002060"/>
          <w:sz w:val="26"/>
          <w:szCs w:val="26"/>
          <w:lang w:val="uk-UA"/>
        </w:rPr>
        <w:t xml:space="preserve"> у зв'язку з простроченням виконання позичальником грошового зобов'язання, оскільки ці проценти охоплюю</w:t>
      </w:r>
      <w:r w:rsidR="00B96BCF">
        <w:rPr>
          <w:rFonts w:ascii="Roboto Condensed Light" w:hAnsi="Roboto Condensed Light"/>
          <w:color w:val="002060"/>
          <w:sz w:val="26"/>
          <w:szCs w:val="26"/>
          <w:lang w:val="uk-UA"/>
        </w:rPr>
        <w:t>ться диспозицією норми частини другої</w:t>
      </w:r>
      <w:r w:rsidR="00B96BCF" w:rsidRPr="00B96BCF">
        <w:rPr>
          <w:rFonts w:ascii="Roboto Condensed Light" w:hAnsi="Roboto Condensed Light"/>
          <w:color w:val="002060"/>
          <w:sz w:val="26"/>
          <w:szCs w:val="26"/>
          <w:lang w:val="uk-UA"/>
        </w:rPr>
        <w:t xml:space="preserve"> статті 625 ЦК України.</w:t>
      </w:r>
      <w:r>
        <w:rPr>
          <w:rFonts w:ascii="Roboto Condensed Light" w:hAnsi="Roboto Condensed Light"/>
          <w:color w:val="002060"/>
          <w:sz w:val="26"/>
          <w:szCs w:val="26"/>
          <w:lang w:val="uk-UA"/>
        </w:rPr>
        <w:t xml:space="preserve"> Тому нарахування на суму основного боргу </w:t>
      </w:r>
      <w:r w:rsidRPr="000602EA">
        <w:rPr>
          <w:rFonts w:ascii="Roboto Condensed Light" w:hAnsi="Roboto Condensed Light"/>
          <w:color w:val="002060"/>
          <w:sz w:val="26"/>
          <w:szCs w:val="26"/>
          <w:lang w:val="uk-UA"/>
        </w:rPr>
        <w:t xml:space="preserve">процентів </w:t>
      </w:r>
      <w:r w:rsidR="001918B0">
        <w:rPr>
          <w:rFonts w:ascii="Roboto Condensed Light" w:hAnsi="Roboto Condensed Light"/>
          <w:color w:val="002060"/>
          <w:sz w:val="26"/>
          <w:szCs w:val="26"/>
          <w:lang w:val="uk-UA"/>
        </w:rPr>
        <w:t>у</w:t>
      </w:r>
      <w:r w:rsidRPr="000602EA">
        <w:rPr>
          <w:rFonts w:ascii="Roboto Condensed Light" w:hAnsi="Roboto Condensed Light"/>
          <w:color w:val="002060"/>
          <w:sz w:val="26"/>
          <w:szCs w:val="26"/>
          <w:lang w:val="uk-UA"/>
        </w:rPr>
        <w:t xml:space="preserve"> розмірі 28</w:t>
      </w:r>
      <w:r w:rsidR="006A1C09">
        <w:rPr>
          <w:rFonts w:ascii="Roboto Condensed Light" w:hAnsi="Roboto Condensed Light"/>
          <w:color w:val="002060"/>
          <w:sz w:val="26"/>
          <w:szCs w:val="26"/>
          <w:lang w:val="uk-UA"/>
        </w:rPr>
        <w:t xml:space="preserve"> відсотків</w:t>
      </w:r>
      <w:r w:rsidRPr="000602EA">
        <w:rPr>
          <w:rFonts w:ascii="Roboto Condensed Light" w:hAnsi="Roboto Condensed Light"/>
          <w:color w:val="002060"/>
          <w:sz w:val="26"/>
          <w:szCs w:val="26"/>
          <w:lang w:val="uk-UA"/>
        </w:rPr>
        <w:t xml:space="preserve"> річних за кредитним договором</w:t>
      </w:r>
      <w:r>
        <w:rPr>
          <w:rFonts w:ascii="Roboto Condensed Light" w:hAnsi="Roboto Condensed Light"/>
          <w:color w:val="002060"/>
          <w:sz w:val="26"/>
          <w:szCs w:val="26"/>
          <w:lang w:val="uk-UA"/>
        </w:rPr>
        <w:t>,</w:t>
      </w:r>
      <w:r w:rsidRPr="000602EA">
        <w:rPr>
          <w:rFonts w:ascii="Roboto Condensed Light" w:hAnsi="Roboto Condensed Light"/>
          <w:color w:val="002060"/>
          <w:sz w:val="26"/>
          <w:szCs w:val="26"/>
          <w:lang w:val="uk-UA"/>
        </w:rPr>
        <w:t xml:space="preserve"> здійсн</w:t>
      </w:r>
      <w:r>
        <w:rPr>
          <w:rFonts w:ascii="Roboto Condensed Light" w:hAnsi="Roboto Condensed Light"/>
          <w:color w:val="002060"/>
          <w:sz w:val="26"/>
          <w:szCs w:val="26"/>
          <w:lang w:val="uk-UA"/>
        </w:rPr>
        <w:t>ене</w:t>
      </w:r>
      <w:r w:rsidRPr="000602EA">
        <w:rPr>
          <w:rFonts w:ascii="Roboto Condensed Light" w:hAnsi="Roboto Condensed Light"/>
          <w:color w:val="002060"/>
          <w:sz w:val="26"/>
          <w:szCs w:val="26"/>
          <w:lang w:val="uk-UA"/>
        </w:rPr>
        <w:t xml:space="preserve"> за користування кредитом понад термін, визначений </w:t>
      </w:r>
      <w:r>
        <w:rPr>
          <w:rFonts w:ascii="Roboto Condensed Light" w:hAnsi="Roboto Condensed Light"/>
          <w:color w:val="002060"/>
          <w:sz w:val="26"/>
          <w:szCs w:val="26"/>
          <w:lang w:val="uk-UA"/>
        </w:rPr>
        <w:t>цим</w:t>
      </w:r>
      <w:r w:rsidRPr="000602EA">
        <w:rPr>
          <w:rFonts w:ascii="Roboto Condensed Light" w:hAnsi="Roboto Condensed Light"/>
          <w:color w:val="002060"/>
          <w:sz w:val="26"/>
          <w:szCs w:val="26"/>
          <w:lang w:val="uk-UA"/>
        </w:rPr>
        <w:t xml:space="preserve"> договор</w:t>
      </w:r>
      <w:r>
        <w:rPr>
          <w:rFonts w:ascii="Roboto Condensed Light" w:hAnsi="Roboto Condensed Light"/>
          <w:color w:val="002060"/>
          <w:sz w:val="26"/>
          <w:szCs w:val="26"/>
          <w:lang w:val="uk-UA"/>
        </w:rPr>
        <w:t>ом</w:t>
      </w:r>
      <w:r w:rsidR="001918B0">
        <w:rPr>
          <w:rFonts w:ascii="Roboto Condensed Light" w:hAnsi="Roboto Condensed Light"/>
          <w:color w:val="002060"/>
          <w:sz w:val="26"/>
          <w:szCs w:val="26"/>
          <w:lang w:val="uk-UA"/>
        </w:rPr>
        <w:t>,</w:t>
      </w:r>
      <w:r w:rsidR="00636F4E">
        <w:rPr>
          <w:rFonts w:ascii="Roboto Condensed Light" w:hAnsi="Roboto Condensed Light"/>
          <w:color w:val="002060"/>
          <w:sz w:val="26"/>
          <w:szCs w:val="26"/>
          <w:lang w:val="uk-UA"/>
        </w:rPr>
        <w:t xml:space="preserve"> і за встановленою ставкою процентів</w:t>
      </w:r>
      <w:r w:rsidRPr="000602EA">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є правомірним.</w:t>
      </w:r>
    </w:p>
    <w:p w14:paraId="018BDE7B" w14:textId="31FC1B1A" w:rsidR="00B96BCF" w:rsidRPr="00B96BCF" w:rsidRDefault="00B96BCF" w:rsidP="00B96BCF">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нарахування</w:t>
      </w:r>
      <w:r w:rsidR="00636F4E">
        <w:rPr>
          <w:rFonts w:ascii="Roboto Condensed Light" w:hAnsi="Roboto Condensed Light"/>
          <w:color w:val="002060"/>
          <w:sz w:val="26"/>
          <w:szCs w:val="26"/>
          <w:lang w:val="uk-UA"/>
        </w:rPr>
        <w:t xml:space="preserve"> на підставі статті 625 ЦК України</w:t>
      </w:r>
      <w:r>
        <w:rPr>
          <w:rFonts w:ascii="Roboto Condensed Light" w:hAnsi="Roboto Condensed Light"/>
          <w:color w:val="002060"/>
          <w:sz w:val="26"/>
          <w:szCs w:val="26"/>
          <w:lang w:val="uk-UA"/>
        </w:rPr>
        <w:t xml:space="preserve"> трьох процентів річних </w:t>
      </w:r>
      <w:r w:rsidR="000602EA">
        <w:rPr>
          <w:rFonts w:ascii="Roboto Condensed Light" w:hAnsi="Roboto Condensed Light"/>
          <w:color w:val="002060"/>
          <w:sz w:val="26"/>
          <w:szCs w:val="26"/>
          <w:lang w:val="uk-UA"/>
        </w:rPr>
        <w:t xml:space="preserve">на ту саму суму боргу і за той </w:t>
      </w:r>
      <w:r w:rsidR="001918B0">
        <w:rPr>
          <w:rFonts w:ascii="Roboto Condensed Light" w:hAnsi="Roboto Condensed Light"/>
          <w:color w:val="002060"/>
          <w:sz w:val="26"/>
          <w:szCs w:val="26"/>
          <w:lang w:val="uk-UA"/>
        </w:rPr>
        <w:t>самий</w:t>
      </w:r>
      <w:r w:rsidR="000602EA">
        <w:rPr>
          <w:rFonts w:ascii="Roboto Condensed Light" w:hAnsi="Roboto Condensed Light"/>
          <w:color w:val="002060"/>
          <w:sz w:val="26"/>
          <w:szCs w:val="26"/>
          <w:lang w:val="uk-UA"/>
        </w:rPr>
        <w:t xml:space="preserve"> період прострочення виконання позичальником грошового зобов'язання є неправомірним, </w:t>
      </w:r>
      <w:r w:rsidRPr="00B96BCF">
        <w:rPr>
          <w:rFonts w:ascii="Roboto Condensed Light" w:hAnsi="Roboto Condensed Light"/>
          <w:color w:val="002060"/>
          <w:sz w:val="26"/>
          <w:szCs w:val="26"/>
          <w:lang w:val="uk-UA"/>
        </w:rPr>
        <w:t>оскільки</w:t>
      </w:r>
      <w:r w:rsidR="00FC6310" w:rsidRPr="00FC6310">
        <w:rPr>
          <w:rFonts w:ascii="Roboto Condensed Light" w:hAnsi="Roboto Condensed Light"/>
          <w:color w:val="002060"/>
          <w:sz w:val="26"/>
          <w:szCs w:val="26"/>
          <w:lang w:val="uk-UA"/>
        </w:rPr>
        <w:t xml:space="preserve"> визнання </w:t>
      </w:r>
      <w:r w:rsidR="001918B0">
        <w:rPr>
          <w:rFonts w:ascii="Roboto Condensed Light" w:hAnsi="Roboto Condensed Light"/>
          <w:color w:val="002060"/>
          <w:sz w:val="26"/>
          <w:szCs w:val="26"/>
          <w:lang w:val="uk-UA"/>
        </w:rPr>
        <w:t>зазначених</w:t>
      </w:r>
      <w:r w:rsidR="00FC6310" w:rsidRPr="00FC6310">
        <w:rPr>
          <w:rFonts w:ascii="Roboto Condensed Light" w:hAnsi="Roboto Condensed Light"/>
          <w:color w:val="002060"/>
          <w:sz w:val="26"/>
          <w:szCs w:val="26"/>
          <w:lang w:val="uk-UA"/>
        </w:rPr>
        <w:t xml:space="preserve"> вимог</w:t>
      </w:r>
      <w:r w:rsidRPr="00B96BCF">
        <w:rPr>
          <w:rFonts w:ascii="Roboto Condensed Light" w:hAnsi="Roboto Condensed Light"/>
          <w:color w:val="002060"/>
          <w:sz w:val="26"/>
          <w:szCs w:val="26"/>
          <w:lang w:val="uk-UA"/>
        </w:rPr>
        <w:t xml:space="preserve"> мати</w:t>
      </w:r>
      <w:r w:rsidR="001918B0">
        <w:rPr>
          <w:rFonts w:ascii="Roboto Condensed Light" w:hAnsi="Roboto Condensed Light"/>
          <w:color w:val="002060"/>
          <w:sz w:val="26"/>
          <w:szCs w:val="26"/>
          <w:lang w:val="uk-UA"/>
        </w:rPr>
        <w:t>ме</w:t>
      </w:r>
      <w:r w:rsidRPr="00B96BCF">
        <w:rPr>
          <w:rFonts w:ascii="Roboto Condensed Light" w:hAnsi="Roboto Condensed Light"/>
          <w:color w:val="002060"/>
          <w:sz w:val="26"/>
          <w:szCs w:val="26"/>
          <w:lang w:val="uk-UA"/>
        </w:rPr>
        <w:t xml:space="preserve"> характер подвійного нарахування процентів, які охоплюються диспозицією норми частини </w:t>
      </w:r>
      <w:r w:rsidR="00FC6310">
        <w:rPr>
          <w:rFonts w:ascii="Roboto Condensed Light" w:hAnsi="Roboto Condensed Light"/>
          <w:color w:val="002060"/>
          <w:sz w:val="26"/>
          <w:szCs w:val="26"/>
          <w:lang w:val="uk-UA"/>
        </w:rPr>
        <w:t>другої</w:t>
      </w:r>
      <w:r w:rsidR="00636F4E">
        <w:rPr>
          <w:rFonts w:ascii="Roboto Condensed Light" w:hAnsi="Roboto Condensed Light"/>
          <w:color w:val="002060"/>
          <w:sz w:val="26"/>
          <w:szCs w:val="26"/>
          <w:lang w:val="uk-UA"/>
        </w:rPr>
        <w:t xml:space="preserve"> цієї</w:t>
      </w:r>
      <w:r w:rsidRPr="00B96BCF">
        <w:rPr>
          <w:rFonts w:ascii="Roboto Condensed Light" w:hAnsi="Roboto Condensed Light"/>
          <w:color w:val="002060"/>
          <w:sz w:val="26"/>
          <w:szCs w:val="26"/>
          <w:lang w:val="uk-UA"/>
        </w:rPr>
        <w:t xml:space="preserve"> статті.</w:t>
      </w:r>
      <w:r w:rsidR="00FC6310">
        <w:rPr>
          <w:rFonts w:ascii="Roboto Condensed Light" w:hAnsi="Roboto Condensed Light"/>
          <w:color w:val="002060"/>
          <w:sz w:val="26"/>
          <w:szCs w:val="26"/>
          <w:lang w:val="uk-UA"/>
        </w:rPr>
        <w:t xml:space="preserve"> </w:t>
      </w:r>
    </w:p>
    <w:p w14:paraId="6DE2BE6B" w14:textId="77777777" w:rsidR="00E6507E" w:rsidRDefault="00E6507E" w:rsidP="00E6507E">
      <w:pPr>
        <w:spacing w:after="0" w:line="240" w:lineRule="auto"/>
        <w:ind w:firstLine="709"/>
        <w:contextualSpacing/>
        <w:jc w:val="both"/>
        <w:rPr>
          <w:rFonts w:ascii="Roboto Condensed Light" w:hAnsi="Roboto Condensed Light"/>
          <w:i/>
          <w:iCs/>
          <w:color w:val="002060"/>
          <w:sz w:val="20"/>
          <w:szCs w:val="20"/>
          <w:lang w:val="uk-UA"/>
        </w:rPr>
      </w:pPr>
      <w:bookmarkStart w:id="4" w:name="_Hlk77339942"/>
      <w:bookmarkEnd w:id="3"/>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16.05.2024</w:t>
      </w:r>
      <w:r w:rsidRPr="00971778">
        <w:rPr>
          <w:rFonts w:ascii="Roboto Condensed Light" w:hAnsi="Roboto Condensed Light"/>
          <w:i/>
          <w:iCs/>
          <w:color w:val="002060"/>
          <w:sz w:val="20"/>
          <w:szCs w:val="20"/>
          <w:lang w:val="uk-UA"/>
        </w:rPr>
        <w:t xml:space="preserve"> у справі № </w:t>
      </w:r>
      <w:r w:rsidRPr="0013529C">
        <w:rPr>
          <w:rFonts w:ascii="Roboto Condensed Light" w:hAnsi="Roboto Condensed Light"/>
          <w:i/>
          <w:iCs/>
          <w:color w:val="002060"/>
          <w:sz w:val="20"/>
          <w:szCs w:val="20"/>
          <w:lang w:val="uk-UA"/>
        </w:rPr>
        <w:t xml:space="preserve">918/713/23 </w:t>
      </w:r>
      <w:r w:rsidRPr="00971778">
        <w:rPr>
          <w:rFonts w:ascii="Roboto Condensed Light" w:hAnsi="Roboto Condensed Light"/>
          <w:i/>
          <w:iCs/>
          <w:color w:val="002060"/>
          <w:sz w:val="20"/>
          <w:szCs w:val="20"/>
          <w:lang w:val="uk-UA"/>
        </w:rPr>
        <w:t xml:space="preserve"> можна ознайомитися за посиланням  </w:t>
      </w:r>
      <w:hyperlink r:id="rId12" w:history="1">
        <w:r w:rsidRPr="00D57437">
          <w:rPr>
            <w:rStyle w:val="a3"/>
            <w:rFonts w:ascii="Roboto Condensed Light" w:hAnsi="Roboto Condensed Light"/>
            <w:iCs/>
            <w:sz w:val="20"/>
            <w:szCs w:val="20"/>
            <w:lang w:val="uk-UA"/>
          </w:rPr>
          <w:t>https://reyestr.court.gov.ua/Review/119130702</w:t>
        </w:r>
      </w:hyperlink>
      <w:r>
        <w:rPr>
          <w:rFonts w:ascii="Roboto Condensed Light" w:hAnsi="Roboto Condensed Light"/>
          <w:i/>
          <w:iCs/>
          <w:color w:val="002060"/>
          <w:sz w:val="20"/>
          <w:szCs w:val="20"/>
          <w:lang w:val="uk-UA"/>
        </w:rPr>
        <w:t>.</w:t>
      </w:r>
    </w:p>
    <w:p w14:paraId="2EAFEF62" w14:textId="77777777" w:rsidR="00E6507E" w:rsidRDefault="00E6507E" w:rsidP="00E6507E">
      <w:pPr>
        <w:spacing w:after="0" w:line="240" w:lineRule="auto"/>
        <w:ind w:firstLine="709"/>
        <w:contextualSpacing/>
        <w:jc w:val="both"/>
        <w:rPr>
          <w:rFonts w:ascii="Roboto Condensed Light" w:hAnsi="Roboto Condensed Light"/>
          <w:i/>
          <w:iCs/>
          <w:color w:val="002060"/>
          <w:sz w:val="20"/>
          <w:szCs w:val="20"/>
          <w:lang w:val="uk-UA"/>
        </w:rPr>
      </w:pPr>
    </w:p>
    <w:p w14:paraId="2E7F3FD2" w14:textId="77777777" w:rsidR="00E6507E" w:rsidRDefault="00E6507E" w:rsidP="00E6507E">
      <w:pPr>
        <w:spacing w:after="0" w:line="240" w:lineRule="auto"/>
        <w:ind w:firstLine="680"/>
        <w:jc w:val="both"/>
        <w:rPr>
          <w:rFonts w:ascii="Roboto Condensed Light" w:eastAsia="Times New Roman" w:hAnsi="Roboto Condensed Light"/>
          <w:b/>
          <w:bCs/>
          <w:color w:val="1F3864"/>
          <w:sz w:val="28"/>
          <w:szCs w:val="28"/>
          <w:lang w:val="uk-UA" w:eastAsia="uk-UA"/>
        </w:rPr>
      </w:pPr>
    </w:p>
    <w:p w14:paraId="62C01E20" w14:textId="77777777" w:rsidR="00E6507E" w:rsidRPr="00E97A52" w:rsidRDefault="00E6507E" w:rsidP="00E6507E">
      <w:pPr>
        <w:spacing w:after="0" w:line="240" w:lineRule="auto"/>
        <w:ind w:firstLine="680"/>
        <w:jc w:val="both"/>
        <w:rPr>
          <w:rFonts w:ascii="Roboto Condensed Light" w:eastAsia="Times New Roman" w:hAnsi="Roboto Condensed Light"/>
          <w:b/>
          <w:bCs/>
          <w:color w:val="1F3864"/>
          <w:sz w:val="28"/>
          <w:szCs w:val="28"/>
          <w:lang w:val="uk-UA" w:eastAsia="uk-UA"/>
        </w:rPr>
      </w:pPr>
      <w:r w:rsidRPr="00E97A52">
        <w:rPr>
          <w:rFonts w:ascii="Roboto Condensed Light" w:eastAsia="Times New Roman" w:hAnsi="Roboto Condensed Light"/>
          <w:b/>
          <w:bCs/>
          <w:color w:val="1F3864"/>
          <w:sz w:val="28"/>
          <w:szCs w:val="28"/>
          <w:lang w:val="uk-UA" w:eastAsia="uk-UA"/>
        </w:rPr>
        <w:t xml:space="preserve">Покладення на </w:t>
      </w:r>
      <w:r>
        <w:rPr>
          <w:rFonts w:ascii="Roboto Condensed Light" w:eastAsia="Times New Roman" w:hAnsi="Roboto Condensed Light"/>
          <w:b/>
          <w:bCs/>
          <w:color w:val="1F3864"/>
          <w:sz w:val="28"/>
          <w:szCs w:val="28"/>
          <w:lang w:val="uk-UA" w:eastAsia="uk-UA"/>
        </w:rPr>
        <w:t xml:space="preserve">органи управління </w:t>
      </w:r>
      <w:r w:rsidRPr="00E97A52">
        <w:rPr>
          <w:rFonts w:ascii="Roboto Condensed Light" w:eastAsia="Times New Roman" w:hAnsi="Roboto Condensed Light"/>
          <w:b/>
          <w:bCs/>
          <w:color w:val="1F3864"/>
          <w:sz w:val="28"/>
          <w:szCs w:val="28"/>
          <w:lang w:val="uk-UA" w:eastAsia="uk-UA"/>
        </w:rPr>
        <w:t xml:space="preserve">боржника солідарної відповідальності </w:t>
      </w:r>
    </w:p>
    <w:p w14:paraId="7F508C5C" w14:textId="77777777" w:rsidR="00E6507E" w:rsidRDefault="00E6507E" w:rsidP="004068B9">
      <w:pPr>
        <w:pStyle w:val="ae"/>
      </w:pPr>
    </w:p>
    <w:p w14:paraId="5025A45A" w14:textId="77777777" w:rsidR="00E6507E" w:rsidRPr="006228E7" w:rsidRDefault="00941C4F" w:rsidP="004068B9">
      <w:pPr>
        <w:pStyle w:val="ae"/>
      </w:pPr>
      <w:r>
        <w:t xml:space="preserve">Щодо </w:t>
      </w:r>
      <w:r w:rsidR="00D64F58">
        <w:t xml:space="preserve">можливості </w:t>
      </w:r>
      <w:r>
        <w:t xml:space="preserve">вжиття заходів забезпечення заяви розпорядника майна про покладення солідарної відповідальності на керівника боржника </w:t>
      </w:r>
    </w:p>
    <w:p w14:paraId="4F1EDF25" w14:textId="77777777" w:rsidR="00D64F58" w:rsidRPr="00D64F58" w:rsidRDefault="00D64F58" w:rsidP="00D64F58">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D64F58">
        <w:rPr>
          <w:rFonts w:ascii="Roboto Condensed Light" w:hAnsi="Roboto Condensed Light"/>
          <w:color w:val="002060"/>
          <w:sz w:val="26"/>
          <w:szCs w:val="26"/>
          <w:lang w:val="uk-UA"/>
        </w:rPr>
        <w:t xml:space="preserve"> приписах </w:t>
      </w:r>
      <w:proofErr w:type="spellStart"/>
      <w:r w:rsidRPr="00D64F58">
        <w:rPr>
          <w:rFonts w:ascii="Roboto Condensed Light" w:hAnsi="Roboto Condensed Light"/>
          <w:color w:val="002060"/>
          <w:sz w:val="26"/>
          <w:szCs w:val="26"/>
          <w:lang w:val="uk-UA"/>
        </w:rPr>
        <w:t>КУзПБ</w:t>
      </w:r>
      <w:proofErr w:type="spellEnd"/>
      <w:r w:rsidRPr="00D64F58">
        <w:rPr>
          <w:rFonts w:ascii="Roboto Condensed Light" w:hAnsi="Roboto Condensed Light"/>
          <w:color w:val="002060"/>
          <w:sz w:val="26"/>
          <w:szCs w:val="26"/>
          <w:lang w:val="uk-UA"/>
        </w:rPr>
        <w:t xml:space="preserve"> законодавець утвердив пріоритет норм цього спеціального закону та субсидіарне застосування у процедурах банкрутства (неплатоспроможності) загальних норм ГПК України. </w:t>
      </w:r>
    </w:p>
    <w:p w14:paraId="6E636F19" w14:textId="046AB500" w:rsidR="00D64F58" w:rsidRPr="00D64F58" w:rsidRDefault="00701DC6" w:rsidP="00D64F58">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D64F58" w:rsidRPr="00D64F58">
        <w:rPr>
          <w:rFonts w:ascii="Roboto Condensed Light" w:hAnsi="Roboto Condensed Light"/>
          <w:color w:val="002060"/>
          <w:sz w:val="26"/>
          <w:szCs w:val="26"/>
          <w:lang w:val="uk-UA"/>
        </w:rPr>
        <w:t>агальні норми ГПК України застосовуються при розгляді справ про банкрутство настільки, наскільки це узгоджується з логікою законодавчого регулювання відносин банкрутства (неплатоспроможності)</w:t>
      </w:r>
      <w:r w:rsidR="00DC0B27">
        <w:rPr>
          <w:rFonts w:ascii="Roboto Condensed Light" w:hAnsi="Roboto Condensed Light"/>
          <w:color w:val="002060"/>
          <w:sz w:val="26"/>
          <w:szCs w:val="26"/>
          <w:lang w:val="uk-UA"/>
        </w:rPr>
        <w:t>. З</w:t>
      </w:r>
      <w:r w:rsidR="00D64F58" w:rsidRPr="00D64F58">
        <w:rPr>
          <w:rFonts w:ascii="Roboto Condensed Light" w:hAnsi="Roboto Condensed Light"/>
          <w:color w:val="002060"/>
          <w:sz w:val="26"/>
          <w:szCs w:val="26"/>
          <w:lang w:val="uk-UA"/>
        </w:rPr>
        <w:t>окрема</w:t>
      </w:r>
      <w:r w:rsidR="00DC0B27">
        <w:rPr>
          <w:rFonts w:ascii="Roboto Condensed Light" w:hAnsi="Roboto Condensed Light"/>
          <w:color w:val="002060"/>
          <w:sz w:val="26"/>
          <w:szCs w:val="26"/>
          <w:lang w:val="uk-UA"/>
        </w:rPr>
        <w:t xml:space="preserve">, йдеться про </w:t>
      </w:r>
      <w:r w:rsidR="00D64F58" w:rsidRPr="00D64F58">
        <w:rPr>
          <w:rFonts w:ascii="Roboto Condensed Light" w:hAnsi="Roboto Condensed Light"/>
          <w:color w:val="002060"/>
          <w:sz w:val="26"/>
          <w:szCs w:val="26"/>
          <w:lang w:val="uk-UA"/>
        </w:rPr>
        <w:t xml:space="preserve">ті норми ГПК України, що мають універсальний характер, тобто застосовні до вирішення однакових, переважно суто процедурних питань руху справи у позовному провадженні, так само і </w:t>
      </w:r>
      <w:r w:rsidR="00C459D1">
        <w:rPr>
          <w:rFonts w:ascii="Roboto Condensed Light" w:hAnsi="Roboto Condensed Light"/>
          <w:color w:val="002060"/>
          <w:sz w:val="26"/>
          <w:szCs w:val="26"/>
          <w:lang w:val="uk-UA"/>
        </w:rPr>
        <w:t>в</w:t>
      </w:r>
      <w:r w:rsidR="00D64F58" w:rsidRPr="00D64F58">
        <w:rPr>
          <w:rFonts w:ascii="Roboto Condensed Light" w:hAnsi="Roboto Condensed Light"/>
          <w:color w:val="002060"/>
          <w:sz w:val="26"/>
          <w:szCs w:val="26"/>
          <w:lang w:val="uk-UA"/>
        </w:rPr>
        <w:t xml:space="preserve"> процедурі банкрутства (неплатоспроможності) за умови, що інше не встановлено </w:t>
      </w:r>
      <w:proofErr w:type="spellStart"/>
      <w:r w:rsidR="00D64F58" w:rsidRPr="00D64F58">
        <w:rPr>
          <w:rFonts w:ascii="Roboto Condensed Light" w:hAnsi="Roboto Condensed Light"/>
          <w:color w:val="002060"/>
          <w:sz w:val="26"/>
          <w:szCs w:val="26"/>
          <w:lang w:val="uk-UA"/>
        </w:rPr>
        <w:t>КУзПБ</w:t>
      </w:r>
      <w:proofErr w:type="spellEnd"/>
      <w:r w:rsidR="00D64F58">
        <w:rPr>
          <w:rFonts w:ascii="Roboto Condensed Light" w:hAnsi="Roboto Condensed Light"/>
          <w:color w:val="002060"/>
          <w:sz w:val="26"/>
          <w:szCs w:val="26"/>
          <w:lang w:val="uk-UA"/>
        </w:rPr>
        <w:t>.</w:t>
      </w:r>
    </w:p>
    <w:p w14:paraId="77A9F80E" w14:textId="4C6708E7" w:rsidR="00D64F58" w:rsidRPr="00D64F58" w:rsidRDefault="00D64F58" w:rsidP="00D64F58">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w:t>
      </w:r>
      <w:r w:rsidRPr="00D64F58">
        <w:rPr>
          <w:rFonts w:ascii="Roboto Condensed Light" w:hAnsi="Roboto Condensed Light"/>
          <w:color w:val="002060"/>
          <w:sz w:val="26"/>
          <w:szCs w:val="26"/>
          <w:lang w:val="uk-UA"/>
        </w:rPr>
        <w:t>інститут забезпечення позову</w:t>
      </w:r>
      <w:r>
        <w:rPr>
          <w:rFonts w:ascii="Roboto Condensed Light" w:hAnsi="Roboto Condensed Light"/>
          <w:color w:val="002060"/>
          <w:sz w:val="26"/>
          <w:szCs w:val="26"/>
          <w:lang w:val="uk-UA"/>
        </w:rPr>
        <w:t xml:space="preserve"> застосовний і до </w:t>
      </w:r>
      <w:r w:rsidRPr="00D64F58">
        <w:rPr>
          <w:rFonts w:ascii="Roboto Condensed Light" w:hAnsi="Roboto Condensed Light"/>
          <w:color w:val="002060"/>
          <w:sz w:val="26"/>
          <w:szCs w:val="26"/>
          <w:lang w:val="uk-UA"/>
        </w:rPr>
        <w:t>заяви розпорядника майна про покладення солідарної відповідальності на керівника боржника.</w:t>
      </w:r>
    </w:p>
    <w:p w14:paraId="4E9E3988" w14:textId="77777777" w:rsidR="00E6507E" w:rsidRDefault="00E6507E" w:rsidP="00E6507E">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w:t>
      </w:r>
      <w:r w:rsidR="00D64F58">
        <w:rPr>
          <w:rFonts w:ascii="Roboto Condensed Light" w:hAnsi="Roboto Condensed Light"/>
          <w:i/>
          <w:iCs/>
          <w:color w:val="002060"/>
          <w:sz w:val="20"/>
          <w:szCs w:val="20"/>
          <w:lang w:val="uk-UA"/>
        </w:rPr>
        <w:t>5</w:t>
      </w:r>
      <w:r>
        <w:rPr>
          <w:rFonts w:ascii="Roboto Condensed Light" w:hAnsi="Roboto Condensed Light"/>
          <w:i/>
          <w:iCs/>
          <w:color w:val="002060"/>
          <w:sz w:val="20"/>
          <w:szCs w:val="20"/>
          <w:lang w:val="uk-UA"/>
        </w:rPr>
        <w:t>.0</w:t>
      </w:r>
      <w:r w:rsidR="00D64F58">
        <w:rPr>
          <w:rFonts w:ascii="Roboto Condensed Light" w:hAnsi="Roboto Condensed Light"/>
          <w:i/>
          <w:iCs/>
          <w:color w:val="002060"/>
          <w:sz w:val="20"/>
          <w:szCs w:val="20"/>
          <w:lang w:val="uk-UA"/>
        </w:rPr>
        <w:t>8</w:t>
      </w:r>
      <w:r>
        <w:rPr>
          <w:rFonts w:ascii="Roboto Condensed Light" w:hAnsi="Roboto Condensed Light"/>
          <w:i/>
          <w:iCs/>
          <w:color w:val="002060"/>
          <w:sz w:val="20"/>
          <w:szCs w:val="20"/>
          <w:lang w:val="uk-UA"/>
        </w:rPr>
        <w:t>.2024</w:t>
      </w:r>
      <w:r w:rsidRPr="00971778">
        <w:rPr>
          <w:rFonts w:ascii="Roboto Condensed Light" w:hAnsi="Roboto Condensed Light"/>
          <w:i/>
          <w:iCs/>
          <w:color w:val="002060"/>
          <w:sz w:val="20"/>
          <w:szCs w:val="20"/>
          <w:lang w:val="uk-UA"/>
        </w:rPr>
        <w:t xml:space="preserve"> у справі № </w:t>
      </w:r>
      <w:r w:rsidR="00D64F58" w:rsidRPr="00D64F58">
        <w:rPr>
          <w:rFonts w:ascii="Roboto Condensed Light" w:hAnsi="Roboto Condensed Light"/>
          <w:i/>
          <w:iCs/>
          <w:color w:val="002060"/>
          <w:sz w:val="20"/>
          <w:szCs w:val="20"/>
          <w:lang w:val="uk-UA"/>
        </w:rPr>
        <w:t xml:space="preserve">907/935/21 </w:t>
      </w:r>
      <w:r w:rsidRPr="00971778">
        <w:rPr>
          <w:rFonts w:ascii="Roboto Condensed Light" w:hAnsi="Roboto Condensed Light"/>
          <w:i/>
          <w:iCs/>
          <w:color w:val="002060"/>
          <w:sz w:val="20"/>
          <w:szCs w:val="20"/>
          <w:lang w:val="uk-UA"/>
        </w:rPr>
        <w:t xml:space="preserve">можна ознайомитися за посиланням  </w:t>
      </w:r>
      <w:hyperlink r:id="rId13" w:history="1">
        <w:r w:rsidR="00D64F58" w:rsidRPr="009A7757">
          <w:rPr>
            <w:rStyle w:val="a3"/>
            <w:rFonts w:ascii="Roboto Condensed Light" w:hAnsi="Roboto Condensed Light"/>
            <w:iCs/>
            <w:sz w:val="20"/>
            <w:szCs w:val="20"/>
            <w:lang w:val="uk-UA"/>
          </w:rPr>
          <w:t>https://reyestr.court.gov.ua/Review/121104399</w:t>
        </w:r>
      </w:hyperlink>
      <w:r w:rsidR="00D64F58">
        <w:rPr>
          <w:rFonts w:ascii="Roboto Condensed Light" w:hAnsi="Roboto Condensed Light"/>
          <w:i/>
          <w:iCs/>
          <w:color w:val="002060"/>
          <w:sz w:val="20"/>
          <w:szCs w:val="20"/>
          <w:lang w:val="uk-UA"/>
        </w:rPr>
        <w:t>.</w:t>
      </w:r>
    </w:p>
    <w:p w14:paraId="2711E768" w14:textId="77777777" w:rsidR="00703F08" w:rsidRDefault="00703F08" w:rsidP="00E6507E">
      <w:pPr>
        <w:spacing w:after="0" w:line="240" w:lineRule="auto"/>
        <w:ind w:firstLine="709"/>
        <w:contextualSpacing/>
        <w:jc w:val="both"/>
        <w:rPr>
          <w:rFonts w:ascii="Roboto Condensed Light" w:hAnsi="Roboto Condensed Light"/>
          <w:i/>
          <w:iCs/>
          <w:color w:val="002060"/>
          <w:sz w:val="20"/>
          <w:szCs w:val="20"/>
          <w:lang w:val="uk-UA"/>
        </w:rPr>
      </w:pPr>
    </w:p>
    <w:p w14:paraId="74E741D1" w14:textId="77777777" w:rsidR="00E6507E" w:rsidRDefault="00E6507E" w:rsidP="00E6507E">
      <w:pPr>
        <w:spacing w:after="0" w:line="240" w:lineRule="auto"/>
        <w:ind w:firstLine="709"/>
        <w:contextualSpacing/>
        <w:jc w:val="both"/>
        <w:rPr>
          <w:rFonts w:ascii="Roboto Condensed Light" w:hAnsi="Roboto Condensed Light"/>
          <w:i/>
          <w:iCs/>
          <w:color w:val="002060"/>
          <w:sz w:val="20"/>
          <w:szCs w:val="20"/>
          <w:lang w:val="uk-UA"/>
        </w:rPr>
      </w:pPr>
    </w:p>
    <w:p w14:paraId="66D4E23D" w14:textId="77777777" w:rsidR="00E6507E" w:rsidRPr="008E7DDF" w:rsidRDefault="00E6507E" w:rsidP="00E6507E">
      <w:pPr>
        <w:autoSpaceDE w:val="0"/>
        <w:autoSpaceDN w:val="0"/>
        <w:adjustRightInd w:val="0"/>
        <w:spacing w:after="0" w:line="240" w:lineRule="auto"/>
        <w:rPr>
          <w:rFonts w:ascii="Times New Roman" w:eastAsiaTheme="minorHAnsi" w:hAnsi="Times New Roman"/>
          <w:sz w:val="24"/>
          <w:szCs w:val="24"/>
          <w:lang w:val="uk-UA"/>
        </w:rPr>
      </w:pPr>
    </w:p>
    <w:p w14:paraId="0FF82CFB" w14:textId="77777777" w:rsidR="00E6507E" w:rsidRDefault="00E6507E" w:rsidP="00E6507E">
      <w:pPr>
        <w:spacing w:after="0" w:line="240" w:lineRule="auto"/>
        <w:ind w:firstLine="680"/>
        <w:rPr>
          <w:rFonts w:ascii="Roboto Condensed Light" w:eastAsia="Times New Roman" w:hAnsi="Roboto Condensed Light"/>
          <w:b/>
          <w:bCs/>
          <w:color w:val="1F3864"/>
          <w:sz w:val="26"/>
          <w:szCs w:val="26"/>
          <w:lang w:val="uk-UA" w:eastAsia="uk-UA"/>
        </w:rPr>
      </w:pPr>
      <w:r w:rsidRPr="00971778">
        <w:rPr>
          <w:rFonts w:ascii="Roboto Condensed Light" w:eastAsia="Times New Roman" w:hAnsi="Roboto Condensed Light"/>
          <w:b/>
          <w:bCs/>
          <w:color w:val="1F3864"/>
          <w:sz w:val="26"/>
          <w:szCs w:val="26"/>
          <w:lang w:val="uk-UA" w:eastAsia="uk-UA"/>
        </w:rPr>
        <w:t xml:space="preserve">Визнання недійсними правочинів боржника </w:t>
      </w:r>
    </w:p>
    <w:p w14:paraId="3EE26576" w14:textId="77777777" w:rsidR="001C331F" w:rsidRDefault="001C331F" w:rsidP="001C331F">
      <w:pPr>
        <w:spacing w:after="0" w:line="240" w:lineRule="auto"/>
        <w:ind w:firstLine="709"/>
        <w:contextualSpacing/>
        <w:jc w:val="both"/>
        <w:rPr>
          <w:rFonts w:ascii="Roboto Condensed Light" w:hAnsi="Roboto Condensed Light"/>
          <w:color w:val="002060"/>
          <w:sz w:val="26"/>
          <w:szCs w:val="26"/>
          <w:lang w:val="uk-UA"/>
        </w:rPr>
      </w:pPr>
    </w:p>
    <w:p w14:paraId="0E5B3643" w14:textId="77777777" w:rsidR="008A5175" w:rsidRPr="003A08A8" w:rsidRDefault="008A5175" w:rsidP="008A5175">
      <w:pPr>
        <w:spacing w:after="0" w:line="240" w:lineRule="auto"/>
        <w:ind w:firstLine="709"/>
        <w:contextualSpacing/>
        <w:jc w:val="both"/>
        <w:rPr>
          <w:rFonts w:ascii="Roboto Condensed Light" w:eastAsiaTheme="minorEastAsia" w:hAnsi="Roboto Condensed Light" w:cs="Roboto Condensed Light"/>
          <w:b/>
          <w:color w:val="0070C0"/>
          <w:sz w:val="26"/>
          <w:szCs w:val="26"/>
          <w:lang w:val="uk-UA" w:eastAsia="uk-UA"/>
        </w:rPr>
      </w:pPr>
      <w:r w:rsidRPr="003A08A8">
        <w:rPr>
          <w:rFonts w:ascii="Roboto Condensed Light" w:eastAsiaTheme="minorEastAsia" w:hAnsi="Roboto Condensed Light" w:cs="Roboto Condensed Light"/>
          <w:b/>
          <w:color w:val="0070C0"/>
          <w:sz w:val="26"/>
          <w:szCs w:val="26"/>
          <w:lang w:val="uk-UA" w:eastAsia="uk-UA"/>
        </w:rPr>
        <w:t xml:space="preserve">Щодо </w:t>
      </w:r>
      <w:r w:rsidR="007C4764">
        <w:rPr>
          <w:rFonts w:ascii="Roboto Condensed Light" w:eastAsiaTheme="minorEastAsia" w:hAnsi="Roboto Condensed Light" w:cs="Roboto Condensed Light"/>
          <w:b/>
          <w:color w:val="0070C0"/>
          <w:sz w:val="26"/>
          <w:szCs w:val="26"/>
          <w:lang w:val="uk-UA" w:eastAsia="uk-UA"/>
        </w:rPr>
        <w:t>визнання недійсними правочинів,</w:t>
      </w:r>
      <w:r w:rsidRPr="003A08A8">
        <w:rPr>
          <w:rFonts w:ascii="Roboto Condensed Light" w:eastAsiaTheme="minorEastAsia" w:hAnsi="Roboto Condensed Light" w:cs="Roboto Condensed Light"/>
          <w:b/>
          <w:color w:val="0070C0"/>
          <w:sz w:val="26"/>
          <w:szCs w:val="26"/>
          <w:lang w:val="uk-UA" w:eastAsia="uk-UA"/>
        </w:rPr>
        <w:t xml:space="preserve"> вчинених боржником</w:t>
      </w:r>
      <w:r w:rsidR="007C4764">
        <w:rPr>
          <w:rFonts w:ascii="Roboto Condensed Light" w:eastAsiaTheme="minorEastAsia" w:hAnsi="Roboto Condensed Light" w:cs="Roboto Condensed Light"/>
          <w:b/>
          <w:color w:val="0070C0"/>
          <w:sz w:val="26"/>
          <w:szCs w:val="26"/>
          <w:lang w:val="uk-UA" w:eastAsia="uk-UA"/>
        </w:rPr>
        <w:t>,</w:t>
      </w:r>
      <w:r w:rsidRPr="003A08A8">
        <w:rPr>
          <w:rFonts w:ascii="Roboto Condensed Light" w:eastAsiaTheme="minorEastAsia" w:hAnsi="Roboto Condensed Light" w:cs="Roboto Condensed Light"/>
          <w:b/>
          <w:color w:val="0070C0"/>
          <w:sz w:val="26"/>
          <w:szCs w:val="26"/>
          <w:lang w:val="uk-UA" w:eastAsia="uk-UA"/>
        </w:rPr>
        <w:t xml:space="preserve"> на підставі загальних засад цивільного та господарського законодавства</w:t>
      </w:r>
    </w:p>
    <w:p w14:paraId="5C3D6C60" w14:textId="0C6C361E" w:rsidR="008A5175" w:rsidRPr="003A08A8" w:rsidRDefault="008A5175" w:rsidP="008A517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3A08A8">
        <w:rPr>
          <w:rFonts w:ascii="Roboto Condensed Light" w:hAnsi="Roboto Condensed Light"/>
          <w:color w:val="002060"/>
          <w:sz w:val="26"/>
          <w:szCs w:val="26"/>
          <w:lang w:val="uk-UA"/>
        </w:rPr>
        <w:t>изначальну роль у процедурі банкрутства відіграє дотримання принципу конкурсного імунітету кредиторів, який спрямований на попередження та усунення будь-яких переваг одних кредиторів на шкоду інших. Важливе значення у дотрима</w:t>
      </w:r>
      <w:r w:rsidR="00BA1878">
        <w:rPr>
          <w:rFonts w:ascii="Roboto Condensed Light" w:hAnsi="Roboto Condensed Light"/>
          <w:color w:val="002060"/>
          <w:sz w:val="26"/>
          <w:szCs w:val="26"/>
          <w:lang w:val="uk-UA"/>
        </w:rPr>
        <w:t>н</w:t>
      </w:r>
      <w:r w:rsidRPr="003A08A8">
        <w:rPr>
          <w:rFonts w:ascii="Roboto Condensed Light" w:hAnsi="Roboto Condensed Light"/>
          <w:color w:val="002060"/>
          <w:sz w:val="26"/>
          <w:szCs w:val="26"/>
          <w:lang w:val="uk-UA"/>
        </w:rPr>
        <w:t>ні цього принципу має формування конкурсної маси, її реалізаці</w:t>
      </w:r>
      <w:r w:rsidR="003D7F57">
        <w:rPr>
          <w:rFonts w:ascii="Roboto Condensed Light" w:hAnsi="Roboto Condensed Light"/>
          <w:color w:val="002060"/>
          <w:sz w:val="26"/>
          <w:szCs w:val="26"/>
          <w:lang w:val="uk-UA"/>
        </w:rPr>
        <w:t>я</w:t>
      </w:r>
      <w:r w:rsidRPr="003A08A8">
        <w:rPr>
          <w:rFonts w:ascii="Roboto Condensed Light" w:hAnsi="Roboto Condensed Light"/>
          <w:color w:val="002060"/>
          <w:sz w:val="26"/>
          <w:szCs w:val="26"/>
          <w:lang w:val="uk-UA"/>
        </w:rPr>
        <w:t xml:space="preserve"> та задоволення вимог кредиторів в установленій законом черговості.</w:t>
      </w:r>
    </w:p>
    <w:p w14:paraId="3B737604" w14:textId="0932330C" w:rsidR="008A5175" w:rsidRPr="003A08A8" w:rsidRDefault="008A5175" w:rsidP="008A517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3A08A8">
        <w:rPr>
          <w:rFonts w:ascii="Roboto Condensed Light" w:hAnsi="Roboto Condensed Light"/>
          <w:color w:val="002060"/>
          <w:sz w:val="26"/>
          <w:szCs w:val="26"/>
          <w:lang w:val="uk-UA"/>
        </w:rPr>
        <w:t xml:space="preserve">ровадження у справі про банкрутство, на відміну від позовного провадження, призначенням якого є визначення та задоволення індивідуальних вимог кредиторів, має на меті задоволення сукупності вимог кредиторів неплатоспроможного боржника. Досягнення цієї мети є можливим за умови гарантування: 1) охорони інтересів кредиторів від протизаконних дій інших кредиторів; 2) охорони інтересів кредиторів від недобросовісних дій боржника, інших осіб; </w:t>
      </w:r>
      <w:r w:rsidR="003D7F57">
        <w:rPr>
          <w:rFonts w:ascii="Roboto Condensed Light" w:hAnsi="Roboto Condensed Light"/>
          <w:color w:val="002060"/>
          <w:sz w:val="26"/>
          <w:szCs w:val="26"/>
          <w:lang w:val="uk-UA"/>
        </w:rPr>
        <w:t xml:space="preserve">                           </w:t>
      </w:r>
      <w:r w:rsidRPr="003A08A8">
        <w:rPr>
          <w:rFonts w:ascii="Roboto Condensed Light" w:hAnsi="Roboto Condensed Light"/>
          <w:color w:val="002060"/>
          <w:sz w:val="26"/>
          <w:szCs w:val="26"/>
          <w:lang w:val="uk-UA"/>
        </w:rPr>
        <w:t xml:space="preserve">3) охорони </w:t>
      </w:r>
      <w:r w:rsidR="003D7F57">
        <w:rPr>
          <w:rFonts w:ascii="Roboto Condensed Light" w:hAnsi="Roboto Condensed Light"/>
          <w:color w:val="002060"/>
          <w:sz w:val="26"/>
          <w:szCs w:val="26"/>
          <w:lang w:val="uk-UA"/>
        </w:rPr>
        <w:t xml:space="preserve">інтересів </w:t>
      </w:r>
      <w:r w:rsidRPr="003A08A8">
        <w:rPr>
          <w:rFonts w:ascii="Roboto Condensed Light" w:hAnsi="Roboto Condensed Light"/>
          <w:color w:val="002060"/>
          <w:sz w:val="26"/>
          <w:szCs w:val="26"/>
          <w:lang w:val="uk-UA"/>
        </w:rPr>
        <w:t>боржника від протизаконних дій кредиторів, інших осіб.</w:t>
      </w:r>
    </w:p>
    <w:p w14:paraId="57835ACF" w14:textId="77777777" w:rsidR="008A5175" w:rsidRPr="003A08A8" w:rsidRDefault="008A5175" w:rsidP="008A5175">
      <w:pPr>
        <w:spacing w:after="0" w:line="240" w:lineRule="auto"/>
        <w:ind w:firstLine="709"/>
        <w:contextualSpacing/>
        <w:jc w:val="both"/>
        <w:rPr>
          <w:rFonts w:ascii="Roboto Condensed Light" w:hAnsi="Roboto Condensed Light"/>
          <w:color w:val="002060"/>
          <w:sz w:val="26"/>
          <w:szCs w:val="26"/>
          <w:lang w:val="uk-UA"/>
        </w:rPr>
      </w:pPr>
      <w:r w:rsidRPr="003A08A8">
        <w:rPr>
          <w:rFonts w:ascii="Roboto Condensed Light" w:hAnsi="Roboto Condensed Light"/>
          <w:color w:val="002060"/>
          <w:sz w:val="26"/>
          <w:szCs w:val="26"/>
          <w:lang w:val="uk-UA"/>
        </w:rPr>
        <w:t>У такому разі звернення в межах справи про банкрутство з позовом про визнання недійсними правочинів боржника на підставі загальних засад цивільного законодавства та недопустимості зловживання правом є належним способом захисту, який гарантує практичну й ефективну можливість захисту порушених прав кредиторів та боржника.</w:t>
      </w:r>
    </w:p>
    <w:p w14:paraId="653F8B7E" w14:textId="52057F20" w:rsidR="008A5175" w:rsidRPr="003A08A8" w:rsidRDefault="008A5175" w:rsidP="008A517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3A08A8">
        <w:rPr>
          <w:rFonts w:ascii="Roboto Condensed Light" w:hAnsi="Roboto Condensed Light"/>
          <w:color w:val="002060"/>
          <w:sz w:val="26"/>
          <w:szCs w:val="26"/>
          <w:lang w:val="uk-UA"/>
        </w:rPr>
        <w:t>обросовісність та розумність як принципи цивільного обороту (ст</w:t>
      </w:r>
      <w:r>
        <w:rPr>
          <w:rFonts w:ascii="Roboto Condensed Light" w:hAnsi="Roboto Condensed Light"/>
          <w:color w:val="002060"/>
          <w:sz w:val="26"/>
          <w:szCs w:val="26"/>
          <w:lang w:val="uk-UA"/>
        </w:rPr>
        <w:t>аття</w:t>
      </w:r>
      <w:r w:rsidRPr="003A08A8">
        <w:rPr>
          <w:rFonts w:ascii="Roboto Condensed Light" w:hAnsi="Roboto Condensed Light"/>
          <w:color w:val="002060"/>
          <w:sz w:val="26"/>
          <w:szCs w:val="26"/>
          <w:lang w:val="uk-UA"/>
        </w:rPr>
        <w:t xml:space="preserve"> 3 ЦК України) мають лежати в основі дій</w:t>
      </w:r>
      <w:r w:rsidR="00A01000">
        <w:rPr>
          <w:rFonts w:ascii="Roboto Condensed Light" w:hAnsi="Roboto Condensed Light"/>
          <w:color w:val="002060"/>
          <w:sz w:val="26"/>
          <w:szCs w:val="26"/>
          <w:lang w:val="uk-UA"/>
        </w:rPr>
        <w:t xml:space="preserve"> </w:t>
      </w:r>
      <w:r w:rsidRPr="003A08A8">
        <w:rPr>
          <w:rFonts w:ascii="Roboto Condensed Light" w:hAnsi="Roboto Condensed Light"/>
          <w:color w:val="002060"/>
          <w:sz w:val="26"/>
          <w:szCs w:val="26"/>
          <w:lang w:val="uk-UA"/>
        </w:rPr>
        <w:t>/</w:t>
      </w:r>
      <w:r w:rsidR="00A01000">
        <w:rPr>
          <w:rFonts w:ascii="Roboto Condensed Light" w:hAnsi="Roboto Condensed Light"/>
          <w:color w:val="002060"/>
          <w:sz w:val="26"/>
          <w:szCs w:val="26"/>
          <w:lang w:val="uk-UA"/>
        </w:rPr>
        <w:t xml:space="preserve"> </w:t>
      </w:r>
      <w:r w:rsidRPr="003A08A8">
        <w:rPr>
          <w:rFonts w:ascii="Roboto Condensed Light" w:hAnsi="Roboto Condensed Light"/>
          <w:color w:val="002060"/>
          <w:sz w:val="26"/>
          <w:szCs w:val="26"/>
          <w:lang w:val="uk-UA"/>
        </w:rPr>
        <w:t xml:space="preserve">бездіяльності всіх учасників обороту. При цьому діяльність у підприємницькій сфері має бути, за загальним правилом, спрямована на отримання правомірного прибутку учасниками господарських відносин. Усі учасники господарських відносин повинні ухилятися від </w:t>
      </w:r>
      <w:r w:rsidR="009369BD">
        <w:rPr>
          <w:rFonts w:ascii="Roboto Condensed Light" w:hAnsi="Roboto Condensed Light"/>
          <w:color w:val="002060"/>
          <w:sz w:val="26"/>
          <w:szCs w:val="26"/>
          <w:lang w:val="uk-UA"/>
        </w:rPr>
        <w:t>вчинення</w:t>
      </w:r>
      <w:r w:rsidRPr="003A08A8">
        <w:rPr>
          <w:rFonts w:ascii="Roboto Condensed Light" w:hAnsi="Roboto Condensed Light"/>
          <w:color w:val="002060"/>
          <w:sz w:val="26"/>
          <w:szCs w:val="26"/>
          <w:lang w:val="uk-UA"/>
        </w:rPr>
        <w:t xml:space="preserve"> дій, що очевидно спрямовані на іншу мету, зокрема виведення активів </w:t>
      </w:r>
      <w:r w:rsidR="009369BD">
        <w:rPr>
          <w:rFonts w:ascii="Roboto Condensed Light" w:hAnsi="Roboto Condensed Light"/>
          <w:color w:val="002060"/>
          <w:sz w:val="26"/>
          <w:szCs w:val="26"/>
          <w:lang w:val="uk-UA"/>
        </w:rPr>
        <w:t>у</w:t>
      </w:r>
      <w:r w:rsidRPr="003A08A8">
        <w:rPr>
          <w:rFonts w:ascii="Roboto Condensed Light" w:hAnsi="Roboto Condensed Light"/>
          <w:color w:val="002060"/>
          <w:sz w:val="26"/>
          <w:szCs w:val="26"/>
          <w:lang w:val="uk-UA"/>
        </w:rPr>
        <w:t>же неплатоспроможного учасника господарського обороту. Таке виведення активів може здійснюватися шляхом безпосереднього очевидно нееквівалентного продажу</w:t>
      </w:r>
      <w:r w:rsidR="00A01000">
        <w:rPr>
          <w:rFonts w:ascii="Roboto Condensed Light" w:hAnsi="Roboto Condensed Light"/>
          <w:color w:val="002060"/>
          <w:sz w:val="26"/>
          <w:szCs w:val="26"/>
          <w:lang w:val="uk-UA"/>
        </w:rPr>
        <w:t xml:space="preserve"> </w:t>
      </w:r>
      <w:r w:rsidRPr="003A08A8">
        <w:rPr>
          <w:rFonts w:ascii="Roboto Condensed Light" w:hAnsi="Roboto Condensed Light"/>
          <w:color w:val="002060"/>
          <w:sz w:val="26"/>
          <w:szCs w:val="26"/>
          <w:lang w:val="uk-UA"/>
        </w:rPr>
        <w:t>/</w:t>
      </w:r>
      <w:r w:rsidR="00A01000">
        <w:rPr>
          <w:rFonts w:ascii="Roboto Condensed Light" w:hAnsi="Roboto Condensed Light"/>
          <w:color w:val="002060"/>
          <w:sz w:val="26"/>
          <w:szCs w:val="26"/>
          <w:lang w:val="uk-UA"/>
        </w:rPr>
        <w:t xml:space="preserve"> </w:t>
      </w:r>
      <w:r w:rsidRPr="003A08A8">
        <w:rPr>
          <w:rFonts w:ascii="Roboto Condensed Light" w:hAnsi="Roboto Condensed Light"/>
          <w:color w:val="002060"/>
          <w:sz w:val="26"/>
          <w:szCs w:val="26"/>
          <w:lang w:val="uk-UA"/>
        </w:rPr>
        <w:t xml:space="preserve">обміну майна особи, при якому </w:t>
      </w:r>
      <w:r w:rsidR="009369BD">
        <w:rPr>
          <w:rFonts w:ascii="Roboto Condensed Light" w:hAnsi="Roboto Condensed Light"/>
          <w:color w:val="002060"/>
          <w:sz w:val="26"/>
          <w:szCs w:val="26"/>
          <w:lang w:val="uk-UA"/>
        </w:rPr>
        <w:t>відбувається</w:t>
      </w:r>
      <w:r w:rsidRPr="003A08A8">
        <w:rPr>
          <w:rFonts w:ascii="Roboto Condensed Light" w:hAnsi="Roboto Condensed Light"/>
          <w:color w:val="002060"/>
          <w:sz w:val="26"/>
          <w:szCs w:val="26"/>
          <w:lang w:val="uk-UA"/>
        </w:rPr>
        <w:t xml:space="preserve"> несправедливе зменшення майна особи як основи господарювання, і шляхом набуття обов’язків </w:t>
      </w:r>
      <w:r w:rsidR="00973934">
        <w:rPr>
          <w:rFonts w:ascii="Roboto Condensed Light" w:hAnsi="Roboto Condensed Light"/>
          <w:color w:val="002060"/>
          <w:sz w:val="26"/>
          <w:szCs w:val="26"/>
          <w:lang w:val="uk-UA"/>
        </w:rPr>
        <w:t>через</w:t>
      </w:r>
      <w:r w:rsidRPr="003A08A8">
        <w:rPr>
          <w:rFonts w:ascii="Roboto Condensed Light" w:hAnsi="Roboto Condensed Light"/>
          <w:color w:val="002060"/>
          <w:sz w:val="26"/>
          <w:szCs w:val="26"/>
          <w:lang w:val="uk-UA"/>
        </w:rPr>
        <w:t xml:space="preserve"> укладення договору поруки за боргами третіх осіб, які є формально самостійними учасниками господарського обороту.</w:t>
      </w:r>
    </w:p>
    <w:p w14:paraId="51D747E0" w14:textId="181ECD4D" w:rsidR="008A5175" w:rsidRDefault="008A5175" w:rsidP="008A517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Якщо під час укладення оспорюваних договорів про надання </w:t>
      </w:r>
      <w:r w:rsidRPr="003A08A8">
        <w:rPr>
          <w:rFonts w:ascii="Roboto Condensed Light" w:hAnsi="Roboto Condensed Light"/>
          <w:color w:val="002060"/>
          <w:sz w:val="26"/>
          <w:szCs w:val="26"/>
          <w:lang w:val="uk-UA"/>
        </w:rPr>
        <w:t>посередницьких послуг</w:t>
      </w:r>
      <w:r>
        <w:rPr>
          <w:rFonts w:ascii="Roboto Condensed Light" w:hAnsi="Roboto Condensed Light"/>
          <w:color w:val="002060"/>
          <w:sz w:val="26"/>
          <w:szCs w:val="26"/>
          <w:lang w:val="uk-UA"/>
        </w:rPr>
        <w:t xml:space="preserve"> відповідачі </w:t>
      </w:r>
      <w:r w:rsidRPr="003A08A8">
        <w:rPr>
          <w:rFonts w:ascii="Roboto Condensed Light" w:hAnsi="Roboto Condensed Light"/>
          <w:color w:val="002060"/>
          <w:sz w:val="26"/>
          <w:szCs w:val="26"/>
          <w:lang w:val="uk-UA"/>
        </w:rPr>
        <w:t>діяли недобросовісно</w:t>
      </w:r>
      <w:r>
        <w:rPr>
          <w:rFonts w:ascii="Roboto Condensed Light" w:hAnsi="Roboto Condensed Light"/>
          <w:color w:val="002060"/>
          <w:sz w:val="26"/>
          <w:szCs w:val="26"/>
          <w:lang w:val="uk-UA"/>
        </w:rPr>
        <w:t>,</w:t>
      </w:r>
      <w:r w:rsidRPr="003A08A8">
        <w:rPr>
          <w:rFonts w:ascii="Roboto Condensed Light" w:hAnsi="Roboto Condensed Light"/>
          <w:color w:val="002060"/>
          <w:sz w:val="26"/>
          <w:szCs w:val="26"/>
          <w:lang w:val="uk-UA"/>
        </w:rPr>
        <w:t xml:space="preserve"> без реальних наслідків щодо отримання</w:t>
      </w:r>
      <w:r>
        <w:rPr>
          <w:rFonts w:ascii="Roboto Condensed Light" w:hAnsi="Roboto Condensed Light"/>
          <w:color w:val="002060"/>
          <w:sz w:val="26"/>
          <w:szCs w:val="26"/>
          <w:lang w:val="uk-UA"/>
        </w:rPr>
        <w:t xml:space="preserve"> цих</w:t>
      </w:r>
      <w:r w:rsidRPr="003A08A8">
        <w:rPr>
          <w:rFonts w:ascii="Roboto Condensed Light" w:hAnsi="Roboto Condensed Light"/>
          <w:color w:val="002060"/>
          <w:sz w:val="26"/>
          <w:szCs w:val="26"/>
          <w:lang w:val="uk-UA"/>
        </w:rPr>
        <w:t xml:space="preserve"> послуг</w:t>
      </w:r>
      <w:r>
        <w:rPr>
          <w:rFonts w:ascii="Roboto Condensed Light" w:hAnsi="Roboto Condensed Light"/>
          <w:color w:val="002060"/>
          <w:sz w:val="26"/>
          <w:szCs w:val="26"/>
          <w:lang w:val="uk-UA"/>
        </w:rPr>
        <w:t xml:space="preserve">, то це </w:t>
      </w:r>
      <w:r w:rsidRPr="008A5175">
        <w:rPr>
          <w:rFonts w:ascii="Roboto Condensed Light" w:hAnsi="Roboto Condensed Light"/>
          <w:color w:val="002060"/>
          <w:sz w:val="26"/>
          <w:szCs w:val="26"/>
          <w:lang w:val="uk-UA"/>
        </w:rPr>
        <w:t>дає підстави для висновку про наявність іншої прихованої мети у вчиненні таких правочинів</w:t>
      </w:r>
      <w:r w:rsidR="00BA6802">
        <w:rPr>
          <w:rFonts w:ascii="Roboto Condensed Light" w:hAnsi="Roboto Condensed Light"/>
          <w:color w:val="002060"/>
          <w:sz w:val="26"/>
          <w:szCs w:val="26"/>
          <w:lang w:val="uk-UA"/>
        </w:rPr>
        <w:t>, а саме</w:t>
      </w:r>
      <w:r w:rsidRPr="008A5175">
        <w:rPr>
          <w:rFonts w:ascii="Roboto Condensed Light" w:hAnsi="Roboto Condensed Light"/>
          <w:color w:val="002060"/>
          <w:sz w:val="26"/>
          <w:szCs w:val="26"/>
          <w:lang w:val="uk-UA"/>
        </w:rPr>
        <w:t xml:space="preserve"> штучно збільшити кредиторську заборгованість у боржника, чим змінити пропорційність розподілу ліквідаційної маси </w:t>
      </w:r>
      <w:r w:rsidR="00BA6802">
        <w:rPr>
          <w:rFonts w:ascii="Roboto Condensed Light" w:hAnsi="Roboto Condensed Light"/>
          <w:color w:val="002060"/>
          <w:sz w:val="26"/>
          <w:szCs w:val="26"/>
          <w:lang w:val="uk-UA"/>
        </w:rPr>
        <w:t>і</w:t>
      </w:r>
      <w:r w:rsidRPr="008A5175">
        <w:rPr>
          <w:rFonts w:ascii="Roboto Condensed Light" w:hAnsi="Roboto Condensed Light"/>
          <w:color w:val="002060"/>
          <w:sz w:val="26"/>
          <w:szCs w:val="26"/>
          <w:lang w:val="uk-UA"/>
        </w:rPr>
        <w:t xml:space="preserve"> ввести до складу кредиторів пов'язану з боржником особу із значною часткою в реєстрі кредиторів та, відповідно, перевагою у кількості голосів</w:t>
      </w:r>
      <w:r>
        <w:rPr>
          <w:rFonts w:ascii="Roboto Condensed Light" w:hAnsi="Roboto Condensed Light"/>
          <w:color w:val="002060"/>
          <w:sz w:val="26"/>
          <w:szCs w:val="26"/>
          <w:lang w:val="uk-UA"/>
        </w:rPr>
        <w:t xml:space="preserve">, що  свідчить про </w:t>
      </w:r>
      <w:r w:rsidRPr="003A08A8">
        <w:rPr>
          <w:rFonts w:ascii="Roboto Condensed Light" w:hAnsi="Roboto Condensed Light"/>
          <w:color w:val="002060"/>
          <w:sz w:val="26"/>
          <w:szCs w:val="26"/>
          <w:lang w:val="uk-UA"/>
        </w:rPr>
        <w:t xml:space="preserve">наявність підстав для визнання оспорюваних </w:t>
      </w:r>
      <w:r>
        <w:rPr>
          <w:rFonts w:ascii="Roboto Condensed Light" w:hAnsi="Roboto Condensed Light"/>
          <w:color w:val="002060"/>
          <w:sz w:val="26"/>
          <w:szCs w:val="26"/>
          <w:lang w:val="uk-UA"/>
        </w:rPr>
        <w:t>д</w:t>
      </w:r>
      <w:r w:rsidRPr="003A08A8">
        <w:rPr>
          <w:rFonts w:ascii="Roboto Condensed Light" w:hAnsi="Roboto Condensed Light"/>
          <w:color w:val="002060"/>
          <w:sz w:val="26"/>
          <w:szCs w:val="26"/>
          <w:lang w:val="uk-UA"/>
        </w:rPr>
        <w:t>оговорів недійсними</w:t>
      </w:r>
      <w:r>
        <w:rPr>
          <w:rFonts w:ascii="Roboto Condensed Light" w:hAnsi="Roboto Condensed Light"/>
          <w:color w:val="002060"/>
          <w:sz w:val="26"/>
          <w:szCs w:val="26"/>
          <w:lang w:val="uk-UA"/>
        </w:rPr>
        <w:t xml:space="preserve">. </w:t>
      </w:r>
    </w:p>
    <w:p w14:paraId="4AED33D1" w14:textId="77777777" w:rsidR="008A5175" w:rsidRDefault="008A5175" w:rsidP="008A5175">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11.07.2024</w:t>
      </w:r>
      <w:r w:rsidRPr="00971778">
        <w:rPr>
          <w:rFonts w:ascii="Roboto Condensed Light" w:hAnsi="Roboto Condensed Light"/>
          <w:i/>
          <w:iCs/>
          <w:color w:val="002060"/>
          <w:sz w:val="20"/>
          <w:szCs w:val="20"/>
          <w:lang w:val="uk-UA"/>
        </w:rPr>
        <w:t xml:space="preserve"> у справі № </w:t>
      </w:r>
      <w:r w:rsidRPr="008A5175">
        <w:rPr>
          <w:rFonts w:ascii="Roboto Condensed Light" w:hAnsi="Roboto Condensed Light"/>
          <w:i/>
          <w:iCs/>
          <w:color w:val="002060"/>
          <w:sz w:val="20"/>
          <w:szCs w:val="20"/>
          <w:lang w:val="uk-UA"/>
        </w:rPr>
        <w:t>922/2154/22 (922/3791/23)</w:t>
      </w:r>
      <w:r w:rsidRPr="00EE5192">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14" w:history="1">
        <w:r w:rsidRPr="00335740">
          <w:rPr>
            <w:rStyle w:val="a3"/>
            <w:rFonts w:ascii="Roboto Condensed Light" w:hAnsi="Roboto Condensed Light"/>
            <w:iCs/>
            <w:sz w:val="20"/>
            <w:szCs w:val="20"/>
            <w:lang w:val="uk-UA"/>
          </w:rPr>
          <w:t>https://reyestr.court.gov.ua/Review/120341759</w:t>
        </w:r>
      </w:hyperlink>
      <w:r>
        <w:rPr>
          <w:rFonts w:ascii="Roboto Condensed Light" w:hAnsi="Roboto Condensed Light"/>
          <w:i/>
          <w:iCs/>
          <w:color w:val="002060"/>
          <w:sz w:val="20"/>
          <w:szCs w:val="20"/>
          <w:lang w:val="uk-UA"/>
        </w:rPr>
        <w:t>.</w:t>
      </w:r>
    </w:p>
    <w:p w14:paraId="08E9B1CB" w14:textId="77777777" w:rsidR="008A5175" w:rsidRDefault="008A5175" w:rsidP="001C331F">
      <w:pPr>
        <w:spacing w:after="0" w:line="240" w:lineRule="auto"/>
        <w:ind w:firstLine="709"/>
        <w:contextualSpacing/>
        <w:jc w:val="both"/>
        <w:rPr>
          <w:rFonts w:ascii="Roboto Condensed Light" w:eastAsiaTheme="minorEastAsia" w:hAnsi="Roboto Condensed Light" w:cs="Roboto Condensed Light"/>
          <w:b/>
          <w:color w:val="0070C0"/>
          <w:sz w:val="26"/>
          <w:szCs w:val="26"/>
          <w:lang w:val="uk-UA" w:eastAsia="uk-UA"/>
        </w:rPr>
      </w:pPr>
    </w:p>
    <w:p w14:paraId="08567C8F" w14:textId="77777777" w:rsidR="00494A94" w:rsidRDefault="00494A94" w:rsidP="001C331F">
      <w:pPr>
        <w:spacing w:after="0" w:line="240" w:lineRule="auto"/>
        <w:ind w:firstLine="709"/>
        <w:contextualSpacing/>
        <w:jc w:val="both"/>
        <w:rPr>
          <w:rFonts w:ascii="Roboto Condensed Light" w:eastAsiaTheme="minorEastAsia" w:hAnsi="Roboto Condensed Light" w:cs="Roboto Condensed Light"/>
          <w:b/>
          <w:color w:val="0070C0"/>
          <w:sz w:val="26"/>
          <w:szCs w:val="26"/>
          <w:lang w:val="uk-UA" w:eastAsia="uk-UA"/>
        </w:rPr>
      </w:pPr>
    </w:p>
    <w:p w14:paraId="78F53C2F" w14:textId="77777777" w:rsidR="001C331F" w:rsidRDefault="001C331F" w:rsidP="001C331F">
      <w:pPr>
        <w:spacing w:after="0" w:line="240" w:lineRule="auto"/>
        <w:ind w:firstLine="709"/>
        <w:contextualSpacing/>
        <w:jc w:val="both"/>
        <w:rPr>
          <w:rFonts w:ascii="Roboto Condensed Light" w:hAnsi="Roboto Condensed Light"/>
          <w:color w:val="002060"/>
          <w:sz w:val="26"/>
          <w:szCs w:val="26"/>
          <w:lang w:val="uk-UA"/>
        </w:rPr>
      </w:pPr>
      <w:r w:rsidRPr="001C331F">
        <w:rPr>
          <w:rFonts w:ascii="Roboto Condensed Light" w:eastAsiaTheme="minorEastAsia" w:hAnsi="Roboto Condensed Light" w:cs="Roboto Condensed Light"/>
          <w:b/>
          <w:color w:val="0070C0"/>
          <w:sz w:val="26"/>
          <w:szCs w:val="26"/>
          <w:lang w:val="uk-UA" w:eastAsia="uk-UA"/>
        </w:rPr>
        <w:t>Щодо визнання недійсним договору позики, укладеного боржником</w:t>
      </w:r>
      <w:r w:rsidR="00EE5192">
        <w:rPr>
          <w:rFonts w:ascii="Roboto Condensed Light" w:eastAsiaTheme="minorEastAsia" w:hAnsi="Roboto Condensed Light" w:cs="Roboto Condensed Light"/>
          <w:b/>
          <w:color w:val="0070C0"/>
          <w:sz w:val="26"/>
          <w:szCs w:val="26"/>
          <w:lang w:val="uk-UA" w:eastAsia="uk-UA"/>
        </w:rPr>
        <w:t xml:space="preserve"> </w:t>
      </w:r>
      <w:r w:rsidRPr="001C331F">
        <w:rPr>
          <w:rFonts w:ascii="Roboto Condensed Light" w:eastAsiaTheme="minorEastAsia" w:hAnsi="Roboto Condensed Light" w:cs="Roboto Condensed Light"/>
          <w:b/>
          <w:color w:val="0070C0"/>
          <w:sz w:val="26"/>
          <w:szCs w:val="26"/>
          <w:lang w:val="uk-UA" w:eastAsia="uk-UA"/>
        </w:rPr>
        <w:t xml:space="preserve"> </w:t>
      </w:r>
    </w:p>
    <w:p w14:paraId="7312C6CA" w14:textId="77777777" w:rsidR="001C331F" w:rsidRPr="001C331F" w:rsidRDefault="001C331F" w:rsidP="001C331F">
      <w:pPr>
        <w:spacing w:after="0" w:line="240" w:lineRule="auto"/>
        <w:ind w:firstLine="709"/>
        <w:contextualSpacing/>
        <w:jc w:val="both"/>
        <w:rPr>
          <w:rFonts w:ascii="Roboto Condensed Light" w:hAnsi="Roboto Condensed Light"/>
          <w:color w:val="002060"/>
          <w:sz w:val="26"/>
          <w:szCs w:val="26"/>
          <w:lang w:val="uk-UA"/>
        </w:rPr>
      </w:pPr>
      <w:r w:rsidRPr="001C331F">
        <w:rPr>
          <w:rFonts w:ascii="Roboto Condensed Light" w:hAnsi="Roboto Condensed Light"/>
          <w:color w:val="002060"/>
          <w:sz w:val="26"/>
          <w:szCs w:val="26"/>
          <w:lang w:val="uk-UA"/>
        </w:rPr>
        <w:t>Визнання правочину недійсним є одним з передбачених законом способів захисту цивільних прав та інтересів за статтею 16 ЦК України, ст</w:t>
      </w:r>
      <w:r>
        <w:rPr>
          <w:rFonts w:ascii="Roboto Condensed Light" w:hAnsi="Roboto Condensed Light"/>
          <w:color w:val="002060"/>
          <w:sz w:val="26"/>
          <w:szCs w:val="26"/>
          <w:lang w:val="uk-UA"/>
        </w:rPr>
        <w:t>аттею</w:t>
      </w:r>
      <w:r w:rsidRPr="001C331F">
        <w:rPr>
          <w:rFonts w:ascii="Roboto Condensed Light" w:hAnsi="Roboto Condensed Light"/>
          <w:color w:val="002060"/>
          <w:sz w:val="26"/>
          <w:szCs w:val="26"/>
          <w:lang w:val="uk-UA"/>
        </w:rPr>
        <w:t xml:space="preserve"> 20 Закону </w:t>
      </w:r>
      <w:r>
        <w:rPr>
          <w:rFonts w:ascii="Roboto Condensed Light" w:hAnsi="Roboto Condensed Light"/>
          <w:color w:val="002060"/>
          <w:sz w:val="26"/>
          <w:szCs w:val="26"/>
          <w:lang w:val="uk-UA"/>
        </w:rPr>
        <w:t>про банкрутство</w:t>
      </w:r>
      <w:r w:rsidRPr="001C331F">
        <w:rPr>
          <w:rFonts w:ascii="Roboto Condensed Light" w:hAnsi="Roboto Condensed Light"/>
          <w:color w:val="002060"/>
          <w:sz w:val="26"/>
          <w:szCs w:val="26"/>
          <w:lang w:val="uk-UA"/>
        </w:rPr>
        <w:t>, ст</w:t>
      </w:r>
      <w:r>
        <w:rPr>
          <w:rFonts w:ascii="Roboto Condensed Light" w:hAnsi="Roboto Condensed Light"/>
          <w:color w:val="002060"/>
          <w:sz w:val="26"/>
          <w:szCs w:val="26"/>
          <w:lang w:val="uk-UA"/>
        </w:rPr>
        <w:t xml:space="preserve">аттею </w:t>
      </w:r>
      <w:r w:rsidRPr="001C331F">
        <w:rPr>
          <w:rFonts w:ascii="Roboto Condensed Light" w:hAnsi="Roboto Condensed Light"/>
          <w:color w:val="002060"/>
          <w:sz w:val="26"/>
          <w:szCs w:val="26"/>
          <w:lang w:val="uk-UA"/>
        </w:rPr>
        <w:t xml:space="preserve">42 </w:t>
      </w:r>
      <w:proofErr w:type="spellStart"/>
      <w:r>
        <w:rPr>
          <w:rFonts w:ascii="Roboto Condensed Light" w:hAnsi="Roboto Condensed Light"/>
          <w:color w:val="002060"/>
          <w:sz w:val="26"/>
          <w:szCs w:val="26"/>
          <w:lang w:val="uk-UA"/>
        </w:rPr>
        <w:t>КУзПБ</w:t>
      </w:r>
      <w:proofErr w:type="spellEnd"/>
      <w:r w:rsidRPr="001C331F">
        <w:rPr>
          <w:rFonts w:ascii="Roboto Condensed Light" w:hAnsi="Roboto Condensed Light"/>
          <w:color w:val="002060"/>
          <w:sz w:val="26"/>
          <w:szCs w:val="26"/>
          <w:lang w:val="uk-UA"/>
        </w:rPr>
        <w:t>.</w:t>
      </w:r>
    </w:p>
    <w:p w14:paraId="32612CFE" w14:textId="3B1720ED" w:rsidR="001C331F" w:rsidRPr="001C331F" w:rsidRDefault="001C331F" w:rsidP="001C331F">
      <w:pPr>
        <w:spacing w:after="0" w:line="240" w:lineRule="auto"/>
        <w:ind w:firstLine="709"/>
        <w:contextualSpacing/>
        <w:jc w:val="both"/>
        <w:rPr>
          <w:rFonts w:ascii="Roboto Condensed Light" w:hAnsi="Roboto Condensed Light"/>
          <w:color w:val="002060"/>
          <w:sz w:val="26"/>
          <w:szCs w:val="26"/>
          <w:lang w:val="uk-UA"/>
        </w:rPr>
      </w:pPr>
      <w:r w:rsidRPr="001C331F">
        <w:rPr>
          <w:rFonts w:ascii="Roboto Condensed Light" w:hAnsi="Roboto Condensed Light"/>
          <w:color w:val="002060"/>
          <w:sz w:val="26"/>
          <w:szCs w:val="26"/>
          <w:lang w:val="uk-UA"/>
        </w:rPr>
        <w:t xml:space="preserve">Правочин, вчинений боржником у період настання у нього обов’язку з погашення заборгованості перед кредиторами, внаслідок чого боржник перестає бути платоспроможним, має ставитись під сумнів у частині його добросовісності і набуває ознак </w:t>
      </w:r>
      <w:proofErr w:type="spellStart"/>
      <w:r w:rsidRPr="001C331F">
        <w:rPr>
          <w:rFonts w:ascii="Roboto Condensed Light" w:hAnsi="Roboto Condensed Light"/>
          <w:color w:val="002060"/>
          <w:sz w:val="26"/>
          <w:szCs w:val="26"/>
          <w:lang w:val="uk-UA"/>
        </w:rPr>
        <w:t>фраудаторного</w:t>
      </w:r>
      <w:proofErr w:type="spellEnd"/>
      <w:r w:rsidRPr="001C331F">
        <w:rPr>
          <w:rFonts w:ascii="Roboto Condensed Light" w:hAnsi="Roboto Condensed Light"/>
          <w:color w:val="002060"/>
          <w:sz w:val="26"/>
          <w:szCs w:val="26"/>
          <w:lang w:val="uk-UA"/>
        </w:rPr>
        <w:t xml:space="preserve"> правочину, що вчинений боржником на шкоду кредиторам</w:t>
      </w:r>
      <w:r w:rsidR="00190ED9">
        <w:rPr>
          <w:rFonts w:ascii="Roboto Condensed Light" w:hAnsi="Roboto Condensed Light"/>
          <w:color w:val="002060"/>
          <w:sz w:val="26"/>
          <w:szCs w:val="26"/>
          <w:lang w:val="uk-UA"/>
        </w:rPr>
        <w:t>.</w:t>
      </w:r>
    </w:p>
    <w:p w14:paraId="5507DE9E" w14:textId="77777777" w:rsidR="00EE5192" w:rsidRDefault="007C2260" w:rsidP="001C331F">
      <w:pPr>
        <w:spacing w:after="0" w:line="240" w:lineRule="auto"/>
        <w:ind w:firstLine="709"/>
        <w:contextualSpacing/>
        <w:jc w:val="both"/>
        <w:rPr>
          <w:rFonts w:ascii="Roboto Condensed Light" w:hAnsi="Roboto Condensed Light"/>
          <w:color w:val="002060"/>
          <w:sz w:val="26"/>
          <w:szCs w:val="26"/>
          <w:lang w:val="uk-UA"/>
        </w:rPr>
      </w:pPr>
      <w:r w:rsidRPr="007C2260">
        <w:rPr>
          <w:rFonts w:ascii="Roboto Condensed Light" w:hAnsi="Roboto Condensed Light"/>
          <w:color w:val="002060"/>
          <w:sz w:val="26"/>
          <w:szCs w:val="26"/>
          <w:lang w:val="uk-UA"/>
        </w:rPr>
        <w:t xml:space="preserve">Особа, яка є боржником перед своїми контрагентами, повинна утримуватися від дій, які безпідставно або сумнівно зменшують розмір її активів. Угоди, що укладаються учасниками цивільних відносин, повинні мати певну правову та фактичну мету, яка не має бути очевидно неправомірною та недобросовісною. </w:t>
      </w:r>
    </w:p>
    <w:p w14:paraId="29F44524" w14:textId="41B74B7E" w:rsidR="00A83BC1" w:rsidRDefault="00EE5192" w:rsidP="001C331F">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1C331F" w:rsidRPr="007C2260">
        <w:rPr>
          <w:rFonts w:ascii="Roboto Condensed Light" w:hAnsi="Roboto Condensed Light"/>
          <w:color w:val="002060"/>
          <w:sz w:val="26"/>
          <w:szCs w:val="26"/>
          <w:lang w:val="uk-UA"/>
        </w:rPr>
        <w:t xml:space="preserve">огодження </w:t>
      </w:r>
      <w:r w:rsidR="00A83BC1">
        <w:rPr>
          <w:rFonts w:ascii="Roboto Condensed Light" w:hAnsi="Roboto Condensed Light"/>
          <w:color w:val="002060"/>
          <w:sz w:val="26"/>
          <w:szCs w:val="26"/>
          <w:lang w:val="uk-UA"/>
        </w:rPr>
        <w:t xml:space="preserve">боржником </w:t>
      </w:r>
      <w:r w:rsidR="001C331F" w:rsidRPr="007C2260">
        <w:rPr>
          <w:rFonts w:ascii="Roboto Condensed Light" w:hAnsi="Roboto Condensed Light"/>
          <w:color w:val="002060"/>
          <w:sz w:val="26"/>
          <w:szCs w:val="26"/>
          <w:lang w:val="uk-UA"/>
        </w:rPr>
        <w:t>умов</w:t>
      </w:r>
      <w:r w:rsidR="00A83BC1">
        <w:rPr>
          <w:rFonts w:ascii="Roboto Condensed Light" w:hAnsi="Roboto Condensed Light"/>
          <w:color w:val="002060"/>
          <w:sz w:val="26"/>
          <w:szCs w:val="26"/>
          <w:lang w:val="uk-UA"/>
        </w:rPr>
        <w:t xml:space="preserve"> договору</w:t>
      </w:r>
      <w:r w:rsidR="001C331F" w:rsidRPr="007C2260">
        <w:rPr>
          <w:rFonts w:ascii="Roboto Condensed Light" w:hAnsi="Roboto Condensed Light"/>
          <w:color w:val="002060"/>
          <w:sz w:val="26"/>
          <w:szCs w:val="26"/>
          <w:lang w:val="uk-UA"/>
        </w:rPr>
        <w:t xml:space="preserve">, за яких у разі невиконання або неналежного виконання </w:t>
      </w:r>
      <w:r w:rsidR="00A83BC1">
        <w:rPr>
          <w:rFonts w:ascii="Roboto Condensed Light" w:hAnsi="Roboto Condensed Light"/>
          <w:color w:val="002060"/>
          <w:sz w:val="26"/>
          <w:szCs w:val="26"/>
          <w:lang w:val="uk-UA"/>
        </w:rPr>
        <w:t xml:space="preserve">ним </w:t>
      </w:r>
      <w:r w:rsidR="001C331F" w:rsidRPr="007C2260">
        <w:rPr>
          <w:rFonts w:ascii="Roboto Condensed Light" w:hAnsi="Roboto Condensed Light"/>
          <w:color w:val="002060"/>
          <w:sz w:val="26"/>
          <w:szCs w:val="26"/>
          <w:lang w:val="uk-UA"/>
        </w:rPr>
        <w:t xml:space="preserve">обов’язку з повернення отриманих за спірним правочином коштів, на </w:t>
      </w:r>
      <w:r w:rsidR="00A83BC1">
        <w:rPr>
          <w:rFonts w:ascii="Roboto Condensed Light" w:hAnsi="Roboto Condensed Light"/>
          <w:color w:val="002060"/>
          <w:sz w:val="26"/>
          <w:szCs w:val="26"/>
          <w:lang w:val="uk-UA"/>
        </w:rPr>
        <w:t xml:space="preserve">нього </w:t>
      </w:r>
      <w:r w:rsidR="001C331F" w:rsidRPr="007C2260">
        <w:rPr>
          <w:rFonts w:ascii="Roboto Condensed Light" w:hAnsi="Roboto Condensed Light"/>
          <w:color w:val="002060"/>
          <w:sz w:val="26"/>
          <w:szCs w:val="26"/>
          <w:lang w:val="uk-UA"/>
        </w:rPr>
        <w:t>покладається відповідальніст</w:t>
      </w:r>
      <w:r w:rsidR="00190ED9">
        <w:rPr>
          <w:rFonts w:ascii="Roboto Condensed Light" w:hAnsi="Roboto Condensed Light"/>
          <w:color w:val="002060"/>
          <w:sz w:val="26"/>
          <w:szCs w:val="26"/>
          <w:lang w:val="uk-UA"/>
        </w:rPr>
        <w:t>ь</w:t>
      </w:r>
      <w:r w:rsidR="001C331F" w:rsidRPr="007C2260">
        <w:rPr>
          <w:rFonts w:ascii="Roboto Condensed Light" w:hAnsi="Roboto Condensed Light"/>
          <w:color w:val="002060"/>
          <w:sz w:val="26"/>
          <w:szCs w:val="26"/>
          <w:lang w:val="uk-UA"/>
        </w:rPr>
        <w:t xml:space="preserve"> у вигляді стягнення пені, а також збільшення відповідальності за статтею 625 </w:t>
      </w:r>
      <w:r w:rsidR="00A83BC1">
        <w:rPr>
          <w:rFonts w:ascii="Roboto Condensed Light" w:hAnsi="Roboto Condensed Light"/>
          <w:color w:val="002060"/>
          <w:sz w:val="26"/>
          <w:szCs w:val="26"/>
          <w:lang w:val="uk-UA"/>
        </w:rPr>
        <w:t>ЦК</w:t>
      </w:r>
      <w:r w:rsidR="001C331F" w:rsidRPr="007C2260">
        <w:rPr>
          <w:rFonts w:ascii="Roboto Condensed Light" w:hAnsi="Roboto Condensed Light"/>
          <w:color w:val="002060"/>
          <w:sz w:val="26"/>
          <w:szCs w:val="26"/>
          <w:lang w:val="uk-UA"/>
        </w:rPr>
        <w:t xml:space="preserve"> України </w:t>
      </w:r>
      <w:r w:rsidR="007E3D8B">
        <w:rPr>
          <w:rFonts w:ascii="Roboto Condensed Light" w:hAnsi="Roboto Condensed Light"/>
          <w:color w:val="002060"/>
          <w:sz w:val="26"/>
          <w:szCs w:val="26"/>
          <w:lang w:val="uk-UA"/>
        </w:rPr>
        <w:t xml:space="preserve">до 400 процентів річних </w:t>
      </w:r>
      <w:r w:rsidR="001C331F" w:rsidRPr="007C2260">
        <w:rPr>
          <w:rFonts w:ascii="Roboto Condensed Light" w:hAnsi="Roboto Condensed Light"/>
          <w:color w:val="002060"/>
          <w:sz w:val="26"/>
          <w:szCs w:val="26"/>
          <w:lang w:val="uk-UA"/>
        </w:rPr>
        <w:t>за порушення грошового зобов’язання більше ніж на десят</w:t>
      </w:r>
      <w:r w:rsidR="00A83BC1">
        <w:rPr>
          <w:rFonts w:ascii="Roboto Condensed Light" w:hAnsi="Roboto Condensed Light"/>
          <w:color w:val="002060"/>
          <w:sz w:val="26"/>
          <w:szCs w:val="26"/>
          <w:lang w:val="uk-UA"/>
        </w:rPr>
        <w:t>ь днів свідч</w:t>
      </w:r>
      <w:r w:rsidR="007E3D8B">
        <w:rPr>
          <w:rFonts w:ascii="Roboto Condensed Light" w:hAnsi="Roboto Condensed Light"/>
          <w:color w:val="002060"/>
          <w:sz w:val="26"/>
          <w:szCs w:val="26"/>
          <w:lang w:val="uk-UA"/>
        </w:rPr>
        <w:t>а</w:t>
      </w:r>
      <w:r w:rsidR="00A83BC1">
        <w:rPr>
          <w:rFonts w:ascii="Roboto Condensed Light" w:hAnsi="Roboto Condensed Light"/>
          <w:color w:val="002060"/>
          <w:sz w:val="26"/>
          <w:szCs w:val="26"/>
          <w:lang w:val="uk-UA"/>
        </w:rPr>
        <w:t xml:space="preserve">ть про </w:t>
      </w:r>
      <w:r w:rsidR="007C2260" w:rsidRPr="007C2260">
        <w:rPr>
          <w:rFonts w:ascii="Roboto Condensed Light" w:hAnsi="Roboto Condensed Light"/>
          <w:color w:val="002060"/>
          <w:sz w:val="26"/>
          <w:szCs w:val="26"/>
          <w:lang w:val="uk-UA"/>
        </w:rPr>
        <w:t>недобросовісність дій боржника</w:t>
      </w:r>
      <w:r w:rsidR="00A83BC1">
        <w:rPr>
          <w:rFonts w:ascii="Roboto Condensed Light" w:hAnsi="Roboto Condensed Light"/>
          <w:color w:val="002060"/>
          <w:sz w:val="26"/>
          <w:szCs w:val="26"/>
          <w:lang w:val="uk-UA"/>
        </w:rPr>
        <w:t>.</w:t>
      </w:r>
      <w:r w:rsidR="007C2260" w:rsidRPr="007C2260">
        <w:rPr>
          <w:rFonts w:ascii="Roboto Condensed Light" w:hAnsi="Roboto Condensed Light"/>
          <w:color w:val="002060"/>
          <w:sz w:val="26"/>
          <w:szCs w:val="26"/>
          <w:lang w:val="uk-UA"/>
        </w:rPr>
        <w:t xml:space="preserve"> </w:t>
      </w:r>
    </w:p>
    <w:p w14:paraId="1B0D4594" w14:textId="77777777" w:rsidR="007C2260" w:rsidRPr="007C2260" w:rsidRDefault="00A83BC1" w:rsidP="001C331F">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Крім того, я</w:t>
      </w:r>
      <w:r w:rsidR="007C2260" w:rsidRPr="007C2260">
        <w:rPr>
          <w:rFonts w:ascii="Roboto Condensed Light" w:hAnsi="Roboto Condensed Light"/>
          <w:color w:val="002060"/>
          <w:sz w:val="26"/>
          <w:szCs w:val="26"/>
          <w:lang w:val="uk-UA"/>
        </w:rPr>
        <w:t xml:space="preserve">кщо правочини у підозрілий період вчиняються із заінтересованими особами, повинна діяти ще одна правова презумпція, оскільки заінтересована особа знає про стан неплатоспроможності боржника при вчиненні правочину. Ця презумпція стосується осіб, передбачених у статті 1 </w:t>
      </w:r>
      <w:proofErr w:type="spellStart"/>
      <w:r w:rsidR="007C2260" w:rsidRPr="007C2260">
        <w:rPr>
          <w:rFonts w:ascii="Roboto Condensed Light" w:hAnsi="Roboto Condensed Light"/>
          <w:color w:val="002060"/>
          <w:sz w:val="26"/>
          <w:szCs w:val="26"/>
          <w:lang w:val="uk-UA"/>
        </w:rPr>
        <w:t>КУзПБ</w:t>
      </w:r>
      <w:proofErr w:type="spellEnd"/>
      <w:r w:rsidR="007C2260" w:rsidRPr="007C2260">
        <w:rPr>
          <w:rFonts w:ascii="Roboto Condensed Light" w:hAnsi="Roboto Condensed Light"/>
          <w:color w:val="002060"/>
          <w:sz w:val="26"/>
          <w:szCs w:val="26"/>
          <w:lang w:val="uk-UA"/>
        </w:rPr>
        <w:t>, де визначено коло заінтересованих осіб, а дія такої презумпції повинна накладати тягар доказування і на заінтересовану особу.</w:t>
      </w:r>
    </w:p>
    <w:p w14:paraId="67330DE3" w14:textId="1F31A813" w:rsidR="001C331F" w:rsidRDefault="00A83BC1" w:rsidP="001C331F">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1C331F" w:rsidRPr="001C331F">
        <w:rPr>
          <w:rFonts w:ascii="Roboto Condensed Light" w:hAnsi="Roboto Condensed Light"/>
          <w:color w:val="002060"/>
          <w:sz w:val="26"/>
          <w:szCs w:val="26"/>
          <w:lang w:val="uk-UA"/>
        </w:rPr>
        <w:t xml:space="preserve"> огляду </w:t>
      </w:r>
      <w:r w:rsidR="00EE5192">
        <w:rPr>
          <w:rFonts w:ascii="Roboto Condensed Light" w:hAnsi="Roboto Condensed Light"/>
          <w:color w:val="002060"/>
          <w:sz w:val="26"/>
          <w:szCs w:val="26"/>
          <w:lang w:val="uk-UA"/>
        </w:rPr>
        <w:t xml:space="preserve">на </w:t>
      </w:r>
      <w:r w:rsidR="001C331F" w:rsidRPr="001C331F">
        <w:rPr>
          <w:rFonts w:ascii="Roboto Condensed Light" w:hAnsi="Roboto Condensed Light"/>
          <w:color w:val="002060"/>
          <w:sz w:val="26"/>
          <w:szCs w:val="26"/>
          <w:lang w:val="uk-UA"/>
        </w:rPr>
        <w:t xml:space="preserve">наявне у законодавстві тлумачення понять </w:t>
      </w:r>
      <w:r w:rsidR="0065200D">
        <w:rPr>
          <w:rFonts w:ascii="Roboto Condensed Light" w:hAnsi="Roboto Condensed Light"/>
          <w:color w:val="002060"/>
          <w:sz w:val="26"/>
          <w:szCs w:val="26"/>
          <w:lang w:val="uk-UA"/>
        </w:rPr>
        <w:t>«</w:t>
      </w:r>
      <w:r w:rsidR="001C331F" w:rsidRPr="001C331F">
        <w:rPr>
          <w:rFonts w:ascii="Roboto Condensed Light" w:hAnsi="Roboto Condensed Light"/>
          <w:color w:val="002060"/>
          <w:sz w:val="26"/>
          <w:szCs w:val="26"/>
          <w:lang w:val="uk-UA"/>
        </w:rPr>
        <w:t>заінтересовані особи</w:t>
      </w:r>
      <w:r w:rsidR="0065200D">
        <w:rPr>
          <w:rFonts w:ascii="Roboto Condensed Light" w:hAnsi="Roboto Condensed Light"/>
          <w:color w:val="002060"/>
          <w:sz w:val="26"/>
          <w:szCs w:val="26"/>
          <w:lang w:val="uk-UA"/>
        </w:rPr>
        <w:t>»</w:t>
      </w:r>
      <w:r w:rsidR="001C331F" w:rsidRPr="001C331F">
        <w:rPr>
          <w:rFonts w:ascii="Roboto Condensed Light" w:hAnsi="Roboto Condensed Light"/>
          <w:color w:val="002060"/>
          <w:sz w:val="26"/>
          <w:szCs w:val="26"/>
          <w:lang w:val="uk-UA"/>
        </w:rPr>
        <w:t xml:space="preserve"> та </w:t>
      </w:r>
      <w:r w:rsidR="0065200D">
        <w:rPr>
          <w:rFonts w:ascii="Roboto Condensed Light" w:hAnsi="Roboto Condensed Light"/>
          <w:color w:val="002060"/>
          <w:sz w:val="26"/>
          <w:szCs w:val="26"/>
          <w:lang w:val="uk-UA"/>
        </w:rPr>
        <w:t>«</w:t>
      </w:r>
      <w:r w:rsidR="001C331F" w:rsidRPr="001C331F">
        <w:rPr>
          <w:rFonts w:ascii="Roboto Condensed Light" w:hAnsi="Roboto Condensed Light"/>
          <w:color w:val="002060"/>
          <w:sz w:val="26"/>
          <w:szCs w:val="26"/>
          <w:lang w:val="uk-UA"/>
        </w:rPr>
        <w:t>пов'язані особи</w:t>
      </w:r>
      <w:r w:rsidR="0065200D">
        <w:rPr>
          <w:rFonts w:ascii="Roboto Condensed Light" w:hAnsi="Roboto Condensed Light"/>
          <w:color w:val="002060"/>
          <w:sz w:val="26"/>
          <w:szCs w:val="26"/>
          <w:lang w:val="uk-UA"/>
        </w:rPr>
        <w:t>»</w:t>
      </w:r>
      <w:r w:rsidR="001C331F" w:rsidRPr="001C331F">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укладення</w:t>
      </w:r>
      <w:r w:rsidR="00EE5192">
        <w:rPr>
          <w:rFonts w:ascii="Roboto Condensed Light" w:hAnsi="Roboto Condensed Light"/>
          <w:color w:val="002060"/>
          <w:sz w:val="26"/>
          <w:szCs w:val="26"/>
          <w:lang w:val="uk-UA"/>
        </w:rPr>
        <w:t xml:space="preserve"> правочину, де </w:t>
      </w:r>
      <w:r>
        <w:rPr>
          <w:rFonts w:ascii="Roboto Condensed Light" w:hAnsi="Roboto Condensed Light"/>
          <w:color w:val="002060"/>
          <w:sz w:val="26"/>
          <w:szCs w:val="26"/>
          <w:lang w:val="uk-UA"/>
        </w:rPr>
        <w:t xml:space="preserve">керівником позикодавця та </w:t>
      </w:r>
      <w:r w:rsidRPr="001C331F">
        <w:rPr>
          <w:rFonts w:ascii="Roboto Condensed Light" w:hAnsi="Roboto Condensed Light"/>
          <w:color w:val="002060"/>
          <w:sz w:val="26"/>
          <w:szCs w:val="26"/>
          <w:lang w:val="uk-UA"/>
        </w:rPr>
        <w:t xml:space="preserve">кінцевим </w:t>
      </w:r>
      <w:proofErr w:type="spellStart"/>
      <w:r w:rsidRPr="001C331F">
        <w:rPr>
          <w:rFonts w:ascii="Roboto Condensed Light" w:hAnsi="Roboto Condensed Light"/>
          <w:color w:val="002060"/>
          <w:sz w:val="26"/>
          <w:szCs w:val="26"/>
          <w:lang w:val="uk-UA"/>
        </w:rPr>
        <w:t>бенефіціарним</w:t>
      </w:r>
      <w:proofErr w:type="spellEnd"/>
      <w:r w:rsidRPr="001C331F">
        <w:rPr>
          <w:rFonts w:ascii="Roboto Condensed Light" w:hAnsi="Roboto Condensed Light"/>
          <w:color w:val="002060"/>
          <w:sz w:val="26"/>
          <w:szCs w:val="26"/>
          <w:lang w:val="uk-UA"/>
        </w:rPr>
        <w:t xml:space="preserve"> власником</w:t>
      </w:r>
      <w:r>
        <w:rPr>
          <w:rFonts w:ascii="Roboto Condensed Light" w:hAnsi="Roboto Condensed Light"/>
          <w:color w:val="002060"/>
          <w:sz w:val="26"/>
          <w:szCs w:val="26"/>
          <w:lang w:val="uk-UA"/>
        </w:rPr>
        <w:t xml:space="preserve"> боржника – позичальника є</w:t>
      </w:r>
      <w:r w:rsidRPr="001C331F">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одна і та сама особа</w:t>
      </w:r>
      <w:r w:rsidR="00EE5192">
        <w:rPr>
          <w:rFonts w:ascii="Roboto Condensed Light" w:hAnsi="Roboto Condensed Light"/>
          <w:color w:val="002060"/>
          <w:sz w:val="26"/>
          <w:szCs w:val="26"/>
          <w:lang w:val="uk-UA"/>
        </w:rPr>
        <w:t>, свідчить, що він укладений</w:t>
      </w:r>
      <w:r>
        <w:rPr>
          <w:rFonts w:ascii="Roboto Condensed Light" w:hAnsi="Roboto Condensed Light"/>
          <w:color w:val="002060"/>
          <w:sz w:val="26"/>
          <w:szCs w:val="26"/>
          <w:lang w:val="uk-UA"/>
        </w:rPr>
        <w:t xml:space="preserve"> </w:t>
      </w:r>
      <w:r w:rsidR="00EE5192" w:rsidRPr="001C331F">
        <w:rPr>
          <w:rFonts w:ascii="Roboto Condensed Light" w:hAnsi="Roboto Condensed Light"/>
          <w:color w:val="002060"/>
          <w:sz w:val="26"/>
          <w:szCs w:val="26"/>
          <w:lang w:val="uk-UA"/>
        </w:rPr>
        <w:t>із заінтересованою особою</w:t>
      </w:r>
      <w:r w:rsidR="00EE5192">
        <w:rPr>
          <w:rFonts w:ascii="Roboto Condensed Light" w:hAnsi="Roboto Condensed Light"/>
          <w:color w:val="002060"/>
          <w:sz w:val="26"/>
          <w:szCs w:val="26"/>
          <w:lang w:val="uk-UA"/>
        </w:rPr>
        <w:t>.</w:t>
      </w:r>
      <w:r w:rsidR="00EE5192" w:rsidRPr="001C331F">
        <w:rPr>
          <w:rFonts w:ascii="Roboto Condensed Light" w:hAnsi="Roboto Condensed Light"/>
          <w:color w:val="002060"/>
          <w:sz w:val="26"/>
          <w:szCs w:val="26"/>
          <w:lang w:val="uk-UA"/>
        </w:rPr>
        <w:t xml:space="preserve"> </w:t>
      </w:r>
      <w:r w:rsidR="00EE5192">
        <w:rPr>
          <w:rFonts w:ascii="Roboto Condensed Light" w:hAnsi="Roboto Condensed Light"/>
          <w:color w:val="002060"/>
          <w:sz w:val="26"/>
          <w:szCs w:val="26"/>
          <w:lang w:val="uk-UA"/>
        </w:rPr>
        <w:t>К</w:t>
      </w:r>
      <w:r w:rsidR="001C331F" w:rsidRPr="001C331F">
        <w:rPr>
          <w:rFonts w:ascii="Roboto Condensed Light" w:hAnsi="Roboto Condensed Light"/>
          <w:color w:val="002060"/>
          <w:sz w:val="26"/>
          <w:szCs w:val="26"/>
          <w:lang w:val="uk-UA"/>
        </w:rPr>
        <w:t xml:space="preserve">оли спірні правочини укладено з юридичною особою, з якою боржник перебуває під контролем третьої особи, </w:t>
      </w:r>
      <w:r w:rsidR="00EE5192">
        <w:rPr>
          <w:rFonts w:ascii="Roboto Condensed Light" w:hAnsi="Roboto Condensed Light"/>
          <w:color w:val="002060"/>
          <w:sz w:val="26"/>
          <w:szCs w:val="26"/>
          <w:lang w:val="uk-UA"/>
        </w:rPr>
        <w:t>це</w:t>
      </w:r>
      <w:r w:rsidR="001C331F" w:rsidRPr="001C331F">
        <w:rPr>
          <w:rFonts w:ascii="Roboto Condensed Light" w:hAnsi="Roboto Condensed Light"/>
          <w:color w:val="002060"/>
          <w:sz w:val="26"/>
          <w:szCs w:val="26"/>
          <w:lang w:val="uk-UA"/>
        </w:rPr>
        <w:t xml:space="preserve"> є однією з підстав для визнання договорів недійсними на підставі частини другої статті 42 </w:t>
      </w:r>
      <w:proofErr w:type="spellStart"/>
      <w:r w:rsidR="001C331F" w:rsidRPr="001C331F">
        <w:rPr>
          <w:rFonts w:ascii="Roboto Condensed Light" w:hAnsi="Roboto Condensed Light"/>
          <w:color w:val="002060"/>
          <w:sz w:val="26"/>
          <w:szCs w:val="26"/>
          <w:lang w:val="uk-UA"/>
        </w:rPr>
        <w:t>КУзПБ</w:t>
      </w:r>
      <w:proofErr w:type="spellEnd"/>
      <w:r w:rsidR="001C331F" w:rsidRPr="001C331F">
        <w:rPr>
          <w:rFonts w:ascii="Roboto Condensed Light" w:hAnsi="Roboto Condensed Light"/>
          <w:color w:val="002060"/>
          <w:sz w:val="26"/>
          <w:szCs w:val="26"/>
          <w:lang w:val="uk-UA"/>
        </w:rPr>
        <w:t>.</w:t>
      </w:r>
    </w:p>
    <w:p w14:paraId="2CA8B67A" w14:textId="77777777" w:rsidR="00EE5192" w:rsidRDefault="00EE5192" w:rsidP="001C331F">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31.07.2024</w:t>
      </w:r>
      <w:r w:rsidRPr="00971778">
        <w:rPr>
          <w:rFonts w:ascii="Roboto Condensed Light" w:hAnsi="Roboto Condensed Light"/>
          <w:i/>
          <w:iCs/>
          <w:color w:val="002060"/>
          <w:sz w:val="20"/>
          <w:szCs w:val="20"/>
          <w:lang w:val="uk-UA"/>
        </w:rPr>
        <w:t xml:space="preserve"> у справі № </w:t>
      </w:r>
      <w:r w:rsidRPr="00EE5192">
        <w:rPr>
          <w:rFonts w:ascii="Roboto Condensed Light" w:hAnsi="Roboto Condensed Light"/>
          <w:i/>
          <w:iCs/>
          <w:color w:val="002060"/>
          <w:sz w:val="20"/>
          <w:szCs w:val="20"/>
          <w:lang w:val="uk-UA"/>
        </w:rPr>
        <w:t xml:space="preserve">904/4790/21 (904/6975/21) </w:t>
      </w:r>
      <w:r w:rsidRPr="00971778">
        <w:rPr>
          <w:rFonts w:ascii="Roboto Condensed Light" w:hAnsi="Roboto Condensed Light"/>
          <w:i/>
          <w:iCs/>
          <w:color w:val="002060"/>
          <w:sz w:val="20"/>
          <w:szCs w:val="20"/>
          <w:lang w:val="uk-UA"/>
        </w:rPr>
        <w:t xml:space="preserve">можна ознайомитися за посиланням  </w:t>
      </w:r>
      <w:hyperlink r:id="rId15" w:history="1">
        <w:r w:rsidRPr="0003094A">
          <w:rPr>
            <w:rStyle w:val="a3"/>
            <w:rFonts w:ascii="Roboto Condensed Light" w:hAnsi="Roboto Condensed Light"/>
            <w:iCs/>
            <w:sz w:val="20"/>
            <w:szCs w:val="20"/>
            <w:lang w:val="uk-UA"/>
          </w:rPr>
          <w:t>https://reyestr.court.gov.ua/Review/120925752</w:t>
        </w:r>
      </w:hyperlink>
      <w:r w:rsidR="00B7318F">
        <w:rPr>
          <w:rFonts w:ascii="Roboto Condensed Light" w:hAnsi="Roboto Condensed Light"/>
          <w:i/>
          <w:iCs/>
          <w:color w:val="002060"/>
          <w:sz w:val="20"/>
          <w:szCs w:val="20"/>
          <w:lang w:val="uk-UA"/>
        </w:rPr>
        <w:t xml:space="preserve"> (також див. постанову від 31.07.2024 у справі № </w:t>
      </w:r>
      <w:r w:rsidR="00B7318F" w:rsidRPr="00B7318F">
        <w:rPr>
          <w:rFonts w:ascii="Roboto Condensed Light" w:hAnsi="Roboto Condensed Light"/>
          <w:i/>
          <w:iCs/>
          <w:color w:val="002060"/>
          <w:sz w:val="20"/>
          <w:szCs w:val="20"/>
          <w:lang w:val="uk-UA"/>
        </w:rPr>
        <w:t>904/6023/19 (904/1032/23)</w:t>
      </w:r>
      <w:r w:rsidR="00B7318F">
        <w:rPr>
          <w:rFonts w:ascii="Roboto Condensed Light" w:hAnsi="Roboto Condensed Light"/>
          <w:i/>
          <w:iCs/>
          <w:color w:val="002060"/>
          <w:sz w:val="20"/>
          <w:szCs w:val="20"/>
          <w:lang w:val="uk-UA"/>
        </w:rPr>
        <w:t>).</w:t>
      </w:r>
    </w:p>
    <w:p w14:paraId="5F6D2735" w14:textId="77777777" w:rsidR="007C2260" w:rsidRPr="007C2260" w:rsidRDefault="007C2260" w:rsidP="007C2260">
      <w:pPr>
        <w:autoSpaceDE w:val="0"/>
        <w:autoSpaceDN w:val="0"/>
        <w:adjustRightInd w:val="0"/>
        <w:spacing w:after="0" w:line="240" w:lineRule="auto"/>
        <w:rPr>
          <w:rFonts w:ascii="Times New Roman" w:eastAsiaTheme="minorHAnsi" w:hAnsi="Times New Roman"/>
          <w:sz w:val="24"/>
          <w:szCs w:val="24"/>
          <w:lang w:val="uk-UA"/>
        </w:rPr>
      </w:pPr>
    </w:p>
    <w:p w14:paraId="798601A1" w14:textId="77777777" w:rsidR="007C2260" w:rsidRDefault="007C2260" w:rsidP="00E6507E">
      <w:pPr>
        <w:autoSpaceDE w:val="0"/>
        <w:autoSpaceDN w:val="0"/>
        <w:adjustRightInd w:val="0"/>
        <w:spacing w:after="0" w:line="240" w:lineRule="auto"/>
        <w:rPr>
          <w:rFonts w:ascii="Times New Roman" w:eastAsiaTheme="minorHAnsi" w:hAnsi="Times New Roman"/>
          <w:sz w:val="24"/>
          <w:szCs w:val="24"/>
          <w:lang w:val="uk-UA"/>
        </w:rPr>
      </w:pPr>
    </w:p>
    <w:p w14:paraId="24F9747A" w14:textId="77777777" w:rsidR="006F6655" w:rsidRPr="006F6655" w:rsidRDefault="006F6655" w:rsidP="004068B9">
      <w:pPr>
        <w:pStyle w:val="ae"/>
      </w:pPr>
      <w:r w:rsidRPr="006F6655">
        <w:t xml:space="preserve">Щодо можливості оспорення </w:t>
      </w:r>
      <w:proofErr w:type="spellStart"/>
      <w:r w:rsidRPr="006F6655">
        <w:t>акта</w:t>
      </w:r>
      <w:proofErr w:type="spellEnd"/>
      <w:r w:rsidRPr="006F6655">
        <w:t xml:space="preserve"> приймання-передачі нерухомого майна шляхом </w:t>
      </w:r>
      <w:proofErr w:type="spellStart"/>
      <w:r w:rsidRPr="006F6655">
        <w:t>заявлення</w:t>
      </w:r>
      <w:proofErr w:type="spellEnd"/>
      <w:r w:rsidRPr="006F6655">
        <w:t xml:space="preserve"> відповідної вимоги про визнання його недійсним</w:t>
      </w:r>
    </w:p>
    <w:p w14:paraId="10F630E2" w14:textId="6FDFA761" w:rsidR="006F6655" w:rsidRPr="006F6655" w:rsidRDefault="006F6655" w:rsidP="006F665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6F6655">
        <w:rPr>
          <w:rFonts w:ascii="Roboto Condensed Light" w:hAnsi="Roboto Condensed Light"/>
          <w:color w:val="002060"/>
          <w:sz w:val="26"/>
          <w:szCs w:val="26"/>
          <w:lang w:val="uk-UA"/>
        </w:rPr>
        <w:t xml:space="preserve">алежно від встановлених судами обставин конкретної справи, документ, який сторони справи іменують як </w:t>
      </w:r>
      <w:r w:rsidR="00FB78DC">
        <w:rPr>
          <w:rFonts w:ascii="Roboto Condensed Light" w:hAnsi="Roboto Condensed Light"/>
          <w:color w:val="002060"/>
          <w:sz w:val="26"/>
          <w:szCs w:val="26"/>
          <w:lang w:val="uk-UA"/>
        </w:rPr>
        <w:t>«</w:t>
      </w:r>
      <w:r w:rsidRPr="006F6655">
        <w:rPr>
          <w:rFonts w:ascii="Roboto Condensed Light" w:hAnsi="Roboto Condensed Light"/>
          <w:color w:val="002060"/>
          <w:sz w:val="26"/>
          <w:szCs w:val="26"/>
          <w:lang w:val="uk-UA"/>
        </w:rPr>
        <w:t>акт приймання-передачі</w:t>
      </w:r>
      <w:r w:rsidR="00FB78DC">
        <w:rPr>
          <w:rFonts w:ascii="Roboto Condensed Light" w:hAnsi="Roboto Condensed Light"/>
          <w:color w:val="002060"/>
          <w:sz w:val="26"/>
          <w:szCs w:val="26"/>
          <w:lang w:val="uk-UA"/>
        </w:rPr>
        <w:t>»</w:t>
      </w:r>
      <w:r w:rsidRPr="006F6655">
        <w:rPr>
          <w:rFonts w:ascii="Roboto Condensed Light" w:hAnsi="Roboto Condensed Light"/>
          <w:color w:val="002060"/>
          <w:sz w:val="26"/>
          <w:szCs w:val="26"/>
          <w:lang w:val="uk-UA"/>
        </w:rPr>
        <w:t xml:space="preserve">, може як підтверджувати певні факти та бути документом первинного бухгалтерського обліку, так і мати ознаки правочину, тобто бути спрямованим на набуття, зміну або припинення цивільних прав і </w:t>
      </w:r>
      <w:proofErr w:type="spellStart"/>
      <w:r w:rsidRPr="006F6655">
        <w:rPr>
          <w:rFonts w:ascii="Roboto Condensed Light" w:hAnsi="Roboto Condensed Light"/>
          <w:color w:val="002060"/>
          <w:sz w:val="26"/>
          <w:szCs w:val="26"/>
          <w:lang w:val="uk-UA"/>
        </w:rPr>
        <w:t>обов</w:t>
      </w:r>
      <w:proofErr w:type="spellEnd"/>
      <w:r w:rsidR="00FB78DC" w:rsidRPr="00FB78DC">
        <w:rPr>
          <w:rFonts w:ascii="Roboto Condensed Light" w:hAnsi="Roboto Condensed Light"/>
          <w:color w:val="002060"/>
          <w:sz w:val="26"/>
          <w:szCs w:val="26"/>
        </w:rPr>
        <w:t>’</w:t>
      </w:r>
      <w:proofErr w:type="spellStart"/>
      <w:r w:rsidRPr="006F6655">
        <w:rPr>
          <w:rFonts w:ascii="Roboto Condensed Light" w:hAnsi="Roboto Condensed Light"/>
          <w:color w:val="002060"/>
          <w:sz w:val="26"/>
          <w:szCs w:val="26"/>
          <w:lang w:val="uk-UA"/>
        </w:rPr>
        <w:t>язків</w:t>
      </w:r>
      <w:proofErr w:type="spellEnd"/>
      <w:r w:rsidRPr="006F6655">
        <w:rPr>
          <w:rFonts w:ascii="Roboto Condensed Light" w:hAnsi="Roboto Condensed Light"/>
          <w:color w:val="002060"/>
          <w:sz w:val="26"/>
          <w:szCs w:val="26"/>
          <w:lang w:val="uk-UA"/>
        </w:rPr>
        <w:t>.</w:t>
      </w:r>
    </w:p>
    <w:p w14:paraId="4FBE094B" w14:textId="7A0D54BD" w:rsidR="006F6655" w:rsidRPr="006F6655" w:rsidRDefault="006F6655" w:rsidP="006F6655">
      <w:pPr>
        <w:spacing w:after="0" w:line="240" w:lineRule="auto"/>
        <w:ind w:firstLine="709"/>
        <w:contextualSpacing/>
        <w:jc w:val="both"/>
        <w:rPr>
          <w:rFonts w:ascii="Roboto Condensed Light" w:hAnsi="Roboto Condensed Light"/>
          <w:color w:val="002060"/>
          <w:sz w:val="26"/>
          <w:szCs w:val="26"/>
          <w:lang w:val="uk-UA"/>
        </w:rPr>
      </w:pPr>
      <w:r w:rsidRPr="006F6655">
        <w:rPr>
          <w:rFonts w:ascii="Roboto Condensed Light" w:hAnsi="Roboto Condensed Light"/>
          <w:color w:val="002060"/>
          <w:sz w:val="26"/>
          <w:szCs w:val="26"/>
          <w:lang w:val="uk-UA"/>
        </w:rPr>
        <w:t xml:space="preserve">Встановлення правової природи </w:t>
      </w:r>
      <w:proofErr w:type="spellStart"/>
      <w:r w:rsidRPr="006F6655">
        <w:rPr>
          <w:rFonts w:ascii="Roboto Condensed Light" w:hAnsi="Roboto Condensed Light"/>
          <w:color w:val="002060"/>
          <w:sz w:val="26"/>
          <w:szCs w:val="26"/>
          <w:lang w:val="uk-UA"/>
        </w:rPr>
        <w:t>акта</w:t>
      </w:r>
      <w:proofErr w:type="spellEnd"/>
      <w:r w:rsidRPr="006F6655">
        <w:rPr>
          <w:rFonts w:ascii="Roboto Condensed Light" w:hAnsi="Roboto Condensed Light"/>
          <w:color w:val="002060"/>
          <w:sz w:val="26"/>
          <w:szCs w:val="26"/>
          <w:lang w:val="uk-UA"/>
        </w:rPr>
        <w:t xml:space="preserve"> приймання-передачі – це питання дослідження </w:t>
      </w:r>
      <w:r w:rsidR="00FB78DC">
        <w:rPr>
          <w:rFonts w:ascii="Roboto Condensed Light" w:hAnsi="Roboto Condensed Light"/>
          <w:color w:val="002060"/>
          <w:sz w:val="26"/>
          <w:szCs w:val="26"/>
          <w:lang w:val="uk-UA"/>
        </w:rPr>
        <w:t xml:space="preserve">як </w:t>
      </w:r>
      <w:r w:rsidRPr="006F6655">
        <w:rPr>
          <w:rFonts w:ascii="Roboto Condensed Light" w:hAnsi="Roboto Condensed Light"/>
          <w:color w:val="002060"/>
          <w:sz w:val="26"/>
          <w:szCs w:val="26"/>
          <w:lang w:val="uk-UA"/>
        </w:rPr>
        <w:t xml:space="preserve">змісту </w:t>
      </w:r>
      <w:r w:rsidR="00FB78DC">
        <w:rPr>
          <w:rFonts w:ascii="Roboto Condensed Light" w:hAnsi="Roboto Condensed Light"/>
          <w:color w:val="002060"/>
          <w:sz w:val="26"/>
          <w:szCs w:val="26"/>
          <w:lang w:val="uk-UA"/>
        </w:rPr>
        <w:t>зазначеного документа</w:t>
      </w:r>
      <w:r w:rsidRPr="006F6655">
        <w:rPr>
          <w:rFonts w:ascii="Roboto Condensed Light" w:hAnsi="Roboto Condensed Light"/>
          <w:color w:val="002060"/>
          <w:sz w:val="26"/>
          <w:szCs w:val="26"/>
          <w:lang w:val="uk-UA"/>
        </w:rPr>
        <w:t xml:space="preserve">, так і інших доказів, наявних у матеріалах справи. Отже, суд досліджує акт в кожному конкретному випадку та надає йому оцінку залежно від того, чи підтверджує він волевиявлення сторін, чи має він юридичні наслідки, </w:t>
      </w:r>
      <w:r w:rsidR="00FB78DC">
        <w:rPr>
          <w:rFonts w:ascii="Roboto Condensed Light" w:hAnsi="Roboto Condensed Light"/>
          <w:color w:val="002060"/>
          <w:sz w:val="26"/>
          <w:szCs w:val="26"/>
          <w:lang w:val="uk-UA"/>
        </w:rPr>
        <w:t xml:space="preserve">і </w:t>
      </w:r>
      <w:r w:rsidRPr="006F6655">
        <w:rPr>
          <w:rFonts w:ascii="Roboto Condensed Light" w:hAnsi="Roboto Condensed Light"/>
          <w:color w:val="002060"/>
          <w:sz w:val="26"/>
          <w:szCs w:val="26"/>
          <w:lang w:val="uk-UA"/>
        </w:rPr>
        <w:t>робить висновок щодо того, чи є акт правочином</w:t>
      </w:r>
      <w:r w:rsidR="00FB78DC">
        <w:rPr>
          <w:rFonts w:ascii="Roboto Condensed Light" w:hAnsi="Roboto Condensed Light"/>
          <w:color w:val="002060"/>
          <w:sz w:val="26"/>
          <w:szCs w:val="26"/>
          <w:lang w:val="uk-UA"/>
        </w:rPr>
        <w:t>,</w:t>
      </w:r>
      <w:r w:rsidRPr="006F6655">
        <w:rPr>
          <w:rFonts w:ascii="Roboto Condensed Light" w:hAnsi="Roboto Condensed Light"/>
          <w:color w:val="002060"/>
          <w:sz w:val="26"/>
          <w:szCs w:val="26"/>
          <w:lang w:val="uk-UA"/>
        </w:rPr>
        <w:t xml:space="preserve"> та щодо ефективного способу захисту.</w:t>
      </w:r>
    </w:p>
    <w:p w14:paraId="48776F1E" w14:textId="73814679" w:rsidR="006F6655" w:rsidRDefault="006F6655" w:rsidP="006F6655">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Якщо на підставі оспорюваних ліквідатором боржника актів </w:t>
      </w:r>
      <w:r w:rsidRPr="006F6655">
        <w:rPr>
          <w:rFonts w:ascii="Roboto Condensed Light" w:hAnsi="Roboto Condensed Light"/>
          <w:color w:val="002060"/>
          <w:sz w:val="26"/>
          <w:szCs w:val="26"/>
          <w:lang w:val="uk-UA"/>
        </w:rPr>
        <w:t xml:space="preserve">приймання-передачі нерухомого майна відбулась передача </w:t>
      </w:r>
      <w:r>
        <w:rPr>
          <w:rFonts w:ascii="Roboto Condensed Light" w:hAnsi="Roboto Condensed Light"/>
          <w:color w:val="002060"/>
          <w:sz w:val="26"/>
          <w:szCs w:val="26"/>
          <w:lang w:val="uk-UA"/>
        </w:rPr>
        <w:t>б</w:t>
      </w:r>
      <w:r w:rsidRPr="006F6655">
        <w:rPr>
          <w:rFonts w:ascii="Roboto Condensed Light" w:hAnsi="Roboto Condensed Light"/>
          <w:color w:val="002060"/>
          <w:sz w:val="26"/>
          <w:szCs w:val="26"/>
          <w:lang w:val="uk-UA"/>
        </w:rPr>
        <w:t xml:space="preserve">оржником </w:t>
      </w:r>
      <w:r>
        <w:rPr>
          <w:rFonts w:ascii="Roboto Condensed Light" w:hAnsi="Roboto Condensed Light"/>
          <w:color w:val="002060"/>
          <w:sz w:val="26"/>
          <w:szCs w:val="26"/>
          <w:lang w:val="uk-UA"/>
        </w:rPr>
        <w:t>нерухомого м</w:t>
      </w:r>
      <w:r w:rsidRPr="006F6655">
        <w:rPr>
          <w:rFonts w:ascii="Roboto Condensed Light" w:hAnsi="Roboto Condensed Light"/>
          <w:color w:val="002060"/>
          <w:sz w:val="26"/>
          <w:szCs w:val="26"/>
          <w:lang w:val="uk-UA"/>
        </w:rPr>
        <w:t xml:space="preserve">айна до статутного капіталу </w:t>
      </w:r>
      <w:r>
        <w:rPr>
          <w:rFonts w:ascii="Roboto Condensed Light" w:hAnsi="Roboto Condensed Light"/>
          <w:color w:val="002060"/>
          <w:sz w:val="26"/>
          <w:szCs w:val="26"/>
          <w:lang w:val="uk-UA"/>
        </w:rPr>
        <w:t>іншого товариства</w:t>
      </w:r>
      <w:r w:rsidRPr="006F6655">
        <w:rPr>
          <w:rFonts w:ascii="Roboto Condensed Light" w:hAnsi="Roboto Condensed Light"/>
          <w:color w:val="002060"/>
          <w:sz w:val="26"/>
          <w:szCs w:val="26"/>
          <w:lang w:val="uk-UA"/>
        </w:rPr>
        <w:t xml:space="preserve"> та реєстрація за </w:t>
      </w:r>
      <w:r>
        <w:rPr>
          <w:rFonts w:ascii="Roboto Condensed Light" w:hAnsi="Roboto Condensed Light"/>
          <w:color w:val="002060"/>
          <w:sz w:val="26"/>
          <w:szCs w:val="26"/>
          <w:lang w:val="uk-UA"/>
        </w:rPr>
        <w:t>ним</w:t>
      </w:r>
      <w:r w:rsidRPr="006F6655">
        <w:rPr>
          <w:rFonts w:ascii="Roboto Condensed Light" w:hAnsi="Roboto Condensed Light"/>
          <w:color w:val="002060"/>
          <w:sz w:val="26"/>
          <w:szCs w:val="26"/>
          <w:lang w:val="uk-UA"/>
        </w:rPr>
        <w:t xml:space="preserve"> права власності на </w:t>
      </w:r>
      <w:r>
        <w:rPr>
          <w:rFonts w:ascii="Roboto Condensed Light" w:hAnsi="Roboto Condensed Light"/>
          <w:color w:val="002060"/>
          <w:sz w:val="26"/>
          <w:szCs w:val="26"/>
          <w:lang w:val="uk-UA"/>
        </w:rPr>
        <w:t>це м</w:t>
      </w:r>
      <w:r w:rsidRPr="006F6655">
        <w:rPr>
          <w:rFonts w:ascii="Roboto Condensed Light" w:hAnsi="Roboto Condensed Light"/>
          <w:color w:val="002060"/>
          <w:sz w:val="26"/>
          <w:szCs w:val="26"/>
          <w:lang w:val="uk-UA"/>
        </w:rPr>
        <w:t>айно</w:t>
      </w:r>
      <w:r>
        <w:rPr>
          <w:rFonts w:ascii="Roboto Condensed Light" w:hAnsi="Roboto Condensed Light"/>
          <w:color w:val="002060"/>
          <w:sz w:val="26"/>
          <w:szCs w:val="26"/>
          <w:lang w:val="uk-UA"/>
        </w:rPr>
        <w:t xml:space="preserve">, </w:t>
      </w:r>
      <w:r w:rsidRPr="006F6655">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то такі</w:t>
      </w:r>
      <w:r w:rsidRPr="006F6655">
        <w:rPr>
          <w:rFonts w:ascii="Roboto Condensed Light" w:hAnsi="Roboto Condensed Light"/>
          <w:color w:val="002060"/>
          <w:sz w:val="26"/>
          <w:szCs w:val="26"/>
          <w:lang w:val="uk-UA"/>
        </w:rPr>
        <w:t xml:space="preserve"> акти мають ознаки правочину в розумінні статті 202 </w:t>
      </w:r>
      <w:r>
        <w:rPr>
          <w:rFonts w:ascii="Roboto Condensed Light" w:hAnsi="Roboto Condensed Light"/>
          <w:color w:val="002060"/>
          <w:sz w:val="26"/>
          <w:szCs w:val="26"/>
          <w:lang w:val="uk-UA"/>
        </w:rPr>
        <w:t>ЦК</w:t>
      </w:r>
      <w:r w:rsidRPr="006F6655">
        <w:rPr>
          <w:rFonts w:ascii="Roboto Condensed Light" w:hAnsi="Roboto Condensed Light"/>
          <w:color w:val="002060"/>
          <w:sz w:val="26"/>
          <w:szCs w:val="26"/>
          <w:lang w:val="uk-UA"/>
        </w:rPr>
        <w:t xml:space="preserve"> України </w:t>
      </w:r>
      <w:r w:rsidR="00FB78DC">
        <w:rPr>
          <w:rFonts w:ascii="Roboto Condensed Light" w:hAnsi="Roboto Condensed Light"/>
          <w:color w:val="002060"/>
          <w:sz w:val="26"/>
          <w:szCs w:val="26"/>
          <w:lang w:val="uk-UA"/>
        </w:rPr>
        <w:t>і</w:t>
      </w:r>
      <w:r w:rsidRPr="006F6655">
        <w:rPr>
          <w:rFonts w:ascii="Roboto Condensed Light" w:hAnsi="Roboto Condensed Light"/>
          <w:color w:val="002060"/>
          <w:sz w:val="26"/>
          <w:szCs w:val="26"/>
          <w:lang w:val="uk-UA"/>
        </w:rPr>
        <w:t xml:space="preserve"> можуть бути визнані недійсними, зокрема, на підставі статті 215 </w:t>
      </w:r>
      <w:r>
        <w:rPr>
          <w:rFonts w:ascii="Roboto Condensed Light" w:hAnsi="Roboto Condensed Light"/>
          <w:color w:val="002060"/>
          <w:sz w:val="26"/>
          <w:szCs w:val="26"/>
          <w:lang w:val="uk-UA"/>
        </w:rPr>
        <w:t>ЦК</w:t>
      </w:r>
      <w:r w:rsidRPr="006F6655">
        <w:rPr>
          <w:rFonts w:ascii="Roboto Condensed Light" w:hAnsi="Roboto Condensed Light"/>
          <w:color w:val="002060"/>
          <w:sz w:val="26"/>
          <w:szCs w:val="26"/>
          <w:lang w:val="uk-UA"/>
        </w:rPr>
        <w:t xml:space="preserve"> України та статті 42 </w:t>
      </w:r>
      <w:proofErr w:type="spellStart"/>
      <w:r w:rsidRPr="006F6655">
        <w:rPr>
          <w:rFonts w:ascii="Roboto Condensed Light" w:hAnsi="Roboto Condensed Light"/>
          <w:color w:val="002060"/>
          <w:sz w:val="26"/>
          <w:szCs w:val="26"/>
          <w:lang w:val="uk-UA"/>
        </w:rPr>
        <w:t>КУзПБ</w:t>
      </w:r>
      <w:proofErr w:type="spellEnd"/>
      <w:r w:rsidRPr="006F6655">
        <w:rPr>
          <w:rFonts w:ascii="Roboto Condensed Light" w:hAnsi="Roboto Condensed Light"/>
          <w:color w:val="002060"/>
          <w:sz w:val="26"/>
          <w:szCs w:val="26"/>
          <w:lang w:val="uk-UA"/>
        </w:rPr>
        <w:t>.</w:t>
      </w:r>
    </w:p>
    <w:p w14:paraId="28EEA8D1" w14:textId="417990C2" w:rsidR="003B20DC" w:rsidRDefault="003B20DC" w:rsidP="006F6655">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15.08.2024</w:t>
      </w:r>
      <w:r w:rsidRPr="00971778">
        <w:rPr>
          <w:rFonts w:ascii="Roboto Condensed Light" w:hAnsi="Roboto Condensed Light"/>
          <w:i/>
          <w:iCs/>
          <w:color w:val="002060"/>
          <w:sz w:val="20"/>
          <w:szCs w:val="20"/>
          <w:lang w:val="uk-UA"/>
        </w:rPr>
        <w:t xml:space="preserve"> у справі № </w:t>
      </w:r>
      <w:r w:rsidRPr="003B20DC">
        <w:rPr>
          <w:rFonts w:ascii="Roboto Condensed Light" w:hAnsi="Roboto Condensed Light"/>
          <w:i/>
          <w:iCs/>
          <w:color w:val="002060"/>
          <w:sz w:val="20"/>
          <w:szCs w:val="20"/>
          <w:lang w:val="uk-UA"/>
        </w:rPr>
        <w:t>914/3082/21</w:t>
      </w:r>
      <w:r w:rsidR="00FB78DC">
        <w:rPr>
          <w:rFonts w:ascii="Roboto Condensed Light" w:hAnsi="Roboto Condensed Light"/>
          <w:i/>
          <w:iCs/>
          <w:color w:val="002060"/>
          <w:sz w:val="20"/>
          <w:szCs w:val="20"/>
          <w:lang w:val="uk-UA"/>
        </w:rPr>
        <w:t xml:space="preserve"> </w:t>
      </w:r>
      <w:r w:rsidRPr="003B20DC">
        <w:rPr>
          <w:rFonts w:ascii="Roboto Condensed Light" w:hAnsi="Roboto Condensed Light"/>
          <w:i/>
          <w:iCs/>
          <w:color w:val="002060"/>
          <w:sz w:val="20"/>
          <w:szCs w:val="20"/>
          <w:lang w:val="uk-UA"/>
        </w:rPr>
        <w:t xml:space="preserve">(914/3174/22) </w:t>
      </w:r>
      <w:r w:rsidRPr="00971778">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16" w:history="1">
        <w:r w:rsidRPr="003B4E95">
          <w:rPr>
            <w:rStyle w:val="a3"/>
            <w:rFonts w:ascii="Roboto Condensed Light" w:hAnsi="Roboto Condensed Light"/>
            <w:iCs/>
            <w:sz w:val="20"/>
            <w:szCs w:val="20"/>
            <w:lang w:val="uk-UA"/>
          </w:rPr>
          <w:t>https://reyestr.court.gov.ua/Review/121104351</w:t>
        </w:r>
      </w:hyperlink>
      <w:r>
        <w:rPr>
          <w:rFonts w:ascii="Roboto Condensed Light" w:hAnsi="Roboto Condensed Light"/>
          <w:i/>
          <w:iCs/>
          <w:color w:val="002060"/>
          <w:sz w:val="20"/>
          <w:szCs w:val="20"/>
          <w:lang w:val="uk-UA"/>
        </w:rPr>
        <w:t>.</w:t>
      </w:r>
    </w:p>
    <w:p w14:paraId="66CF2860" w14:textId="77777777" w:rsidR="006F6655" w:rsidRDefault="006F6655" w:rsidP="00E6507E">
      <w:pPr>
        <w:spacing w:after="0" w:line="240" w:lineRule="auto"/>
        <w:ind w:firstLine="709"/>
        <w:contextualSpacing/>
        <w:jc w:val="both"/>
        <w:rPr>
          <w:rFonts w:ascii="Roboto Condensed Light" w:hAnsi="Roboto Condensed Light"/>
          <w:color w:val="002060"/>
          <w:sz w:val="26"/>
          <w:szCs w:val="26"/>
          <w:lang w:val="uk-UA"/>
        </w:rPr>
      </w:pPr>
    </w:p>
    <w:p w14:paraId="344CCB89" w14:textId="77777777" w:rsidR="006F6655" w:rsidRPr="00E94B11" w:rsidRDefault="006F6655" w:rsidP="00E6507E">
      <w:pPr>
        <w:spacing w:after="0" w:line="240" w:lineRule="auto"/>
        <w:ind w:firstLine="709"/>
        <w:contextualSpacing/>
        <w:jc w:val="both"/>
        <w:rPr>
          <w:rFonts w:ascii="Roboto Condensed Light" w:hAnsi="Roboto Condensed Light"/>
          <w:color w:val="002060"/>
          <w:sz w:val="26"/>
          <w:szCs w:val="26"/>
          <w:lang w:val="uk-UA"/>
        </w:rPr>
      </w:pPr>
    </w:p>
    <w:p w14:paraId="01290663" w14:textId="77777777" w:rsidR="00E6507E" w:rsidRDefault="00E6507E" w:rsidP="00E6507E">
      <w:pPr>
        <w:spacing w:after="0" w:line="240" w:lineRule="auto"/>
        <w:ind w:firstLine="680"/>
        <w:jc w:val="both"/>
        <w:rPr>
          <w:rFonts w:ascii="Roboto Condensed Light" w:hAnsi="Roboto Condensed Light"/>
          <w:b/>
          <w:color w:val="002060"/>
          <w:sz w:val="26"/>
          <w:szCs w:val="26"/>
          <w:lang w:val="uk-UA"/>
        </w:rPr>
      </w:pPr>
      <w:bookmarkStart w:id="5" w:name="_Hlk77340241"/>
      <w:bookmarkEnd w:id="4"/>
      <w:r>
        <w:rPr>
          <w:rFonts w:ascii="Roboto Condensed Light" w:hAnsi="Roboto Condensed Light"/>
          <w:b/>
          <w:color w:val="002060"/>
          <w:sz w:val="26"/>
          <w:szCs w:val="26"/>
          <w:lang w:val="uk-UA"/>
        </w:rPr>
        <w:t>Розпорядження майном боржника</w:t>
      </w:r>
    </w:p>
    <w:p w14:paraId="1DE6BF9C" w14:textId="77777777" w:rsidR="00E6507E" w:rsidRDefault="00E6507E" w:rsidP="004068B9">
      <w:pPr>
        <w:pStyle w:val="ae"/>
      </w:pPr>
    </w:p>
    <w:p w14:paraId="38518DA1" w14:textId="60351FA4" w:rsidR="006C7E73" w:rsidRPr="006C7E73" w:rsidRDefault="006C7E73" w:rsidP="004068B9">
      <w:pPr>
        <w:pStyle w:val="ae"/>
        <w:rPr>
          <w:rFonts w:ascii="Times New Roman" w:eastAsiaTheme="minorHAnsi" w:hAnsi="Times New Roman" w:cs="Times New Roman"/>
          <w:color w:val="auto"/>
          <w:sz w:val="24"/>
          <w:szCs w:val="24"/>
          <w:lang w:eastAsia="en-US"/>
        </w:rPr>
      </w:pPr>
      <w:r>
        <w:t xml:space="preserve">Щодо грошових вимог до боржника у </w:t>
      </w:r>
      <w:r w:rsidRPr="006C7E73">
        <w:t xml:space="preserve">вигляді курсової різниці, яка виникла </w:t>
      </w:r>
      <w:r w:rsidR="00B21F49">
        <w:t>в</w:t>
      </w:r>
      <w:r w:rsidR="00E76BC7">
        <w:t xml:space="preserve"> період</w:t>
      </w:r>
      <w:r w:rsidRPr="006C7E73">
        <w:t xml:space="preserve"> формування та затвердження реєстру вимог кредиторів</w:t>
      </w:r>
    </w:p>
    <w:p w14:paraId="2BB3232F" w14:textId="79055034" w:rsidR="006C7E73" w:rsidRDefault="006C7E73" w:rsidP="006C7E7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w:t>
      </w:r>
      <w:r w:rsidRPr="006C7E73">
        <w:rPr>
          <w:rFonts w:ascii="Roboto Condensed Light" w:hAnsi="Roboto Condensed Light"/>
          <w:color w:val="002060"/>
          <w:sz w:val="26"/>
          <w:szCs w:val="26"/>
          <w:lang w:val="uk-UA"/>
        </w:rPr>
        <w:t>кщо зобов’язання боржника визначені в іноземній валюті, то склад і розмір грошових вимог кредиторів визначаються в національній валюті за курсом, встановленим Національним банком України на дату подання кредитором заяви з гр</w:t>
      </w:r>
      <w:r>
        <w:rPr>
          <w:rFonts w:ascii="Roboto Condensed Light" w:hAnsi="Roboto Condensed Light"/>
          <w:color w:val="002060"/>
          <w:sz w:val="26"/>
          <w:szCs w:val="26"/>
          <w:lang w:val="uk-UA"/>
        </w:rPr>
        <w:t>ошовими вимогами до боржника (частина друга</w:t>
      </w:r>
      <w:r w:rsidRPr="006C7E73">
        <w:rPr>
          <w:rFonts w:ascii="Roboto Condensed Light" w:hAnsi="Roboto Condensed Light"/>
          <w:color w:val="002060"/>
          <w:sz w:val="26"/>
          <w:szCs w:val="26"/>
          <w:lang w:val="uk-UA"/>
        </w:rPr>
        <w:t xml:space="preserve"> статті 45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r w:rsidRPr="006C7E73">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В</w:t>
      </w:r>
      <w:r w:rsidRPr="006C7E73">
        <w:rPr>
          <w:rFonts w:ascii="Roboto Condensed Light" w:hAnsi="Roboto Condensed Light"/>
          <w:color w:val="002060"/>
          <w:sz w:val="26"/>
          <w:szCs w:val="26"/>
          <w:lang w:val="uk-UA"/>
        </w:rPr>
        <w:t xml:space="preserve"> ухвалі </w:t>
      </w:r>
      <w:r>
        <w:rPr>
          <w:rFonts w:ascii="Roboto Condensed Light" w:hAnsi="Roboto Condensed Light"/>
          <w:color w:val="002060"/>
          <w:sz w:val="26"/>
          <w:szCs w:val="26"/>
          <w:lang w:val="uk-UA"/>
        </w:rPr>
        <w:t xml:space="preserve">попереднього засідання </w:t>
      </w:r>
      <w:r w:rsidRPr="006C7E73">
        <w:rPr>
          <w:rFonts w:ascii="Roboto Condensed Light" w:hAnsi="Roboto Condensed Light"/>
          <w:color w:val="002060"/>
          <w:sz w:val="26"/>
          <w:szCs w:val="26"/>
          <w:lang w:val="uk-UA"/>
        </w:rPr>
        <w:t>суд встанов</w:t>
      </w:r>
      <w:r>
        <w:rPr>
          <w:rFonts w:ascii="Roboto Condensed Light" w:hAnsi="Roboto Condensed Light"/>
          <w:color w:val="002060"/>
          <w:sz w:val="26"/>
          <w:szCs w:val="26"/>
          <w:lang w:val="uk-UA"/>
        </w:rPr>
        <w:t>лює</w:t>
      </w:r>
      <w:r w:rsidRPr="006C7E73">
        <w:rPr>
          <w:rFonts w:ascii="Roboto Condensed Light" w:hAnsi="Roboto Condensed Light"/>
          <w:color w:val="002060"/>
          <w:sz w:val="26"/>
          <w:szCs w:val="26"/>
          <w:lang w:val="uk-UA"/>
        </w:rPr>
        <w:t xml:space="preserve"> </w:t>
      </w:r>
      <w:r w:rsidR="00540CF1">
        <w:rPr>
          <w:rFonts w:ascii="Roboto Condensed Light" w:hAnsi="Roboto Condensed Light"/>
          <w:color w:val="002060"/>
          <w:sz w:val="26"/>
          <w:szCs w:val="26"/>
          <w:lang w:val="uk-UA"/>
        </w:rPr>
        <w:t xml:space="preserve">та </w:t>
      </w:r>
      <w:r w:rsidRPr="006C7E73">
        <w:rPr>
          <w:rFonts w:ascii="Roboto Condensed Light" w:hAnsi="Roboto Condensed Light"/>
          <w:color w:val="002060"/>
          <w:sz w:val="26"/>
          <w:szCs w:val="26"/>
          <w:lang w:val="uk-UA"/>
        </w:rPr>
        <w:t>фактично затверд</w:t>
      </w:r>
      <w:r>
        <w:rPr>
          <w:rFonts w:ascii="Roboto Condensed Light" w:hAnsi="Roboto Condensed Light"/>
          <w:color w:val="002060"/>
          <w:sz w:val="26"/>
          <w:szCs w:val="26"/>
          <w:lang w:val="uk-UA"/>
        </w:rPr>
        <w:t>жує</w:t>
      </w:r>
      <w:r w:rsidRPr="006C7E73">
        <w:rPr>
          <w:rFonts w:ascii="Roboto Condensed Light" w:hAnsi="Roboto Condensed Light"/>
          <w:color w:val="002060"/>
          <w:sz w:val="26"/>
          <w:szCs w:val="26"/>
          <w:lang w:val="uk-UA"/>
        </w:rPr>
        <w:t xml:space="preserve"> остаточний, виражений у</w:t>
      </w:r>
      <w:r w:rsidR="00E76BC7" w:rsidRPr="00E76BC7">
        <w:rPr>
          <w:rFonts w:ascii="Roboto Condensed Light" w:hAnsi="Roboto Condensed Light"/>
          <w:color w:val="002060"/>
          <w:sz w:val="26"/>
          <w:szCs w:val="26"/>
          <w:lang w:val="uk-UA"/>
        </w:rPr>
        <w:t xml:space="preserve"> гривні, розмір дійсних вимог </w:t>
      </w:r>
      <w:r w:rsidR="00E76BC7">
        <w:rPr>
          <w:rFonts w:ascii="Roboto Condensed Light" w:hAnsi="Roboto Condensed Light"/>
          <w:color w:val="002060"/>
          <w:sz w:val="26"/>
          <w:szCs w:val="26"/>
          <w:lang w:val="uk-UA"/>
        </w:rPr>
        <w:t>кредитора</w:t>
      </w:r>
      <w:r w:rsidR="00E76BC7" w:rsidRPr="00E76BC7">
        <w:rPr>
          <w:rFonts w:ascii="Roboto Condensed Light" w:hAnsi="Roboto Condensed Light"/>
          <w:color w:val="002060"/>
          <w:sz w:val="26"/>
          <w:szCs w:val="26"/>
          <w:lang w:val="uk-UA"/>
        </w:rPr>
        <w:t xml:space="preserve"> до боржника на момент звернення </w:t>
      </w:r>
      <w:r w:rsidRPr="006C7E73">
        <w:rPr>
          <w:rFonts w:ascii="Roboto Condensed Light" w:hAnsi="Roboto Condensed Light"/>
          <w:color w:val="002060"/>
          <w:sz w:val="26"/>
          <w:szCs w:val="26"/>
          <w:lang w:val="uk-UA"/>
        </w:rPr>
        <w:t>із заявою про кредиторські вимоги</w:t>
      </w:r>
      <w:r w:rsidR="005F0314">
        <w:rPr>
          <w:rFonts w:ascii="Roboto Condensed Light" w:hAnsi="Roboto Condensed Light"/>
          <w:color w:val="002060"/>
          <w:sz w:val="26"/>
          <w:szCs w:val="26"/>
          <w:lang w:val="uk-UA"/>
        </w:rPr>
        <w:t>. Д</w:t>
      </w:r>
      <w:r w:rsidRPr="006C7E73">
        <w:rPr>
          <w:rFonts w:ascii="Roboto Condensed Light" w:hAnsi="Roboto Condensed Light"/>
          <w:color w:val="002060"/>
          <w:sz w:val="26"/>
          <w:szCs w:val="26"/>
          <w:lang w:val="uk-UA"/>
        </w:rPr>
        <w:t>возначн</w:t>
      </w:r>
      <w:r w:rsidR="005F0314">
        <w:rPr>
          <w:rFonts w:ascii="Roboto Condensed Light" w:hAnsi="Roboto Condensed Light"/>
          <w:color w:val="002060"/>
          <w:sz w:val="26"/>
          <w:szCs w:val="26"/>
          <w:lang w:val="uk-UA"/>
        </w:rPr>
        <w:t>ості</w:t>
      </w:r>
      <w:r w:rsidRPr="006C7E73">
        <w:rPr>
          <w:rFonts w:ascii="Roboto Condensed Light" w:hAnsi="Roboto Condensed Light"/>
          <w:color w:val="002060"/>
          <w:sz w:val="26"/>
          <w:szCs w:val="26"/>
          <w:lang w:val="uk-UA"/>
        </w:rPr>
        <w:t xml:space="preserve"> щодо розуміння суті та розміру грошових зобов’язань до боржника за основним зобов’язанням </w:t>
      </w:r>
      <w:r w:rsidR="005F0314">
        <w:rPr>
          <w:rFonts w:ascii="Roboto Condensed Light" w:hAnsi="Roboto Condensed Light"/>
          <w:color w:val="002060"/>
          <w:sz w:val="26"/>
          <w:szCs w:val="26"/>
          <w:lang w:val="uk-UA"/>
        </w:rPr>
        <w:t>немає</w:t>
      </w:r>
      <w:r w:rsidRPr="006C7E73">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П</w:t>
      </w:r>
      <w:r w:rsidRPr="006C7E73">
        <w:rPr>
          <w:rFonts w:ascii="Roboto Condensed Light" w:hAnsi="Roboto Condensed Light"/>
          <w:color w:val="002060"/>
          <w:sz w:val="26"/>
          <w:szCs w:val="26"/>
          <w:lang w:val="uk-UA"/>
        </w:rPr>
        <w:t>ерегляд</w:t>
      </w:r>
      <w:r w:rsidR="005F0314">
        <w:rPr>
          <w:rFonts w:ascii="Roboto Condensed Light" w:hAnsi="Roboto Condensed Light"/>
          <w:color w:val="002060"/>
          <w:sz w:val="26"/>
          <w:szCs w:val="26"/>
          <w:lang w:val="uk-UA"/>
        </w:rPr>
        <w:t>у</w:t>
      </w:r>
      <w:r w:rsidRPr="006C7E73">
        <w:rPr>
          <w:rFonts w:ascii="Roboto Condensed Light" w:hAnsi="Roboto Condensed Light"/>
          <w:color w:val="002060"/>
          <w:sz w:val="26"/>
          <w:szCs w:val="26"/>
          <w:lang w:val="uk-UA"/>
        </w:rPr>
        <w:t xml:space="preserve"> кредиторських вимог з урахуванням курсової різниці не передбачено.</w:t>
      </w:r>
    </w:p>
    <w:p w14:paraId="12597B06" w14:textId="77777777" w:rsidR="00540CF1" w:rsidRDefault="00540CF1" w:rsidP="006C7E73">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10</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07</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540CF1">
        <w:rPr>
          <w:rFonts w:ascii="Roboto Condensed Light" w:hAnsi="Roboto Condensed Light"/>
          <w:i/>
          <w:iCs/>
          <w:color w:val="002060"/>
          <w:sz w:val="20"/>
          <w:szCs w:val="20"/>
          <w:lang w:val="uk-UA"/>
        </w:rPr>
        <w:t>910/15043/21</w:t>
      </w:r>
      <w:r w:rsidRPr="00194373">
        <w:rPr>
          <w:rFonts w:ascii="Roboto Condensed Light" w:hAnsi="Roboto Condensed Light"/>
          <w:i/>
          <w:iCs/>
          <w:color w:val="002060"/>
          <w:sz w:val="20"/>
          <w:szCs w:val="20"/>
          <w:lang w:val="uk-UA"/>
        </w:rPr>
        <w:t xml:space="preserve"> </w:t>
      </w:r>
      <w:r w:rsidRPr="00575096">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7" w:history="1">
        <w:r w:rsidRPr="0003094A">
          <w:rPr>
            <w:rStyle w:val="a3"/>
            <w:rFonts w:ascii="Roboto Condensed Light" w:hAnsi="Roboto Condensed Light"/>
            <w:iCs/>
            <w:sz w:val="20"/>
            <w:szCs w:val="20"/>
            <w:lang w:val="uk-UA"/>
          </w:rPr>
          <w:t>https://reyestr.court.gov.ua/Review/120341738</w:t>
        </w:r>
      </w:hyperlink>
      <w:r>
        <w:rPr>
          <w:rFonts w:ascii="Roboto Condensed Light" w:hAnsi="Roboto Condensed Light"/>
          <w:i/>
          <w:iCs/>
          <w:color w:val="002060"/>
          <w:sz w:val="20"/>
          <w:szCs w:val="20"/>
          <w:lang w:val="uk-UA"/>
        </w:rPr>
        <w:t>.</w:t>
      </w:r>
    </w:p>
    <w:p w14:paraId="0DD14A75" w14:textId="77777777" w:rsidR="006C7E73" w:rsidRDefault="006C7E73" w:rsidP="004068B9">
      <w:pPr>
        <w:pStyle w:val="ae"/>
      </w:pPr>
    </w:p>
    <w:p w14:paraId="4D5B247E" w14:textId="77777777" w:rsidR="001E62FC" w:rsidRDefault="001E62FC" w:rsidP="004068B9">
      <w:pPr>
        <w:pStyle w:val="ae"/>
      </w:pPr>
    </w:p>
    <w:p w14:paraId="3122239A" w14:textId="77777777" w:rsidR="00755CC6" w:rsidRDefault="00755CC6" w:rsidP="004068B9">
      <w:pPr>
        <w:pStyle w:val="ae"/>
        <w:rPr>
          <w:rFonts w:eastAsiaTheme="minorHAnsi"/>
        </w:rPr>
      </w:pPr>
      <w:r>
        <w:rPr>
          <w:rFonts w:eastAsiaTheme="minorHAnsi"/>
        </w:rPr>
        <w:t xml:space="preserve">Щодо вимог до заяви кредитора </w:t>
      </w:r>
      <w:r w:rsidR="00D23DDE">
        <w:rPr>
          <w:rFonts w:eastAsiaTheme="minorHAnsi"/>
        </w:rPr>
        <w:t xml:space="preserve">– податкового органу з </w:t>
      </w:r>
      <w:r w:rsidR="00D23DDE" w:rsidRPr="00755CC6">
        <w:rPr>
          <w:rFonts w:eastAsiaTheme="minorHAnsi"/>
        </w:rPr>
        <w:t>багатоскладово</w:t>
      </w:r>
      <w:r w:rsidR="00D23DDE" w:rsidRPr="00D23DDE">
        <w:rPr>
          <w:rFonts w:eastAsiaTheme="minorHAnsi"/>
        </w:rPr>
        <w:t>ю</w:t>
      </w:r>
      <w:r w:rsidR="00D23DDE" w:rsidRPr="00755CC6">
        <w:rPr>
          <w:rFonts w:eastAsiaTheme="minorHAnsi"/>
        </w:rPr>
        <w:t xml:space="preserve"> грошово</w:t>
      </w:r>
      <w:r w:rsidR="00D23DDE" w:rsidRPr="00D23DDE">
        <w:rPr>
          <w:rFonts w:eastAsiaTheme="minorHAnsi"/>
        </w:rPr>
        <w:t>ю</w:t>
      </w:r>
      <w:r w:rsidR="00D23DDE" w:rsidRPr="00755CC6">
        <w:rPr>
          <w:rFonts w:eastAsiaTheme="minorHAnsi"/>
        </w:rPr>
        <w:t xml:space="preserve"> вимог</w:t>
      </w:r>
      <w:r w:rsidR="00D23DDE" w:rsidRPr="00D23DDE">
        <w:rPr>
          <w:rFonts w:eastAsiaTheme="minorHAnsi"/>
        </w:rPr>
        <w:t>ою</w:t>
      </w:r>
      <w:r>
        <w:rPr>
          <w:rFonts w:eastAsiaTheme="minorHAnsi"/>
        </w:rPr>
        <w:t xml:space="preserve"> </w:t>
      </w:r>
    </w:p>
    <w:p w14:paraId="05BC8E29" w14:textId="2D341832" w:rsidR="00755CC6" w:rsidRPr="00755CC6" w:rsidRDefault="00D23DDE" w:rsidP="00755CC6">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755CC6" w:rsidRPr="00755CC6">
        <w:rPr>
          <w:rFonts w:ascii="Roboto Condensed Light" w:hAnsi="Roboto Condensed Light"/>
          <w:color w:val="002060"/>
          <w:sz w:val="26"/>
          <w:szCs w:val="26"/>
          <w:lang w:val="uk-UA"/>
        </w:rPr>
        <w:t xml:space="preserve"> огляду на положення статей 45</w:t>
      </w:r>
      <w:r w:rsidR="0055712B">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 xml:space="preserve">47 </w:t>
      </w:r>
      <w:proofErr w:type="spellStart"/>
      <w:r w:rsidR="00755CC6" w:rsidRPr="00755CC6">
        <w:rPr>
          <w:rFonts w:ascii="Roboto Condensed Light" w:hAnsi="Roboto Condensed Light"/>
          <w:color w:val="002060"/>
          <w:sz w:val="26"/>
          <w:szCs w:val="26"/>
          <w:lang w:val="uk-UA"/>
        </w:rPr>
        <w:t>КУзПБ</w:t>
      </w:r>
      <w:proofErr w:type="spellEnd"/>
      <w:r w:rsidR="00755CC6" w:rsidRPr="00755CC6">
        <w:rPr>
          <w:rFonts w:ascii="Roboto Condensed Light" w:hAnsi="Roboto Condensed Light"/>
          <w:color w:val="002060"/>
          <w:sz w:val="26"/>
          <w:szCs w:val="26"/>
          <w:lang w:val="uk-UA"/>
        </w:rPr>
        <w:t xml:space="preserve"> податковий орган, так само як і інші конкурсні кредитори, повинен подати до господарського суду вимоги до боржника щодо його грошових </w:t>
      </w:r>
      <w:proofErr w:type="spellStart"/>
      <w:r w:rsidR="00755CC6" w:rsidRPr="00755CC6">
        <w:rPr>
          <w:rFonts w:ascii="Roboto Condensed Light" w:hAnsi="Roboto Condensed Light"/>
          <w:color w:val="002060"/>
          <w:sz w:val="26"/>
          <w:szCs w:val="26"/>
          <w:lang w:val="uk-UA"/>
        </w:rPr>
        <w:t>зобов</w:t>
      </w:r>
      <w:proofErr w:type="spellEnd"/>
      <w:r w:rsidR="00621420" w:rsidRPr="00621420">
        <w:rPr>
          <w:rFonts w:ascii="Roboto Condensed Light" w:hAnsi="Roboto Condensed Light"/>
          <w:color w:val="002060"/>
          <w:sz w:val="26"/>
          <w:szCs w:val="26"/>
        </w:rPr>
        <w:t>’</w:t>
      </w:r>
      <w:proofErr w:type="spellStart"/>
      <w:r w:rsidR="00755CC6" w:rsidRPr="00755CC6">
        <w:rPr>
          <w:rFonts w:ascii="Roboto Condensed Light" w:hAnsi="Roboto Condensed Light"/>
          <w:color w:val="002060"/>
          <w:sz w:val="26"/>
          <w:szCs w:val="26"/>
          <w:lang w:val="uk-UA"/>
        </w:rPr>
        <w:t>язань</w:t>
      </w:r>
      <w:proofErr w:type="spellEnd"/>
      <w:r w:rsidR="00755CC6" w:rsidRPr="00755CC6">
        <w:rPr>
          <w:rFonts w:ascii="Roboto Condensed Light" w:hAnsi="Roboto Condensed Light"/>
          <w:color w:val="002060"/>
          <w:sz w:val="26"/>
          <w:szCs w:val="26"/>
          <w:lang w:val="uk-UA"/>
        </w:rPr>
        <w:t xml:space="preserve"> </w:t>
      </w:r>
      <w:r w:rsidR="00C93030">
        <w:rPr>
          <w:rFonts w:ascii="Roboto Condensed Light" w:hAnsi="Roboto Condensed Light"/>
          <w:color w:val="002060"/>
          <w:sz w:val="26"/>
          <w:szCs w:val="26"/>
          <w:lang w:val="uk-UA"/>
        </w:rPr>
        <w:t>зі</w:t>
      </w:r>
      <w:r w:rsidR="00755CC6" w:rsidRPr="00755CC6">
        <w:rPr>
          <w:rFonts w:ascii="Roboto Condensed Light" w:hAnsi="Roboto Condensed Light"/>
          <w:color w:val="002060"/>
          <w:sz w:val="26"/>
          <w:szCs w:val="26"/>
          <w:lang w:val="uk-UA"/>
        </w:rPr>
        <w:t xml:space="preserve"> сплат</w:t>
      </w:r>
      <w:r w:rsidR="00C93030">
        <w:rPr>
          <w:rFonts w:ascii="Roboto Condensed Light" w:hAnsi="Roboto Condensed Light"/>
          <w:color w:val="002060"/>
          <w:sz w:val="26"/>
          <w:szCs w:val="26"/>
          <w:lang w:val="uk-UA"/>
        </w:rPr>
        <w:t>и</w:t>
      </w:r>
      <w:r w:rsidR="00755CC6" w:rsidRPr="00755CC6">
        <w:rPr>
          <w:rFonts w:ascii="Roboto Condensed Light" w:hAnsi="Roboto Condensed Light"/>
          <w:color w:val="002060"/>
          <w:sz w:val="26"/>
          <w:szCs w:val="26"/>
          <w:lang w:val="uk-UA"/>
        </w:rPr>
        <w:t xml:space="preserve"> податків і зборів, що виникли до дня відкриття провадження (проваджень) у справі про банкрутство</w:t>
      </w:r>
      <w:r w:rsidR="00C93030">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 xml:space="preserve"> разом з документами, що ці </w:t>
      </w:r>
      <w:proofErr w:type="spellStart"/>
      <w:r w:rsidR="00755CC6" w:rsidRPr="00755CC6">
        <w:rPr>
          <w:rFonts w:ascii="Roboto Condensed Light" w:hAnsi="Roboto Condensed Light"/>
          <w:color w:val="002060"/>
          <w:sz w:val="26"/>
          <w:szCs w:val="26"/>
          <w:lang w:val="uk-UA"/>
        </w:rPr>
        <w:t>зобов</w:t>
      </w:r>
      <w:proofErr w:type="spellEnd"/>
      <w:r w:rsidR="00621420" w:rsidRPr="00621420">
        <w:rPr>
          <w:rFonts w:ascii="Roboto Condensed Light" w:hAnsi="Roboto Condensed Light"/>
          <w:color w:val="002060"/>
          <w:sz w:val="26"/>
          <w:szCs w:val="26"/>
        </w:rPr>
        <w:t>’</w:t>
      </w:r>
      <w:proofErr w:type="spellStart"/>
      <w:r w:rsidR="00755CC6" w:rsidRPr="00755CC6">
        <w:rPr>
          <w:rFonts w:ascii="Roboto Condensed Light" w:hAnsi="Roboto Condensed Light"/>
          <w:color w:val="002060"/>
          <w:sz w:val="26"/>
          <w:szCs w:val="26"/>
          <w:lang w:val="uk-UA"/>
        </w:rPr>
        <w:t>язання</w:t>
      </w:r>
      <w:proofErr w:type="spellEnd"/>
      <w:r w:rsidR="00755CC6" w:rsidRPr="00755CC6">
        <w:rPr>
          <w:rFonts w:ascii="Roboto Condensed Light" w:hAnsi="Roboto Condensed Light"/>
          <w:color w:val="002060"/>
          <w:sz w:val="26"/>
          <w:szCs w:val="26"/>
          <w:lang w:val="uk-UA"/>
        </w:rPr>
        <w:t xml:space="preserve"> підтверджують, а господарський суд </w:t>
      </w:r>
      <w:proofErr w:type="spellStart"/>
      <w:r w:rsidR="00755CC6" w:rsidRPr="00755CC6">
        <w:rPr>
          <w:rFonts w:ascii="Roboto Condensed Light" w:hAnsi="Roboto Condensed Light"/>
          <w:color w:val="002060"/>
          <w:sz w:val="26"/>
          <w:szCs w:val="26"/>
          <w:lang w:val="uk-UA"/>
        </w:rPr>
        <w:t>зобов</w:t>
      </w:r>
      <w:proofErr w:type="spellEnd"/>
      <w:r w:rsidR="00621420" w:rsidRPr="00621420">
        <w:rPr>
          <w:rFonts w:ascii="Roboto Condensed Light" w:hAnsi="Roboto Condensed Light"/>
          <w:color w:val="002060"/>
          <w:sz w:val="26"/>
          <w:szCs w:val="26"/>
        </w:rPr>
        <w:t>’</w:t>
      </w:r>
      <w:proofErr w:type="spellStart"/>
      <w:r w:rsidR="00755CC6" w:rsidRPr="00755CC6">
        <w:rPr>
          <w:rFonts w:ascii="Roboto Condensed Light" w:hAnsi="Roboto Condensed Light"/>
          <w:color w:val="002060"/>
          <w:sz w:val="26"/>
          <w:szCs w:val="26"/>
          <w:lang w:val="uk-UA"/>
        </w:rPr>
        <w:t>язаний</w:t>
      </w:r>
      <w:proofErr w:type="spellEnd"/>
      <w:r w:rsidR="00755CC6" w:rsidRPr="00755CC6">
        <w:rPr>
          <w:rFonts w:ascii="Roboto Condensed Light" w:hAnsi="Roboto Condensed Light"/>
          <w:color w:val="002060"/>
          <w:sz w:val="26"/>
          <w:szCs w:val="26"/>
          <w:lang w:val="uk-UA"/>
        </w:rPr>
        <w:t xml:space="preserve"> розглянути всі вимоги та заперечення проти них на підставі поданих кредитором і боржником документів, оцінити правомірність цих вимог незалежно від наявності в адміністративному суді спору щодо неузгодженого податкового </w:t>
      </w:r>
      <w:proofErr w:type="spellStart"/>
      <w:r w:rsidR="00755CC6" w:rsidRPr="00755CC6">
        <w:rPr>
          <w:rFonts w:ascii="Roboto Condensed Light" w:hAnsi="Roboto Condensed Light"/>
          <w:color w:val="002060"/>
          <w:sz w:val="26"/>
          <w:szCs w:val="26"/>
          <w:lang w:val="uk-UA"/>
        </w:rPr>
        <w:t>зобов</w:t>
      </w:r>
      <w:proofErr w:type="spellEnd"/>
      <w:r w:rsidR="00621420" w:rsidRPr="00621420">
        <w:rPr>
          <w:rFonts w:ascii="Roboto Condensed Light" w:hAnsi="Roboto Condensed Light"/>
          <w:color w:val="002060"/>
          <w:sz w:val="26"/>
          <w:szCs w:val="26"/>
        </w:rPr>
        <w:t>’</w:t>
      </w:r>
      <w:proofErr w:type="spellStart"/>
      <w:r w:rsidR="00755CC6" w:rsidRPr="00755CC6">
        <w:rPr>
          <w:rFonts w:ascii="Roboto Condensed Light" w:hAnsi="Roboto Condensed Light"/>
          <w:color w:val="002060"/>
          <w:sz w:val="26"/>
          <w:szCs w:val="26"/>
          <w:lang w:val="uk-UA"/>
        </w:rPr>
        <w:t>язання</w:t>
      </w:r>
      <w:proofErr w:type="spellEnd"/>
      <w:r w:rsidR="00755CC6" w:rsidRPr="00755CC6">
        <w:rPr>
          <w:rFonts w:ascii="Roboto Condensed Light" w:hAnsi="Roboto Condensed Light"/>
          <w:color w:val="002060"/>
          <w:sz w:val="26"/>
          <w:szCs w:val="26"/>
          <w:lang w:val="uk-UA"/>
        </w:rPr>
        <w:t>, з якого сформована кредиторська вимога податкового органу.</w:t>
      </w:r>
    </w:p>
    <w:p w14:paraId="2DA66BC0" w14:textId="1583A9AD" w:rsidR="00755CC6" w:rsidRPr="00755CC6" w:rsidRDefault="00755CC6" w:rsidP="00755CC6">
      <w:pPr>
        <w:spacing w:after="0" w:line="240" w:lineRule="auto"/>
        <w:ind w:firstLine="709"/>
        <w:contextualSpacing/>
        <w:jc w:val="both"/>
        <w:rPr>
          <w:rFonts w:ascii="Roboto Condensed Light" w:hAnsi="Roboto Condensed Light"/>
          <w:color w:val="002060"/>
          <w:sz w:val="26"/>
          <w:szCs w:val="26"/>
          <w:lang w:val="uk-UA"/>
        </w:rPr>
      </w:pPr>
      <w:r w:rsidRPr="00755CC6">
        <w:rPr>
          <w:rFonts w:ascii="Roboto Condensed Light" w:hAnsi="Roboto Condensed Light"/>
          <w:color w:val="002060"/>
          <w:sz w:val="26"/>
          <w:szCs w:val="26"/>
          <w:lang w:val="uk-UA"/>
        </w:rPr>
        <w:t>Отже, перевірці поданого кредитором розрахунку грошових вимог мають передувати встановлення судами попередніх інстанцій правової природи і складових податкового боргу, підстав виникнення грошових зобов</w:t>
      </w:r>
      <w:r w:rsidR="00621420" w:rsidRPr="00621420">
        <w:rPr>
          <w:rFonts w:ascii="Roboto Condensed Light" w:hAnsi="Roboto Condensed Light"/>
          <w:color w:val="002060"/>
          <w:sz w:val="26"/>
          <w:szCs w:val="26"/>
          <w:lang w:val="uk-UA"/>
        </w:rPr>
        <w:t>’</w:t>
      </w:r>
      <w:r w:rsidRPr="00755CC6">
        <w:rPr>
          <w:rFonts w:ascii="Roboto Condensed Light" w:hAnsi="Roboto Condensed Light"/>
          <w:color w:val="002060"/>
          <w:sz w:val="26"/>
          <w:szCs w:val="26"/>
          <w:lang w:val="uk-UA"/>
        </w:rPr>
        <w:t>язань боржника щодо сплати податкових платежів, розміру та моменту виникнення цих грошових вимог (зобов</w:t>
      </w:r>
      <w:r w:rsidR="00F07131" w:rsidRPr="008E4883">
        <w:rPr>
          <w:rFonts w:ascii="Roboto Condensed Light" w:hAnsi="Roboto Condensed Light"/>
          <w:color w:val="002060"/>
          <w:sz w:val="26"/>
          <w:szCs w:val="26"/>
          <w:lang w:val="uk-UA"/>
        </w:rPr>
        <w:t>’</w:t>
      </w:r>
      <w:r w:rsidRPr="00755CC6">
        <w:rPr>
          <w:rFonts w:ascii="Roboto Condensed Light" w:hAnsi="Roboto Condensed Light"/>
          <w:color w:val="002060"/>
          <w:sz w:val="26"/>
          <w:szCs w:val="26"/>
          <w:lang w:val="uk-UA"/>
        </w:rPr>
        <w:t>язань), перевірка відповідного розрахунку.</w:t>
      </w:r>
    </w:p>
    <w:p w14:paraId="648068B5" w14:textId="3083BCB0" w:rsidR="00755CC6" w:rsidRPr="00755CC6" w:rsidRDefault="00D23DDE" w:rsidP="00755CC6">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755CC6" w:rsidRPr="00755CC6">
        <w:rPr>
          <w:rFonts w:ascii="Roboto Condensed Light" w:hAnsi="Roboto Condensed Light"/>
          <w:color w:val="002060"/>
          <w:sz w:val="26"/>
          <w:szCs w:val="26"/>
          <w:lang w:val="uk-UA"/>
        </w:rPr>
        <w:t xml:space="preserve"> разі </w:t>
      </w:r>
      <w:proofErr w:type="spellStart"/>
      <w:r w:rsidR="00755CC6" w:rsidRPr="00755CC6">
        <w:rPr>
          <w:rFonts w:ascii="Roboto Condensed Light" w:hAnsi="Roboto Condensed Light"/>
          <w:color w:val="002060"/>
          <w:sz w:val="26"/>
          <w:szCs w:val="26"/>
          <w:lang w:val="uk-UA"/>
        </w:rPr>
        <w:t>заявлення</w:t>
      </w:r>
      <w:proofErr w:type="spellEnd"/>
      <w:r w:rsidR="00755CC6" w:rsidRPr="00755CC6">
        <w:rPr>
          <w:rFonts w:ascii="Roboto Condensed Light" w:hAnsi="Roboto Condensed Light"/>
          <w:color w:val="002060"/>
          <w:sz w:val="26"/>
          <w:szCs w:val="26"/>
          <w:lang w:val="uk-UA"/>
        </w:rPr>
        <w:t xml:space="preserve"> у господарській справі (у справі про банкрутство тощо) багатоскладової грошової вимоги (про стягнення, про визнання грошових вимог), тобто вимоги, сума якої має багато складових за підставами виникнення кожної із них: сум заборгованості за кожним зобов</w:t>
      </w:r>
      <w:r w:rsidR="00621420" w:rsidRPr="00621420">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язанням боржника (якщо їх декілька)</w:t>
      </w:r>
      <w:r w:rsidR="007A1209">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 xml:space="preserve"> сум, які підлягають нарахуванню за наслідками невиконання (несвоєчасного виконання </w:t>
      </w:r>
      <w:r w:rsidR="00621420">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 xml:space="preserve"> прострочення) кожного із зобов</w:t>
      </w:r>
      <w:r w:rsidR="00621420" w:rsidRPr="00621420">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язань залежності від їх</w:t>
      </w:r>
      <w:r w:rsidR="007A1209">
        <w:rPr>
          <w:rFonts w:ascii="Roboto Condensed Light" w:hAnsi="Roboto Condensed Light"/>
          <w:color w:val="002060"/>
          <w:sz w:val="26"/>
          <w:szCs w:val="26"/>
          <w:lang w:val="uk-UA"/>
        </w:rPr>
        <w:t>нього</w:t>
      </w:r>
      <w:r w:rsidR="00755CC6" w:rsidRPr="00755CC6">
        <w:rPr>
          <w:rFonts w:ascii="Roboto Condensed Light" w:hAnsi="Roboto Condensed Light"/>
          <w:color w:val="002060"/>
          <w:sz w:val="26"/>
          <w:szCs w:val="26"/>
          <w:lang w:val="uk-UA"/>
        </w:rPr>
        <w:t xml:space="preserve"> виду та правової природи (проценти річні, інфляційні втрати, штрафи, пені, неустойки</w:t>
      </w:r>
      <w:r w:rsidR="007A1209">
        <w:rPr>
          <w:rFonts w:ascii="Roboto Condensed Light" w:hAnsi="Roboto Condensed Light"/>
          <w:color w:val="002060"/>
          <w:sz w:val="26"/>
          <w:szCs w:val="26"/>
          <w:lang w:val="uk-UA"/>
        </w:rPr>
        <w:t xml:space="preserve">    </w:t>
      </w:r>
      <w:r w:rsidR="00755CC6" w:rsidRPr="00755CC6">
        <w:rPr>
          <w:rFonts w:ascii="Roboto Condensed Light" w:hAnsi="Roboto Condensed Light"/>
          <w:color w:val="002060"/>
          <w:sz w:val="26"/>
          <w:szCs w:val="26"/>
          <w:lang w:val="uk-UA"/>
        </w:rPr>
        <w:t xml:space="preserve"> тощо),</w:t>
      </w:r>
      <w:r w:rsidR="007A1209">
        <w:rPr>
          <w:rFonts w:ascii="Roboto Condensed Light" w:hAnsi="Roboto Condensed Light"/>
          <w:color w:val="002060"/>
          <w:sz w:val="26"/>
          <w:szCs w:val="26"/>
          <w:lang w:val="uk-UA"/>
        </w:rPr>
        <w:t xml:space="preserve"> –</w:t>
      </w:r>
      <w:r w:rsidR="00755CC6" w:rsidRPr="00755CC6">
        <w:rPr>
          <w:rFonts w:ascii="Roboto Condensed Light" w:hAnsi="Roboto Condensed Light"/>
          <w:color w:val="002060"/>
          <w:sz w:val="26"/>
          <w:szCs w:val="26"/>
          <w:lang w:val="uk-UA"/>
        </w:rPr>
        <w:t xml:space="preserve"> заявник відповідно до покладеного на нього за законом обов</w:t>
      </w:r>
      <w:r w:rsidR="00621420" w:rsidRPr="00621420">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язку, обґрунтовуючи належним чином грошові вимоги та надаючи докази на їх підтвердження</w:t>
      </w:r>
      <w:r>
        <w:rPr>
          <w:rFonts w:ascii="Roboto Condensed Light" w:hAnsi="Roboto Condensed Light"/>
          <w:color w:val="002060"/>
          <w:sz w:val="26"/>
          <w:szCs w:val="26"/>
          <w:lang w:val="uk-UA"/>
        </w:rPr>
        <w:t>,</w:t>
      </w:r>
      <w:r w:rsidR="00755CC6" w:rsidRPr="00755CC6">
        <w:rPr>
          <w:rFonts w:ascii="Roboto Condensed Light" w:hAnsi="Roboto Condensed Light"/>
          <w:color w:val="002060"/>
          <w:sz w:val="26"/>
          <w:szCs w:val="26"/>
          <w:lang w:val="uk-UA"/>
        </w:rPr>
        <w:t xml:space="preserve"> має надати, окрім безпосередньо основних доказів (договорів, накладних, актів, інших первинних документів), також обґрунтований розрахунок суми вимоги із зазначенням назви та розміру її складових, обґрунтування для вимог щодо кожної з яких має міститися в позовній заяві (заяві). Цей висновок узгоджується, зокрема, з положеннями пункту 3 частини третьої статті 162 ГПК України.</w:t>
      </w:r>
    </w:p>
    <w:p w14:paraId="2D3DDE4B" w14:textId="6DC7C638" w:rsidR="00755CC6" w:rsidRPr="00755CC6" w:rsidRDefault="00755CC6" w:rsidP="00755CC6">
      <w:pPr>
        <w:spacing w:after="0" w:line="240" w:lineRule="auto"/>
        <w:ind w:firstLine="709"/>
        <w:contextualSpacing/>
        <w:jc w:val="both"/>
        <w:rPr>
          <w:rFonts w:ascii="Roboto Condensed Light" w:hAnsi="Roboto Condensed Light"/>
          <w:color w:val="002060"/>
          <w:sz w:val="26"/>
          <w:szCs w:val="26"/>
          <w:lang w:val="uk-UA"/>
        </w:rPr>
      </w:pPr>
      <w:r w:rsidRPr="00755CC6">
        <w:rPr>
          <w:rFonts w:ascii="Roboto Condensed Light" w:hAnsi="Roboto Condensed Light"/>
          <w:color w:val="002060"/>
          <w:sz w:val="26"/>
          <w:szCs w:val="26"/>
          <w:lang w:val="uk-UA"/>
        </w:rPr>
        <w:t>При розгляді вимог (кредиторських вимог) на суд покладений обов</w:t>
      </w:r>
      <w:r w:rsidR="00621420" w:rsidRPr="00621420">
        <w:rPr>
          <w:rFonts w:ascii="Roboto Condensed Light" w:hAnsi="Roboto Condensed Light"/>
          <w:color w:val="002060"/>
          <w:sz w:val="26"/>
          <w:szCs w:val="26"/>
          <w:lang w:val="uk-UA"/>
        </w:rPr>
        <w:t>’</w:t>
      </w:r>
      <w:r w:rsidRPr="00755CC6">
        <w:rPr>
          <w:rFonts w:ascii="Roboto Condensed Light" w:hAnsi="Roboto Condensed Light"/>
          <w:color w:val="002060"/>
          <w:sz w:val="26"/>
          <w:szCs w:val="26"/>
          <w:lang w:val="uk-UA"/>
        </w:rPr>
        <w:t xml:space="preserve">язок дослідити та оцінити цей розрахунок нарівні з іншими доказами, надавши оцінку обґрунтованості, </w:t>
      </w:r>
      <w:proofErr w:type="spellStart"/>
      <w:r w:rsidRPr="00755CC6">
        <w:rPr>
          <w:rFonts w:ascii="Roboto Condensed Light" w:hAnsi="Roboto Condensed Light"/>
          <w:color w:val="002060"/>
          <w:sz w:val="26"/>
          <w:szCs w:val="26"/>
          <w:lang w:val="uk-UA"/>
        </w:rPr>
        <w:t>підставності</w:t>
      </w:r>
      <w:proofErr w:type="spellEnd"/>
      <w:r w:rsidRPr="00755CC6">
        <w:rPr>
          <w:rFonts w:ascii="Roboto Condensed Light" w:hAnsi="Roboto Condensed Light"/>
          <w:color w:val="002060"/>
          <w:sz w:val="26"/>
          <w:szCs w:val="26"/>
          <w:lang w:val="uk-UA"/>
        </w:rPr>
        <w:t xml:space="preserve"> та доведеності доказами у справі кожної із складових суми вимог, заявленої до стягнення (для визнання у справі про банкрутство), </w:t>
      </w:r>
      <w:r w:rsidR="00890C10">
        <w:rPr>
          <w:rFonts w:ascii="Roboto Condensed Light" w:hAnsi="Roboto Condensed Light"/>
          <w:color w:val="002060"/>
          <w:sz w:val="26"/>
          <w:szCs w:val="26"/>
          <w:lang w:val="uk-UA"/>
        </w:rPr>
        <w:t>і</w:t>
      </w:r>
      <w:r w:rsidRPr="00755CC6">
        <w:rPr>
          <w:rFonts w:ascii="Roboto Condensed Light" w:hAnsi="Roboto Condensed Light"/>
          <w:color w:val="002060"/>
          <w:sz w:val="26"/>
          <w:szCs w:val="26"/>
          <w:lang w:val="uk-UA"/>
        </w:rPr>
        <w:t>з чітким розмежуванням за наведеним принципом як визнаної, так і відхиленої частини вимог заявника.</w:t>
      </w:r>
    </w:p>
    <w:p w14:paraId="3985A45C" w14:textId="0D31E365" w:rsidR="00755CC6" w:rsidRPr="00755CC6" w:rsidRDefault="00755CC6" w:rsidP="00755CC6">
      <w:pPr>
        <w:spacing w:after="0" w:line="240" w:lineRule="auto"/>
        <w:ind w:firstLine="709"/>
        <w:contextualSpacing/>
        <w:jc w:val="both"/>
        <w:rPr>
          <w:rFonts w:ascii="Roboto Condensed Light" w:hAnsi="Roboto Condensed Light"/>
          <w:color w:val="002060"/>
          <w:sz w:val="26"/>
          <w:szCs w:val="26"/>
          <w:lang w:val="uk-UA"/>
        </w:rPr>
      </w:pPr>
      <w:r w:rsidRPr="00755CC6">
        <w:rPr>
          <w:rFonts w:ascii="Roboto Condensed Light" w:hAnsi="Roboto Condensed Light"/>
          <w:color w:val="002060"/>
          <w:sz w:val="26"/>
          <w:szCs w:val="26"/>
          <w:lang w:val="uk-UA"/>
        </w:rPr>
        <w:t>При цьому</w:t>
      </w:r>
      <w:r w:rsidR="00B4780C">
        <w:rPr>
          <w:rFonts w:ascii="Roboto Condensed Light" w:hAnsi="Roboto Condensed Light"/>
          <w:color w:val="002060"/>
          <w:sz w:val="26"/>
          <w:szCs w:val="26"/>
          <w:lang w:val="uk-UA"/>
        </w:rPr>
        <w:t xml:space="preserve"> і</w:t>
      </w:r>
      <w:r w:rsidRPr="00755CC6">
        <w:rPr>
          <w:rFonts w:ascii="Roboto Condensed Light" w:hAnsi="Roboto Condensed Light"/>
          <w:color w:val="002060"/>
          <w:sz w:val="26"/>
          <w:szCs w:val="26"/>
          <w:lang w:val="uk-UA"/>
        </w:rPr>
        <w:t xml:space="preserve"> розрахун</w:t>
      </w:r>
      <w:r w:rsidR="00B4780C">
        <w:rPr>
          <w:rFonts w:ascii="Roboto Condensed Light" w:hAnsi="Roboto Condensed Light"/>
          <w:color w:val="002060"/>
          <w:sz w:val="26"/>
          <w:szCs w:val="26"/>
          <w:lang w:val="uk-UA"/>
        </w:rPr>
        <w:t>ок</w:t>
      </w:r>
      <w:r w:rsidRPr="00755CC6">
        <w:rPr>
          <w:rFonts w:ascii="Roboto Condensed Light" w:hAnsi="Roboto Condensed Light"/>
          <w:color w:val="002060"/>
          <w:sz w:val="26"/>
          <w:szCs w:val="26"/>
          <w:lang w:val="uk-UA"/>
        </w:rPr>
        <w:t>, надан</w:t>
      </w:r>
      <w:r w:rsidR="00B4780C">
        <w:rPr>
          <w:rFonts w:ascii="Roboto Condensed Light" w:hAnsi="Roboto Condensed Light"/>
          <w:color w:val="002060"/>
          <w:sz w:val="26"/>
          <w:szCs w:val="26"/>
          <w:lang w:val="uk-UA"/>
        </w:rPr>
        <w:t>ий</w:t>
      </w:r>
      <w:r w:rsidRPr="00755CC6">
        <w:rPr>
          <w:rFonts w:ascii="Roboto Condensed Light" w:hAnsi="Roboto Condensed Light"/>
          <w:color w:val="002060"/>
          <w:sz w:val="26"/>
          <w:szCs w:val="26"/>
          <w:lang w:val="uk-UA"/>
        </w:rPr>
        <w:t xml:space="preserve"> заявником (</w:t>
      </w:r>
      <w:proofErr w:type="spellStart"/>
      <w:r w:rsidRPr="00755CC6">
        <w:rPr>
          <w:rFonts w:ascii="Roboto Condensed Light" w:hAnsi="Roboto Condensed Light"/>
          <w:color w:val="002060"/>
          <w:sz w:val="26"/>
          <w:szCs w:val="26"/>
          <w:lang w:val="uk-UA"/>
        </w:rPr>
        <w:t>стягувачем</w:t>
      </w:r>
      <w:proofErr w:type="spellEnd"/>
      <w:r w:rsidRPr="00755CC6">
        <w:rPr>
          <w:rFonts w:ascii="Roboto Condensed Light" w:hAnsi="Roboto Condensed Light"/>
          <w:color w:val="002060"/>
          <w:sz w:val="26"/>
          <w:szCs w:val="26"/>
          <w:lang w:val="uk-UA"/>
        </w:rPr>
        <w:t xml:space="preserve"> кредитором), і розрахун</w:t>
      </w:r>
      <w:r w:rsidR="00E57C4C">
        <w:rPr>
          <w:rFonts w:ascii="Roboto Condensed Light" w:hAnsi="Roboto Condensed Light"/>
          <w:color w:val="002060"/>
          <w:sz w:val="26"/>
          <w:szCs w:val="26"/>
          <w:lang w:val="uk-UA"/>
        </w:rPr>
        <w:t>ок</w:t>
      </w:r>
      <w:r w:rsidRPr="00755CC6">
        <w:rPr>
          <w:rFonts w:ascii="Roboto Condensed Light" w:hAnsi="Roboto Condensed Light"/>
          <w:color w:val="002060"/>
          <w:sz w:val="26"/>
          <w:szCs w:val="26"/>
          <w:lang w:val="uk-UA"/>
        </w:rPr>
        <w:t>, що наводить суд при дослідженні та оцінці наданого заявником розрахунку, відхиляючи</w:t>
      </w:r>
      <w:r w:rsidR="002225F0">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w:t>
      </w:r>
      <w:r w:rsidR="002225F0">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 xml:space="preserve">задовольняючи вимоги (повністю або частково), мають не </w:t>
      </w:r>
      <w:r w:rsidR="00666020">
        <w:rPr>
          <w:rFonts w:ascii="Roboto Condensed Light" w:hAnsi="Roboto Condensed Light"/>
          <w:color w:val="002060"/>
          <w:sz w:val="26"/>
          <w:szCs w:val="26"/>
          <w:lang w:val="uk-UA"/>
        </w:rPr>
        <w:t>лише</w:t>
      </w:r>
      <w:r w:rsidRPr="00755CC6">
        <w:rPr>
          <w:rFonts w:ascii="Roboto Condensed Light" w:hAnsi="Roboto Condensed Light"/>
          <w:color w:val="002060"/>
          <w:sz w:val="26"/>
          <w:szCs w:val="26"/>
          <w:lang w:val="uk-UA"/>
        </w:rPr>
        <w:t xml:space="preserve"> відповідати наданим у справі доказам, а </w:t>
      </w:r>
      <w:r w:rsidR="001D519C">
        <w:rPr>
          <w:rFonts w:ascii="Roboto Condensed Light" w:hAnsi="Roboto Condensed Light"/>
          <w:color w:val="002060"/>
          <w:sz w:val="26"/>
          <w:szCs w:val="26"/>
          <w:lang w:val="uk-UA"/>
        </w:rPr>
        <w:t>й</w:t>
      </w:r>
      <w:r w:rsidRPr="00755CC6">
        <w:rPr>
          <w:rFonts w:ascii="Roboto Condensed Light" w:hAnsi="Roboto Condensed Light"/>
          <w:color w:val="002060"/>
          <w:sz w:val="26"/>
          <w:szCs w:val="26"/>
          <w:lang w:val="uk-UA"/>
        </w:rPr>
        <w:t xml:space="preserve"> бути чіткими та зрозумілими, щоб ні у сторін, ні у судів, що здійснюють перегляд відповідного судового рішення, не виникало сумнівів та/або неоднозначного розуміння щодо визнаної</w:t>
      </w:r>
      <w:r w:rsidR="00EA714A">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w:t>
      </w:r>
      <w:r w:rsidR="00EA714A">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відхиленої суми вимог, підстав та правової природи її виникнення, а також підстав для її визнання</w:t>
      </w:r>
      <w:r w:rsidR="00EA714A">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w:t>
      </w:r>
      <w:r w:rsidR="00EA714A">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відхилення</w:t>
      </w:r>
      <w:r w:rsidR="001D519C">
        <w:rPr>
          <w:rFonts w:ascii="Roboto Condensed Light" w:hAnsi="Roboto Condensed Light"/>
          <w:color w:val="002060"/>
          <w:sz w:val="26"/>
          <w:szCs w:val="26"/>
          <w:lang w:val="uk-UA"/>
        </w:rPr>
        <w:t>.</w:t>
      </w:r>
    </w:p>
    <w:p w14:paraId="56FF3157" w14:textId="22578C13" w:rsidR="00755CC6" w:rsidRPr="00755CC6" w:rsidRDefault="00D23DDE" w:rsidP="00755CC6">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Якщо податковим органом </w:t>
      </w:r>
      <w:r w:rsidR="001D519C">
        <w:rPr>
          <w:rFonts w:ascii="Roboto Condensed Light" w:hAnsi="Roboto Condensed Light"/>
          <w:color w:val="002060"/>
          <w:sz w:val="26"/>
          <w:szCs w:val="26"/>
          <w:lang w:val="uk-UA"/>
        </w:rPr>
        <w:t>у</w:t>
      </w:r>
      <w:r>
        <w:rPr>
          <w:rFonts w:ascii="Roboto Condensed Light" w:hAnsi="Roboto Condensed Light"/>
          <w:color w:val="002060"/>
          <w:sz w:val="26"/>
          <w:szCs w:val="26"/>
          <w:lang w:val="uk-UA"/>
        </w:rPr>
        <w:t xml:space="preserve"> заяві з грошовими вимогами до боржника </w:t>
      </w:r>
      <w:r w:rsidRPr="00755CC6">
        <w:rPr>
          <w:rFonts w:ascii="Roboto Condensed Light" w:hAnsi="Roboto Condensed Light"/>
          <w:color w:val="002060"/>
          <w:sz w:val="26"/>
          <w:szCs w:val="26"/>
          <w:lang w:val="uk-UA"/>
        </w:rPr>
        <w:t>структурно (за класифікацією податків) не конкретизовано</w:t>
      </w:r>
      <w:r>
        <w:rPr>
          <w:rFonts w:ascii="Roboto Condensed Light" w:hAnsi="Roboto Condensed Light"/>
          <w:color w:val="002060"/>
          <w:sz w:val="26"/>
          <w:szCs w:val="26"/>
          <w:lang w:val="uk-UA"/>
        </w:rPr>
        <w:t xml:space="preserve"> </w:t>
      </w:r>
      <w:r w:rsidRPr="00755CC6">
        <w:rPr>
          <w:rFonts w:ascii="Roboto Condensed Light" w:hAnsi="Roboto Condensed Light"/>
          <w:color w:val="002060"/>
          <w:sz w:val="26"/>
          <w:szCs w:val="26"/>
          <w:lang w:val="uk-UA"/>
        </w:rPr>
        <w:t>ті чи інші суми за видами податків та складові відповідних д</w:t>
      </w:r>
      <w:r>
        <w:rPr>
          <w:rFonts w:ascii="Roboto Condensed Light" w:hAnsi="Roboto Condensed Light"/>
          <w:color w:val="002060"/>
          <w:sz w:val="26"/>
          <w:szCs w:val="26"/>
          <w:lang w:val="uk-UA"/>
        </w:rPr>
        <w:t xml:space="preserve">онарахованих сум (пені, штрафу), то </w:t>
      </w:r>
      <w:r w:rsidR="006F37E7">
        <w:rPr>
          <w:rFonts w:ascii="Roboto Condensed Light" w:hAnsi="Roboto Condensed Light"/>
          <w:color w:val="002060"/>
          <w:sz w:val="26"/>
          <w:szCs w:val="26"/>
          <w:lang w:val="uk-UA"/>
        </w:rPr>
        <w:t xml:space="preserve">це є порушенням </w:t>
      </w:r>
      <w:r w:rsidR="00755CC6" w:rsidRPr="00755CC6">
        <w:rPr>
          <w:rFonts w:ascii="Roboto Condensed Light" w:hAnsi="Roboto Condensed Light"/>
          <w:color w:val="002060"/>
          <w:sz w:val="26"/>
          <w:szCs w:val="26"/>
          <w:lang w:val="uk-UA"/>
        </w:rPr>
        <w:t xml:space="preserve">вимог статей 74, 162 </w:t>
      </w:r>
      <w:r w:rsidR="006F37E7">
        <w:rPr>
          <w:rFonts w:ascii="Roboto Condensed Light" w:hAnsi="Roboto Condensed Light"/>
          <w:color w:val="002060"/>
          <w:sz w:val="26"/>
          <w:szCs w:val="26"/>
          <w:lang w:val="uk-UA"/>
        </w:rPr>
        <w:t>ГПК</w:t>
      </w:r>
      <w:r w:rsidR="00755CC6" w:rsidRPr="00755CC6">
        <w:rPr>
          <w:rFonts w:ascii="Roboto Condensed Light" w:hAnsi="Roboto Condensed Light"/>
          <w:color w:val="002060"/>
          <w:sz w:val="26"/>
          <w:szCs w:val="26"/>
          <w:lang w:val="uk-UA"/>
        </w:rPr>
        <w:t xml:space="preserve"> України, статті 45 </w:t>
      </w:r>
      <w:proofErr w:type="spellStart"/>
      <w:r w:rsidR="006F37E7">
        <w:rPr>
          <w:rFonts w:ascii="Roboto Condensed Light" w:hAnsi="Roboto Condensed Light"/>
          <w:color w:val="002060"/>
          <w:sz w:val="26"/>
          <w:szCs w:val="26"/>
          <w:lang w:val="uk-UA"/>
        </w:rPr>
        <w:t>КУзПБ</w:t>
      </w:r>
      <w:proofErr w:type="spellEnd"/>
      <w:r w:rsidR="00755CC6" w:rsidRPr="00755CC6">
        <w:rPr>
          <w:rFonts w:ascii="Roboto Condensed Light" w:hAnsi="Roboto Condensed Light"/>
          <w:color w:val="002060"/>
          <w:sz w:val="26"/>
          <w:szCs w:val="26"/>
          <w:lang w:val="uk-UA"/>
        </w:rPr>
        <w:t>.</w:t>
      </w:r>
    </w:p>
    <w:p w14:paraId="1714C13B" w14:textId="77777777" w:rsidR="00755CC6" w:rsidRPr="006F37E7" w:rsidRDefault="006F37E7" w:rsidP="004068B9">
      <w:pPr>
        <w:pStyle w:val="ae"/>
        <w:rPr>
          <w:b w:val="0"/>
          <w:i/>
          <w:iCs/>
          <w:color w:val="002060"/>
          <w:sz w:val="20"/>
          <w:szCs w:val="20"/>
        </w:rPr>
      </w:pPr>
      <w:r w:rsidRPr="006F37E7">
        <w:rPr>
          <w:b w:val="0"/>
          <w:i/>
          <w:iCs/>
          <w:color w:val="002060"/>
          <w:sz w:val="20"/>
          <w:szCs w:val="20"/>
        </w:rPr>
        <w:t>Детальніше з текстом постанови від 0</w:t>
      </w:r>
      <w:r>
        <w:rPr>
          <w:b w:val="0"/>
          <w:i/>
          <w:iCs/>
          <w:color w:val="002060"/>
          <w:sz w:val="20"/>
          <w:szCs w:val="20"/>
        </w:rPr>
        <w:t>9</w:t>
      </w:r>
      <w:r w:rsidRPr="006F37E7">
        <w:rPr>
          <w:b w:val="0"/>
          <w:i/>
          <w:iCs/>
          <w:color w:val="002060"/>
          <w:sz w:val="20"/>
          <w:szCs w:val="20"/>
        </w:rPr>
        <w:t>.07.2024 у справі № 904/2730/23 можна ознайомитися за посиланням</w:t>
      </w:r>
      <w:r>
        <w:rPr>
          <w:b w:val="0"/>
          <w:i/>
          <w:iCs/>
          <w:color w:val="002060"/>
          <w:sz w:val="20"/>
          <w:szCs w:val="20"/>
        </w:rPr>
        <w:t xml:space="preserve"> </w:t>
      </w:r>
      <w:hyperlink r:id="rId18" w:history="1">
        <w:r w:rsidRPr="006F37E7">
          <w:rPr>
            <w:rStyle w:val="a3"/>
            <w:rFonts w:cs="Roboto Condensed Light"/>
            <w:b/>
            <w:iCs/>
            <w:sz w:val="20"/>
            <w:szCs w:val="20"/>
          </w:rPr>
          <w:t>https://reyestr.court.gov.ua/Review/120313351</w:t>
        </w:r>
      </w:hyperlink>
      <w:r w:rsidRPr="006F37E7">
        <w:rPr>
          <w:b w:val="0"/>
          <w:i/>
          <w:iCs/>
          <w:color w:val="002060"/>
          <w:sz w:val="20"/>
          <w:szCs w:val="20"/>
        </w:rPr>
        <w:t>.</w:t>
      </w:r>
    </w:p>
    <w:p w14:paraId="1245BA1F" w14:textId="77777777" w:rsidR="006F37E7" w:rsidRPr="006F37E7" w:rsidRDefault="006F37E7" w:rsidP="004068B9">
      <w:pPr>
        <w:pStyle w:val="ae"/>
        <w:rPr>
          <w:rFonts w:eastAsiaTheme="minorHAnsi"/>
          <w:b w:val="0"/>
        </w:rPr>
      </w:pPr>
    </w:p>
    <w:p w14:paraId="1801E7E5" w14:textId="77777777" w:rsidR="000B5620" w:rsidRDefault="000B5620" w:rsidP="004068B9">
      <w:pPr>
        <w:pStyle w:val="ae"/>
        <w:rPr>
          <w:rFonts w:eastAsiaTheme="minorHAnsi"/>
        </w:rPr>
      </w:pPr>
    </w:p>
    <w:p w14:paraId="07A24E52" w14:textId="77777777" w:rsidR="00471163" w:rsidRDefault="00471163" w:rsidP="004068B9">
      <w:pPr>
        <w:pStyle w:val="ae"/>
        <w:rPr>
          <w:rFonts w:eastAsiaTheme="minorHAnsi"/>
        </w:rPr>
      </w:pPr>
    </w:p>
    <w:p w14:paraId="1C29EB40" w14:textId="77777777" w:rsidR="0056133C" w:rsidRPr="0056133C" w:rsidRDefault="0056133C" w:rsidP="004068B9">
      <w:pPr>
        <w:pStyle w:val="ae"/>
        <w:rPr>
          <w:rFonts w:eastAsiaTheme="minorHAnsi"/>
          <w:bCs/>
          <w:color w:val="auto"/>
          <w:sz w:val="28"/>
          <w:szCs w:val="28"/>
          <w:lang w:eastAsia="en-US"/>
        </w:rPr>
      </w:pPr>
      <w:r>
        <w:rPr>
          <w:rFonts w:eastAsiaTheme="minorHAnsi"/>
        </w:rPr>
        <w:t xml:space="preserve">Щодо черговості задоволення вимог кредитора за його заявою, поданою </w:t>
      </w:r>
      <w:r w:rsidRPr="0056133C">
        <w:rPr>
          <w:rFonts w:eastAsiaTheme="minorHAnsi"/>
        </w:rPr>
        <w:t xml:space="preserve">з пропуском встановленого </w:t>
      </w:r>
      <w:r w:rsidR="00AC5DFC">
        <w:rPr>
          <w:rFonts w:eastAsiaTheme="minorHAnsi"/>
        </w:rPr>
        <w:t>Законом про банкрутство</w:t>
      </w:r>
      <w:r w:rsidR="00AC5DFC" w:rsidRPr="0056133C">
        <w:rPr>
          <w:rFonts w:eastAsiaTheme="minorHAnsi"/>
        </w:rPr>
        <w:t xml:space="preserve"> </w:t>
      </w:r>
      <w:proofErr w:type="spellStart"/>
      <w:r w:rsidR="00561DD9">
        <w:rPr>
          <w:rFonts w:eastAsiaTheme="minorHAnsi"/>
        </w:rPr>
        <w:t>тридцяти</w:t>
      </w:r>
      <w:r w:rsidRPr="0056133C">
        <w:rPr>
          <w:rFonts w:eastAsiaTheme="minorHAnsi"/>
        </w:rPr>
        <w:t>денного</w:t>
      </w:r>
      <w:proofErr w:type="spellEnd"/>
      <w:r w:rsidRPr="0056133C">
        <w:rPr>
          <w:rFonts w:eastAsiaTheme="minorHAnsi"/>
        </w:rPr>
        <w:t xml:space="preserve"> строку, але розглянутої судом після введення в дію </w:t>
      </w:r>
      <w:proofErr w:type="spellStart"/>
      <w:r w:rsidRPr="0056133C">
        <w:rPr>
          <w:rFonts w:eastAsiaTheme="minorHAnsi"/>
        </w:rPr>
        <w:t>КУзПБ</w:t>
      </w:r>
      <w:proofErr w:type="spellEnd"/>
    </w:p>
    <w:p w14:paraId="0F32AC6D" w14:textId="38B86144" w:rsidR="0056133C" w:rsidRPr="0056133C" w:rsidRDefault="0056133C" w:rsidP="0056133C">
      <w:pPr>
        <w:spacing w:after="0" w:line="240" w:lineRule="auto"/>
        <w:ind w:firstLine="709"/>
        <w:contextualSpacing/>
        <w:jc w:val="both"/>
        <w:rPr>
          <w:rFonts w:ascii="Roboto Condensed Light" w:hAnsi="Roboto Condensed Light"/>
          <w:color w:val="002060"/>
          <w:sz w:val="26"/>
          <w:szCs w:val="26"/>
          <w:lang w:val="uk-UA"/>
        </w:rPr>
      </w:pPr>
      <w:r w:rsidRPr="0056133C">
        <w:rPr>
          <w:rFonts w:ascii="Roboto Condensed Light" w:hAnsi="Roboto Condensed Light"/>
          <w:color w:val="002060"/>
          <w:sz w:val="26"/>
          <w:szCs w:val="26"/>
          <w:lang w:val="uk-UA"/>
        </w:rPr>
        <w:t xml:space="preserve">Аналіз приписів </w:t>
      </w:r>
      <w:r w:rsidR="00AC5DFC">
        <w:rPr>
          <w:rFonts w:ascii="Roboto Condensed Light" w:hAnsi="Roboto Condensed Light"/>
          <w:color w:val="002060"/>
          <w:sz w:val="26"/>
          <w:szCs w:val="26"/>
          <w:lang w:val="uk-UA"/>
        </w:rPr>
        <w:t>частин першої, четвертої</w:t>
      </w:r>
      <w:r w:rsidRPr="0056133C">
        <w:rPr>
          <w:rFonts w:ascii="Roboto Condensed Light" w:hAnsi="Roboto Condensed Light"/>
          <w:color w:val="002060"/>
          <w:sz w:val="26"/>
          <w:szCs w:val="26"/>
          <w:lang w:val="uk-UA"/>
        </w:rPr>
        <w:t xml:space="preserve"> ст</w:t>
      </w:r>
      <w:r w:rsidR="00AC5DFC">
        <w:rPr>
          <w:rFonts w:ascii="Roboto Condensed Light" w:hAnsi="Roboto Condensed Light"/>
          <w:color w:val="002060"/>
          <w:sz w:val="26"/>
          <w:szCs w:val="26"/>
          <w:lang w:val="uk-UA"/>
        </w:rPr>
        <w:t>атті</w:t>
      </w:r>
      <w:r w:rsidRPr="0056133C">
        <w:rPr>
          <w:rFonts w:ascii="Roboto Condensed Light" w:hAnsi="Roboto Condensed Light"/>
          <w:color w:val="002060"/>
          <w:sz w:val="26"/>
          <w:szCs w:val="26"/>
          <w:lang w:val="uk-UA"/>
        </w:rPr>
        <w:t xml:space="preserve"> 23 Закону про банкрутство свідчить про те, що з моменту офіційної публікації оголошення про порушення щодо боржника провадження у справі про банкрутство строк виконання </w:t>
      </w:r>
      <w:r w:rsidR="002474C8">
        <w:rPr>
          <w:rFonts w:ascii="Roboto Condensed Light" w:hAnsi="Roboto Condensed Light"/>
          <w:color w:val="002060"/>
          <w:sz w:val="26"/>
          <w:szCs w:val="26"/>
          <w:lang w:val="uk-UA"/>
        </w:rPr>
        <w:t>в</w:t>
      </w:r>
      <w:r w:rsidRPr="0056133C">
        <w:rPr>
          <w:rFonts w:ascii="Roboto Condensed Light" w:hAnsi="Roboto Condensed Light"/>
          <w:color w:val="002060"/>
          <w:sz w:val="26"/>
          <w:szCs w:val="26"/>
          <w:lang w:val="uk-UA"/>
        </w:rPr>
        <w:t xml:space="preserve">сіх зобов'язань боржника, які виникли до порушення щодо нього </w:t>
      </w:r>
      <w:r w:rsidR="002474C8">
        <w:rPr>
          <w:rFonts w:ascii="Roboto Condensed Light" w:hAnsi="Roboto Condensed Light"/>
          <w:color w:val="002060"/>
          <w:sz w:val="26"/>
          <w:szCs w:val="26"/>
          <w:lang w:val="uk-UA"/>
        </w:rPr>
        <w:t xml:space="preserve">зазначеного </w:t>
      </w:r>
      <w:r w:rsidRPr="0056133C">
        <w:rPr>
          <w:rFonts w:ascii="Roboto Condensed Light" w:hAnsi="Roboto Condensed Light"/>
          <w:color w:val="002060"/>
          <w:sz w:val="26"/>
          <w:szCs w:val="26"/>
          <w:lang w:val="uk-UA"/>
        </w:rPr>
        <w:t>провадження</w:t>
      </w:r>
      <w:r w:rsidR="002474C8">
        <w:rPr>
          <w:rFonts w:ascii="Roboto Condensed Light" w:hAnsi="Roboto Condensed Light"/>
          <w:color w:val="002060"/>
          <w:sz w:val="26"/>
          <w:szCs w:val="26"/>
          <w:lang w:val="uk-UA"/>
        </w:rPr>
        <w:t>,</w:t>
      </w:r>
      <w:r w:rsidRPr="0056133C">
        <w:rPr>
          <w:rFonts w:ascii="Roboto Condensed Light" w:hAnsi="Roboto Condensed Light"/>
          <w:color w:val="002060"/>
          <w:sz w:val="26"/>
          <w:szCs w:val="26"/>
          <w:lang w:val="uk-UA"/>
        </w:rPr>
        <w:t xml:space="preserve"> </w:t>
      </w:r>
      <w:r w:rsidR="002474C8" w:rsidRPr="0056133C">
        <w:rPr>
          <w:rFonts w:ascii="Roboto Condensed Light" w:hAnsi="Roboto Condensed Light"/>
          <w:color w:val="002060"/>
          <w:sz w:val="26"/>
          <w:szCs w:val="26"/>
          <w:lang w:val="uk-UA"/>
        </w:rPr>
        <w:t xml:space="preserve">є таким, що фактично настав, </w:t>
      </w:r>
      <w:r w:rsidRPr="0056133C">
        <w:rPr>
          <w:rFonts w:ascii="Roboto Condensed Light" w:hAnsi="Roboto Condensed Light"/>
          <w:color w:val="002060"/>
          <w:sz w:val="26"/>
          <w:szCs w:val="26"/>
          <w:lang w:val="uk-UA"/>
        </w:rPr>
        <w:t xml:space="preserve">і незалежно від настання строку їх виконання кредитори за такими зобов'язаннями </w:t>
      </w:r>
      <w:r w:rsidR="00DD099A">
        <w:rPr>
          <w:rFonts w:ascii="Roboto Condensed Light" w:hAnsi="Roboto Condensed Light"/>
          <w:color w:val="002060"/>
          <w:sz w:val="26"/>
          <w:szCs w:val="26"/>
          <w:lang w:val="uk-UA"/>
        </w:rPr>
        <w:t xml:space="preserve">мають </w:t>
      </w:r>
      <w:r w:rsidRPr="0056133C">
        <w:rPr>
          <w:rFonts w:ascii="Roboto Condensed Light" w:hAnsi="Roboto Condensed Light"/>
          <w:color w:val="002060"/>
          <w:sz w:val="26"/>
          <w:szCs w:val="26"/>
          <w:lang w:val="uk-UA"/>
        </w:rPr>
        <w:t>заявити грошові вимоги до боржника у справ</w:t>
      </w:r>
      <w:r w:rsidR="00DD099A">
        <w:rPr>
          <w:rFonts w:ascii="Roboto Condensed Light" w:hAnsi="Roboto Condensed Light"/>
          <w:color w:val="002060"/>
          <w:sz w:val="26"/>
          <w:szCs w:val="26"/>
          <w:lang w:val="uk-UA"/>
        </w:rPr>
        <w:t>і</w:t>
      </w:r>
      <w:r w:rsidRPr="0056133C">
        <w:rPr>
          <w:rFonts w:ascii="Roboto Condensed Light" w:hAnsi="Roboto Condensed Light"/>
          <w:color w:val="002060"/>
          <w:sz w:val="26"/>
          <w:szCs w:val="26"/>
          <w:lang w:val="uk-UA"/>
        </w:rPr>
        <w:t xml:space="preserve"> про банкрутство з додержанням </w:t>
      </w:r>
      <w:proofErr w:type="spellStart"/>
      <w:r w:rsidRPr="0056133C">
        <w:rPr>
          <w:rFonts w:ascii="Roboto Condensed Light" w:hAnsi="Roboto Condensed Light"/>
          <w:color w:val="002060"/>
          <w:sz w:val="26"/>
          <w:szCs w:val="26"/>
          <w:lang w:val="uk-UA"/>
        </w:rPr>
        <w:t>тридцятиденного</w:t>
      </w:r>
      <w:proofErr w:type="spellEnd"/>
      <w:r w:rsidRPr="0056133C">
        <w:rPr>
          <w:rFonts w:ascii="Roboto Condensed Light" w:hAnsi="Roboto Condensed Light"/>
          <w:color w:val="002060"/>
          <w:sz w:val="26"/>
          <w:szCs w:val="26"/>
          <w:lang w:val="uk-UA"/>
        </w:rPr>
        <w:t xml:space="preserve"> строку від дня офіційного оприлюднення </w:t>
      </w:r>
      <w:r w:rsidR="002474C8">
        <w:rPr>
          <w:rFonts w:ascii="Roboto Condensed Light" w:hAnsi="Roboto Condensed Light"/>
          <w:color w:val="002060"/>
          <w:sz w:val="26"/>
          <w:szCs w:val="26"/>
          <w:lang w:val="uk-UA"/>
        </w:rPr>
        <w:t xml:space="preserve">згаданого </w:t>
      </w:r>
      <w:r w:rsidRPr="0056133C">
        <w:rPr>
          <w:rFonts w:ascii="Roboto Condensed Light" w:hAnsi="Roboto Condensed Light"/>
          <w:color w:val="002060"/>
          <w:sz w:val="26"/>
          <w:szCs w:val="26"/>
          <w:lang w:val="uk-UA"/>
        </w:rPr>
        <w:t xml:space="preserve">оголошення, </w:t>
      </w:r>
      <w:r w:rsidR="00DD099A">
        <w:rPr>
          <w:rFonts w:ascii="Roboto Condensed Light" w:hAnsi="Roboto Condensed Light"/>
          <w:color w:val="002060"/>
          <w:sz w:val="26"/>
          <w:szCs w:val="26"/>
          <w:lang w:val="uk-UA"/>
        </w:rPr>
        <w:t>оскільки</w:t>
      </w:r>
      <w:r w:rsidRPr="0056133C">
        <w:rPr>
          <w:rFonts w:ascii="Roboto Condensed Light" w:hAnsi="Roboto Condensed Light"/>
          <w:color w:val="002060"/>
          <w:sz w:val="26"/>
          <w:szCs w:val="26"/>
          <w:lang w:val="uk-UA"/>
        </w:rPr>
        <w:t xml:space="preserve"> протилежне матиме наслідком втрату такими вимогами статусу конкурсних і включення </w:t>
      </w:r>
      <w:r w:rsidR="002474C8" w:rsidRPr="0056133C">
        <w:rPr>
          <w:rFonts w:ascii="Roboto Condensed Light" w:hAnsi="Roboto Condensed Light"/>
          <w:color w:val="002060"/>
          <w:sz w:val="26"/>
          <w:szCs w:val="26"/>
          <w:lang w:val="uk-UA"/>
        </w:rPr>
        <w:t xml:space="preserve">їх </w:t>
      </w:r>
      <w:r w:rsidRPr="0056133C">
        <w:rPr>
          <w:rFonts w:ascii="Roboto Condensed Light" w:hAnsi="Roboto Condensed Light"/>
          <w:color w:val="002060"/>
          <w:sz w:val="26"/>
          <w:szCs w:val="26"/>
          <w:lang w:val="uk-UA"/>
        </w:rPr>
        <w:t>до реєстру як вимог шостої черги.</w:t>
      </w:r>
    </w:p>
    <w:p w14:paraId="260D9197" w14:textId="51E3793E" w:rsidR="0056133C" w:rsidRPr="0056133C" w:rsidRDefault="0056133C" w:rsidP="0056133C">
      <w:pPr>
        <w:spacing w:after="0" w:line="240" w:lineRule="auto"/>
        <w:ind w:firstLine="709"/>
        <w:contextualSpacing/>
        <w:jc w:val="both"/>
        <w:rPr>
          <w:rFonts w:ascii="Roboto Condensed Light" w:hAnsi="Roboto Condensed Light"/>
          <w:color w:val="002060"/>
          <w:sz w:val="26"/>
          <w:szCs w:val="26"/>
          <w:lang w:val="uk-UA"/>
        </w:rPr>
      </w:pPr>
      <w:r w:rsidRPr="0056133C">
        <w:rPr>
          <w:rFonts w:ascii="Roboto Condensed Light" w:hAnsi="Roboto Condensed Light"/>
          <w:color w:val="002060"/>
          <w:sz w:val="26"/>
          <w:szCs w:val="26"/>
          <w:lang w:val="uk-UA"/>
        </w:rPr>
        <w:t xml:space="preserve">Згідно з пунктом 2 </w:t>
      </w:r>
      <w:r w:rsidR="00852D50">
        <w:rPr>
          <w:rFonts w:ascii="Roboto Condensed Light" w:hAnsi="Roboto Condensed Light"/>
          <w:color w:val="002060"/>
          <w:sz w:val="26"/>
          <w:szCs w:val="26"/>
          <w:lang w:val="uk-UA"/>
        </w:rPr>
        <w:t>розділу «</w:t>
      </w:r>
      <w:r w:rsidRPr="0056133C">
        <w:rPr>
          <w:rFonts w:ascii="Roboto Condensed Light" w:hAnsi="Roboto Condensed Light"/>
          <w:color w:val="002060"/>
          <w:sz w:val="26"/>
          <w:szCs w:val="26"/>
          <w:lang w:val="uk-UA"/>
        </w:rPr>
        <w:t>Прикінцев</w:t>
      </w:r>
      <w:r w:rsidR="00852D50">
        <w:rPr>
          <w:rFonts w:ascii="Roboto Condensed Light" w:hAnsi="Roboto Condensed Light"/>
          <w:color w:val="002060"/>
          <w:sz w:val="26"/>
          <w:szCs w:val="26"/>
          <w:lang w:val="uk-UA"/>
        </w:rPr>
        <w:t>і</w:t>
      </w:r>
      <w:r w:rsidRPr="0056133C">
        <w:rPr>
          <w:rFonts w:ascii="Roboto Condensed Light" w:hAnsi="Roboto Condensed Light"/>
          <w:color w:val="002060"/>
          <w:sz w:val="26"/>
          <w:szCs w:val="26"/>
          <w:lang w:val="uk-UA"/>
        </w:rPr>
        <w:t xml:space="preserve"> та перехідн</w:t>
      </w:r>
      <w:r w:rsidR="00852D50">
        <w:rPr>
          <w:rFonts w:ascii="Roboto Condensed Light" w:hAnsi="Roboto Condensed Light"/>
          <w:color w:val="002060"/>
          <w:sz w:val="26"/>
          <w:szCs w:val="26"/>
          <w:lang w:val="uk-UA"/>
        </w:rPr>
        <w:t>і</w:t>
      </w:r>
      <w:r w:rsidRPr="0056133C">
        <w:rPr>
          <w:rFonts w:ascii="Roboto Condensed Light" w:hAnsi="Roboto Condensed Light"/>
          <w:color w:val="002060"/>
          <w:sz w:val="26"/>
          <w:szCs w:val="26"/>
          <w:lang w:val="uk-UA"/>
        </w:rPr>
        <w:t xml:space="preserve"> положен</w:t>
      </w:r>
      <w:r w:rsidR="00852D50">
        <w:rPr>
          <w:rFonts w:ascii="Roboto Condensed Light" w:hAnsi="Roboto Condensed Light"/>
          <w:color w:val="002060"/>
          <w:sz w:val="26"/>
          <w:szCs w:val="26"/>
          <w:lang w:val="uk-UA"/>
        </w:rPr>
        <w:t>ня»</w:t>
      </w:r>
      <w:r w:rsidRPr="0056133C">
        <w:rPr>
          <w:rFonts w:ascii="Roboto Condensed Light" w:hAnsi="Roboto Condensed Light"/>
          <w:color w:val="002060"/>
          <w:sz w:val="26"/>
          <w:szCs w:val="26"/>
          <w:lang w:val="uk-UA"/>
        </w:rPr>
        <w:t xml:space="preserve"> </w:t>
      </w:r>
      <w:proofErr w:type="spellStart"/>
      <w:r w:rsidRPr="0056133C">
        <w:rPr>
          <w:rFonts w:ascii="Roboto Condensed Light" w:hAnsi="Roboto Condensed Light"/>
          <w:color w:val="002060"/>
          <w:sz w:val="26"/>
          <w:szCs w:val="26"/>
          <w:lang w:val="uk-UA"/>
        </w:rPr>
        <w:t>КУзПБ</w:t>
      </w:r>
      <w:proofErr w:type="spellEnd"/>
      <w:r w:rsidRPr="0056133C">
        <w:rPr>
          <w:rFonts w:ascii="Roboto Condensed Light" w:hAnsi="Roboto Condensed Light"/>
          <w:color w:val="002060"/>
          <w:sz w:val="26"/>
          <w:szCs w:val="26"/>
          <w:lang w:val="uk-UA"/>
        </w:rPr>
        <w:t xml:space="preserve"> з дня введення в дію цього Кодексу (21.10.2019) визнано таким, що втратив чинність, Закон про банкрутство.</w:t>
      </w:r>
    </w:p>
    <w:p w14:paraId="719705F9" w14:textId="043ADF18" w:rsidR="0056133C" w:rsidRPr="0056133C" w:rsidRDefault="0056133C" w:rsidP="0056133C">
      <w:pPr>
        <w:spacing w:after="0" w:line="240" w:lineRule="auto"/>
        <w:ind w:firstLine="709"/>
        <w:contextualSpacing/>
        <w:jc w:val="both"/>
        <w:rPr>
          <w:rFonts w:ascii="Roboto Condensed Light" w:hAnsi="Roboto Condensed Light"/>
          <w:color w:val="002060"/>
          <w:sz w:val="26"/>
          <w:szCs w:val="26"/>
          <w:lang w:val="uk-UA"/>
        </w:rPr>
      </w:pPr>
      <w:r w:rsidRPr="0056133C">
        <w:rPr>
          <w:rFonts w:ascii="Roboto Condensed Light" w:hAnsi="Roboto Condensed Light"/>
          <w:color w:val="002060"/>
          <w:sz w:val="26"/>
          <w:szCs w:val="26"/>
          <w:lang w:val="uk-UA"/>
        </w:rPr>
        <w:t xml:space="preserve">Пунктом 4 </w:t>
      </w:r>
      <w:r w:rsidR="00926E58">
        <w:rPr>
          <w:rFonts w:ascii="Roboto Condensed Light" w:hAnsi="Roboto Condensed Light"/>
          <w:color w:val="002060"/>
          <w:sz w:val="26"/>
          <w:szCs w:val="26"/>
          <w:lang w:val="uk-UA"/>
        </w:rPr>
        <w:t xml:space="preserve">зазначеного розділу </w:t>
      </w:r>
      <w:proofErr w:type="spellStart"/>
      <w:r w:rsidR="00D0307F" w:rsidRPr="0056133C">
        <w:rPr>
          <w:rFonts w:ascii="Roboto Condensed Light" w:hAnsi="Roboto Condensed Light"/>
          <w:color w:val="002060"/>
          <w:sz w:val="26"/>
          <w:szCs w:val="26"/>
          <w:lang w:val="uk-UA"/>
        </w:rPr>
        <w:t>КУзПБ</w:t>
      </w:r>
      <w:proofErr w:type="spellEnd"/>
      <w:r w:rsidR="00D0307F">
        <w:rPr>
          <w:rFonts w:ascii="Roboto Condensed Light" w:hAnsi="Roboto Condensed Light"/>
          <w:color w:val="002060"/>
          <w:sz w:val="26"/>
          <w:szCs w:val="26"/>
          <w:lang w:val="uk-UA"/>
        </w:rPr>
        <w:t xml:space="preserve"> </w:t>
      </w:r>
      <w:r w:rsidR="00926E58">
        <w:rPr>
          <w:rFonts w:ascii="Roboto Condensed Light" w:hAnsi="Roboto Condensed Light"/>
          <w:color w:val="002060"/>
          <w:sz w:val="26"/>
          <w:szCs w:val="26"/>
          <w:lang w:val="uk-UA"/>
        </w:rPr>
        <w:t>в</w:t>
      </w:r>
      <w:r w:rsidRPr="0056133C">
        <w:rPr>
          <w:rFonts w:ascii="Roboto Condensed Light" w:hAnsi="Roboto Condensed Light"/>
          <w:color w:val="002060"/>
          <w:sz w:val="26"/>
          <w:szCs w:val="26"/>
          <w:lang w:val="uk-UA"/>
        </w:rPr>
        <w:t xml:space="preserve">становлено, що з дня введення в дію цього Кодексу подальший розгляд справ про банкрутство здійснюється відповідно до положень цього Кодексу незалежно від дати відкриття провадження у справі про банкрутство, крім справ про банкрутство, які на день введення в дію цього Кодексу перебувають на стадії санації, провадження в яких продовжується відповідно до Закону України </w:t>
      </w:r>
      <w:r w:rsidR="00D0307F">
        <w:rPr>
          <w:rFonts w:ascii="Roboto Condensed Light" w:hAnsi="Roboto Condensed Light"/>
          <w:color w:val="002060"/>
          <w:sz w:val="26"/>
          <w:szCs w:val="26"/>
          <w:lang w:val="uk-UA"/>
        </w:rPr>
        <w:t>«</w:t>
      </w:r>
      <w:r w:rsidRPr="0056133C">
        <w:rPr>
          <w:rFonts w:ascii="Roboto Condensed Light" w:hAnsi="Roboto Condensed Light"/>
          <w:color w:val="002060"/>
          <w:sz w:val="26"/>
          <w:szCs w:val="26"/>
          <w:lang w:val="uk-UA"/>
        </w:rPr>
        <w:t>Про відновлення платоспроможності боржника або визнання його банкрутом</w:t>
      </w:r>
      <w:r w:rsidR="00D0307F">
        <w:rPr>
          <w:rFonts w:ascii="Roboto Condensed Light" w:hAnsi="Roboto Condensed Light"/>
          <w:color w:val="002060"/>
          <w:sz w:val="26"/>
          <w:szCs w:val="26"/>
          <w:lang w:val="uk-UA"/>
        </w:rPr>
        <w:t>»</w:t>
      </w:r>
      <w:r w:rsidRPr="0056133C">
        <w:rPr>
          <w:rFonts w:ascii="Roboto Condensed Light" w:hAnsi="Roboto Condensed Light"/>
          <w:color w:val="002060"/>
          <w:sz w:val="26"/>
          <w:szCs w:val="26"/>
          <w:lang w:val="uk-UA"/>
        </w:rPr>
        <w:t>. Перехід до наступної судової процедури та подальше провадження у таких справах здійснюється відповідно до цього Кодексу.</w:t>
      </w:r>
    </w:p>
    <w:p w14:paraId="49CD2388" w14:textId="27127F26" w:rsidR="0056133C" w:rsidRPr="0056133C" w:rsidRDefault="0056133C" w:rsidP="0056133C">
      <w:pPr>
        <w:spacing w:after="0" w:line="240" w:lineRule="auto"/>
        <w:ind w:firstLine="709"/>
        <w:contextualSpacing/>
        <w:jc w:val="both"/>
        <w:rPr>
          <w:rFonts w:ascii="Roboto Condensed Light" w:hAnsi="Roboto Condensed Light"/>
          <w:color w:val="002060"/>
          <w:sz w:val="26"/>
          <w:szCs w:val="26"/>
          <w:lang w:val="uk-UA"/>
        </w:rPr>
      </w:pPr>
      <w:r w:rsidRPr="0056133C">
        <w:rPr>
          <w:rFonts w:ascii="Roboto Condensed Light" w:hAnsi="Roboto Condensed Light"/>
          <w:color w:val="002060"/>
          <w:sz w:val="26"/>
          <w:szCs w:val="26"/>
          <w:lang w:val="uk-UA"/>
        </w:rPr>
        <w:t xml:space="preserve">Частиною </w:t>
      </w:r>
      <w:r>
        <w:rPr>
          <w:rFonts w:ascii="Roboto Condensed Light" w:hAnsi="Roboto Condensed Light"/>
          <w:color w:val="002060"/>
          <w:sz w:val="26"/>
          <w:szCs w:val="26"/>
          <w:lang w:val="uk-UA"/>
        </w:rPr>
        <w:t>першою</w:t>
      </w:r>
      <w:r w:rsidRPr="0056133C">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56133C">
        <w:rPr>
          <w:rFonts w:ascii="Roboto Condensed Light" w:hAnsi="Roboto Condensed Light"/>
          <w:color w:val="002060"/>
          <w:sz w:val="26"/>
          <w:szCs w:val="26"/>
          <w:lang w:val="uk-UA"/>
        </w:rPr>
        <w:t xml:space="preserve"> 45 </w:t>
      </w:r>
      <w:proofErr w:type="spellStart"/>
      <w:r w:rsidRPr="0056133C">
        <w:rPr>
          <w:rFonts w:ascii="Roboto Condensed Light" w:hAnsi="Roboto Condensed Light"/>
          <w:color w:val="002060"/>
          <w:sz w:val="26"/>
          <w:szCs w:val="26"/>
          <w:lang w:val="uk-UA"/>
        </w:rPr>
        <w:t>КУзПБ</w:t>
      </w:r>
      <w:proofErr w:type="spellEnd"/>
      <w:r w:rsidRPr="0056133C">
        <w:rPr>
          <w:rFonts w:ascii="Roboto Condensed Light" w:hAnsi="Roboto Condensed Light"/>
          <w:color w:val="002060"/>
          <w:sz w:val="26"/>
          <w:szCs w:val="26"/>
          <w:lang w:val="uk-UA"/>
        </w:rPr>
        <w:t xml:space="preserve"> </w:t>
      </w:r>
      <w:r w:rsidR="00D0307F">
        <w:rPr>
          <w:rFonts w:ascii="Roboto Condensed Light" w:hAnsi="Roboto Condensed Light"/>
          <w:color w:val="002060"/>
          <w:sz w:val="26"/>
          <w:szCs w:val="26"/>
          <w:lang w:val="uk-UA"/>
        </w:rPr>
        <w:t>визначено</w:t>
      </w:r>
      <w:r w:rsidRPr="0056133C">
        <w:rPr>
          <w:rFonts w:ascii="Roboto Condensed Light" w:hAnsi="Roboto Condensed Light"/>
          <w:color w:val="002060"/>
          <w:sz w:val="26"/>
          <w:szCs w:val="26"/>
          <w:lang w:val="uk-UA"/>
        </w:rPr>
        <w:t xml:space="preserve">, що конкурсні кредитори за вимогами, що виникли до дня відкриття провадження у справі про банкрутство, зобов’язані подати до господарського суду письмові заяви з вимогами до боржника, а також документи, що їх підтверджують, протягом 30 днів з дня офіційного оприлюднення оголошення про відкриття провадження у справі про банкрутство. Відлік строку на </w:t>
      </w:r>
      <w:proofErr w:type="spellStart"/>
      <w:r w:rsidRPr="0056133C">
        <w:rPr>
          <w:rFonts w:ascii="Roboto Condensed Light" w:hAnsi="Roboto Condensed Light"/>
          <w:color w:val="002060"/>
          <w:sz w:val="26"/>
          <w:szCs w:val="26"/>
          <w:lang w:val="uk-UA"/>
        </w:rPr>
        <w:t>заявлення</w:t>
      </w:r>
      <w:proofErr w:type="spellEnd"/>
      <w:r w:rsidRPr="0056133C">
        <w:rPr>
          <w:rFonts w:ascii="Roboto Condensed Light" w:hAnsi="Roboto Condensed Light"/>
          <w:color w:val="002060"/>
          <w:sz w:val="26"/>
          <w:szCs w:val="26"/>
          <w:lang w:val="uk-UA"/>
        </w:rPr>
        <w:t xml:space="preserve"> грошових вимог кредиторів до боржника починається з дня офіційного оприлюднення оголошення про відкриття провадження у справі про банкрутство.</w:t>
      </w:r>
    </w:p>
    <w:p w14:paraId="5DD8FED5" w14:textId="62B03BE5" w:rsidR="0056133C" w:rsidRPr="0056133C" w:rsidRDefault="0056133C" w:rsidP="0056133C">
      <w:pPr>
        <w:spacing w:after="0" w:line="240" w:lineRule="auto"/>
        <w:ind w:firstLine="709"/>
        <w:contextualSpacing/>
        <w:jc w:val="both"/>
        <w:rPr>
          <w:rFonts w:ascii="Roboto Condensed Light" w:hAnsi="Roboto Condensed Light"/>
          <w:color w:val="002060"/>
          <w:sz w:val="26"/>
          <w:szCs w:val="26"/>
          <w:lang w:val="uk-UA"/>
        </w:rPr>
      </w:pPr>
      <w:r w:rsidRPr="0056133C">
        <w:rPr>
          <w:rFonts w:ascii="Roboto Condensed Light" w:hAnsi="Roboto Condensed Light"/>
          <w:color w:val="002060"/>
          <w:sz w:val="26"/>
          <w:szCs w:val="26"/>
          <w:lang w:val="uk-UA"/>
        </w:rPr>
        <w:t>З</w:t>
      </w:r>
      <w:r w:rsidR="00D0307F">
        <w:rPr>
          <w:rFonts w:ascii="Roboto Condensed Light" w:hAnsi="Roboto Condensed Light"/>
          <w:color w:val="002060"/>
          <w:sz w:val="26"/>
          <w:szCs w:val="26"/>
          <w:lang w:val="uk-UA"/>
        </w:rPr>
        <w:t>а</w:t>
      </w:r>
      <w:r w:rsidR="0065566F">
        <w:rPr>
          <w:rFonts w:ascii="Roboto Condensed Light" w:hAnsi="Roboto Condensed Light"/>
          <w:color w:val="002060"/>
          <w:sz w:val="26"/>
          <w:szCs w:val="26"/>
          <w:lang w:val="uk-UA"/>
        </w:rPr>
        <w:t xml:space="preserve"> </w:t>
      </w:r>
      <w:r w:rsidRPr="0056133C">
        <w:rPr>
          <w:rFonts w:ascii="Roboto Condensed Light" w:hAnsi="Roboto Condensed Light"/>
          <w:color w:val="002060"/>
          <w:sz w:val="26"/>
          <w:szCs w:val="26"/>
          <w:lang w:val="uk-UA"/>
        </w:rPr>
        <w:t>ч</w:t>
      </w:r>
      <w:r w:rsidR="00355604">
        <w:rPr>
          <w:rFonts w:ascii="Roboto Condensed Light" w:hAnsi="Roboto Condensed Light"/>
          <w:color w:val="002060"/>
          <w:sz w:val="26"/>
          <w:szCs w:val="26"/>
          <w:lang w:val="uk-UA"/>
        </w:rPr>
        <w:t>астин</w:t>
      </w:r>
      <w:r w:rsidR="0065566F">
        <w:rPr>
          <w:rFonts w:ascii="Roboto Condensed Light" w:hAnsi="Roboto Condensed Light"/>
          <w:color w:val="002060"/>
          <w:sz w:val="26"/>
          <w:szCs w:val="26"/>
          <w:lang w:val="uk-UA"/>
        </w:rPr>
        <w:t>ою</w:t>
      </w:r>
      <w:r w:rsidR="00355604">
        <w:rPr>
          <w:rFonts w:ascii="Roboto Condensed Light" w:hAnsi="Roboto Condensed Light"/>
          <w:color w:val="002060"/>
          <w:sz w:val="26"/>
          <w:szCs w:val="26"/>
          <w:lang w:val="uk-UA"/>
        </w:rPr>
        <w:t xml:space="preserve"> четверто</w:t>
      </w:r>
      <w:r w:rsidR="0065566F">
        <w:rPr>
          <w:rFonts w:ascii="Roboto Condensed Light" w:hAnsi="Roboto Condensed Light"/>
          <w:color w:val="002060"/>
          <w:sz w:val="26"/>
          <w:szCs w:val="26"/>
          <w:lang w:val="uk-UA"/>
        </w:rPr>
        <w:t>ю</w:t>
      </w:r>
      <w:r w:rsidRPr="0056133C">
        <w:rPr>
          <w:rFonts w:ascii="Roboto Condensed Light" w:hAnsi="Roboto Condensed Light"/>
          <w:color w:val="002060"/>
          <w:sz w:val="26"/>
          <w:szCs w:val="26"/>
          <w:lang w:val="uk-UA"/>
        </w:rPr>
        <w:t xml:space="preserve"> ст</w:t>
      </w:r>
      <w:r w:rsidR="00355604">
        <w:rPr>
          <w:rFonts w:ascii="Roboto Condensed Light" w:hAnsi="Roboto Condensed Light"/>
          <w:color w:val="002060"/>
          <w:sz w:val="26"/>
          <w:szCs w:val="26"/>
          <w:lang w:val="uk-UA"/>
        </w:rPr>
        <w:t>атті</w:t>
      </w:r>
      <w:r w:rsidRPr="0056133C">
        <w:rPr>
          <w:rFonts w:ascii="Roboto Condensed Light" w:hAnsi="Roboto Condensed Light"/>
          <w:color w:val="002060"/>
          <w:sz w:val="26"/>
          <w:szCs w:val="26"/>
          <w:lang w:val="uk-UA"/>
        </w:rPr>
        <w:t xml:space="preserve"> 45 </w:t>
      </w:r>
      <w:proofErr w:type="spellStart"/>
      <w:r w:rsidRPr="0056133C">
        <w:rPr>
          <w:rFonts w:ascii="Roboto Condensed Light" w:hAnsi="Roboto Condensed Light"/>
          <w:color w:val="002060"/>
          <w:sz w:val="26"/>
          <w:szCs w:val="26"/>
          <w:lang w:val="uk-UA"/>
        </w:rPr>
        <w:t>КУзПБ</w:t>
      </w:r>
      <w:proofErr w:type="spellEnd"/>
      <w:r w:rsidRPr="0056133C">
        <w:rPr>
          <w:rFonts w:ascii="Roboto Condensed Light" w:hAnsi="Roboto Condensed Light"/>
          <w:color w:val="002060"/>
          <w:sz w:val="26"/>
          <w:szCs w:val="26"/>
          <w:lang w:val="uk-UA"/>
        </w:rPr>
        <w:t xml:space="preserve"> для кредиторів, вимоги яких заявлені після закінчення строку, встановленого для їх подання, усі дії, вчинені у судовому процесі, є обов’язковими так само, як вони є обов’язковими для кредиторів, вимоги яких були заявлені протягом встановленого строку. Вимоги кредиторів, заявлені після закінчення строку, встановленого для їх подання, задовольняються в порядку черговості, встановленої цим Кодексом. Кредитори, вимоги яких заявлені після завершення строку, визначеного частиною першою цієї статті, є конкурсними, однак не мають права вирішального голосу на зборах та комітеті кредиторів. </w:t>
      </w:r>
    </w:p>
    <w:p w14:paraId="68B516D4" w14:textId="0789CD55" w:rsidR="00355604" w:rsidRPr="00355604" w:rsidRDefault="00AC5DFC" w:rsidP="0035560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с</w:t>
      </w:r>
      <w:r w:rsidR="00355604" w:rsidRPr="00355604">
        <w:rPr>
          <w:rFonts w:ascii="Roboto Condensed Light" w:hAnsi="Roboto Condensed Light"/>
          <w:color w:val="002060"/>
          <w:sz w:val="26"/>
          <w:szCs w:val="26"/>
          <w:lang w:val="uk-UA"/>
        </w:rPr>
        <w:t xml:space="preserve">уд не може застосовувати зміни у законодавстві про банкрутство з метою захисту прав кредитора та на </w:t>
      </w:r>
      <w:r w:rsidR="00D0307F">
        <w:rPr>
          <w:rFonts w:ascii="Roboto Condensed Light" w:hAnsi="Roboto Condensed Light"/>
          <w:color w:val="002060"/>
          <w:sz w:val="26"/>
          <w:szCs w:val="26"/>
          <w:lang w:val="uk-UA"/>
        </w:rPr>
        <w:t xml:space="preserve">його </w:t>
      </w:r>
      <w:r w:rsidR="00355604" w:rsidRPr="00355604">
        <w:rPr>
          <w:rFonts w:ascii="Roboto Condensed Light" w:hAnsi="Roboto Condensed Light"/>
          <w:color w:val="002060"/>
          <w:sz w:val="26"/>
          <w:szCs w:val="26"/>
          <w:lang w:val="uk-UA"/>
        </w:rPr>
        <w:t xml:space="preserve">користь у випадку, якщо на час звернення до суду відповідне право вже було втрачене кредитором </w:t>
      </w:r>
      <w:r w:rsidR="00E85FF9">
        <w:rPr>
          <w:rFonts w:ascii="Roboto Condensed Light" w:hAnsi="Roboto Condensed Light"/>
          <w:color w:val="002060"/>
          <w:sz w:val="26"/>
          <w:szCs w:val="26"/>
          <w:lang w:val="uk-UA"/>
        </w:rPr>
        <w:t>за</w:t>
      </w:r>
      <w:r w:rsidR="00355604" w:rsidRPr="00355604">
        <w:rPr>
          <w:rFonts w:ascii="Roboto Condensed Light" w:hAnsi="Roboto Condensed Light"/>
          <w:color w:val="002060"/>
          <w:sz w:val="26"/>
          <w:szCs w:val="26"/>
          <w:lang w:val="uk-UA"/>
        </w:rPr>
        <w:t xml:space="preserve"> </w:t>
      </w:r>
      <w:r w:rsidR="00E85FF9">
        <w:rPr>
          <w:rFonts w:ascii="Roboto Condensed Light" w:hAnsi="Roboto Condensed Light"/>
          <w:color w:val="002060"/>
          <w:sz w:val="26"/>
          <w:szCs w:val="26"/>
          <w:lang w:val="uk-UA"/>
        </w:rPr>
        <w:t>З</w:t>
      </w:r>
      <w:r w:rsidR="00355604" w:rsidRPr="00355604">
        <w:rPr>
          <w:rFonts w:ascii="Roboto Condensed Light" w:hAnsi="Roboto Condensed Light"/>
          <w:color w:val="002060"/>
          <w:sz w:val="26"/>
          <w:szCs w:val="26"/>
          <w:lang w:val="uk-UA"/>
        </w:rPr>
        <w:t>акон</w:t>
      </w:r>
      <w:r w:rsidR="00E85FF9">
        <w:rPr>
          <w:rFonts w:ascii="Roboto Condensed Light" w:hAnsi="Roboto Condensed Light"/>
          <w:color w:val="002060"/>
          <w:sz w:val="26"/>
          <w:szCs w:val="26"/>
          <w:lang w:val="uk-UA"/>
        </w:rPr>
        <w:t>ом</w:t>
      </w:r>
      <w:r w:rsidR="00355604" w:rsidRPr="00355604">
        <w:rPr>
          <w:rFonts w:ascii="Roboto Condensed Light" w:hAnsi="Roboto Condensed Light"/>
          <w:color w:val="002060"/>
          <w:sz w:val="26"/>
          <w:szCs w:val="26"/>
          <w:lang w:val="uk-UA"/>
        </w:rPr>
        <w:t>.</w:t>
      </w:r>
    </w:p>
    <w:p w14:paraId="0639C0F9" w14:textId="77777777" w:rsidR="00355604" w:rsidRPr="00355604" w:rsidRDefault="00355604" w:rsidP="0035560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Те саме </w:t>
      </w:r>
      <w:r w:rsidRPr="00355604">
        <w:rPr>
          <w:rFonts w:ascii="Roboto Condensed Light" w:hAnsi="Roboto Condensed Light"/>
          <w:color w:val="002060"/>
          <w:sz w:val="26"/>
          <w:szCs w:val="26"/>
          <w:lang w:val="uk-UA"/>
        </w:rPr>
        <w:t>стосується і заяв кредиторів, якщо на момент подання таких заяв, відповідне право кредитором ще не було набуте.</w:t>
      </w:r>
    </w:p>
    <w:p w14:paraId="70ACD0E5" w14:textId="61CAB22C" w:rsidR="00355604" w:rsidRPr="00355604" w:rsidRDefault="00355604" w:rsidP="0035560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w:t>
      </w:r>
      <w:r w:rsidR="0065566F">
        <w:rPr>
          <w:rFonts w:ascii="Roboto Condensed Light" w:hAnsi="Roboto Condensed Light"/>
          <w:color w:val="002060"/>
          <w:sz w:val="26"/>
          <w:szCs w:val="26"/>
          <w:lang w:val="uk-UA"/>
        </w:rPr>
        <w:t>ж</w:t>
      </w:r>
      <w:r>
        <w:rPr>
          <w:rFonts w:ascii="Roboto Condensed Light" w:hAnsi="Roboto Condensed Light"/>
          <w:color w:val="002060"/>
          <w:sz w:val="26"/>
          <w:szCs w:val="26"/>
          <w:lang w:val="uk-UA"/>
        </w:rPr>
        <w:t>, якщо</w:t>
      </w:r>
      <w:r w:rsidRPr="00355604">
        <w:rPr>
          <w:rFonts w:ascii="Roboto Condensed Light" w:hAnsi="Roboto Condensed Light"/>
          <w:color w:val="002060"/>
          <w:sz w:val="26"/>
          <w:szCs w:val="26"/>
          <w:lang w:val="uk-UA"/>
        </w:rPr>
        <w:t xml:space="preserve"> заяв</w:t>
      </w:r>
      <w:r w:rsidR="00E85FF9">
        <w:rPr>
          <w:rFonts w:ascii="Roboto Condensed Light" w:hAnsi="Roboto Condensed Light"/>
          <w:color w:val="002060"/>
          <w:sz w:val="26"/>
          <w:szCs w:val="26"/>
          <w:lang w:val="uk-UA"/>
        </w:rPr>
        <w:t>у</w:t>
      </w:r>
      <w:r w:rsidRPr="00355604">
        <w:rPr>
          <w:rFonts w:ascii="Roboto Condensed Light" w:hAnsi="Roboto Condensed Light"/>
          <w:color w:val="002060"/>
          <w:sz w:val="26"/>
          <w:szCs w:val="26"/>
          <w:lang w:val="uk-UA"/>
        </w:rPr>
        <w:t xml:space="preserve"> з грошовими вимогами подан</w:t>
      </w:r>
      <w:r w:rsidR="00E85FF9">
        <w:rPr>
          <w:rFonts w:ascii="Roboto Condensed Light" w:hAnsi="Roboto Condensed Light"/>
          <w:color w:val="002060"/>
          <w:sz w:val="26"/>
          <w:szCs w:val="26"/>
          <w:lang w:val="uk-UA"/>
        </w:rPr>
        <w:t>о</w:t>
      </w:r>
      <w:r w:rsidRPr="00355604">
        <w:rPr>
          <w:rFonts w:ascii="Roboto Condensed Light" w:hAnsi="Roboto Condensed Light"/>
          <w:color w:val="002060"/>
          <w:sz w:val="26"/>
          <w:szCs w:val="26"/>
          <w:lang w:val="uk-UA"/>
        </w:rPr>
        <w:t xml:space="preserve"> під час дії</w:t>
      </w:r>
      <w:r>
        <w:rPr>
          <w:rFonts w:ascii="Roboto Condensed Light" w:hAnsi="Roboto Condensed Light"/>
          <w:color w:val="002060"/>
          <w:sz w:val="26"/>
          <w:szCs w:val="26"/>
          <w:lang w:val="uk-UA"/>
        </w:rPr>
        <w:t xml:space="preserve"> Закону про банкрутство</w:t>
      </w:r>
      <w:r w:rsidR="00561DD9">
        <w:rPr>
          <w:rFonts w:ascii="Roboto Condensed Light" w:hAnsi="Roboto Condensed Light"/>
          <w:color w:val="002060"/>
          <w:sz w:val="26"/>
          <w:szCs w:val="26"/>
          <w:lang w:val="uk-UA"/>
        </w:rPr>
        <w:t xml:space="preserve"> і з пропуском</w:t>
      </w:r>
      <w:r>
        <w:rPr>
          <w:rFonts w:ascii="Roboto Condensed Light" w:hAnsi="Roboto Condensed Light"/>
          <w:color w:val="002060"/>
          <w:sz w:val="26"/>
          <w:szCs w:val="26"/>
          <w:lang w:val="uk-UA"/>
        </w:rPr>
        <w:t xml:space="preserve"> </w:t>
      </w:r>
      <w:proofErr w:type="spellStart"/>
      <w:r w:rsidRPr="00355604">
        <w:rPr>
          <w:rFonts w:ascii="Roboto Condensed Light" w:hAnsi="Roboto Condensed Light"/>
          <w:color w:val="002060"/>
          <w:sz w:val="26"/>
          <w:szCs w:val="26"/>
          <w:lang w:val="uk-UA"/>
        </w:rPr>
        <w:t>тридцятиденного</w:t>
      </w:r>
      <w:proofErr w:type="spellEnd"/>
      <w:r w:rsidRPr="00355604">
        <w:rPr>
          <w:rFonts w:ascii="Roboto Condensed Light" w:hAnsi="Roboto Condensed Light"/>
          <w:color w:val="002060"/>
          <w:sz w:val="26"/>
          <w:szCs w:val="26"/>
          <w:lang w:val="uk-UA"/>
        </w:rPr>
        <w:t xml:space="preserve"> строку для </w:t>
      </w:r>
      <w:r w:rsidR="00561DD9">
        <w:rPr>
          <w:rFonts w:ascii="Roboto Condensed Light" w:hAnsi="Roboto Condensed Light"/>
          <w:color w:val="002060"/>
          <w:sz w:val="26"/>
          <w:szCs w:val="26"/>
          <w:lang w:val="uk-UA"/>
        </w:rPr>
        <w:t xml:space="preserve">її подання, </w:t>
      </w:r>
      <w:r w:rsidR="00AC5DFC">
        <w:rPr>
          <w:rFonts w:ascii="Roboto Condensed Light" w:hAnsi="Roboto Condensed Light"/>
          <w:color w:val="002060"/>
          <w:sz w:val="26"/>
          <w:szCs w:val="26"/>
          <w:lang w:val="uk-UA"/>
        </w:rPr>
        <w:t>то до таких вимог застос</w:t>
      </w:r>
      <w:r w:rsidR="00E85FF9">
        <w:rPr>
          <w:rFonts w:ascii="Roboto Condensed Light" w:hAnsi="Roboto Condensed Light"/>
          <w:color w:val="002060"/>
          <w:sz w:val="26"/>
          <w:szCs w:val="26"/>
          <w:lang w:val="uk-UA"/>
        </w:rPr>
        <w:t>овуються</w:t>
      </w:r>
      <w:r w:rsidR="00AC5DFC">
        <w:rPr>
          <w:rFonts w:ascii="Roboto Condensed Light" w:hAnsi="Roboto Condensed Light"/>
          <w:color w:val="002060"/>
          <w:sz w:val="26"/>
          <w:szCs w:val="26"/>
          <w:lang w:val="uk-UA"/>
        </w:rPr>
        <w:t xml:space="preserve"> норми </w:t>
      </w:r>
      <w:r w:rsidRPr="00355604">
        <w:rPr>
          <w:rFonts w:ascii="Roboto Condensed Light" w:hAnsi="Roboto Condensed Light"/>
          <w:color w:val="002060"/>
          <w:sz w:val="26"/>
          <w:szCs w:val="26"/>
          <w:lang w:val="uk-UA"/>
        </w:rPr>
        <w:t>ст</w:t>
      </w:r>
      <w:r w:rsidR="00AC5DFC">
        <w:rPr>
          <w:rFonts w:ascii="Roboto Condensed Light" w:hAnsi="Roboto Condensed Light"/>
          <w:color w:val="002060"/>
          <w:sz w:val="26"/>
          <w:szCs w:val="26"/>
          <w:lang w:val="uk-UA"/>
        </w:rPr>
        <w:t>атті 23 Закону про банкрутство в частині визначення черговості задоволення визнаних вимог кредитора</w:t>
      </w:r>
      <w:r w:rsidR="00561DD9">
        <w:rPr>
          <w:rFonts w:ascii="Roboto Condensed Light" w:hAnsi="Roboto Condensed Light"/>
          <w:color w:val="002060"/>
          <w:sz w:val="26"/>
          <w:szCs w:val="26"/>
          <w:lang w:val="uk-UA"/>
        </w:rPr>
        <w:t xml:space="preserve">, а не </w:t>
      </w:r>
      <w:proofErr w:type="spellStart"/>
      <w:r w:rsidR="00561DD9">
        <w:rPr>
          <w:rFonts w:ascii="Roboto Condensed Light" w:hAnsi="Roboto Condensed Light"/>
          <w:color w:val="002060"/>
          <w:sz w:val="26"/>
          <w:szCs w:val="26"/>
          <w:lang w:val="uk-UA"/>
        </w:rPr>
        <w:t>КУзПБ</w:t>
      </w:r>
      <w:proofErr w:type="spellEnd"/>
      <w:r w:rsidR="00561DD9">
        <w:rPr>
          <w:rFonts w:ascii="Roboto Condensed Light" w:hAnsi="Roboto Condensed Light"/>
          <w:color w:val="002060"/>
          <w:sz w:val="26"/>
          <w:szCs w:val="26"/>
          <w:lang w:val="uk-UA"/>
        </w:rPr>
        <w:t xml:space="preserve">, який на момент звернення кредитора </w:t>
      </w:r>
      <w:r w:rsidR="00561DD9" w:rsidRPr="00561DD9">
        <w:rPr>
          <w:rFonts w:ascii="Roboto Condensed Light" w:hAnsi="Roboto Condensed Light"/>
          <w:color w:val="002060"/>
          <w:sz w:val="26"/>
          <w:szCs w:val="26"/>
          <w:lang w:val="uk-UA"/>
        </w:rPr>
        <w:t>до суду з грошовими вимогами</w:t>
      </w:r>
      <w:r w:rsidR="009B0F14">
        <w:rPr>
          <w:rFonts w:ascii="Roboto Condensed Light" w:hAnsi="Roboto Condensed Light"/>
          <w:color w:val="002060"/>
          <w:sz w:val="26"/>
          <w:szCs w:val="26"/>
          <w:lang w:val="uk-UA"/>
        </w:rPr>
        <w:t xml:space="preserve"> до боржника </w:t>
      </w:r>
      <w:r w:rsidR="00561DD9">
        <w:rPr>
          <w:rFonts w:ascii="Roboto Condensed Light" w:hAnsi="Roboto Condensed Light"/>
          <w:color w:val="002060"/>
          <w:sz w:val="26"/>
          <w:szCs w:val="26"/>
          <w:lang w:val="uk-UA"/>
        </w:rPr>
        <w:t>не бу</w:t>
      </w:r>
      <w:r w:rsidR="009B0F14">
        <w:rPr>
          <w:rFonts w:ascii="Roboto Condensed Light" w:hAnsi="Roboto Condensed Light"/>
          <w:color w:val="002060"/>
          <w:sz w:val="26"/>
          <w:szCs w:val="26"/>
          <w:lang w:val="uk-UA"/>
        </w:rPr>
        <w:t>в</w:t>
      </w:r>
      <w:r w:rsidR="00561DD9">
        <w:rPr>
          <w:rFonts w:ascii="Roboto Condensed Light" w:hAnsi="Roboto Condensed Light"/>
          <w:color w:val="002060"/>
          <w:sz w:val="26"/>
          <w:szCs w:val="26"/>
          <w:lang w:val="uk-UA"/>
        </w:rPr>
        <w:t xml:space="preserve"> введен</w:t>
      </w:r>
      <w:r w:rsidR="009B0F14">
        <w:rPr>
          <w:rFonts w:ascii="Roboto Condensed Light" w:hAnsi="Roboto Condensed Light"/>
          <w:color w:val="002060"/>
          <w:sz w:val="26"/>
          <w:szCs w:val="26"/>
          <w:lang w:val="uk-UA"/>
        </w:rPr>
        <w:t>ий</w:t>
      </w:r>
      <w:r w:rsidR="00561DD9">
        <w:rPr>
          <w:rFonts w:ascii="Roboto Condensed Light" w:hAnsi="Roboto Condensed Light"/>
          <w:color w:val="002060"/>
          <w:sz w:val="26"/>
          <w:szCs w:val="26"/>
          <w:lang w:val="uk-UA"/>
        </w:rPr>
        <w:t xml:space="preserve"> в дію</w:t>
      </w:r>
      <w:r w:rsidR="009B0F14">
        <w:rPr>
          <w:rFonts w:ascii="Roboto Condensed Light" w:hAnsi="Roboto Condensed Light"/>
          <w:color w:val="002060"/>
          <w:sz w:val="26"/>
          <w:szCs w:val="26"/>
          <w:lang w:val="uk-UA"/>
        </w:rPr>
        <w:t>.</w:t>
      </w:r>
    </w:p>
    <w:p w14:paraId="30D6C320" w14:textId="00ACB995" w:rsidR="00561DD9" w:rsidRDefault="00561DD9" w:rsidP="00561DD9">
      <w:pPr>
        <w:spacing w:after="0" w:line="240" w:lineRule="auto"/>
        <w:ind w:firstLine="709"/>
        <w:contextualSpacing/>
        <w:jc w:val="both"/>
        <w:rPr>
          <w:rFonts w:ascii="Roboto Condensed Light" w:hAnsi="Roboto Condensed Light"/>
          <w:color w:val="002060"/>
          <w:sz w:val="26"/>
          <w:szCs w:val="26"/>
          <w:lang w:val="uk-UA"/>
        </w:rPr>
      </w:pPr>
      <w:r w:rsidRPr="00561DD9">
        <w:rPr>
          <w:rFonts w:ascii="Roboto Condensed Light" w:hAnsi="Roboto Condensed Light"/>
          <w:color w:val="002060"/>
          <w:sz w:val="26"/>
          <w:szCs w:val="26"/>
          <w:lang w:val="uk-UA"/>
        </w:rPr>
        <w:t>При цьому та обставина, що заява з грошовими вимогами протягом тривалого часу не розглядалася господарським судом першої інстанції, не змінює суті правовідносин сторін та не змінює застосування до цієї заяви вимог Закону про банкрутство.</w:t>
      </w:r>
    </w:p>
    <w:p w14:paraId="3A0865B0" w14:textId="77777777" w:rsidR="009B0F14" w:rsidRDefault="009B0F14" w:rsidP="00561DD9">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27</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9B0F14">
        <w:rPr>
          <w:rFonts w:ascii="Roboto Condensed Light" w:hAnsi="Roboto Condensed Light"/>
          <w:i/>
          <w:iCs/>
          <w:color w:val="002060"/>
          <w:sz w:val="20"/>
          <w:szCs w:val="20"/>
          <w:lang w:val="uk-UA"/>
        </w:rPr>
        <w:t xml:space="preserve">910/24368/14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9" w:history="1">
        <w:r w:rsidRPr="001109D3">
          <w:rPr>
            <w:rStyle w:val="a3"/>
            <w:rFonts w:ascii="Roboto Condensed Light" w:hAnsi="Roboto Condensed Light"/>
            <w:iCs/>
            <w:sz w:val="20"/>
            <w:szCs w:val="20"/>
            <w:lang w:val="uk-UA"/>
          </w:rPr>
          <w:t>https://reyestr.court.gov.ua/Review/120232041</w:t>
        </w:r>
      </w:hyperlink>
      <w:r>
        <w:rPr>
          <w:rFonts w:ascii="Roboto Condensed Light" w:hAnsi="Roboto Condensed Light"/>
          <w:i/>
          <w:iCs/>
          <w:color w:val="002060"/>
          <w:sz w:val="20"/>
          <w:szCs w:val="20"/>
          <w:lang w:val="uk-UA"/>
        </w:rPr>
        <w:t>.</w:t>
      </w:r>
    </w:p>
    <w:p w14:paraId="6F31DA37" w14:textId="77777777" w:rsidR="00561DD9" w:rsidRPr="00561DD9" w:rsidRDefault="00561DD9" w:rsidP="00561DD9">
      <w:pPr>
        <w:autoSpaceDE w:val="0"/>
        <w:autoSpaceDN w:val="0"/>
        <w:adjustRightInd w:val="0"/>
        <w:spacing w:after="0" w:line="240" w:lineRule="auto"/>
        <w:rPr>
          <w:rFonts w:ascii="Times New Roman" w:eastAsiaTheme="minorHAnsi" w:hAnsi="Times New Roman"/>
          <w:sz w:val="24"/>
          <w:szCs w:val="24"/>
          <w:lang w:val="uk-UA"/>
        </w:rPr>
      </w:pPr>
    </w:p>
    <w:p w14:paraId="668D628B" w14:textId="77777777" w:rsidR="00355604" w:rsidRDefault="00355604" w:rsidP="00355604">
      <w:pPr>
        <w:autoSpaceDE w:val="0"/>
        <w:autoSpaceDN w:val="0"/>
        <w:adjustRightInd w:val="0"/>
        <w:spacing w:after="0" w:line="240" w:lineRule="auto"/>
        <w:rPr>
          <w:rFonts w:ascii="Times New Roman" w:eastAsiaTheme="minorHAnsi" w:hAnsi="Times New Roman"/>
          <w:sz w:val="24"/>
          <w:szCs w:val="24"/>
          <w:lang w:val="uk-UA"/>
        </w:rPr>
      </w:pPr>
    </w:p>
    <w:p w14:paraId="590A645B" w14:textId="77777777" w:rsidR="000B5620" w:rsidRDefault="000B5620" w:rsidP="00355604">
      <w:pPr>
        <w:autoSpaceDE w:val="0"/>
        <w:autoSpaceDN w:val="0"/>
        <w:adjustRightInd w:val="0"/>
        <w:spacing w:after="0" w:line="240" w:lineRule="auto"/>
        <w:rPr>
          <w:rFonts w:ascii="Times New Roman" w:eastAsiaTheme="minorHAnsi" w:hAnsi="Times New Roman"/>
          <w:sz w:val="24"/>
          <w:szCs w:val="24"/>
          <w:lang w:val="uk-UA"/>
        </w:rPr>
      </w:pPr>
    </w:p>
    <w:p w14:paraId="7EB8EC8B" w14:textId="77777777" w:rsidR="000B5620" w:rsidRDefault="000B5620" w:rsidP="00355604">
      <w:pPr>
        <w:autoSpaceDE w:val="0"/>
        <w:autoSpaceDN w:val="0"/>
        <w:adjustRightInd w:val="0"/>
        <w:spacing w:after="0" w:line="240" w:lineRule="auto"/>
        <w:rPr>
          <w:rFonts w:ascii="Times New Roman" w:eastAsiaTheme="minorHAnsi" w:hAnsi="Times New Roman"/>
          <w:sz w:val="24"/>
          <w:szCs w:val="24"/>
          <w:lang w:val="uk-UA"/>
        </w:rPr>
      </w:pPr>
    </w:p>
    <w:p w14:paraId="17578982" w14:textId="77777777" w:rsidR="000B5620" w:rsidRDefault="000B5620" w:rsidP="00355604">
      <w:pPr>
        <w:autoSpaceDE w:val="0"/>
        <w:autoSpaceDN w:val="0"/>
        <w:adjustRightInd w:val="0"/>
        <w:spacing w:after="0" w:line="240" w:lineRule="auto"/>
        <w:rPr>
          <w:rFonts w:ascii="Times New Roman" w:eastAsiaTheme="minorHAnsi" w:hAnsi="Times New Roman"/>
          <w:sz w:val="24"/>
          <w:szCs w:val="24"/>
          <w:lang w:val="uk-UA"/>
        </w:rPr>
      </w:pPr>
    </w:p>
    <w:p w14:paraId="14430131" w14:textId="5A9B6540" w:rsidR="00C564D2" w:rsidRPr="00C564D2" w:rsidRDefault="00C564D2" w:rsidP="004068B9">
      <w:pPr>
        <w:pStyle w:val="ae"/>
        <w:rPr>
          <w:rFonts w:eastAsiaTheme="minorHAnsi"/>
        </w:rPr>
      </w:pPr>
      <w:r>
        <w:rPr>
          <w:rFonts w:eastAsiaTheme="minorHAnsi"/>
        </w:rPr>
        <w:t>Щ</w:t>
      </w:r>
      <w:r w:rsidRPr="00C564D2">
        <w:rPr>
          <w:rFonts w:eastAsiaTheme="minorHAnsi"/>
        </w:rPr>
        <w:t xml:space="preserve">одо </w:t>
      </w:r>
      <w:r w:rsidR="00AC1B2A">
        <w:rPr>
          <w:rFonts w:eastAsiaTheme="minorHAnsi"/>
        </w:rPr>
        <w:t xml:space="preserve">подальшої судової процедури </w:t>
      </w:r>
      <w:r w:rsidR="005E6311">
        <w:rPr>
          <w:rFonts w:eastAsiaTheme="minorHAnsi"/>
        </w:rPr>
        <w:t xml:space="preserve">стосовно </w:t>
      </w:r>
      <w:r w:rsidRPr="00C564D2">
        <w:rPr>
          <w:rFonts w:eastAsiaTheme="minorHAnsi"/>
        </w:rPr>
        <w:t>державного підприємства</w:t>
      </w:r>
      <w:r>
        <w:rPr>
          <w:rFonts w:eastAsiaTheme="minorHAnsi"/>
        </w:rPr>
        <w:t xml:space="preserve">, яке </w:t>
      </w:r>
      <w:r w:rsidR="00AC1B2A">
        <w:rPr>
          <w:rFonts w:eastAsiaTheme="minorHAnsi"/>
        </w:rPr>
        <w:t xml:space="preserve">тривалий час </w:t>
      </w:r>
      <w:r>
        <w:rPr>
          <w:rFonts w:eastAsiaTheme="minorHAnsi"/>
        </w:rPr>
        <w:t xml:space="preserve">перебуває </w:t>
      </w:r>
      <w:r w:rsidR="0090321C">
        <w:rPr>
          <w:rFonts w:eastAsiaTheme="minorHAnsi"/>
        </w:rPr>
        <w:t xml:space="preserve">на стадії </w:t>
      </w:r>
      <w:r>
        <w:rPr>
          <w:rFonts w:eastAsiaTheme="minorHAnsi"/>
        </w:rPr>
        <w:t>розпорядження майном боржника</w:t>
      </w:r>
      <w:r w:rsidR="00412ED9">
        <w:rPr>
          <w:rFonts w:eastAsiaTheme="minorHAnsi"/>
        </w:rPr>
        <w:t>, а</w:t>
      </w:r>
      <w:r w:rsidR="00AC1B2A">
        <w:rPr>
          <w:rFonts w:eastAsiaTheme="minorHAnsi"/>
        </w:rPr>
        <w:t xml:space="preserve"> </w:t>
      </w:r>
      <w:r w:rsidR="00AC1B2A" w:rsidRPr="00AC1B2A">
        <w:rPr>
          <w:rFonts w:eastAsiaTheme="minorHAnsi"/>
        </w:rPr>
        <w:t>трирічний строк для обмежень застосування санації</w:t>
      </w:r>
      <w:r w:rsidR="00A10116">
        <w:rPr>
          <w:rFonts w:eastAsiaTheme="minorHAnsi"/>
        </w:rPr>
        <w:t xml:space="preserve"> </w:t>
      </w:r>
      <w:r w:rsidR="00AC1B2A" w:rsidRPr="00AC1B2A">
        <w:rPr>
          <w:rFonts w:eastAsiaTheme="minorHAnsi"/>
        </w:rPr>
        <w:t>/</w:t>
      </w:r>
      <w:r w:rsidR="00A10116">
        <w:rPr>
          <w:rFonts w:eastAsiaTheme="minorHAnsi"/>
        </w:rPr>
        <w:t xml:space="preserve"> </w:t>
      </w:r>
      <w:r w:rsidR="00AC1B2A" w:rsidRPr="00AC1B2A">
        <w:rPr>
          <w:rFonts w:eastAsiaTheme="minorHAnsi"/>
        </w:rPr>
        <w:t>ліквідації</w:t>
      </w:r>
      <w:r w:rsidR="00412ED9" w:rsidRPr="00412ED9">
        <w:rPr>
          <w:rFonts w:eastAsiaTheme="minorHAnsi"/>
        </w:rPr>
        <w:t xml:space="preserve"> </w:t>
      </w:r>
      <w:r w:rsidR="00412ED9" w:rsidRPr="00AC1B2A">
        <w:rPr>
          <w:rFonts w:eastAsiaTheme="minorHAnsi"/>
        </w:rPr>
        <w:t>спли</w:t>
      </w:r>
      <w:r w:rsidR="003116FE">
        <w:rPr>
          <w:rFonts w:eastAsiaTheme="minorHAnsi"/>
        </w:rPr>
        <w:t>нув</w:t>
      </w:r>
      <w:r w:rsidR="00412ED9">
        <w:rPr>
          <w:rFonts w:eastAsiaTheme="minorHAnsi"/>
        </w:rPr>
        <w:t xml:space="preserve"> </w:t>
      </w:r>
    </w:p>
    <w:p w14:paraId="69917AC8" w14:textId="07020304" w:rsidR="008511BD" w:rsidRPr="008511BD" w:rsidRDefault="008511BD" w:rsidP="008511BD">
      <w:pPr>
        <w:spacing w:after="0" w:line="240" w:lineRule="auto"/>
        <w:ind w:firstLine="709"/>
        <w:contextualSpacing/>
        <w:jc w:val="both"/>
        <w:rPr>
          <w:rFonts w:ascii="Roboto Condensed Light" w:hAnsi="Roboto Condensed Light"/>
          <w:color w:val="002060"/>
          <w:sz w:val="26"/>
          <w:szCs w:val="26"/>
          <w:lang w:val="uk-UA"/>
        </w:rPr>
      </w:pPr>
      <w:r w:rsidRPr="008511BD">
        <w:rPr>
          <w:rFonts w:ascii="Roboto Condensed Light" w:hAnsi="Roboto Condensed Light"/>
          <w:color w:val="002060"/>
          <w:sz w:val="26"/>
          <w:szCs w:val="26"/>
          <w:lang w:val="uk-UA"/>
        </w:rPr>
        <w:t xml:space="preserve">Застосування судами принципу судового контролю </w:t>
      </w:r>
      <w:r w:rsidR="002E3FE4">
        <w:rPr>
          <w:rFonts w:ascii="Roboto Condensed Light" w:hAnsi="Roboto Condensed Light"/>
          <w:color w:val="002060"/>
          <w:sz w:val="26"/>
          <w:szCs w:val="26"/>
          <w:lang w:val="uk-UA"/>
        </w:rPr>
        <w:t>в</w:t>
      </w:r>
      <w:r w:rsidRPr="008511BD">
        <w:rPr>
          <w:rFonts w:ascii="Roboto Condensed Light" w:hAnsi="Roboto Condensed Light"/>
          <w:color w:val="002060"/>
          <w:sz w:val="26"/>
          <w:szCs w:val="26"/>
          <w:lang w:val="uk-UA"/>
        </w:rPr>
        <w:t xml:space="preserve"> процедурах банкрутства (неплатоспроможності) щодо повноти та належності дій учасників справи про банкрутство, єдиного правового захисту інтересів кредиторів </w:t>
      </w:r>
      <w:r w:rsidR="002E3FE4">
        <w:rPr>
          <w:rFonts w:ascii="Roboto Condensed Light" w:hAnsi="Roboto Condensed Light"/>
          <w:color w:val="002060"/>
          <w:sz w:val="26"/>
          <w:szCs w:val="26"/>
          <w:lang w:val="uk-UA"/>
        </w:rPr>
        <w:t>у</w:t>
      </w:r>
      <w:r w:rsidRPr="008511BD">
        <w:rPr>
          <w:rFonts w:ascii="Roboto Condensed Light" w:hAnsi="Roboto Condensed Light"/>
          <w:color w:val="002060"/>
          <w:sz w:val="26"/>
          <w:szCs w:val="26"/>
          <w:lang w:val="uk-UA"/>
        </w:rPr>
        <w:t xml:space="preserve"> межах процедур банкрутства та пропорційності надає суду </w:t>
      </w:r>
      <w:r w:rsidR="002E3FE4">
        <w:rPr>
          <w:rFonts w:ascii="Roboto Condensed Light" w:hAnsi="Roboto Condensed Light"/>
          <w:color w:val="002060"/>
          <w:sz w:val="26"/>
          <w:szCs w:val="26"/>
          <w:lang w:val="uk-UA"/>
        </w:rPr>
        <w:t>в</w:t>
      </w:r>
      <w:r w:rsidRPr="008511BD">
        <w:rPr>
          <w:rFonts w:ascii="Roboto Condensed Light" w:hAnsi="Roboto Condensed Light"/>
          <w:color w:val="002060"/>
          <w:sz w:val="26"/>
          <w:szCs w:val="26"/>
          <w:lang w:val="uk-UA"/>
        </w:rPr>
        <w:t xml:space="preserve"> процедурі банкрутства правові важелі, які можуть забезпечити дотримання балансу інтересів кредиторів та боржника на кожному з етапів процедур банкрутства (неплатоспроможності).</w:t>
      </w:r>
      <w:r w:rsidR="00FC14E5">
        <w:rPr>
          <w:rFonts w:ascii="Roboto Condensed Light" w:hAnsi="Roboto Condensed Light"/>
          <w:color w:val="002060"/>
          <w:sz w:val="26"/>
          <w:szCs w:val="26"/>
          <w:lang w:val="uk-UA"/>
        </w:rPr>
        <w:t xml:space="preserve"> </w:t>
      </w:r>
    </w:p>
    <w:p w14:paraId="0D203D86" w14:textId="70EF0F72" w:rsidR="008511BD" w:rsidRPr="009733DC" w:rsidRDefault="008511BD" w:rsidP="008511BD">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9733DC">
        <w:rPr>
          <w:rFonts w:ascii="Roboto Condensed Light" w:hAnsi="Roboto Condensed Light"/>
          <w:color w:val="002060"/>
          <w:sz w:val="26"/>
          <w:szCs w:val="26"/>
          <w:lang w:val="uk-UA"/>
        </w:rPr>
        <w:t xml:space="preserve"> нормах </w:t>
      </w:r>
      <w:proofErr w:type="spellStart"/>
      <w:r w:rsidRPr="009733DC">
        <w:rPr>
          <w:rFonts w:ascii="Roboto Condensed Light" w:hAnsi="Roboto Condensed Light"/>
          <w:color w:val="002060"/>
          <w:sz w:val="26"/>
          <w:szCs w:val="26"/>
          <w:lang w:val="uk-UA"/>
        </w:rPr>
        <w:t>КУзПБ</w:t>
      </w:r>
      <w:proofErr w:type="spellEnd"/>
      <w:r w:rsidRPr="009733DC">
        <w:rPr>
          <w:rFonts w:ascii="Roboto Condensed Light" w:hAnsi="Roboto Condensed Light"/>
          <w:color w:val="002060"/>
          <w:sz w:val="26"/>
          <w:szCs w:val="26"/>
          <w:lang w:val="uk-UA"/>
        </w:rPr>
        <w:t xml:space="preserve"> закріплено граничний строк проведення процедури розпорядження майном боржника, після закінчення якого суд згідно з приписами частини третьої статті 49 </w:t>
      </w:r>
      <w:proofErr w:type="spellStart"/>
      <w:r w:rsidRPr="009733DC">
        <w:rPr>
          <w:rFonts w:ascii="Roboto Condensed Light" w:hAnsi="Roboto Condensed Light"/>
          <w:color w:val="002060"/>
          <w:sz w:val="26"/>
          <w:szCs w:val="26"/>
          <w:lang w:val="uk-UA"/>
        </w:rPr>
        <w:t>КУзПБ</w:t>
      </w:r>
      <w:proofErr w:type="spellEnd"/>
      <w:r w:rsidRPr="009733DC">
        <w:rPr>
          <w:rFonts w:ascii="Roboto Condensed Light" w:hAnsi="Roboto Condensed Light"/>
          <w:color w:val="002060"/>
          <w:sz w:val="26"/>
          <w:szCs w:val="26"/>
          <w:lang w:val="uk-UA"/>
        </w:rPr>
        <w:t xml:space="preserve"> приймає постанову про визнання боржника банкрутом і відкриття ліквідаційної процедури або ухвалу про введення процедури санації та затвердження плану санації, внаслідок чого процедура розпорядження майном та повноваження розпорядника майна припиняються (частина шоста статті 49 </w:t>
      </w:r>
      <w:proofErr w:type="spellStart"/>
      <w:r w:rsidRPr="009733DC">
        <w:rPr>
          <w:rFonts w:ascii="Roboto Condensed Light" w:hAnsi="Roboto Condensed Light"/>
          <w:color w:val="002060"/>
          <w:sz w:val="26"/>
          <w:szCs w:val="26"/>
          <w:lang w:val="uk-UA"/>
        </w:rPr>
        <w:t>КУзПБ</w:t>
      </w:r>
      <w:proofErr w:type="spellEnd"/>
      <w:r w:rsidRPr="009733DC">
        <w:rPr>
          <w:rFonts w:ascii="Roboto Condensed Light" w:hAnsi="Roboto Condensed Light"/>
          <w:color w:val="002060"/>
          <w:sz w:val="26"/>
          <w:szCs w:val="26"/>
          <w:lang w:val="uk-UA"/>
        </w:rPr>
        <w:t>)</w:t>
      </w:r>
      <w:r w:rsidR="006E30FE">
        <w:rPr>
          <w:rFonts w:ascii="Roboto Condensed Light" w:hAnsi="Roboto Condensed Light"/>
          <w:color w:val="002060"/>
          <w:sz w:val="26"/>
          <w:szCs w:val="26"/>
          <w:lang w:val="uk-UA"/>
        </w:rPr>
        <w:t>,</w:t>
      </w:r>
      <w:r w:rsidRPr="009733DC">
        <w:rPr>
          <w:rFonts w:ascii="Roboto Condensed Light" w:hAnsi="Roboto Condensed Light"/>
          <w:color w:val="002060"/>
          <w:sz w:val="26"/>
          <w:szCs w:val="26"/>
          <w:lang w:val="uk-UA"/>
        </w:rPr>
        <w:t xml:space="preserve"> або ухвалу про закриття провадження у справі про банкрутство.</w:t>
      </w:r>
    </w:p>
    <w:p w14:paraId="28E5029E" w14:textId="22A4D008" w:rsidR="008511BD" w:rsidRDefault="006E30FE" w:rsidP="00F202EA">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w:t>
      </w:r>
      <w:r w:rsidR="009733DC">
        <w:rPr>
          <w:rFonts w:ascii="Roboto Condensed Light" w:hAnsi="Roboto Condensed Light"/>
          <w:color w:val="002060"/>
          <w:sz w:val="26"/>
          <w:szCs w:val="26"/>
          <w:lang w:val="uk-UA"/>
        </w:rPr>
        <w:t xml:space="preserve">кщо </w:t>
      </w:r>
      <w:r w:rsidR="009733DC" w:rsidRPr="009733DC">
        <w:rPr>
          <w:rFonts w:ascii="Roboto Condensed Light" w:hAnsi="Roboto Condensed Light"/>
          <w:color w:val="002060"/>
          <w:sz w:val="26"/>
          <w:szCs w:val="26"/>
          <w:lang w:val="uk-UA"/>
        </w:rPr>
        <w:t xml:space="preserve">на час </w:t>
      </w:r>
      <w:r w:rsidR="009733DC">
        <w:rPr>
          <w:rFonts w:ascii="Roboto Condensed Light" w:hAnsi="Roboto Condensed Light"/>
          <w:color w:val="002060"/>
          <w:sz w:val="26"/>
          <w:szCs w:val="26"/>
          <w:lang w:val="uk-UA"/>
        </w:rPr>
        <w:t>розгляду</w:t>
      </w:r>
      <w:r w:rsidR="009733DC" w:rsidRPr="009733DC">
        <w:rPr>
          <w:rFonts w:ascii="Roboto Condensed Light" w:hAnsi="Roboto Condensed Light"/>
          <w:color w:val="002060"/>
          <w:sz w:val="26"/>
          <w:szCs w:val="26"/>
          <w:lang w:val="uk-UA"/>
        </w:rPr>
        <w:t xml:space="preserve"> клопотання про закриття провадження у справі про банкрутство </w:t>
      </w:r>
      <w:r w:rsidR="008511BD">
        <w:rPr>
          <w:rFonts w:ascii="Roboto Condensed Light" w:hAnsi="Roboto Condensed Light"/>
          <w:color w:val="002060"/>
          <w:sz w:val="26"/>
          <w:szCs w:val="26"/>
          <w:lang w:val="uk-UA"/>
        </w:rPr>
        <w:t xml:space="preserve">державного підприємства </w:t>
      </w:r>
      <w:r w:rsidR="00953F52">
        <w:rPr>
          <w:rFonts w:ascii="Roboto Condensed Light" w:hAnsi="Roboto Condensed Light"/>
          <w:color w:val="002060"/>
          <w:sz w:val="26"/>
          <w:szCs w:val="26"/>
          <w:lang w:val="uk-UA"/>
        </w:rPr>
        <w:t xml:space="preserve">сплив </w:t>
      </w:r>
      <w:r w:rsidR="009733DC" w:rsidRPr="009733DC">
        <w:rPr>
          <w:rFonts w:ascii="Roboto Condensed Light" w:hAnsi="Roboto Condensed Light"/>
          <w:color w:val="002060"/>
          <w:sz w:val="26"/>
          <w:szCs w:val="26"/>
          <w:lang w:val="uk-UA"/>
        </w:rPr>
        <w:t xml:space="preserve">трирічний строк для обмежень щодо застосування </w:t>
      </w:r>
      <w:r w:rsidRPr="009733DC">
        <w:rPr>
          <w:rFonts w:ascii="Roboto Condensed Light" w:hAnsi="Roboto Condensed Light"/>
          <w:color w:val="002060"/>
          <w:sz w:val="26"/>
          <w:szCs w:val="26"/>
          <w:lang w:val="uk-UA"/>
        </w:rPr>
        <w:t xml:space="preserve">до державних підприємств </w:t>
      </w:r>
      <w:r w:rsidR="009733DC" w:rsidRPr="009733DC">
        <w:rPr>
          <w:rFonts w:ascii="Roboto Condensed Light" w:hAnsi="Roboto Condensed Light"/>
          <w:color w:val="002060"/>
          <w:sz w:val="26"/>
          <w:szCs w:val="26"/>
          <w:lang w:val="uk-UA"/>
        </w:rPr>
        <w:t>подальших (після процедури розпорядження майном) процедур санації</w:t>
      </w:r>
      <w:r>
        <w:rPr>
          <w:rFonts w:ascii="Roboto Condensed Light" w:hAnsi="Roboto Condensed Light"/>
          <w:color w:val="002060"/>
          <w:sz w:val="26"/>
          <w:szCs w:val="26"/>
          <w:lang w:val="uk-UA"/>
        </w:rPr>
        <w:t xml:space="preserve"> </w:t>
      </w:r>
      <w:r w:rsidR="009733DC" w:rsidRPr="009733DC">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9733DC" w:rsidRPr="009733DC">
        <w:rPr>
          <w:rFonts w:ascii="Roboto Condensed Light" w:hAnsi="Roboto Condensed Light"/>
          <w:color w:val="002060"/>
          <w:sz w:val="26"/>
          <w:szCs w:val="26"/>
          <w:lang w:val="uk-UA"/>
        </w:rPr>
        <w:t xml:space="preserve">ліквідації, </w:t>
      </w:r>
      <w:r w:rsidR="00FC14E5" w:rsidRPr="009733DC">
        <w:rPr>
          <w:rFonts w:ascii="Roboto Condensed Light" w:hAnsi="Roboto Condensed Light"/>
          <w:color w:val="002060"/>
          <w:sz w:val="26"/>
          <w:szCs w:val="26"/>
          <w:lang w:val="uk-UA"/>
        </w:rPr>
        <w:t xml:space="preserve">встановлений пунктом 2 розділу ІІІ </w:t>
      </w:r>
      <w:r w:rsidR="00CF6FA5">
        <w:rPr>
          <w:rFonts w:ascii="Roboto Condensed Light" w:hAnsi="Roboto Condensed Light"/>
          <w:color w:val="002060"/>
          <w:sz w:val="26"/>
          <w:szCs w:val="26"/>
          <w:lang w:val="uk-UA"/>
        </w:rPr>
        <w:t>«</w:t>
      </w:r>
      <w:r w:rsidR="00FC14E5" w:rsidRPr="009733DC">
        <w:rPr>
          <w:rFonts w:ascii="Roboto Condensed Light" w:hAnsi="Roboto Condensed Light"/>
          <w:color w:val="002060"/>
          <w:sz w:val="26"/>
          <w:szCs w:val="26"/>
          <w:lang w:val="uk-UA"/>
        </w:rPr>
        <w:t xml:space="preserve">Прикінцеві та </w:t>
      </w:r>
      <w:r w:rsidR="00CF6FA5">
        <w:rPr>
          <w:rFonts w:ascii="Roboto Condensed Light" w:hAnsi="Roboto Condensed Light"/>
          <w:color w:val="002060"/>
          <w:sz w:val="26"/>
          <w:szCs w:val="26"/>
          <w:lang w:val="uk-UA"/>
        </w:rPr>
        <w:t>п</w:t>
      </w:r>
      <w:r w:rsidR="00FC14E5" w:rsidRPr="009733DC">
        <w:rPr>
          <w:rFonts w:ascii="Roboto Condensed Light" w:hAnsi="Roboto Condensed Light"/>
          <w:color w:val="002060"/>
          <w:sz w:val="26"/>
          <w:szCs w:val="26"/>
          <w:lang w:val="uk-UA"/>
        </w:rPr>
        <w:t>ерехідні положення</w:t>
      </w:r>
      <w:r w:rsidR="00CF6FA5">
        <w:rPr>
          <w:rFonts w:ascii="Roboto Condensed Light" w:hAnsi="Roboto Condensed Light"/>
          <w:color w:val="002060"/>
          <w:sz w:val="26"/>
          <w:szCs w:val="26"/>
          <w:lang w:val="uk-UA"/>
        </w:rPr>
        <w:t>»</w:t>
      </w:r>
      <w:r w:rsidR="00FC14E5" w:rsidRPr="009733DC">
        <w:rPr>
          <w:rFonts w:ascii="Roboto Condensed Light" w:hAnsi="Roboto Condensed Light"/>
          <w:color w:val="002060"/>
          <w:sz w:val="26"/>
          <w:szCs w:val="26"/>
          <w:lang w:val="uk-UA"/>
        </w:rPr>
        <w:t xml:space="preserve"> Закону України </w:t>
      </w:r>
      <w:r w:rsidR="00CF6FA5">
        <w:rPr>
          <w:rFonts w:ascii="Roboto Condensed Light" w:hAnsi="Roboto Condensed Light"/>
          <w:color w:val="002060"/>
          <w:sz w:val="26"/>
          <w:szCs w:val="26"/>
          <w:lang w:val="uk-UA"/>
        </w:rPr>
        <w:t>«</w:t>
      </w:r>
      <w:r w:rsidR="00FC14E5" w:rsidRPr="009733DC">
        <w:rPr>
          <w:rFonts w:ascii="Roboto Condensed Light" w:hAnsi="Roboto Condensed Light"/>
          <w:color w:val="002060"/>
          <w:sz w:val="26"/>
          <w:szCs w:val="26"/>
          <w:lang w:val="uk-UA"/>
        </w:rPr>
        <w:t>Про визнання таким, що втратив чинність, Закону України</w:t>
      </w:r>
      <w:r w:rsidR="00CF6FA5">
        <w:rPr>
          <w:rFonts w:ascii="Roboto Condensed Light" w:hAnsi="Roboto Condensed Light"/>
          <w:color w:val="002060"/>
          <w:sz w:val="26"/>
          <w:szCs w:val="26"/>
          <w:lang w:val="uk-UA"/>
        </w:rPr>
        <w:t xml:space="preserve"> «</w:t>
      </w:r>
      <w:r w:rsidR="00FC14E5" w:rsidRPr="009733DC">
        <w:rPr>
          <w:rFonts w:ascii="Roboto Condensed Light" w:hAnsi="Roboto Condensed Light"/>
          <w:color w:val="002060"/>
          <w:sz w:val="26"/>
          <w:szCs w:val="26"/>
          <w:lang w:val="uk-UA"/>
        </w:rPr>
        <w:t>Про перелік об</w:t>
      </w:r>
      <w:r w:rsidR="00CF6FA5" w:rsidRPr="006E30FE">
        <w:rPr>
          <w:rFonts w:ascii="Roboto Condensed Light" w:hAnsi="Roboto Condensed Light"/>
          <w:color w:val="002060"/>
          <w:sz w:val="26"/>
          <w:szCs w:val="26"/>
          <w:lang w:val="uk-UA"/>
        </w:rPr>
        <w:t>’</w:t>
      </w:r>
      <w:r w:rsidR="00FC14E5" w:rsidRPr="009733DC">
        <w:rPr>
          <w:rFonts w:ascii="Roboto Condensed Light" w:hAnsi="Roboto Condensed Light"/>
          <w:color w:val="002060"/>
          <w:sz w:val="26"/>
          <w:szCs w:val="26"/>
          <w:lang w:val="uk-UA"/>
        </w:rPr>
        <w:t>єктів права державної власності, що не підлягають приватизації</w:t>
      </w:r>
      <w:r w:rsidR="00CF6FA5">
        <w:rPr>
          <w:rFonts w:ascii="Roboto Condensed Light" w:hAnsi="Roboto Condensed Light"/>
          <w:color w:val="002060"/>
          <w:sz w:val="26"/>
          <w:szCs w:val="26"/>
          <w:lang w:val="uk-UA"/>
        </w:rPr>
        <w:t>»</w:t>
      </w:r>
      <w:r w:rsidR="00FC14E5" w:rsidRPr="009733DC">
        <w:rPr>
          <w:rFonts w:ascii="Roboto Condensed Light" w:hAnsi="Roboto Condensed Light"/>
          <w:color w:val="002060"/>
          <w:sz w:val="26"/>
          <w:szCs w:val="26"/>
          <w:lang w:val="uk-UA"/>
        </w:rPr>
        <w:t>,</w:t>
      </w:r>
      <w:r w:rsidR="00FC14E5">
        <w:rPr>
          <w:rFonts w:ascii="Roboto Condensed Light" w:hAnsi="Roboto Condensed Light"/>
          <w:color w:val="002060"/>
          <w:sz w:val="26"/>
          <w:szCs w:val="26"/>
          <w:lang w:val="uk-UA"/>
        </w:rPr>
        <w:t xml:space="preserve"> </w:t>
      </w:r>
      <w:r w:rsidR="008511BD">
        <w:rPr>
          <w:rFonts w:ascii="Roboto Condensed Light" w:hAnsi="Roboto Condensed Light"/>
          <w:color w:val="002060"/>
          <w:sz w:val="26"/>
          <w:szCs w:val="26"/>
          <w:lang w:val="uk-UA"/>
        </w:rPr>
        <w:t>однак боржник тривалий час перебуває в процедурі розпорядження майном,</w:t>
      </w:r>
      <w:r w:rsidR="00677B0B">
        <w:rPr>
          <w:rFonts w:ascii="Roboto Condensed Light" w:hAnsi="Roboto Condensed Light"/>
          <w:color w:val="002060"/>
          <w:sz w:val="26"/>
          <w:szCs w:val="26"/>
          <w:lang w:val="uk-UA"/>
        </w:rPr>
        <w:t xml:space="preserve"> то</w:t>
      </w:r>
      <w:r w:rsidR="008511BD">
        <w:rPr>
          <w:rFonts w:ascii="Roboto Condensed Light" w:hAnsi="Roboto Condensed Light"/>
          <w:color w:val="002060"/>
          <w:sz w:val="26"/>
          <w:szCs w:val="26"/>
          <w:lang w:val="uk-UA"/>
        </w:rPr>
        <w:t xml:space="preserve"> </w:t>
      </w:r>
      <w:r w:rsidR="00677B0B">
        <w:rPr>
          <w:rFonts w:ascii="Roboto Condensed Light" w:hAnsi="Roboto Condensed Light"/>
          <w:color w:val="002060"/>
          <w:sz w:val="26"/>
          <w:szCs w:val="26"/>
          <w:lang w:val="uk-UA"/>
        </w:rPr>
        <w:t xml:space="preserve">суд, </w:t>
      </w:r>
      <w:r w:rsidR="00F202EA">
        <w:rPr>
          <w:rFonts w:ascii="Roboto Condensed Light" w:hAnsi="Roboto Condensed Light"/>
          <w:color w:val="002060"/>
          <w:sz w:val="26"/>
          <w:szCs w:val="26"/>
          <w:lang w:val="uk-UA"/>
        </w:rPr>
        <w:t xml:space="preserve">вирішуючи питання </w:t>
      </w:r>
      <w:r w:rsidR="00F202EA" w:rsidRPr="00F202EA">
        <w:rPr>
          <w:rFonts w:ascii="Roboto Condensed Light" w:hAnsi="Roboto Condensed Light"/>
          <w:color w:val="002060"/>
          <w:sz w:val="26"/>
          <w:szCs w:val="26"/>
          <w:lang w:val="uk-UA"/>
        </w:rPr>
        <w:t xml:space="preserve">щодо подальшої судової процедури </w:t>
      </w:r>
      <w:r w:rsidR="00677B0B">
        <w:rPr>
          <w:rFonts w:ascii="Roboto Condensed Light" w:hAnsi="Roboto Condensed Light"/>
          <w:color w:val="002060"/>
          <w:sz w:val="26"/>
          <w:szCs w:val="26"/>
          <w:lang w:val="uk-UA"/>
        </w:rPr>
        <w:t>стосовно</w:t>
      </w:r>
      <w:r w:rsidR="00F202EA" w:rsidRPr="00F202EA">
        <w:rPr>
          <w:rFonts w:ascii="Roboto Condensed Light" w:hAnsi="Roboto Condensed Light"/>
          <w:color w:val="002060"/>
          <w:sz w:val="26"/>
          <w:szCs w:val="26"/>
          <w:lang w:val="uk-UA"/>
        </w:rPr>
        <w:t xml:space="preserve"> боржника</w:t>
      </w:r>
      <w:r w:rsidR="00F202EA">
        <w:rPr>
          <w:rFonts w:ascii="Roboto Condensed Light" w:hAnsi="Roboto Condensed Light"/>
          <w:color w:val="002060"/>
          <w:sz w:val="26"/>
          <w:szCs w:val="26"/>
          <w:lang w:val="uk-UA"/>
        </w:rPr>
        <w:t xml:space="preserve">, </w:t>
      </w:r>
      <w:r w:rsidR="008511BD">
        <w:rPr>
          <w:rFonts w:ascii="Roboto Condensed Light" w:hAnsi="Roboto Condensed Light"/>
          <w:color w:val="002060"/>
          <w:sz w:val="26"/>
          <w:szCs w:val="26"/>
          <w:lang w:val="uk-UA"/>
        </w:rPr>
        <w:t>через призму принципу судового контролю ма</w:t>
      </w:r>
      <w:r w:rsidR="00677B0B">
        <w:rPr>
          <w:rFonts w:ascii="Roboto Condensed Light" w:hAnsi="Roboto Condensed Light"/>
          <w:color w:val="002060"/>
          <w:sz w:val="26"/>
          <w:szCs w:val="26"/>
          <w:lang w:val="uk-UA"/>
        </w:rPr>
        <w:t>є</w:t>
      </w:r>
      <w:r w:rsidR="008511BD">
        <w:rPr>
          <w:rFonts w:ascii="Roboto Condensed Light" w:hAnsi="Roboto Condensed Light"/>
          <w:color w:val="002060"/>
          <w:sz w:val="26"/>
          <w:szCs w:val="26"/>
          <w:lang w:val="uk-UA"/>
        </w:rPr>
        <w:t xml:space="preserve"> </w:t>
      </w:r>
      <w:r w:rsidR="008511BD" w:rsidRPr="008511BD">
        <w:rPr>
          <w:rFonts w:ascii="Roboto Condensed Light" w:hAnsi="Roboto Condensed Light"/>
          <w:color w:val="002060"/>
          <w:sz w:val="26"/>
          <w:szCs w:val="26"/>
          <w:lang w:val="uk-UA"/>
        </w:rPr>
        <w:t xml:space="preserve">врахувати строковість процедур банкрутства, порушення якої може призвести до збільшення кредиторської маси та порушення прав учасників процесу банкрутства, з’ясувати наявність </w:t>
      </w:r>
      <w:r w:rsidR="00677B0B">
        <w:rPr>
          <w:rFonts w:ascii="Roboto Condensed Light" w:hAnsi="Roboto Condensed Light"/>
          <w:color w:val="002060"/>
          <w:sz w:val="26"/>
          <w:szCs w:val="26"/>
          <w:lang w:val="uk-UA"/>
        </w:rPr>
        <w:t>чи</w:t>
      </w:r>
      <w:r w:rsidR="008511BD" w:rsidRPr="008511BD">
        <w:rPr>
          <w:rFonts w:ascii="Roboto Condensed Light" w:hAnsi="Roboto Condensed Light"/>
          <w:color w:val="002060"/>
          <w:sz w:val="26"/>
          <w:szCs w:val="26"/>
          <w:lang w:val="uk-UA"/>
        </w:rPr>
        <w:t xml:space="preserve"> відсутність прийняття рішення зборами кредиторів </w:t>
      </w:r>
      <w:r w:rsidR="00677B0B">
        <w:rPr>
          <w:rFonts w:ascii="Roboto Condensed Light" w:hAnsi="Roboto Condensed Light"/>
          <w:color w:val="002060"/>
          <w:sz w:val="26"/>
          <w:szCs w:val="26"/>
          <w:lang w:val="uk-UA"/>
        </w:rPr>
        <w:t>або</w:t>
      </w:r>
      <w:r w:rsidR="008511BD" w:rsidRPr="008511BD">
        <w:rPr>
          <w:rFonts w:ascii="Roboto Condensed Light" w:hAnsi="Roboto Condensed Light"/>
          <w:color w:val="002060"/>
          <w:sz w:val="26"/>
          <w:szCs w:val="26"/>
          <w:lang w:val="uk-UA"/>
        </w:rPr>
        <w:t xml:space="preserve"> комітетом кредиторів про застосування до боржника інших судових процедур банкрутства та вчинення дієвих заходів</w:t>
      </w:r>
      <w:r w:rsidR="00677B0B">
        <w:rPr>
          <w:rFonts w:ascii="Roboto Condensed Light" w:hAnsi="Roboto Condensed Light"/>
          <w:color w:val="002060"/>
          <w:sz w:val="26"/>
          <w:szCs w:val="26"/>
          <w:lang w:val="uk-UA"/>
        </w:rPr>
        <w:t xml:space="preserve"> у</w:t>
      </w:r>
      <w:r w:rsidR="008511BD" w:rsidRPr="008511BD">
        <w:rPr>
          <w:rFonts w:ascii="Roboto Condensed Light" w:hAnsi="Roboto Condensed Light"/>
          <w:color w:val="002060"/>
          <w:sz w:val="26"/>
          <w:szCs w:val="26"/>
          <w:lang w:val="uk-UA"/>
        </w:rPr>
        <w:t xml:space="preserve"> межах своєї компетенції арбітражним керуючим.</w:t>
      </w:r>
    </w:p>
    <w:p w14:paraId="74A21F11" w14:textId="77777777" w:rsidR="00FE493B" w:rsidRPr="00FE493B" w:rsidRDefault="00FE493B" w:rsidP="004068B9">
      <w:pPr>
        <w:pStyle w:val="ae"/>
      </w:pPr>
      <w:r w:rsidRPr="00755CC6">
        <w:rPr>
          <w:rFonts w:eastAsia="Calibri" w:cs="Times New Roman"/>
          <w:b w:val="0"/>
          <w:i/>
          <w:iCs/>
          <w:color w:val="002060"/>
          <w:sz w:val="20"/>
          <w:szCs w:val="20"/>
          <w:lang w:eastAsia="en-US"/>
        </w:rPr>
        <w:t>Детальніше з текстом постанови від 10.07.2024 у справі № 922/2315/16  можна ознайомитися за посиланням</w:t>
      </w:r>
      <w:r>
        <w:t xml:space="preserve"> </w:t>
      </w:r>
      <w:hyperlink r:id="rId20" w:history="1">
        <w:r w:rsidRPr="00FE493B">
          <w:rPr>
            <w:rStyle w:val="a3"/>
            <w:rFonts w:cs="Roboto Condensed Light"/>
            <w:b/>
            <w:iCs/>
            <w:sz w:val="20"/>
            <w:szCs w:val="20"/>
          </w:rPr>
          <w:t>https://reyestr.court.gov.ua/Review/120341724</w:t>
        </w:r>
      </w:hyperlink>
      <w:r w:rsidRPr="00FE493B">
        <w:t>.</w:t>
      </w:r>
    </w:p>
    <w:p w14:paraId="0A8ECDCF" w14:textId="77777777" w:rsidR="00FE493B" w:rsidRDefault="00FE493B" w:rsidP="004068B9">
      <w:pPr>
        <w:pStyle w:val="ae"/>
      </w:pPr>
    </w:p>
    <w:p w14:paraId="237A30C7" w14:textId="77777777" w:rsidR="00C519F4" w:rsidRPr="00C519F4" w:rsidRDefault="00C519F4" w:rsidP="004068B9">
      <w:pPr>
        <w:pStyle w:val="ae"/>
      </w:pPr>
      <w:r>
        <w:t xml:space="preserve">Щодо </w:t>
      </w:r>
      <w:r w:rsidRPr="00C519F4">
        <w:t>затвердженн</w:t>
      </w:r>
      <w:r>
        <w:t>я</w:t>
      </w:r>
      <w:r w:rsidRPr="00C519F4">
        <w:t xml:space="preserve"> судом мирової угоди у справі про банкрутство на стадії розпорядження майном</w:t>
      </w:r>
      <w:r w:rsidR="00B309A7">
        <w:t xml:space="preserve"> боржника</w:t>
      </w:r>
    </w:p>
    <w:p w14:paraId="21AE0D13" w14:textId="12D8D65D" w:rsidR="00B309A7" w:rsidRPr="00B309A7" w:rsidRDefault="00B309A7" w:rsidP="00B309A7">
      <w:pPr>
        <w:spacing w:after="0" w:line="240" w:lineRule="auto"/>
        <w:ind w:firstLine="680"/>
        <w:jc w:val="both"/>
        <w:rPr>
          <w:rFonts w:ascii="Roboto Condensed Light" w:hAnsi="Roboto Condensed Light"/>
          <w:color w:val="002060"/>
          <w:sz w:val="26"/>
          <w:szCs w:val="26"/>
          <w:lang w:val="uk-UA"/>
        </w:rPr>
      </w:pPr>
      <w:r w:rsidRPr="00B309A7">
        <w:rPr>
          <w:rFonts w:ascii="Roboto Condensed Light" w:hAnsi="Roboto Condensed Light"/>
          <w:color w:val="002060"/>
          <w:sz w:val="26"/>
          <w:szCs w:val="26"/>
          <w:lang w:val="uk-UA"/>
        </w:rPr>
        <w:t xml:space="preserve">Як убачається </w:t>
      </w:r>
      <w:r w:rsidR="007F4872">
        <w:rPr>
          <w:rFonts w:ascii="Roboto Condensed Light" w:hAnsi="Roboto Condensed Light"/>
          <w:color w:val="002060"/>
          <w:sz w:val="26"/>
          <w:szCs w:val="26"/>
          <w:lang w:val="uk-UA"/>
        </w:rPr>
        <w:t>і</w:t>
      </w:r>
      <w:r w:rsidRPr="00B309A7">
        <w:rPr>
          <w:rFonts w:ascii="Roboto Condensed Light" w:hAnsi="Roboto Condensed Light"/>
          <w:color w:val="002060"/>
          <w:sz w:val="26"/>
          <w:szCs w:val="26"/>
          <w:lang w:val="uk-UA"/>
        </w:rPr>
        <w:t xml:space="preserve">з сукупного аналізу положень </w:t>
      </w:r>
      <w:proofErr w:type="spellStart"/>
      <w:r w:rsidRPr="00B309A7">
        <w:rPr>
          <w:rFonts w:ascii="Roboto Condensed Light" w:hAnsi="Roboto Condensed Light"/>
          <w:color w:val="002060"/>
          <w:sz w:val="26"/>
          <w:szCs w:val="26"/>
          <w:lang w:val="uk-UA"/>
        </w:rPr>
        <w:t>КУзПБ</w:t>
      </w:r>
      <w:proofErr w:type="spellEnd"/>
      <w:r w:rsidRPr="00B309A7">
        <w:rPr>
          <w:rFonts w:ascii="Roboto Condensed Light" w:hAnsi="Roboto Condensed Light"/>
          <w:color w:val="002060"/>
          <w:sz w:val="26"/>
          <w:szCs w:val="26"/>
          <w:lang w:val="uk-UA"/>
        </w:rPr>
        <w:t xml:space="preserve"> та пояснювальної записки до про</w:t>
      </w:r>
      <w:r>
        <w:rPr>
          <w:rFonts w:ascii="Roboto Condensed Light" w:hAnsi="Roboto Condensed Light"/>
          <w:color w:val="002060"/>
          <w:sz w:val="26"/>
          <w:szCs w:val="26"/>
          <w:lang w:val="uk-UA"/>
        </w:rPr>
        <w:t>є</w:t>
      </w:r>
      <w:r w:rsidRPr="00B309A7">
        <w:rPr>
          <w:rFonts w:ascii="Roboto Condensed Light" w:hAnsi="Roboto Condensed Light"/>
          <w:color w:val="002060"/>
          <w:sz w:val="26"/>
          <w:szCs w:val="26"/>
          <w:lang w:val="uk-UA"/>
        </w:rPr>
        <w:t xml:space="preserve">кту цього </w:t>
      </w:r>
      <w:proofErr w:type="spellStart"/>
      <w:r w:rsidRPr="00B309A7">
        <w:rPr>
          <w:rFonts w:ascii="Roboto Condensed Light" w:hAnsi="Roboto Condensed Light"/>
          <w:color w:val="002060"/>
          <w:sz w:val="26"/>
          <w:szCs w:val="26"/>
          <w:lang w:val="uk-UA"/>
        </w:rPr>
        <w:t>акт</w:t>
      </w:r>
      <w:r w:rsidR="003116FE">
        <w:rPr>
          <w:rFonts w:ascii="Roboto Condensed Light" w:hAnsi="Roboto Condensed Light"/>
          <w:color w:val="002060"/>
          <w:sz w:val="26"/>
          <w:szCs w:val="26"/>
          <w:lang w:val="uk-UA"/>
        </w:rPr>
        <w:t>а</w:t>
      </w:r>
      <w:proofErr w:type="spellEnd"/>
      <w:r w:rsidRPr="00B309A7">
        <w:rPr>
          <w:rFonts w:ascii="Roboto Condensed Light" w:hAnsi="Roboto Condensed Light"/>
          <w:color w:val="002060"/>
          <w:sz w:val="26"/>
          <w:szCs w:val="26"/>
          <w:lang w:val="uk-UA"/>
        </w:rPr>
        <w:t xml:space="preserve">, законодавець у цьому Кодексі прагнув об’єднати мирову угоду та санацію в єдину процедуру, </w:t>
      </w:r>
      <w:r w:rsidR="001F4880">
        <w:rPr>
          <w:rFonts w:ascii="Roboto Condensed Light" w:hAnsi="Roboto Condensed Light"/>
          <w:color w:val="002060"/>
          <w:sz w:val="26"/>
          <w:szCs w:val="26"/>
          <w:lang w:val="uk-UA"/>
        </w:rPr>
        <w:t>зважаючи на</w:t>
      </w:r>
      <w:r w:rsidRPr="00B309A7">
        <w:rPr>
          <w:rFonts w:ascii="Roboto Condensed Light" w:hAnsi="Roboto Condensed Light"/>
          <w:color w:val="002060"/>
          <w:sz w:val="26"/>
          <w:szCs w:val="26"/>
          <w:lang w:val="uk-UA"/>
        </w:rPr>
        <w:t xml:space="preserve"> подібн</w:t>
      </w:r>
      <w:r w:rsidR="001F4880">
        <w:rPr>
          <w:rFonts w:ascii="Roboto Condensed Light" w:hAnsi="Roboto Condensed Light"/>
          <w:color w:val="002060"/>
          <w:sz w:val="26"/>
          <w:szCs w:val="26"/>
          <w:lang w:val="uk-UA"/>
        </w:rPr>
        <w:t>ість</w:t>
      </w:r>
      <w:r w:rsidRPr="00B309A7">
        <w:rPr>
          <w:rFonts w:ascii="Roboto Condensed Light" w:hAnsi="Roboto Condensed Light"/>
          <w:color w:val="002060"/>
          <w:sz w:val="26"/>
          <w:szCs w:val="26"/>
          <w:lang w:val="uk-UA"/>
        </w:rPr>
        <w:t xml:space="preserve"> правових механізмів відновлення платоспроможності боржника, </w:t>
      </w:r>
      <w:r w:rsidR="001F4880">
        <w:rPr>
          <w:rFonts w:ascii="Roboto Condensed Light" w:hAnsi="Roboto Condensed Light"/>
          <w:color w:val="002060"/>
          <w:sz w:val="26"/>
          <w:szCs w:val="26"/>
          <w:lang w:val="uk-UA"/>
        </w:rPr>
        <w:t>і</w:t>
      </w:r>
      <w:r w:rsidRPr="00B309A7">
        <w:rPr>
          <w:rFonts w:ascii="Roboto Condensed Light" w:hAnsi="Roboto Condensed Light"/>
          <w:color w:val="002060"/>
          <w:sz w:val="26"/>
          <w:szCs w:val="26"/>
          <w:lang w:val="uk-UA"/>
        </w:rPr>
        <w:t xml:space="preserve"> включив правові інструменти, притаманні мировій угоді за Законом про банкрутство (відстрочка, розстрочка та прощення (списання) кредиторами боргів боржника), до положень </w:t>
      </w:r>
      <w:proofErr w:type="spellStart"/>
      <w:r w:rsidRPr="00B309A7">
        <w:rPr>
          <w:rFonts w:ascii="Roboto Condensed Light" w:hAnsi="Roboto Condensed Light"/>
          <w:color w:val="002060"/>
          <w:sz w:val="26"/>
          <w:szCs w:val="26"/>
          <w:lang w:val="uk-UA"/>
        </w:rPr>
        <w:t>КУзПБ</w:t>
      </w:r>
      <w:proofErr w:type="spellEnd"/>
      <w:r w:rsidRPr="00B309A7">
        <w:rPr>
          <w:rFonts w:ascii="Roboto Condensed Light" w:hAnsi="Roboto Condensed Light"/>
          <w:color w:val="002060"/>
          <w:sz w:val="26"/>
          <w:szCs w:val="26"/>
          <w:lang w:val="uk-UA"/>
        </w:rPr>
        <w:t>, що регламентують процедуру санації.</w:t>
      </w:r>
    </w:p>
    <w:p w14:paraId="2D385005" w14:textId="03A2AAB8" w:rsidR="00B309A7" w:rsidRDefault="001F4880" w:rsidP="00B309A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B309A7" w:rsidRPr="00B309A7">
        <w:rPr>
          <w:rFonts w:ascii="Roboto Condensed Light" w:hAnsi="Roboto Condensed Light"/>
          <w:color w:val="002060"/>
          <w:sz w:val="26"/>
          <w:szCs w:val="26"/>
          <w:lang w:val="uk-UA"/>
        </w:rPr>
        <w:t xml:space="preserve">, виключення мирової угоди з переліку судових процедур, які застосовуються щодо боржника згідно зі статтею 6 </w:t>
      </w:r>
      <w:proofErr w:type="spellStart"/>
      <w:r w:rsidR="00B309A7" w:rsidRPr="00B309A7">
        <w:rPr>
          <w:rFonts w:ascii="Roboto Condensed Light" w:hAnsi="Roboto Condensed Light"/>
          <w:color w:val="002060"/>
          <w:sz w:val="26"/>
          <w:szCs w:val="26"/>
          <w:lang w:val="uk-UA"/>
        </w:rPr>
        <w:t>КУзПБ</w:t>
      </w:r>
      <w:proofErr w:type="spellEnd"/>
      <w:r w:rsidR="00B309A7" w:rsidRPr="00B309A7">
        <w:rPr>
          <w:rFonts w:ascii="Roboto Condensed Light" w:hAnsi="Roboto Condensed Light"/>
          <w:color w:val="002060"/>
          <w:sz w:val="26"/>
          <w:szCs w:val="26"/>
          <w:lang w:val="uk-UA"/>
        </w:rPr>
        <w:t>, не може бути безумовною та достатньою підставою для застосування приписів статей 192, 193, пункту 7 частини першої статті 231 ГПК України при затвердженні судом мирової угоди у справі про банкрутство на стадії розпорядження майном, позаяк ці норми процесуального закону регламентують укладення мирової угоди між сторонами спору (позивачем і відповідачем) у справі позовного провадження без урахування особливостей процедур банкрутства, визначених спеціальним законом</w:t>
      </w:r>
      <w:r w:rsidR="00B309A7">
        <w:rPr>
          <w:rFonts w:ascii="Roboto Condensed Light" w:hAnsi="Roboto Condensed Light"/>
          <w:color w:val="002060"/>
          <w:sz w:val="26"/>
          <w:szCs w:val="26"/>
          <w:lang w:val="uk-UA"/>
        </w:rPr>
        <w:t xml:space="preserve">. </w:t>
      </w:r>
    </w:p>
    <w:p w14:paraId="6462998B" w14:textId="03B6D526" w:rsidR="00B309A7" w:rsidRPr="00B309A7" w:rsidRDefault="00B309A7" w:rsidP="00B309A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М</w:t>
      </w:r>
      <w:r w:rsidRPr="00B309A7">
        <w:rPr>
          <w:rFonts w:ascii="Roboto Condensed Light" w:hAnsi="Roboto Condensed Light"/>
          <w:color w:val="002060"/>
          <w:sz w:val="26"/>
          <w:szCs w:val="26"/>
          <w:lang w:val="uk-UA"/>
        </w:rPr>
        <w:t xml:space="preserve">ирова угода в позовному провадженні є способом урегулювання спору між двома сторонами спору, </w:t>
      </w:r>
      <w:r w:rsidR="0093215B">
        <w:rPr>
          <w:rFonts w:ascii="Roboto Condensed Light" w:hAnsi="Roboto Condensed Light"/>
          <w:color w:val="002060"/>
          <w:sz w:val="26"/>
          <w:szCs w:val="26"/>
          <w:lang w:val="uk-UA"/>
        </w:rPr>
        <w:t>тоді</w:t>
      </w:r>
      <w:r w:rsidRPr="00B309A7">
        <w:rPr>
          <w:rFonts w:ascii="Roboto Condensed Light" w:hAnsi="Roboto Condensed Light"/>
          <w:color w:val="002060"/>
          <w:sz w:val="26"/>
          <w:szCs w:val="26"/>
          <w:lang w:val="uk-UA"/>
        </w:rPr>
        <w:t xml:space="preserve"> як у справах про банкрутство правовідносини сторін характеризуються множинністю інтересів різних учасників справи</w:t>
      </w:r>
      <w:r w:rsidR="0093215B">
        <w:rPr>
          <w:rFonts w:ascii="Roboto Condensed Light" w:hAnsi="Roboto Condensed Light"/>
          <w:color w:val="002060"/>
          <w:sz w:val="26"/>
          <w:szCs w:val="26"/>
          <w:lang w:val="uk-UA"/>
        </w:rPr>
        <w:t>,</w:t>
      </w:r>
      <w:r w:rsidRPr="00B309A7">
        <w:rPr>
          <w:rFonts w:ascii="Roboto Condensed Light" w:hAnsi="Roboto Condensed Light"/>
          <w:color w:val="002060"/>
          <w:sz w:val="26"/>
          <w:szCs w:val="26"/>
          <w:lang w:val="uk-UA"/>
        </w:rPr>
        <w:t xml:space="preserve"> і саме тому законодавцем передбачено особливі механізми врегулювання таких правовідносин у різних процедурах банкрутства, а в окремих випадках заборонено застосування певних механізмів позовного провадження щодо окремих процедур банкрутства.</w:t>
      </w:r>
    </w:p>
    <w:p w14:paraId="35A95F82" w14:textId="7B64B767" w:rsidR="00B309A7" w:rsidRPr="00B309A7" w:rsidRDefault="00B309A7" w:rsidP="00B309A7">
      <w:pPr>
        <w:spacing w:after="0" w:line="240" w:lineRule="auto"/>
        <w:ind w:firstLine="680"/>
        <w:jc w:val="both"/>
        <w:rPr>
          <w:rFonts w:ascii="Roboto Condensed Light" w:hAnsi="Roboto Condensed Light"/>
          <w:color w:val="002060"/>
          <w:sz w:val="26"/>
          <w:szCs w:val="26"/>
          <w:lang w:val="uk-UA"/>
        </w:rPr>
      </w:pPr>
      <w:r w:rsidRPr="00B309A7">
        <w:rPr>
          <w:rFonts w:ascii="Roboto Condensed Light" w:hAnsi="Roboto Condensed Light"/>
          <w:color w:val="002060"/>
          <w:sz w:val="26"/>
          <w:szCs w:val="26"/>
          <w:lang w:val="uk-UA"/>
        </w:rPr>
        <w:t xml:space="preserve">Порівняльний аналіз положень Закону про банкрутство, яким до введення в дію </w:t>
      </w:r>
      <w:proofErr w:type="spellStart"/>
      <w:r w:rsidRPr="00B309A7">
        <w:rPr>
          <w:rFonts w:ascii="Roboto Condensed Light" w:hAnsi="Roboto Condensed Light"/>
          <w:color w:val="002060"/>
          <w:sz w:val="26"/>
          <w:szCs w:val="26"/>
          <w:lang w:val="uk-UA"/>
        </w:rPr>
        <w:t>КУзПБ</w:t>
      </w:r>
      <w:proofErr w:type="spellEnd"/>
      <w:r w:rsidRPr="00B309A7">
        <w:rPr>
          <w:rFonts w:ascii="Roboto Condensed Light" w:hAnsi="Roboto Condensed Light"/>
          <w:color w:val="002060"/>
          <w:sz w:val="26"/>
          <w:szCs w:val="26"/>
          <w:lang w:val="uk-UA"/>
        </w:rPr>
        <w:t xml:space="preserve"> регламентувалося укладення мирової угоди як окремої судової процедури у справі про банкрутство, та процесуальних приписів статей 46, 192 ГПК України щодо затвердження судом мирової угоди між сторонами спору (позивачем і відповідачем) дає підстави для висновку про нетотожність як правової природи мирової угоди у позовному провадженні та інституту мирової угоди у справі про банкрутство, так і змісту правовідносин, у яких ці інститути реалізовано.</w:t>
      </w:r>
    </w:p>
    <w:p w14:paraId="3DC1DB4A" w14:textId="133456A1" w:rsidR="00B309A7" w:rsidRPr="00B309A7" w:rsidRDefault="00B309A7" w:rsidP="00B309A7">
      <w:pPr>
        <w:spacing w:after="0" w:line="240" w:lineRule="auto"/>
        <w:ind w:firstLine="680"/>
        <w:jc w:val="both"/>
        <w:rPr>
          <w:rFonts w:ascii="Roboto Condensed Light" w:hAnsi="Roboto Condensed Light"/>
          <w:color w:val="002060"/>
          <w:sz w:val="26"/>
          <w:szCs w:val="26"/>
          <w:lang w:val="uk-UA"/>
        </w:rPr>
      </w:pPr>
      <w:r w:rsidRPr="00B309A7">
        <w:rPr>
          <w:rFonts w:ascii="Roboto Condensed Light" w:hAnsi="Roboto Condensed Light"/>
          <w:color w:val="002060"/>
          <w:sz w:val="26"/>
          <w:szCs w:val="26"/>
          <w:lang w:val="uk-UA"/>
        </w:rPr>
        <w:t>Відносини неплатоспроможності, які виникають з моменту порушення справи про банкрутство</w:t>
      </w:r>
      <w:r w:rsidR="00F86BEB">
        <w:rPr>
          <w:rFonts w:ascii="Roboto Condensed Light" w:hAnsi="Roboto Condensed Light"/>
          <w:color w:val="002060"/>
          <w:sz w:val="26"/>
          <w:szCs w:val="26"/>
          <w:lang w:val="uk-UA"/>
        </w:rPr>
        <w:t>,</w:t>
      </w:r>
      <w:r w:rsidRPr="00B309A7">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w:t>
      </w:r>
      <w:r w:rsidRPr="00B309A7">
        <w:rPr>
          <w:rFonts w:ascii="Roboto Condensed Light" w:hAnsi="Roboto Condensed Light"/>
          <w:color w:val="002060"/>
          <w:sz w:val="26"/>
          <w:szCs w:val="26"/>
          <w:lang w:val="uk-UA"/>
        </w:rPr>
        <w:t xml:space="preserve"> це врегульовані законодавцем правовідносини щодо формування грошових вимог кредиторів до боржника, визначення їх черговості, призначення арбітражного керуючого на виконання певних повноважень у справах про банкрутство, введення щодо боржника передбаченої законодавством про банкрутство процедури (розпорядження майном, санації чи ліквідації), виявлення активів боржника, їх реалізації та справедливого розподілу коштів, отриманих внаслідок продажу активів боржника.</w:t>
      </w:r>
    </w:p>
    <w:p w14:paraId="51067049" w14:textId="5373C021" w:rsidR="00B309A7" w:rsidRPr="00B309A7" w:rsidRDefault="00B309A7" w:rsidP="00B309A7">
      <w:pPr>
        <w:spacing w:after="0" w:line="240" w:lineRule="auto"/>
        <w:ind w:firstLine="680"/>
        <w:jc w:val="both"/>
        <w:rPr>
          <w:rFonts w:ascii="Roboto Condensed Light" w:hAnsi="Roboto Condensed Light"/>
          <w:color w:val="002060"/>
          <w:sz w:val="26"/>
          <w:szCs w:val="26"/>
          <w:lang w:val="uk-UA"/>
        </w:rPr>
      </w:pPr>
      <w:r w:rsidRPr="00B309A7">
        <w:rPr>
          <w:rFonts w:ascii="Roboto Condensed Light" w:hAnsi="Roboto Condensed Light"/>
          <w:color w:val="002060"/>
          <w:sz w:val="26"/>
          <w:szCs w:val="26"/>
          <w:lang w:val="uk-UA"/>
        </w:rPr>
        <w:t>Такі відносини не є інструментом вирішення окремого спору між боржником та його кредитором, а повинні забезпечити колективний механізм захисту інтересів різних кредиторів (конкурсних, заставних, поточних), інших учасників провадження у справі про банкрутство та справедливий розподіл активів боржника між цими кредиторами, справедливі умови реалізації майна боржника з метою пропорційного захисту майнових інтересів боржника та кредиторів.</w:t>
      </w:r>
    </w:p>
    <w:p w14:paraId="7F0E8884" w14:textId="47C98217" w:rsidR="00B309A7" w:rsidRDefault="00B309A7" w:rsidP="00B309A7">
      <w:pPr>
        <w:spacing w:after="0" w:line="240" w:lineRule="auto"/>
        <w:ind w:firstLine="680"/>
        <w:jc w:val="both"/>
        <w:rPr>
          <w:rFonts w:ascii="Roboto Condensed Light" w:hAnsi="Roboto Condensed Light"/>
          <w:color w:val="002060"/>
          <w:sz w:val="26"/>
          <w:szCs w:val="26"/>
          <w:lang w:val="uk-UA"/>
        </w:rPr>
      </w:pPr>
      <w:r w:rsidRPr="00B309A7">
        <w:rPr>
          <w:rFonts w:ascii="Roboto Condensed Light" w:hAnsi="Roboto Condensed Light"/>
          <w:color w:val="002060"/>
          <w:sz w:val="26"/>
          <w:szCs w:val="26"/>
          <w:lang w:val="uk-UA"/>
        </w:rPr>
        <w:t xml:space="preserve">Отже, можливість застосування механізмів урегулювання спору, характерних для позовного провадження, яким вирішується спір між позивачем та відповідачем, зокрема укладення в межах однієї з процедур банкрутства мирової угоди за нормами ГПК України, </w:t>
      </w:r>
      <w:r w:rsidR="00F86BEB">
        <w:rPr>
          <w:rFonts w:ascii="Roboto Condensed Light" w:hAnsi="Roboto Condensed Light"/>
          <w:color w:val="002060"/>
          <w:sz w:val="26"/>
          <w:szCs w:val="26"/>
          <w:lang w:val="uk-UA"/>
        </w:rPr>
        <w:t>має</w:t>
      </w:r>
      <w:r w:rsidRPr="00B309A7">
        <w:rPr>
          <w:rFonts w:ascii="Roboto Condensed Light" w:hAnsi="Roboto Condensed Light"/>
          <w:color w:val="002060"/>
          <w:sz w:val="26"/>
          <w:szCs w:val="26"/>
          <w:lang w:val="uk-UA"/>
        </w:rPr>
        <w:t xml:space="preserve"> визначатися судами, </w:t>
      </w:r>
      <w:r w:rsidR="00F86BEB">
        <w:rPr>
          <w:rFonts w:ascii="Roboto Condensed Light" w:hAnsi="Roboto Condensed Light"/>
          <w:color w:val="002060"/>
          <w:sz w:val="26"/>
          <w:szCs w:val="26"/>
          <w:lang w:val="uk-UA"/>
        </w:rPr>
        <w:t xml:space="preserve">зважаючи на </w:t>
      </w:r>
      <w:r w:rsidRPr="00B309A7">
        <w:rPr>
          <w:rFonts w:ascii="Roboto Condensed Light" w:hAnsi="Roboto Condensed Light"/>
          <w:color w:val="002060"/>
          <w:sz w:val="26"/>
          <w:szCs w:val="26"/>
          <w:lang w:val="uk-UA"/>
        </w:rPr>
        <w:t>особливост</w:t>
      </w:r>
      <w:r w:rsidR="00F86BEB">
        <w:rPr>
          <w:rFonts w:ascii="Roboto Condensed Light" w:hAnsi="Roboto Condensed Light"/>
          <w:color w:val="002060"/>
          <w:sz w:val="26"/>
          <w:szCs w:val="26"/>
          <w:lang w:val="uk-UA"/>
        </w:rPr>
        <w:t>і</w:t>
      </w:r>
      <w:r w:rsidRPr="00B309A7">
        <w:rPr>
          <w:rFonts w:ascii="Roboto Condensed Light" w:hAnsi="Roboto Condensed Light"/>
          <w:color w:val="002060"/>
          <w:sz w:val="26"/>
          <w:szCs w:val="26"/>
          <w:lang w:val="uk-UA"/>
        </w:rPr>
        <w:t xml:space="preserve"> відповідної судової процедури у справі про банкрутство</w:t>
      </w:r>
      <w:r w:rsidR="00F86BEB">
        <w:rPr>
          <w:rFonts w:ascii="Roboto Condensed Light" w:hAnsi="Roboto Condensed Light"/>
          <w:color w:val="002060"/>
          <w:sz w:val="26"/>
          <w:szCs w:val="26"/>
          <w:lang w:val="uk-UA"/>
        </w:rPr>
        <w:t>,</w:t>
      </w:r>
      <w:r w:rsidRPr="00B309A7">
        <w:rPr>
          <w:rFonts w:ascii="Roboto Condensed Light" w:hAnsi="Roboto Condensed Light"/>
          <w:color w:val="002060"/>
          <w:sz w:val="26"/>
          <w:szCs w:val="26"/>
          <w:lang w:val="uk-UA"/>
        </w:rPr>
        <w:t xml:space="preserve"> та оцінюватися крізь призму окремих норм спеціального закону і загальних засад інституту б</w:t>
      </w:r>
      <w:r>
        <w:rPr>
          <w:rFonts w:ascii="Roboto Condensed Light" w:hAnsi="Roboto Condensed Light"/>
          <w:color w:val="002060"/>
          <w:sz w:val="26"/>
          <w:szCs w:val="26"/>
          <w:lang w:val="uk-UA"/>
        </w:rPr>
        <w:t xml:space="preserve">анкрутства, закріплених у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p>
    <w:p w14:paraId="6B9834A6" w14:textId="28995FF0" w:rsidR="00575FCE" w:rsidRPr="00575FCE" w:rsidRDefault="00575FCE" w:rsidP="00575FC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Якщо </w:t>
      </w:r>
      <w:r w:rsidRPr="00575FCE">
        <w:rPr>
          <w:rFonts w:ascii="Roboto Condensed Light" w:hAnsi="Roboto Condensed Light"/>
          <w:color w:val="002060"/>
          <w:sz w:val="26"/>
          <w:szCs w:val="26"/>
          <w:lang w:val="uk-UA"/>
        </w:rPr>
        <w:t>на етапі розгляду наданої</w:t>
      </w:r>
      <w:r w:rsidR="00B95D3B">
        <w:rPr>
          <w:rFonts w:ascii="Roboto Condensed Light" w:hAnsi="Roboto Condensed Light"/>
          <w:color w:val="002060"/>
          <w:sz w:val="26"/>
          <w:szCs w:val="26"/>
          <w:lang w:val="uk-UA"/>
        </w:rPr>
        <w:t xml:space="preserve"> суду</w:t>
      </w:r>
      <w:r w:rsidRPr="00575FCE">
        <w:rPr>
          <w:rFonts w:ascii="Roboto Condensed Light" w:hAnsi="Roboto Condensed Light"/>
          <w:color w:val="002060"/>
          <w:sz w:val="26"/>
          <w:szCs w:val="26"/>
          <w:lang w:val="uk-UA"/>
        </w:rPr>
        <w:t xml:space="preserve"> на затвердження мирової угоди щодо боржника застосовуються особливості провадження у процедурі розпорядження майном, визначені </w:t>
      </w:r>
      <w:proofErr w:type="spellStart"/>
      <w:r w:rsidRPr="00575FCE">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 xml:space="preserve">, і окрім ініціюючого кредитора з грошовими вимогами до боржника звернулися інші конкурсні кредитори, сплативши при цьому судовий збір за подання таких заяв, що </w:t>
      </w:r>
      <w:r w:rsidRPr="00575FCE">
        <w:rPr>
          <w:rFonts w:ascii="Roboto Condensed Light" w:hAnsi="Roboto Condensed Light"/>
          <w:color w:val="002060"/>
          <w:sz w:val="26"/>
          <w:szCs w:val="26"/>
          <w:lang w:val="uk-UA"/>
        </w:rPr>
        <w:t>належ</w:t>
      </w:r>
      <w:r w:rsidR="003341DE">
        <w:rPr>
          <w:rFonts w:ascii="Roboto Condensed Light" w:hAnsi="Roboto Condensed Light"/>
          <w:color w:val="002060"/>
          <w:sz w:val="26"/>
          <w:szCs w:val="26"/>
          <w:lang w:val="uk-UA"/>
        </w:rPr>
        <w:t>и</w:t>
      </w:r>
      <w:r w:rsidRPr="00575FCE">
        <w:rPr>
          <w:rFonts w:ascii="Roboto Condensed Light" w:hAnsi="Roboto Condensed Light"/>
          <w:color w:val="002060"/>
          <w:sz w:val="26"/>
          <w:szCs w:val="26"/>
          <w:lang w:val="uk-UA"/>
        </w:rPr>
        <w:t xml:space="preserve">ть до витрат, </w:t>
      </w:r>
      <w:r w:rsidR="003341DE">
        <w:rPr>
          <w:rFonts w:ascii="Roboto Condensed Light" w:hAnsi="Roboto Condensed Light"/>
          <w:color w:val="002060"/>
          <w:sz w:val="26"/>
          <w:szCs w:val="26"/>
          <w:lang w:val="uk-UA"/>
        </w:rPr>
        <w:t xml:space="preserve">які </w:t>
      </w:r>
      <w:r w:rsidRPr="00575FCE">
        <w:rPr>
          <w:rFonts w:ascii="Roboto Condensed Light" w:hAnsi="Roboto Condensed Light"/>
          <w:color w:val="002060"/>
          <w:sz w:val="26"/>
          <w:szCs w:val="26"/>
          <w:lang w:val="uk-UA"/>
        </w:rPr>
        <w:t>пов’язан</w:t>
      </w:r>
      <w:r w:rsidR="003341DE">
        <w:rPr>
          <w:rFonts w:ascii="Roboto Condensed Light" w:hAnsi="Roboto Condensed Light"/>
          <w:color w:val="002060"/>
          <w:sz w:val="26"/>
          <w:szCs w:val="26"/>
          <w:lang w:val="uk-UA"/>
        </w:rPr>
        <w:t>і</w:t>
      </w:r>
      <w:r w:rsidRPr="00575FCE">
        <w:rPr>
          <w:rFonts w:ascii="Roboto Condensed Light" w:hAnsi="Roboto Condensed Light"/>
          <w:color w:val="002060"/>
          <w:sz w:val="26"/>
          <w:szCs w:val="26"/>
          <w:lang w:val="uk-UA"/>
        </w:rPr>
        <w:t xml:space="preserve"> з провадженням у справі про банкрутство в господарському суді</w:t>
      </w:r>
      <w:r w:rsidR="003341DE">
        <w:rPr>
          <w:rFonts w:ascii="Roboto Condensed Light" w:hAnsi="Roboto Condensed Light"/>
          <w:color w:val="002060"/>
          <w:sz w:val="26"/>
          <w:szCs w:val="26"/>
          <w:lang w:val="uk-UA"/>
        </w:rPr>
        <w:t xml:space="preserve"> </w:t>
      </w:r>
      <w:r w:rsidRPr="00575FCE">
        <w:rPr>
          <w:rFonts w:ascii="Roboto Condensed Light" w:hAnsi="Roboto Condensed Light"/>
          <w:color w:val="002060"/>
          <w:sz w:val="26"/>
          <w:szCs w:val="26"/>
          <w:lang w:val="uk-UA"/>
        </w:rPr>
        <w:t>та підлягають включенню до реєстру вимог боржника відп</w:t>
      </w:r>
      <w:r>
        <w:rPr>
          <w:rFonts w:ascii="Roboto Condensed Light" w:hAnsi="Roboto Condensed Light"/>
          <w:color w:val="002060"/>
          <w:sz w:val="26"/>
          <w:szCs w:val="26"/>
          <w:lang w:val="uk-UA"/>
        </w:rPr>
        <w:t xml:space="preserve">овідно до вимог статті 64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 xml:space="preserve">, то у </w:t>
      </w:r>
      <w:r w:rsidRPr="00575FCE">
        <w:rPr>
          <w:rFonts w:ascii="Roboto Condensed Light" w:hAnsi="Roboto Condensed Light"/>
          <w:color w:val="002060"/>
          <w:sz w:val="26"/>
          <w:szCs w:val="26"/>
          <w:lang w:val="uk-UA"/>
        </w:rPr>
        <w:t>випадку закриття провадження у справі про банкрутство у зв’язку із затвердженн</w:t>
      </w:r>
      <w:r w:rsidR="00B95D3B">
        <w:rPr>
          <w:rFonts w:ascii="Roboto Condensed Light" w:hAnsi="Roboto Condensed Light"/>
          <w:color w:val="002060"/>
          <w:sz w:val="26"/>
          <w:szCs w:val="26"/>
          <w:lang w:val="uk-UA"/>
        </w:rPr>
        <w:t>ям господарським судом на стадії</w:t>
      </w:r>
      <w:r w:rsidRPr="00575FCE">
        <w:rPr>
          <w:rFonts w:ascii="Roboto Condensed Light" w:hAnsi="Roboto Condensed Light"/>
          <w:color w:val="002060"/>
          <w:sz w:val="26"/>
          <w:szCs w:val="26"/>
          <w:lang w:val="uk-UA"/>
        </w:rPr>
        <w:t xml:space="preserve"> розпорядження майном мирової угоди, укладеної лише між боржником та ініціюючим кредитором, майнові права інших кредиторів (щодо відшкодування судових витрат), які на час укладення такої угоди уже сплатили судовий збір за подання до господарського суду заяви з грошовими вимогами до боржника, будуть порушені.</w:t>
      </w:r>
    </w:p>
    <w:p w14:paraId="4928B885" w14:textId="77777777" w:rsidR="00575FCE" w:rsidRDefault="00575FCE" w:rsidP="00575FCE">
      <w:pPr>
        <w:spacing w:after="0" w:line="240" w:lineRule="auto"/>
        <w:ind w:firstLine="680"/>
        <w:jc w:val="both"/>
        <w:rPr>
          <w:rFonts w:ascii="Roboto Condensed Light" w:hAnsi="Roboto Condensed Light"/>
          <w:color w:val="002060"/>
          <w:sz w:val="26"/>
          <w:szCs w:val="26"/>
          <w:lang w:val="uk-UA"/>
        </w:rPr>
      </w:pPr>
      <w:r w:rsidRPr="00575FCE">
        <w:rPr>
          <w:rFonts w:ascii="Roboto Condensed Light" w:hAnsi="Roboto Condensed Light"/>
          <w:color w:val="002060"/>
          <w:sz w:val="26"/>
          <w:szCs w:val="26"/>
          <w:lang w:val="uk-UA"/>
        </w:rPr>
        <w:t>Відповідно до пункту 1 частини п’ятої статті 192 ГПК України суд постановляє ухвалу про відмову у затвердженні мирової угоди і продовжує судовий розгляд, якщо умови мирової угоди суперечать закону або порушують права чи охоронювані законом інтереси інших осіб, є невиконуваними.</w:t>
      </w:r>
    </w:p>
    <w:p w14:paraId="3A3B95AB" w14:textId="77777777" w:rsidR="00B95D3B" w:rsidRDefault="00B95D3B" w:rsidP="00575FCE">
      <w:pPr>
        <w:spacing w:after="0" w:line="240" w:lineRule="auto"/>
        <w:ind w:firstLine="680"/>
        <w:jc w:val="both"/>
        <w:rPr>
          <w:rFonts w:ascii="Roboto Condensed Light" w:hAnsi="Roboto Condensed Light"/>
          <w:i/>
          <w:iCs/>
          <w:color w:val="002060"/>
          <w:sz w:val="20"/>
          <w:szCs w:val="20"/>
          <w:lang w:val="uk-UA"/>
        </w:rPr>
      </w:pPr>
      <w:r w:rsidRPr="00B95D3B">
        <w:rPr>
          <w:rFonts w:ascii="Roboto Condensed Light" w:hAnsi="Roboto Condensed Light"/>
          <w:i/>
          <w:iCs/>
          <w:color w:val="002060"/>
          <w:sz w:val="20"/>
          <w:szCs w:val="20"/>
          <w:lang w:val="uk-UA"/>
        </w:rPr>
        <w:t>Детальніше з текстом постанови від 1</w:t>
      </w:r>
      <w:r>
        <w:rPr>
          <w:rFonts w:ascii="Roboto Condensed Light" w:hAnsi="Roboto Condensed Light"/>
          <w:i/>
          <w:iCs/>
          <w:color w:val="002060"/>
          <w:sz w:val="20"/>
          <w:szCs w:val="20"/>
          <w:lang w:val="uk-UA"/>
        </w:rPr>
        <w:t>4</w:t>
      </w:r>
      <w:r w:rsidRPr="00B95D3B">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B95D3B">
        <w:rPr>
          <w:rFonts w:ascii="Roboto Condensed Light" w:hAnsi="Roboto Condensed Light"/>
          <w:i/>
          <w:iCs/>
          <w:color w:val="002060"/>
          <w:sz w:val="20"/>
          <w:szCs w:val="20"/>
          <w:lang w:val="uk-UA"/>
        </w:rPr>
        <w:t>.2024 у справі № 910/17146/23 можна ознайомитися за посиланням</w:t>
      </w:r>
      <w:r>
        <w:rPr>
          <w:rFonts w:ascii="Roboto Condensed Light" w:hAnsi="Roboto Condensed Light"/>
          <w:i/>
          <w:iCs/>
          <w:color w:val="002060"/>
          <w:sz w:val="20"/>
          <w:szCs w:val="20"/>
          <w:lang w:val="uk-UA"/>
        </w:rPr>
        <w:t xml:space="preserve"> </w:t>
      </w:r>
      <w:hyperlink r:id="rId21" w:history="1">
        <w:r w:rsidRPr="000B75A8">
          <w:rPr>
            <w:rStyle w:val="a3"/>
            <w:rFonts w:ascii="Roboto Condensed Light" w:hAnsi="Roboto Condensed Light"/>
            <w:iCs/>
            <w:sz w:val="20"/>
            <w:szCs w:val="20"/>
            <w:lang w:val="uk-UA"/>
          </w:rPr>
          <w:t>https://reyestr.court.gov.ua/Review/121273178</w:t>
        </w:r>
      </w:hyperlink>
      <w:r>
        <w:rPr>
          <w:rFonts w:ascii="Roboto Condensed Light" w:hAnsi="Roboto Condensed Light"/>
          <w:i/>
          <w:iCs/>
          <w:color w:val="002060"/>
          <w:sz w:val="20"/>
          <w:szCs w:val="20"/>
          <w:lang w:val="uk-UA"/>
        </w:rPr>
        <w:t>.</w:t>
      </w:r>
    </w:p>
    <w:p w14:paraId="1AE98250" w14:textId="77777777" w:rsidR="00B95D3B" w:rsidRPr="00575FCE" w:rsidRDefault="00B95D3B" w:rsidP="00575FCE">
      <w:pPr>
        <w:spacing w:after="0" w:line="240" w:lineRule="auto"/>
        <w:ind w:firstLine="680"/>
        <w:jc w:val="both"/>
        <w:rPr>
          <w:rFonts w:ascii="Roboto Condensed Light" w:hAnsi="Roboto Condensed Light"/>
          <w:color w:val="002060"/>
          <w:sz w:val="26"/>
          <w:szCs w:val="26"/>
          <w:lang w:val="uk-UA"/>
        </w:rPr>
      </w:pPr>
    </w:p>
    <w:p w14:paraId="0B38EB97" w14:textId="77777777" w:rsidR="00C519F4" w:rsidRDefault="00C519F4" w:rsidP="004068B9">
      <w:pPr>
        <w:pStyle w:val="ae"/>
      </w:pPr>
    </w:p>
    <w:p w14:paraId="21B2BFFF" w14:textId="77777777" w:rsidR="00FE493B" w:rsidRPr="00AE4364" w:rsidRDefault="00AE4364" w:rsidP="00F202EA">
      <w:pPr>
        <w:spacing w:after="0" w:line="240" w:lineRule="auto"/>
        <w:ind w:firstLine="709"/>
        <w:contextualSpacing/>
        <w:jc w:val="both"/>
        <w:rPr>
          <w:rFonts w:ascii="Roboto Condensed Light" w:hAnsi="Roboto Condensed Light"/>
          <w:b/>
          <w:color w:val="002060"/>
          <w:sz w:val="28"/>
          <w:szCs w:val="28"/>
          <w:lang w:val="uk-UA"/>
        </w:rPr>
      </w:pPr>
      <w:r w:rsidRPr="00AE4364">
        <w:rPr>
          <w:rFonts w:ascii="Roboto Condensed Light" w:hAnsi="Roboto Condensed Light"/>
          <w:b/>
          <w:color w:val="002060"/>
          <w:sz w:val="28"/>
          <w:szCs w:val="28"/>
          <w:lang w:val="uk-UA"/>
        </w:rPr>
        <w:t>Санація боржника</w:t>
      </w:r>
    </w:p>
    <w:p w14:paraId="617C5FB1" w14:textId="77777777" w:rsidR="009733DC" w:rsidRPr="00E56174" w:rsidRDefault="009733DC" w:rsidP="009733DC">
      <w:pPr>
        <w:autoSpaceDE w:val="0"/>
        <w:autoSpaceDN w:val="0"/>
        <w:adjustRightInd w:val="0"/>
        <w:spacing w:after="0" w:line="240" w:lineRule="auto"/>
        <w:jc w:val="both"/>
        <w:rPr>
          <w:rFonts w:ascii="Roboto Condensed Light" w:hAnsi="Roboto Condensed Light" w:cs="Roboto Condensed Light"/>
          <w:lang w:val="uk-UA"/>
        </w:rPr>
      </w:pPr>
    </w:p>
    <w:p w14:paraId="7B700322" w14:textId="19B81470" w:rsidR="00AE4364" w:rsidRPr="007B02F8" w:rsidRDefault="00AE4364" w:rsidP="004068B9">
      <w:pPr>
        <w:pStyle w:val="ae"/>
        <w:rPr>
          <w:rFonts w:ascii="Times New Roman" w:eastAsiaTheme="minorHAnsi" w:hAnsi="Times New Roman"/>
          <w:sz w:val="24"/>
          <w:szCs w:val="24"/>
        </w:rPr>
      </w:pPr>
      <w:r w:rsidRPr="007B02F8">
        <w:t>Щодо наявності</w:t>
      </w:r>
      <w:r w:rsidR="0022026C">
        <w:t xml:space="preserve"> </w:t>
      </w:r>
      <w:r w:rsidRPr="007B02F8">
        <w:t>/</w:t>
      </w:r>
      <w:r w:rsidR="0022026C">
        <w:t xml:space="preserve"> </w:t>
      </w:r>
      <w:r w:rsidRPr="007B02F8">
        <w:t xml:space="preserve">відсутності правових підстав для заміни у </w:t>
      </w:r>
      <w:r>
        <w:t xml:space="preserve">процедурі судової санації боржника </w:t>
      </w:r>
      <w:r w:rsidRPr="007B02F8">
        <w:t xml:space="preserve">конкурсного кредитора у зобов’язанні з підстав задоволення його вимог іншою особою (акціонером </w:t>
      </w:r>
      <w:r>
        <w:t>б</w:t>
      </w:r>
      <w:r w:rsidRPr="007B02F8">
        <w:t>оржника)</w:t>
      </w:r>
    </w:p>
    <w:p w14:paraId="13351688" w14:textId="5BCFE228"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Частиною третьою статті 528 ЦК України унормовано, що інша особа може задовольнити вимогу кредитора без згоди боржника у разі небезпеки втратити право на майно боржника (право оренди, право застави тощо) внаслідок звернення кредитором стягнення на це майно. У цьому разі до іншої особи переходять права кредитора у зобов'язанні і застосовуються положення статей 512</w:t>
      </w:r>
      <w:r w:rsidR="0022026C">
        <w:rPr>
          <w:rFonts w:ascii="Roboto Condensed Light" w:hAnsi="Roboto Condensed Light"/>
          <w:color w:val="002060"/>
          <w:sz w:val="26"/>
          <w:szCs w:val="26"/>
          <w:lang w:val="uk-UA"/>
        </w:rPr>
        <w:t>–</w:t>
      </w:r>
      <w:r w:rsidRPr="00FC76AA">
        <w:rPr>
          <w:rFonts w:ascii="Roboto Condensed Light" w:hAnsi="Roboto Condensed Light"/>
          <w:color w:val="002060"/>
          <w:sz w:val="26"/>
          <w:szCs w:val="26"/>
          <w:lang w:val="uk-UA"/>
        </w:rPr>
        <w:t>519 цього Кодексу.</w:t>
      </w:r>
    </w:p>
    <w:p w14:paraId="76AE1786" w14:textId="703662A0"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FC76AA">
        <w:rPr>
          <w:rFonts w:ascii="Roboto Condensed Light" w:hAnsi="Roboto Condensed Light"/>
          <w:color w:val="002060"/>
          <w:sz w:val="26"/>
          <w:szCs w:val="26"/>
          <w:lang w:val="uk-UA"/>
        </w:rPr>
        <w:t xml:space="preserve">вернення стягнення на майно боржника (незалежно від способу його здійснення) у кінцевому </w:t>
      </w:r>
      <w:r w:rsidR="00C97E02">
        <w:rPr>
          <w:rFonts w:ascii="Roboto Condensed Light" w:hAnsi="Roboto Condensed Light"/>
          <w:color w:val="002060"/>
          <w:sz w:val="26"/>
          <w:szCs w:val="26"/>
          <w:lang w:val="uk-UA"/>
        </w:rPr>
        <w:t>підсумку</w:t>
      </w:r>
      <w:r w:rsidRPr="00FC76AA">
        <w:rPr>
          <w:rFonts w:ascii="Roboto Condensed Light" w:hAnsi="Roboto Condensed Light"/>
          <w:color w:val="002060"/>
          <w:sz w:val="26"/>
          <w:szCs w:val="26"/>
          <w:lang w:val="uk-UA"/>
        </w:rPr>
        <w:t xml:space="preserve"> передбачає припинення права власності боржника на таке майно. Аналогічно зазначеному перехід у справі про банкрутство до процедури ліквідації боржника передбачає продаж усього належного боржнику майна, яке підлягає включенню до ліквідаційної маси. Тобто перехід до ліквідаційної процедури у справі про банкрутство</w:t>
      </w:r>
      <w:r w:rsidR="00C97E02">
        <w:rPr>
          <w:rFonts w:ascii="Roboto Condensed Light" w:hAnsi="Roboto Condensed Light"/>
          <w:color w:val="002060"/>
          <w:sz w:val="26"/>
          <w:szCs w:val="26"/>
          <w:lang w:val="uk-UA"/>
        </w:rPr>
        <w:t>,</w:t>
      </w:r>
      <w:r w:rsidRPr="00FC76AA">
        <w:rPr>
          <w:rFonts w:ascii="Roboto Condensed Light" w:hAnsi="Roboto Condensed Light"/>
          <w:color w:val="002060"/>
          <w:sz w:val="26"/>
          <w:szCs w:val="26"/>
          <w:lang w:val="uk-UA"/>
        </w:rPr>
        <w:t xml:space="preserve"> як і звернення стягнення на майно</w:t>
      </w:r>
      <w:r w:rsidR="00C97E02">
        <w:rPr>
          <w:rFonts w:ascii="Roboto Condensed Light" w:hAnsi="Roboto Condensed Light"/>
          <w:color w:val="002060"/>
          <w:sz w:val="26"/>
          <w:szCs w:val="26"/>
          <w:lang w:val="uk-UA"/>
        </w:rPr>
        <w:t>,</w:t>
      </w:r>
      <w:r w:rsidRPr="00FC76AA">
        <w:rPr>
          <w:rFonts w:ascii="Roboto Condensed Light" w:hAnsi="Roboto Condensed Light"/>
          <w:color w:val="002060"/>
          <w:sz w:val="26"/>
          <w:szCs w:val="26"/>
          <w:lang w:val="uk-UA"/>
        </w:rPr>
        <w:t xml:space="preserve"> зумовлюють </w:t>
      </w:r>
      <w:r w:rsidR="00C97E02">
        <w:rPr>
          <w:rFonts w:ascii="Roboto Condensed Light" w:hAnsi="Roboto Condensed Light"/>
          <w:color w:val="002060"/>
          <w:sz w:val="26"/>
          <w:szCs w:val="26"/>
          <w:lang w:val="uk-UA"/>
        </w:rPr>
        <w:t>зрештою</w:t>
      </w:r>
      <w:r w:rsidRPr="00FC76AA">
        <w:rPr>
          <w:rFonts w:ascii="Roboto Condensed Light" w:hAnsi="Roboto Condensed Light"/>
          <w:color w:val="002060"/>
          <w:sz w:val="26"/>
          <w:szCs w:val="26"/>
          <w:lang w:val="uk-UA"/>
        </w:rPr>
        <w:t xml:space="preserve"> аналогічні наслідки для боржника, а саме припинення права власності на належне йому майно.   </w:t>
      </w:r>
    </w:p>
    <w:p w14:paraId="0FC971C2" w14:textId="0496251A"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У свою чергу, за змістом частини шостої статті 18 Закону про банкрутство </w:t>
      </w:r>
      <w:r w:rsidRPr="006367B9">
        <w:rPr>
          <w:rFonts w:ascii="Roboto Condensed Light" w:hAnsi="Roboto Condensed Light"/>
          <w:color w:val="002060"/>
          <w:sz w:val="26"/>
          <w:szCs w:val="26"/>
          <w:lang w:val="uk-UA"/>
        </w:rPr>
        <w:t>в редакції, що діяла до 19.01.2013</w:t>
      </w:r>
      <w:r>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 xml:space="preserve">неподання до господарського суду плану санації боржника протягом шести місяців з дня винесення ухвали про санацію має наслідком визнання боржника банкрутом і відкриття ліквідаційної процедури. Водночас із введенням щодо боржника ліквідаційної процедури у справі про банкрутство господарська (підприємницька) діяльність </w:t>
      </w:r>
      <w:r w:rsidR="00FB3819">
        <w:rPr>
          <w:rFonts w:ascii="Roboto Condensed Light" w:hAnsi="Roboto Condensed Light"/>
          <w:color w:val="002060"/>
          <w:sz w:val="26"/>
          <w:szCs w:val="26"/>
          <w:lang w:val="uk-UA"/>
        </w:rPr>
        <w:t>й</w:t>
      </w:r>
      <w:r w:rsidRPr="00FC76AA">
        <w:rPr>
          <w:rFonts w:ascii="Roboto Condensed Light" w:hAnsi="Roboto Condensed Light"/>
          <w:color w:val="002060"/>
          <w:sz w:val="26"/>
          <w:szCs w:val="26"/>
          <w:lang w:val="uk-UA"/>
        </w:rPr>
        <w:t>ого завершується (частина перша статті 23</w:t>
      </w:r>
      <w:r>
        <w:rPr>
          <w:rFonts w:ascii="Roboto Condensed Light" w:hAnsi="Roboto Condensed Light"/>
          <w:color w:val="002060"/>
          <w:sz w:val="26"/>
          <w:szCs w:val="26"/>
          <w:lang w:val="uk-UA"/>
        </w:rPr>
        <w:t xml:space="preserve"> </w:t>
      </w:r>
      <w:r w:rsidR="00FB3819">
        <w:rPr>
          <w:rFonts w:ascii="Roboto Condensed Light" w:hAnsi="Roboto Condensed Light"/>
          <w:color w:val="002060"/>
          <w:sz w:val="26"/>
          <w:szCs w:val="26"/>
          <w:lang w:val="uk-UA"/>
        </w:rPr>
        <w:t>названого</w:t>
      </w:r>
      <w:r w:rsidRPr="00FC76AA">
        <w:rPr>
          <w:rFonts w:ascii="Roboto Condensed Light" w:hAnsi="Roboto Condensed Light"/>
          <w:color w:val="002060"/>
          <w:sz w:val="26"/>
          <w:szCs w:val="26"/>
          <w:lang w:val="uk-UA"/>
        </w:rPr>
        <w:t xml:space="preserve"> Закону). У зв’язку </w:t>
      </w:r>
      <w:r w:rsidR="00FB3819">
        <w:rPr>
          <w:rFonts w:ascii="Roboto Condensed Light" w:hAnsi="Roboto Condensed Light"/>
          <w:color w:val="002060"/>
          <w:sz w:val="26"/>
          <w:szCs w:val="26"/>
          <w:lang w:val="uk-UA"/>
        </w:rPr>
        <w:t xml:space="preserve">із цим </w:t>
      </w:r>
      <w:r w:rsidRPr="00FC76AA">
        <w:rPr>
          <w:rFonts w:ascii="Roboto Condensed Light" w:hAnsi="Roboto Condensed Light"/>
          <w:color w:val="002060"/>
          <w:sz w:val="26"/>
          <w:szCs w:val="26"/>
          <w:lang w:val="uk-UA"/>
        </w:rPr>
        <w:t xml:space="preserve">вбачається вплив на майнові права учасника господарського товариства, зокрема щодо права на одержання частини прибутку товариства (дивідендів), що </w:t>
      </w:r>
      <w:r w:rsidR="00DE4537">
        <w:rPr>
          <w:rFonts w:ascii="Roboto Condensed Light" w:hAnsi="Roboto Condensed Light"/>
          <w:color w:val="002060"/>
          <w:sz w:val="26"/>
          <w:szCs w:val="26"/>
          <w:lang w:val="uk-UA"/>
        </w:rPr>
        <w:t>безпосередньо</w:t>
      </w:r>
      <w:r w:rsidRPr="00FC76AA">
        <w:rPr>
          <w:rFonts w:ascii="Roboto Condensed Light" w:hAnsi="Roboto Condensed Light"/>
          <w:color w:val="002060"/>
          <w:sz w:val="26"/>
          <w:szCs w:val="26"/>
          <w:lang w:val="uk-UA"/>
        </w:rPr>
        <w:t xml:space="preserve"> залежить від здійснення ним господарської діяльності, яка, як зазначено вище, припиняється у випадку введення щодо боржника ліквідаційної процедури. </w:t>
      </w:r>
      <w:r w:rsidR="004E392E">
        <w:rPr>
          <w:rFonts w:ascii="Roboto Condensed Light" w:hAnsi="Roboto Condensed Light"/>
          <w:color w:val="002060"/>
          <w:sz w:val="26"/>
          <w:szCs w:val="26"/>
          <w:lang w:val="uk-UA"/>
        </w:rPr>
        <w:t>Отже</w:t>
      </w:r>
      <w:r w:rsidRPr="00FC76AA">
        <w:rPr>
          <w:rFonts w:ascii="Roboto Condensed Light" w:hAnsi="Roboto Condensed Light"/>
          <w:color w:val="002060"/>
          <w:sz w:val="26"/>
          <w:szCs w:val="26"/>
          <w:lang w:val="uk-UA"/>
        </w:rPr>
        <w:t>, очевидною є зацікавленість учасника</w:t>
      </w:r>
      <w:r w:rsidR="004E392E">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w:t>
      </w:r>
      <w:r w:rsidR="004E392E">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акціонера у відновленні платоспроможності товариства-боржника шляхом здійснення процедури його санації з метою запобігання банкрутств</w:t>
      </w:r>
      <w:r w:rsidR="004E392E">
        <w:rPr>
          <w:rFonts w:ascii="Roboto Condensed Light" w:hAnsi="Roboto Condensed Light"/>
          <w:color w:val="002060"/>
          <w:sz w:val="26"/>
          <w:szCs w:val="26"/>
          <w:lang w:val="uk-UA"/>
        </w:rPr>
        <w:t>у</w:t>
      </w:r>
      <w:r w:rsidRPr="00FC76AA">
        <w:rPr>
          <w:rFonts w:ascii="Roboto Condensed Light" w:hAnsi="Roboto Condensed Light"/>
          <w:color w:val="002060"/>
          <w:sz w:val="26"/>
          <w:szCs w:val="26"/>
          <w:lang w:val="uk-UA"/>
        </w:rPr>
        <w:t>.</w:t>
      </w:r>
    </w:p>
    <w:p w14:paraId="3E1DDF8A" w14:textId="2971FA74"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Наведене свідчить про наявність в учасника</w:t>
      </w:r>
      <w:r w:rsidR="00666DEF">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w:t>
      </w:r>
      <w:r w:rsidR="00666DEF">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акціонера господарського товариства ризику втрати майнових прав у випадку тривалого незатвердження плану санації, що матиме наслідком введення господарським судом щодо такого товариства-боржника ліквідаційної процедури у справі про банкрутство.</w:t>
      </w:r>
    </w:p>
    <w:p w14:paraId="1B159697" w14:textId="19B268BC"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У зв'язку </w:t>
      </w:r>
      <w:r w:rsidR="00666DEF">
        <w:rPr>
          <w:rFonts w:ascii="Roboto Condensed Light" w:hAnsi="Roboto Condensed Light"/>
          <w:color w:val="002060"/>
          <w:sz w:val="26"/>
          <w:szCs w:val="26"/>
          <w:lang w:val="uk-UA"/>
        </w:rPr>
        <w:t>і</w:t>
      </w:r>
      <w:r w:rsidRPr="00FC76AA">
        <w:rPr>
          <w:rFonts w:ascii="Roboto Condensed Light" w:hAnsi="Roboto Condensed Light"/>
          <w:color w:val="002060"/>
          <w:sz w:val="26"/>
          <w:szCs w:val="26"/>
          <w:lang w:val="uk-UA"/>
        </w:rPr>
        <w:t>з цим правовідносини щодо виконання зобов’язання товариства-боржника його учасником</w:t>
      </w:r>
      <w:r w:rsidR="00F345D3">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w:t>
      </w:r>
      <w:r w:rsidR="00F345D3">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 xml:space="preserve">акціонером у разі небезпеки втрати майнових прав </w:t>
      </w:r>
      <w:r w:rsidR="00F345D3">
        <w:rPr>
          <w:rFonts w:ascii="Roboto Condensed Light" w:hAnsi="Roboto Condensed Light"/>
          <w:color w:val="002060"/>
          <w:sz w:val="26"/>
          <w:szCs w:val="26"/>
          <w:lang w:val="uk-UA"/>
        </w:rPr>
        <w:t>у</w:t>
      </w:r>
      <w:r w:rsidRPr="00FC76AA">
        <w:rPr>
          <w:rFonts w:ascii="Roboto Condensed Light" w:hAnsi="Roboto Condensed Light"/>
          <w:color w:val="002060"/>
          <w:sz w:val="26"/>
          <w:szCs w:val="26"/>
          <w:lang w:val="uk-UA"/>
        </w:rPr>
        <w:t xml:space="preserve">наслідок введення щодо боржника ліквідаційної процедури у справі про банкрутство вбачаються подібними </w:t>
      </w:r>
      <w:r w:rsidR="00F345D3">
        <w:rPr>
          <w:rFonts w:ascii="Roboto Condensed Light" w:hAnsi="Roboto Condensed Light"/>
          <w:color w:val="002060"/>
          <w:sz w:val="26"/>
          <w:szCs w:val="26"/>
          <w:lang w:val="uk-UA"/>
        </w:rPr>
        <w:t xml:space="preserve">до </w:t>
      </w:r>
      <w:r w:rsidRPr="00FC76AA">
        <w:rPr>
          <w:rFonts w:ascii="Roboto Condensed Light" w:hAnsi="Roboto Condensed Light"/>
          <w:color w:val="002060"/>
          <w:sz w:val="26"/>
          <w:szCs w:val="26"/>
          <w:lang w:val="uk-UA"/>
        </w:rPr>
        <w:t>врегульовани</w:t>
      </w:r>
      <w:r w:rsidR="00F345D3">
        <w:rPr>
          <w:rFonts w:ascii="Roboto Condensed Light" w:hAnsi="Roboto Condensed Light"/>
          <w:color w:val="002060"/>
          <w:sz w:val="26"/>
          <w:szCs w:val="26"/>
          <w:lang w:val="uk-UA"/>
        </w:rPr>
        <w:t>х</w:t>
      </w:r>
      <w:r w:rsidRPr="00FC76AA">
        <w:rPr>
          <w:rFonts w:ascii="Roboto Condensed Light" w:hAnsi="Roboto Condensed Light"/>
          <w:color w:val="002060"/>
          <w:sz w:val="26"/>
          <w:szCs w:val="26"/>
          <w:lang w:val="uk-UA"/>
        </w:rPr>
        <w:t xml:space="preserve"> частиною третьою статті 528 ЦК України правовідносин щодо задоволення третьою особою вимоги кредитора без згоди боржника у разі небезпеки втратити право на майно боржника внаслідок звернення кредитором стягнення на це майно.</w:t>
      </w:r>
    </w:p>
    <w:p w14:paraId="263ED016" w14:textId="275ECE36"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При цьому виконання зобов'язання третьою особою без згоди боржника може пов'язуватись не лише з ризиком втрати права на майно боржника, а й із захистом майнових прав такої особи як учасника господарського товариства.</w:t>
      </w:r>
    </w:p>
    <w:p w14:paraId="52C19C6E" w14:textId="3EF23F72"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Втім, положеннями чинного законодавства України, у тому числі у галузі банкрутства, не врегульовано питання можливості виконання зобов’язання товариства-боржника його </w:t>
      </w:r>
      <w:r w:rsidR="00F92B6C">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учасником</w:t>
      </w:r>
      <w:r w:rsidR="00F92B6C">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w:t>
      </w:r>
      <w:r w:rsidR="00F92B6C">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 xml:space="preserve">акціонером у разі небезпеки втрати майнових прав унаслідок введення щодо боржника ліквідаційної процедури у справі про банкрутство, яке (введення) зумовлене тривалим незатвердженням господарським судом плану санації. </w:t>
      </w:r>
    </w:p>
    <w:p w14:paraId="689B09E4" w14:textId="77777777"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Відповідно до частини першої статті 8 ЦК України якщо цивільні відносини не врегульовані цим Кодексом, іншими актами цивільного законодавства або договором, вони регулюються тими правовими нормами цього Кодексу, інших актів цивільного законодавства, що регулюють подібні за змістом цивільні відносини (аналогія закону).</w:t>
      </w:r>
    </w:p>
    <w:p w14:paraId="1ED7592E" w14:textId="77777777"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За змістом частини десятої статті 11 ГПК </w:t>
      </w:r>
      <w:r w:rsidR="00615F7A">
        <w:rPr>
          <w:rFonts w:ascii="Roboto Condensed Light" w:hAnsi="Roboto Condensed Light"/>
          <w:color w:val="002060"/>
          <w:sz w:val="26"/>
          <w:szCs w:val="26"/>
          <w:lang w:val="uk-UA"/>
        </w:rPr>
        <w:t xml:space="preserve">України </w:t>
      </w:r>
      <w:r w:rsidRPr="00FC76AA">
        <w:rPr>
          <w:rFonts w:ascii="Roboto Condensed Light" w:hAnsi="Roboto Condensed Light"/>
          <w:color w:val="002060"/>
          <w:sz w:val="26"/>
          <w:szCs w:val="26"/>
          <w:lang w:val="uk-UA"/>
        </w:rPr>
        <w:t>суд застосовує закон, що регулює подібні відносини (аналогія закону), якщо спірні відносини не врегульовані законом і відсутній звичай ділового обороту, який може бути до них застосований.</w:t>
      </w:r>
    </w:p>
    <w:p w14:paraId="4684FC06" w14:textId="1B96E0F7"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Тому</w:t>
      </w:r>
      <w:r w:rsidRPr="00FC76AA">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вбачається</w:t>
      </w:r>
      <w:r w:rsidRPr="00FC76AA">
        <w:rPr>
          <w:rFonts w:ascii="Roboto Condensed Light" w:hAnsi="Roboto Condensed Light"/>
          <w:color w:val="002060"/>
          <w:sz w:val="26"/>
          <w:szCs w:val="26"/>
          <w:lang w:val="uk-UA"/>
        </w:rPr>
        <w:t xml:space="preserve"> можливим застосування за аналогією закону положень частини третьої статті 528 ЦК України до правовідносин, які виникли під час здійснення щодо боржника судової процедури санації та стосуються виконання зобов’язань товариства-боржника його учасником</w:t>
      </w:r>
      <w:r w:rsidR="008D23A2">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w:t>
      </w:r>
      <w:r w:rsidR="008D23A2">
        <w:rPr>
          <w:rFonts w:ascii="Roboto Condensed Light" w:hAnsi="Roboto Condensed Light"/>
          <w:color w:val="002060"/>
          <w:sz w:val="26"/>
          <w:szCs w:val="26"/>
          <w:lang w:val="uk-UA"/>
        </w:rPr>
        <w:t xml:space="preserve"> </w:t>
      </w:r>
      <w:r w:rsidRPr="00FC76AA">
        <w:rPr>
          <w:rFonts w:ascii="Roboto Condensed Light" w:hAnsi="Roboto Condensed Light"/>
          <w:color w:val="002060"/>
          <w:sz w:val="26"/>
          <w:szCs w:val="26"/>
          <w:lang w:val="uk-UA"/>
        </w:rPr>
        <w:t xml:space="preserve">акціонером у разі небезпеки втрати майнових прав </w:t>
      </w:r>
      <w:r w:rsidR="008D23A2">
        <w:rPr>
          <w:rFonts w:ascii="Roboto Condensed Light" w:hAnsi="Roboto Condensed Light"/>
          <w:color w:val="002060"/>
          <w:sz w:val="26"/>
          <w:szCs w:val="26"/>
          <w:lang w:val="uk-UA"/>
        </w:rPr>
        <w:t>у</w:t>
      </w:r>
      <w:r w:rsidRPr="00FC76AA">
        <w:rPr>
          <w:rFonts w:ascii="Roboto Condensed Light" w:hAnsi="Roboto Condensed Light"/>
          <w:color w:val="002060"/>
          <w:sz w:val="26"/>
          <w:szCs w:val="26"/>
          <w:lang w:val="uk-UA"/>
        </w:rPr>
        <w:t xml:space="preserve">наслідок введення ліквідаційної процедури. </w:t>
      </w:r>
    </w:p>
    <w:p w14:paraId="76C54280" w14:textId="3F56BCC7"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При цьому обов’язковою умовою такого правозастосування є встановлення судом обставин тривалого перебування боржника у процедурі санації без затвердження плану санації, зокрема, з підстав його несхвалення зборами кредиторів. Оцінка такого факту має здійснюватися судом у кожному конкретному випадку залежно від обставин справи. </w:t>
      </w:r>
    </w:p>
    <w:p w14:paraId="08951DEB" w14:textId="41183224" w:rsidR="00AE4364" w:rsidRPr="00FC76AA" w:rsidRDefault="00AE4364" w:rsidP="00AE4364">
      <w:pPr>
        <w:spacing w:after="0" w:line="240" w:lineRule="auto"/>
        <w:ind w:firstLine="680"/>
        <w:jc w:val="both"/>
        <w:rPr>
          <w:rFonts w:ascii="Roboto Condensed Light" w:hAnsi="Roboto Condensed Light"/>
          <w:color w:val="002060"/>
          <w:sz w:val="26"/>
          <w:szCs w:val="26"/>
          <w:lang w:val="uk-UA"/>
        </w:rPr>
      </w:pPr>
      <w:r w:rsidRPr="00FC76AA">
        <w:rPr>
          <w:rFonts w:ascii="Roboto Condensed Light" w:hAnsi="Roboto Condensed Light"/>
          <w:color w:val="002060"/>
          <w:sz w:val="26"/>
          <w:szCs w:val="26"/>
          <w:lang w:val="uk-UA"/>
        </w:rPr>
        <w:t xml:space="preserve">Отже, висновок Верховного Суду про можливість застосування за аналогією закону норм частини третьої статті 528 ЦК України не має універсального характеру для </w:t>
      </w:r>
      <w:r w:rsidR="00B5361D">
        <w:rPr>
          <w:rFonts w:ascii="Roboto Condensed Light" w:hAnsi="Roboto Condensed Light"/>
          <w:color w:val="002060"/>
          <w:sz w:val="26"/>
          <w:szCs w:val="26"/>
          <w:lang w:val="uk-UA"/>
        </w:rPr>
        <w:t>в</w:t>
      </w:r>
      <w:r w:rsidRPr="00FC76AA">
        <w:rPr>
          <w:rFonts w:ascii="Roboto Condensed Light" w:hAnsi="Roboto Condensed Light"/>
          <w:color w:val="002060"/>
          <w:sz w:val="26"/>
          <w:szCs w:val="26"/>
          <w:lang w:val="uk-UA"/>
        </w:rPr>
        <w:t>сіх правовідносин, які виникають у судових процедурах санації боржників. Такий висновок є релевантним до тих правовідносин, які стосуються виконання у процедурі санації зобов’язань товариства-боржника виключно його акціонером за виняткових умов.</w:t>
      </w:r>
    </w:p>
    <w:p w14:paraId="5BA965C2" w14:textId="77777777" w:rsidR="00AE4364" w:rsidRPr="00B5361D" w:rsidRDefault="00AE4364" w:rsidP="004068B9">
      <w:pPr>
        <w:pStyle w:val="ae"/>
        <w:rPr>
          <w:b w:val="0"/>
          <w:bCs/>
        </w:rPr>
      </w:pPr>
      <w:r w:rsidRPr="00615F7A">
        <w:rPr>
          <w:rFonts w:eastAsia="Calibri" w:cs="Times New Roman"/>
          <w:b w:val="0"/>
          <w:i/>
          <w:iCs/>
          <w:color w:val="002060"/>
          <w:sz w:val="20"/>
          <w:szCs w:val="20"/>
          <w:lang w:eastAsia="en-US"/>
        </w:rPr>
        <w:t>Детальніше з текстом постанови від 10.07.2024 у справі № 18/257 можна ознайомитися за посиланням</w:t>
      </w:r>
      <w:r>
        <w:t xml:space="preserve"> </w:t>
      </w:r>
      <w:hyperlink r:id="rId22" w:history="1">
        <w:r w:rsidRPr="00AE792E">
          <w:rPr>
            <w:rStyle w:val="a3"/>
            <w:rFonts w:cs="Roboto Condensed Light"/>
            <w:b/>
            <w:iCs/>
            <w:sz w:val="20"/>
            <w:szCs w:val="20"/>
          </w:rPr>
          <w:t>https://reyestr.court.gov.ua/Review/120649636</w:t>
        </w:r>
      </w:hyperlink>
      <w:r w:rsidRPr="00B5361D">
        <w:rPr>
          <w:b w:val="0"/>
          <w:bCs/>
        </w:rPr>
        <w:t>.</w:t>
      </w:r>
    </w:p>
    <w:p w14:paraId="0CB1B5D2" w14:textId="77777777" w:rsidR="009733DC" w:rsidRPr="00AE4364" w:rsidRDefault="009733DC" w:rsidP="009733DC">
      <w:pPr>
        <w:autoSpaceDE w:val="0"/>
        <w:autoSpaceDN w:val="0"/>
        <w:adjustRightInd w:val="0"/>
        <w:spacing w:after="0" w:line="240" w:lineRule="auto"/>
        <w:jc w:val="both"/>
        <w:rPr>
          <w:rFonts w:ascii="Roboto Condensed Light" w:hAnsi="Roboto Condensed Light" w:cs="Roboto Condensed Light"/>
          <w:lang w:val="uk-UA"/>
        </w:rPr>
      </w:pPr>
    </w:p>
    <w:p w14:paraId="1898F3D0" w14:textId="77777777" w:rsidR="00C564D2" w:rsidRDefault="00C564D2" w:rsidP="004068B9">
      <w:pPr>
        <w:pStyle w:val="ae"/>
      </w:pPr>
    </w:p>
    <w:p w14:paraId="3ECE20B8" w14:textId="77777777" w:rsidR="00E6507E" w:rsidRPr="00971778" w:rsidRDefault="00E6507E" w:rsidP="00E6507E">
      <w:pPr>
        <w:spacing w:after="0" w:line="240" w:lineRule="auto"/>
        <w:ind w:firstLine="680"/>
        <w:jc w:val="both"/>
        <w:rPr>
          <w:rFonts w:ascii="Roboto Condensed Light" w:hAnsi="Roboto Condensed Light"/>
          <w:b/>
          <w:bCs/>
          <w:color w:val="1F3864"/>
          <w:sz w:val="26"/>
          <w:szCs w:val="26"/>
          <w:lang w:val="uk-UA"/>
        </w:rPr>
      </w:pPr>
      <w:bookmarkStart w:id="6" w:name="_Hlk77340264"/>
      <w:bookmarkEnd w:id="5"/>
      <w:r>
        <w:rPr>
          <w:rFonts w:ascii="Roboto Condensed Light" w:hAnsi="Roboto Condensed Light"/>
          <w:b/>
          <w:bCs/>
          <w:color w:val="1F3864"/>
          <w:sz w:val="26"/>
          <w:szCs w:val="26"/>
          <w:lang w:val="uk-UA"/>
        </w:rPr>
        <w:t>Ліквідаційна процедура</w:t>
      </w:r>
    </w:p>
    <w:p w14:paraId="04CA087E" w14:textId="77777777" w:rsidR="00E6507E" w:rsidRPr="001B0C84" w:rsidRDefault="00E6507E" w:rsidP="001B0C84">
      <w:pPr>
        <w:spacing w:after="0" w:line="240" w:lineRule="auto"/>
        <w:ind w:firstLine="680"/>
        <w:contextualSpacing/>
        <w:jc w:val="both"/>
        <w:rPr>
          <w:rFonts w:ascii="Roboto Condensed Light" w:hAnsi="Roboto Condensed Light"/>
          <w:color w:val="002060"/>
          <w:sz w:val="26"/>
          <w:szCs w:val="26"/>
          <w:lang w:val="uk-UA"/>
        </w:rPr>
      </w:pPr>
      <w:bookmarkStart w:id="7" w:name="_Hlk77340350"/>
      <w:bookmarkEnd w:id="6"/>
    </w:p>
    <w:p w14:paraId="55B46E7D" w14:textId="77777777" w:rsidR="004636B1" w:rsidRPr="004636B1" w:rsidRDefault="004636B1" w:rsidP="004068B9">
      <w:pPr>
        <w:pStyle w:val="ae"/>
      </w:pPr>
      <w:r>
        <w:t xml:space="preserve">Щодо </w:t>
      </w:r>
      <w:r w:rsidRPr="004636B1">
        <w:t xml:space="preserve">моменту виникнення у боржника зобов'язань </w:t>
      </w:r>
      <w:r w:rsidR="00954F94">
        <w:t>зі</w:t>
      </w:r>
      <w:r w:rsidRPr="004636B1">
        <w:t xml:space="preserve"> сплати штрафних санкцій за порушення вимог податкового законодавства </w:t>
      </w:r>
    </w:p>
    <w:p w14:paraId="05FF8B67" w14:textId="15E1C011" w:rsidR="00340834" w:rsidRPr="00340834" w:rsidRDefault="00876BD1" w:rsidP="00876BD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340834" w:rsidRPr="00340834">
        <w:rPr>
          <w:rFonts w:ascii="Roboto Condensed Light" w:hAnsi="Roboto Condensed Light"/>
          <w:color w:val="002060"/>
          <w:sz w:val="26"/>
          <w:szCs w:val="26"/>
          <w:lang w:val="uk-UA"/>
        </w:rPr>
        <w:t xml:space="preserve">оложеннями податкового законодавства визначено обов'язок платника податків подавати податкові декларації щодо кожного окремого податку, платником якого він є, за кожний встановлений ПК України звітний період, в якому виникають об'єкти оподаткування, або </w:t>
      </w:r>
      <w:r w:rsidR="000E3F1F">
        <w:rPr>
          <w:rFonts w:ascii="Roboto Condensed Light" w:hAnsi="Roboto Condensed Light"/>
          <w:color w:val="002060"/>
          <w:sz w:val="26"/>
          <w:szCs w:val="26"/>
          <w:lang w:val="uk-UA"/>
        </w:rPr>
        <w:t>в</w:t>
      </w:r>
      <w:r w:rsidR="00340834" w:rsidRPr="00340834">
        <w:rPr>
          <w:rFonts w:ascii="Roboto Condensed Light" w:hAnsi="Roboto Condensed Light"/>
          <w:color w:val="002060"/>
          <w:sz w:val="26"/>
          <w:szCs w:val="26"/>
          <w:lang w:val="uk-UA"/>
        </w:rPr>
        <w:t xml:space="preserve"> разі наявності показників, які підлягають декларуванню</w:t>
      </w:r>
      <w:r w:rsidR="000E3F1F">
        <w:rPr>
          <w:rFonts w:ascii="Roboto Condensed Light" w:hAnsi="Roboto Condensed Light"/>
          <w:color w:val="002060"/>
          <w:sz w:val="26"/>
          <w:szCs w:val="26"/>
          <w:lang w:val="uk-UA"/>
        </w:rPr>
        <w:t>,</w:t>
      </w:r>
      <w:r w:rsidR="00340834" w:rsidRPr="00340834">
        <w:rPr>
          <w:rFonts w:ascii="Roboto Condensed Light" w:hAnsi="Roboto Condensed Light"/>
          <w:color w:val="002060"/>
          <w:sz w:val="26"/>
          <w:szCs w:val="26"/>
          <w:lang w:val="uk-UA"/>
        </w:rPr>
        <w:t xml:space="preserve"> та обов'язок самостійно сплатити суму податкового зобов'язання, зазначену </w:t>
      </w:r>
      <w:r w:rsidR="000E3F1F">
        <w:rPr>
          <w:rFonts w:ascii="Roboto Condensed Light" w:hAnsi="Roboto Condensed Light"/>
          <w:color w:val="002060"/>
          <w:sz w:val="26"/>
          <w:szCs w:val="26"/>
          <w:lang w:val="uk-UA"/>
        </w:rPr>
        <w:t>в</w:t>
      </w:r>
      <w:r w:rsidR="00340834" w:rsidRPr="00340834">
        <w:rPr>
          <w:rFonts w:ascii="Roboto Condensed Light" w:hAnsi="Roboto Condensed Light"/>
          <w:color w:val="002060"/>
          <w:sz w:val="26"/>
          <w:szCs w:val="26"/>
          <w:lang w:val="uk-UA"/>
        </w:rPr>
        <w:t xml:space="preserve"> поданій податковій декларації, протягом 10 календарних днів, що настають за останнім днем відповідного граничного строку, передбаченого ПК України для подання податкової декларації. Отже, для цілей розгляду грошових вимог податкового органу до боржника у справі про банкрутство моментом виникнення грошових вимог податкового органу в розумінні </w:t>
      </w:r>
      <w:proofErr w:type="spellStart"/>
      <w:r w:rsidR="00340834" w:rsidRPr="00340834">
        <w:rPr>
          <w:rFonts w:ascii="Roboto Condensed Light" w:hAnsi="Roboto Condensed Light"/>
          <w:color w:val="002060"/>
          <w:sz w:val="26"/>
          <w:szCs w:val="26"/>
          <w:lang w:val="uk-UA"/>
        </w:rPr>
        <w:t>КУзПБ</w:t>
      </w:r>
      <w:proofErr w:type="spellEnd"/>
      <w:r w:rsidR="00340834" w:rsidRPr="00340834">
        <w:rPr>
          <w:rFonts w:ascii="Roboto Condensed Light" w:hAnsi="Roboto Condensed Light"/>
          <w:color w:val="002060"/>
          <w:sz w:val="26"/>
          <w:szCs w:val="26"/>
          <w:lang w:val="uk-UA"/>
        </w:rPr>
        <w:t xml:space="preserve"> слід вважати перший день несплати боржником податку, що настає за останнім днем відповідного граничного строку, передбаченого ПК України для подання податкової декларації за відповідним податком.</w:t>
      </w:r>
    </w:p>
    <w:p w14:paraId="3793A7AA" w14:textId="70F2235D" w:rsidR="00340834" w:rsidRPr="00340834" w:rsidRDefault="00246263" w:rsidP="00246263">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 р</w:t>
      </w:r>
      <w:r w:rsidR="00340834" w:rsidRPr="00340834">
        <w:rPr>
          <w:rFonts w:ascii="Roboto Condensed Light" w:hAnsi="Roboto Condensed Light"/>
          <w:color w:val="002060"/>
          <w:sz w:val="26"/>
          <w:szCs w:val="26"/>
          <w:lang w:val="uk-UA"/>
        </w:rPr>
        <w:t>озглядаючи грошові вимоги контролюючого органу до боржника</w:t>
      </w:r>
      <w:r w:rsidR="000E3F1F">
        <w:rPr>
          <w:rFonts w:ascii="Roboto Condensed Light" w:hAnsi="Roboto Condensed Light"/>
          <w:color w:val="002060"/>
          <w:sz w:val="26"/>
          <w:szCs w:val="26"/>
          <w:lang w:val="uk-UA"/>
        </w:rPr>
        <w:t>,</w:t>
      </w:r>
      <w:r w:rsidR="00340834" w:rsidRPr="00340834">
        <w:rPr>
          <w:rFonts w:ascii="Roboto Condensed Light" w:hAnsi="Roboto Condensed Light"/>
          <w:color w:val="002060"/>
          <w:sz w:val="26"/>
          <w:szCs w:val="26"/>
          <w:lang w:val="uk-UA"/>
        </w:rPr>
        <w:t xml:space="preserve"> заявлені у розмірі пені, нарахованої на податкове зобов'язання чи штрафні санкції, господарський суд зобов'язаний встановити, зокрема:</w:t>
      </w:r>
    </w:p>
    <w:p w14:paraId="3693F5E8" w14:textId="77755B7C" w:rsidR="00340834" w:rsidRPr="00340834" w:rsidRDefault="00340834" w:rsidP="001F4AC9">
      <w:pPr>
        <w:spacing w:after="0" w:line="240" w:lineRule="auto"/>
        <w:ind w:firstLine="709"/>
        <w:contextualSpacing/>
        <w:jc w:val="both"/>
        <w:rPr>
          <w:rFonts w:ascii="Roboto Condensed Light" w:hAnsi="Roboto Condensed Light"/>
          <w:color w:val="002060"/>
          <w:sz w:val="26"/>
          <w:szCs w:val="26"/>
          <w:lang w:val="uk-UA"/>
        </w:rPr>
      </w:pPr>
      <w:r w:rsidRPr="00340834">
        <w:rPr>
          <w:rFonts w:ascii="Roboto Condensed Light" w:hAnsi="Roboto Condensed Light"/>
          <w:color w:val="002060"/>
          <w:sz w:val="26"/>
          <w:szCs w:val="26"/>
          <w:lang w:val="uk-UA"/>
        </w:rPr>
        <w:t>- базу нарахування пені (правові підстави виникнення податкового зобов'язання та момент його узгодження (у т</w:t>
      </w:r>
      <w:r w:rsidR="000E3F1F">
        <w:rPr>
          <w:rFonts w:ascii="Roboto Condensed Light" w:hAnsi="Roboto Condensed Light"/>
          <w:color w:val="002060"/>
          <w:sz w:val="26"/>
          <w:szCs w:val="26"/>
          <w:lang w:val="uk-UA"/>
        </w:rPr>
        <w:t>ому числі</w:t>
      </w:r>
      <w:r w:rsidRPr="00340834">
        <w:rPr>
          <w:rFonts w:ascii="Roboto Condensed Light" w:hAnsi="Roboto Condensed Light"/>
          <w:color w:val="002060"/>
          <w:sz w:val="26"/>
          <w:szCs w:val="26"/>
          <w:lang w:val="uk-UA"/>
        </w:rPr>
        <w:t xml:space="preserve"> з урахуванням результатів оскарження), правові підстави та строк сплати штрафу);</w:t>
      </w:r>
    </w:p>
    <w:p w14:paraId="654D9441" w14:textId="77777777" w:rsidR="00340834" w:rsidRPr="00340834" w:rsidRDefault="00340834" w:rsidP="001F4AC9">
      <w:pPr>
        <w:spacing w:after="0" w:line="240" w:lineRule="auto"/>
        <w:ind w:firstLine="709"/>
        <w:contextualSpacing/>
        <w:jc w:val="both"/>
        <w:rPr>
          <w:rFonts w:ascii="Roboto Condensed Light" w:hAnsi="Roboto Condensed Light"/>
          <w:color w:val="002060"/>
          <w:sz w:val="26"/>
          <w:szCs w:val="26"/>
          <w:lang w:val="uk-UA"/>
        </w:rPr>
      </w:pPr>
      <w:r w:rsidRPr="00340834">
        <w:rPr>
          <w:rFonts w:ascii="Roboto Condensed Light" w:hAnsi="Roboto Condensed Light"/>
          <w:color w:val="002060"/>
          <w:sz w:val="26"/>
          <w:szCs w:val="26"/>
          <w:lang w:val="uk-UA"/>
        </w:rPr>
        <w:t>- з якого моменту у контролюючого органу виникло право нараховувати пеню платнику податку та чи було таке право реалізовано у передбачений ПК України спосіб;</w:t>
      </w:r>
    </w:p>
    <w:p w14:paraId="6C3D6CAF" w14:textId="4E85746F" w:rsidR="00340834" w:rsidRPr="00340834" w:rsidRDefault="00340834" w:rsidP="001F4AC9">
      <w:pPr>
        <w:spacing w:after="0" w:line="240" w:lineRule="auto"/>
        <w:ind w:firstLine="709"/>
        <w:contextualSpacing/>
        <w:jc w:val="both"/>
        <w:rPr>
          <w:rFonts w:ascii="Roboto Condensed Light" w:hAnsi="Roboto Condensed Light"/>
          <w:color w:val="002060"/>
          <w:sz w:val="26"/>
          <w:szCs w:val="26"/>
          <w:lang w:val="uk-UA"/>
        </w:rPr>
      </w:pPr>
      <w:r w:rsidRPr="00340834">
        <w:rPr>
          <w:rFonts w:ascii="Roboto Condensed Light" w:hAnsi="Roboto Condensed Light"/>
          <w:color w:val="002060"/>
          <w:sz w:val="26"/>
          <w:szCs w:val="26"/>
          <w:lang w:val="uk-UA"/>
        </w:rPr>
        <w:t>- період нарахування пені</w:t>
      </w:r>
      <w:r w:rsidR="00331C76">
        <w:rPr>
          <w:rFonts w:ascii="Roboto Condensed Light" w:hAnsi="Roboto Condensed Light"/>
          <w:color w:val="002060"/>
          <w:sz w:val="26"/>
          <w:szCs w:val="26"/>
          <w:lang w:val="uk-UA"/>
        </w:rPr>
        <w:t xml:space="preserve"> (</w:t>
      </w:r>
      <w:r w:rsidRPr="00340834">
        <w:rPr>
          <w:rFonts w:ascii="Roboto Condensed Light" w:hAnsi="Roboto Condensed Light"/>
          <w:color w:val="002060"/>
          <w:sz w:val="26"/>
          <w:szCs w:val="26"/>
          <w:lang w:val="uk-UA"/>
        </w:rPr>
        <w:t>таким чином перевірити дотримання 1095 денного строку з дня</w:t>
      </w:r>
      <w:r w:rsidR="00906A93">
        <w:rPr>
          <w:rFonts w:ascii="Roboto Condensed Light" w:hAnsi="Roboto Condensed Light"/>
          <w:color w:val="002060"/>
          <w:sz w:val="26"/>
          <w:szCs w:val="26"/>
          <w:lang w:val="uk-UA"/>
        </w:rPr>
        <w:t>,</w:t>
      </w:r>
      <w:r w:rsidRPr="00340834">
        <w:rPr>
          <w:rFonts w:ascii="Roboto Condensed Light" w:hAnsi="Roboto Condensed Light"/>
          <w:color w:val="002060"/>
          <w:sz w:val="26"/>
          <w:szCs w:val="26"/>
          <w:lang w:val="uk-UA"/>
        </w:rPr>
        <w:t xml:space="preserve"> коли у контролюючого органу відповідно до </w:t>
      </w:r>
      <w:r w:rsidR="00906A93" w:rsidRPr="00340834">
        <w:rPr>
          <w:rFonts w:ascii="Roboto Condensed Light" w:hAnsi="Roboto Condensed Light"/>
          <w:color w:val="002060"/>
          <w:sz w:val="26"/>
          <w:szCs w:val="26"/>
          <w:lang w:val="uk-UA"/>
        </w:rPr>
        <w:t xml:space="preserve">ПК України </w:t>
      </w:r>
      <w:r w:rsidRPr="00340834">
        <w:rPr>
          <w:rFonts w:ascii="Roboto Condensed Light" w:hAnsi="Roboto Condensed Light"/>
          <w:color w:val="002060"/>
          <w:sz w:val="26"/>
          <w:szCs w:val="26"/>
          <w:lang w:val="uk-UA"/>
        </w:rPr>
        <w:t>виникло право нарахувати пеню платнику податків</w:t>
      </w:r>
      <w:r w:rsidR="00331C76">
        <w:rPr>
          <w:rFonts w:ascii="Roboto Condensed Light" w:hAnsi="Roboto Condensed Light"/>
          <w:color w:val="002060"/>
          <w:sz w:val="26"/>
          <w:szCs w:val="26"/>
          <w:lang w:val="uk-UA"/>
        </w:rPr>
        <w:t>)</w:t>
      </w:r>
      <w:r w:rsidRPr="00340834">
        <w:rPr>
          <w:rFonts w:ascii="Roboto Condensed Light" w:hAnsi="Roboto Condensed Light"/>
          <w:color w:val="002060"/>
          <w:sz w:val="26"/>
          <w:szCs w:val="26"/>
          <w:lang w:val="uk-UA"/>
        </w:rPr>
        <w:t>;</w:t>
      </w:r>
    </w:p>
    <w:p w14:paraId="0B7F6512" w14:textId="1921358D" w:rsidR="00340834" w:rsidRPr="00340834" w:rsidRDefault="00340834" w:rsidP="001F4AC9">
      <w:pPr>
        <w:spacing w:after="0" w:line="240" w:lineRule="auto"/>
        <w:ind w:firstLine="709"/>
        <w:contextualSpacing/>
        <w:jc w:val="both"/>
        <w:rPr>
          <w:rFonts w:ascii="Roboto Condensed Light" w:hAnsi="Roboto Condensed Light"/>
          <w:color w:val="002060"/>
          <w:sz w:val="26"/>
          <w:szCs w:val="26"/>
          <w:lang w:val="uk-UA"/>
        </w:rPr>
      </w:pPr>
      <w:r w:rsidRPr="00340834">
        <w:rPr>
          <w:rFonts w:ascii="Roboto Condensed Light" w:hAnsi="Roboto Condensed Light"/>
          <w:color w:val="002060"/>
          <w:sz w:val="26"/>
          <w:szCs w:val="26"/>
          <w:lang w:val="uk-UA"/>
        </w:rPr>
        <w:t xml:space="preserve">- </w:t>
      </w:r>
      <w:proofErr w:type="spellStart"/>
      <w:r w:rsidRPr="00340834">
        <w:rPr>
          <w:rFonts w:ascii="Roboto Condensed Light" w:hAnsi="Roboto Condensed Light"/>
          <w:color w:val="002060"/>
          <w:sz w:val="26"/>
          <w:szCs w:val="26"/>
          <w:lang w:val="uk-UA"/>
        </w:rPr>
        <w:t>заявлення</w:t>
      </w:r>
      <w:proofErr w:type="spellEnd"/>
      <w:r w:rsidRPr="00340834">
        <w:rPr>
          <w:rFonts w:ascii="Roboto Condensed Light" w:hAnsi="Roboto Condensed Light"/>
          <w:color w:val="002060"/>
          <w:sz w:val="26"/>
          <w:szCs w:val="26"/>
          <w:lang w:val="uk-UA"/>
        </w:rPr>
        <w:t xml:space="preserve"> цих вимог до боржника у межах справи про банкрутство до настання строку</w:t>
      </w:r>
      <w:r w:rsidR="00F84F95">
        <w:rPr>
          <w:rFonts w:ascii="Roboto Condensed Light" w:hAnsi="Roboto Condensed Light"/>
          <w:color w:val="002060"/>
          <w:sz w:val="26"/>
          <w:szCs w:val="26"/>
          <w:lang w:val="uk-UA"/>
        </w:rPr>
        <w:t xml:space="preserve"> </w:t>
      </w:r>
      <w:r w:rsidRPr="00340834">
        <w:rPr>
          <w:rFonts w:ascii="Roboto Condensed Light" w:hAnsi="Roboto Condensed Light"/>
          <w:color w:val="002060"/>
          <w:sz w:val="26"/>
          <w:szCs w:val="26"/>
          <w:lang w:val="uk-UA"/>
        </w:rPr>
        <w:t>/</w:t>
      </w:r>
      <w:r w:rsidR="00F84F95">
        <w:rPr>
          <w:rFonts w:ascii="Roboto Condensed Light" w:hAnsi="Roboto Condensed Light"/>
          <w:color w:val="002060"/>
          <w:sz w:val="26"/>
          <w:szCs w:val="26"/>
          <w:lang w:val="uk-UA"/>
        </w:rPr>
        <w:t xml:space="preserve"> </w:t>
      </w:r>
      <w:r w:rsidRPr="00340834">
        <w:rPr>
          <w:rFonts w:ascii="Roboto Condensed Light" w:hAnsi="Roboto Condensed Light"/>
          <w:color w:val="002060"/>
          <w:sz w:val="26"/>
          <w:szCs w:val="26"/>
          <w:lang w:val="uk-UA"/>
        </w:rPr>
        <w:t>умов анулювання пені відповідно до п</w:t>
      </w:r>
      <w:r w:rsidR="00F84F95">
        <w:rPr>
          <w:rFonts w:ascii="Roboto Condensed Light" w:hAnsi="Roboto Condensed Light"/>
          <w:color w:val="002060"/>
          <w:sz w:val="26"/>
          <w:szCs w:val="26"/>
          <w:lang w:val="uk-UA"/>
        </w:rPr>
        <w:t>ункту</w:t>
      </w:r>
      <w:r w:rsidRPr="00340834">
        <w:rPr>
          <w:rFonts w:ascii="Roboto Condensed Light" w:hAnsi="Roboto Condensed Light"/>
          <w:color w:val="002060"/>
          <w:sz w:val="26"/>
          <w:szCs w:val="26"/>
          <w:lang w:val="uk-UA"/>
        </w:rPr>
        <w:t xml:space="preserve"> 129.9 ст</w:t>
      </w:r>
      <w:r w:rsidR="00F84F95">
        <w:rPr>
          <w:rFonts w:ascii="Roboto Condensed Light" w:hAnsi="Roboto Condensed Light"/>
          <w:color w:val="002060"/>
          <w:sz w:val="26"/>
          <w:szCs w:val="26"/>
          <w:lang w:val="uk-UA"/>
        </w:rPr>
        <w:t>атті</w:t>
      </w:r>
      <w:r w:rsidRPr="00340834">
        <w:rPr>
          <w:rFonts w:ascii="Roboto Condensed Light" w:hAnsi="Roboto Condensed Light"/>
          <w:color w:val="002060"/>
          <w:sz w:val="26"/>
          <w:szCs w:val="26"/>
          <w:lang w:val="uk-UA"/>
        </w:rPr>
        <w:t xml:space="preserve"> 129 </w:t>
      </w:r>
      <w:bookmarkStart w:id="8" w:name="_Hlk180075379"/>
      <w:r w:rsidRPr="00340834">
        <w:rPr>
          <w:rFonts w:ascii="Roboto Condensed Light" w:hAnsi="Roboto Condensed Light"/>
          <w:color w:val="002060"/>
          <w:sz w:val="26"/>
          <w:szCs w:val="26"/>
          <w:lang w:val="uk-UA"/>
        </w:rPr>
        <w:t>ПК України</w:t>
      </w:r>
      <w:bookmarkEnd w:id="8"/>
      <w:r w:rsidRPr="00340834">
        <w:rPr>
          <w:rFonts w:ascii="Roboto Condensed Light" w:hAnsi="Roboto Condensed Light"/>
          <w:color w:val="002060"/>
          <w:sz w:val="26"/>
          <w:szCs w:val="26"/>
          <w:lang w:val="uk-UA"/>
        </w:rPr>
        <w:t>.</w:t>
      </w:r>
    </w:p>
    <w:p w14:paraId="315521CE" w14:textId="2A102968" w:rsidR="00246263" w:rsidRDefault="00246263" w:rsidP="0024626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Тобто </w:t>
      </w:r>
      <w:r w:rsidRPr="00246263">
        <w:rPr>
          <w:rFonts w:ascii="Roboto Condensed Light" w:hAnsi="Roboto Condensed Light"/>
          <w:color w:val="002060"/>
          <w:sz w:val="26"/>
          <w:szCs w:val="26"/>
          <w:lang w:val="uk-UA"/>
        </w:rPr>
        <w:t xml:space="preserve">господарський суд </w:t>
      </w:r>
      <w:r>
        <w:rPr>
          <w:rFonts w:ascii="Roboto Condensed Light" w:hAnsi="Roboto Condensed Light"/>
          <w:color w:val="002060"/>
          <w:sz w:val="26"/>
          <w:szCs w:val="26"/>
          <w:lang w:val="uk-UA"/>
        </w:rPr>
        <w:t>має</w:t>
      </w:r>
      <w:r w:rsidRPr="00246263">
        <w:rPr>
          <w:rFonts w:ascii="Roboto Condensed Light" w:hAnsi="Roboto Condensed Light"/>
          <w:color w:val="002060"/>
          <w:sz w:val="26"/>
          <w:szCs w:val="26"/>
          <w:lang w:val="uk-UA"/>
        </w:rPr>
        <w:t xml:space="preserve"> оцін</w:t>
      </w:r>
      <w:r>
        <w:rPr>
          <w:rFonts w:ascii="Roboto Condensed Light" w:hAnsi="Roboto Condensed Light"/>
          <w:color w:val="002060"/>
          <w:sz w:val="26"/>
          <w:szCs w:val="26"/>
          <w:lang w:val="uk-UA"/>
        </w:rPr>
        <w:t>ити</w:t>
      </w:r>
      <w:r w:rsidRPr="00246263">
        <w:rPr>
          <w:rFonts w:ascii="Roboto Condensed Light" w:hAnsi="Roboto Condensed Light"/>
          <w:color w:val="002060"/>
          <w:sz w:val="26"/>
          <w:szCs w:val="26"/>
          <w:lang w:val="uk-UA"/>
        </w:rPr>
        <w:t xml:space="preserve"> нарахован</w:t>
      </w:r>
      <w:r>
        <w:rPr>
          <w:rFonts w:ascii="Roboto Condensed Light" w:hAnsi="Roboto Condensed Light"/>
          <w:color w:val="002060"/>
          <w:sz w:val="26"/>
          <w:szCs w:val="26"/>
          <w:lang w:val="uk-UA"/>
        </w:rPr>
        <w:t>і</w:t>
      </w:r>
      <w:r w:rsidRPr="00246263">
        <w:rPr>
          <w:rFonts w:ascii="Roboto Condensed Light" w:hAnsi="Roboto Condensed Light"/>
          <w:color w:val="002060"/>
          <w:sz w:val="26"/>
          <w:szCs w:val="26"/>
          <w:lang w:val="uk-UA"/>
        </w:rPr>
        <w:t xml:space="preserve"> податковим органом штрафн</w:t>
      </w:r>
      <w:r>
        <w:rPr>
          <w:rFonts w:ascii="Roboto Condensed Light" w:hAnsi="Roboto Condensed Light"/>
          <w:color w:val="002060"/>
          <w:sz w:val="26"/>
          <w:szCs w:val="26"/>
          <w:lang w:val="uk-UA"/>
        </w:rPr>
        <w:t>і</w:t>
      </w:r>
      <w:r w:rsidRPr="00246263">
        <w:rPr>
          <w:rFonts w:ascii="Roboto Condensed Light" w:hAnsi="Roboto Condensed Light"/>
          <w:color w:val="002060"/>
          <w:sz w:val="26"/>
          <w:szCs w:val="26"/>
          <w:lang w:val="uk-UA"/>
        </w:rPr>
        <w:t xml:space="preserve"> санкці</w:t>
      </w:r>
      <w:r>
        <w:rPr>
          <w:rFonts w:ascii="Roboto Condensed Light" w:hAnsi="Roboto Condensed Light"/>
          <w:color w:val="002060"/>
          <w:sz w:val="26"/>
          <w:szCs w:val="26"/>
          <w:lang w:val="uk-UA"/>
        </w:rPr>
        <w:t>ї</w:t>
      </w:r>
      <w:r w:rsidRPr="00246263">
        <w:rPr>
          <w:rFonts w:ascii="Roboto Condensed Light" w:hAnsi="Roboto Condensed Light"/>
          <w:color w:val="002060"/>
          <w:sz w:val="26"/>
          <w:szCs w:val="26"/>
          <w:lang w:val="uk-UA"/>
        </w:rPr>
        <w:t xml:space="preserve"> за порушення боржником вимог под</w:t>
      </w:r>
      <w:r>
        <w:rPr>
          <w:rFonts w:ascii="Roboto Condensed Light" w:hAnsi="Roboto Condensed Light"/>
          <w:color w:val="002060"/>
          <w:sz w:val="26"/>
          <w:szCs w:val="26"/>
          <w:lang w:val="uk-UA"/>
        </w:rPr>
        <w:t xml:space="preserve">аткового законодавства з огляду на </w:t>
      </w:r>
      <w:r w:rsidRPr="00246263">
        <w:rPr>
          <w:rFonts w:ascii="Roboto Condensed Light" w:hAnsi="Roboto Condensed Light"/>
          <w:color w:val="002060"/>
          <w:sz w:val="26"/>
          <w:szCs w:val="26"/>
          <w:lang w:val="uk-UA"/>
        </w:rPr>
        <w:t>підстав</w:t>
      </w:r>
      <w:r>
        <w:rPr>
          <w:rFonts w:ascii="Roboto Condensed Light" w:hAnsi="Roboto Condensed Light"/>
          <w:color w:val="002060"/>
          <w:sz w:val="26"/>
          <w:szCs w:val="26"/>
          <w:lang w:val="uk-UA"/>
        </w:rPr>
        <w:t>и</w:t>
      </w:r>
      <w:r w:rsidRPr="00246263">
        <w:rPr>
          <w:rFonts w:ascii="Roboto Condensed Light" w:hAnsi="Roboto Condensed Light"/>
          <w:color w:val="002060"/>
          <w:sz w:val="26"/>
          <w:szCs w:val="26"/>
          <w:lang w:val="uk-UA"/>
        </w:rPr>
        <w:t xml:space="preserve"> та період</w:t>
      </w:r>
      <w:r>
        <w:rPr>
          <w:rFonts w:ascii="Roboto Condensed Light" w:hAnsi="Roboto Condensed Light"/>
          <w:color w:val="002060"/>
          <w:sz w:val="26"/>
          <w:szCs w:val="26"/>
          <w:lang w:val="uk-UA"/>
        </w:rPr>
        <w:t>и</w:t>
      </w:r>
      <w:r w:rsidRPr="00246263">
        <w:rPr>
          <w:rFonts w:ascii="Roboto Condensed Light" w:hAnsi="Roboto Condensed Light"/>
          <w:color w:val="002060"/>
          <w:sz w:val="26"/>
          <w:szCs w:val="26"/>
          <w:lang w:val="uk-UA"/>
        </w:rPr>
        <w:t xml:space="preserve"> їх нарахування, правов</w:t>
      </w:r>
      <w:r>
        <w:rPr>
          <w:rFonts w:ascii="Roboto Condensed Light" w:hAnsi="Roboto Condensed Light"/>
          <w:color w:val="002060"/>
          <w:sz w:val="26"/>
          <w:szCs w:val="26"/>
          <w:lang w:val="uk-UA"/>
        </w:rPr>
        <w:t>і</w:t>
      </w:r>
      <w:r w:rsidRPr="00246263">
        <w:rPr>
          <w:rFonts w:ascii="Roboto Condensed Light" w:hAnsi="Roboto Condensed Light"/>
          <w:color w:val="002060"/>
          <w:sz w:val="26"/>
          <w:szCs w:val="26"/>
          <w:lang w:val="uk-UA"/>
        </w:rPr>
        <w:t xml:space="preserve"> підстав</w:t>
      </w:r>
      <w:r>
        <w:rPr>
          <w:rFonts w:ascii="Roboto Condensed Light" w:hAnsi="Roboto Condensed Light"/>
          <w:color w:val="002060"/>
          <w:sz w:val="26"/>
          <w:szCs w:val="26"/>
          <w:lang w:val="uk-UA"/>
        </w:rPr>
        <w:t>и</w:t>
      </w:r>
      <w:r w:rsidRPr="00246263">
        <w:rPr>
          <w:rFonts w:ascii="Roboto Condensed Light" w:hAnsi="Roboto Condensed Light"/>
          <w:color w:val="002060"/>
          <w:sz w:val="26"/>
          <w:szCs w:val="26"/>
          <w:lang w:val="uk-UA"/>
        </w:rPr>
        <w:t xml:space="preserve"> застосуван</w:t>
      </w:r>
      <w:r>
        <w:rPr>
          <w:rFonts w:ascii="Roboto Condensed Light" w:hAnsi="Roboto Condensed Light"/>
          <w:color w:val="002060"/>
          <w:sz w:val="26"/>
          <w:szCs w:val="26"/>
          <w:lang w:val="uk-UA"/>
        </w:rPr>
        <w:t>ня</w:t>
      </w:r>
      <w:r w:rsidRPr="00246263">
        <w:rPr>
          <w:rFonts w:ascii="Roboto Condensed Light" w:hAnsi="Roboto Condensed Light"/>
          <w:color w:val="002060"/>
          <w:sz w:val="26"/>
          <w:szCs w:val="26"/>
          <w:lang w:val="uk-UA"/>
        </w:rPr>
        <w:t xml:space="preserve"> контролюючим органом штрафних санкцій (штрафів), досліди</w:t>
      </w:r>
      <w:r w:rsidR="0010450F">
        <w:rPr>
          <w:rFonts w:ascii="Roboto Condensed Light" w:hAnsi="Roboto Condensed Light"/>
          <w:color w:val="002060"/>
          <w:sz w:val="26"/>
          <w:szCs w:val="26"/>
          <w:lang w:val="uk-UA"/>
        </w:rPr>
        <w:t>ти</w:t>
      </w:r>
      <w:r w:rsidRPr="00246263">
        <w:rPr>
          <w:rFonts w:ascii="Roboto Condensed Light" w:hAnsi="Roboto Condensed Light"/>
          <w:color w:val="002060"/>
          <w:sz w:val="26"/>
          <w:szCs w:val="26"/>
          <w:lang w:val="uk-UA"/>
        </w:rPr>
        <w:t xml:space="preserve"> подані кредитором розрахунки, акт перевірки, зміст податкових повідомлень-рішень, момент виникнення обов’язку боржника щодо сплати штрафних санкцій.</w:t>
      </w:r>
    </w:p>
    <w:p w14:paraId="29FEB381" w14:textId="7F700C23" w:rsidR="00D67E51" w:rsidRDefault="00D67E51" w:rsidP="00246263">
      <w:pPr>
        <w:spacing w:after="0" w:line="240" w:lineRule="auto"/>
        <w:ind w:firstLine="709"/>
        <w:contextualSpacing/>
        <w:jc w:val="both"/>
        <w:rPr>
          <w:rFonts w:ascii="Roboto Condensed Light" w:hAnsi="Roboto Condensed Light"/>
          <w:i/>
          <w:iCs/>
          <w:color w:val="002060"/>
          <w:sz w:val="20"/>
          <w:szCs w:val="20"/>
          <w:lang w:val="uk-UA"/>
        </w:rPr>
      </w:pPr>
      <w:r w:rsidRPr="00D67E51">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29</w:t>
      </w:r>
      <w:r w:rsidRPr="00D67E51">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7</w:t>
      </w:r>
      <w:r w:rsidRPr="00D67E51">
        <w:rPr>
          <w:rFonts w:ascii="Roboto Condensed Light" w:hAnsi="Roboto Condensed Light"/>
          <w:i/>
          <w:iCs/>
          <w:color w:val="002060"/>
          <w:sz w:val="20"/>
          <w:szCs w:val="20"/>
          <w:lang w:val="uk-UA"/>
        </w:rPr>
        <w:t>.2024 у справі № 908/825/21 можна ознайомитися за посиланням</w:t>
      </w:r>
      <w:r>
        <w:rPr>
          <w:rFonts w:ascii="Roboto Condensed Light" w:hAnsi="Roboto Condensed Light"/>
          <w:i/>
          <w:iCs/>
          <w:color w:val="002060"/>
          <w:sz w:val="20"/>
          <w:szCs w:val="20"/>
          <w:lang w:val="uk-UA"/>
        </w:rPr>
        <w:t xml:space="preserve"> </w:t>
      </w:r>
      <w:hyperlink r:id="rId23" w:history="1">
        <w:r w:rsidRPr="004B67C4">
          <w:rPr>
            <w:rStyle w:val="a3"/>
            <w:rFonts w:ascii="Roboto Condensed Light" w:hAnsi="Roboto Condensed Light"/>
            <w:iCs/>
            <w:sz w:val="20"/>
            <w:szCs w:val="20"/>
            <w:lang w:val="uk-UA"/>
          </w:rPr>
          <w:t>https://reyestr.court.gov.ua/Review/121273291</w:t>
        </w:r>
      </w:hyperlink>
      <w:r w:rsidR="002503DC">
        <w:rPr>
          <w:rFonts w:ascii="Roboto Condensed Light" w:hAnsi="Roboto Condensed Light"/>
          <w:i/>
          <w:iCs/>
          <w:color w:val="002060"/>
          <w:sz w:val="20"/>
          <w:szCs w:val="20"/>
          <w:lang w:val="uk-UA"/>
        </w:rPr>
        <w:t xml:space="preserve"> (також див. постанов</w:t>
      </w:r>
      <w:r w:rsidR="00D62074">
        <w:rPr>
          <w:rFonts w:ascii="Roboto Condensed Light" w:hAnsi="Roboto Condensed Light"/>
          <w:i/>
          <w:iCs/>
          <w:color w:val="002060"/>
          <w:sz w:val="20"/>
          <w:szCs w:val="20"/>
          <w:lang w:val="uk-UA"/>
        </w:rPr>
        <w:t xml:space="preserve">и </w:t>
      </w:r>
      <w:r w:rsidR="00E5021E">
        <w:rPr>
          <w:rFonts w:ascii="Roboto Condensed Light" w:hAnsi="Roboto Condensed Light"/>
          <w:i/>
          <w:iCs/>
          <w:color w:val="002060"/>
          <w:sz w:val="20"/>
          <w:szCs w:val="20"/>
          <w:lang w:val="uk-UA"/>
        </w:rPr>
        <w:t xml:space="preserve">від 25.06.2024 у справі № </w:t>
      </w:r>
      <w:r w:rsidR="00E5021E" w:rsidRPr="00E5021E">
        <w:rPr>
          <w:rFonts w:ascii="Roboto Condensed Light" w:hAnsi="Roboto Condensed Light"/>
          <w:i/>
          <w:iCs/>
          <w:color w:val="002060"/>
          <w:sz w:val="20"/>
          <w:szCs w:val="20"/>
          <w:lang w:val="uk-UA"/>
        </w:rPr>
        <w:t>908/3614/21</w:t>
      </w:r>
      <w:r w:rsidR="00E5021E">
        <w:rPr>
          <w:rFonts w:ascii="Roboto Condensed Light" w:hAnsi="Roboto Condensed Light"/>
          <w:i/>
          <w:iCs/>
          <w:color w:val="002060"/>
          <w:sz w:val="20"/>
          <w:szCs w:val="20"/>
          <w:lang w:val="uk-UA"/>
        </w:rPr>
        <w:t>,</w:t>
      </w:r>
      <w:r w:rsidR="00E5021E">
        <w:t xml:space="preserve"> </w:t>
      </w:r>
      <w:r w:rsidR="00082851" w:rsidRPr="00082851">
        <w:rPr>
          <w:rFonts w:ascii="Roboto Condensed Light" w:hAnsi="Roboto Condensed Light"/>
          <w:i/>
          <w:iCs/>
          <w:color w:val="002060"/>
          <w:sz w:val="20"/>
          <w:szCs w:val="20"/>
          <w:lang w:val="uk-UA"/>
        </w:rPr>
        <w:t>від 02.07.2024</w:t>
      </w:r>
      <w:r w:rsidR="00082851">
        <w:rPr>
          <w:rFonts w:ascii="Roboto Condensed Light" w:hAnsi="Roboto Condensed Light"/>
          <w:i/>
          <w:iCs/>
          <w:color w:val="002060"/>
          <w:sz w:val="20"/>
          <w:szCs w:val="20"/>
          <w:lang w:val="uk-UA"/>
        </w:rPr>
        <w:t xml:space="preserve">             </w:t>
      </w:r>
      <w:r w:rsidR="00082851" w:rsidRPr="00082851">
        <w:rPr>
          <w:rFonts w:ascii="Roboto Condensed Light" w:hAnsi="Roboto Condensed Light"/>
          <w:i/>
          <w:iCs/>
          <w:color w:val="002060"/>
          <w:sz w:val="20"/>
          <w:szCs w:val="20"/>
          <w:lang w:val="uk-UA"/>
        </w:rPr>
        <w:t xml:space="preserve"> у справі № 908/855/22</w:t>
      </w:r>
      <w:r w:rsidR="00082851">
        <w:rPr>
          <w:rFonts w:ascii="Roboto Condensed Light" w:hAnsi="Roboto Condensed Light"/>
          <w:i/>
          <w:iCs/>
          <w:color w:val="002060"/>
          <w:sz w:val="20"/>
          <w:szCs w:val="20"/>
          <w:lang w:val="uk-UA"/>
        </w:rPr>
        <w:t xml:space="preserve">, </w:t>
      </w:r>
      <w:r w:rsidR="00D62074">
        <w:rPr>
          <w:rFonts w:ascii="Roboto Condensed Light" w:hAnsi="Roboto Condensed Light"/>
          <w:i/>
          <w:iCs/>
          <w:color w:val="002060"/>
          <w:sz w:val="20"/>
          <w:szCs w:val="20"/>
          <w:lang w:val="uk-UA"/>
        </w:rPr>
        <w:t xml:space="preserve">від 11.07.2024 у справі № </w:t>
      </w:r>
      <w:r w:rsidR="00D62074" w:rsidRPr="00D62074">
        <w:rPr>
          <w:rFonts w:ascii="Roboto Condensed Light" w:hAnsi="Roboto Condensed Light"/>
          <w:i/>
          <w:iCs/>
          <w:color w:val="002060"/>
          <w:sz w:val="20"/>
          <w:szCs w:val="20"/>
          <w:lang w:val="uk-UA"/>
        </w:rPr>
        <w:t>908/1132/22</w:t>
      </w:r>
      <w:r w:rsidR="00D62074">
        <w:rPr>
          <w:rFonts w:ascii="Roboto Condensed Light" w:hAnsi="Roboto Condensed Light"/>
          <w:i/>
          <w:iCs/>
          <w:color w:val="002060"/>
          <w:sz w:val="20"/>
          <w:szCs w:val="20"/>
          <w:lang w:val="uk-UA"/>
        </w:rPr>
        <w:t>,</w:t>
      </w:r>
      <w:r w:rsidR="002503DC">
        <w:rPr>
          <w:rFonts w:ascii="Roboto Condensed Light" w:hAnsi="Roboto Condensed Light"/>
          <w:i/>
          <w:iCs/>
          <w:color w:val="002060"/>
          <w:sz w:val="20"/>
          <w:szCs w:val="20"/>
          <w:lang w:val="uk-UA"/>
        </w:rPr>
        <w:t xml:space="preserve"> від 07.08.2024 у справі № </w:t>
      </w:r>
      <w:r w:rsidR="00225231" w:rsidRPr="00225231">
        <w:rPr>
          <w:rFonts w:ascii="Roboto Condensed Light" w:hAnsi="Roboto Condensed Light"/>
          <w:i/>
          <w:iCs/>
          <w:color w:val="002060"/>
          <w:sz w:val="20"/>
          <w:szCs w:val="20"/>
          <w:lang w:val="uk-UA"/>
        </w:rPr>
        <w:t>908/2071/21</w:t>
      </w:r>
      <w:r w:rsidR="00225231">
        <w:rPr>
          <w:rFonts w:ascii="Roboto Condensed Light" w:hAnsi="Roboto Condensed Light"/>
          <w:i/>
          <w:iCs/>
          <w:color w:val="002060"/>
          <w:sz w:val="20"/>
          <w:szCs w:val="20"/>
          <w:lang w:val="uk-UA"/>
        </w:rPr>
        <w:t>).</w:t>
      </w:r>
    </w:p>
    <w:p w14:paraId="2B392346" w14:textId="77777777" w:rsidR="00192042" w:rsidRDefault="00192042" w:rsidP="004068B9">
      <w:pPr>
        <w:pStyle w:val="ae"/>
      </w:pPr>
    </w:p>
    <w:p w14:paraId="4A0AEBE0" w14:textId="77777777" w:rsidR="00192042" w:rsidRPr="00192042" w:rsidRDefault="00192042" w:rsidP="004068B9">
      <w:pPr>
        <w:pStyle w:val="ae"/>
      </w:pPr>
      <w:r>
        <w:t xml:space="preserve">Щодо </w:t>
      </w:r>
      <w:r w:rsidRPr="00192042">
        <w:t xml:space="preserve">грошових вимог </w:t>
      </w:r>
      <w:r w:rsidR="00A10F7C">
        <w:t>податкового</w:t>
      </w:r>
      <w:r>
        <w:t xml:space="preserve"> органу</w:t>
      </w:r>
      <w:r w:rsidRPr="00192042">
        <w:t>, заявлених з пропуском строку, встановленого статтею 102 ПК України</w:t>
      </w:r>
    </w:p>
    <w:p w14:paraId="2007DA1A" w14:textId="4E9DF9A9" w:rsidR="00A10F7C" w:rsidRPr="00A10F7C" w:rsidRDefault="00A10F7C" w:rsidP="00A10F7C">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Р</w:t>
      </w:r>
      <w:r w:rsidRPr="00A10F7C">
        <w:rPr>
          <w:rFonts w:ascii="Roboto Condensed Light" w:hAnsi="Roboto Condensed Light"/>
          <w:color w:val="002060"/>
          <w:sz w:val="26"/>
          <w:szCs w:val="26"/>
          <w:lang w:val="uk-UA"/>
        </w:rPr>
        <w:t>озгляд та визнання грошових вимог податкових органів у процедурах банкрутства здійсню</w:t>
      </w:r>
      <w:r w:rsidR="00D01D04">
        <w:rPr>
          <w:rFonts w:ascii="Roboto Condensed Light" w:hAnsi="Roboto Condensed Light"/>
          <w:color w:val="002060"/>
          <w:sz w:val="26"/>
          <w:szCs w:val="26"/>
          <w:lang w:val="uk-UA"/>
        </w:rPr>
        <w:t>ю</w:t>
      </w:r>
      <w:r w:rsidRPr="00A10F7C">
        <w:rPr>
          <w:rFonts w:ascii="Roboto Condensed Light" w:hAnsi="Roboto Condensed Light"/>
          <w:color w:val="002060"/>
          <w:sz w:val="26"/>
          <w:szCs w:val="26"/>
          <w:lang w:val="uk-UA"/>
        </w:rPr>
        <w:t xml:space="preserve">ться судами з </w:t>
      </w:r>
      <w:r w:rsidR="00D01D04">
        <w:rPr>
          <w:rFonts w:ascii="Roboto Condensed Light" w:hAnsi="Roboto Condensed Light"/>
          <w:color w:val="002060"/>
          <w:sz w:val="26"/>
          <w:szCs w:val="26"/>
          <w:lang w:val="uk-UA"/>
        </w:rPr>
        <w:t>у</w:t>
      </w:r>
      <w:r w:rsidRPr="00A10F7C">
        <w:rPr>
          <w:rFonts w:ascii="Roboto Condensed Light" w:hAnsi="Roboto Condensed Light"/>
          <w:color w:val="002060"/>
          <w:sz w:val="26"/>
          <w:szCs w:val="26"/>
          <w:lang w:val="uk-UA"/>
        </w:rPr>
        <w:t>рахуванням особливостей виникнення (припинення) податкових зобов</w:t>
      </w:r>
      <w:r w:rsidR="00D01D04" w:rsidRPr="00D01D04">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 xml:space="preserve">язань боржника згідно з вимогами </w:t>
      </w:r>
      <w:r>
        <w:rPr>
          <w:rFonts w:ascii="Roboto Condensed Light" w:hAnsi="Roboto Condensed Light"/>
          <w:color w:val="002060"/>
          <w:sz w:val="26"/>
          <w:szCs w:val="26"/>
          <w:lang w:val="uk-UA"/>
        </w:rPr>
        <w:t>ПК</w:t>
      </w:r>
      <w:r w:rsidRPr="00A10F7C">
        <w:rPr>
          <w:rFonts w:ascii="Roboto Condensed Light" w:hAnsi="Roboto Condensed Light"/>
          <w:color w:val="002060"/>
          <w:sz w:val="26"/>
          <w:szCs w:val="26"/>
          <w:lang w:val="uk-UA"/>
        </w:rPr>
        <w:t xml:space="preserve"> України, які є спеціальними нормами права, що регулюють ці питання, якщо такі зобов</w:t>
      </w:r>
      <w:r w:rsidR="00D01D04" w:rsidRPr="00D01D04">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язання виникають до моменту порушення справи про банкрутство.</w:t>
      </w:r>
    </w:p>
    <w:p w14:paraId="6846D63C" w14:textId="0B000470" w:rsidR="00A10F7C" w:rsidRPr="007242A8" w:rsidRDefault="00A10F7C" w:rsidP="00A10F7C">
      <w:pPr>
        <w:spacing w:after="0" w:line="240" w:lineRule="auto"/>
        <w:ind w:firstLine="680"/>
        <w:contextualSpacing/>
        <w:jc w:val="both"/>
        <w:rPr>
          <w:rFonts w:ascii="Roboto Condensed Light" w:hAnsi="Roboto Condensed Light"/>
          <w:color w:val="002060"/>
          <w:sz w:val="26"/>
          <w:szCs w:val="26"/>
        </w:rPr>
      </w:pPr>
      <w:r w:rsidRPr="00A10F7C">
        <w:rPr>
          <w:rFonts w:ascii="Roboto Condensed Light" w:hAnsi="Roboto Condensed Light"/>
          <w:color w:val="002060"/>
          <w:sz w:val="26"/>
          <w:szCs w:val="26"/>
          <w:lang w:val="uk-UA"/>
        </w:rPr>
        <w:t xml:space="preserve">Положення статті 102 ПК України визначають спеціальні строки давності для нарахування контролюючим органом податкових </w:t>
      </w:r>
      <w:proofErr w:type="spellStart"/>
      <w:r w:rsidRPr="00A10F7C">
        <w:rPr>
          <w:rFonts w:ascii="Roboto Condensed Light" w:hAnsi="Roboto Condensed Light"/>
          <w:color w:val="002060"/>
          <w:sz w:val="26"/>
          <w:szCs w:val="26"/>
          <w:lang w:val="uk-UA"/>
        </w:rPr>
        <w:t>зобов</w:t>
      </w:r>
      <w:proofErr w:type="spellEnd"/>
      <w:r w:rsidR="007242A8" w:rsidRPr="007242A8">
        <w:rPr>
          <w:rFonts w:ascii="Roboto Condensed Light" w:hAnsi="Roboto Condensed Light"/>
          <w:color w:val="002060"/>
          <w:sz w:val="26"/>
          <w:szCs w:val="26"/>
        </w:rPr>
        <w:t>’</w:t>
      </w:r>
      <w:proofErr w:type="spellStart"/>
      <w:r w:rsidRPr="00A10F7C">
        <w:rPr>
          <w:rFonts w:ascii="Roboto Condensed Light" w:hAnsi="Roboto Condensed Light"/>
          <w:color w:val="002060"/>
          <w:sz w:val="26"/>
          <w:szCs w:val="26"/>
          <w:lang w:val="uk-UA"/>
        </w:rPr>
        <w:t>язань</w:t>
      </w:r>
      <w:proofErr w:type="spellEnd"/>
      <w:r w:rsidRPr="00A10F7C">
        <w:rPr>
          <w:rFonts w:ascii="Roboto Condensed Light" w:hAnsi="Roboto Condensed Light"/>
          <w:color w:val="002060"/>
          <w:sz w:val="26"/>
          <w:szCs w:val="26"/>
          <w:lang w:val="uk-UA"/>
        </w:rPr>
        <w:t xml:space="preserve"> та стягнення податкового боргу.</w:t>
      </w:r>
    </w:p>
    <w:p w14:paraId="00959DE2" w14:textId="60F68FD4" w:rsidR="00A10F7C" w:rsidRPr="00A10F7C" w:rsidRDefault="00A10F7C" w:rsidP="00A10F7C">
      <w:pPr>
        <w:spacing w:after="0" w:line="240" w:lineRule="auto"/>
        <w:ind w:firstLine="680"/>
        <w:contextualSpacing/>
        <w:jc w:val="both"/>
        <w:rPr>
          <w:rFonts w:ascii="Roboto Condensed Light" w:hAnsi="Roboto Condensed Light"/>
          <w:color w:val="002060"/>
          <w:sz w:val="26"/>
          <w:szCs w:val="26"/>
          <w:lang w:val="uk-UA"/>
        </w:rPr>
      </w:pPr>
      <w:r w:rsidRPr="00A10F7C">
        <w:rPr>
          <w:rFonts w:ascii="Roboto Condensed Light" w:hAnsi="Roboto Condensed Light"/>
          <w:color w:val="002060"/>
          <w:sz w:val="26"/>
          <w:szCs w:val="26"/>
          <w:lang w:val="uk-UA"/>
        </w:rPr>
        <w:t xml:space="preserve">Зокрема, пунктом 102.1 статті 102 ПК України встановлено, що контролюючий орган, крім випадків, визначених пунктом 102.2 цієї статті, має право провести перевірку та самостійно визначити суму грошових зобов’язань платника податків у випадках, визначених цим Кодексом, не пізніше закінчення 1095 дня (2555 дня </w:t>
      </w:r>
      <w:r w:rsidR="007242A8">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 xml:space="preserve"> у разі проведення перевірки операції відповідно до статей 39 і 392 цього Кодексу),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пунктом 133.4 статті 133 цього Кодексу, та/або граничного строку сплати грошових зобов’язань, нарахованих контролюючим органом, а якщо така податкова декларація була надана пізніше, </w:t>
      </w:r>
      <w:r w:rsidR="007242A8">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 xml:space="preserve"> за днем її фактичного подання. 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(в тому числі від нарахованої пені), а спір стосовно такої декларації та/або податкового повідомлення не підлягає розгляду в адміністративному або судовому порядку.</w:t>
      </w:r>
    </w:p>
    <w:p w14:paraId="06D691AA" w14:textId="77777777" w:rsidR="00A10F7C" w:rsidRPr="00A10F7C" w:rsidRDefault="00A10F7C" w:rsidP="00A10F7C">
      <w:pPr>
        <w:spacing w:after="0" w:line="240" w:lineRule="auto"/>
        <w:ind w:firstLine="680"/>
        <w:contextualSpacing/>
        <w:jc w:val="both"/>
        <w:rPr>
          <w:rFonts w:ascii="Roboto Condensed Light" w:hAnsi="Roboto Condensed Light"/>
          <w:color w:val="002060"/>
          <w:sz w:val="26"/>
          <w:szCs w:val="26"/>
          <w:lang w:val="uk-UA"/>
        </w:rPr>
      </w:pPr>
      <w:r w:rsidRPr="00A10F7C">
        <w:rPr>
          <w:rFonts w:ascii="Roboto Condensed Light" w:hAnsi="Roboto Condensed Light"/>
          <w:color w:val="002060"/>
          <w:sz w:val="26"/>
          <w:szCs w:val="26"/>
          <w:lang w:val="uk-UA"/>
        </w:rPr>
        <w:t>Згідно з пунктом 102.4 статті 102 ПК України у разі якщо грошове зобов'язання нараховане контролюючим органом до закінчення строку давності, визначеного у пункті 102.1 цієї статті, податковий борг, що виник у зв'язку з відмовою у самостійному погашенні такого грошового зобов'язання, може бути стягнутий протягом наступних 1095 календарних днів з дня виникнення податкового боргу, крім випадків, передбачених абзацом третім пункту 59.1 статті 59 цього Кодексу. Якщо платіж стягується за рішенням суду, строки стягнення встановлюються до повного погашення такого платежу або визначення боргу безнадійним.</w:t>
      </w:r>
    </w:p>
    <w:p w14:paraId="709EE0D3" w14:textId="619946BA" w:rsidR="00A10F7C" w:rsidRPr="00A10F7C" w:rsidRDefault="00A10F7C" w:rsidP="00A10F7C">
      <w:pPr>
        <w:spacing w:after="0" w:line="240" w:lineRule="auto"/>
        <w:ind w:firstLine="680"/>
        <w:contextualSpacing/>
        <w:jc w:val="both"/>
        <w:rPr>
          <w:rFonts w:ascii="Roboto Condensed Light" w:hAnsi="Roboto Condensed Light"/>
          <w:color w:val="002060"/>
          <w:sz w:val="26"/>
          <w:szCs w:val="26"/>
          <w:lang w:val="uk-UA"/>
        </w:rPr>
      </w:pPr>
      <w:r w:rsidRPr="00A10F7C">
        <w:rPr>
          <w:rFonts w:ascii="Roboto Condensed Light" w:hAnsi="Roboto Condensed Light"/>
          <w:color w:val="002060"/>
          <w:sz w:val="26"/>
          <w:szCs w:val="26"/>
          <w:lang w:val="uk-UA"/>
        </w:rPr>
        <w:t xml:space="preserve">Пункт 101.1 статті 101 ПК України передбачає, що списанню підлягає безнадійний податковий борг, у тому числі пеня та штрафні санкції, нараховані на такий податковий борг. Як зазначено в пункті 101.2 цієї статті, під терміном </w:t>
      </w:r>
      <w:r w:rsidR="00753048">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безнадійний податковий борг</w:t>
      </w:r>
      <w:r w:rsidR="00753048">
        <w:rPr>
          <w:rFonts w:ascii="Roboto Condensed Light" w:hAnsi="Roboto Condensed Light"/>
          <w:color w:val="002060"/>
          <w:sz w:val="26"/>
          <w:szCs w:val="26"/>
          <w:lang w:val="uk-UA"/>
        </w:rPr>
        <w:t>»</w:t>
      </w:r>
      <w:r w:rsidRPr="00A10F7C">
        <w:rPr>
          <w:rFonts w:ascii="Roboto Condensed Light" w:hAnsi="Roboto Condensed Light"/>
          <w:color w:val="002060"/>
          <w:sz w:val="26"/>
          <w:szCs w:val="26"/>
          <w:lang w:val="uk-UA"/>
        </w:rPr>
        <w:t xml:space="preserve"> розуміється, зокрема, податковий борг платника податків, стосовно якого минув строк давності, встановлений пунктом 102.4 статті 102 цього Кодексу.</w:t>
      </w:r>
    </w:p>
    <w:p w14:paraId="1A240198" w14:textId="0685C6D5" w:rsidR="00A10F7C" w:rsidRPr="00A10F7C" w:rsidRDefault="00A10F7C" w:rsidP="00A10F7C">
      <w:pPr>
        <w:spacing w:after="0" w:line="240" w:lineRule="auto"/>
        <w:ind w:firstLine="680"/>
        <w:contextualSpacing/>
        <w:jc w:val="both"/>
        <w:rPr>
          <w:rFonts w:ascii="Roboto Condensed Light" w:hAnsi="Roboto Condensed Light"/>
          <w:color w:val="002060"/>
          <w:sz w:val="26"/>
          <w:szCs w:val="26"/>
          <w:lang w:val="uk-UA"/>
        </w:rPr>
      </w:pPr>
      <w:r w:rsidRPr="00A10F7C">
        <w:rPr>
          <w:rFonts w:ascii="Roboto Condensed Light" w:hAnsi="Roboto Condensed Light"/>
          <w:color w:val="002060"/>
          <w:sz w:val="26"/>
          <w:szCs w:val="26"/>
          <w:lang w:val="uk-UA"/>
        </w:rPr>
        <w:t xml:space="preserve">Системний аналіз зазначених норм </w:t>
      </w:r>
      <w:r w:rsidR="002313F5">
        <w:rPr>
          <w:rFonts w:ascii="Roboto Condensed Light" w:hAnsi="Roboto Condensed Light"/>
          <w:color w:val="002060"/>
          <w:sz w:val="26"/>
          <w:szCs w:val="26"/>
          <w:lang w:val="uk-UA"/>
        </w:rPr>
        <w:t>свідчить</w:t>
      </w:r>
      <w:r w:rsidRPr="00A10F7C">
        <w:rPr>
          <w:rFonts w:ascii="Roboto Condensed Light" w:hAnsi="Roboto Condensed Light"/>
          <w:color w:val="002060"/>
          <w:sz w:val="26"/>
          <w:szCs w:val="26"/>
          <w:lang w:val="uk-UA"/>
        </w:rPr>
        <w:t>, що ПК України встановлено універсальний граничний строк давності для стягнення контролюючим органом податкового боргу, який становить 1095 календарних днів з дня виникнення податкового боргу. Цей строк є спеціальним строком давності для звернення податкового органу до платника податків з вимогою про погашення податкового боргу та застосовується імперативно (в силу закону). Списання безнадійного податкового боргу, яким є податковий борг платника податків, щодо якого минув строк давності у 1095 днів, здійснюється контролюючим органом самостійно на підставі даних автоматизованої інформаційної системи станом на день виникнення безнадійного податкового боргу.</w:t>
      </w:r>
    </w:p>
    <w:p w14:paraId="725DD48B" w14:textId="24429676" w:rsidR="00CC0E53" w:rsidRPr="00CC0E53" w:rsidRDefault="00CC0E53" w:rsidP="00CC0E53">
      <w:pPr>
        <w:spacing w:after="0" w:line="240" w:lineRule="auto"/>
        <w:ind w:firstLine="680"/>
        <w:contextualSpacing/>
        <w:jc w:val="both"/>
        <w:rPr>
          <w:rFonts w:ascii="Roboto Condensed Light" w:hAnsi="Roboto Condensed Light"/>
          <w:color w:val="002060"/>
          <w:sz w:val="26"/>
          <w:szCs w:val="26"/>
          <w:lang w:val="uk-UA"/>
        </w:rPr>
      </w:pPr>
      <w:r w:rsidRPr="00CC0E53">
        <w:rPr>
          <w:rFonts w:ascii="Roboto Condensed Light" w:hAnsi="Roboto Condensed Light"/>
          <w:color w:val="002060"/>
          <w:sz w:val="26"/>
          <w:szCs w:val="26"/>
          <w:lang w:val="uk-UA"/>
        </w:rPr>
        <w:t xml:space="preserve">Тому при розгляді грошових вимог контролюючого органу до боржника як платника податків належить перевірити дотримання контролюючим органом спеціального строку давності </w:t>
      </w:r>
      <w:proofErr w:type="spellStart"/>
      <w:r w:rsidRPr="00CC0E53">
        <w:rPr>
          <w:rFonts w:ascii="Roboto Condensed Light" w:hAnsi="Roboto Condensed Light"/>
          <w:color w:val="002060"/>
          <w:sz w:val="26"/>
          <w:szCs w:val="26"/>
          <w:lang w:val="uk-UA"/>
        </w:rPr>
        <w:t>заявлення</w:t>
      </w:r>
      <w:proofErr w:type="spellEnd"/>
      <w:r w:rsidRPr="00CC0E53">
        <w:rPr>
          <w:rFonts w:ascii="Roboto Condensed Light" w:hAnsi="Roboto Condensed Light"/>
          <w:color w:val="002060"/>
          <w:sz w:val="26"/>
          <w:szCs w:val="26"/>
          <w:lang w:val="uk-UA"/>
        </w:rPr>
        <w:t xml:space="preserve"> до стягнення з боржника податкового боргу, який </w:t>
      </w:r>
      <w:r w:rsidR="00124BC9">
        <w:rPr>
          <w:rFonts w:ascii="Roboto Condensed Light" w:hAnsi="Roboto Condensed Light"/>
          <w:color w:val="002060"/>
          <w:sz w:val="26"/>
          <w:szCs w:val="26"/>
          <w:lang w:val="uk-UA"/>
        </w:rPr>
        <w:t>згідно з</w:t>
      </w:r>
      <w:r w:rsidRPr="00CC0E53">
        <w:rPr>
          <w:rFonts w:ascii="Roboto Condensed Light" w:hAnsi="Roboto Condensed Light"/>
          <w:color w:val="002060"/>
          <w:sz w:val="26"/>
          <w:szCs w:val="26"/>
          <w:lang w:val="uk-UA"/>
        </w:rPr>
        <w:t xml:space="preserve"> пункт</w:t>
      </w:r>
      <w:r w:rsidR="00124BC9">
        <w:rPr>
          <w:rFonts w:ascii="Roboto Condensed Light" w:hAnsi="Roboto Condensed Light"/>
          <w:color w:val="002060"/>
          <w:sz w:val="26"/>
          <w:szCs w:val="26"/>
          <w:lang w:val="uk-UA"/>
        </w:rPr>
        <w:t>ом</w:t>
      </w:r>
      <w:r w:rsidRPr="00CC0E53">
        <w:rPr>
          <w:rFonts w:ascii="Roboto Condensed Light" w:hAnsi="Roboto Condensed Light"/>
          <w:color w:val="002060"/>
          <w:sz w:val="26"/>
          <w:szCs w:val="26"/>
          <w:lang w:val="uk-UA"/>
        </w:rPr>
        <w:t xml:space="preserve"> 102.4. статті 102 ПК України </w:t>
      </w:r>
      <w:r w:rsidR="00124BC9">
        <w:rPr>
          <w:rFonts w:ascii="Roboto Condensed Light" w:hAnsi="Roboto Condensed Light"/>
          <w:color w:val="002060"/>
          <w:sz w:val="26"/>
          <w:szCs w:val="26"/>
          <w:lang w:val="uk-UA"/>
        </w:rPr>
        <w:t>становить</w:t>
      </w:r>
      <w:r w:rsidRPr="00CC0E53">
        <w:rPr>
          <w:rFonts w:ascii="Roboto Condensed Light" w:hAnsi="Roboto Condensed Light"/>
          <w:color w:val="002060"/>
          <w:sz w:val="26"/>
          <w:szCs w:val="26"/>
          <w:lang w:val="uk-UA"/>
        </w:rPr>
        <w:t xml:space="preserve"> 1095 календарних днів з дня його виникнення та застосування якого є імперативним</w:t>
      </w:r>
      <w:r w:rsidR="00A95110">
        <w:rPr>
          <w:rFonts w:ascii="Roboto Condensed Light" w:hAnsi="Roboto Condensed Light"/>
          <w:color w:val="002060"/>
          <w:sz w:val="26"/>
          <w:szCs w:val="26"/>
          <w:lang w:val="uk-UA"/>
        </w:rPr>
        <w:t>.</w:t>
      </w:r>
    </w:p>
    <w:p w14:paraId="14AFDEC5" w14:textId="3A1D30F4" w:rsidR="00A95110" w:rsidRDefault="00CC0E53" w:rsidP="00CC0E53">
      <w:pPr>
        <w:spacing w:after="0" w:line="240" w:lineRule="auto"/>
        <w:ind w:firstLine="680"/>
        <w:contextualSpacing/>
        <w:jc w:val="both"/>
        <w:rPr>
          <w:rFonts w:ascii="Roboto Condensed Light" w:hAnsi="Roboto Condensed Light"/>
          <w:color w:val="002060"/>
          <w:sz w:val="26"/>
          <w:szCs w:val="26"/>
          <w:lang w:val="uk-UA"/>
        </w:rPr>
      </w:pPr>
      <w:r w:rsidRPr="00CC0E53">
        <w:rPr>
          <w:rFonts w:ascii="Roboto Condensed Light" w:hAnsi="Roboto Condensed Light"/>
          <w:color w:val="002060"/>
          <w:sz w:val="26"/>
          <w:szCs w:val="26"/>
          <w:lang w:val="uk-UA"/>
        </w:rPr>
        <w:t>У разі спливу 1095</w:t>
      </w:r>
      <w:r w:rsidR="00865648">
        <w:rPr>
          <w:rFonts w:ascii="Roboto Condensed Light" w:hAnsi="Roboto Condensed Light"/>
          <w:color w:val="002060"/>
          <w:sz w:val="26"/>
          <w:szCs w:val="26"/>
          <w:lang w:val="uk-UA"/>
        </w:rPr>
        <w:t>-</w:t>
      </w:r>
      <w:r w:rsidRPr="00CC0E53">
        <w:rPr>
          <w:rFonts w:ascii="Roboto Condensed Light" w:hAnsi="Roboto Condensed Light"/>
          <w:color w:val="002060"/>
          <w:sz w:val="26"/>
          <w:szCs w:val="26"/>
          <w:lang w:val="uk-UA"/>
        </w:rPr>
        <w:t>денного строку з дня виникнення податкового боргу такий борг визнається безнадійним та підлягає списанню</w:t>
      </w:r>
      <w:r w:rsidR="00446AC2">
        <w:rPr>
          <w:rFonts w:ascii="Roboto Condensed Light" w:hAnsi="Roboto Condensed Light"/>
          <w:color w:val="002060"/>
          <w:sz w:val="26"/>
          <w:szCs w:val="26"/>
          <w:lang w:val="uk-UA"/>
        </w:rPr>
        <w:t xml:space="preserve"> (в</w:t>
      </w:r>
      <w:r w:rsidRPr="00CC0E53">
        <w:rPr>
          <w:rFonts w:ascii="Roboto Condensed Light" w:hAnsi="Roboto Condensed Light"/>
          <w:color w:val="002060"/>
          <w:sz w:val="26"/>
          <w:szCs w:val="26"/>
          <w:lang w:val="uk-UA"/>
        </w:rPr>
        <w:t xml:space="preserve"> том</w:t>
      </w:r>
      <w:r w:rsidR="00A95110">
        <w:rPr>
          <w:rFonts w:ascii="Roboto Condensed Light" w:hAnsi="Roboto Condensed Light"/>
          <w:color w:val="002060"/>
          <w:sz w:val="26"/>
          <w:szCs w:val="26"/>
          <w:lang w:val="uk-UA"/>
        </w:rPr>
        <w:t xml:space="preserve">у числі пеня та штрафні санкції, </w:t>
      </w:r>
      <w:r w:rsidRPr="00CC0E53">
        <w:rPr>
          <w:rFonts w:ascii="Roboto Condensed Light" w:hAnsi="Roboto Condensed Light"/>
          <w:color w:val="002060"/>
          <w:sz w:val="26"/>
          <w:szCs w:val="26"/>
          <w:lang w:val="uk-UA"/>
        </w:rPr>
        <w:t>нараховані на такий бор</w:t>
      </w:r>
      <w:r w:rsidR="00446AC2">
        <w:rPr>
          <w:rFonts w:ascii="Roboto Condensed Light" w:hAnsi="Roboto Condensed Light"/>
          <w:color w:val="002060"/>
          <w:sz w:val="26"/>
          <w:szCs w:val="26"/>
          <w:lang w:val="uk-UA"/>
        </w:rPr>
        <w:t>)</w:t>
      </w:r>
      <w:r w:rsidRPr="00CC0E53">
        <w:rPr>
          <w:rFonts w:ascii="Roboto Condensed Light" w:hAnsi="Roboto Condensed Light"/>
          <w:color w:val="002060"/>
          <w:sz w:val="26"/>
          <w:szCs w:val="26"/>
          <w:lang w:val="uk-UA"/>
        </w:rPr>
        <w:t xml:space="preserve">г, а </w:t>
      </w:r>
      <w:r w:rsidR="00446AC2">
        <w:rPr>
          <w:rFonts w:ascii="Roboto Condensed Light" w:hAnsi="Roboto Condensed Light"/>
          <w:color w:val="002060"/>
          <w:sz w:val="26"/>
          <w:szCs w:val="26"/>
          <w:lang w:val="uk-UA"/>
        </w:rPr>
        <w:t>отже,</w:t>
      </w:r>
      <w:r w:rsidRPr="00CC0E53">
        <w:rPr>
          <w:rFonts w:ascii="Roboto Condensed Light" w:hAnsi="Roboto Condensed Light"/>
          <w:color w:val="002060"/>
          <w:sz w:val="26"/>
          <w:szCs w:val="26"/>
          <w:lang w:val="uk-UA"/>
        </w:rPr>
        <w:t xml:space="preserve"> з того часу контролююч</w:t>
      </w:r>
      <w:r w:rsidR="00446AC2">
        <w:rPr>
          <w:rFonts w:ascii="Roboto Condensed Light" w:hAnsi="Roboto Condensed Light"/>
          <w:color w:val="002060"/>
          <w:sz w:val="26"/>
          <w:szCs w:val="26"/>
          <w:lang w:val="uk-UA"/>
        </w:rPr>
        <w:t>ий</w:t>
      </w:r>
      <w:r w:rsidRPr="00CC0E53">
        <w:rPr>
          <w:rFonts w:ascii="Roboto Condensed Light" w:hAnsi="Roboto Condensed Light"/>
          <w:color w:val="002060"/>
          <w:sz w:val="26"/>
          <w:szCs w:val="26"/>
          <w:lang w:val="uk-UA"/>
        </w:rPr>
        <w:t xml:space="preserve"> орган</w:t>
      </w:r>
      <w:r w:rsidR="00446AC2">
        <w:rPr>
          <w:rFonts w:ascii="Roboto Condensed Light" w:hAnsi="Roboto Condensed Light"/>
          <w:color w:val="002060"/>
          <w:sz w:val="26"/>
          <w:szCs w:val="26"/>
          <w:lang w:val="uk-UA"/>
        </w:rPr>
        <w:t xml:space="preserve"> не має</w:t>
      </w:r>
      <w:r w:rsidRPr="00CC0E53">
        <w:rPr>
          <w:rFonts w:ascii="Roboto Condensed Light" w:hAnsi="Roboto Condensed Light"/>
          <w:color w:val="002060"/>
          <w:sz w:val="26"/>
          <w:szCs w:val="26"/>
          <w:lang w:val="uk-UA"/>
        </w:rPr>
        <w:t xml:space="preserve"> прав</w:t>
      </w:r>
      <w:r w:rsidR="00446AC2">
        <w:rPr>
          <w:rFonts w:ascii="Roboto Condensed Light" w:hAnsi="Roboto Condensed Light"/>
          <w:color w:val="002060"/>
          <w:sz w:val="26"/>
          <w:szCs w:val="26"/>
          <w:lang w:val="uk-UA"/>
        </w:rPr>
        <w:t>а</w:t>
      </w:r>
      <w:r w:rsidRPr="00CC0E53">
        <w:rPr>
          <w:rFonts w:ascii="Roboto Condensed Light" w:hAnsi="Roboto Condensed Light"/>
          <w:color w:val="002060"/>
          <w:sz w:val="26"/>
          <w:szCs w:val="26"/>
          <w:lang w:val="uk-UA"/>
        </w:rPr>
        <w:t xml:space="preserve"> вживати будь-як</w:t>
      </w:r>
      <w:r w:rsidR="00446AC2">
        <w:rPr>
          <w:rFonts w:ascii="Roboto Condensed Light" w:hAnsi="Roboto Condensed Light"/>
          <w:color w:val="002060"/>
          <w:sz w:val="26"/>
          <w:szCs w:val="26"/>
          <w:lang w:val="uk-UA"/>
        </w:rPr>
        <w:t>их</w:t>
      </w:r>
      <w:r w:rsidRPr="00CC0E53">
        <w:rPr>
          <w:rFonts w:ascii="Roboto Condensed Light" w:hAnsi="Roboto Condensed Light"/>
          <w:color w:val="002060"/>
          <w:sz w:val="26"/>
          <w:szCs w:val="26"/>
          <w:lang w:val="uk-UA"/>
        </w:rPr>
        <w:t xml:space="preserve"> заход</w:t>
      </w:r>
      <w:r w:rsidR="00446AC2">
        <w:rPr>
          <w:rFonts w:ascii="Roboto Condensed Light" w:hAnsi="Roboto Condensed Light"/>
          <w:color w:val="002060"/>
          <w:sz w:val="26"/>
          <w:szCs w:val="26"/>
          <w:lang w:val="uk-UA"/>
        </w:rPr>
        <w:t>ів</w:t>
      </w:r>
      <w:r w:rsidRPr="00CC0E53">
        <w:rPr>
          <w:rFonts w:ascii="Roboto Condensed Light" w:hAnsi="Roboto Condensed Light"/>
          <w:color w:val="002060"/>
          <w:sz w:val="26"/>
          <w:szCs w:val="26"/>
          <w:lang w:val="uk-UA"/>
        </w:rPr>
        <w:t xml:space="preserve"> щодо стягнення такої суми боргу</w:t>
      </w:r>
      <w:r w:rsidR="00A95110">
        <w:rPr>
          <w:rFonts w:ascii="Roboto Condensed Light" w:hAnsi="Roboto Condensed Light"/>
          <w:color w:val="002060"/>
          <w:sz w:val="26"/>
          <w:szCs w:val="26"/>
          <w:lang w:val="uk-UA"/>
        </w:rPr>
        <w:t>,</w:t>
      </w:r>
      <w:r w:rsidR="00A95110" w:rsidRPr="00A95110">
        <w:rPr>
          <w:rFonts w:ascii="Roboto Condensed Light" w:hAnsi="Roboto Condensed Light"/>
          <w:color w:val="002060"/>
          <w:sz w:val="26"/>
          <w:szCs w:val="26"/>
          <w:lang w:val="uk-UA"/>
        </w:rPr>
        <w:t xml:space="preserve"> </w:t>
      </w:r>
      <w:r w:rsidR="00446AC2">
        <w:rPr>
          <w:rFonts w:ascii="Roboto Condensed Light" w:hAnsi="Roboto Condensed Light"/>
          <w:color w:val="002060"/>
          <w:sz w:val="26"/>
          <w:szCs w:val="26"/>
          <w:lang w:val="uk-UA"/>
        </w:rPr>
        <w:t>зокрема</w:t>
      </w:r>
      <w:r w:rsidR="00A95110" w:rsidRPr="00A95110">
        <w:rPr>
          <w:rFonts w:ascii="Roboto Condensed Light" w:hAnsi="Roboto Condensed Light"/>
          <w:color w:val="002060"/>
          <w:sz w:val="26"/>
          <w:szCs w:val="26"/>
          <w:lang w:val="uk-UA"/>
        </w:rPr>
        <w:t xml:space="preserve"> шляхом </w:t>
      </w:r>
      <w:proofErr w:type="spellStart"/>
      <w:r w:rsidR="00A95110" w:rsidRPr="00A95110">
        <w:rPr>
          <w:rFonts w:ascii="Roboto Condensed Light" w:hAnsi="Roboto Condensed Light"/>
          <w:color w:val="002060"/>
          <w:sz w:val="26"/>
          <w:szCs w:val="26"/>
          <w:lang w:val="uk-UA"/>
        </w:rPr>
        <w:t>заявлення</w:t>
      </w:r>
      <w:proofErr w:type="spellEnd"/>
      <w:r w:rsidR="00A95110" w:rsidRPr="00A95110">
        <w:rPr>
          <w:rFonts w:ascii="Roboto Condensed Light" w:hAnsi="Roboto Condensed Light"/>
          <w:color w:val="002060"/>
          <w:sz w:val="26"/>
          <w:szCs w:val="26"/>
          <w:lang w:val="uk-UA"/>
        </w:rPr>
        <w:t xml:space="preserve"> грошових вимог у справі про банкрутство</w:t>
      </w:r>
      <w:r w:rsidR="00A95110">
        <w:rPr>
          <w:rFonts w:ascii="Roboto Condensed Light" w:hAnsi="Roboto Condensed Light"/>
          <w:color w:val="002060"/>
          <w:sz w:val="26"/>
          <w:szCs w:val="26"/>
          <w:lang w:val="uk-UA"/>
        </w:rPr>
        <w:t>.</w:t>
      </w:r>
    </w:p>
    <w:p w14:paraId="3A01F239" w14:textId="63B75CCA" w:rsidR="00A95110" w:rsidRPr="00CC0E53" w:rsidRDefault="00A95110" w:rsidP="00CC0E53">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зміни </w:t>
      </w:r>
      <w:r w:rsidRPr="00A95110">
        <w:rPr>
          <w:rFonts w:ascii="Roboto Condensed Light" w:hAnsi="Roboto Condensed Light"/>
          <w:color w:val="002060"/>
          <w:sz w:val="26"/>
          <w:szCs w:val="26"/>
          <w:lang w:val="uk-UA"/>
        </w:rPr>
        <w:t xml:space="preserve">до </w:t>
      </w:r>
      <w:r>
        <w:rPr>
          <w:rFonts w:ascii="Roboto Condensed Light" w:hAnsi="Roboto Condensed Light"/>
          <w:color w:val="002060"/>
          <w:sz w:val="26"/>
          <w:szCs w:val="26"/>
          <w:lang w:val="uk-UA"/>
        </w:rPr>
        <w:t>ПК</w:t>
      </w:r>
      <w:r w:rsidRPr="00A95110">
        <w:rPr>
          <w:rFonts w:ascii="Roboto Condensed Light" w:hAnsi="Roboto Condensed Light"/>
          <w:color w:val="002060"/>
          <w:sz w:val="26"/>
          <w:szCs w:val="26"/>
          <w:lang w:val="uk-UA"/>
        </w:rPr>
        <w:t xml:space="preserve"> України, згідно з якими зупиняється перебіг строків давності, передбачених пунктом 52-2 підрозділу 10 розділу XX </w:t>
      </w:r>
      <w:r w:rsidR="00446AC2">
        <w:rPr>
          <w:rFonts w:ascii="Roboto Condensed Light" w:hAnsi="Roboto Condensed Light"/>
          <w:color w:val="002060"/>
          <w:sz w:val="26"/>
          <w:szCs w:val="26"/>
          <w:lang w:val="uk-UA"/>
        </w:rPr>
        <w:t>«</w:t>
      </w:r>
      <w:r w:rsidRPr="00A95110">
        <w:rPr>
          <w:rFonts w:ascii="Roboto Condensed Light" w:hAnsi="Roboto Condensed Light"/>
          <w:color w:val="002060"/>
          <w:sz w:val="26"/>
          <w:szCs w:val="26"/>
          <w:lang w:val="uk-UA"/>
        </w:rPr>
        <w:t>Перехідні положення</w:t>
      </w:r>
      <w:r w:rsidR="00446AC2">
        <w:rPr>
          <w:rFonts w:ascii="Roboto Condensed Light" w:hAnsi="Roboto Condensed Light"/>
          <w:color w:val="002060"/>
          <w:sz w:val="26"/>
          <w:szCs w:val="26"/>
          <w:lang w:val="uk-UA"/>
        </w:rPr>
        <w:t>»</w:t>
      </w:r>
      <w:r w:rsidRPr="00A95110">
        <w:rPr>
          <w:rFonts w:ascii="Roboto Condensed Light" w:hAnsi="Roboto Condensed Light"/>
          <w:color w:val="002060"/>
          <w:sz w:val="26"/>
          <w:szCs w:val="26"/>
          <w:lang w:val="uk-UA"/>
        </w:rPr>
        <w:t xml:space="preserve"> ПК України, п</w:t>
      </w:r>
      <w:r w:rsidR="00446AC2">
        <w:rPr>
          <w:rFonts w:ascii="Roboto Condensed Light" w:hAnsi="Roboto Condensed Light"/>
          <w:color w:val="002060"/>
          <w:sz w:val="26"/>
          <w:szCs w:val="26"/>
          <w:lang w:val="uk-UA"/>
        </w:rPr>
        <w:t>ідпунктом</w:t>
      </w:r>
      <w:r w:rsidRPr="00A95110">
        <w:rPr>
          <w:rFonts w:ascii="Roboto Condensed Light" w:hAnsi="Roboto Condensed Light"/>
          <w:color w:val="002060"/>
          <w:sz w:val="26"/>
          <w:szCs w:val="26"/>
          <w:lang w:val="uk-UA"/>
        </w:rPr>
        <w:t xml:space="preserve"> 102.3.5 п</w:t>
      </w:r>
      <w:r w:rsidR="00446AC2">
        <w:rPr>
          <w:rFonts w:ascii="Roboto Condensed Light" w:hAnsi="Roboto Condensed Light"/>
          <w:color w:val="002060"/>
          <w:sz w:val="26"/>
          <w:szCs w:val="26"/>
          <w:lang w:val="uk-UA"/>
        </w:rPr>
        <w:t>ункту</w:t>
      </w:r>
      <w:r w:rsidRPr="00A95110">
        <w:rPr>
          <w:rFonts w:ascii="Roboto Condensed Light" w:hAnsi="Roboto Condensed Light"/>
          <w:color w:val="002060"/>
          <w:sz w:val="26"/>
          <w:szCs w:val="26"/>
          <w:lang w:val="uk-UA"/>
        </w:rPr>
        <w:t xml:space="preserve"> 102.3, п</w:t>
      </w:r>
      <w:r w:rsidR="00446AC2">
        <w:rPr>
          <w:rFonts w:ascii="Roboto Condensed Light" w:hAnsi="Roboto Condensed Light"/>
          <w:color w:val="002060"/>
          <w:sz w:val="26"/>
          <w:szCs w:val="26"/>
          <w:lang w:val="uk-UA"/>
        </w:rPr>
        <w:t>унктом</w:t>
      </w:r>
      <w:r w:rsidRPr="00A95110">
        <w:rPr>
          <w:rFonts w:ascii="Roboto Condensed Light" w:hAnsi="Roboto Condensed Light"/>
          <w:color w:val="002060"/>
          <w:sz w:val="26"/>
          <w:szCs w:val="26"/>
          <w:lang w:val="uk-UA"/>
        </w:rPr>
        <w:t xml:space="preserve"> 102.9 статті 102 цього Кодексу</w:t>
      </w:r>
      <w:r>
        <w:rPr>
          <w:rFonts w:ascii="Roboto Condensed Light" w:hAnsi="Roboto Condensed Light"/>
          <w:color w:val="002060"/>
          <w:sz w:val="26"/>
          <w:szCs w:val="26"/>
          <w:lang w:val="uk-UA"/>
        </w:rPr>
        <w:t xml:space="preserve">, не підлягають врахуванню у разі, якщо вони були внесені вже після </w:t>
      </w:r>
      <w:r w:rsidRPr="00A95110">
        <w:rPr>
          <w:rFonts w:ascii="Roboto Condensed Light" w:hAnsi="Roboto Condensed Light"/>
          <w:color w:val="002060"/>
          <w:sz w:val="26"/>
          <w:szCs w:val="26"/>
          <w:lang w:val="uk-UA"/>
        </w:rPr>
        <w:t>спливу 1095-денного строку щодо податкових зобов</w:t>
      </w:r>
      <w:r w:rsidR="00446AC2" w:rsidRPr="00446AC2">
        <w:rPr>
          <w:rFonts w:ascii="Roboto Condensed Light" w:hAnsi="Roboto Condensed Light"/>
          <w:color w:val="002060"/>
          <w:sz w:val="26"/>
          <w:szCs w:val="26"/>
          <w:lang w:val="uk-UA"/>
        </w:rPr>
        <w:t>’</w:t>
      </w:r>
      <w:r w:rsidRPr="00A95110">
        <w:rPr>
          <w:rFonts w:ascii="Roboto Condensed Light" w:hAnsi="Roboto Condensed Light"/>
          <w:color w:val="002060"/>
          <w:sz w:val="26"/>
          <w:szCs w:val="26"/>
          <w:lang w:val="uk-UA"/>
        </w:rPr>
        <w:t xml:space="preserve">язань </w:t>
      </w:r>
      <w:r>
        <w:rPr>
          <w:rFonts w:ascii="Roboto Condensed Light" w:hAnsi="Roboto Condensed Light"/>
          <w:color w:val="002060"/>
          <w:sz w:val="26"/>
          <w:szCs w:val="26"/>
          <w:lang w:val="uk-UA"/>
        </w:rPr>
        <w:t>б</w:t>
      </w:r>
      <w:r w:rsidRPr="00A95110">
        <w:rPr>
          <w:rFonts w:ascii="Roboto Condensed Light" w:hAnsi="Roboto Condensed Light"/>
          <w:color w:val="002060"/>
          <w:sz w:val="26"/>
          <w:szCs w:val="26"/>
          <w:lang w:val="uk-UA"/>
        </w:rPr>
        <w:t>оржника</w:t>
      </w:r>
      <w:r>
        <w:rPr>
          <w:rFonts w:ascii="Roboto Condensed Light" w:hAnsi="Roboto Condensed Light"/>
          <w:color w:val="002060"/>
          <w:sz w:val="26"/>
          <w:szCs w:val="26"/>
          <w:lang w:val="uk-UA"/>
        </w:rPr>
        <w:t>.</w:t>
      </w:r>
    </w:p>
    <w:p w14:paraId="77B6598F" w14:textId="77777777" w:rsidR="00A95110" w:rsidRDefault="00A95110" w:rsidP="00A95110">
      <w:pPr>
        <w:spacing w:after="0" w:line="240" w:lineRule="auto"/>
        <w:ind w:firstLine="680"/>
        <w:contextualSpacing/>
        <w:jc w:val="both"/>
        <w:rPr>
          <w:rFonts w:ascii="Roboto Condensed Light" w:hAnsi="Roboto Condensed Light"/>
          <w:i/>
          <w:iCs/>
          <w:color w:val="002060"/>
          <w:sz w:val="20"/>
          <w:szCs w:val="20"/>
          <w:lang w:val="uk-UA"/>
        </w:rPr>
      </w:pPr>
      <w:r w:rsidRPr="00D67E51">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07</w:t>
      </w:r>
      <w:r w:rsidRPr="00D67E51">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D67E51">
        <w:rPr>
          <w:rFonts w:ascii="Roboto Condensed Light" w:hAnsi="Roboto Condensed Light"/>
          <w:i/>
          <w:iCs/>
          <w:color w:val="002060"/>
          <w:sz w:val="20"/>
          <w:szCs w:val="20"/>
          <w:lang w:val="uk-UA"/>
        </w:rPr>
        <w:t xml:space="preserve">.2024 у справі № </w:t>
      </w:r>
      <w:r w:rsidRPr="00A95110">
        <w:rPr>
          <w:rFonts w:ascii="Roboto Condensed Light" w:hAnsi="Roboto Condensed Light"/>
          <w:i/>
          <w:iCs/>
          <w:color w:val="002060"/>
          <w:sz w:val="20"/>
          <w:szCs w:val="20"/>
          <w:lang w:val="uk-UA"/>
        </w:rPr>
        <w:t xml:space="preserve">908/3781/21 </w:t>
      </w:r>
      <w:r w:rsidRPr="00D67E51">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24" w:history="1">
        <w:r w:rsidRPr="000B75A8">
          <w:rPr>
            <w:rStyle w:val="a3"/>
            <w:rFonts w:ascii="Roboto Condensed Light" w:hAnsi="Roboto Condensed Light"/>
            <w:iCs/>
            <w:sz w:val="20"/>
            <w:szCs w:val="20"/>
            <w:lang w:val="uk-UA"/>
          </w:rPr>
          <w:t>https://reyestr.court.gov.ua/Review/121072552</w:t>
        </w:r>
      </w:hyperlink>
      <w:r>
        <w:rPr>
          <w:rFonts w:ascii="Roboto Condensed Light" w:hAnsi="Roboto Condensed Light"/>
          <w:i/>
          <w:iCs/>
          <w:color w:val="002060"/>
          <w:sz w:val="20"/>
          <w:szCs w:val="20"/>
          <w:lang w:val="uk-UA"/>
        </w:rPr>
        <w:t>.</w:t>
      </w:r>
    </w:p>
    <w:p w14:paraId="2996AF86" w14:textId="77777777" w:rsidR="00F81A97" w:rsidRDefault="00F81A97" w:rsidP="00A95110">
      <w:pPr>
        <w:spacing w:after="0" w:line="240" w:lineRule="auto"/>
        <w:ind w:firstLine="680"/>
        <w:contextualSpacing/>
        <w:jc w:val="both"/>
        <w:rPr>
          <w:rFonts w:ascii="Roboto Condensed Light" w:hAnsi="Roboto Condensed Light"/>
          <w:color w:val="002060"/>
          <w:sz w:val="26"/>
          <w:szCs w:val="26"/>
          <w:lang w:val="uk-UA"/>
        </w:rPr>
      </w:pPr>
    </w:p>
    <w:p w14:paraId="2BB17321" w14:textId="77777777" w:rsidR="000C02D2" w:rsidRPr="00DF7FD9" w:rsidRDefault="000C02D2" w:rsidP="00A95110">
      <w:pPr>
        <w:spacing w:after="0" w:line="240" w:lineRule="auto"/>
        <w:ind w:firstLine="680"/>
        <w:contextualSpacing/>
        <w:jc w:val="both"/>
        <w:rPr>
          <w:rFonts w:ascii="Roboto Condensed Light" w:hAnsi="Roboto Condensed Light"/>
          <w:color w:val="002060"/>
          <w:sz w:val="26"/>
          <w:szCs w:val="26"/>
        </w:rPr>
      </w:pPr>
    </w:p>
    <w:p w14:paraId="14D862CD" w14:textId="387BE7BD" w:rsidR="001B0C84" w:rsidRPr="001B0C84" w:rsidRDefault="001B0C84" w:rsidP="004068B9">
      <w:pPr>
        <w:pStyle w:val="ae"/>
      </w:pPr>
      <w:r>
        <w:t xml:space="preserve">Щодо </w:t>
      </w:r>
      <w:r w:rsidRPr="001B0C84">
        <w:t>суб’єкт</w:t>
      </w:r>
      <w:r>
        <w:t>а</w:t>
      </w:r>
      <w:r w:rsidRPr="001B0C84">
        <w:t xml:space="preserve"> звернення до учасників товариства, які не</w:t>
      </w:r>
      <w:r w:rsidR="00F805B4">
        <w:t xml:space="preserve"> </w:t>
      </w:r>
      <w:r w:rsidRPr="001B0C84">
        <w:t>повністю внесли вклади, у межах покладення на цих осіб солідарної відповідальності за зобов’язаннями товариства перед його кредиторами</w:t>
      </w:r>
    </w:p>
    <w:p w14:paraId="4C531203" w14:textId="791CDB91" w:rsidR="001B0C84" w:rsidRPr="001B0C84" w:rsidRDefault="001B0C84" w:rsidP="001B0C84">
      <w:pPr>
        <w:spacing w:after="0" w:line="240" w:lineRule="auto"/>
        <w:ind w:firstLine="680"/>
        <w:contextualSpacing/>
        <w:jc w:val="both"/>
        <w:rPr>
          <w:rFonts w:ascii="Roboto Condensed Light" w:hAnsi="Roboto Condensed Light"/>
          <w:color w:val="002060"/>
          <w:sz w:val="26"/>
          <w:szCs w:val="26"/>
          <w:lang w:val="uk-UA"/>
        </w:rPr>
      </w:pPr>
      <w:r w:rsidRPr="001B0C84">
        <w:rPr>
          <w:rFonts w:ascii="Roboto Condensed Light" w:hAnsi="Roboto Condensed Light"/>
          <w:color w:val="002060"/>
          <w:sz w:val="26"/>
          <w:szCs w:val="26"/>
          <w:lang w:val="uk-UA"/>
        </w:rPr>
        <w:t xml:space="preserve">За змістом частини четвертої статті 50 Закону України </w:t>
      </w:r>
      <w:r w:rsidR="00FB5B48">
        <w:rPr>
          <w:rFonts w:ascii="Roboto Condensed Light" w:hAnsi="Roboto Condensed Light"/>
          <w:color w:val="002060"/>
          <w:sz w:val="26"/>
          <w:szCs w:val="26"/>
          <w:lang w:val="uk-UA"/>
        </w:rPr>
        <w:t>«</w:t>
      </w:r>
      <w:r w:rsidRPr="001B0C84">
        <w:rPr>
          <w:rFonts w:ascii="Roboto Condensed Light" w:hAnsi="Roboto Condensed Light"/>
          <w:color w:val="002060"/>
          <w:sz w:val="26"/>
          <w:szCs w:val="26"/>
          <w:lang w:val="uk-UA"/>
        </w:rPr>
        <w:t>Про господарські товариства</w:t>
      </w:r>
      <w:r w:rsidR="00FB5B48">
        <w:rPr>
          <w:rFonts w:ascii="Roboto Condensed Light" w:hAnsi="Roboto Condensed Light"/>
          <w:color w:val="002060"/>
          <w:sz w:val="26"/>
          <w:szCs w:val="26"/>
          <w:lang w:val="uk-UA"/>
        </w:rPr>
        <w:t>»</w:t>
      </w:r>
      <w:r w:rsidRPr="001B0C84">
        <w:rPr>
          <w:rFonts w:ascii="Roboto Condensed Light" w:hAnsi="Roboto Condensed Light"/>
          <w:color w:val="002060"/>
          <w:sz w:val="26"/>
          <w:szCs w:val="26"/>
          <w:lang w:val="uk-UA"/>
        </w:rPr>
        <w:t xml:space="preserve"> інтереси кредиторів товариства з обмеженою відповідальністю захищені можливістю кредиторів звернутися з вимогами до учасників товариства, які не повністю внесли свої вклади.</w:t>
      </w:r>
    </w:p>
    <w:p w14:paraId="29E6D821" w14:textId="68E53519" w:rsidR="001B0C84" w:rsidRPr="001B0C84" w:rsidRDefault="00CA69DE" w:rsidP="001B0C8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1B0C84" w:rsidRPr="001B0C84">
        <w:rPr>
          <w:rFonts w:ascii="Roboto Condensed Light" w:hAnsi="Roboto Condensed Light"/>
          <w:color w:val="002060"/>
          <w:sz w:val="26"/>
          <w:szCs w:val="26"/>
          <w:lang w:val="uk-UA"/>
        </w:rPr>
        <w:t xml:space="preserve">риписи зазначеної норми </w:t>
      </w:r>
      <w:r w:rsidR="00AB2E99">
        <w:rPr>
          <w:rFonts w:ascii="Roboto Condensed Light" w:hAnsi="Roboto Condensed Light"/>
          <w:color w:val="002060"/>
          <w:sz w:val="26"/>
          <w:szCs w:val="26"/>
          <w:lang w:val="uk-UA"/>
        </w:rPr>
        <w:t>спрямовані</w:t>
      </w:r>
      <w:r w:rsidR="001B0C84" w:rsidRPr="001B0C84">
        <w:rPr>
          <w:rFonts w:ascii="Roboto Condensed Light" w:hAnsi="Roboto Condensed Light"/>
          <w:color w:val="002060"/>
          <w:sz w:val="26"/>
          <w:szCs w:val="26"/>
          <w:lang w:val="uk-UA"/>
        </w:rPr>
        <w:t xml:space="preserve"> на захист порушених прав та інтересів саме кредиторів товариства з обмеженою відповідальністю у правовідносинах за його зобов’язаннями перед кредиторами.</w:t>
      </w:r>
    </w:p>
    <w:p w14:paraId="17FE3811" w14:textId="3F31750A" w:rsidR="001B0C84" w:rsidRPr="001B0C84" w:rsidRDefault="00F76040" w:rsidP="001B0C8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 у</w:t>
      </w:r>
      <w:r w:rsidR="001B0C84" w:rsidRPr="001B0C84">
        <w:rPr>
          <w:rFonts w:ascii="Roboto Condensed Light" w:hAnsi="Roboto Condensed Light"/>
          <w:color w:val="002060"/>
          <w:sz w:val="26"/>
          <w:szCs w:val="26"/>
          <w:lang w:val="uk-UA"/>
        </w:rPr>
        <w:t xml:space="preserve"> правовідносинах щодо покладення за правилами частини четвертої статті 50 Закону України </w:t>
      </w:r>
      <w:r w:rsidR="00FA2ADB">
        <w:rPr>
          <w:rFonts w:ascii="Roboto Condensed Light" w:hAnsi="Roboto Condensed Light"/>
          <w:color w:val="002060"/>
          <w:sz w:val="26"/>
          <w:szCs w:val="26"/>
          <w:lang w:val="uk-UA"/>
        </w:rPr>
        <w:t>«</w:t>
      </w:r>
      <w:r w:rsidR="001B0C84" w:rsidRPr="001B0C84">
        <w:rPr>
          <w:rFonts w:ascii="Roboto Condensed Light" w:hAnsi="Roboto Condensed Light"/>
          <w:color w:val="002060"/>
          <w:sz w:val="26"/>
          <w:szCs w:val="26"/>
          <w:lang w:val="uk-UA"/>
        </w:rPr>
        <w:t>Про господарські товариства</w:t>
      </w:r>
      <w:r w:rsidR="00FA2ADB">
        <w:rPr>
          <w:rFonts w:ascii="Roboto Condensed Light" w:hAnsi="Roboto Condensed Light"/>
          <w:color w:val="002060"/>
          <w:sz w:val="26"/>
          <w:szCs w:val="26"/>
          <w:lang w:val="uk-UA"/>
        </w:rPr>
        <w:t>»</w:t>
      </w:r>
      <w:r w:rsidR="001B0C84" w:rsidRPr="001B0C84">
        <w:rPr>
          <w:rFonts w:ascii="Roboto Condensed Light" w:hAnsi="Roboto Condensed Light"/>
          <w:color w:val="002060"/>
          <w:sz w:val="26"/>
          <w:szCs w:val="26"/>
          <w:lang w:val="uk-UA"/>
        </w:rPr>
        <w:t xml:space="preserve"> на учасників товариства, які не</w:t>
      </w:r>
      <w:r w:rsidR="00F805B4">
        <w:rPr>
          <w:rFonts w:ascii="Roboto Condensed Light" w:hAnsi="Roboto Condensed Light"/>
          <w:color w:val="002060"/>
          <w:sz w:val="26"/>
          <w:szCs w:val="26"/>
          <w:lang w:val="uk-UA"/>
        </w:rPr>
        <w:t xml:space="preserve"> </w:t>
      </w:r>
      <w:r w:rsidR="001B0C84" w:rsidRPr="001B0C84">
        <w:rPr>
          <w:rFonts w:ascii="Roboto Condensed Light" w:hAnsi="Roboto Condensed Light"/>
          <w:color w:val="002060"/>
          <w:sz w:val="26"/>
          <w:szCs w:val="26"/>
          <w:lang w:val="uk-UA"/>
        </w:rPr>
        <w:t xml:space="preserve">повністю внесли вклади, солідарної відповідальності за зобов’язаннями товариства з обмеженою відповідальністю перед його кредитором (кредиторами), звертатись до зазначених учасників товариства на підставі </w:t>
      </w:r>
      <w:r w:rsidR="00FA2ADB">
        <w:rPr>
          <w:rFonts w:ascii="Roboto Condensed Light" w:hAnsi="Roboto Condensed Light"/>
          <w:color w:val="002060"/>
          <w:sz w:val="26"/>
          <w:szCs w:val="26"/>
          <w:lang w:val="uk-UA"/>
        </w:rPr>
        <w:t xml:space="preserve">названої </w:t>
      </w:r>
      <w:r w:rsidR="001B0C84" w:rsidRPr="001B0C84">
        <w:rPr>
          <w:rFonts w:ascii="Roboto Condensed Light" w:hAnsi="Roboto Condensed Light"/>
          <w:color w:val="002060"/>
          <w:sz w:val="26"/>
          <w:szCs w:val="26"/>
          <w:lang w:val="uk-UA"/>
        </w:rPr>
        <w:t xml:space="preserve">норми з метою захисту порушених прав та інтересів кредиторів </w:t>
      </w:r>
      <w:r w:rsidR="00FA2ADB">
        <w:rPr>
          <w:rFonts w:ascii="Roboto Condensed Light" w:hAnsi="Roboto Condensed Light"/>
          <w:color w:val="002060"/>
          <w:sz w:val="26"/>
          <w:szCs w:val="26"/>
          <w:lang w:val="uk-UA"/>
        </w:rPr>
        <w:t>має право</w:t>
      </w:r>
      <w:r w:rsidR="001B0C84" w:rsidRPr="001B0C84">
        <w:rPr>
          <w:rFonts w:ascii="Roboto Condensed Light" w:hAnsi="Roboto Condensed Light"/>
          <w:color w:val="002060"/>
          <w:sz w:val="26"/>
          <w:szCs w:val="26"/>
          <w:lang w:val="uk-UA"/>
        </w:rPr>
        <w:t xml:space="preserve"> особ</w:t>
      </w:r>
      <w:r w:rsidR="00FA2ADB">
        <w:rPr>
          <w:rFonts w:ascii="Roboto Condensed Light" w:hAnsi="Roboto Condensed Light"/>
          <w:color w:val="002060"/>
          <w:sz w:val="26"/>
          <w:szCs w:val="26"/>
          <w:lang w:val="uk-UA"/>
        </w:rPr>
        <w:t>а</w:t>
      </w:r>
      <w:r w:rsidR="001B0C84" w:rsidRPr="001B0C84">
        <w:rPr>
          <w:rFonts w:ascii="Roboto Condensed Light" w:hAnsi="Roboto Condensed Light"/>
          <w:color w:val="002060"/>
          <w:sz w:val="26"/>
          <w:szCs w:val="26"/>
          <w:lang w:val="uk-UA"/>
        </w:rPr>
        <w:t xml:space="preserve">, чиї права та інтереси порушені, тобто кредитор. </w:t>
      </w:r>
    </w:p>
    <w:p w14:paraId="0EB9A1FF" w14:textId="04760884" w:rsidR="001B0C84" w:rsidRPr="001B0C84" w:rsidRDefault="001B0C84" w:rsidP="001B0C84">
      <w:pPr>
        <w:spacing w:after="0" w:line="240" w:lineRule="auto"/>
        <w:ind w:firstLine="680"/>
        <w:contextualSpacing/>
        <w:jc w:val="both"/>
        <w:rPr>
          <w:rFonts w:ascii="Roboto Condensed Light" w:hAnsi="Roboto Condensed Light"/>
          <w:color w:val="002060"/>
          <w:sz w:val="26"/>
          <w:szCs w:val="26"/>
          <w:lang w:val="uk-UA"/>
        </w:rPr>
      </w:pPr>
      <w:r w:rsidRPr="001B0C84">
        <w:rPr>
          <w:rFonts w:ascii="Roboto Condensed Light" w:hAnsi="Roboto Condensed Light"/>
          <w:color w:val="002060"/>
          <w:sz w:val="26"/>
          <w:szCs w:val="26"/>
          <w:lang w:val="uk-UA"/>
        </w:rPr>
        <w:t xml:space="preserve">Натомість норма частини четвертої статті 50 Закону України </w:t>
      </w:r>
      <w:r w:rsidR="008B72DE">
        <w:rPr>
          <w:rFonts w:ascii="Roboto Condensed Light" w:hAnsi="Roboto Condensed Light"/>
          <w:color w:val="002060"/>
          <w:sz w:val="26"/>
          <w:szCs w:val="26"/>
          <w:lang w:val="uk-UA"/>
        </w:rPr>
        <w:t>«</w:t>
      </w:r>
      <w:r w:rsidRPr="001B0C84">
        <w:rPr>
          <w:rFonts w:ascii="Roboto Condensed Light" w:hAnsi="Roboto Condensed Light"/>
          <w:color w:val="002060"/>
          <w:sz w:val="26"/>
          <w:szCs w:val="26"/>
          <w:lang w:val="uk-UA"/>
        </w:rPr>
        <w:t>Про господарські товариства</w:t>
      </w:r>
      <w:r w:rsidR="008B72DE">
        <w:rPr>
          <w:rFonts w:ascii="Roboto Condensed Light" w:hAnsi="Roboto Condensed Light"/>
          <w:color w:val="002060"/>
          <w:sz w:val="26"/>
          <w:szCs w:val="26"/>
          <w:lang w:val="uk-UA"/>
        </w:rPr>
        <w:t>»</w:t>
      </w:r>
      <w:r w:rsidRPr="001B0C84">
        <w:rPr>
          <w:rFonts w:ascii="Roboto Condensed Light" w:hAnsi="Roboto Condensed Light"/>
          <w:color w:val="002060"/>
          <w:sz w:val="26"/>
          <w:szCs w:val="26"/>
          <w:lang w:val="uk-UA"/>
        </w:rPr>
        <w:t xml:space="preserve"> не </w:t>
      </w:r>
      <w:r w:rsidR="008B72DE">
        <w:rPr>
          <w:rFonts w:ascii="Roboto Condensed Light" w:hAnsi="Roboto Condensed Light"/>
          <w:color w:val="002060"/>
          <w:sz w:val="26"/>
          <w:szCs w:val="26"/>
          <w:lang w:val="uk-UA"/>
        </w:rPr>
        <w:t xml:space="preserve">спрямована </w:t>
      </w:r>
      <w:r w:rsidRPr="001B0C84">
        <w:rPr>
          <w:rFonts w:ascii="Roboto Condensed Light" w:hAnsi="Roboto Condensed Light"/>
          <w:color w:val="002060"/>
          <w:sz w:val="26"/>
          <w:szCs w:val="26"/>
          <w:lang w:val="uk-UA"/>
        </w:rPr>
        <w:t xml:space="preserve">на захист прав та інтересів товариства з обмеженою відповідальністю, а тому не надає </w:t>
      </w:r>
      <w:r w:rsidR="00D2005C">
        <w:rPr>
          <w:rFonts w:ascii="Roboto Condensed Light" w:hAnsi="Roboto Condensed Light"/>
          <w:color w:val="002060"/>
          <w:sz w:val="26"/>
          <w:szCs w:val="26"/>
          <w:lang w:val="uk-UA"/>
        </w:rPr>
        <w:t>йому</w:t>
      </w:r>
      <w:r w:rsidRPr="001B0C84">
        <w:rPr>
          <w:rFonts w:ascii="Roboto Condensed Light" w:hAnsi="Roboto Condensed Light"/>
          <w:color w:val="002060"/>
          <w:sz w:val="26"/>
          <w:szCs w:val="26"/>
          <w:lang w:val="uk-UA"/>
        </w:rPr>
        <w:t xml:space="preserve"> або особі, уповноважен</w:t>
      </w:r>
      <w:r w:rsidR="00D2005C">
        <w:rPr>
          <w:rFonts w:ascii="Roboto Condensed Light" w:hAnsi="Roboto Condensed Light"/>
          <w:color w:val="002060"/>
          <w:sz w:val="26"/>
          <w:szCs w:val="26"/>
          <w:lang w:val="uk-UA"/>
        </w:rPr>
        <w:t>ій</w:t>
      </w:r>
      <w:r w:rsidRPr="001B0C84">
        <w:rPr>
          <w:rFonts w:ascii="Roboto Condensed Light" w:hAnsi="Roboto Condensed Light"/>
          <w:color w:val="002060"/>
          <w:sz w:val="26"/>
          <w:szCs w:val="26"/>
          <w:lang w:val="uk-UA"/>
        </w:rPr>
        <w:t xml:space="preserve"> діяти від його імені та в його інтересах (відповідно до закону, статутних документів тощо), права звертатись до учасників товариства, які не</w:t>
      </w:r>
      <w:r w:rsidR="00F805B4">
        <w:rPr>
          <w:rFonts w:ascii="Roboto Condensed Light" w:hAnsi="Roboto Condensed Light"/>
          <w:color w:val="002060"/>
          <w:sz w:val="26"/>
          <w:szCs w:val="26"/>
          <w:lang w:val="uk-UA"/>
        </w:rPr>
        <w:t xml:space="preserve"> </w:t>
      </w:r>
      <w:r w:rsidRPr="001B0C84">
        <w:rPr>
          <w:rFonts w:ascii="Roboto Condensed Light" w:hAnsi="Roboto Condensed Light"/>
          <w:color w:val="002060"/>
          <w:sz w:val="26"/>
          <w:szCs w:val="26"/>
          <w:lang w:val="uk-UA"/>
        </w:rPr>
        <w:t xml:space="preserve">повністю внесли вклади, у межах покладення на цих осіб солідарної відповідальності за зобов’язаннями </w:t>
      </w:r>
      <w:r w:rsidR="006A5155">
        <w:rPr>
          <w:rFonts w:ascii="Roboto Condensed Light" w:hAnsi="Roboto Condensed Light"/>
          <w:color w:val="002060"/>
          <w:sz w:val="26"/>
          <w:szCs w:val="26"/>
          <w:lang w:val="uk-UA"/>
        </w:rPr>
        <w:t>зазнач</w:t>
      </w:r>
      <w:r w:rsidR="00F805B4">
        <w:rPr>
          <w:rFonts w:ascii="Roboto Condensed Light" w:hAnsi="Roboto Condensed Light"/>
          <w:color w:val="002060"/>
          <w:sz w:val="26"/>
          <w:szCs w:val="26"/>
          <w:lang w:val="uk-UA"/>
        </w:rPr>
        <w:t>е</w:t>
      </w:r>
      <w:r w:rsidR="006A5155">
        <w:rPr>
          <w:rFonts w:ascii="Roboto Condensed Light" w:hAnsi="Roboto Condensed Light"/>
          <w:color w:val="002060"/>
          <w:sz w:val="26"/>
          <w:szCs w:val="26"/>
          <w:lang w:val="uk-UA"/>
        </w:rPr>
        <w:t xml:space="preserve">ного </w:t>
      </w:r>
      <w:r w:rsidRPr="001B0C84">
        <w:rPr>
          <w:rFonts w:ascii="Roboto Condensed Light" w:hAnsi="Roboto Condensed Light"/>
          <w:color w:val="002060"/>
          <w:sz w:val="26"/>
          <w:szCs w:val="26"/>
          <w:lang w:val="uk-UA"/>
        </w:rPr>
        <w:t>товариства перед його кредиторами.</w:t>
      </w:r>
    </w:p>
    <w:p w14:paraId="0288617F" w14:textId="0DA3FE85" w:rsidR="001B0C84" w:rsidRDefault="00F805B4" w:rsidP="001B0C8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Отже, </w:t>
      </w:r>
      <w:r w:rsidR="004E092F">
        <w:rPr>
          <w:rFonts w:ascii="Roboto Condensed Light" w:hAnsi="Roboto Condensed Light"/>
          <w:color w:val="002060"/>
          <w:sz w:val="26"/>
          <w:szCs w:val="26"/>
          <w:lang w:val="uk-UA"/>
        </w:rPr>
        <w:t>н</w:t>
      </w:r>
      <w:r w:rsidR="001B0C84" w:rsidRPr="001B0C84">
        <w:rPr>
          <w:rFonts w:ascii="Roboto Condensed Light" w:hAnsi="Roboto Condensed Light"/>
          <w:color w:val="002060"/>
          <w:sz w:val="26"/>
          <w:szCs w:val="26"/>
          <w:lang w:val="uk-UA"/>
        </w:rPr>
        <w:t xml:space="preserve">алежним суб’єктом звернення за правилами частини четвертої статті 50 Закону України </w:t>
      </w:r>
      <w:r>
        <w:rPr>
          <w:rFonts w:ascii="Roboto Condensed Light" w:hAnsi="Roboto Condensed Light"/>
          <w:color w:val="002060"/>
          <w:sz w:val="26"/>
          <w:szCs w:val="26"/>
          <w:lang w:val="uk-UA"/>
        </w:rPr>
        <w:t>«</w:t>
      </w:r>
      <w:r w:rsidR="001B0C84" w:rsidRPr="001B0C84">
        <w:rPr>
          <w:rFonts w:ascii="Roboto Condensed Light" w:hAnsi="Roboto Condensed Light"/>
          <w:color w:val="002060"/>
          <w:sz w:val="26"/>
          <w:szCs w:val="26"/>
          <w:lang w:val="uk-UA"/>
        </w:rPr>
        <w:t>Про господарські товариства</w:t>
      </w:r>
      <w:r>
        <w:rPr>
          <w:rFonts w:ascii="Roboto Condensed Light" w:hAnsi="Roboto Condensed Light"/>
          <w:color w:val="002060"/>
          <w:sz w:val="26"/>
          <w:szCs w:val="26"/>
          <w:lang w:val="uk-UA"/>
        </w:rPr>
        <w:t>»</w:t>
      </w:r>
      <w:r w:rsidR="001B0C84" w:rsidRPr="001B0C84">
        <w:rPr>
          <w:rFonts w:ascii="Roboto Condensed Light" w:hAnsi="Roboto Condensed Light"/>
          <w:color w:val="002060"/>
          <w:sz w:val="26"/>
          <w:szCs w:val="26"/>
          <w:lang w:val="uk-UA"/>
        </w:rPr>
        <w:t xml:space="preserve"> до учасників товариства</w:t>
      </w:r>
      <w:r w:rsidR="008775E7" w:rsidRPr="008775E7">
        <w:rPr>
          <w:rFonts w:ascii="Roboto Condensed Light" w:hAnsi="Roboto Condensed Light"/>
          <w:color w:val="002060"/>
          <w:sz w:val="26"/>
          <w:szCs w:val="26"/>
          <w:lang w:val="uk-UA"/>
        </w:rPr>
        <w:t xml:space="preserve"> </w:t>
      </w:r>
      <w:r w:rsidR="008775E7" w:rsidRPr="001B0C84">
        <w:rPr>
          <w:rFonts w:ascii="Roboto Condensed Light" w:hAnsi="Roboto Condensed Light"/>
          <w:color w:val="002060"/>
          <w:sz w:val="26"/>
          <w:szCs w:val="26"/>
          <w:lang w:val="uk-UA"/>
        </w:rPr>
        <w:t>з обмеженою відповідальністю</w:t>
      </w:r>
      <w:r w:rsidR="001B0C84" w:rsidRPr="001B0C84">
        <w:rPr>
          <w:rFonts w:ascii="Roboto Condensed Light" w:hAnsi="Roboto Condensed Light"/>
          <w:color w:val="002060"/>
          <w:sz w:val="26"/>
          <w:szCs w:val="26"/>
          <w:lang w:val="uk-UA"/>
        </w:rPr>
        <w:t>, які не</w:t>
      </w:r>
      <w:r>
        <w:rPr>
          <w:rFonts w:ascii="Roboto Condensed Light" w:hAnsi="Roboto Condensed Light"/>
          <w:color w:val="002060"/>
          <w:sz w:val="26"/>
          <w:szCs w:val="26"/>
          <w:lang w:val="uk-UA"/>
        </w:rPr>
        <w:t xml:space="preserve"> </w:t>
      </w:r>
      <w:r w:rsidR="001B0C84" w:rsidRPr="001B0C84">
        <w:rPr>
          <w:rFonts w:ascii="Roboto Condensed Light" w:hAnsi="Roboto Condensed Light"/>
          <w:color w:val="002060"/>
          <w:sz w:val="26"/>
          <w:szCs w:val="26"/>
          <w:lang w:val="uk-UA"/>
        </w:rPr>
        <w:t xml:space="preserve">повністю внесли вклади, є кредитор </w:t>
      </w:r>
      <w:r w:rsidR="008775E7">
        <w:rPr>
          <w:rFonts w:ascii="Roboto Condensed Light" w:hAnsi="Roboto Condensed Light"/>
          <w:color w:val="002060"/>
          <w:sz w:val="26"/>
          <w:szCs w:val="26"/>
          <w:lang w:val="uk-UA"/>
        </w:rPr>
        <w:t xml:space="preserve">такого </w:t>
      </w:r>
      <w:r w:rsidR="001B0C84" w:rsidRPr="001B0C84">
        <w:rPr>
          <w:rFonts w:ascii="Roboto Condensed Light" w:hAnsi="Roboto Condensed Light"/>
          <w:color w:val="002060"/>
          <w:sz w:val="26"/>
          <w:szCs w:val="26"/>
          <w:lang w:val="uk-UA"/>
        </w:rPr>
        <w:t>товариства.</w:t>
      </w:r>
    </w:p>
    <w:p w14:paraId="4510FEE8" w14:textId="08FB094A" w:rsidR="001B0C84" w:rsidRPr="001B0C84" w:rsidRDefault="001B0C84" w:rsidP="001B0C8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Тому ліквідатор боржника, який заявив відповідний</w:t>
      </w:r>
      <w:r w:rsidRPr="001B0C84">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позов, є</w:t>
      </w:r>
      <w:r w:rsidRPr="001B0C84">
        <w:rPr>
          <w:rFonts w:ascii="Roboto Condensed Light" w:hAnsi="Roboto Condensed Light"/>
          <w:color w:val="002060"/>
          <w:sz w:val="26"/>
          <w:szCs w:val="26"/>
          <w:lang w:val="uk-UA"/>
        </w:rPr>
        <w:t xml:space="preserve"> особ</w:t>
      </w:r>
      <w:r>
        <w:rPr>
          <w:rFonts w:ascii="Roboto Condensed Light" w:hAnsi="Roboto Condensed Light"/>
          <w:color w:val="002060"/>
          <w:sz w:val="26"/>
          <w:szCs w:val="26"/>
          <w:lang w:val="uk-UA"/>
        </w:rPr>
        <w:t>ою</w:t>
      </w:r>
      <w:r w:rsidRPr="001B0C84">
        <w:rPr>
          <w:rFonts w:ascii="Roboto Condensed Light" w:hAnsi="Roboto Condensed Light"/>
          <w:color w:val="002060"/>
          <w:sz w:val="26"/>
          <w:szCs w:val="26"/>
          <w:lang w:val="uk-UA"/>
        </w:rPr>
        <w:t>, якій за законом не належить відповідне право звернення</w:t>
      </w:r>
      <w:r>
        <w:rPr>
          <w:rFonts w:ascii="Roboto Condensed Light" w:hAnsi="Roboto Condensed Light"/>
          <w:color w:val="002060"/>
          <w:sz w:val="26"/>
          <w:szCs w:val="26"/>
          <w:lang w:val="uk-UA"/>
        </w:rPr>
        <w:t>,</w:t>
      </w:r>
      <w:r w:rsidRPr="001B0C84">
        <w:rPr>
          <w:rFonts w:ascii="Roboto Condensed Light" w:hAnsi="Roboto Condensed Light"/>
          <w:color w:val="002060"/>
          <w:sz w:val="26"/>
          <w:szCs w:val="26"/>
          <w:lang w:val="uk-UA"/>
        </w:rPr>
        <w:t xml:space="preserve"> </w:t>
      </w:r>
      <w:r w:rsidR="004E092F">
        <w:rPr>
          <w:rFonts w:ascii="Roboto Condensed Light" w:hAnsi="Roboto Condensed Light"/>
          <w:color w:val="002060"/>
          <w:sz w:val="26"/>
          <w:szCs w:val="26"/>
          <w:lang w:val="uk-UA"/>
        </w:rPr>
        <w:t>і</w:t>
      </w:r>
      <w:r w:rsidRPr="001B0C84">
        <w:rPr>
          <w:rFonts w:ascii="Roboto Condensed Light" w:hAnsi="Roboto Condensed Light"/>
          <w:color w:val="002060"/>
          <w:sz w:val="26"/>
          <w:szCs w:val="26"/>
          <w:lang w:val="uk-UA"/>
        </w:rPr>
        <w:t xml:space="preserve"> він є неналежним позивачем у </w:t>
      </w:r>
      <w:r>
        <w:rPr>
          <w:rFonts w:ascii="Roboto Condensed Light" w:hAnsi="Roboto Condensed Light"/>
          <w:color w:val="002060"/>
          <w:sz w:val="26"/>
          <w:szCs w:val="26"/>
          <w:lang w:val="uk-UA"/>
        </w:rPr>
        <w:t>такій</w:t>
      </w:r>
      <w:r w:rsidRPr="001B0C84">
        <w:rPr>
          <w:rFonts w:ascii="Roboto Condensed Light" w:hAnsi="Roboto Condensed Light"/>
          <w:color w:val="002060"/>
          <w:sz w:val="26"/>
          <w:szCs w:val="26"/>
          <w:lang w:val="uk-UA"/>
        </w:rPr>
        <w:t xml:space="preserve"> справі, що є самостійною підставою для відмови в позові.</w:t>
      </w:r>
    </w:p>
    <w:p w14:paraId="380FE5D9" w14:textId="77777777" w:rsidR="00E6507E" w:rsidRPr="004E092F" w:rsidRDefault="00E6507E" w:rsidP="004068B9">
      <w:pPr>
        <w:pStyle w:val="ae"/>
        <w:rPr>
          <w:b w:val="0"/>
          <w:bCs/>
        </w:rPr>
      </w:pPr>
      <w:r w:rsidRPr="000B5620">
        <w:rPr>
          <w:rFonts w:eastAsia="Calibri" w:cs="Times New Roman"/>
          <w:b w:val="0"/>
          <w:i/>
          <w:iCs/>
          <w:color w:val="002060"/>
          <w:sz w:val="20"/>
          <w:szCs w:val="20"/>
          <w:lang w:eastAsia="en-US"/>
        </w:rPr>
        <w:t>Детальніше з текстом постанови від 1</w:t>
      </w:r>
      <w:r w:rsidR="001B0C84" w:rsidRPr="000B5620">
        <w:rPr>
          <w:rFonts w:eastAsia="Calibri" w:cs="Times New Roman"/>
          <w:b w:val="0"/>
          <w:i/>
          <w:iCs/>
          <w:color w:val="002060"/>
          <w:sz w:val="20"/>
          <w:szCs w:val="20"/>
          <w:lang w:eastAsia="en-US"/>
        </w:rPr>
        <w:t>8</w:t>
      </w:r>
      <w:r w:rsidRPr="000B5620">
        <w:rPr>
          <w:rFonts w:eastAsia="Calibri" w:cs="Times New Roman"/>
          <w:b w:val="0"/>
          <w:i/>
          <w:iCs/>
          <w:color w:val="002060"/>
          <w:sz w:val="20"/>
          <w:szCs w:val="20"/>
          <w:lang w:eastAsia="en-US"/>
        </w:rPr>
        <w:t xml:space="preserve">.06.2024 у справі № </w:t>
      </w:r>
      <w:r w:rsidR="001B0C84" w:rsidRPr="000B5620">
        <w:rPr>
          <w:rFonts w:eastAsia="Calibri" w:cs="Times New Roman"/>
          <w:b w:val="0"/>
          <w:i/>
          <w:iCs/>
          <w:color w:val="002060"/>
          <w:sz w:val="20"/>
          <w:szCs w:val="20"/>
          <w:lang w:eastAsia="en-US"/>
        </w:rPr>
        <w:t>910/15018/19 (910/16887/21)</w:t>
      </w:r>
      <w:r w:rsidRPr="000B5620">
        <w:rPr>
          <w:rFonts w:eastAsia="Calibri" w:cs="Times New Roman"/>
          <w:b w:val="0"/>
          <w:i/>
          <w:iCs/>
          <w:color w:val="002060"/>
          <w:sz w:val="20"/>
          <w:szCs w:val="20"/>
          <w:lang w:eastAsia="en-US"/>
        </w:rPr>
        <w:t xml:space="preserve"> можна ознайомитися за посиланням</w:t>
      </w:r>
      <w:r>
        <w:t xml:space="preserve"> </w:t>
      </w:r>
      <w:hyperlink r:id="rId25" w:history="1">
        <w:r w:rsidR="001B0C84" w:rsidRPr="001B0C84">
          <w:rPr>
            <w:rStyle w:val="a3"/>
            <w:rFonts w:cs="Roboto Condensed Light"/>
            <w:b/>
            <w:iCs/>
            <w:sz w:val="20"/>
            <w:szCs w:val="20"/>
          </w:rPr>
          <w:t>https://reyestr.court.gov.ua/Review/120243202</w:t>
        </w:r>
      </w:hyperlink>
      <w:r w:rsidR="001B0C84" w:rsidRPr="004E092F">
        <w:rPr>
          <w:b w:val="0"/>
          <w:bCs/>
        </w:rPr>
        <w:t>.</w:t>
      </w:r>
    </w:p>
    <w:p w14:paraId="54F17EF6" w14:textId="77777777" w:rsidR="004F5029" w:rsidRDefault="004F5029" w:rsidP="00E6507E">
      <w:pPr>
        <w:spacing w:after="0" w:line="240" w:lineRule="auto"/>
        <w:ind w:firstLine="680"/>
        <w:contextualSpacing/>
        <w:jc w:val="both"/>
        <w:rPr>
          <w:rFonts w:ascii="Roboto Condensed Light" w:hAnsi="Roboto Condensed Light"/>
          <w:color w:val="002060"/>
          <w:sz w:val="26"/>
          <w:szCs w:val="26"/>
          <w:lang w:val="uk-UA"/>
        </w:rPr>
      </w:pPr>
    </w:p>
    <w:p w14:paraId="520E9B42" w14:textId="77777777" w:rsidR="000C02D2" w:rsidRDefault="000C02D2" w:rsidP="00E6507E">
      <w:pPr>
        <w:spacing w:after="0" w:line="240" w:lineRule="auto"/>
        <w:ind w:firstLine="680"/>
        <w:contextualSpacing/>
        <w:jc w:val="both"/>
        <w:rPr>
          <w:rFonts w:ascii="Roboto Condensed Light" w:hAnsi="Roboto Condensed Light"/>
          <w:color w:val="002060"/>
          <w:sz w:val="26"/>
          <w:szCs w:val="26"/>
          <w:lang w:val="uk-UA"/>
        </w:rPr>
      </w:pPr>
    </w:p>
    <w:p w14:paraId="4FA087FF" w14:textId="77777777" w:rsidR="00DA0181" w:rsidRPr="00DA0181" w:rsidRDefault="00DA0181" w:rsidP="004068B9">
      <w:pPr>
        <w:pStyle w:val="ae"/>
      </w:pPr>
      <w:r w:rsidRPr="00DA0181">
        <w:t>Щодо зобов’язання банку, який перебуває в процедурі ліквідації та є кредитором боржника</w:t>
      </w:r>
      <w:r>
        <w:t>-позичальника</w:t>
      </w:r>
      <w:r w:rsidRPr="00DA0181">
        <w:t xml:space="preserve">, з оплати грошової винагороди арбітражному керуючому </w:t>
      </w:r>
    </w:p>
    <w:p w14:paraId="5C8E194D" w14:textId="1D573013" w:rsidR="00DA0181" w:rsidRPr="00DA0181" w:rsidRDefault="00DA0181" w:rsidP="00DA018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w:t>
      </w:r>
      <w:r w:rsidRPr="00DA0181">
        <w:rPr>
          <w:rFonts w:ascii="Roboto Condensed Light" w:hAnsi="Roboto Condensed Light"/>
          <w:color w:val="002060"/>
          <w:sz w:val="26"/>
          <w:szCs w:val="26"/>
          <w:lang w:val="uk-UA"/>
        </w:rPr>
        <w:t>кщо існують судові рішення, які набрали законної сили, щодо зобов</w:t>
      </w:r>
      <w:r w:rsidR="005D464C" w:rsidRPr="005D464C">
        <w:rPr>
          <w:rFonts w:ascii="Roboto Condensed Light" w:hAnsi="Roboto Condensed Light"/>
          <w:color w:val="002060"/>
          <w:sz w:val="26"/>
          <w:szCs w:val="26"/>
          <w:lang w:val="uk-UA"/>
        </w:rPr>
        <w:t>’</w:t>
      </w:r>
      <w:r w:rsidRPr="00DA0181">
        <w:rPr>
          <w:rFonts w:ascii="Roboto Condensed Light" w:hAnsi="Roboto Condensed Light"/>
          <w:color w:val="002060"/>
          <w:sz w:val="26"/>
          <w:szCs w:val="26"/>
          <w:lang w:val="uk-UA"/>
        </w:rPr>
        <w:t xml:space="preserve">язання до вчинення ліквідатором банку певних дій з погашення вимог, які виникли як поточні в ліквідаційній процедурі до неплатоспроможного банку, і ліквідатор відмовляється в добровільному порядку виконати такі рішення, стягувач не може бути позбавлений конституційного права на виконання судового рішення. </w:t>
      </w:r>
      <w:r w:rsidR="009C5235">
        <w:rPr>
          <w:rFonts w:ascii="Roboto Condensed Light" w:hAnsi="Roboto Condensed Light"/>
          <w:color w:val="002060"/>
          <w:sz w:val="26"/>
          <w:szCs w:val="26"/>
          <w:lang w:val="uk-UA"/>
        </w:rPr>
        <w:t>Тож</w:t>
      </w:r>
      <w:r w:rsidRPr="00DA0181">
        <w:rPr>
          <w:rFonts w:ascii="Roboto Condensed Light" w:hAnsi="Roboto Condensed Light"/>
          <w:color w:val="002060"/>
          <w:sz w:val="26"/>
          <w:szCs w:val="26"/>
          <w:lang w:val="uk-UA"/>
        </w:rPr>
        <w:t xml:space="preserve"> повернення </w:t>
      </w:r>
      <w:r w:rsidR="009C5235" w:rsidRPr="00DA0181">
        <w:rPr>
          <w:rFonts w:ascii="Roboto Condensed Light" w:hAnsi="Roboto Condensed Light"/>
          <w:color w:val="002060"/>
          <w:sz w:val="26"/>
          <w:szCs w:val="26"/>
          <w:lang w:val="uk-UA"/>
        </w:rPr>
        <w:t xml:space="preserve">стягувачу </w:t>
      </w:r>
      <w:r w:rsidRPr="00DA0181">
        <w:rPr>
          <w:rFonts w:ascii="Roboto Condensed Light" w:hAnsi="Roboto Condensed Light"/>
          <w:color w:val="002060"/>
          <w:sz w:val="26"/>
          <w:szCs w:val="26"/>
          <w:lang w:val="uk-UA"/>
        </w:rPr>
        <w:t>державним виконавцем без прийняття до виконання виконавчого документа буде незаконним.</w:t>
      </w:r>
    </w:p>
    <w:p w14:paraId="526D8CBE" w14:textId="74AC79E5" w:rsidR="00DA0181" w:rsidRPr="00DA0181" w:rsidRDefault="00CE2C69" w:rsidP="00DA018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DA0181" w:rsidRPr="00DA0181">
        <w:rPr>
          <w:rFonts w:ascii="Roboto Condensed Light" w:hAnsi="Roboto Condensed Light"/>
          <w:color w:val="002060"/>
          <w:sz w:val="26"/>
          <w:szCs w:val="26"/>
          <w:lang w:val="uk-UA"/>
        </w:rPr>
        <w:t>вернення банку</w:t>
      </w:r>
      <w:r>
        <w:rPr>
          <w:rFonts w:ascii="Roboto Condensed Light" w:hAnsi="Roboto Condensed Light"/>
          <w:color w:val="002060"/>
          <w:sz w:val="26"/>
          <w:szCs w:val="26"/>
          <w:lang w:val="uk-UA"/>
        </w:rPr>
        <w:t xml:space="preserve"> та</w:t>
      </w:r>
      <w:r w:rsidR="00DA0181" w:rsidRPr="00DA0181">
        <w:rPr>
          <w:rFonts w:ascii="Roboto Condensed Light" w:hAnsi="Roboto Condensed Light"/>
          <w:color w:val="002060"/>
          <w:sz w:val="26"/>
          <w:szCs w:val="26"/>
          <w:lang w:val="uk-UA"/>
        </w:rPr>
        <w:t xml:space="preserve"> Фонду гарантування вкладів фізичних осіб  (у разі застосування до банку процедури ліквідації) у справ</w:t>
      </w:r>
      <w:r>
        <w:rPr>
          <w:rFonts w:ascii="Roboto Condensed Light" w:hAnsi="Roboto Condensed Light"/>
          <w:color w:val="002060"/>
          <w:sz w:val="26"/>
          <w:szCs w:val="26"/>
          <w:lang w:val="uk-UA"/>
        </w:rPr>
        <w:t>і</w:t>
      </w:r>
      <w:r w:rsidR="00DA0181" w:rsidRPr="00DA0181">
        <w:rPr>
          <w:rFonts w:ascii="Roboto Condensed Light" w:hAnsi="Roboto Condensed Light"/>
          <w:color w:val="002060"/>
          <w:sz w:val="26"/>
          <w:szCs w:val="26"/>
          <w:lang w:val="uk-UA"/>
        </w:rPr>
        <w:t xml:space="preserve"> про банкрутство позичальника банку з метою стягнення з нього заборгованості перед банком є одним </w:t>
      </w:r>
      <w:r w:rsidR="00DA0181">
        <w:rPr>
          <w:rFonts w:ascii="Roboto Condensed Light" w:hAnsi="Roboto Condensed Light"/>
          <w:color w:val="002060"/>
          <w:sz w:val="26"/>
          <w:szCs w:val="26"/>
          <w:lang w:val="uk-UA"/>
        </w:rPr>
        <w:t>і</w:t>
      </w:r>
      <w:r w:rsidR="00DA0181" w:rsidRPr="00DA0181">
        <w:rPr>
          <w:rFonts w:ascii="Roboto Condensed Light" w:hAnsi="Roboto Condensed Light"/>
          <w:color w:val="002060"/>
          <w:sz w:val="26"/>
          <w:szCs w:val="26"/>
          <w:lang w:val="uk-UA"/>
        </w:rPr>
        <w:t>з заходів щодо повернення дебіторської заборгованості банку, оскільки поза межами процедури банкрутства позичальника повернення такої заборгованості є неможливим.</w:t>
      </w:r>
    </w:p>
    <w:p w14:paraId="4FBD32D5" w14:textId="3328F851" w:rsidR="00DA0181" w:rsidRPr="00DA0181" w:rsidRDefault="00DA0181" w:rsidP="00DA0181">
      <w:pPr>
        <w:spacing w:after="0" w:line="240" w:lineRule="auto"/>
        <w:ind w:firstLine="680"/>
        <w:contextualSpacing/>
        <w:jc w:val="both"/>
        <w:rPr>
          <w:rFonts w:ascii="Roboto Condensed Light" w:hAnsi="Roboto Condensed Light"/>
          <w:color w:val="002060"/>
          <w:sz w:val="26"/>
          <w:szCs w:val="26"/>
          <w:lang w:val="uk-UA"/>
        </w:rPr>
      </w:pPr>
      <w:r w:rsidRPr="00DA0181">
        <w:rPr>
          <w:rFonts w:ascii="Roboto Condensed Light" w:hAnsi="Roboto Condensed Light"/>
          <w:color w:val="002060"/>
          <w:sz w:val="26"/>
          <w:szCs w:val="26"/>
          <w:lang w:val="uk-UA"/>
        </w:rPr>
        <w:t xml:space="preserve">Частиною четвертою статті 38 Закону України </w:t>
      </w:r>
      <w:r w:rsidR="00522D17">
        <w:rPr>
          <w:rFonts w:ascii="Roboto Condensed Light" w:hAnsi="Roboto Condensed Light"/>
          <w:color w:val="002060"/>
          <w:sz w:val="26"/>
          <w:szCs w:val="26"/>
          <w:lang w:val="uk-UA"/>
        </w:rPr>
        <w:t>«</w:t>
      </w:r>
      <w:r w:rsidRPr="00DA0181">
        <w:rPr>
          <w:rFonts w:ascii="Roboto Condensed Light" w:hAnsi="Roboto Condensed Light"/>
          <w:color w:val="002060"/>
          <w:sz w:val="26"/>
          <w:szCs w:val="26"/>
          <w:lang w:val="uk-UA"/>
        </w:rPr>
        <w:t>Про систему гарантування вкладів фізичних осіб</w:t>
      </w:r>
      <w:r w:rsidR="00522D17">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зазначеному Фонду </w:t>
      </w:r>
      <w:r w:rsidRPr="00DA0181">
        <w:rPr>
          <w:rFonts w:ascii="Roboto Condensed Light" w:hAnsi="Roboto Condensed Light"/>
          <w:color w:val="002060"/>
          <w:sz w:val="26"/>
          <w:szCs w:val="26"/>
          <w:lang w:val="uk-UA"/>
        </w:rPr>
        <w:t>надано право залучати до своєї роботи інших осіб, оплата праці яких здійснюється за рахунок банку, що ліквідується, у межах кошторису витрат, затвердженого виконавчою дирекцією Ф</w:t>
      </w:r>
      <w:r w:rsidR="00CE1FBC">
        <w:rPr>
          <w:rFonts w:ascii="Roboto Condensed Light" w:hAnsi="Roboto Condensed Light"/>
          <w:color w:val="002060"/>
          <w:sz w:val="26"/>
          <w:szCs w:val="26"/>
          <w:lang w:val="uk-UA"/>
        </w:rPr>
        <w:t>онду</w:t>
      </w:r>
      <w:r w:rsidRPr="00DA0181">
        <w:rPr>
          <w:rFonts w:ascii="Roboto Condensed Light" w:hAnsi="Roboto Condensed Light"/>
          <w:color w:val="002060"/>
          <w:sz w:val="26"/>
          <w:szCs w:val="26"/>
          <w:lang w:val="uk-UA"/>
        </w:rPr>
        <w:t xml:space="preserve">. </w:t>
      </w:r>
    </w:p>
    <w:p w14:paraId="2853FF1B" w14:textId="21B06649" w:rsidR="00DA0181" w:rsidRPr="00DA0181" w:rsidRDefault="00DA0181" w:rsidP="00DA0181">
      <w:pPr>
        <w:spacing w:after="0" w:line="240" w:lineRule="auto"/>
        <w:ind w:firstLine="680"/>
        <w:contextualSpacing/>
        <w:jc w:val="both"/>
        <w:rPr>
          <w:rFonts w:ascii="Roboto Condensed Light" w:hAnsi="Roboto Condensed Light"/>
          <w:color w:val="002060"/>
          <w:sz w:val="26"/>
          <w:szCs w:val="26"/>
          <w:lang w:val="uk-UA"/>
        </w:rPr>
      </w:pPr>
      <w:r w:rsidRPr="00DA0181">
        <w:rPr>
          <w:rFonts w:ascii="Roboto Condensed Light" w:hAnsi="Roboto Condensed Light"/>
          <w:color w:val="002060"/>
          <w:sz w:val="26"/>
          <w:szCs w:val="26"/>
          <w:lang w:val="uk-UA"/>
        </w:rPr>
        <w:t xml:space="preserve">Відповідно до частини третьої статті 46 </w:t>
      </w:r>
      <w:r w:rsidR="00CF4B48">
        <w:rPr>
          <w:rFonts w:ascii="Roboto Condensed Light" w:hAnsi="Roboto Condensed Light"/>
          <w:color w:val="002060"/>
          <w:sz w:val="26"/>
          <w:szCs w:val="26"/>
          <w:lang w:val="uk-UA"/>
        </w:rPr>
        <w:t xml:space="preserve">цього </w:t>
      </w:r>
      <w:r w:rsidRPr="00DA0181">
        <w:rPr>
          <w:rFonts w:ascii="Roboto Condensed Light" w:hAnsi="Roboto Condensed Light"/>
          <w:color w:val="002060"/>
          <w:sz w:val="26"/>
          <w:szCs w:val="26"/>
          <w:lang w:val="uk-UA"/>
        </w:rPr>
        <w:t>Закону допускається можливість виникнення в банку, який перебуває в ліквідаційній процедурі, додаткових зобов</w:t>
      </w:r>
      <w:r w:rsidR="00CE1FBC" w:rsidRPr="00CE1FBC">
        <w:rPr>
          <w:rFonts w:ascii="Roboto Condensed Light" w:hAnsi="Roboto Condensed Light"/>
          <w:color w:val="002060"/>
          <w:sz w:val="26"/>
          <w:szCs w:val="26"/>
          <w:lang w:val="uk-UA"/>
        </w:rPr>
        <w:t>’</w:t>
      </w:r>
      <w:r w:rsidRPr="00DA0181">
        <w:rPr>
          <w:rFonts w:ascii="Roboto Condensed Light" w:hAnsi="Roboto Condensed Light"/>
          <w:color w:val="002060"/>
          <w:sz w:val="26"/>
          <w:szCs w:val="26"/>
          <w:lang w:val="uk-UA"/>
        </w:rPr>
        <w:t>язань, пов</w:t>
      </w:r>
      <w:r w:rsidR="00CE1FBC" w:rsidRPr="00854581">
        <w:rPr>
          <w:rFonts w:ascii="Roboto Condensed Light" w:hAnsi="Roboto Condensed Light"/>
          <w:color w:val="002060"/>
          <w:sz w:val="26"/>
          <w:szCs w:val="26"/>
          <w:lang w:val="uk-UA"/>
        </w:rPr>
        <w:t>’</w:t>
      </w:r>
      <w:r w:rsidRPr="00DA0181">
        <w:rPr>
          <w:rFonts w:ascii="Roboto Condensed Light" w:hAnsi="Roboto Condensed Light"/>
          <w:color w:val="002060"/>
          <w:sz w:val="26"/>
          <w:szCs w:val="26"/>
          <w:lang w:val="uk-UA"/>
        </w:rPr>
        <w:t>язаних з витратами в ліквідаційній процедурі неплатоспроможного банку.</w:t>
      </w:r>
    </w:p>
    <w:p w14:paraId="396E6D99" w14:textId="27B3D419" w:rsidR="00DA0181" w:rsidRPr="00DA0181" w:rsidRDefault="00CF4B48" w:rsidP="00DA018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DA0181" w:rsidRPr="00DA0181">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б</w:t>
      </w:r>
      <w:r w:rsidR="00DA0181" w:rsidRPr="00DA0181">
        <w:rPr>
          <w:rFonts w:ascii="Roboto Condensed Light" w:hAnsi="Roboto Condensed Light"/>
          <w:color w:val="002060"/>
          <w:sz w:val="26"/>
          <w:szCs w:val="26"/>
          <w:lang w:val="uk-UA"/>
        </w:rPr>
        <w:t>анк у справі</w:t>
      </w:r>
      <w:r>
        <w:rPr>
          <w:rFonts w:ascii="Roboto Condensed Light" w:hAnsi="Roboto Condensed Light"/>
          <w:color w:val="002060"/>
          <w:sz w:val="26"/>
          <w:szCs w:val="26"/>
          <w:lang w:val="uk-UA"/>
        </w:rPr>
        <w:t xml:space="preserve"> про банкрутство боржника-позичальника </w:t>
      </w:r>
      <w:r w:rsidR="00DA0181" w:rsidRPr="00DA0181">
        <w:rPr>
          <w:rFonts w:ascii="Roboto Condensed Light" w:hAnsi="Roboto Condensed Light"/>
          <w:color w:val="002060"/>
          <w:sz w:val="26"/>
          <w:szCs w:val="26"/>
          <w:lang w:val="uk-UA"/>
        </w:rPr>
        <w:t xml:space="preserve"> </w:t>
      </w:r>
      <w:proofErr w:type="spellStart"/>
      <w:r w:rsidR="00DA0181" w:rsidRPr="00DA0181">
        <w:rPr>
          <w:rFonts w:ascii="Roboto Condensed Light" w:hAnsi="Roboto Condensed Light"/>
          <w:color w:val="002060"/>
          <w:sz w:val="26"/>
          <w:szCs w:val="26"/>
          <w:lang w:val="uk-UA"/>
        </w:rPr>
        <w:t>зобов</w:t>
      </w:r>
      <w:proofErr w:type="spellEnd"/>
      <w:r w:rsidR="005A0A7E" w:rsidRPr="000C02D2">
        <w:rPr>
          <w:rFonts w:ascii="Roboto Condensed Light" w:hAnsi="Roboto Condensed Light"/>
          <w:color w:val="002060"/>
          <w:sz w:val="26"/>
          <w:szCs w:val="26"/>
        </w:rPr>
        <w:t>’</w:t>
      </w:r>
      <w:proofErr w:type="spellStart"/>
      <w:r w:rsidR="00DA0181" w:rsidRPr="00DA0181">
        <w:rPr>
          <w:rFonts w:ascii="Roboto Condensed Light" w:hAnsi="Roboto Condensed Light"/>
          <w:color w:val="002060"/>
          <w:sz w:val="26"/>
          <w:szCs w:val="26"/>
          <w:lang w:val="uk-UA"/>
        </w:rPr>
        <w:t>язан</w:t>
      </w:r>
      <w:r>
        <w:rPr>
          <w:rFonts w:ascii="Roboto Condensed Light" w:hAnsi="Roboto Condensed Light"/>
          <w:color w:val="002060"/>
          <w:sz w:val="26"/>
          <w:szCs w:val="26"/>
          <w:lang w:val="uk-UA"/>
        </w:rPr>
        <w:t>ий</w:t>
      </w:r>
      <w:proofErr w:type="spellEnd"/>
      <w:r w:rsidR="00DA0181" w:rsidRPr="00DA0181">
        <w:rPr>
          <w:rFonts w:ascii="Roboto Condensed Light" w:hAnsi="Roboto Condensed Light"/>
          <w:color w:val="002060"/>
          <w:sz w:val="26"/>
          <w:szCs w:val="26"/>
          <w:lang w:val="uk-UA"/>
        </w:rPr>
        <w:t xml:space="preserve"> оплатити частину послуг </w:t>
      </w:r>
      <w:r>
        <w:rPr>
          <w:rFonts w:ascii="Roboto Condensed Light" w:hAnsi="Roboto Condensed Light"/>
          <w:color w:val="002060"/>
          <w:sz w:val="26"/>
          <w:szCs w:val="26"/>
          <w:lang w:val="uk-UA"/>
        </w:rPr>
        <w:t xml:space="preserve">його </w:t>
      </w:r>
      <w:r w:rsidR="00DA0181" w:rsidRPr="00DA0181">
        <w:rPr>
          <w:rFonts w:ascii="Roboto Condensed Light" w:hAnsi="Roboto Condensed Light"/>
          <w:color w:val="002060"/>
          <w:sz w:val="26"/>
          <w:szCs w:val="26"/>
          <w:lang w:val="uk-UA"/>
        </w:rPr>
        <w:t xml:space="preserve">ліквідатора як таких, що є витратами, </w:t>
      </w:r>
      <w:proofErr w:type="spellStart"/>
      <w:r w:rsidR="00DA0181" w:rsidRPr="00DA0181">
        <w:rPr>
          <w:rFonts w:ascii="Roboto Condensed Light" w:hAnsi="Roboto Condensed Light"/>
          <w:color w:val="002060"/>
          <w:sz w:val="26"/>
          <w:szCs w:val="26"/>
          <w:lang w:val="uk-UA"/>
        </w:rPr>
        <w:t>пов</w:t>
      </w:r>
      <w:proofErr w:type="spellEnd"/>
      <w:r w:rsidR="000F6248" w:rsidRPr="005A0A7E">
        <w:rPr>
          <w:rFonts w:ascii="Roboto Condensed Light" w:hAnsi="Roboto Condensed Light"/>
          <w:color w:val="002060"/>
          <w:sz w:val="26"/>
          <w:szCs w:val="26"/>
        </w:rPr>
        <w:t>’</w:t>
      </w:r>
      <w:proofErr w:type="spellStart"/>
      <w:r w:rsidR="00DA0181" w:rsidRPr="00DA0181">
        <w:rPr>
          <w:rFonts w:ascii="Roboto Condensed Light" w:hAnsi="Roboto Condensed Light"/>
          <w:color w:val="002060"/>
          <w:sz w:val="26"/>
          <w:szCs w:val="26"/>
          <w:lang w:val="uk-UA"/>
        </w:rPr>
        <w:t>язаними</w:t>
      </w:r>
      <w:proofErr w:type="spellEnd"/>
      <w:r w:rsidR="00DA0181" w:rsidRPr="00DA0181">
        <w:rPr>
          <w:rFonts w:ascii="Roboto Condensed Light" w:hAnsi="Roboto Condensed Light"/>
          <w:color w:val="002060"/>
          <w:sz w:val="26"/>
          <w:szCs w:val="26"/>
          <w:lang w:val="uk-UA"/>
        </w:rPr>
        <w:t xml:space="preserve"> з проведенням ліквідаційної процедури самого банку, з огляду на </w:t>
      </w:r>
      <w:proofErr w:type="spellStart"/>
      <w:r w:rsidR="00DA0181" w:rsidRPr="00DA0181">
        <w:rPr>
          <w:rFonts w:ascii="Roboto Condensed Light" w:hAnsi="Roboto Condensed Light"/>
          <w:color w:val="002060"/>
          <w:sz w:val="26"/>
          <w:szCs w:val="26"/>
          <w:lang w:val="uk-UA"/>
        </w:rPr>
        <w:t>обов</w:t>
      </w:r>
      <w:proofErr w:type="spellEnd"/>
      <w:r w:rsidR="00522D17" w:rsidRPr="00522D17">
        <w:rPr>
          <w:rFonts w:ascii="Roboto Condensed Light" w:hAnsi="Roboto Condensed Light"/>
          <w:color w:val="002060"/>
          <w:sz w:val="26"/>
          <w:szCs w:val="26"/>
        </w:rPr>
        <w:t>’</w:t>
      </w:r>
      <w:proofErr w:type="spellStart"/>
      <w:r w:rsidR="00DA0181" w:rsidRPr="00DA0181">
        <w:rPr>
          <w:rFonts w:ascii="Roboto Condensed Light" w:hAnsi="Roboto Condensed Light"/>
          <w:color w:val="002060"/>
          <w:sz w:val="26"/>
          <w:szCs w:val="26"/>
          <w:lang w:val="uk-UA"/>
        </w:rPr>
        <w:t>язок</w:t>
      </w:r>
      <w:proofErr w:type="spellEnd"/>
      <w:r w:rsidR="00DA0181" w:rsidRPr="00DA0181">
        <w:rPr>
          <w:rFonts w:ascii="Roboto Condensed Light" w:hAnsi="Roboto Condensed Light"/>
          <w:color w:val="002060"/>
          <w:sz w:val="26"/>
          <w:szCs w:val="26"/>
          <w:lang w:val="uk-UA"/>
        </w:rPr>
        <w:t xml:space="preserve"> вживати заходів щодо повернення своїх активів, тоді як поза межами участі банку</w:t>
      </w:r>
      <w:r w:rsidR="00854581">
        <w:rPr>
          <w:rFonts w:ascii="Roboto Condensed Light" w:hAnsi="Roboto Condensed Light"/>
          <w:color w:val="002060"/>
          <w:sz w:val="26"/>
          <w:szCs w:val="26"/>
          <w:lang w:val="uk-UA"/>
        </w:rPr>
        <w:t xml:space="preserve"> та</w:t>
      </w:r>
      <w:r w:rsidR="00DA0181" w:rsidRPr="00DA0181">
        <w:rPr>
          <w:rFonts w:ascii="Roboto Condensed Light" w:hAnsi="Roboto Condensed Light"/>
          <w:color w:val="002060"/>
          <w:sz w:val="26"/>
          <w:szCs w:val="26"/>
          <w:lang w:val="uk-UA"/>
        </w:rPr>
        <w:t xml:space="preserve"> Ф</w:t>
      </w:r>
      <w:r w:rsidR="00854581">
        <w:rPr>
          <w:rFonts w:ascii="Roboto Condensed Light" w:hAnsi="Roboto Condensed Light"/>
          <w:color w:val="002060"/>
          <w:sz w:val="26"/>
          <w:szCs w:val="26"/>
          <w:lang w:val="uk-UA"/>
        </w:rPr>
        <w:t>онду</w:t>
      </w:r>
      <w:r w:rsidR="00DA0181" w:rsidRPr="00DA0181">
        <w:rPr>
          <w:rFonts w:ascii="Roboto Condensed Light" w:hAnsi="Roboto Condensed Light"/>
          <w:color w:val="002060"/>
          <w:sz w:val="26"/>
          <w:szCs w:val="26"/>
          <w:lang w:val="uk-UA"/>
        </w:rPr>
        <w:t xml:space="preserve"> (</w:t>
      </w:r>
      <w:r w:rsidR="00854581">
        <w:rPr>
          <w:rFonts w:ascii="Roboto Condensed Light" w:hAnsi="Roboto Condensed Light"/>
          <w:color w:val="002060"/>
          <w:sz w:val="26"/>
          <w:szCs w:val="26"/>
          <w:lang w:val="uk-UA"/>
        </w:rPr>
        <w:t>в</w:t>
      </w:r>
      <w:r w:rsidR="00DA0181" w:rsidRPr="00DA0181">
        <w:rPr>
          <w:rFonts w:ascii="Roboto Condensed Light" w:hAnsi="Roboto Condensed Light"/>
          <w:color w:val="002060"/>
          <w:sz w:val="26"/>
          <w:szCs w:val="26"/>
          <w:lang w:val="uk-UA"/>
        </w:rPr>
        <w:t xml:space="preserve"> разі застосування до банку процедури ліквідації) у справі про банкрутство позичальника стягнення таких активів є неможливим.</w:t>
      </w:r>
    </w:p>
    <w:p w14:paraId="5C6F68A9" w14:textId="30BC1B9F" w:rsidR="00CF4B48" w:rsidRDefault="00CF4B48" w:rsidP="00CF4B4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 випадку невиконання б</w:t>
      </w:r>
      <w:r w:rsidRPr="00CF4B48">
        <w:rPr>
          <w:rFonts w:ascii="Roboto Condensed Light" w:hAnsi="Roboto Condensed Light"/>
          <w:color w:val="002060"/>
          <w:sz w:val="26"/>
          <w:szCs w:val="26"/>
          <w:lang w:val="uk-UA"/>
        </w:rPr>
        <w:t>анком, його ліквідатором судового рішення про зобов</w:t>
      </w:r>
      <w:r w:rsidR="00522D17" w:rsidRPr="000F6248">
        <w:rPr>
          <w:rFonts w:ascii="Roboto Condensed Light" w:hAnsi="Roboto Condensed Light"/>
          <w:color w:val="002060"/>
          <w:sz w:val="26"/>
          <w:szCs w:val="26"/>
          <w:lang w:val="uk-UA"/>
        </w:rPr>
        <w:t>’</w:t>
      </w:r>
      <w:r w:rsidRPr="00CF4B48">
        <w:rPr>
          <w:rFonts w:ascii="Roboto Condensed Light" w:hAnsi="Roboto Condensed Light"/>
          <w:color w:val="002060"/>
          <w:sz w:val="26"/>
          <w:szCs w:val="26"/>
          <w:lang w:val="uk-UA"/>
        </w:rPr>
        <w:t xml:space="preserve">язання відшкодувати певні витрати як витрати ліквідаційної процедури банку такий механізм виконання судового рішення буде ефективним способом захисту інтересів стягувача </w:t>
      </w:r>
      <w:r w:rsidR="00854581">
        <w:rPr>
          <w:rFonts w:ascii="Roboto Condensed Light" w:hAnsi="Roboto Condensed Light"/>
          <w:color w:val="002060"/>
          <w:sz w:val="26"/>
          <w:szCs w:val="26"/>
          <w:lang w:val="uk-UA"/>
        </w:rPr>
        <w:t>і</w:t>
      </w:r>
      <w:r w:rsidRPr="00CF4B48">
        <w:rPr>
          <w:rFonts w:ascii="Roboto Condensed Light" w:hAnsi="Roboto Condensed Light"/>
          <w:color w:val="002060"/>
          <w:sz w:val="26"/>
          <w:szCs w:val="26"/>
          <w:lang w:val="uk-UA"/>
        </w:rPr>
        <w:t xml:space="preserve"> не суперечитиме загальним принципам правової певності та виконання державою позитивного обов</w:t>
      </w:r>
      <w:r w:rsidR="00854581" w:rsidRPr="00854581">
        <w:rPr>
          <w:rFonts w:ascii="Roboto Condensed Light" w:hAnsi="Roboto Condensed Light"/>
          <w:color w:val="002060"/>
          <w:sz w:val="26"/>
          <w:szCs w:val="26"/>
          <w:lang w:val="uk-UA"/>
        </w:rPr>
        <w:t>’</w:t>
      </w:r>
      <w:r w:rsidRPr="00CF4B48">
        <w:rPr>
          <w:rFonts w:ascii="Roboto Condensed Light" w:hAnsi="Roboto Condensed Light"/>
          <w:color w:val="002060"/>
          <w:sz w:val="26"/>
          <w:szCs w:val="26"/>
          <w:lang w:val="uk-UA"/>
        </w:rPr>
        <w:t>язку щодо забезпечення належних механізмів виконання судових рішень.</w:t>
      </w:r>
    </w:p>
    <w:p w14:paraId="390F12AE" w14:textId="77777777" w:rsidR="00CF4B48" w:rsidRDefault="00CF4B48" w:rsidP="00CF4B48">
      <w:pPr>
        <w:spacing w:after="0" w:line="240" w:lineRule="auto"/>
        <w:ind w:firstLine="680"/>
        <w:contextualSpacing/>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02</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7</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908/1946/15-г 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26" w:history="1">
        <w:r w:rsidRPr="00CA7450">
          <w:rPr>
            <w:rStyle w:val="a3"/>
            <w:rFonts w:ascii="Roboto Condensed Light" w:hAnsi="Roboto Condensed Light"/>
            <w:iCs/>
            <w:sz w:val="20"/>
            <w:szCs w:val="20"/>
            <w:lang w:val="uk-UA"/>
          </w:rPr>
          <w:t>https://reyestr.court.gov.ua/Review/120313291</w:t>
        </w:r>
      </w:hyperlink>
      <w:r>
        <w:rPr>
          <w:rFonts w:ascii="Roboto Condensed Light" w:hAnsi="Roboto Condensed Light"/>
          <w:i/>
          <w:iCs/>
          <w:color w:val="002060"/>
          <w:sz w:val="20"/>
          <w:szCs w:val="20"/>
          <w:lang w:val="uk-UA"/>
        </w:rPr>
        <w:t>.</w:t>
      </w:r>
    </w:p>
    <w:p w14:paraId="124C7DA6" w14:textId="77777777" w:rsidR="00CF4B48" w:rsidRPr="00CF4B48" w:rsidRDefault="00CF4B48" w:rsidP="00CF4B48">
      <w:pPr>
        <w:autoSpaceDE w:val="0"/>
        <w:autoSpaceDN w:val="0"/>
        <w:adjustRightInd w:val="0"/>
        <w:spacing w:after="0" w:line="240" w:lineRule="auto"/>
        <w:rPr>
          <w:rFonts w:ascii="Times New Roman" w:eastAsiaTheme="minorHAnsi" w:hAnsi="Times New Roman"/>
          <w:sz w:val="24"/>
          <w:szCs w:val="24"/>
          <w:lang w:val="uk-UA"/>
        </w:rPr>
      </w:pPr>
    </w:p>
    <w:p w14:paraId="1B7CF404" w14:textId="77777777" w:rsidR="004F5029" w:rsidRDefault="004F5029" w:rsidP="00E6507E">
      <w:pPr>
        <w:spacing w:after="0" w:line="240" w:lineRule="auto"/>
        <w:ind w:firstLine="680"/>
        <w:contextualSpacing/>
        <w:jc w:val="both"/>
        <w:rPr>
          <w:rFonts w:ascii="Roboto Condensed Light" w:hAnsi="Roboto Condensed Light"/>
          <w:color w:val="002060"/>
          <w:sz w:val="26"/>
          <w:szCs w:val="26"/>
          <w:lang w:val="uk-UA"/>
        </w:rPr>
      </w:pPr>
    </w:p>
    <w:p w14:paraId="23AA0576" w14:textId="77777777" w:rsidR="00645561" w:rsidRDefault="00645561" w:rsidP="00E6507E">
      <w:pPr>
        <w:spacing w:after="0" w:line="240" w:lineRule="auto"/>
        <w:ind w:firstLine="680"/>
        <w:contextualSpacing/>
        <w:jc w:val="both"/>
        <w:rPr>
          <w:rFonts w:ascii="Roboto Condensed Light" w:hAnsi="Roboto Condensed Light"/>
          <w:color w:val="002060"/>
          <w:sz w:val="26"/>
          <w:szCs w:val="26"/>
          <w:lang w:val="uk-UA"/>
        </w:rPr>
      </w:pPr>
    </w:p>
    <w:p w14:paraId="4CA048B2" w14:textId="77777777" w:rsidR="00645561" w:rsidRDefault="00645561" w:rsidP="00E6507E">
      <w:pPr>
        <w:spacing w:after="0" w:line="240" w:lineRule="auto"/>
        <w:ind w:firstLine="680"/>
        <w:contextualSpacing/>
        <w:jc w:val="both"/>
        <w:rPr>
          <w:rFonts w:ascii="Roboto Condensed Light" w:hAnsi="Roboto Condensed Light"/>
          <w:color w:val="002060"/>
          <w:sz w:val="26"/>
          <w:szCs w:val="26"/>
          <w:lang w:val="uk-UA"/>
        </w:rPr>
      </w:pPr>
    </w:p>
    <w:p w14:paraId="3C11C3C9" w14:textId="77777777" w:rsidR="00645561" w:rsidRDefault="00645561" w:rsidP="00E6507E">
      <w:pPr>
        <w:spacing w:after="0" w:line="240" w:lineRule="auto"/>
        <w:ind w:firstLine="680"/>
        <w:contextualSpacing/>
        <w:jc w:val="both"/>
        <w:rPr>
          <w:rFonts w:ascii="Roboto Condensed Light" w:hAnsi="Roboto Condensed Light"/>
          <w:color w:val="002060"/>
          <w:sz w:val="26"/>
          <w:szCs w:val="26"/>
          <w:lang w:val="uk-UA"/>
        </w:rPr>
      </w:pPr>
    </w:p>
    <w:p w14:paraId="1090B7CF" w14:textId="7A4F4552" w:rsidR="001E3D7C" w:rsidRPr="001E3D7C" w:rsidRDefault="001E3D7C" w:rsidP="004068B9">
      <w:pPr>
        <w:pStyle w:val="ae"/>
      </w:pPr>
      <w:r>
        <w:t>Щ</w:t>
      </w:r>
      <w:r w:rsidRPr="001E3D7C">
        <w:t xml:space="preserve">одо </w:t>
      </w:r>
      <w:r w:rsidR="00AA5D45" w:rsidRPr="00AA5D45">
        <w:t xml:space="preserve">ефективного способу захисту порушеного права особи, яка </w:t>
      </w:r>
      <w:r w:rsidR="00DF2FC5">
        <w:t xml:space="preserve">має </w:t>
      </w:r>
      <w:r w:rsidR="00AA5D45" w:rsidRPr="00AA5D45">
        <w:t>прав</w:t>
      </w:r>
      <w:r w:rsidR="00DF2FC5">
        <w:t>о</w:t>
      </w:r>
      <w:r w:rsidR="00AA5D45" w:rsidRPr="00AA5D45">
        <w:t xml:space="preserve"> оскаржувати результати аукціону</w:t>
      </w:r>
      <w:r w:rsidR="00AA5D45" w:rsidRPr="001E3D7C">
        <w:t xml:space="preserve"> </w:t>
      </w:r>
      <w:r w:rsidR="00AA5D45">
        <w:t>з продажу майна банкрута</w:t>
      </w:r>
    </w:p>
    <w:p w14:paraId="1AE8461C" w14:textId="6509CEC2"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Провадження у справах про банкрутство є однією з форм господарського процесу, тому в його межах повинні виконуватися завдання господарського судочинства та </w:t>
      </w:r>
      <w:r w:rsidR="00395EBC">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досягатися його мета – ефективний захист порушених, невизнаних або оспорюваних прав і законних інтересів фізичних та юридичних осіб, держави</w:t>
      </w:r>
      <w:r>
        <w:rPr>
          <w:rFonts w:ascii="Roboto Condensed Light" w:hAnsi="Roboto Condensed Light"/>
          <w:color w:val="002060"/>
          <w:sz w:val="26"/>
          <w:szCs w:val="26"/>
          <w:lang w:val="uk-UA"/>
        </w:rPr>
        <w:t>.</w:t>
      </w:r>
    </w:p>
    <w:p w14:paraId="5BD665B4" w14:textId="15BA70F3"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Водночас провадження у справах про банкрутство є самостійним видом судового провадження і характеризується </w:t>
      </w:r>
      <w:r w:rsidR="002901CC">
        <w:rPr>
          <w:rFonts w:ascii="Roboto Condensed Light" w:hAnsi="Roboto Condensed Light"/>
          <w:color w:val="002060"/>
          <w:sz w:val="26"/>
          <w:szCs w:val="26"/>
          <w:lang w:val="uk-UA"/>
        </w:rPr>
        <w:t>спеціальним</w:t>
      </w:r>
      <w:r w:rsidRPr="001E3D7C">
        <w:rPr>
          <w:rFonts w:ascii="Roboto Condensed Light" w:hAnsi="Roboto Condensed Light"/>
          <w:color w:val="002060"/>
          <w:sz w:val="26"/>
          <w:szCs w:val="26"/>
          <w:lang w:val="uk-UA"/>
        </w:rPr>
        <w:t xml:space="preserve"> процесуальним порядком розгляду справ, специфічністю цілей і завдань, особливим суб'єктним складом, застосуванням спеціальних способів захисту тощо. </w:t>
      </w:r>
    </w:p>
    <w:p w14:paraId="4B0899CF" w14:textId="26DFC120"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Законодавство про банкрутство визначає особливі способи захисту інтересів учасників справи про банкрутство, які з урахуванням принципу переваги спеціальних норм права над загальними мають застосовуватися переважно щодо загальних цивільно-правових способів захисту </w:t>
      </w:r>
      <w:r w:rsidR="0075496E">
        <w:rPr>
          <w:rFonts w:ascii="Roboto Condensed Light" w:hAnsi="Roboto Condensed Light"/>
          <w:color w:val="002060"/>
          <w:sz w:val="26"/>
          <w:szCs w:val="26"/>
          <w:lang w:val="uk-UA"/>
        </w:rPr>
        <w:t>в</w:t>
      </w:r>
      <w:r w:rsidRPr="001E3D7C">
        <w:rPr>
          <w:rFonts w:ascii="Roboto Condensed Light" w:hAnsi="Roboto Condensed Light"/>
          <w:color w:val="002060"/>
          <w:sz w:val="26"/>
          <w:szCs w:val="26"/>
          <w:lang w:val="uk-UA"/>
        </w:rPr>
        <w:t xml:space="preserve"> процедурах банкрутства.</w:t>
      </w:r>
    </w:p>
    <w:p w14:paraId="240177DD" w14:textId="1465B9A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Одним </w:t>
      </w:r>
      <w:r w:rsidR="00542FB9">
        <w:rPr>
          <w:rFonts w:ascii="Roboto Condensed Light" w:hAnsi="Roboto Condensed Light"/>
          <w:color w:val="002060"/>
          <w:sz w:val="26"/>
          <w:szCs w:val="26"/>
          <w:lang w:val="uk-UA"/>
        </w:rPr>
        <w:t>і</w:t>
      </w:r>
      <w:r w:rsidRPr="001E3D7C">
        <w:rPr>
          <w:rFonts w:ascii="Roboto Condensed Light" w:hAnsi="Roboto Condensed Light"/>
          <w:color w:val="002060"/>
          <w:sz w:val="26"/>
          <w:szCs w:val="26"/>
          <w:lang w:val="uk-UA"/>
        </w:rPr>
        <w:t>з таких способів захисту є визнання недійсними результатів аукціону з продажу майна боржника та укладеного за його наслідком договору купівлі-продажу в</w:t>
      </w:r>
      <w:r w:rsidR="00645561">
        <w:rPr>
          <w:rFonts w:ascii="Roboto Condensed Light" w:hAnsi="Roboto Condensed Light"/>
          <w:color w:val="002060"/>
          <w:sz w:val="26"/>
          <w:szCs w:val="26"/>
          <w:lang w:val="uk-UA"/>
        </w:rPr>
        <w:t xml:space="preserve"> порядку, визначеному частиною третьою</w:t>
      </w:r>
      <w:r w:rsidRPr="001E3D7C">
        <w:rPr>
          <w:rFonts w:ascii="Roboto Condensed Light" w:hAnsi="Roboto Condensed Light"/>
          <w:color w:val="002060"/>
          <w:sz w:val="26"/>
          <w:szCs w:val="26"/>
          <w:lang w:val="uk-UA"/>
        </w:rPr>
        <w:t xml:space="preserve"> статті 55 Закону про банкрутство та статтею 73 </w:t>
      </w:r>
      <w:proofErr w:type="spellStart"/>
      <w:r w:rsidRPr="001E3D7C">
        <w:rPr>
          <w:rFonts w:ascii="Roboto Condensed Light" w:hAnsi="Roboto Condensed Light"/>
          <w:color w:val="002060"/>
          <w:sz w:val="26"/>
          <w:szCs w:val="26"/>
          <w:lang w:val="uk-UA"/>
        </w:rPr>
        <w:t>КУзПБ</w:t>
      </w:r>
      <w:proofErr w:type="spellEnd"/>
      <w:r w:rsidRPr="001E3D7C">
        <w:rPr>
          <w:rFonts w:ascii="Roboto Condensed Light" w:hAnsi="Roboto Condensed Light"/>
          <w:color w:val="002060"/>
          <w:sz w:val="26"/>
          <w:szCs w:val="26"/>
          <w:lang w:val="uk-UA"/>
        </w:rPr>
        <w:t xml:space="preserve">. </w:t>
      </w:r>
    </w:p>
    <w:p w14:paraId="67600EB5" w14:textId="1734EBC4" w:rsidR="001E3D7C" w:rsidRPr="001E3D7C" w:rsidRDefault="00062BD6" w:rsidP="001E3D7C">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1E3D7C">
        <w:rPr>
          <w:rFonts w:ascii="Roboto Condensed Light" w:hAnsi="Roboto Condensed Light"/>
          <w:color w:val="002060"/>
          <w:sz w:val="26"/>
          <w:szCs w:val="26"/>
          <w:lang w:val="uk-UA"/>
        </w:rPr>
        <w:t>'яс</w:t>
      </w:r>
      <w:r>
        <w:rPr>
          <w:rFonts w:ascii="Roboto Condensed Light" w:hAnsi="Roboto Condensed Light"/>
          <w:color w:val="002060"/>
          <w:sz w:val="26"/>
          <w:szCs w:val="26"/>
          <w:lang w:val="uk-UA"/>
        </w:rPr>
        <w:t>овуючи</w:t>
      </w:r>
      <w:r w:rsidRPr="001E3D7C">
        <w:rPr>
          <w:rFonts w:ascii="Roboto Condensed Light" w:hAnsi="Roboto Condensed Light"/>
          <w:color w:val="002060"/>
          <w:sz w:val="26"/>
          <w:szCs w:val="26"/>
          <w:lang w:val="uk-UA"/>
        </w:rPr>
        <w:t xml:space="preserve"> питання ефективності обраного способу захисту порушених прав </w:t>
      </w:r>
      <w:r>
        <w:rPr>
          <w:rFonts w:ascii="Roboto Condensed Light" w:hAnsi="Roboto Condensed Light"/>
          <w:color w:val="002060"/>
          <w:sz w:val="26"/>
          <w:szCs w:val="26"/>
          <w:lang w:val="uk-UA"/>
        </w:rPr>
        <w:t>п</w:t>
      </w:r>
      <w:r w:rsidR="001E3D7C" w:rsidRPr="001E3D7C">
        <w:rPr>
          <w:rFonts w:ascii="Roboto Condensed Light" w:hAnsi="Roboto Condensed Light"/>
          <w:color w:val="002060"/>
          <w:sz w:val="26"/>
          <w:szCs w:val="26"/>
          <w:lang w:val="uk-UA"/>
        </w:rPr>
        <w:t>ід час розгляду спору щодо відчуженого на аукціоні у справі про банкрутство майна</w:t>
      </w:r>
      <w:r>
        <w:rPr>
          <w:rFonts w:ascii="Roboto Condensed Light" w:hAnsi="Roboto Condensed Light"/>
          <w:color w:val="002060"/>
          <w:sz w:val="26"/>
          <w:szCs w:val="26"/>
          <w:lang w:val="uk-UA"/>
        </w:rPr>
        <w:t>, суд має</w:t>
      </w:r>
      <w:r w:rsidR="001E3D7C" w:rsidRPr="001E3D7C">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в</w:t>
      </w:r>
      <w:r w:rsidR="001E3D7C" w:rsidRPr="001E3D7C">
        <w:rPr>
          <w:rFonts w:ascii="Roboto Condensed Light" w:hAnsi="Roboto Condensed Light"/>
          <w:color w:val="002060"/>
          <w:sz w:val="26"/>
          <w:szCs w:val="26"/>
          <w:lang w:val="uk-UA"/>
        </w:rPr>
        <w:t>рах</w:t>
      </w:r>
      <w:r>
        <w:rPr>
          <w:rFonts w:ascii="Roboto Condensed Light" w:hAnsi="Roboto Condensed Light"/>
          <w:color w:val="002060"/>
          <w:sz w:val="26"/>
          <w:szCs w:val="26"/>
          <w:lang w:val="uk-UA"/>
        </w:rPr>
        <w:t>овувати</w:t>
      </w:r>
      <w:r w:rsidR="001E3D7C" w:rsidRPr="001E3D7C">
        <w:rPr>
          <w:rFonts w:ascii="Roboto Condensed Light" w:hAnsi="Roboto Condensed Light"/>
          <w:color w:val="002060"/>
          <w:sz w:val="26"/>
          <w:szCs w:val="26"/>
          <w:lang w:val="uk-UA"/>
        </w:rPr>
        <w:t xml:space="preserve"> характер та природ</w:t>
      </w:r>
      <w:r w:rsidR="002A6A47">
        <w:rPr>
          <w:rFonts w:ascii="Roboto Condensed Light" w:hAnsi="Roboto Condensed Light"/>
          <w:color w:val="002060"/>
          <w:sz w:val="26"/>
          <w:szCs w:val="26"/>
          <w:lang w:val="uk-UA"/>
        </w:rPr>
        <w:t>у</w:t>
      </w:r>
      <w:r w:rsidR="001E3D7C" w:rsidRPr="001E3D7C">
        <w:rPr>
          <w:rFonts w:ascii="Roboto Condensed Light" w:hAnsi="Roboto Condensed Light"/>
          <w:color w:val="002060"/>
          <w:sz w:val="26"/>
          <w:szCs w:val="26"/>
          <w:lang w:val="uk-UA"/>
        </w:rPr>
        <w:t xml:space="preserve"> правовідносин між сторонами на момент виникнення спору.</w:t>
      </w:r>
    </w:p>
    <w:p w14:paraId="6B212326" w14:textId="7777777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У правовідносинах з повернення відчуженого майна на аукціоні у справі про банкрутство відновлення порушеного права позивача здійснюється у різні способи, зокрема:</w:t>
      </w:r>
    </w:p>
    <w:p w14:paraId="714E4A22" w14:textId="7379142B"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 якщо за результатом проведення аукціону у справі про банкрутство майно боржника перебуває у власності боржника, то ефективним способом захисту порушеного права особи, яка </w:t>
      </w:r>
      <w:r w:rsidR="00EC5DD7">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прав</w:t>
      </w:r>
      <w:r w:rsidR="00EC5DD7">
        <w:rPr>
          <w:rFonts w:ascii="Roboto Condensed Light" w:hAnsi="Roboto Condensed Light"/>
          <w:color w:val="002060"/>
          <w:sz w:val="26"/>
          <w:szCs w:val="26"/>
          <w:lang w:val="uk-UA"/>
        </w:rPr>
        <w:t>о</w:t>
      </w:r>
      <w:r w:rsidRPr="001E3D7C">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w:t>
      </w:r>
    </w:p>
    <w:p w14:paraId="637EF8C1" w14:textId="5516834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якщо за результатами аукціону з переможцем укладено договір купівлі-продажу</w:t>
      </w:r>
      <w:r w:rsidR="00EC5DD7">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то ефективним способом захисту порушеного права особи, яка </w:t>
      </w:r>
      <w:r w:rsidR="00E04049">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прав</w:t>
      </w:r>
      <w:r w:rsidR="00E04049">
        <w:rPr>
          <w:rFonts w:ascii="Roboto Condensed Light" w:hAnsi="Roboto Condensed Light"/>
          <w:color w:val="002060"/>
          <w:sz w:val="26"/>
          <w:szCs w:val="26"/>
          <w:lang w:val="uk-UA"/>
        </w:rPr>
        <w:t>о</w:t>
      </w:r>
      <w:r w:rsidRPr="001E3D7C">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 </w:t>
      </w:r>
      <w:r w:rsidR="00D84116">
        <w:rPr>
          <w:rFonts w:ascii="Roboto Condensed Light" w:hAnsi="Roboto Condensed Light"/>
          <w:color w:val="002060"/>
          <w:sz w:val="26"/>
          <w:szCs w:val="26"/>
          <w:lang w:val="uk-UA"/>
        </w:rPr>
        <w:t>й</w:t>
      </w:r>
      <w:r w:rsidR="001214E2">
        <w:rPr>
          <w:rFonts w:ascii="Roboto Condensed Light" w:hAnsi="Roboto Condensed Light"/>
          <w:color w:val="002060"/>
          <w:sz w:val="26"/>
          <w:szCs w:val="26"/>
          <w:lang w:val="uk-UA"/>
        </w:rPr>
        <w:t xml:space="preserve"> </w:t>
      </w:r>
      <w:r w:rsidRPr="001E3D7C">
        <w:rPr>
          <w:rFonts w:ascii="Roboto Condensed Light" w:hAnsi="Roboto Condensed Light"/>
          <w:color w:val="002060"/>
          <w:sz w:val="26"/>
          <w:szCs w:val="26"/>
          <w:lang w:val="uk-UA"/>
        </w:rPr>
        <w:t xml:space="preserve">укладеного з переможцем аукціону договору купівлі-продажу майна боржника </w:t>
      </w:r>
      <w:r w:rsidR="00D84116">
        <w:rPr>
          <w:rFonts w:ascii="Roboto Condensed Light" w:hAnsi="Roboto Condensed Light"/>
          <w:color w:val="002060"/>
          <w:sz w:val="26"/>
          <w:szCs w:val="26"/>
          <w:lang w:val="uk-UA"/>
        </w:rPr>
        <w:t>та</w:t>
      </w:r>
      <w:r w:rsidRPr="001E3D7C">
        <w:rPr>
          <w:rFonts w:ascii="Roboto Condensed Light" w:hAnsi="Roboto Condensed Light"/>
          <w:color w:val="002060"/>
          <w:sz w:val="26"/>
          <w:szCs w:val="26"/>
          <w:lang w:val="uk-UA"/>
        </w:rPr>
        <w:t xml:space="preserve"> застосування реституції (у випадку повернення майна, що перебуває у власності переможця аукціону); </w:t>
      </w:r>
    </w:p>
    <w:p w14:paraId="1919EE70" w14:textId="7777777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 якщо за результатом проведення аукціону у справі про банкрутство відчужено майно, яке належить іншій особі на праві власності, відновлення порушеного права власника проданого майна здійснюється шляхом пред’явлення </w:t>
      </w:r>
      <w:proofErr w:type="spellStart"/>
      <w:r w:rsidRPr="001E3D7C">
        <w:rPr>
          <w:rFonts w:ascii="Roboto Condensed Light" w:hAnsi="Roboto Condensed Light"/>
          <w:color w:val="002060"/>
          <w:sz w:val="26"/>
          <w:szCs w:val="26"/>
          <w:lang w:val="uk-UA"/>
        </w:rPr>
        <w:t>віндикаційного</w:t>
      </w:r>
      <w:proofErr w:type="spellEnd"/>
      <w:r w:rsidRPr="001E3D7C">
        <w:rPr>
          <w:rFonts w:ascii="Roboto Condensed Light" w:hAnsi="Roboto Condensed Light"/>
          <w:color w:val="002060"/>
          <w:sz w:val="26"/>
          <w:szCs w:val="26"/>
          <w:lang w:val="uk-UA"/>
        </w:rPr>
        <w:t xml:space="preserve"> позову до останнього набувача цього майна з підстав, передбачених статтями 387, 388 </w:t>
      </w:r>
      <w:r>
        <w:rPr>
          <w:rFonts w:ascii="Roboto Condensed Light" w:hAnsi="Roboto Condensed Light"/>
          <w:color w:val="002060"/>
          <w:sz w:val="26"/>
          <w:szCs w:val="26"/>
          <w:lang w:val="uk-UA"/>
        </w:rPr>
        <w:t>ЦК</w:t>
      </w:r>
      <w:r w:rsidRPr="001E3D7C">
        <w:rPr>
          <w:rFonts w:ascii="Roboto Condensed Light" w:hAnsi="Roboto Condensed Light"/>
          <w:color w:val="002060"/>
          <w:sz w:val="26"/>
          <w:szCs w:val="26"/>
          <w:lang w:val="uk-UA"/>
        </w:rPr>
        <w:t xml:space="preserve"> України.</w:t>
      </w:r>
    </w:p>
    <w:p w14:paraId="12DD0EDD" w14:textId="4ADCCF9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Тобто у правовідносинах з повернення майна, відчуженого на аукціоні у справі про банкрутство, для вирішення питання, кому належить право на пред’явлення позову і з якими саме вимогами (про визнання недійсними результатів аукціону та договору купівлі-продажу чи про витребування майна)</w:t>
      </w:r>
      <w:r w:rsidR="00E11302">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необхідно з’ясовувати, у кого перебуває у власності майно на момент виникнення спору, чи був боржник власником відчуженого на аукціоні майна та</w:t>
      </w:r>
      <w:r w:rsidR="00E11302">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відповідно</w:t>
      </w:r>
      <w:r w:rsidR="00E11302">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у який спосіб позивач має захистити саме своє право </w:t>
      </w:r>
      <w:r w:rsidR="00E11302">
        <w:rPr>
          <w:rFonts w:ascii="Roboto Condensed Light" w:hAnsi="Roboto Condensed Light"/>
          <w:color w:val="002060"/>
          <w:sz w:val="26"/>
          <w:szCs w:val="26"/>
          <w:lang w:val="uk-UA"/>
        </w:rPr>
        <w:t>в</w:t>
      </w:r>
      <w:r w:rsidRPr="001E3D7C">
        <w:rPr>
          <w:rFonts w:ascii="Roboto Condensed Light" w:hAnsi="Roboto Condensed Light"/>
          <w:color w:val="002060"/>
          <w:sz w:val="26"/>
          <w:szCs w:val="26"/>
          <w:lang w:val="uk-UA"/>
        </w:rPr>
        <w:t xml:space="preserve"> разі його порушення.</w:t>
      </w:r>
    </w:p>
    <w:p w14:paraId="458FF566" w14:textId="0D0525F0"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Якщо майно боржника за результатом проведеного аукціону у справі про банкрутство перебуває у власності боржника, то ефективним способом захисту порушеного права особи, яка </w:t>
      </w:r>
      <w:r w:rsidR="001F5F24">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прав</w:t>
      </w:r>
      <w:r w:rsidR="001F5F24">
        <w:rPr>
          <w:rFonts w:ascii="Roboto Condensed Light" w:hAnsi="Roboto Condensed Light"/>
          <w:color w:val="002060"/>
          <w:sz w:val="26"/>
          <w:szCs w:val="26"/>
          <w:lang w:val="uk-UA"/>
        </w:rPr>
        <w:t>о</w:t>
      </w:r>
      <w:r w:rsidRPr="001E3D7C">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 Якщо ж за результатами аукціону з переможцем укладено договір купівлі-продажу</w:t>
      </w:r>
      <w:r w:rsidR="00345CA8">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то ефективним способом захисту порушеного права особи, яка </w:t>
      </w:r>
      <w:r w:rsidR="00345CA8">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прав</w:t>
      </w:r>
      <w:r w:rsidR="00345CA8">
        <w:rPr>
          <w:rFonts w:ascii="Roboto Condensed Light" w:hAnsi="Roboto Condensed Light"/>
          <w:color w:val="002060"/>
          <w:sz w:val="26"/>
          <w:szCs w:val="26"/>
          <w:lang w:val="uk-UA"/>
        </w:rPr>
        <w:t>о</w:t>
      </w:r>
      <w:r w:rsidRPr="001E3D7C">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 </w:t>
      </w:r>
      <w:r w:rsidR="00D84116">
        <w:rPr>
          <w:rFonts w:ascii="Roboto Condensed Light" w:hAnsi="Roboto Condensed Light"/>
          <w:color w:val="002060"/>
          <w:sz w:val="26"/>
          <w:szCs w:val="26"/>
          <w:lang w:val="uk-UA"/>
        </w:rPr>
        <w:t>й</w:t>
      </w:r>
      <w:r w:rsidRPr="001E3D7C">
        <w:rPr>
          <w:rFonts w:ascii="Roboto Condensed Light" w:hAnsi="Roboto Condensed Light"/>
          <w:color w:val="002060"/>
          <w:sz w:val="26"/>
          <w:szCs w:val="26"/>
          <w:lang w:val="uk-UA"/>
        </w:rPr>
        <w:t xml:space="preserve"> укладеного з переможцем аукціону договору купівлі-продажу майна боржника </w:t>
      </w:r>
      <w:r w:rsidR="00D84116">
        <w:rPr>
          <w:rFonts w:ascii="Roboto Condensed Light" w:hAnsi="Roboto Condensed Light"/>
          <w:color w:val="002060"/>
          <w:sz w:val="26"/>
          <w:szCs w:val="26"/>
          <w:lang w:val="uk-UA"/>
        </w:rPr>
        <w:t>та</w:t>
      </w:r>
      <w:r w:rsidRPr="001E3D7C">
        <w:rPr>
          <w:rFonts w:ascii="Roboto Condensed Light" w:hAnsi="Roboto Condensed Light"/>
          <w:color w:val="002060"/>
          <w:sz w:val="26"/>
          <w:szCs w:val="26"/>
          <w:lang w:val="uk-UA"/>
        </w:rPr>
        <w:t xml:space="preserve"> застосування реституції (у випадку повернення майна, що перебуває у власності переможця аукціону). </w:t>
      </w:r>
    </w:p>
    <w:p w14:paraId="3EC61DFA" w14:textId="769509EC"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Пред’явлення вимог </w:t>
      </w:r>
      <w:r w:rsidR="00345CA8">
        <w:rPr>
          <w:rFonts w:ascii="Roboto Condensed Light" w:hAnsi="Roboto Condensed Light"/>
          <w:color w:val="002060"/>
          <w:sz w:val="26"/>
          <w:szCs w:val="26"/>
          <w:lang w:val="uk-UA"/>
        </w:rPr>
        <w:t>такого</w:t>
      </w:r>
      <w:r w:rsidRPr="001E3D7C">
        <w:rPr>
          <w:rFonts w:ascii="Roboto Condensed Light" w:hAnsi="Roboto Condensed Light"/>
          <w:color w:val="002060"/>
          <w:sz w:val="26"/>
          <w:szCs w:val="26"/>
          <w:lang w:val="uk-UA"/>
        </w:rPr>
        <w:t xml:space="preserve"> змісту узгоджується з положеннями абзацу другого частини третьої статті 55 Закону про банкрутство, де чітко визначено, що визнання результатів аукціону недійсними тягне за собою визнання недійсним укладеного з переможцем договору купівлі-продажу майна боржника, та статті 216 </w:t>
      </w:r>
      <w:r>
        <w:rPr>
          <w:rFonts w:ascii="Roboto Condensed Light" w:hAnsi="Roboto Condensed Light"/>
          <w:color w:val="002060"/>
          <w:sz w:val="26"/>
          <w:szCs w:val="26"/>
          <w:lang w:val="uk-UA"/>
        </w:rPr>
        <w:t>ЦК</w:t>
      </w:r>
      <w:r w:rsidRPr="001E3D7C">
        <w:rPr>
          <w:rFonts w:ascii="Roboto Condensed Light" w:hAnsi="Roboto Condensed Light"/>
          <w:color w:val="002060"/>
          <w:sz w:val="26"/>
          <w:szCs w:val="26"/>
          <w:lang w:val="uk-UA"/>
        </w:rPr>
        <w:t xml:space="preserve"> України, яка передбачає правовим наслідком недійсності правочину застосування реституції.</w:t>
      </w:r>
    </w:p>
    <w:p w14:paraId="5178C414" w14:textId="4629D442"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Pr="001E3D7C">
        <w:rPr>
          <w:rFonts w:ascii="Roboto Condensed Light" w:hAnsi="Roboto Condensed Light"/>
          <w:color w:val="002060"/>
          <w:sz w:val="26"/>
          <w:szCs w:val="26"/>
          <w:lang w:val="uk-UA"/>
        </w:rPr>
        <w:t xml:space="preserve"> під час розгляду справи</w:t>
      </w:r>
      <w:r>
        <w:rPr>
          <w:rFonts w:ascii="Roboto Condensed Light" w:hAnsi="Roboto Condensed Light"/>
          <w:color w:val="002060"/>
          <w:sz w:val="26"/>
          <w:szCs w:val="26"/>
          <w:lang w:val="uk-UA"/>
        </w:rPr>
        <w:t xml:space="preserve"> у спорі про визнання недійсними результатів аукціону з продажу майна банкрута</w:t>
      </w:r>
      <w:r w:rsidRPr="001E3D7C">
        <w:rPr>
          <w:rFonts w:ascii="Roboto Condensed Light" w:hAnsi="Roboto Condensed Light"/>
          <w:color w:val="002060"/>
          <w:sz w:val="26"/>
          <w:szCs w:val="26"/>
          <w:lang w:val="uk-UA"/>
        </w:rPr>
        <w:t xml:space="preserve"> суд</w:t>
      </w:r>
      <w:r>
        <w:rPr>
          <w:rFonts w:ascii="Roboto Condensed Light" w:hAnsi="Roboto Condensed Light"/>
          <w:color w:val="002060"/>
          <w:sz w:val="26"/>
          <w:szCs w:val="26"/>
          <w:lang w:val="uk-UA"/>
        </w:rPr>
        <w:t>ам</w:t>
      </w:r>
      <w:r w:rsidRPr="001E3D7C">
        <w:rPr>
          <w:rFonts w:ascii="Roboto Condensed Light" w:hAnsi="Roboto Condensed Light"/>
          <w:color w:val="002060"/>
          <w:sz w:val="26"/>
          <w:szCs w:val="26"/>
          <w:lang w:val="uk-UA"/>
        </w:rPr>
        <w:t xml:space="preserve"> належ</w:t>
      </w:r>
      <w:r>
        <w:rPr>
          <w:rFonts w:ascii="Roboto Condensed Light" w:hAnsi="Roboto Condensed Light"/>
          <w:color w:val="002060"/>
          <w:sz w:val="26"/>
          <w:szCs w:val="26"/>
          <w:lang w:val="uk-UA"/>
        </w:rPr>
        <w:t>ить</w:t>
      </w:r>
      <w:r w:rsidRPr="001E3D7C">
        <w:rPr>
          <w:rFonts w:ascii="Roboto Condensed Light" w:hAnsi="Roboto Condensed Light"/>
          <w:color w:val="002060"/>
          <w:sz w:val="26"/>
          <w:szCs w:val="26"/>
          <w:lang w:val="uk-UA"/>
        </w:rPr>
        <w:t xml:space="preserve"> досліди</w:t>
      </w:r>
      <w:r w:rsidR="00886B85">
        <w:rPr>
          <w:rFonts w:ascii="Roboto Condensed Light" w:hAnsi="Roboto Condensed Light"/>
          <w:color w:val="002060"/>
          <w:sz w:val="26"/>
          <w:szCs w:val="26"/>
          <w:lang w:val="uk-UA"/>
        </w:rPr>
        <w:t>т</w:t>
      </w:r>
      <w:r w:rsidRPr="001E3D7C">
        <w:rPr>
          <w:rFonts w:ascii="Roboto Condensed Light" w:hAnsi="Roboto Condensed Light"/>
          <w:color w:val="002060"/>
          <w:sz w:val="26"/>
          <w:szCs w:val="26"/>
          <w:lang w:val="uk-UA"/>
        </w:rPr>
        <w:t xml:space="preserve">и зміст правовідносин, які склались між сторонами справи на час вирішення цього спору, </w:t>
      </w:r>
      <w:r>
        <w:rPr>
          <w:rFonts w:ascii="Roboto Condensed Light" w:hAnsi="Roboto Condensed Light"/>
          <w:color w:val="002060"/>
          <w:sz w:val="26"/>
          <w:szCs w:val="26"/>
          <w:lang w:val="uk-UA"/>
        </w:rPr>
        <w:t>а саме</w:t>
      </w:r>
      <w:r w:rsidRPr="001E3D7C">
        <w:rPr>
          <w:rFonts w:ascii="Roboto Condensed Light" w:hAnsi="Roboto Condensed Light"/>
          <w:color w:val="002060"/>
          <w:sz w:val="26"/>
          <w:szCs w:val="26"/>
          <w:lang w:val="uk-UA"/>
        </w:rPr>
        <w:t xml:space="preserve"> з'ясува</w:t>
      </w:r>
      <w:r>
        <w:rPr>
          <w:rFonts w:ascii="Roboto Condensed Light" w:hAnsi="Roboto Condensed Light"/>
          <w:color w:val="002060"/>
          <w:sz w:val="26"/>
          <w:szCs w:val="26"/>
          <w:lang w:val="uk-UA"/>
        </w:rPr>
        <w:t>т</w:t>
      </w:r>
      <w:r w:rsidRPr="001E3D7C">
        <w:rPr>
          <w:rFonts w:ascii="Roboto Condensed Light" w:hAnsi="Roboto Condensed Light"/>
          <w:color w:val="002060"/>
          <w:sz w:val="26"/>
          <w:szCs w:val="26"/>
          <w:lang w:val="uk-UA"/>
        </w:rPr>
        <w:t xml:space="preserve">и, чи укладено за результатами </w:t>
      </w:r>
      <w:r>
        <w:rPr>
          <w:rFonts w:ascii="Roboto Condensed Light" w:hAnsi="Roboto Condensed Light"/>
          <w:color w:val="002060"/>
          <w:sz w:val="26"/>
          <w:szCs w:val="26"/>
          <w:lang w:val="uk-UA"/>
        </w:rPr>
        <w:t>аукціону</w:t>
      </w:r>
      <w:r w:rsidRPr="001E3D7C">
        <w:rPr>
          <w:rFonts w:ascii="Roboto Condensed Light" w:hAnsi="Roboto Condensed Light"/>
          <w:color w:val="002060"/>
          <w:sz w:val="26"/>
          <w:szCs w:val="26"/>
          <w:lang w:val="uk-UA"/>
        </w:rPr>
        <w:t xml:space="preserve"> догов</w:t>
      </w:r>
      <w:r>
        <w:rPr>
          <w:rFonts w:ascii="Roboto Condensed Light" w:hAnsi="Roboto Condensed Light"/>
          <w:color w:val="002060"/>
          <w:sz w:val="26"/>
          <w:szCs w:val="26"/>
          <w:lang w:val="uk-UA"/>
        </w:rPr>
        <w:t>ір купівлі-продажу з його переможцем</w:t>
      </w:r>
      <w:r w:rsidRPr="001E3D7C">
        <w:rPr>
          <w:rFonts w:ascii="Roboto Condensed Light" w:hAnsi="Roboto Condensed Light"/>
          <w:color w:val="002060"/>
          <w:sz w:val="26"/>
          <w:szCs w:val="26"/>
          <w:lang w:val="uk-UA"/>
        </w:rPr>
        <w:t xml:space="preserve">, чи передано на їх виконання покупцю відповідне майно. </w:t>
      </w:r>
    </w:p>
    <w:p w14:paraId="21071F50" w14:textId="0B1E5A47" w:rsidR="001E3D7C" w:rsidRP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 xml:space="preserve">Встановлення наведених обставин є необхідним, адже у тому разі, якщо майно, щодо продажу якого проведено спірний аукціон, залишається у власності боржника, задоволення позову про визнання недійсними результатів аукціону </w:t>
      </w:r>
      <w:r w:rsidR="00DA280B">
        <w:rPr>
          <w:rFonts w:ascii="Roboto Condensed Light" w:hAnsi="Roboto Condensed Light"/>
          <w:color w:val="002060"/>
          <w:sz w:val="26"/>
          <w:szCs w:val="26"/>
          <w:lang w:val="uk-UA"/>
        </w:rPr>
        <w:t>буде</w:t>
      </w:r>
      <w:r w:rsidRPr="001E3D7C">
        <w:rPr>
          <w:rFonts w:ascii="Roboto Condensed Light" w:hAnsi="Roboto Condensed Light"/>
          <w:color w:val="002060"/>
          <w:sz w:val="26"/>
          <w:szCs w:val="26"/>
          <w:lang w:val="uk-UA"/>
        </w:rPr>
        <w:t xml:space="preserve"> ефективним способом захисту порушеного права особи, яка </w:t>
      </w:r>
      <w:r w:rsidR="00827892">
        <w:rPr>
          <w:rFonts w:ascii="Roboto Condensed Light" w:hAnsi="Roboto Condensed Light"/>
          <w:color w:val="002060"/>
          <w:sz w:val="26"/>
          <w:szCs w:val="26"/>
          <w:lang w:val="uk-UA"/>
        </w:rPr>
        <w:t xml:space="preserve">має </w:t>
      </w:r>
      <w:r w:rsidRPr="001E3D7C">
        <w:rPr>
          <w:rFonts w:ascii="Roboto Condensed Light" w:hAnsi="Roboto Condensed Light"/>
          <w:color w:val="002060"/>
          <w:sz w:val="26"/>
          <w:szCs w:val="26"/>
          <w:lang w:val="uk-UA"/>
        </w:rPr>
        <w:t>прав</w:t>
      </w:r>
      <w:r w:rsidR="00827892">
        <w:rPr>
          <w:rFonts w:ascii="Roboto Condensed Light" w:hAnsi="Roboto Condensed Light"/>
          <w:color w:val="002060"/>
          <w:sz w:val="26"/>
          <w:szCs w:val="26"/>
          <w:lang w:val="uk-UA"/>
        </w:rPr>
        <w:t>о</w:t>
      </w:r>
      <w:r w:rsidRPr="001E3D7C">
        <w:rPr>
          <w:rFonts w:ascii="Roboto Condensed Light" w:hAnsi="Roboto Condensed Light"/>
          <w:color w:val="002060"/>
          <w:sz w:val="26"/>
          <w:szCs w:val="26"/>
          <w:lang w:val="uk-UA"/>
        </w:rPr>
        <w:t xml:space="preserve"> оскаржити результати аукціону, </w:t>
      </w:r>
      <w:r w:rsidR="00DA280B">
        <w:rPr>
          <w:rFonts w:ascii="Roboto Condensed Light" w:hAnsi="Roboto Condensed Light"/>
          <w:color w:val="002060"/>
          <w:sz w:val="26"/>
          <w:szCs w:val="26"/>
          <w:lang w:val="uk-UA"/>
        </w:rPr>
        <w:t xml:space="preserve">бо таким чином  </w:t>
      </w:r>
      <w:r w:rsidRPr="001E3D7C">
        <w:rPr>
          <w:rFonts w:ascii="Roboto Condensed Light" w:hAnsi="Roboto Condensed Light"/>
          <w:color w:val="002060"/>
          <w:sz w:val="26"/>
          <w:szCs w:val="26"/>
          <w:lang w:val="uk-UA"/>
        </w:rPr>
        <w:t>нівелю</w:t>
      </w:r>
      <w:r w:rsidR="00DA280B">
        <w:rPr>
          <w:rFonts w:ascii="Roboto Condensed Light" w:hAnsi="Roboto Condensed Light"/>
          <w:color w:val="002060"/>
          <w:sz w:val="26"/>
          <w:szCs w:val="26"/>
          <w:lang w:val="uk-UA"/>
        </w:rPr>
        <w:t>ються</w:t>
      </w:r>
      <w:r w:rsidRPr="001E3D7C">
        <w:rPr>
          <w:rFonts w:ascii="Roboto Condensed Light" w:hAnsi="Roboto Condensed Light"/>
          <w:color w:val="002060"/>
          <w:sz w:val="26"/>
          <w:szCs w:val="26"/>
          <w:lang w:val="uk-UA"/>
        </w:rPr>
        <w:t xml:space="preserve"> юридичні наслідки, які могли бути створені внаслідок проведення аукціону та укладення на його підставі договору</w:t>
      </w:r>
      <w:r w:rsidR="00DA280B">
        <w:rPr>
          <w:rFonts w:ascii="Roboto Condensed Light" w:hAnsi="Roboto Condensed Light"/>
          <w:color w:val="002060"/>
          <w:sz w:val="26"/>
          <w:szCs w:val="26"/>
          <w:lang w:val="uk-UA"/>
        </w:rPr>
        <w:t>, і</w:t>
      </w:r>
      <w:r w:rsidRPr="001E3D7C">
        <w:rPr>
          <w:rFonts w:ascii="Roboto Condensed Light" w:hAnsi="Roboto Condensed Light"/>
          <w:color w:val="002060"/>
          <w:sz w:val="26"/>
          <w:szCs w:val="26"/>
          <w:lang w:val="uk-UA"/>
        </w:rPr>
        <w:t xml:space="preserve"> не потребує</w:t>
      </w:r>
      <w:r w:rsidR="00DA280B">
        <w:rPr>
          <w:rFonts w:ascii="Roboto Condensed Light" w:hAnsi="Roboto Condensed Light"/>
          <w:color w:val="002060"/>
          <w:sz w:val="26"/>
          <w:szCs w:val="26"/>
          <w:lang w:val="uk-UA"/>
        </w:rPr>
        <w:t>ться</w:t>
      </w:r>
      <w:r w:rsidRPr="001E3D7C">
        <w:rPr>
          <w:rFonts w:ascii="Roboto Condensed Light" w:hAnsi="Roboto Condensed Light"/>
          <w:color w:val="002060"/>
          <w:sz w:val="26"/>
          <w:szCs w:val="26"/>
          <w:lang w:val="uk-UA"/>
        </w:rPr>
        <w:t xml:space="preserve"> вжиття додаткових способів захисту. Якщо у власності боржника залишається частина відповідного майна (окремі об'єкти), то </w:t>
      </w:r>
      <w:r w:rsidR="00DA280B">
        <w:rPr>
          <w:rFonts w:ascii="Roboto Condensed Light" w:hAnsi="Roboto Condensed Light"/>
          <w:color w:val="002060"/>
          <w:sz w:val="26"/>
          <w:szCs w:val="26"/>
          <w:lang w:val="uk-UA"/>
        </w:rPr>
        <w:t>зазначений</w:t>
      </w:r>
      <w:r w:rsidRPr="001E3D7C">
        <w:rPr>
          <w:rFonts w:ascii="Roboto Condensed Light" w:hAnsi="Roboto Condensed Light"/>
          <w:color w:val="002060"/>
          <w:sz w:val="26"/>
          <w:szCs w:val="26"/>
          <w:lang w:val="uk-UA"/>
        </w:rPr>
        <w:t xml:space="preserve"> спосіб захисту </w:t>
      </w:r>
      <w:r w:rsidR="00DA280B">
        <w:rPr>
          <w:rFonts w:ascii="Roboto Condensed Light" w:hAnsi="Roboto Condensed Light"/>
          <w:color w:val="002060"/>
          <w:sz w:val="26"/>
          <w:szCs w:val="26"/>
          <w:lang w:val="uk-UA"/>
        </w:rPr>
        <w:t>є</w:t>
      </w:r>
      <w:r w:rsidRPr="001E3D7C">
        <w:rPr>
          <w:rFonts w:ascii="Roboto Condensed Light" w:hAnsi="Roboto Condensed Light"/>
          <w:color w:val="002060"/>
          <w:sz w:val="26"/>
          <w:szCs w:val="26"/>
          <w:lang w:val="uk-UA"/>
        </w:rPr>
        <w:t xml:space="preserve"> ефективним щодо захисту права саме стосовно цієї частини. </w:t>
      </w:r>
    </w:p>
    <w:p w14:paraId="2949170E" w14:textId="64E74334" w:rsidR="001E3D7C" w:rsidRDefault="001E3D7C" w:rsidP="001E3D7C">
      <w:pPr>
        <w:spacing w:after="0" w:line="240" w:lineRule="auto"/>
        <w:ind w:firstLine="680"/>
        <w:jc w:val="both"/>
        <w:rPr>
          <w:rFonts w:ascii="Roboto Condensed Light" w:hAnsi="Roboto Condensed Light"/>
          <w:color w:val="002060"/>
          <w:sz w:val="26"/>
          <w:szCs w:val="26"/>
          <w:lang w:val="uk-UA"/>
        </w:rPr>
      </w:pPr>
      <w:r w:rsidRPr="001E3D7C">
        <w:rPr>
          <w:rFonts w:ascii="Roboto Condensed Light" w:hAnsi="Roboto Condensed Light"/>
          <w:color w:val="002060"/>
          <w:sz w:val="26"/>
          <w:szCs w:val="26"/>
          <w:lang w:val="uk-UA"/>
        </w:rPr>
        <w:t>Водночас у разі, якщо відповідне майно вибуло з володіння боржника, визнання недійсним</w:t>
      </w:r>
      <w:r>
        <w:rPr>
          <w:rFonts w:ascii="Roboto Condensed Light" w:hAnsi="Roboto Condensed Light"/>
          <w:color w:val="002060"/>
          <w:sz w:val="26"/>
          <w:szCs w:val="26"/>
          <w:lang w:val="uk-UA"/>
        </w:rPr>
        <w:t>и результатів</w:t>
      </w:r>
      <w:r w:rsidRPr="001E3D7C">
        <w:rPr>
          <w:rFonts w:ascii="Roboto Condensed Light" w:hAnsi="Roboto Condensed Light"/>
          <w:color w:val="002060"/>
          <w:sz w:val="26"/>
          <w:szCs w:val="26"/>
          <w:lang w:val="uk-UA"/>
        </w:rPr>
        <w:t xml:space="preserve"> аукціону та укладеного за його наслідками договору само по собі не призвело б до ефективного поновлення прав, адже не мало б наслідком приведення сторін у стан, який існував до моменту порушення, зокрема повернення до ліквідаційної маси відчуженого майна або відшкодування його вартості тощо</w:t>
      </w:r>
      <w:r w:rsidR="00DA280B">
        <w:rPr>
          <w:rFonts w:ascii="Roboto Condensed Light" w:hAnsi="Roboto Condensed Light"/>
          <w:color w:val="002060"/>
          <w:sz w:val="26"/>
          <w:szCs w:val="26"/>
          <w:lang w:val="uk-UA"/>
        </w:rPr>
        <w:t>,</w:t>
      </w:r>
      <w:r w:rsidRPr="001E3D7C">
        <w:rPr>
          <w:rFonts w:ascii="Roboto Condensed Light" w:hAnsi="Roboto Condensed Light"/>
          <w:color w:val="002060"/>
          <w:sz w:val="26"/>
          <w:szCs w:val="26"/>
          <w:lang w:val="uk-UA"/>
        </w:rPr>
        <w:t xml:space="preserve"> і забезпечення максимально можливого справедливого задоволення вимог кредиторів. У такому випадку захист прав може бути забезпечено шляхом застосування зобов'язально-правових або </w:t>
      </w:r>
      <w:proofErr w:type="spellStart"/>
      <w:r w:rsidRPr="001E3D7C">
        <w:rPr>
          <w:rFonts w:ascii="Roboto Condensed Light" w:hAnsi="Roboto Condensed Light"/>
          <w:color w:val="002060"/>
          <w:sz w:val="26"/>
          <w:szCs w:val="26"/>
          <w:lang w:val="uk-UA"/>
        </w:rPr>
        <w:t>речово</w:t>
      </w:r>
      <w:proofErr w:type="spellEnd"/>
      <w:r w:rsidRPr="001E3D7C">
        <w:rPr>
          <w:rFonts w:ascii="Roboto Condensed Light" w:hAnsi="Roboto Condensed Light"/>
          <w:color w:val="002060"/>
          <w:sz w:val="26"/>
          <w:szCs w:val="26"/>
          <w:lang w:val="uk-UA"/>
        </w:rPr>
        <w:t>-правових способів захисту.</w:t>
      </w:r>
    </w:p>
    <w:p w14:paraId="74064980" w14:textId="77777777" w:rsidR="001E3D7C" w:rsidRDefault="001E3D7C" w:rsidP="001E3D7C">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7</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1E3D7C">
        <w:rPr>
          <w:rFonts w:ascii="Roboto Condensed Light" w:hAnsi="Roboto Condensed Light"/>
          <w:i/>
          <w:iCs/>
          <w:color w:val="002060"/>
          <w:sz w:val="20"/>
          <w:szCs w:val="20"/>
          <w:lang w:val="uk-UA"/>
        </w:rPr>
        <w:t xml:space="preserve">50/790-43/173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27" w:history="1">
        <w:r w:rsidRPr="002113A8">
          <w:rPr>
            <w:rStyle w:val="a3"/>
            <w:rFonts w:ascii="Roboto Condensed Light" w:hAnsi="Roboto Condensed Light"/>
            <w:iCs/>
            <w:sz w:val="20"/>
            <w:szCs w:val="20"/>
            <w:lang w:val="uk-UA"/>
          </w:rPr>
          <w:t>https://reyestr.court.gov.ua/Review/120341734</w:t>
        </w:r>
      </w:hyperlink>
      <w:r>
        <w:rPr>
          <w:rFonts w:ascii="Roboto Condensed Light" w:hAnsi="Roboto Condensed Light"/>
          <w:i/>
          <w:iCs/>
          <w:color w:val="002060"/>
          <w:sz w:val="20"/>
          <w:szCs w:val="20"/>
          <w:lang w:val="uk-UA"/>
        </w:rPr>
        <w:t>.</w:t>
      </w:r>
    </w:p>
    <w:p w14:paraId="303EB667" w14:textId="77777777" w:rsidR="001E3D7C" w:rsidRPr="001E3D7C" w:rsidRDefault="001E3D7C" w:rsidP="001E3D7C">
      <w:pPr>
        <w:autoSpaceDE w:val="0"/>
        <w:autoSpaceDN w:val="0"/>
        <w:adjustRightInd w:val="0"/>
        <w:spacing w:after="0" w:line="240" w:lineRule="auto"/>
        <w:rPr>
          <w:rFonts w:ascii="Times New Roman" w:eastAsiaTheme="minorHAnsi" w:hAnsi="Times New Roman"/>
          <w:sz w:val="24"/>
          <w:szCs w:val="24"/>
          <w:lang w:val="uk-UA"/>
        </w:rPr>
      </w:pPr>
    </w:p>
    <w:p w14:paraId="70E84D7B" w14:textId="77777777" w:rsidR="004F5029" w:rsidRPr="00CE50AC" w:rsidRDefault="00CE50AC" w:rsidP="004068B9">
      <w:pPr>
        <w:pStyle w:val="ae"/>
      </w:pPr>
      <w:r w:rsidRPr="00CE50AC">
        <w:t>* * *</w:t>
      </w:r>
    </w:p>
    <w:p w14:paraId="1AF14D24" w14:textId="6CA6BADE"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Якщо </w:t>
      </w:r>
      <w:r w:rsidRPr="00CE50AC">
        <w:rPr>
          <w:rFonts w:ascii="Roboto Condensed Light" w:hAnsi="Roboto Condensed Light"/>
          <w:color w:val="002060"/>
          <w:sz w:val="26"/>
          <w:szCs w:val="26"/>
          <w:lang w:val="uk-UA"/>
        </w:rPr>
        <w:t xml:space="preserve">за результатами аукціону з </w:t>
      </w:r>
      <w:r w:rsidR="00F16535">
        <w:rPr>
          <w:rFonts w:ascii="Roboto Condensed Light" w:hAnsi="Roboto Condensed Light"/>
          <w:color w:val="002060"/>
          <w:sz w:val="26"/>
          <w:szCs w:val="26"/>
          <w:lang w:val="uk-UA"/>
        </w:rPr>
        <w:t xml:space="preserve">його </w:t>
      </w:r>
      <w:r w:rsidRPr="00CE50AC">
        <w:rPr>
          <w:rFonts w:ascii="Roboto Condensed Light" w:hAnsi="Roboto Condensed Light"/>
          <w:color w:val="002060"/>
          <w:sz w:val="26"/>
          <w:szCs w:val="26"/>
          <w:lang w:val="uk-UA"/>
        </w:rPr>
        <w:t xml:space="preserve">переможцем укладено договір купівлі-продажу, тобто між </w:t>
      </w:r>
      <w:r>
        <w:rPr>
          <w:rFonts w:ascii="Roboto Condensed Light" w:hAnsi="Roboto Condensed Light"/>
          <w:color w:val="002060"/>
          <w:sz w:val="26"/>
          <w:szCs w:val="26"/>
          <w:lang w:val="uk-UA"/>
        </w:rPr>
        <w:t xml:space="preserve">боржником та переможцем </w:t>
      </w:r>
      <w:r w:rsidRPr="00CE50AC">
        <w:rPr>
          <w:rFonts w:ascii="Roboto Condensed Light" w:hAnsi="Roboto Condensed Light"/>
          <w:color w:val="002060"/>
          <w:sz w:val="26"/>
          <w:szCs w:val="26"/>
          <w:lang w:val="uk-UA"/>
        </w:rPr>
        <w:t xml:space="preserve">існують договірні відносини, майно </w:t>
      </w:r>
      <w:r>
        <w:rPr>
          <w:rFonts w:ascii="Roboto Condensed Light" w:hAnsi="Roboto Condensed Light"/>
          <w:color w:val="002060"/>
          <w:sz w:val="26"/>
          <w:szCs w:val="26"/>
          <w:lang w:val="uk-UA"/>
        </w:rPr>
        <w:t xml:space="preserve">не </w:t>
      </w:r>
      <w:r w:rsidRPr="00CE50AC">
        <w:rPr>
          <w:rFonts w:ascii="Roboto Condensed Light" w:hAnsi="Roboto Condensed Light"/>
          <w:color w:val="002060"/>
          <w:sz w:val="26"/>
          <w:szCs w:val="26"/>
          <w:lang w:val="uk-UA"/>
        </w:rPr>
        <w:t xml:space="preserve">було передано третім особам, </w:t>
      </w:r>
      <w:r>
        <w:rPr>
          <w:rFonts w:ascii="Roboto Condensed Light" w:hAnsi="Roboto Condensed Light"/>
          <w:color w:val="002060"/>
          <w:sz w:val="26"/>
          <w:szCs w:val="26"/>
          <w:lang w:val="uk-UA"/>
        </w:rPr>
        <w:t>то</w:t>
      </w:r>
      <w:r w:rsidRPr="00CE50AC">
        <w:rPr>
          <w:rFonts w:ascii="Roboto Condensed Light" w:hAnsi="Roboto Condensed Light"/>
          <w:color w:val="002060"/>
          <w:sz w:val="26"/>
          <w:szCs w:val="26"/>
          <w:lang w:val="uk-UA"/>
        </w:rPr>
        <w:t xml:space="preserve"> належним та ефективним способом захисту порушеного права особи, яка </w:t>
      </w:r>
      <w:r w:rsidR="00D84116">
        <w:rPr>
          <w:rFonts w:ascii="Roboto Condensed Light" w:hAnsi="Roboto Condensed Light"/>
          <w:color w:val="002060"/>
          <w:sz w:val="26"/>
          <w:szCs w:val="26"/>
          <w:lang w:val="uk-UA"/>
        </w:rPr>
        <w:t xml:space="preserve">має </w:t>
      </w:r>
      <w:r w:rsidRPr="00CE50AC">
        <w:rPr>
          <w:rFonts w:ascii="Roboto Condensed Light" w:hAnsi="Roboto Condensed Light"/>
          <w:color w:val="002060"/>
          <w:sz w:val="26"/>
          <w:szCs w:val="26"/>
          <w:lang w:val="uk-UA"/>
        </w:rPr>
        <w:t>прав</w:t>
      </w:r>
      <w:r w:rsidR="00D84116">
        <w:rPr>
          <w:rFonts w:ascii="Roboto Condensed Light" w:hAnsi="Roboto Condensed Light"/>
          <w:color w:val="002060"/>
          <w:sz w:val="26"/>
          <w:szCs w:val="26"/>
          <w:lang w:val="uk-UA"/>
        </w:rPr>
        <w:t>о</w:t>
      </w:r>
      <w:r w:rsidRPr="00CE50AC">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 й укладеного з переможцем аукціону договору купівлі-продажу майна боржника та застосування реституції.</w:t>
      </w:r>
    </w:p>
    <w:p w14:paraId="36290F75" w14:textId="77777777"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r w:rsidRPr="00CE50AC">
        <w:rPr>
          <w:rFonts w:ascii="Roboto Condensed Light" w:hAnsi="Roboto Condensed Light"/>
          <w:color w:val="002060"/>
          <w:sz w:val="26"/>
          <w:szCs w:val="26"/>
          <w:lang w:val="uk-UA"/>
        </w:rPr>
        <w:t>Реституція як правовий наслідок недійсності правочину та спосіб захисту су</w:t>
      </w:r>
      <w:r w:rsidR="004E4B24">
        <w:rPr>
          <w:rFonts w:ascii="Roboto Condensed Light" w:hAnsi="Roboto Condensed Light"/>
          <w:color w:val="002060"/>
          <w:sz w:val="26"/>
          <w:szCs w:val="26"/>
          <w:lang w:val="uk-UA"/>
        </w:rPr>
        <w:t>б’єктивного цивільного права (частина перша</w:t>
      </w:r>
      <w:r w:rsidRPr="00CE50AC">
        <w:rPr>
          <w:rFonts w:ascii="Roboto Condensed Light" w:hAnsi="Roboto Condensed Light"/>
          <w:color w:val="002060"/>
          <w:sz w:val="26"/>
          <w:szCs w:val="26"/>
          <w:lang w:val="uk-UA"/>
        </w:rPr>
        <w:t xml:space="preserve"> ст</w:t>
      </w:r>
      <w:r w:rsidR="004E4B24">
        <w:rPr>
          <w:rFonts w:ascii="Roboto Condensed Light" w:hAnsi="Roboto Condensed Light"/>
          <w:color w:val="002060"/>
          <w:sz w:val="26"/>
          <w:szCs w:val="26"/>
          <w:lang w:val="uk-UA"/>
        </w:rPr>
        <w:t>атті</w:t>
      </w:r>
      <w:r w:rsidRPr="00CE50AC">
        <w:rPr>
          <w:rFonts w:ascii="Roboto Condensed Light" w:hAnsi="Roboto Condensed Light"/>
          <w:color w:val="002060"/>
          <w:sz w:val="26"/>
          <w:szCs w:val="26"/>
          <w:lang w:val="uk-UA"/>
        </w:rPr>
        <w:t xml:space="preserve"> 216 ЦК України) застосовується лише за наявності між сторонами укладеного договору, який є нікчемним або який визнано недійсним. </w:t>
      </w:r>
    </w:p>
    <w:p w14:paraId="6042C9E1" w14:textId="77777777"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r w:rsidRPr="00CE50AC">
        <w:rPr>
          <w:rFonts w:ascii="Roboto Condensed Light" w:hAnsi="Roboto Condensed Light"/>
          <w:color w:val="002060"/>
          <w:sz w:val="26"/>
          <w:szCs w:val="26"/>
          <w:lang w:val="uk-UA"/>
        </w:rPr>
        <w:t>Вимога про повернення майна, переданого на виконання недійсного правочину, за правилами реституції може бути пред'явлена тільки стороні недійсного правочину. Тобто застосування реституції та повернення майна за недійсним правочином за положеннями ст</w:t>
      </w:r>
      <w:r w:rsidR="004E4B24">
        <w:rPr>
          <w:rFonts w:ascii="Roboto Condensed Light" w:hAnsi="Roboto Condensed Light"/>
          <w:color w:val="002060"/>
          <w:sz w:val="26"/>
          <w:szCs w:val="26"/>
          <w:lang w:val="uk-UA"/>
        </w:rPr>
        <w:t>атті</w:t>
      </w:r>
      <w:r w:rsidRPr="00CE50AC">
        <w:rPr>
          <w:rFonts w:ascii="Roboto Condensed Light" w:hAnsi="Roboto Condensed Light"/>
          <w:color w:val="002060"/>
          <w:sz w:val="26"/>
          <w:szCs w:val="26"/>
          <w:lang w:val="uk-UA"/>
        </w:rPr>
        <w:t xml:space="preserve"> 216 ЦК України є можливим тоді, коли предметом спору є правочин за участю власника і першого покупця (набувача)</w:t>
      </w:r>
      <w:r w:rsidR="00645561">
        <w:rPr>
          <w:rFonts w:ascii="Roboto Condensed Light" w:hAnsi="Roboto Condensed Light"/>
          <w:color w:val="002060"/>
          <w:sz w:val="26"/>
          <w:szCs w:val="26"/>
          <w:lang w:val="uk-UA"/>
        </w:rPr>
        <w:t>.</w:t>
      </w:r>
    </w:p>
    <w:p w14:paraId="7D47966D" w14:textId="1C824187"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r w:rsidRPr="00CE50AC">
        <w:rPr>
          <w:rFonts w:ascii="Roboto Condensed Light" w:hAnsi="Roboto Condensed Light"/>
          <w:color w:val="002060"/>
          <w:sz w:val="26"/>
          <w:szCs w:val="26"/>
          <w:lang w:val="uk-UA"/>
        </w:rPr>
        <w:t>Отже, якщо власник передав майно за правочином, який є нікчемним або оспорюваним, то позов про визнання правочину недійсним та (або) про застосування наслідків недійсності нікчемного правочину має пред'являтися в разі, якщо майно залишається в набувача за таким правочином. Тобто якщо вчинен</w:t>
      </w:r>
      <w:r w:rsidR="00D84116">
        <w:rPr>
          <w:rFonts w:ascii="Roboto Condensed Light" w:hAnsi="Roboto Condensed Light"/>
          <w:color w:val="002060"/>
          <w:sz w:val="26"/>
          <w:szCs w:val="26"/>
          <w:lang w:val="uk-UA"/>
        </w:rPr>
        <w:t>о</w:t>
      </w:r>
      <w:r w:rsidRPr="00CE50AC">
        <w:rPr>
          <w:rFonts w:ascii="Roboto Condensed Light" w:hAnsi="Roboto Condensed Light"/>
          <w:color w:val="002060"/>
          <w:sz w:val="26"/>
          <w:szCs w:val="26"/>
          <w:lang w:val="uk-UA"/>
        </w:rPr>
        <w:t xml:space="preserve"> один правочин і повернути майно можна шляхом застосування реституції, то ефективним способом захисту буде визнання правочину недійсним чи застосування наслідків його недійсності, якщо він є нікчемним.</w:t>
      </w:r>
    </w:p>
    <w:p w14:paraId="3E62BDB2" w14:textId="4ABCFE7D"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r w:rsidRPr="00CE50AC">
        <w:rPr>
          <w:rFonts w:ascii="Roboto Condensed Light" w:hAnsi="Roboto Condensed Light"/>
          <w:color w:val="002060"/>
          <w:sz w:val="26"/>
          <w:szCs w:val="26"/>
          <w:lang w:val="uk-UA"/>
        </w:rPr>
        <w:t>Відповідно до</w:t>
      </w:r>
      <w:r w:rsidR="004E4B24">
        <w:rPr>
          <w:rFonts w:ascii="Roboto Condensed Light" w:hAnsi="Roboto Condensed Light"/>
          <w:color w:val="002060"/>
          <w:sz w:val="26"/>
          <w:szCs w:val="26"/>
          <w:lang w:val="uk-UA"/>
        </w:rPr>
        <w:t xml:space="preserve"> статей</w:t>
      </w:r>
      <w:r w:rsidRPr="00CE50AC">
        <w:rPr>
          <w:rFonts w:ascii="Roboto Condensed Light" w:hAnsi="Roboto Condensed Light"/>
          <w:color w:val="002060"/>
          <w:sz w:val="26"/>
          <w:szCs w:val="26"/>
          <w:lang w:val="uk-UA"/>
        </w:rPr>
        <w:t xml:space="preserve"> 215 та 216 ЦК України вимога про застосування наслідків недійсності оспорюваного правочину, як і про визнання його недійсним, може бути заявлена однією зі сторін правочину або іншою заінтересованою особою, права та законні інтереси якої порушено вчиненням правочину. Така вимога може бути об'єднана з вимогою про визнання правочину недійсним, що в цілому сприяє швидкому та ефективному відновленню правового становища сторін, яке існувало до вчинення правочину, або заявлена як самостійна вимога у вигляді окремого позову. Якщо позов щодо застосування наслідків недійсності правочину не подано, суд не може застосувати наслідки недійсності оспорюваного правочину з власної ініціативи, оскільки згідно з абзацом </w:t>
      </w:r>
      <w:r w:rsidR="004E4B24">
        <w:rPr>
          <w:rFonts w:ascii="Roboto Condensed Light" w:hAnsi="Roboto Condensed Light"/>
          <w:color w:val="002060"/>
          <w:sz w:val="26"/>
          <w:szCs w:val="26"/>
          <w:lang w:val="uk-UA"/>
        </w:rPr>
        <w:t>другим</w:t>
      </w:r>
      <w:r w:rsidRPr="00CE50AC">
        <w:rPr>
          <w:rFonts w:ascii="Roboto Condensed Light" w:hAnsi="Roboto Condensed Light"/>
          <w:color w:val="002060"/>
          <w:sz w:val="26"/>
          <w:szCs w:val="26"/>
          <w:lang w:val="uk-UA"/>
        </w:rPr>
        <w:t xml:space="preserve"> </w:t>
      </w:r>
      <w:r w:rsidR="004E4B24">
        <w:rPr>
          <w:rFonts w:ascii="Roboto Condensed Light" w:hAnsi="Roboto Condensed Light"/>
          <w:color w:val="002060"/>
          <w:sz w:val="26"/>
          <w:szCs w:val="26"/>
          <w:lang w:val="uk-UA"/>
        </w:rPr>
        <w:t>частини п'ятої</w:t>
      </w:r>
      <w:r w:rsidRPr="00CE50AC">
        <w:rPr>
          <w:rFonts w:ascii="Roboto Condensed Light" w:hAnsi="Roboto Condensed Light"/>
          <w:color w:val="002060"/>
          <w:sz w:val="26"/>
          <w:szCs w:val="26"/>
          <w:lang w:val="uk-UA"/>
        </w:rPr>
        <w:t xml:space="preserve"> ст</w:t>
      </w:r>
      <w:r w:rsidR="004E4B24">
        <w:rPr>
          <w:rFonts w:ascii="Roboto Condensed Light" w:hAnsi="Roboto Condensed Light"/>
          <w:color w:val="002060"/>
          <w:sz w:val="26"/>
          <w:szCs w:val="26"/>
          <w:lang w:val="uk-UA"/>
        </w:rPr>
        <w:t>атті</w:t>
      </w:r>
      <w:r w:rsidRPr="00CE50AC">
        <w:rPr>
          <w:rFonts w:ascii="Roboto Condensed Light" w:hAnsi="Roboto Condensed Light"/>
          <w:color w:val="002060"/>
          <w:sz w:val="26"/>
          <w:szCs w:val="26"/>
          <w:lang w:val="uk-UA"/>
        </w:rPr>
        <w:t xml:space="preserve"> 216 ЦК України зазначене право суд</w:t>
      </w:r>
      <w:r w:rsidR="00FF784F">
        <w:rPr>
          <w:rFonts w:ascii="Roboto Condensed Light" w:hAnsi="Roboto Condensed Light"/>
          <w:color w:val="002060"/>
          <w:sz w:val="26"/>
          <w:szCs w:val="26"/>
          <w:lang w:val="uk-UA"/>
        </w:rPr>
        <w:t xml:space="preserve"> має</w:t>
      </w:r>
      <w:r w:rsidRPr="00CE50AC">
        <w:rPr>
          <w:rFonts w:ascii="Roboto Condensed Light" w:hAnsi="Roboto Condensed Light"/>
          <w:color w:val="002060"/>
          <w:sz w:val="26"/>
          <w:szCs w:val="26"/>
          <w:lang w:val="uk-UA"/>
        </w:rPr>
        <w:t xml:space="preserve"> лише щодо нікчемних правочинів</w:t>
      </w:r>
      <w:r w:rsidR="00645561">
        <w:rPr>
          <w:rFonts w:ascii="Roboto Condensed Light" w:hAnsi="Roboto Condensed Light"/>
          <w:color w:val="002060"/>
          <w:sz w:val="26"/>
          <w:szCs w:val="26"/>
          <w:lang w:val="uk-UA"/>
        </w:rPr>
        <w:t>.</w:t>
      </w:r>
    </w:p>
    <w:p w14:paraId="6D14374B" w14:textId="72F27FCA" w:rsidR="00CE50AC" w:rsidRPr="00CE50AC" w:rsidRDefault="004E4B24" w:rsidP="00CE50AC">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Якщо</w:t>
      </w:r>
      <w:r w:rsidR="00CE50AC" w:rsidRPr="00CE50AC">
        <w:rPr>
          <w:rFonts w:ascii="Roboto Condensed Light" w:hAnsi="Roboto Condensed Light"/>
          <w:color w:val="002060"/>
          <w:sz w:val="26"/>
          <w:szCs w:val="26"/>
          <w:lang w:val="uk-UA"/>
        </w:rPr>
        <w:t xml:space="preserve"> позивач </w:t>
      </w:r>
      <w:r w:rsidR="00F2287E">
        <w:rPr>
          <w:rFonts w:ascii="Roboto Condensed Light" w:hAnsi="Roboto Condensed Light"/>
          <w:color w:val="002060"/>
          <w:sz w:val="26"/>
          <w:szCs w:val="26"/>
          <w:lang w:val="uk-UA"/>
        </w:rPr>
        <w:t xml:space="preserve">(боржник) </w:t>
      </w:r>
      <w:r w:rsidR="00CE50AC" w:rsidRPr="00CE50AC">
        <w:rPr>
          <w:rFonts w:ascii="Roboto Condensed Light" w:hAnsi="Roboto Condensed Light"/>
          <w:color w:val="002060"/>
          <w:sz w:val="26"/>
          <w:szCs w:val="26"/>
          <w:lang w:val="uk-UA"/>
        </w:rPr>
        <w:t>у справі</w:t>
      </w:r>
      <w:r>
        <w:rPr>
          <w:rFonts w:ascii="Roboto Condensed Light" w:hAnsi="Roboto Condensed Light"/>
          <w:color w:val="002060"/>
          <w:sz w:val="26"/>
          <w:szCs w:val="26"/>
          <w:lang w:val="uk-UA"/>
        </w:rPr>
        <w:t xml:space="preserve"> про визнання недійсними результатів аукціону  та договору купівлі-продажу</w:t>
      </w:r>
      <w:r w:rsidR="00CE50AC" w:rsidRPr="00CE50AC">
        <w:rPr>
          <w:rFonts w:ascii="Roboto Condensed Light" w:hAnsi="Roboto Condensed Light"/>
          <w:color w:val="002060"/>
          <w:sz w:val="26"/>
          <w:szCs w:val="26"/>
          <w:lang w:val="uk-UA"/>
        </w:rPr>
        <w:t xml:space="preserve"> не заявля</w:t>
      </w:r>
      <w:r>
        <w:rPr>
          <w:rFonts w:ascii="Roboto Condensed Light" w:hAnsi="Roboto Condensed Light"/>
          <w:color w:val="002060"/>
          <w:sz w:val="26"/>
          <w:szCs w:val="26"/>
          <w:lang w:val="uk-UA"/>
        </w:rPr>
        <w:t>є</w:t>
      </w:r>
      <w:r w:rsidR="00CE50AC" w:rsidRPr="00CE50AC">
        <w:rPr>
          <w:rFonts w:ascii="Roboto Condensed Light" w:hAnsi="Roboto Condensed Light"/>
          <w:color w:val="002060"/>
          <w:sz w:val="26"/>
          <w:szCs w:val="26"/>
          <w:lang w:val="uk-UA"/>
        </w:rPr>
        <w:t xml:space="preserve"> до суду вимогу про застосування наслідків виконання недійсного правочину, </w:t>
      </w:r>
      <w:r>
        <w:rPr>
          <w:rFonts w:ascii="Roboto Condensed Light" w:hAnsi="Roboto Condensed Light"/>
          <w:color w:val="002060"/>
          <w:sz w:val="26"/>
          <w:szCs w:val="26"/>
          <w:lang w:val="uk-UA"/>
        </w:rPr>
        <w:t>то</w:t>
      </w:r>
      <w:r w:rsidR="00CE50AC" w:rsidRPr="00CE50AC">
        <w:rPr>
          <w:rFonts w:ascii="Roboto Condensed Light" w:hAnsi="Roboto Condensed Light"/>
          <w:color w:val="002060"/>
          <w:sz w:val="26"/>
          <w:szCs w:val="26"/>
          <w:lang w:val="uk-UA"/>
        </w:rPr>
        <w:t xml:space="preserve"> обраний </w:t>
      </w:r>
      <w:r>
        <w:rPr>
          <w:rFonts w:ascii="Roboto Condensed Light" w:hAnsi="Roboto Condensed Light"/>
          <w:color w:val="002060"/>
          <w:sz w:val="26"/>
          <w:szCs w:val="26"/>
          <w:lang w:val="uk-UA"/>
        </w:rPr>
        <w:t>ним</w:t>
      </w:r>
      <w:r w:rsidR="00CE50AC" w:rsidRPr="00CE50AC">
        <w:rPr>
          <w:rFonts w:ascii="Roboto Condensed Light" w:hAnsi="Roboto Condensed Light"/>
          <w:color w:val="002060"/>
          <w:sz w:val="26"/>
          <w:szCs w:val="26"/>
          <w:lang w:val="uk-UA"/>
        </w:rPr>
        <w:t xml:space="preserve"> спосіб захисту прав не є ефективним, оскільки сам по собі </w:t>
      </w:r>
      <w:r w:rsidR="00FF784F">
        <w:rPr>
          <w:rFonts w:ascii="Roboto Condensed Light" w:hAnsi="Roboto Condensed Light"/>
          <w:color w:val="002060"/>
          <w:sz w:val="26"/>
          <w:szCs w:val="26"/>
          <w:lang w:val="uk-UA"/>
        </w:rPr>
        <w:t>не матиме наслідком</w:t>
      </w:r>
      <w:r w:rsidR="00CE50AC" w:rsidRPr="00CE50AC">
        <w:rPr>
          <w:rFonts w:ascii="Roboto Condensed Light" w:hAnsi="Roboto Condensed Light"/>
          <w:color w:val="002060"/>
          <w:sz w:val="26"/>
          <w:szCs w:val="26"/>
          <w:lang w:val="uk-UA"/>
        </w:rPr>
        <w:t xml:space="preserve"> відновлення титульного володіння позивача спірним майном.</w:t>
      </w:r>
    </w:p>
    <w:p w14:paraId="3B9A2C16" w14:textId="4025FCD3" w:rsidR="00CE50AC" w:rsidRDefault="004E4B24" w:rsidP="00CE50AC">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Крім того, якщо переможець аукціону </w:t>
      </w:r>
      <w:r w:rsidR="00F2287E">
        <w:rPr>
          <w:rFonts w:ascii="Roboto Condensed Light" w:hAnsi="Roboto Condensed Light"/>
          <w:color w:val="002060"/>
          <w:sz w:val="26"/>
          <w:szCs w:val="26"/>
          <w:lang w:val="uk-UA"/>
        </w:rPr>
        <w:t xml:space="preserve">сплатив кошти </w:t>
      </w:r>
      <w:r w:rsidR="00F2287E" w:rsidRPr="00CE50AC">
        <w:rPr>
          <w:rFonts w:ascii="Roboto Condensed Light" w:hAnsi="Roboto Condensed Light"/>
          <w:color w:val="002060"/>
          <w:sz w:val="26"/>
          <w:szCs w:val="26"/>
          <w:lang w:val="uk-UA"/>
        </w:rPr>
        <w:t>на ліквідаційний рахунок</w:t>
      </w:r>
      <w:r w:rsidR="00F2287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за придбане на ньому майно</w:t>
      </w:r>
      <w:r w:rsidR="00CE50AC" w:rsidRPr="00CE50AC">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які</w:t>
      </w:r>
      <w:r w:rsidR="00F2287E">
        <w:rPr>
          <w:rFonts w:ascii="Roboto Condensed Light" w:hAnsi="Roboto Condensed Light"/>
          <w:color w:val="002060"/>
          <w:sz w:val="26"/>
          <w:szCs w:val="26"/>
          <w:lang w:val="uk-UA"/>
        </w:rPr>
        <w:t xml:space="preserve"> в подальшому</w:t>
      </w:r>
      <w:r>
        <w:rPr>
          <w:rFonts w:ascii="Roboto Condensed Light" w:hAnsi="Roboto Condensed Light"/>
          <w:color w:val="002060"/>
          <w:sz w:val="26"/>
          <w:szCs w:val="26"/>
          <w:lang w:val="uk-UA"/>
        </w:rPr>
        <w:t xml:space="preserve"> були</w:t>
      </w:r>
      <w:r w:rsidR="00CE50AC" w:rsidRPr="00CE50AC">
        <w:rPr>
          <w:rFonts w:ascii="Roboto Condensed Light" w:hAnsi="Roboto Condensed Light"/>
          <w:color w:val="002060"/>
          <w:sz w:val="26"/>
          <w:szCs w:val="26"/>
          <w:lang w:val="uk-UA"/>
        </w:rPr>
        <w:t xml:space="preserve"> розпод</w:t>
      </w:r>
      <w:r>
        <w:rPr>
          <w:rFonts w:ascii="Roboto Condensed Light" w:hAnsi="Roboto Condensed Light"/>
          <w:color w:val="002060"/>
          <w:sz w:val="26"/>
          <w:szCs w:val="26"/>
          <w:lang w:val="uk-UA"/>
        </w:rPr>
        <w:t>ілені у ліквідаційній процедурі</w:t>
      </w:r>
      <w:r w:rsidR="00F2287E" w:rsidRPr="00F2287E">
        <w:rPr>
          <w:rFonts w:ascii="Roboto Condensed Light" w:hAnsi="Roboto Condensed Light"/>
          <w:color w:val="002060"/>
          <w:sz w:val="26"/>
          <w:szCs w:val="26"/>
          <w:lang w:val="uk-UA"/>
        </w:rPr>
        <w:t xml:space="preserve"> </w:t>
      </w:r>
      <w:r w:rsidR="00F16535">
        <w:rPr>
          <w:rFonts w:ascii="Roboto Condensed Light" w:hAnsi="Roboto Condensed Light"/>
          <w:color w:val="002060"/>
          <w:sz w:val="26"/>
          <w:szCs w:val="26"/>
          <w:lang w:val="uk-UA"/>
        </w:rPr>
        <w:t>на</w:t>
      </w:r>
      <w:r w:rsidR="00F2287E" w:rsidRPr="00CE50AC">
        <w:rPr>
          <w:rFonts w:ascii="Roboto Condensed Light" w:hAnsi="Roboto Condensed Light"/>
          <w:color w:val="002060"/>
          <w:sz w:val="26"/>
          <w:szCs w:val="26"/>
          <w:lang w:val="uk-UA"/>
        </w:rPr>
        <w:t xml:space="preserve"> погашення боргів позивача</w:t>
      </w:r>
      <w:r>
        <w:rPr>
          <w:rFonts w:ascii="Roboto Condensed Light" w:hAnsi="Roboto Condensed Light"/>
          <w:color w:val="002060"/>
          <w:sz w:val="26"/>
          <w:szCs w:val="26"/>
          <w:lang w:val="uk-UA"/>
        </w:rPr>
        <w:t>, т</w:t>
      </w:r>
      <w:r w:rsidR="00CE50AC" w:rsidRPr="00CE50AC">
        <w:rPr>
          <w:rFonts w:ascii="Roboto Condensed Light" w:hAnsi="Roboto Condensed Light"/>
          <w:color w:val="002060"/>
          <w:sz w:val="26"/>
          <w:szCs w:val="26"/>
          <w:lang w:val="uk-UA"/>
        </w:rPr>
        <w:t xml:space="preserve">о у випадку задоволення позову без застосування реституції </w:t>
      </w:r>
      <w:r w:rsidR="00E86FB1">
        <w:rPr>
          <w:rFonts w:ascii="Roboto Condensed Light" w:hAnsi="Roboto Condensed Light"/>
          <w:color w:val="002060"/>
          <w:sz w:val="26"/>
          <w:szCs w:val="26"/>
          <w:lang w:val="uk-UA"/>
        </w:rPr>
        <w:t>відбудеться</w:t>
      </w:r>
      <w:r w:rsidR="00CE50AC" w:rsidRPr="00CE50AC">
        <w:rPr>
          <w:rFonts w:ascii="Roboto Condensed Light" w:hAnsi="Roboto Condensed Light"/>
          <w:color w:val="002060"/>
          <w:sz w:val="26"/>
          <w:szCs w:val="26"/>
          <w:lang w:val="uk-UA"/>
        </w:rPr>
        <w:t xml:space="preserve"> втручання у право власності відповідача, оскільки як і кошти, </w:t>
      </w:r>
      <w:proofErr w:type="spellStart"/>
      <w:r w:rsidR="00CE50AC" w:rsidRPr="00CE50AC">
        <w:rPr>
          <w:rFonts w:ascii="Roboto Condensed Light" w:hAnsi="Roboto Condensed Light"/>
          <w:color w:val="002060"/>
          <w:sz w:val="26"/>
          <w:szCs w:val="26"/>
          <w:lang w:val="uk-UA"/>
        </w:rPr>
        <w:t>вигодонабувачем</w:t>
      </w:r>
      <w:proofErr w:type="spellEnd"/>
      <w:r w:rsidR="00CE50AC" w:rsidRPr="00CE50AC">
        <w:rPr>
          <w:rFonts w:ascii="Roboto Condensed Light" w:hAnsi="Roboto Condensed Light"/>
          <w:color w:val="002060"/>
          <w:sz w:val="26"/>
          <w:szCs w:val="26"/>
          <w:lang w:val="uk-UA"/>
        </w:rPr>
        <w:t xml:space="preserve"> яких є позивач, </w:t>
      </w:r>
      <w:r w:rsidR="00F2287E">
        <w:rPr>
          <w:rFonts w:ascii="Roboto Condensed Light" w:hAnsi="Roboto Condensed Light"/>
          <w:color w:val="002060"/>
          <w:sz w:val="26"/>
          <w:szCs w:val="26"/>
          <w:lang w:val="uk-UA"/>
        </w:rPr>
        <w:t>так і майно</w:t>
      </w:r>
      <w:r w:rsidR="00CE50AC" w:rsidRPr="00CE50AC">
        <w:rPr>
          <w:rFonts w:ascii="Roboto Condensed Light" w:hAnsi="Roboto Condensed Light"/>
          <w:color w:val="002060"/>
          <w:sz w:val="26"/>
          <w:szCs w:val="26"/>
          <w:lang w:val="uk-UA"/>
        </w:rPr>
        <w:t xml:space="preserve">, за яке </w:t>
      </w:r>
      <w:r w:rsidR="00F2287E">
        <w:rPr>
          <w:rFonts w:ascii="Roboto Condensed Light" w:hAnsi="Roboto Condensed Light"/>
          <w:color w:val="002060"/>
          <w:sz w:val="26"/>
          <w:szCs w:val="26"/>
          <w:lang w:val="uk-UA"/>
        </w:rPr>
        <w:t xml:space="preserve">переможець </w:t>
      </w:r>
      <w:r w:rsidR="00CE50AC" w:rsidRPr="00CE50AC">
        <w:rPr>
          <w:rFonts w:ascii="Roboto Condensed Light" w:hAnsi="Roboto Condensed Light"/>
          <w:color w:val="002060"/>
          <w:sz w:val="26"/>
          <w:szCs w:val="26"/>
          <w:lang w:val="uk-UA"/>
        </w:rPr>
        <w:t>сплати</w:t>
      </w:r>
      <w:r w:rsidR="00F2287E">
        <w:rPr>
          <w:rFonts w:ascii="Roboto Condensed Light" w:hAnsi="Roboto Condensed Light"/>
          <w:color w:val="002060"/>
          <w:sz w:val="26"/>
          <w:szCs w:val="26"/>
          <w:lang w:val="uk-UA"/>
        </w:rPr>
        <w:t>в ці кошти</w:t>
      </w:r>
      <w:r w:rsidR="00CE50AC" w:rsidRPr="00CE50AC">
        <w:rPr>
          <w:rFonts w:ascii="Roboto Condensed Light" w:hAnsi="Roboto Condensed Light"/>
          <w:color w:val="002060"/>
          <w:sz w:val="26"/>
          <w:szCs w:val="26"/>
          <w:lang w:val="uk-UA"/>
        </w:rPr>
        <w:t>, фактично залишаться у власності позивача, що не відповідає пропорційності втручання у мирне володіння майном відповідача.</w:t>
      </w:r>
    </w:p>
    <w:p w14:paraId="249A1AF1" w14:textId="17937AAC" w:rsidR="00F16535" w:rsidRPr="00821021" w:rsidRDefault="00F16535" w:rsidP="00CE50AC">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7</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F16535">
        <w:rPr>
          <w:rFonts w:ascii="Roboto Condensed Light" w:hAnsi="Roboto Condensed Light"/>
          <w:i/>
          <w:iCs/>
          <w:color w:val="002060"/>
          <w:sz w:val="20"/>
          <w:szCs w:val="20"/>
          <w:lang w:val="uk-UA"/>
        </w:rPr>
        <w:t xml:space="preserve">926/2179/20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28" w:history="1">
        <w:r w:rsidRPr="00335740">
          <w:rPr>
            <w:rStyle w:val="a3"/>
            <w:rFonts w:ascii="Roboto Condensed Light" w:hAnsi="Roboto Condensed Light"/>
            <w:iCs/>
            <w:sz w:val="20"/>
            <w:szCs w:val="20"/>
            <w:lang w:val="uk-UA"/>
          </w:rPr>
          <w:t>https://reyestr.court.gov.ua/Review/120395267</w:t>
        </w:r>
      </w:hyperlink>
      <w:r w:rsidR="00821021">
        <w:rPr>
          <w:rFonts w:ascii="Roboto Condensed Light" w:hAnsi="Roboto Condensed Light"/>
          <w:i/>
          <w:iCs/>
          <w:color w:val="002060"/>
          <w:sz w:val="20"/>
          <w:szCs w:val="20"/>
          <w:lang w:val="uk-UA"/>
        </w:rPr>
        <w:t xml:space="preserve"> (також див. постанову від 22.08.2024 у справі № </w:t>
      </w:r>
      <w:r w:rsidR="00821021" w:rsidRPr="00821021">
        <w:rPr>
          <w:rFonts w:ascii="Roboto Condensed Light" w:hAnsi="Roboto Condensed Light"/>
          <w:i/>
          <w:iCs/>
          <w:color w:val="002060"/>
          <w:sz w:val="20"/>
          <w:szCs w:val="20"/>
          <w:lang w:val="uk-UA"/>
        </w:rPr>
        <w:t>920/999/23</w:t>
      </w:r>
      <w:r w:rsidR="00922E8A">
        <w:rPr>
          <w:rFonts w:ascii="Roboto Condensed Light" w:hAnsi="Roboto Condensed Light"/>
          <w:i/>
          <w:iCs/>
          <w:color w:val="002060"/>
          <w:sz w:val="20"/>
          <w:szCs w:val="20"/>
          <w:lang w:val="uk-UA"/>
        </w:rPr>
        <w:t xml:space="preserve"> </w:t>
      </w:r>
      <w:r w:rsidR="00821021" w:rsidRPr="00821021">
        <w:rPr>
          <w:rFonts w:ascii="Roboto Condensed Light" w:hAnsi="Roboto Condensed Light"/>
          <w:i/>
          <w:iCs/>
          <w:color w:val="002060"/>
          <w:sz w:val="20"/>
          <w:szCs w:val="20"/>
          <w:lang w:val="uk-UA"/>
        </w:rPr>
        <w:t>(920/1297/23)).</w:t>
      </w:r>
    </w:p>
    <w:p w14:paraId="470845F3" w14:textId="77777777" w:rsidR="00CE50AC" w:rsidRPr="00CE50AC" w:rsidRDefault="00CE50AC" w:rsidP="00CE50AC">
      <w:pPr>
        <w:spacing w:after="0" w:line="240" w:lineRule="auto"/>
        <w:ind w:firstLine="680"/>
        <w:jc w:val="both"/>
        <w:rPr>
          <w:rFonts w:ascii="Roboto Condensed Light" w:hAnsi="Roboto Condensed Light"/>
          <w:color w:val="002060"/>
          <w:sz w:val="26"/>
          <w:szCs w:val="26"/>
          <w:lang w:val="uk-UA"/>
        </w:rPr>
      </w:pPr>
    </w:p>
    <w:p w14:paraId="2370502C" w14:textId="5DF4318F" w:rsidR="00A96B02" w:rsidRPr="00A96B02" w:rsidRDefault="00A96B02" w:rsidP="00A96B02">
      <w:pPr>
        <w:spacing w:after="0" w:line="240" w:lineRule="auto"/>
        <w:ind w:firstLine="680"/>
        <w:contextualSpacing/>
        <w:jc w:val="both"/>
        <w:rPr>
          <w:rFonts w:ascii="Roboto Condensed Light" w:hAnsi="Roboto Condensed Light"/>
          <w:b/>
          <w:color w:val="0070C0"/>
          <w:sz w:val="26"/>
          <w:szCs w:val="26"/>
          <w:lang w:val="uk-UA"/>
        </w:rPr>
      </w:pPr>
      <w:r w:rsidRPr="00A96B02">
        <w:rPr>
          <w:rFonts w:ascii="Roboto Condensed Light" w:hAnsi="Roboto Condensed Light"/>
          <w:b/>
          <w:color w:val="0070C0"/>
          <w:sz w:val="26"/>
          <w:szCs w:val="26"/>
          <w:lang w:val="uk-UA"/>
        </w:rPr>
        <w:t>Щодо моменту (строку) виникнення права на звернення до третіх осіб з вимогами про покладення субсидіарної відповідальності за зоб</w:t>
      </w:r>
      <w:r w:rsidR="00DF7FD9">
        <w:rPr>
          <w:rFonts w:ascii="Roboto Condensed Light" w:hAnsi="Roboto Condensed Light"/>
          <w:b/>
          <w:color w:val="0070C0"/>
          <w:sz w:val="26"/>
          <w:szCs w:val="26"/>
          <w:lang w:val="uk-UA"/>
        </w:rPr>
        <w:t xml:space="preserve">ов’язаннями боржника у зв’язку </w:t>
      </w:r>
      <w:r w:rsidRPr="00A96B02">
        <w:rPr>
          <w:rFonts w:ascii="Roboto Condensed Light" w:hAnsi="Roboto Condensed Light"/>
          <w:b/>
          <w:color w:val="0070C0"/>
          <w:sz w:val="26"/>
          <w:szCs w:val="26"/>
          <w:lang w:val="uk-UA"/>
        </w:rPr>
        <w:t>з доведенням його до банкрутства та визначення розміру такої відповідальності</w:t>
      </w:r>
    </w:p>
    <w:p w14:paraId="26C07A1C" w14:textId="6F478B3E" w:rsidR="00A96B02" w:rsidRPr="00A96B02" w:rsidRDefault="00A96B02" w:rsidP="00A96B0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Б</w:t>
      </w:r>
      <w:r w:rsidRPr="00A96B02">
        <w:rPr>
          <w:rFonts w:ascii="Roboto Condensed Light" w:hAnsi="Roboto Condensed Light"/>
          <w:color w:val="002060"/>
          <w:sz w:val="26"/>
          <w:szCs w:val="26"/>
          <w:lang w:val="uk-UA"/>
        </w:rPr>
        <w:t xml:space="preserve">уквальне прочитання абзаців першого та другого частини другої статті 61 </w:t>
      </w:r>
      <w:proofErr w:type="spellStart"/>
      <w:r w:rsidRPr="00A96B02">
        <w:rPr>
          <w:rFonts w:ascii="Roboto Condensed Light" w:hAnsi="Roboto Condensed Light"/>
          <w:color w:val="002060"/>
          <w:sz w:val="26"/>
          <w:szCs w:val="26"/>
          <w:lang w:val="uk-UA"/>
        </w:rPr>
        <w:t>КУзПБ</w:t>
      </w:r>
      <w:proofErr w:type="spellEnd"/>
      <w:r w:rsidR="004D3BFC">
        <w:rPr>
          <w:rFonts w:ascii="Roboto Condensed Light" w:hAnsi="Roboto Condensed Light"/>
          <w:color w:val="002060"/>
          <w:sz w:val="26"/>
          <w:szCs w:val="26"/>
          <w:lang w:val="uk-UA"/>
        </w:rPr>
        <w:t xml:space="preserve"> («</w:t>
      </w:r>
      <w:r w:rsidRPr="00A96B02">
        <w:rPr>
          <w:rFonts w:ascii="Roboto Condensed Light" w:hAnsi="Roboto Condensed Light"/>
          <w:color w:val="002060"/>
          <w:sz w:val="26"/>
          <w:szCs w:val="26"/>
          <w:lang w:val="uk-UA"/>
        </w:rPr>
        <w:t>розмір зазначених вимог визначається з різниці між сумою вимог кредиторів і ліквідаційною масою</w:t>
      </w:r>
      <w:r w:rsidR="004D3BFC">
        <w:rPr>
          <w:rFonts w:ascii="Roboto Condensed Light" w:hAnsi="Roboto Condensed Light"/>
          <w:color w:val="002060"/>
          <w:sz w:val="26"/>
          <w:szCs w:val="26"/>
          <w:lang w:val="uk-UA"/>
        </w:rPr>
        <w:t>», «</w:t>
      </w:r>
      <w:r w:rsidRPr="00A96B02">
        <w:rPr>
          <w:rFonts w:ascii="Roboto Condensed Light" w:hAnsi="Roboto Condensed Light"/>
          <w:color w:val="002060"/>
          <w:sz w:val="26"/>
          <w:szCs w:val="26"/>
          <w:lang w:val="uk-UA"/>
        </w:rPr>
        <w:t>у ра</w:t>
      </w:r>
      <w:r w:rsidR="004D3BFC">
        <w:rPr>
          <w:rFonts w:ascii="Roboto Condensed Light" w:hAnsi="Roboto Condensed Light"/>
          <w:color w:val="002060"/>
          <w:sz w:val="26"/>
          <w:szCs w:val="26"/>
          <w:lang w:val="uk-UA"/>
        </w:rPr>
        <w:t>зі недостатності майна боржника»</w:t>
      </w:r>
      <w:r w:rsidRPr="00A96B02">
        <w:rPr>
          <w:rFonts w:ascii="Roboto Condensed Light" w:hAnsi="Roboto Condensed Light"/>
          <w:color w:val="002060"/>
          <w:sz w:val="26"/>
          <w:szCs w:val="26"/>
          <w:lang w:val="uk-UA"/>
        </w:rPr>
        <w:t xml:space="preserve">) є підставою для висновку, що розмір субсидіарної відповідальності, який дає право ініціювати спір про покладення субсидіарної відповідальності за зобов’язаннями боржника у справі про банкрутство та підлягає стягненню із суб’єктів такої відповідальності, визначається в той момент, коли ліквідатор за результатами здійснення судових проваджень у процедурі банкрутства боржника остаточно визначив вартість ліквідаційної маси в грошовому еквіваленті за фактом продажу в процедурі ліквідації включених до її складу активів та здійснив за рахунок отриманих від продажу коштів розрахунок із визнаними у справі кредиторами. </w:t>
      </w:r>
    </w:p>
    <w:p w14:paraId="41193AA5" w14:textId="6DF0C27C" w:rsidR="00A96B02" w:rsidRPr="00A96B02" w:rsidRDefault="00A96B02" w:rsidP="00A96B02">
      <w:pPr>
        <w:spacing w:after="0" w:line="240" w:lineRule="auto"/>
        <w:ind w:firstLine="680"/>
        <w:jc w:val="both"/>
        <w:rPr>
          <w:rFonts w:ascii="Roboto Condensed Light" w:hAnsi="Roboto Condensed Light"/>
          <w:color w:val="002060"/>
          <w:sz w:val="26"/>
          <w:szCs w:val="26"/>
          <w:lang w:val="uk-UA"/>
        </w:rPr>
      </w:pPr>
      <w:r w:rsidRPr="00A96B02">
        <w:rPr>
          <w:rFonts w:ascii="Roboto Condensed Light" w:hAnsi="Roboto Condensed Light"/>
          <w:color w:val="002060"/>
          <w:sz w:val="26"/>
          <w:szCs w:val="26"/>
          <w:lang w:val="uk-UA"/>
        </w:rPr>
        <w:t xml:space="preserve">Тож сума вимог кредиторів, яка підлягає погашенню </w:t>
      </w:r>
      <w:r w:rsidR="004D3BFC">
        <w:rPr>
          <w:rFonts w:ascii="Roboto Condensed Light" w:hAnsi="Roboto Condensed Light"/>
          <w:color w:val="002060"/>
          <w:sz w:val="26"/>
          <w:szCs w:val="26"/>
          <w:lang w:val="uk-UA"/>
        </w:rPr>
        <w:t>в порядку</w:t>
      </w:r>
      <w:r w:rsidRPr="00A96B02">
        <w:rPr>
          <w:rFonts w:ascii="Roboto Condensed Light" w:hAnsi="Roboto Condensed Light"/>
          <w:color w:val="002060"/>
          <w:sz w:val="26"/>
          <w:szCs w:val="26"/>
          <w:lang w:val="uk-UA"/>
        </w:rPr>
        <w:t xml:space="preserve"> статті 64 </w:t>
      </w:r>
      <w:proofErr w:type="spellStart"/>
      <w:r w:rsidRPr="00A96B02">
        <w:rPr>
          <w:rFonts w:ascii="Roboto Condensed Light" w:hAnsi="Roboto Condensed Light"/>
          <w:color w:val="002060"/>
          <w:sz w:val="26"/>
          <w:szCs w:val="26"/>
          <w:lang w:val="uk-UA"/>
        </w:rPr>
        <w:t>КУзПБ</w:t>
      </w:r>
      <w:proofErr w:type="spellEnd"/>
      <w:r w:rsidRPr="00A96B02">
        <w:rPr>
          <w:rFonts w:ascii="Roboto Condensed Light" w:hAnsi="Roboto Condensed Light"/>
          <w:color w:val="002060"/>
          <w:sz w:val="26"/>
          <w:szCs w:val="26"/>
          <w:lang w:val="uk-UA"/>
        </w:rPr>
        <w:t>, однак залишилась непогашеною в процедурі банкрутства за правилами цієї статті через недостатність майна банкрута, і є розміром субсидіарної відповідальності.</w:t>
      </w:r>
    </w:p>
    <w:p w14:paraId="7FEBA7CD" w14:textId="63F5DE2D" w:rsidR="00A96B02" w:rsidRPr="00A96B02" w:rsidRDefault="004D3BFC" w:rsidP="00A96B0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A96B02" w:rsidRPr="00A96B02">
        <w:rPr>
          <w:rFonts w:ascii="Roboto Condensed Light" w:hAnsi="Roboto Condensed Light"/>
          <w:color w:val="002060"/>
          <w:sz w:val="26"/>
          <w:szCs w:val="26"/>
          <w:lang w:val="uk-UA"/>
        </w:rPr>
        <w:t xml:space="preserve">, право ліквідатора подати заяву про покладення субсидіарної відповідальності виникає не раніше ніж після завершення реалізації об’єктів, включених до ліквідаційної маси банкрута, та </w:t>
      </w:r>
      <w:r>
        <w:rPr>
          <w:rFonts w:ascii="Roboto Condensed Light" w:hAnsi="Roboto Condensed Light"/>
          <w:color w:val="002060"/>
          <w:sz w:val="26"/>
          <w:szCs w:val="26"/>
          <w:lang w:val="uk-UA"/>
        </w:rPr>
        <w:t xml:space="preserve">здійснення </w:t>
      </w:r>
      <w:r w:rsidR="00A96B02" w:rsidRPr="00A96B02">
        <w:rPr>
          <w:rFonts w:ascii="Roboto Condensed Light" w:hAnsi="Roboto Condensed Light"/>
          <w:color w:val="002060"/>
          <w:sz w:val="26"/>
          <w:szCs w:val="26"/>
          <w:lang w:val="uk-UA"/>
        </w:rPr>
        <w:t>розрахунків з кредиторами на підставі проведення такої реалізації у ліквідаційній процедурі.</w:t>
      </w:r>
    </w:p>
    <w:p w14:paraId="0E9157D7" w14:textId="47561D2A" w:rsidR="00A96B02" w:rsidRPr="00A96B02" w:rsidRDefault="00A96B02" w:rsidP="00A96B0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w:t>
      </w:r>
      <w:r w:rsidRPr="00A96B02">
        <w:rPr>
          <w:rFonts w:ascii="Roboto Condensed Light" w:hAnsi="Roboto Condensed Light"/>
          <w:color w:val="002060"/>
          <w:sz w:val="26"/>
          <w:szCs w:val="26"/>
          <w:lang w:val="uk-UA"/>
        </w:rPr>
        <w:t xml:space="preserve">акий підхід у покладенні субсидіарної відповідальності за зобов’язаннями боржника у справі про банкрутство узгоджується як з повноваженнями ліквідатора, порядком проведення відповідних дій у ліквідаційній процедурі, так і з правами суб’єктів субсидіарної відповідальності відповідати за зобов’язаннями боржника у межах об’єктивного розміру цієї відповідальності, що </w:t>
      </w:r>
      <w:r w:rsidR="004D3BFC">
        <w:rPr>
          <w:rFonts w:ascii="Roboto Condensed Light" w:hAnsi="Roboto Condensed Light"/>
          <w:color w:val="002060"/>
          <w:sz w:val="26"/>
          <w:szCs w:val="26"/>
          <w:lang w:val="uk-UA"/>
        </w:rPr>
        <w:t>узгоджується з</w:t>
      </w:r>
      <w:r w:rsidRPr="00A96B02">
        <w:rPr>
          <w:rFonts w:ascii="Roboto Condensed Light" w:hAnsi="Roboto Condensed Light"/>
          <w:color w:val="002060"/>
          <w:sz w:val="26"/>
          <w:szCs w:val="26"/>
          <w:lang w:val="uk-UA"/>
        </w:rPr>
        <w:t xml:space="preserve"> правов</w:t>
      </w:r>
      <w:r w:rsidR="004D3BFC">
        <w:rPr>
          <w:rFonts w:ascii="Roboto Condensed Light" w:hAnsi="Roboto Condensed Light"/>
          <w:color w:val="002060"/>
          <w:sz w:val="26"/>
          <w:szCs w:val="26"/>
          <w:lang w:val="uk-UA"/>
        </w:rPr>
        <w:t>ою природою</w:t>
      </w:r>
      <w:r w:rsidRPr="00A96B02">
        <w:rPr>
          <w:rFonts w:ascii="Roboto Condensed Light" w:hAnsi="Roboto Condensed Light"/>
          <w:color w:val="002060"/>
          <w:sz w:val="26"/>
          <w:szCs w:val="26"/>
          <w:lang w:val="uk-UA"/>
        </w:rPr>
        <w:t xml:space="preserve"> субсидіарної відповідальності саме як додаткової. </w:t>
      </w:r>
    </w:p>
    <w:p w14:paraId="78E38A06" w14:textId="0557B627" w:rsidR="00A96B02" w:rsidRPr="00A96B02" w:rsidRDefault="00A96B02" w:rsidP="00A96B02">
      <w:pPr>
        <w:spacing w:after="0" w:line="240" w:lineRule="auto"/>
        <w:ind w:firstLine="680"/>
        <w:jc w:val="both"/>
        <w:rPr>
          <w:rFonts w:ascii="Roboto Condensed Light" w:hAnsi="Roboto Condensed Light"/>
          <w:color w:val="002060"/>
          <w:sz w:val="26"/>
          <w:szCs w:val="26"/>
          <w:lang w:val="uk-UA"/>
        </w:rPr>
      </w:pPr>
      <w:r w:rsidRPr="00A96B02">
        <w:rPr>
          <w:rFonts w:ascii="Roboto Condensed Light" w:hAnsi="Roboto Condensed Light"/>
          <w:color w:val="002060"/>
          <w:sz w:val="26"/>
          <w:szCs w:val="26"/>
          <w:lang w:val="uk-UA"/>
        </w:rPr>
        <w:t xml:space="preserve">Наведений підхід у покладенні субсидіарної відповідальності та визначенні ліквідаційної маси для обчислення розміру такої відповідальності є правильним та зумовлює висновок, згідно з яким передчасне звернення з вимогами про покладення субсидіарної відповідальності у справі про банкрутство – до здійснення задоволення вимог кредиторів за рахунок коштів, отриманих за наслідками реалізації всіх виявлених у боржника активів, </w:t>
      </w:r>
      <w:r w:rsidR="0085227A">
        <w:rPr>
          <w:rFonts w:ascii="Roboto Condensed Light" w:hAnsi="Roboto Condensed Light"/>
          <w:color w:val="002060"/>
          <w:sz w:val="26"/>
          <w:szCs w:val="26"/>
          <w:lang w:val="uk-UA"/>
        </w:rPr>
        <w:t>і</w:t>
      </w:r>
      <w:r w:rsidRPr="00A96B02">
        <w:rPr>
          <w:rFonts w:ascii="Roboto Condensed Light" w:hAnsi="Roboto Condensed Light"/>
          <w:color w:val="002060"/>
          <w:sz w:val="26"/>
          <w:szCs w:val="26"/>
          <w:lang w:val="uk-UA"/>
        </w:rPr>
        <w:t>з встановленням факту недостатності майна, виключає розгляд, дослідження, оцінку та встановлення осіб, винних у правопорушенні з доведення боржника до банкрутства, тобто виключає визначення суб’єктів та суб’єктивної сторони відповідного правопорушення.</w:t>
      </w:r>
    </w:p>
    <w:p w14:paraId="4C330DDA" w14:textId="0D0CB96C" w:rsidR="00A96B02" w:rsidRPr="00A96B02" w:rsidRDefault="005422F5" w:rsidP="00A96B0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00A96B02" w:rsidRPr="00A96B02">
        <w:rPr>
          <w:rFonts w:ascii="Roboto Condensed Light" w:hAnsi="Roboto Condensed Light"/>
          <w:color w:val="002060"/>
          <w:sz w:val="26"/>
          <w:szCs w:val="26"/>
          <w:lang w:val="uk-UA"/>
        </w:rPr>
        <w:t xml:space="preserve">о завершення погашення визнаних у справі вимог кредиторів за рахунок коштів, отриманих від продажу включених до складу ліквідаційної маси активів боржника, зі встановленням за результатами погашення недостатності майна боржника для задоволення таких вимог заява ліквідатора / кредитора з вимогами про покладення субсидіарної відповідальності та стягнення з винних осіб суми субсидіарної відповідальності не може бути подана, а в разі її подання відповідні вимоги не підлягають задоволенню судом. </w:t>
      </w:r>
    </w:p>
    <w:p w14:paraId="5DA73FD5" w14:textId="387D67AE" w:rsidR="00A16E40" w:rsidRPr="00A16E40" w:rsidRDefault="005422F5" w:rsidP="00232FCC">
      <w:pPr>
        <w:spacing w:after="0" w:line="240" w:lineRule="auto"/>
        <w:ind w:firstLine="680"/>
        <w:jc w:val="both"/>
        <w:rPr>
          <w:rFonts w:ascii="Roboto Condensed Light" w:eastAsiaTheme="minorHAnsi" w:hAnsi="Roboto Condensed Light" w:cs="Roboto Condensed Light"/>
          <w:sz w:val="28"/>
          <w:szCs w:val="28"/>
          <w:lang w:val="uk-UA"/>
        </w:rPr>
      </w:pPr>
      <w:r>
        <w:rPr>
          <w:rFonts w:ascii="Roboto Condensed Light" w:hAnsi="Roboto Condensed Light"/>
          <w:color w:val="002060"/>
          <w:sz w:val="26"/>
          <w:szCs w:val="26"/>
          <w:lang w:val="uk-UA"/>
        </w:rPr>
        <w:t>Отже,</w:t>
      </w:r>
      <w:r w:rsidR="00A16E40">
        <w:rPr>
          <w:rFonts w:ascii="Roboto Condensed Light" w:hAnsi="Roboto Condensed Light"/>
          <w:color w:val="002060"/>
          <w:sz w:val="26"/>
          <w:szCs w:val="26"/>
          <w:lang w:val="uk-UA"/>
        </w:rPr>
        <w:t xml:space="preserve"> якщо </w:t>
      </w:r>
      <w:r w:rsidR="00232FCC">
        <w:rPr>
          <w:rFonts w:ascii="Roboto Condensed Light" w:hAnsi="Roboto Condensed Light"/>
          <w:color w:val="002060"/>
          <w:sz w:val="26"/>
          <w:szCs w:val="26"/>
          <w:lang w:val="uk-UA"/>
        </w:rPr>
        <w:t>на час розгляду позову ліквідатора про стягнення з винних осіб суми субсидіарної відповідальності не завершено розгляд судових спорів, стороною в яких є боржник</w:t>
      </w:r>
      <w:r>
        <w:rPr>
          <w:rFonts w:ascii="Roboto Condensed Light" w:hAnsi="Roboto Condensed Light"/>
          <w:color w:val="002060"/>
          <w:sz w:val="26"/>
          <w:szCs w:val="26"/>
          <w:lang w:val="uk-UA"/>
        </w:rPr>
        <w:t xml:space="preserve"> і</w:t>
      </w:r>
      <w:r w:rsidR="00232FCC">
        <w:rPr>
          <w:rFonts w:ascii="Roboto Condensed Light" w:hAnsi="Roboto Condensed Light"/>
          <w:color w:val="002060"/>
          <w:sz w:val="26"/>
          <w:szCs w:val="26"/>
          <w:lang w:val="uk-UA"/>
        </w:rPr>
        <w:t xml:space="preserve"> </w:t>
      </w:r>
      <w:r w:rsidR="00A16E40" w:rsidRPr="00A16E40">
        <w:rPr>
          <w:rFonts w:ascii="Roboto Condensed Light" w:hAnsi="Roboto Condensed Light"/>
          <w:color w:val="002060"/>
          <w:sz w:val="26"/>
          <w:szCs w:val="26"/>
          <w:lang w:val="uk-UA"/>
        </w:rPr>
        <w:t>результати як</w:t>
      </w:r>
      <w:r w:rsidR="00232FCC">
        <w:rPr>
          <w:rFonts w:ascii="Roboto Condensed Light" w:hAnsi="Roboto Condensed Light"/>
          <w:color w:val="002060"/>
          <w:sz w:val="26"/>
          <w:szCs w:val="26"/>
          <w:lang w:val="uk-UA"/>
        </w:rPr>
        <w:t>их</w:t>
      </w:r>
      <w:r w:rsidR="00A16E40" w:rsidRPr="00A16E40">
        <w:rPr>
          <w:rFonts w:ascii="Roboto Condensed Light" w:hAnsi="Roboto Condensed Light"/>
          <w:color w:val="002060"/>
          <w:sz w:val="26"/>
          <w:szCs w:val="26"/>
          <w:lang w:val="uk-UA"/>
        </w:rPr>
        <w:t xml:space="preserve"> можуть суттєво вплинути на формування ліквідаційної маси банкрута, ліквідаційна процедура не за</w:t>
      </w:r>
      <w:r>
        <w:rPr>
          <w:rFonts w:ascii="Roboto Condensed Light" w:hAnsi="Roboto Condensed Light"/>
          <w:color w:val="002060"/>
          <w:sz w:val="26"/>
          <w:szCs w:val="26"/>
          <w:lang w:val="uk-UA"/>
        </w:rPr>
        <w:t>кінчена</w:t>
      </w:r>
      <w:r w:rsidR="00A16E40" w:rsidRPr="00A16E40">
        <w:rPr>
          <w:rFonts w:ascii="Roboto Condensed Light" w:hAnsi="Roboto Condensed Light"/>
          <w:color w:val="002060"/>
          <w:sz w:val="26"/>
          <w:szCs w:val="26"/>
          <w:lang w:val="uk-UA"/>
        </w:rPr>
        <w:t xml:space="preserve">, розрахунки з кредиторами не здійснені, </w:t>
      </w:r>
      <w:r w:rsidR="00232FCC">
        <w:rPr>
          <w:rFonts w:ascii="Roboto Condensed Light" w:hAnsi="Roboto Condensed Light"/>
          <w:color w:val="002060"/>
          <w:sz w:val="26"/>
          <w:szCs w:val="26"/>
          <w:lang w:val="uk-UA"/>
        </w:rPr>
        <w:t>то це свідчить</w:t>
      </w:r>
      <w:r w:rsidR="00A16E40" w:rsidRPr="00A16E40">
        <w:rPr>
          <w:rFonts w:ascii="Roboto Condensed Light" w:hAnsi="Roboto Condensed Light"/>
          <w:color w:val="002060"/>
          <w:sz w:val="26"/>
          <w:szCs w:val="26"/>
          <w:lang w:val="uk-UA"/>
        </w:rPr>
        <w:t xml:space="preserve"> про неможливість остаточно встановити вартість наявних активів банкрута, </w:t>
      </w:r>
      <w:r>
        <w:rPr>
          <w:rFonts w:ascii="Roboto Condensed Light" w:hAnsi="Roboto Condensed Light"/>
          <w:color w:val="002060"/>
          <w:sz w:val="26"/>
          <w:szCs w:val="26"/>
          <w:lang w:val="uk-UA"/>
        </w:rPr>
        <w:t>в</w:t>
      </w:r>
      <w:r w:rsidR="00A16E40" w:rsidRPr="00A16E40">
        <w:rPr>
          <w:rFonts w:ascii="Roboto Condensed Light" w:hAnsi="Roboto Condensed Light"/>
          <w:color w:val="002060"/>
          <w:sz w:val="26"/>
          <w:szCs w:val="26"/>
          <w:lang w:val="uk-UA"/>
        </w:rPr>
        <w:t>ключен</w:t>
      </w:r>
      <w:r>
        <w:rPr>
          <w:rFonts w:ascii="Roboto Condensed Light" w:hAnsi="Roboto Condensed Light"/>
          <w:color w:val="002060"/>
          <w:sz w:val="26"/>
          <w:szCs w:val="26"/>
          <w:lang w:val="uk-UA"/>
        </w:rPr>
        <w:t>их</w:t>
      </w:r>
      <w:r w:rsidR="00A16E40" w:rsidRPr="00A16E40">
        <w:rPr>
          <w:rFonts w:ascii="Roboto Condensed Light" w:hAnsi="Roboto Condensed Light"/>
          <w:color w:val="002060"/>
          <w:sz w:val="26"/>
          <w:szCs w:val="26"/>
          <w:lang w:val="uk-UA"/>
        </w:rPr>
        <w:t xml:space="preserve"> до ліквідаційної маси, та різницю між сумою вимог кредиторів і ліквідаційною масою. </w:t>
      </w:r>
      <w:r w:rsidR="00232FCC">
        <w:rPr>
          <w:rFonts w:ascii="Roboto Condensed Light" w:hAnsi="Roboto Condensed Light"/>
          <w:color w:val="002060"/>
          <w:sz w:val="26"/>
          <w:szCs w:val="26"/>
          <w:lang w:val="uk-UA"/>
        </w:rPr>
        <w:t xml:space="preserve">Тому </w:t>
      </w:r>
      <w:proofErr w:type="spellStart"/>
      <w:r w:rsidR="00232FCC">
        <w:rPr>
          <w:rFonts w:ascii="Roboto Condensed Light" w:hAnsi="Roboto Condensed Light"/>
          <w:color w:val="002060"/>
          <w:sz w:val="26"/>
          <w:szCs w:val="26"/>
          <w:lang w:val="uk-UA"/>
        </w:rPr>
        <w:t>не</w:t>
      </w:r>
      <w:r w:rsidR="00A16E40" w:rsidRPr="00232FCC">
        <w:rPr>
          <w:rFonts w:ascii="Roboto Condensed Light" w:hAnsi="Roboto Condensed Light"/>
          <w:color w:val="002060"/>
          <w:sz w:val="26"/>
          <w:szCs w:val="26"/>
          <w:lang w:val="uk-UA"/>
        </w:rPr>
        <w:t>завершення</w:t>
      </w:r>
      <w:proofErr w:type="spellEnd"/>
      <w:r w:rsidR="00A16E40" w:rsidRPr="00232FCC">
        <w:rPr>
          <w:rFonts w:ascii="Roboto Condensed Light" w:hAnsi="Roboto Condensed Light"/>
          <w:color w:val="002060"/>
          <w:sz w:val="26"/>
          <w:szCs w:val="26"/>
          <w:lang w:val="uk-UA"/>
        </w:rPr>
        <w:t xml:space="preserve"> формування ліквідаційної маси банкрута унеможливлює визначення обсягу субсидіарної відповідальності осіб</w:t>
      </w:r>
      <w:r>
        <w:rPr>
          <w:rFonts w:ascii="Roboto Condensed Light" w:hAnsi="Roboto Condensed Light"/>
          <w:color w:val="002060"/>
          <w:sz w:val="26"/>
          <w:szCs w:val="26"/>
          <w:lang w:val="uk-UA"/>
        </w:rPr>
        <w:t xml:space="preserve"> і</w:t>
      </w:r>
      <w:r w:rsidR="00232FCC">
        <w:rPr>
          <w:rFonts w:ascii="Roboto Condensed Light" w:hAnsi="Roboto Condensed Light"/>
          <w:color w:val="002060"/>
          <w:sz w:val="26"/>
          <w:szCs w:val="26"/>
          <w:lang w:val="uk-UA"/>
        </w:rPr>
        <w:t xml:space="preserve"> подання зазначеного позову є передчасним.</w:t>
      </w:r>
    </w:p>
    <w:p w14:paraId="7448ADD6" w14:textId="053DAC30" w:rsidR="00A96B02" w:rsidRPr="001214E2" w:rsidRDefault="00DD7C0D" w:rsidP="00E6507E">
      <w:pPr>
        <w:spacing w:after="0" w:line="240" w:lineRule="auto"/>
        <w:ind w:firstLine="680"/>
        <w:contextualSpacing/>
        <w:jc w:val="both"/>
        <w:rPr>
          <w:rFonts w:ascii="Roboto Condensed Light" w:hAnsi="Roboto Condensed Light"/>
          <w:i/>
          <w:iCs/>
          <w:color w:val="002060"/>
          <w:sz w:val="20"/>
          <w:szCs w:val="20"/>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14</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DD7C0D">
        <w:rPr>
          <w:rFonts w:ascii="Roboto Condensed Light" w:hAnsi="Roboto Condensed Light"/>
          <w:i/>
          <w:iCs/>
          <w:color w:val="002060"/>
          <w:sz w:val="20"/>
          <w:szCs w:val="20"/>
          <w:lang w:val="uk-UA"/>
        </w:rPr>
        <w:t>912/2007/18</w:t>
      </w:r>
      <w:r w:rsidRPr="00F16535">
        <w:rPr>
          <w:rFonts w:ascii="Roboto Condensed Light" w:hAnsi="Roboto Condensed Light"/>
          <w:i/>
          <w:iCs/>
          <w:color w:val="002060"/>
          <w:sz w:val="20"/>
          <w:szCs w:val="20"/>
          <w:lang w:val="uk-UA"/>
        </w:rPr>
        <w:t xml:space="preserve">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29" w:history="1">
        <w:r w:rsidRPr="000B75A8">
          <w:rPr>
            <w:rStyle w:val="a3"/>
            <w:rFonts w:ascii="Roboto Condensed Light" w:hAnsi="Roboto Condensed Light"/>
            <w:iCs/>
            <w:sz w:val="20"/>
            <w:szCs w:val="20"/>
            <w:lang w:val="uk-UA"/>
          </w:rPr>
          <w:t>https://reyestr.court.gov.ua/Review/121157749</w:t>
        </w:r>
      </w:hyperlink>
      <w:r w:rsidR="00D73957">
        <w:rPr>
          <w:rFonts w:ascii="Roboto Condensed Light" w:hAnsi="Roboto Condensed Light"/>
          <w:i/>
          <w:iCs/>
          <w:color w:val="002060"/>
          <w:sz w:val="20"/>
          <w:szCs w:val="20"/>
          <w:lang w:val="uk-UA"/>
        </w:rPr>
        <w:t xml:space="preserve"> (також див. постанову від 21.08.2024 у справі № </w:t>
      </w:r>
      <w:r w:rsidR="00D73957" w:rsidRPr="00D73957">
        <w:rPr>
          <w:rFonts w:ascii="Roboto Condensed Light" w:hAnsi="Roboto Condensed Light"/>
          <w:i/>
          <w:iCs/>
          <w:color w:val="002060"/>
          <w:sz w:val="20"/>
          <w:szCs w:val="20"/>
          <w:lang w:val="uk-UA"/>
        </w:rPr>
        <w:t>916/3130/21</w:t>
      </w:r>
      <w:r w:rsidR="00D73957">
        <w:rPr>
          <w:rFonts w:ascii="Roboto Condensed Light" w:hAnsi="Roboto Condensed Light"/>
          <w:i/>
          <w:iCs/>
          <w:color w:val="002060"/>
          <w:sz w:val="20"/>
          <w:szCs w:val="20"/>
          <w:lang w:val="uk-UA"/>
        </w:rPr>
        <w:t>)</w:t>
      </w:r>
      <w:r w:rsidR="005422F5">
        <w:rPr>
          <w:rFonts w:ascii="Roboto Condensed Light" w:hAnsi="Roboto Condensed Light"/>
          <w:i/>
          <w:iCs/>
          <w:color w:val="002060"/>
          <w:sz w:val="20"/>
          <w:szCs w:val="20"/>
          <w:lang w:val="uk-UA"/>
        </w:rPr>
        <w:t>.</w:t>
      </w:r>
    </w:p>
    <w:p w14:paraId="2341D451" w14:textId="77777777" w:rsidR="00A96B02" w:rsidRPr="00074BC2" w:rsidRDefault="00A96B02" w:rsidP="00E6507E">
      <w:pPr>
        <w:spacing w:after="0" w:line="240" w:lineRule="auto"/>
        <w:ind w:firstLine="680"/>
        <w:contextualSpacing/>
        <w:jc w:val="both"/>
        <w:rPr>
          <w:rFonts w:ascii="Roboto Condensed Light" w:hAnsi="Roboto Condensed Light"/>
          <w:color w:val="002060"/>
          <w:sz w:val="26"/>
          <w:szCs w:val="26"/>
          <w:lang w:val="uk-UA"/>
        </w:rPr>
      </w:pPr>
    </w:p>
    <w:p w14:paraId="2F7AFEB8" w14:textId="77777777" w:rsidR="00E6507E" w:rsidRPr="00971778" w:rsidRDefault="00B16B6C" w:rsidP="00E6507E">
      <w:pPr>
        <w:spacing w:after="0" w:line="240" w:lineRule="auto"/>
        <w:ind w:firstLine="680"/>
        <w:jc w:val="both"/>
        <w:rPr>
          <w:rFonts w:ascii="Roboto Condensed Light" w:eastAsia="Times New Roman" w:hAnsi="Roboto Condensed Light"/>
          <w:b/>
          <w:bCs/>
          <w:color w:val="1F3864"/>
          <w:sz w:val="26"/>
          <w:szCs w:val="26"/>
          <w:lang w:val="uk-UA" w:eastAsia="uk-UA"/>
        </w:rPr>
      </w:pPr>
      <w:bookmarkStart w:id="9" w:name="_Hlk77340391"/>
      <w:bookmarkEnd w:id="7"/>
      <w:r w:rsidRPr="00971778">
        <w:rPr>
          <w:rFonts w:ascii="Roboto Condensed Light" w:eastAsia="Times New Roman" w:hAnsi="Roboto Condensed Light"/>
          <w:b/>
          <w:bCs/>
          <w:color w:val="1F3864"/>
          <w:sz w:val="26"/>
          <w:szCs w:val="26"/>
          <w:lang w:val="uk-UA" w:eastAsia="uk-UA"/>
        </w:rPr>
        <w:t>ІІ</w:t>
      </w:r>
      <w:r w:rsidR="000B5620">
        <w:rPr>
          <w:rFonts w:ascii="Roboto Condensed Light" w:eastAsia="Times New Roman" w:hAnsi="Roboto Condensed Light"/>
          <w:b/>
          <w:bCs/>
          <w:color w:val="1F3864"/>
          <w:sz w:val="26"/>
          <w:szCs w:val="26"/>
          <w:lang w:val="uk-UA" w:eastAsia="uk-UA"/>
        </w:rPr>
        <w:t>І</w:t>
      </w:r>
      <w:r w:rsidRPr="00971778">
        <w:rPr>
          <w:rFonts w:ascii="Roboto Condensed Light" w:eastAsia="Times New Roman" w:hAnsi="Roboto Condensed Light"/>
          <w:b/>
          <w:bCs/>
          <w:color w:val="1F3864"/>
          <w:sz w:val="26"/>
          <w:szCs w:val="26"/>
          <w:lang w:val="uk-UA" w:eastAsia="uk-UA"/>
        </w:rPr>
        <w:t>.</w:t>
      </w:r>
      <w:r w:rsidR="00E6507E" w:rsidRPr="00971778">
        <w:rPr>
          <w:rFonts w:ascii="Roboto Condensed Light" w:eastAsia="Times New Roman" w:hAnsi="Roboto Condensed Light"/>
          <w:b/>
          <w:bCs/>
          <w:color w:val="1F3864"/>
          <w:sz w:val="26"/>
          <w:szCs w:val="26"/>
          <w:lang w:val="uk-UA" w:eastAsia="uk-UA"/>
        </w:rPr>
        <w:t xml:space="preserve"> ПРОЦЕСУАЛЬНІ ПИТАННЯ</w:t>
      </w:r>
    </w:p>
    <w:bookmarkEnd w:id="9"/>
    <w:p w14:paraId="1C8AA3C6" w14:textId="77777777" w:rsidR="00CC1E0A" w:rsidRDefault="00CC1E0A" w:rsidP="004068B9">
      <w:pPr>
        <w:pStyle w:val="ae"/>
      </w:pPr>
    </w:p>
    <w:p w14:paraId="0DB9AEFC" w14:textId="77777777" w:rsidR="005A0B9B" w:rsidRDefault="00CC1E0A" w:rsidP="004068B9">
      <w:pPr>
        <w:pStyle w:val="ae"/>
      </w:pPr>
      <w:r>
        <w:t>Щодо набуття уповноваженою особою засновників (учасників, акціонерів) статусу учасника справи про банкрутство</w:t>
      </w:r>
    </w:p>
    <w:p w14:paraId="277ABB09" w14:textId="7BC39BF2" w:rsidR="00CC1E0A" w:rsidRPr="00CC1E0A" w:rsidRDefault="00CC1E0A" w:rsidP="00CC1E0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w:t>
      </w:r>
      <w:r w:rsidRPr="00CC1E0A">
        <w:rPr>
          <w:rFonts w:ascii="Roboto Condensed Light" w:hAnsi="Roboto Condensed Light"/>
          <w:color w:val="002060"/>
          <w:sz w:val="26"/>
          <w:szCs w:val="26"/>
          <w:lang w:val="uk-UA"/>
        </w:rPr>
        <w:t xml:space="preserve">абуття уповноваженою особою засновників (учасників, акціонерів) статусу учасника справи про банкрутство має ґрунтуватися на ухвалі суду про залучення такої особи до участі у справі, постановленій в порядку статті 234 ГПК України. Саме з набранням законної сили такою ухвалою уповноважена особа, окрім належних їй спеціальних прав </w:t>
      </w:r>
      <w:r w:rsidR="00645561">
        <w:rPr>
          <w:rFonts w:ascii="Roboto Condensed Light" w:hAnsi="Roboto Condensed Light"/>
          <w:color w:val="002060"/>
          <w:sz w:val="26"/>
          <w:szCs w:val="26"/>
          <w:lang w:val="uk-UA"/>
        </w:rPr>
        <w:t>–</w:t>
      </w:r>
      <w:r w:rsidRPr="00CC1E0A">
        <w:rPr>
          <w:rFonts w:ascii="Roboto Condensed Light" w:hAnsi="Roboto Condensed Light"/>
          <w:color w:val="002060"/>
          <w:sz w:val="26"/>
          <w:szCs w:val="26"/>
          <w:lang w:val="uk-UA"/>
        </w:rPr>
        <w:t xml:space="preserve"> брати участь з правом дорадчого голосу у зборах кредиторів та роботі комітету кредиторів боржника, наділяється процесуальними </w:t>
      </w:r>
      <w:proofErr w:type="spellStart"/>
      <w:r w:rsidRPr="00CC1E0A">
        <w:rPr>
          <w:rFonts w:ascii="Roboto Condensed Light" w:hAnsi="Roboto Condensed Light"/>
          <w:color w:val="002060"/>
          <w:sz w:val="26"/>
          <w:szCs w:val="26"/>
          <w:lang w:val="uk-UA"/>
        </w:rPr>
        <w:t>правомочностями</w:t>
      </w:r>
      <w:proofErr w:type="spellEnd"/>
      <w:r w:rsidRPr="00CC1E0A">
        <w:rPr>
          <w:rFonts w:ascii="Roboto Condensed Light" w:hAnsi="Roboto Condensed Light"/>
          <w:color w:val="002060"/>
          <w:sz w:val="26"/>
          <w:szCs w:val="26"/>
          <w:lang w:val="uk-UA"/>
        </w:rPr>
        <w:t xml:space="preserve"> учасника справи за статтею 42 ГПК України. Таким чином, можливість реалізації повного обсягу процесуальної дієздатності уповноваженою особою засновників (учасників, акціонерів) боржника </w:t>
      </w:r>
      <w:proofErr w:type="spellStart"/>
      <w:r w:rsidRPr="00CC1E0A">
        <w:rPr>
          <w:rFonts w:ascii="Roboto Condensed Light" w:hAnsi="Roboto Condensed Light"/>
          <w:color w:val="002060"/>
          <w:sz w:val="26"/>
          <w:szCs w:val="26"/>
          <w:lang w:val="uk-UA"/>
        </w:rPr>
        <w:t>пов</w:t>
      </w:r>
      <w:proofErr w:type="spellEnd"/>
      <w:r w:rsidR="00D9272A" w:rsidRPr="00D9272A">
        <w:rPr>
          <w:rFonts w:ascii="Roboto Condensed Light" w:hAnsi="Roboto Condensed Light"/>
          <w:color w:val="002060"/>
          <w:sz w:val="26"/>
          <w:szCs w:val="26"/>
        </w:rPr>
        <w:t>’</w:t>
      </w:r>
      <w:proofErr w:type="spellStart"/>
      <w:r w:rsidRPr="00CC1E0A">
        <w:rPr>
          <w:rFonts w:ascii="Roboto Condensed Light" w:hAnsi="Roboto Condensed Light"/>
          <w:color w:val="002060"/>
          <w:sz w:val="26"/>
          <w:szCs w:val="26"/>
          <w:lang w:val="uk-UA"/>
        </w:rPr>
        <w:t>язана</w:t>
      </w:r>
      <w:proofErr w:type="spellEnd"/>
      <w:r w:rsidRPr="00CC1E0A">
        <w:rPr>
          <w:rFonts w:ascii="Roboto Condensed Light" w:hAnsi="Roboto Condensed Light"/>
          <w:color w:val="002060"/>
          <w:sz w:val="26"/>
          <w:szCs w:val="26"/>
          <w:lang w:val="uk-UA"/>
        </w:rPr>
        <w:t xml:space="preserve"> з фактом набуття такою особою статусу учасника справи про банкрутство шляхом постановлення судом ухвали про її залучення до участі у справі за результатами розгляду відповідної заяви </w:t>
      </w:r>
      <w:r w:rsidR="00CE7E39">
        <w:rPr>
          <w:rFonts w:ascii="Roboto Condensed Light" w:hAnsi="Roboto Condensed Light"/>
          <w:color w:val="002060"/>
          <w:sz w:val="26"/>
          <w:szCs w:val="26"/>
          <w:lang w:val="uk-UA"/>
        </w:rPr>
        <w:t>зазначеної</w:t>
      </w:r>
      <w:r w:rsidRPr="00CC1E0A">
        <w:rPr>
          <w:rFonts w:ascii="Roboto Condensed Light" w:hAnsi="Roboto Condensed Light"/>
          <w:color w:val="002060"/>
          <w:sz w:val="26"/>
          <w:szCs w:val="26"/>
          <w:lang w:val="uk-UA"/>
        </w:rPr>
        <w:t xml:space="preserve"> особи.</w:t>
      </w:r>
    </w:p>
    <w:p w14:paraId="2A6618AB" w14:textId="0F331A62" w:rsidR="00CC1E0A" w:rsidRPr="00CC1E0A" w:rsidRDefault="00CC1E0A" w:rsidP="00CC1E0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CC1E0A">
        <w:rPr>
          <w:rFonts w:ascii="Roboto Condensed Light" w:hAnsi="Roboto Condensed Light"/>
          <w:color w:val="002060"/>
          <w:sz w:val="26"/>
          <w:szCs w:val="26"/>
          <w:lang w:val="uk-UA"/>
        </w:rPr>
        <w:t xml:space="preserve">повноважена особа засновників (учасників, акціонерів) боржника має право на оскарження судових рішень, постановлених у справі про банкрутство та у справах, які розглядалися в межах справи про банкрутство, незалежно від того, чи постановлені відповідні судові рішення до чи після призначення </w:t>
      </w:r>
      <w:r w:rsidR="00CE7E39">
        <w:rPr>
          <w:rFonts w:ascii="Roboto Condensed Light" w:hAnsi="Roboto Condensed Light"/>
          <w:color w:val="002060"/>
          <w:sz w:val="26"/>
          <w:szCs w:val="26"/>
          <w:lang w:val="uk-UA"/>
        </w:rPr>
        <w:t>її</w:t>
      </w:r>
      <w:r w:rsidRPr="00CC1E0A">
        <w:rPr>
          <w:rFonts w:ascii="Roboto Condensed Light" w:hAnsi="Roboto Condensed Light"/>
          <w:color w:val="002060"/>
          <w:sz w:val="26"/>
          <w:szCs w:val="26"/>
          <w:lang w:val="uk-UA"/>
        </w:rPr>
        <w:t xml:space="preserve"> уповноваженою особою, однак за наявності доведення відповідного правового зв</w:t>
      </w:r>
      <w:r w:rsidR="00D9272A" w:rsidRPr="00D9272A">
        <w:rPr>
          <w:rFonts w:ascii="Roboto Condensed Light" w:hAnsi="Roboto Condensed Light"/>
          <w:color w:val="002060"/>
          <w:sz w:val="26"/>
          <w:szCs w:val="26"/>
        </w:rPr>
        <w:t>’</w:t>
      </w:r>
      <w:proofErr w:type="spellStart"/>
      <w:r w:rsidRPr="00CC1E0A">
        <w:rPr>
          <w:rFonts w:ascii="Roboto Condensed Light" w:hAnsi="Roboto Condensed Light"/>
          <w:color w:val="002060"/>
          <w:sz w:val="26"/>
          <w:szCs w:val="26"/>
          <w:lang w:val="uk-UA"/>
        </w:rPr>
        <w:t>язку</w:t>
      </w:r>
      <w:proofErr w:type="spellEnd"/>
      <w:r w:rsidRPr="00CC1E0A">
        <w:rPr>
          <w:rFonts w:ascii="Roboto Condensed Light" w:hAnsi="Roboto Condensed Light"/>
          <w:color w:val="002060"/>
          <w:sz w:val="26"/>
          <w:szCs w:val="26"/>
          <w:lang w:val="uk-UA"/>
        </w:rPr>
        <w:t xml:space="preserve"> між оскаржуваними судовими рішеннями та порушенням інтересів такої особи.</w:t>
      </w:r>
    </w:p>
    <w:p w14:paraId="29CD2E24" w14:textId="7CA38D66" w:rsidR="00CC1E0A" w:rsidRPr="00CC1E0A" w:rsidRDefault="00CC1E0A" w:rsidP="00CC1E0A">
      <w:pPr>
        <w:spacing w:after="0" w:line="240" w:lineRule="auto"/>
        <w:ind w:firstLine="680"/>
        <w:jc w:val="both"/>
        <w:rPr>
          <w:rFonts w:ascii="Roboto Condensed Light" w:hAnsi="Roboto Condensed Light"/>
          <w:color w:val="002060"/>
          <w:sz w:val="26"/>
          <w:szCs w:val="26"/>
          <w:lang w:val="uk-UA"/>
        </w:rPr>
      </w:pPr>
      <w:r w:rsidRPr="00CC1E0A">
        <w:rPr>
          <w:rFonts w:ascii="Roboto Condensed Light" w:hAnsi="Roboto Condensed Light"/>
          <w:color w:val="002060"/>
          <w:sz w:val="26"/>
          <w:szCs w:val="26"/>
          <w:lang w:val="uk-UA"/>
        </w:rPr>
        <w:t xml:space="preserve">У разі уповноваження особи на представництво інтересів засновників (учасників, акціонерів) боржника після прийняття оскаржуваних </w:t>
      </w:r>
      <w:r w:rsidR="00CE7E39">
        <w:rPr>
          <w:rFonts w:ascii="Roboto Condensed Light" w:hAnsi="Roboto Condensed Light"/>
          <w:color w:val="002060"/>
          <w:sz w:val="26"/>
          <w:szCs w:val="26"/>
          <w:lang w:val="uk-UA"/>
        </w:rPr>
        <w:t>нею</w:t>
      </w:r>
      <w:r w:rsidRPr="00CC1E0A">
        <w:rPr>
          <w:rFonts w:ascii="Roboto Condensed Light" w:hAnsi="Roboto Condensed Light"/>
          <w:color w:val="002060"/>
          <w:sz w:val="26"/>
          <w:szCs w:val="26"/>
          <w:lang w:val="uk-UA"/>
        </w:rPr>
        <w:t xml:space="preserve"> судових рішень </w:t>
      </w:r>
      <w:r w:rsidR="00CE7E39">
        <w:rPr>
          <w:rFonts w:ascii="Roboto Condensed Light" w:hAnsi="Roboto Condensed Light"/>
          <w:color w:val="002060"/>
          <w:sz w:val="26"/>
          <w:szCs w:val="26"/>
          <w:lang w:val="uk-UA"/>
        </w:rPr>
        <w:t>вона</w:t>
      </w:r>
      <w:r w:rsidRPr="00CC1E0A">
        <w:rPr>
          <w:rFonts w:ascii="Roboto Condensed Light" w:hAnsi="Roboto Condensed Light"/>
          <w:color w:val="002060"/>
          <w:sz w:val="26"/>
          <w:szCs w:val="26"/>
          <w:lang w:val="uk-UA"/>
        </w:rPr>
        <w:t>, як виняток, набуває статусу учасника справи про банкрутство шляхом його схвалення (легітимізації) за наслідком участі цієї особи в судовому засіданні в суді відповідної інстанції.</w:t>
      </w:r>
    </w:p>
    <w:p w14:paraId="3F6FE2A3" w14:textId="77777777" w:rsidR="005A0B9B" w:rsidRPr="00CC1E0A" w:rsidRDefault="00CC1E0A" w:rsidP="004068B9">
      <w:pPr>
        <w:pStyle w:val="ae"/>
        <w:rPr>
          <w:b w:val="0"/>
          <w:i/>
          <w:iCs/>
          <w:color w:val="002060"/>
          <w:sz w:val="20"/>
          <w:szCs w:val="20"/>
        </w:rPr>
      </w:pPr>
      <w:r w:rsidRPr="00CC1E0A">
        <w:rPr>
          <w:b w:val="0"/>
          <w:i/>
          <w:iCs/>
          <w:color w:val="002060"/>
          <w:sz w:val="20"/>
          <w:szCs w:val="20"/>
        </w:rPr>
        <w:t xml:space="preserve">Детальніше з текстом постанови від </w:t>
      </w:r>
      <w:r>
        <w:rPr>
          <w:b w:val="0"/>
          <w:i/>
          <w:iCs/>
          <w:color w:val="002060"/>
          <w:sz w:val="20"/>
          <w:szCs w:val="20"/>
        </w:rPr>
        <w:t>09</w:t>
      </w:r>
      <w:r w:rsidRPr="00CC1E0A">
        <w:rPr>
          <w:b w:val="0"/>
          <w:i/>
          <w:iCs/>
          <w:color w:val="002060"/>
          <w:sz w:val="20"/>
          <w:szCs w:val="20"/>
        </w:rPr>
        <w:t>.0</w:t>
      </w:r>
      <w:r>
        <w:rPr>
          <w:b w:val="0"/>
          <w:i/>
          <w:iCs/>
          <w:color w:val="002060"/>
          <w:sz w:val="20"/>
          <w:szCs w:val="20"/>
        </w:rPr>
        <w:t>7</w:t>
      </w:r>
      <w:r w:rsidRPr="00CC1E0A">
        <w:rPr>
          <w:b w:val="0"/>
          <w:i/>
          <w:iCs/>
          <w:color w:val="002060"/>
          <w:sz w:val="20"/>
          <w:szCs w:val="20"/>
        </w:rPr>
        <w:t>.2024 у справі № 910/2217/23 можна ознайомитися за посиланням</w:t>
      </w:r>
      <w:r>
        <w:rPr>
          <w:b w:val="0"/>
          <w:i/>
          <w:iCs/>
          <w:color w:val="002060"/>
          <w:sz w:val="20"/>
          <w:szCs w:val="20"/>
        </w:rPr>
        <w:t xml:space="preserve"> </w:t>
      </w:r>
      <w:hyperlink r:id="rId30" w:history="1">
        <w:r w:rsidRPr="00CC1E0A">
          <w:rPr>
            <w:rStyle w:val="a3"/>
            <w:rFonts w:cs="Roboto Condensed Light"/>
            <w:b/>
            <w:iCs/>
            <w:sz w:val="20"/>
            <w:szCs w:val="20"/>
          </w:rPr>
          <w:t>https://reyestr.court.gov.ua/Review/121072539</w:t>
        </w:r>
      </w:hyperlink>
      <w:r w:rsidRPr="00CC1E0A">
        <w:rPr>
          <w:b w:val="0"/>
          <w:i/>
          <w:iCs/>
          <w:color w:val="002060"/>
          <w:sz w:val="20"/>
          <w:szCs w:val="20"/>
        </w:rPr>
        <w:t>.</w:t>
      </w:r>
    </w:p>
    <w:p w14:paraId="42564C99" w14:textId="77777777" w:rsidR="00007A09" w:rsidRDefault="00007A09" w:rsidP="004068B9">
      <w:pPr>
        <w:pStyle w:val="ae"/>
      </w:pPr>
    </w:p>
    <w:p w14:paraId="03C56B11" w14:textId="77777777" w:rsidR="005A0B9B" w:rsidRDefault="00007A09" w:rsidP="004068B9">
      <w:pPr>
        <w:pStyle w:val="ae"/>
      </w:pPr>
      <w:r>
        <w:t>*  *  *</w:t>
      </w:r>
    </w:p>
    <w:p w14:paraId="47A92AB7" w14:textId="77777777" w:rsidR="00007A09" w:rsidRPr="00007A09" w:rsidRDefault="00007A09" w:rsidP="00007A0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007A09">
        <w:rPr>
          <w:rFonts w:ascii="Roboto Condensed Light" w:hAnsi="Roboto Condensed Light"/>
          <w:color w:val="002060"/>
          <w:sz w:val="26"/>
          <w:szCs w:val="26"/>
          <w:lang w:val="uk-UA"/>
        </w:rPr>
        <w:t>ри вирішенні питання про поновлення строків на оскарження судових рішень, ухвалених до уповноваження представника засновників (учасників, акціонерів) боржника на представництво їх інтересів, судам необхідно враховувати, що сам по собі факт набуття цією особою статусу учасника справи після спливу строків оскарження не є поважною причиною їх пропуску за відсутності доказів об'єктивної неможливості засновників (учасників, акціонерів) боржника раніше реалізувати право на захист своїх спільних інтересів у справі про банкрутство.</w:t>
      </w:r>
    </w:p>
    <w:p w14:paraId="3FD88985" w14:textId="384A6055" w:rsidR="00007A09" w:rsidRDefault="00007A09" w:rsidP="00007A0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007A09">
        <w:rPr>
          <w:rFonts w:ascii="Roboto Condensed Light" w:hAnsi="Roboto Condensed Light"/>
          <w:color w:val="002060"/>
          <w:sz w:val="26"/>
          <w:szCs w:val="26"/>
          <w:lang w:val="uk-UA"/>
        </w:rPr>
        <w:t xml:space="preserve">повноважена особа засновників (учасників, акціонерів) боржника має право на оскарження судових рішень у справі про банкрутство, </w:t>
      </w:r>
      <w:r w:rsidR="00C77D36">
        <w:rPr>
          <w:rFonts w:ascii="Roboto Condensed Light" w:hAnsi="Roboto Condensed Light"/>
          <w:color w:val="002060"/>
          <w:sz w:val="26"/>
          <w:szCs w:val="26"/>
          <w:lang w:val="uk-UA"/>
        </w:rPr>
        <w:t>в</w:t>
      </w:r>
      <w:r w:rsidRPr="00007A09">
        <w:rPr>
          <w:rFonts w:ascii="Roboto Condensed Light" w:hAnsi="Roboto Condensed Light"/>
          <w:color w:val="002060"/>
          <w:sz w:val="26"/>
          <w:szCs w:val="26"/>
          <w:lang w:val="uk-UA"/>
        </w:rPr>
        <w:t xml:space="preserve"> тому числі ухвалених до призначення такої особи, у разі доведення об’єктивної неможливості вирішення питання щодо уповноваження особи на представництво інтересів засновників (учасників, акціонерів) боржника раніше, зокрема в межах строків відповідного (апеляційного чи касаційного) оскарження.</w:t>
      </w:r>
    </w:p>
    <w:p w14:paraId="71208164" w14:textId="77777777" w:rsidR="00007A09" w:rsidRDefault="00007A09" w:rsidP="00007A09">
      <w:pPr>
        <w:spacing w:after="0" w:line="240" w:lineRule="auto"/>
        <w:ind w:firstLine="680"/>
        <w:jc w:val="both"/>
        <w:rPr>
          <w:rFonts w:ascii="Roboto Condensed Light" w:eastAsiaTheme="minorEastAsia" w:hAnsi="Roboto Condensed Light" w:cs="Roboto Condensed Light"/>
          <w:i/>
          <w:iCs/>
          <w:color w:val="002060"/>
          <w:sz w:val="20"/>
          <w:szCs w:val="20"/>
          <w:lang w:val="uk-UA" w:eastAsia="uk-UA"/>
        </w:rPr>
      </w:pPr>
      <w:r w:rsidRPr="00007A09">
        <w:rPr>
          <w:rFonts w:ascii="Roboto Condensed Light" w:eastAsiaTheme="minorEastAsia" w:hAnsi="Roboto Condensed Light" w:cs="Roboto Condensed Light"/>
          <w:i/>
          <w:iCs/>
          <w:color w:val="002060"/>
          <w:sz w:val="20"/>
          <w:szCs w:val="20"/>
          <w:lang w:val="uk-UA" w:eastAsia="uk-UA"/>
        </w:rPr>
        <w:t xml:space="preserve">Детальніше з текстом постанови від </w:t>
      </w:r>
      <w:r>
        <w:rPr>
          <w:rFonts w:ascii="Roboto Condensed Light" w:eastAsiaTheme="minorEastAsia" w:hAnsi="Roboto Condensed Light" w:cs="Roboto Condensed Light"/>
          <w:i/>
          <w:iCs/>
          <w:color w:val="002060"/>
          <w:sz w:val="20"/>
          <w:szCs w:val="20"/>
          <w:lang w:val="uk-UA" w:eastAsia="uk-UA"/>
        </w:rPr>
        <w:t>20</w:t>
      </w:r>
      <w:r w:rsidRPr="00007A09">
        <w:rPr>
          <w:rFonts w:ascii="Roboto Condensed Light" w:eastAsiaTheme="minorEastAsia" w:hAnsi="Roboto Condensed Light" w:cs="Roboto Condensed Light"/>
          <w:i/>
          <w:iCs/>
          <w:color w:val="002060"/>
          <w:sz w:val="20"/>
          <w:szCs w:val="20"/>
          <w:lang w:val="uk-UA" w:eastAsia="uk-UA"/>
        </w:rPr>
        <w:t>.07.2024 у справі № 910/10854/23 можна ознайомитися за посиланням</w:t>
      </w:r>
      <w:r>
        <w:rPr>
          <w:rFonts w:ascii="Roboto Condensed Light" w:eastAsiaTheme="minorEastAsia" w:hAnsi="Roboto Condensed Light" w:cs="Roboto Condensed Light"/>
          <w:i/>
          <w:iCs/>
          <w:color w:val="002060"/>
          <w:sz w:val="20"/>
          <w:szCs w:val="20"/>
          <w:lang w:val="uk-UA" w:eastAsia="uk-UA"/>
        </w:rPr>
        <w:t xml:space="preserve"> </w:t>
      </w:r>
      <w:hyperlink r:id="rId31" w:history="1">
        <w:r w:rsidRPr="00211BB8">
          <w:rPr>
            <w:rStyle w:val="a3"/>
            <w:rFonts w:ascii="Roboto Condensed Light" w:eastAsiaTheme="minorEastAsia" w:hAnsi="Roboto Condensed Light" w:cs="Roboto Condensed Light"/>
            <w:iCs/>
            <w:sz w:val="20"/>
            <w:szCs w:val="20"/>
            <w:lang w:val="uk-UA" w:eastAsia="uk-UA"/>
          </w:rPr>
          <w:t>https://reyestr.court.gov.ua/Review/121157801</w:t>
        </w:r>
      </w:hyperlink>
      <w:r>
        <w:rPr>
          <w:rFonts w:ascii="Roboto Condensed Light" w:eastAsiaTheme="minorEastAsia" w:hAnsi="Roboto Condensed Light" w:cs="Roboto Condensed Light"/>
          <w:i/>
          <w:iCs/>
          <w:color w:val="002060"/>
          <w:sz w:val="20"/>
          <w:szCs w:val="20"/>
          <w:lang w:val="uk-UA" w:eastAsia="uk-UA"/>
        </w:rPr>
        <w:t>.</w:t>
      </w:r>
    </w:p>
    <w:p w14:paraId="0710BD83" w14:textId="77777777" w:rsidR="00007A09" w:rsidRPr="00007A09" w:rsidRDefault="00007A09" w:rsidP="00007A09">
      <w:pPr>
        <w:spacing w:after="0" w:line="240" w:lineRule="auto"/>
        <w:ind w:firstLine="680"/>
        <w:jc w:val="both"/>
        <w:rPr>
          <w:rFonts w:ascii="Roboto Condensed Light" w:hAnsi="Roboto Condensed Light"/>
          <w:color w:val="002060"/>
          <w:sz w:val="26"/>
          <w:szCs w:val="26"/>
          <w:lang w:val="uk-UA"/>
        </w:rPr>
      </w:pPr>
    </w:p>
    <w:p w14:paraId="2842F886" w14:textId="77777777" w:rsidR="005A0B9B" w:rsidRDefault="005A0B9B" w:rsidP="004068B9">
      <w:pPr>
        <w:pStyle w:val="ae"/>
      </w:pPr>
    </w:p>
    <w:p w14:paraId="2C44ED6B" w14:textId="77777777" w:rsidR="009947C6" w:rsidRPr="009947C6" w:rsidRDefault="009947C6" w:rsidP="004068B9">
      <w:pPr>
        <w:pStyle w:val="ae"/>
      </w:pPr>
      <w:r w:rsidRPr="009947C6">
        <w:t xml:space="preserve">Щодо права оскаржувати судове рішення про заміну арбітражного керуючого у справі про банкрутство (неплатоспроможність) </w:t>
      </w:r>
    </w:p>
    <w:p w14:paraId="6B54F94F" w14:textId="1CD0E037" w:rsidR="009947C6" w:rsidRPr="009947C6" w:rsidRDefault="009947C6" w:rsidP="009947C6">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C77D36">
        <w:rPr>
          <w:rFonts w:ascii="Roboto Condensed Light" w:hAnsi="Roboto Condensed Light"/>
          <w:color w:val="002060"/>
          <w:sz w:val="26"/>
          <w:szCs w:val="26"/>
          <w:lang w:val="uk-UA"/>
        </w:rPr>
        <w:t xml:space="preserve"> разі</w:t>
      </w:r>
      <w:r w:rsidRPr="009947C6">
        <w:rPr>
          <w:rFonts w:ascii="Roboto Condensed Light" w:hAnsi="Roboto Condensed Light"/>
          <w:color w:val="002060"/>
          <w:sz w:val="26"/>
          <w:szCs w:val="26"/>
          <w:lang w:val="uk-UA"/>
        </w:rPr>
        <w:t xml:space="preserve"> якщо судове рішення містить висновок про те, що </w:t>
      </w:r>
      <w:r w:rsidR="00642B9C">
        <w:rPr>
          <w:rFonts w:ascii="Roboto Condensed Light" w:hAnsi="Roboto Condensed Light"/>
          <w:color w:val="002060"/>
          <w:sz w:val="26"/>
          <w:szCs w:val="26"/>
          <w:lang w:val="uk-UA"/>
        </w:rPr>
        <w:t>особа</w:t>
      </w:r>
      <w:r w:rsidRPr="009947C6">
        <w:rPr>
          <w:rFonts w:ascii="Roboto Condensed Light" w:hAnsi="Roboto Condensed Light"/>
          <w:color w:val="002060"/>
          <w:sz w:val="26"/>
          <w:szCs w:val="26"/>
          <w:lang w:val="uk-UA"/>
        </w:rPr>
        <w:t xml:space="preserve"> не набула статусу учасника провадження у справі про банкрутство, а </w:t>
      </w:r>
      <w:r w:rsidR="00642B9C">
        <w:rPr>
          <w:rFonts w:ascii="Roboto Condensed Light" w:hAnsi="Roboto Condensed Light"/>
          <w:color w:val="002060"/>
          <w:sz w:val="26"/>
          <w:szCs w:val="26"/>
          <w:lang w:val="uk-UA"/>
        </w:rPr>
        <w:t>вона</w:t>
      </w:r>
      <w:r w:rsidRPr="009947C6">
        <w:rPr>
          <w:rFonts w:ascii="Roboto Condensed Light" w:hAnsi="Roboto Condensed Light"/>
          <w:color w:val="002060"/>
          <w:sz w:val="26"/>
          <w:szCs w:val="26"/>
          <w:lang w:val="uk-UA"/>
        </w:rPr>
        <w:t xml:space="preserve"> не погоджується з таким висновком, то </w:t>
      </w:r>
      <w:r w:rsidR="00642B9C">
        <w:rPr>
          <w:rFonts w:ascii="Roboto Condensed Light" w:hAnsi="Roboto Condensed Light"/>
          <w:color w:val="002060"/>
          <w:sz w:val="26"/>
          <w:szCs w:val="26"/>
          <w:lang w:val="uk-UA"/>
        </w:rPr>
        <w:t>така особа</w:t>
      </w:r>
      <w:r w:rsidRPr="009947C6">
        <w:rPr>
          <w:rFonts w:ascii="Roboto Condensed Light" w:hAnsi="Roboto Condensed Light"/>
          <w:color w:val="002060"/>
          <w:sz w:val="26"/>
          <w:szCs w:val="26"/>
          <w:lang w:val="uk-UA"/>
        </w:rPr>
        <w:t xml:space="preserve"> набуває право на оскарження </w:t>
      </w:r>
      <w:r w:rsidR="00642B9C">
        <w:rPr>
          <w:rFonts w:ascii="Roboto Condensed Light" w:hAnsi="Roboto Condensed Light"/>
          <w:color w:val="002060"/>
          <w:sz w:val="26"/>
          <w:szCs w:val="26"/>
          <w:lang w:val="uk-UA"/>
        </w:rPr>
        <w:t>цього</w:t>
      </w:r>
      <w:r w:rsidRPr="009947C6">
        <w:rPr>
          <w:rFonts w:ascii="Roboto Condensed Light" w:hAnsi="Roboto Condensed Light"/>
          <w:color w:val="002060"/>
          <w:sz w:val="26"/>
          <w:szCs w:val="26"/>
          <w:lang w:val="uk-UA"/>
        </w:rPr>
        <w:t xml:space="preserve"> судового рішення в частині </w:t>
      </w:r>
      <w:proofErr w:type="spellStart"/>
      <w:r w:rsidRPr="009947C6">
        <w:rPr>
          <w:rFonts w:ascii="Roboto Condensed Light" w:hAnsi="Roboto Condensed Light"/>
          <w:color w:val="002060"/>
          <w:sz w:val="26"/>
          <w:szCs w:val="26"/>
          <w:lang w:val="uk-UA"/>
        </w:rPr>
        <w:t>заперечуван</w:t>
      </w:r>
      <w:r w:rsidR="00642B9C">
        <w:rPr>
          <w:rFonts w:ascii="Roboto Condensed Light" w:hAnsi="Roboto Condensed Light"/>
          <w:color w:val="002060"/>
          <w:sz w:val="26"/>
          <w:szCs w:val="26"/>
          <w:lang w:val="uk-UA"/>
        </w:rPr>
        <w:t>ого</w:t>
      </w:r>
      <w:proofErr w:type="spellEnd"/>
      <w:r w:rsidRPr="009947C6">
        <w:rPr>
          <w:rFonts w:ascii="Roboto Condensed Light" w:hAnsi="Roboto Condensed Light"/>
          <w:color w:val="002060"/>
          <w:sz w:val="26"/>
          <w:szCs w:val="26"/>
          <w:lang w:val="uk-UA"/>
        </w:rPr>
        <w:t xml:space="preserve"> скаржником виснов</w:t>
      </w:r>
      <w:r w:rsidR="00642B9C">
        <w:rPr>
          <w:rFonts w:ascii="Roboto Condensed Light" w:hAnsi="Roboto Condensed Light"/>
          <w:color w:val="002060"/>
          <w:sz w:val="26"/>
          <w:szCs w:val="26"/>
          <w:lang w:val="uk-UA"/>
        </w:rPr>
        <w:t>ку</w:t>
      </w:r>
      <w:r w:rsidRPr="009947C6">
        <w:rPr>
          <w:rFonts w:ascii="Roboto Condensed Light" w:hAnsi="Roboto Condensed Light"/>
          <w:color w:val="002060"/>
          <w:sz w:val="26"/>
          <w:szCs w:val="26"/>
          <w:lang w:val="uk-UA"/>
        </w:rPr>
        <w:t xml:space="preserve">. </w:t>
      </w:r>
    </w:p>
    <w:p w14:paraId="35ED4AEE" w14:textId="09321427" w:rsidR="009947C6" w:rsidRDefault="009947C6" w:rsidP="009947C6">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Тому </w:t>
      </w:r>
      <w:r w:rsidRPr="009947C6">
        <w:rPr>
          <w:rFonts w:ascii="Roboto Condensed Light" w:hAnsi="Roboto Condensed Light"/>
          <w:color w:val="002060"/>
          <w:sz w:val="26"/>
          <w:szCs w:val="26"/>
          <w:lang w:val="uk-UA"/>
        </w:rPr>
        <w:t xml:space="preserve">залишення місцевим судом без розгляду клопотання </w:t>
      </w:r>
      <w:r>
        <w:rPr>
          <w:rFonts w:ascii="Roboto Condensed Light" w:hAnsi="Roboto Condensed Light"/>
          <w:color w:val="002060"/>
          <w:sz w:val="26"/>
          <w:szCs w:val="26"/>
          <w:lang w:val="uk-UA"/>
        </w:rPr>
        <w:t>кредитора,</w:t>
      </w:r>
      <w:r w:rsidRPr="009947C6">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який </w:t>
      </w:r>
      <w:r w:rsidRPr="009947C6">
        <w:rPr>
          <w:rFonts w:ascii="Roboto Condensed Light" w:hAnsi="Roboto Condensed Light"/>
          <w:color w:val="002060"/>
          <w:sz w:val="26"/>
          <w:szCs w:val="26"/>
          <w:lang w:val="uk-UA"/>
        </w:rPr>
        <w:t xml:space="preserve">заявив грошові вимоги до </w:t>
      </w:r>
      <w:r>
        <w:rPr>
          <w:rFonts w:ascii="Roboto Condensed Light" w:hAnsi="Roboto Condensed Light"/>
          <w:color w:val="002060"/>
          <w:sz w:val="26"/>
          <w:szCs w:val="26"/>
          <w:lang w:val="uk-UA"/>
        </w:rPr>
        <w:t>б</w:t>
      </w:r>
      <w:r w:rsidRPr="009947C6">
        <w:rPr>
          <w:rFonts w:ascii="Roboto Condensed Light" w:hAnsi="Roboto Condensed Light"/>
          <w:color w:val="002060"/>
          <w:sz w:val="26"/>
          <w:szCs w:val="26"/>
          <w:lang w:val="uk-UA"/>
        </w:rPr>
        <w:t>оржника у справі</w:t>
      </w:r>
      <w:r w:rsidR="009D5C1F">
        <w:rPr>
          <w:rFonts w:ascii="Roboto Condensed Light" w:hAnsi="Roboto Condensed Light"/>
          <w:color w:val="002060"/>
          <w:sz w:val="26"/>
          <w:szCs w:val="26"/>
          <w:lang w:val="uk-UA"/>
        </w:rPr>
        <w:t xml:space="preserve"> про банкрутство</w:t>
      </w:r>
      <w:r w:rsidRPr="009947C6">
        <w:rPr>
          <w:rFonts w:ascii="Roboto Condensed Light" w:hAnsi="Roboto Condensed Light"/>
          <w:color w:val="002060"/>
          <w:sz w:val="26"/>
          <w:szCs w:val="26"/>
          <w:lang w:val="uk-UA"/>
        </w:rPr>
        <w:t>, які на момент ухвалення оскаржуваних судових рішень лишаються нерозглянутими</w:t>
      </w:r>
      <w:r w:rsidR="009D5C1F">
        <w:rPr>
          <w:rFonts w:ascii="Roboto Condensed Light" w:hAnsi="Roboto Condensed Light"/>
          <w:color w:val="002060"/>
          <w:sz w:val="26"/>
          <w:szCs w:val="26"/>
          <w:lang w:val="uk-UA"/>
        </w:rPr>
        <w:t>,</w:t>
      </w:r>
      <w:r w:rsidRPr="009947C6">
        <w:rPr>
          <w:rFonts w:ascii="Roboto Condensed Light" w:hAnsi="Roboto Condensed Light"/>
          <w:color w:val="002060"/>
          <w:sz w:val="26"/>
          <w:szCs w:val="26"/>
          <w:lang w:val="uk-UA"/>
        </w:rPr>
        <w:t xml:space="preserve"> щодо кандидатури арбітражного керуючого для призна</w:t>
      </w:r>
      <w:r w:rsidR="009D5C1F">
        <w:rPr>
          <w:rFonts w:ascii="Roboto Condensed Light" w:hAnsi="Roboto Condensed Light"/>
          <w:color w:val="002060"/>
          <w:sz w:val="26"/>
          <w:szCs w:val="26"/>
          <w:lang w:val="uk-UA"/>
        </w:rPr>
        <w:t>чення його розпорядником майна б</w:t>
      </w:r>
      <w:r w:rsidRPr="009947C6">
        <w:rPr>
          <w:rFonts w:ascii="Roboto Condensed Light" w:hAnsi="Roboto Condensed Light"/>
          <w:color w:val="002060"/>
          <w:sz w:val="26"/>
          <w:szCs w:val="26"/>
          <w:lang w:val="uk-UA"/>
        </w:rPr>
        <w:t xml:space="preserve">оржника вказує на виникнення у </w:t>
      </w:r>
      <w:r w:rsidR="009D5C1F">
        <w:rPr>
          <w:rFonts w:ascii="Roboto Condensed Light" w:hAnsi="Roboto Condensed Light"/>
          <w:color w:val="002060"/>
          <w:sz w:val="26"/>
          <w:szCs w:val="26"/>
          <w:lang w:val="uk-UA"/>
        </w:rPr>
        <w:t>цієї кандидатури</w:t>
      </w:r>
      <w:r w:rsidRPr="009947C6">
        <w:rPr>
          <w:rFonts w:ascii="Roboto Condensed Light" w:hAnsi="Roboto Condensed Light"/>
          <w:color w:val="002060"/>
          <w:sz w:val="26"/>
          <w:szCs w:val="26"/>
          <w:lang w:val="uk-UA"/>
        </w:rPr>
        <w:t xml:space="preserve"> власного процесуального інтересу у справі</w:t>
      </w:r>
      <w:r w:rsidR="009D5C1F">
        <w:rPr>
          <w:rFonts w:ascii="Roboto Condensed Light" w:hAnsi="Roboto Condensed Light"/>
          <w:color w:val="002060"/>
          <w:sz w:val="26"/>
          <w:szCs w:val="26"/>
          <w:lang w:val="uk-UA"/>
        </w:rPr>
        <w:t xml:space="preserve"> про банкрутство</w:t>
      </w:r>
      <w:r w:rsidRPr="009947C6">
        <w:rPr>
          <w:rFonts w:ascii="Roboto Condensed Light" w:hAnsi="Roboto Condensed Light"/>
          <w:color w:val="002060"/>
          <w:sz w:val="26"/>
          <w:szCs w:val="26"/>
          <w:lang w:val="uk-UA"/>
        </w:rPr>
        <w:t xml:space="preserve">, який з огляду на залишення без розгляду клопотання </w:t>
      </w:r>
      <w:r w:rsidR="009D5C1F" w:rsidRPr="009947C6">
        <w:rPr>
          <w:rFonts w:ascii="Roboto Condensed Light" w:hAnsi="Roboto Condensed Light"/>
          <w:color w:val="002060"/>
          <w:sz w:val="26"/>
          <w:szCs w:val="26"/>
          <w:lang w:val="uk-UA"/>
        </w:rPr>
        <w:t xml:space="preserve">зазначеного </w:t>
      </w:r>
      <w:r w:rsidR="009D5C1F">
        <w:rPr>
          <w:rFonts w:ascii="Roboto Condensed Light" w:hAnsi="Roboto Condensed Light"/>
          <w:color w:val="002060"/>
          <w:sz w:val="26"/>
          <w:szCs w:val="26"/>
          <w:lang w:val="uk-UA"/>
        </w:rPr>
        <w:t>кредитора</w:t>
      </w:r>
      <w:r w:rsidRPr="009947C6">
        <w:rPr>
          <w:rFonts w:ascii="Roboto Condensed Light" w:hAnsi="Roboto Condensed Light"/>
          <w:color w:val="002060"/>
          <w:sz w:val="26"/>
          <w:szCs w:val="26"/>
          <w:lang w:val="uk-UA"/>
        </w:rPr>
        <w:t xml:space="preserve"> та надання</w:t>
      </w:r>
      <w:r w:rsidR="009D5C1F">
        <w:rPr>
          <w:rFonts w:ascii="Roboto Condensed Light" w:hAnsi="Roboto Condensed Light"/>
          <w:color w:val="002060"/>
          <w:sz w:val="26"/>
          <w:szCs w:val="26"/>
          <w:lang w:val="uk-UA"/>
        </w:rPr>
        <w:t xml:space="preserve"> арбітражним керуючим</w:t>
      </w:r>
      <w:r w:rsidRPr="009947C6">
        <w:rPr>
          <w:rFonts w:ascii="Roboto Condensed Light" w:hAnsi="Roboto Condensed Light"/>
          <w:color w:val="002060"/>
          <w:sz w:val="26"/>
          <w:szCs w:val="26"/>
          <w:lang w:val="uk-UA"/>
        </w:rPr>
        <w:t xml:space="preserve"> згоди на участь у цій справі </w:t>
      </w:r>
      <w:r w:rsidR="002313C3">
        <w:rPr>
          <w:rFonts w:ascii="Roboto Condensed Light" w:hAnsi="Roboto Condensed Light"/>
          <w:color w:val="002060"/>
          <w:sz w:val="26"/>
          <w:szCs w:val="26"/>
          <w:lang w:val="uk-UA"/>
        </w:rPr>
        <w:t>і</w:t>
      </w:r>
      <w:r w:rsidRPr="009947C6">
        <w:rPr>
          <w:rFonts w:ascii="Roboto Condensed Light" w:hAnsi="Roboto Condensed Light"/>
          <w:color w:val="002060"/>
          <w:sz w:val="26"/>
          <w:szCs w:val="26"/>
          <w:lang w:val="uk-UA"/>
        </w:rPr>
        <w:t xml:space="preserve"> призначення </w:t>
      </w:r>
      <w:r w:rsidR="009D5C1F">
        <w:rPr>
          <w:rFonts w:ascii="Roboto Condensed Light" w:hAnsi="Roboto Condensed Light"/>
          <w:color w:val="002060"/>
          <w:sz w:val="26"/>
          <w:szCs w:val="26"/>
          <w:lang w:val="uk-UA"/>
        </w:rPr>
        <w:t xml:space="preserve">його </w:t>
      </w:r>
      <w:r w:rsidRPr="009947C6">
        <w:rPr>
          <w:rFonts w:ascii="Roboto Condensed Light" w:hAnsi="Roboto Condensed Light"/>
          <w:color w:val="002060"/>
          <w:sz w:val="26"/>
          <w:szCs w:val="26"/>
          <w:lang w:val="uk-UA"/>
        </w:rPr>
        <w:t xml:space="preserve">розпорядником майна </w:t>
      </w:r>
      <w:r w:rsidR="009D5C1F">
        <w:rPr>
          <w:rFonts w:ascii="Roboto Condensed Light" w:hAnsi="Roboto Condensed Light"/>
          <w:color w:val="002060"/>
          <w:sz w:val="26"/>
          <w:szCs w:val="26"/>
          <w:lang w:val="uk-UA"/>
        </w:rPr>
        <w:t>боржника</w:t>
      </w:r>
      <w:r w:rsidRPr="009947C6">
        <w:rPr>
          <w:rFonts w:ascii="Roboto Condensed Light" w:hAnsi="Roboto Condensed Light"/>
          <w:color w:val="002060"/>
          <w:sz w:val="26"/>
          <w:szCs w:val="26"/>
          <w:lang w:val="uk-UA"/>
        </w:rPr>
        <w:t xml:space="preserve"> полягає у захисті </w:t>
      </w:r>
      <w:r w:rsidR="009D5C1F">
        <w:rPr>
          <w:rFonts w:ascii="Roboto Condensed Light" w:hAnsi="Roboto Condensed Light"/>
          <w:color w:val="002060"/>
          <w:sz w:val="26"/>
          <w:szCs w:val="26"/>
          <w:lang w:val="uk-UA"/>
        </w:rPr>
        <w:t xml:space="preserve">його </w:t>
      </w:r>
      <w:r w:rsidRPr="009947C6">
        <w:rPr>
          <w:rFonts w:ascii="Roboto Condensed Light" w:hAnsi="Roboto Condensed Light"/>
          <w:color w:val="002060"/>
          <w:sz w:val="26"/>
          <w:szCs w:val="26"/>
          <w:lang w:val="uk-UA"/>
        </w:rPr>
        <w:t xml:space="preserve">права та передбаченого законом інтересу на призначення його розпорядником майна </w:t>
      </w:r>
      <w:r w:rsidR="009D5C1F">
        <w:rPr>
          <w:rFonts w:ascii="Roboto Condensed Light" w:hAnsi="Roboto Condensed Light"/>
          <w:color w:val="002060"/>
          <w:sz w:val="26"/>
          <w:szCs w:val="26"/>
          <w:lang w:val="uk-UA"/>
        </w:rPr>
        <w:t>б</w:t>
      </w:r>
      <w:r w:rsidRPr="009947C6">
        <w:rPr>
          <w:rFonts w:ascii="Roboto Condensed Light" w:hAnsi="Roboto Condensed Light"/>
          <w:color w:val="002060"/>
          <w:sz w:val="26"/>
          <w:szCs w:val="26"/>
          <w:lang w:val="uk-UA"/>
        </w:rPr>
        <w:t>оржника шляхом оскарження судового рішення у відповідній частині.</w:t>
      </w:r>
    </w:p>
    <w:p w14:paraId="6B60506B" w14:textId="77777777" w:rsidR="00142AEF" w:rsidRDefault="00142AEF" w:rsidP="009947C6">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142AEF">
        <w:rPr>
          <w:rFonts w:ascii="Roboto Condensed Light" w:hAnsi="Roboto Condensed Light"/>
          <w:i/>
          <w:iCs/>
          <w:color w:val="002060"/>
          <w:sz w:val="20"/>
          <w:szCs w:val="20"/>
          <w:lang w:val="uk-UA"/>
        </w:rPr>
        <w:t xml:space="preserve">903/135/23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2" w:history="1">
        <w:r w:rsidRPr="004C1790">
          <w:rPr>
            <w:rStyle w:val="a3"/>
            <w:rFonts w:ascii="Roboto Condensed Light" w:hAnsi="Roboto Condensed Light"/>
            <w:iCs/>
            <w:sz w:val="20"/>
            <w:szCs w:val="20"/>
            <w:lang w:val="uk-UA"/>
          </w:rPr>
          <w:t>https://reyestr.court.gov.ua/Review/120313345</w:t>
        </w:r>
      </w:hyperlink>
      <w:r>
        <w:rPr>
          <w:rFonts w:ascii="Roboto Condensed Light" w:hAnsi="Roboto Condensed Light"/>
          <w:i/>
          <w:iCs/>
          <w:color w:val="002060"/>
          <w:sz w:val="20"/>
          <w:szCs w:val="20"/>
          <w:lang w:val="uk-UA"/>
        </w:rPr>
        <w:t>.</w:t>
      </w:r>
    </w:p>
    <w:p w14:paraId="68FA0F68" w14:textId="77777777" w:rsidR="009947C6" w:rsidRPr="009947C6" w:rsidRDefault="009947C6" w:rsidP="009947C6">
      <w:pPr>
        <w:autoSpaceDE w:val="0"/>
        <w:autoSpaceDN w:val="0"/>
        <w:adjustRightInd w:val="0"/>
        <w:spacing w:after="0" w:line="240" w:lineRule="auto"/>
        <w:rPr>
          <w:rFonts w:ascii="Times New Roman" w:eastAsiaTheme="minorHAnsi" w:hAnsi="Times New Roman"/>
          <w:sz w:val="24"/>
          <w:szCs w:val="24"/>
          <w:lang w:val="uk-UA"/>
        </w:rPr>
      </w:pPr>
    </w:p>
    <w:p w14:paraId="5C2DF068" w14:textId="77777777" w:rsidR="007730A8" w:rsidRPr="007730A8" w:rsidRDefault="007730A8" w:rsidP="007730A8">
      <w:pPr>
        <w:pStyle w:val="ae"/>
      </w:pPr>
      <w:r>
        <w:t xml:space="preserve">Щодо наявності у </w:t>
      </w:r>
      <w:r w:rsidRPr="007730A8">
        <w:t>розпорядник</w:t>
      </w:r>
      <w:r>
        <w:t>а</w:t>
      </w:r>
      <w:r w:rsidRPr="007730A8">
        <w:t xml:space="preserve"> майна боржника повноважен</w:t>
      </w:r>
      <w:r>
        <w:t>ь</w:t>
      </w:r>
      <w:r w:rsidRPr="007730A8">
        <w:t xml:space="preserve"> на звернення до суду із заявою</w:t>
      </w:r>
      <w:r>
        <w:t xml:space="preserve"> про скасування судового наказу</w:t>
      </w:r>
    </w:p>
    <w:p w14:paraId="696CA7A3" w14:textId="10FA34F0" w:rsidR="007730A8" w:rsidRPr="007730A8" w:rsidRDefault="007730A8" w:rsidP="007730A8">
      <w:pPr>
        <w:spacing w:after="0" w:line="240" w:lineRule="auto"/>
        <w:ind w:firstLine="680"/>
        <w:jc w:val="both"/>
        <w:rPr>
          <w:rFonts w:ascii="Roboto Condensed Light" w:hAnsi="Roboto Condensed Light"/>
          <w:color w:val="002060"/>
          <w:sz w:val="26"/>
          <w:szCs w:val="26"/>
          <w:lang w:val="uk-UA"/>
        </w:rPr>
      </w:pPr>
      <w:r w:rsidRPr="007730A8">
        <w:rPr>
          <w:rFonts w:ascii="Roboto Condensed Light" w:hAnsi="Roboto Condensed Light"/>
          <w:color w:val="002060"/>
          <w:sz w:val="26"/>
          <w:szCs w:val="26"/>
          <w:lang w:val="uk-UA"/>
        </w:rPr>
        <w:t xml:space="preserve">Аналіз статті 44 </w:t>
      </w:r>
      <w:proofErr w:type="spellStart"/>
      <w:r w:rsidRPr="007730A8">
        <w:rPr>
          <w:rFonts w:ascii="Roboto Condensed Light" w:hAnsi="Roboto Condensed Light"/>
          <w:color w:val="002060"/>
          <w:sz w:val="26"/>
          <w:szCs w:val="26"/>
          <w:lang w:val="uk-UA"/>
        </w:rPr>
        <w:t>КУзПБ</w:t>
      </w:r>
      <w:proofErr w:type="spellEnd"/>
      <w:r w:rsidRPr="007730A8">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свідчить</w:t>
      </w:r>
      <w:r w:rsidRPr="007730A8">
        <w:rPr>
          <w:rFonts w:ascii="Roboto Condensed Light" w:hAnsi="Roboto Condensed Light"/>
          <w:color w:val="002060"/>
          <w:sz w:val="26"/>
          <w:szCs w:val="26"/>
          <w:lang w:val="uk-UA"/>
        </w:rPr>
        <w:t>, що розпоряднику майна надано більше повноважень</w:t>
      </w:r>
      <w:r w:rsidR="00A73829">
        <w:rPr>
          <w:rFonts w:ascii="Roboto Condensed Light" w:hAnsi="Roboto Condensed Light"/>
          <w:color w:val="002060"/>
          <w:sz w:val="26"/>
          <w:szCs w:val="26"/>
          <w:lang w:val="uk-UA"/>
        </w:rPr>
        <w:t>,</w:t>
      </w:r>
      <w:r w:rsidRPr="007730A8">
        <w:rPr>
          <w:rFonts w:ascii="Roboto Condensed Light" w:hAnsi="Roboto Condensed Light"/>
          <w:color w:val="002060"/>
          <w:sz w:val="26"/>
          <w:szCs w:val="26"/>
          <w:lang w:val="uk-UA"/>
        </w:rPr>
        <w:t xml:space="preserve"> ніж керівнику або органу управління боржника. При цьому повноваження керівника або органу управління боржника порівняно з повноваженнями арбітражного керуючого є певним чином законодавчо обмеженими та здійснюються під контролем і </w:t>
      </w:r>
      <w:r w:rsidR="003E6A07">
        <w:rPr>
          <w:rFonts w:ascii="Roboto Condensed Light" w:hAnsi="Roboto Condensed Light"/>
          <w:color w:val="002060"/>
          <w:sz w:val="26"/>
          <w:szCs w:val="26"/>
          <w:lang w:val="uk-UA"/>
        </w:rPr>
        <w:t xml:space="preserve">за </w:t>
      </w:r>
      <w:r w:rsidRPr="007730A8">
        <w:rPr>
          <w:rFonts w:ascii="Roboto Condensed Light" w:hAnsi="Roboto Condensed Light"/>
          <w:color w:val="002060"/>
          <w:sz w:val="26"/>
          <w:szCs w:val="26"/>
          <w:lang w:val="uk-UA"/>
        </w:rPr>
        <w:t>погодженням розпорядника майна боржника.</w:t>
      </w:r>
    </w:p>
    <w:p w14:paraId="0867FA99" w14:textId="20B2E538" w:rsidR="007730A8" w:rsidRPr="007730A8" w:rsidRDefault="007730A8" w:rsidP="007730A8">
      <w:pPr>
        <w:spacing w:after="0" w:line="240" w:lineRule="auto"/>
        <w:ind w:firstLine="680"/>
        <w:jc w:val="both"/>
        <w:rPr>
          <w:rFonts w:ascii="Roboto Condensed Light" w:hAnsi="Roboto Condensed Light"/>
          <w:color w:val="002060"/>
          <w:sz w:val="26"/>
          <w:szCs w:val="26"/>
          <w:lang w:val="uk-UA"/>
        </w:rPr>
      </w:pPr>
      <w:r w:rsidRPr="007730A8">
        <w:rPr>
          <w:rFonts w:ascii="Roboto Condensed Light" w:hAnsi="Roboto Condensed Light"/>
          <w:color w:val="002060"/>
          <w:sz w:val="26"/>
          <w:szCs w:val="26"/>
          <w:lang w:val="uk-UA"/>
        </w:rPr>
        <w:t>Діяльність розпорядника майна спрямована на виконання законодавчо закріпленого обов’язку вживати заход</w:t>
      </w:r>
      <w:r w:rsidR="003E6A07">
        <w:rPr>
          <w:rFonts w:ascii="Roboto Condensed Light" w:hAnsi="Roboto Condensed Light"/>
          <w:color w:val="002060"/>
          <w:sz w:val="26"/>
          <w:szCs w:val="26"/>
          <w:lang w:val="uk-UA"/>
        </w:rPr>
        <w:t>ів</w:t>
      </w:r>
      <w:r w:rsidRPr="007730A8">
        <w:rPr>
          <w:rFonts w:ascii="Roboto Condensed Light" w:hAnsi="Roboto Condensed Light"/>
          <w:color w:val="002060"/>
          <w:sz w:val="26"/>
          <w:szCs w:val="26"/>
          <w:lang w:val="uk-UA"/>
        </w:rPr>
        <w:t xml:space="preserve"> для захисту майна боржника.</w:t>
      </w:r>
    </w:p>
    <w:p w14:paraId="18058604" w14:textId="6F0C9BF0" w:rsidR="007730A8" w:rsidRPr="007730A8" w:rsidRDefault="007730A8" w:rsidP="007730A8">
      <w:pPr>
        <w:spacing w:after="0" w:line="240" w:lineRule="auto"/>
        <w:ind w:firstLine="680"/>
        <w:jc w:val="both"/>
        <w:rPr>
          <w:rFonts w:ascii="Roboto Condensed Light" w:hAnsi="Roboto Condensed Light"/>
          <w:color w:val="002060"/>
          <w:sz w:val="26"/>
          <w:szCs w:val="26"/>
          <w:lang w:val="uk-UA"/>
        </w:rPr>
      </w:pPr>
      <w:r w:rsidRPr="007730A8">
        <w:rPr>
          <w:rFonts w:ascii="Roboto Condensed Light" w:hAnsi="Roboto Condensed Light"/>
          <w:color w:val="002060"/>
          <w:sz w:val="26"/>
          <w:szCs w:val="26"/>
          <w:lang w:val="uk-UA"/>
        </w:rPr>
        <w:t xml:space="preserve">Крім того, законодавчо </w:t>
      </w:r>
      <w:r w:rsidR="00DE21F8">
        <w:rPr>
          <w:rFonts w:ascii="Roboto Condensed Light" w:hAnsi="Roboto Condensed Light"/>
          <w:color w:val="002060"/>
          <w:sz w:val="26"/>
          <w:szCs w:val="26"/>
          <w:lang w:val="uk-UA"/>
        </w:rPr>
        <w:t xml:space="preserve">не встановлена </w:t>
      </w:r>
      <w:r w:rsidRPr="007730A8">
        <w:rPr>
          <w:rFonts w:ascii="Roboto Condensed Light" w:hAnsi="Roboto Condensed Light"/>
          <w:color w:val="002060"/>
          <w:sz w:val="26"/>
          <w:szCs w:val="26"/>
          <w:lang w:val="uk-UA"/>
        </w:rPr>
        <w:t xml:space="preserve">заборона </w:t>
      </w:r>
      <w:r w:rsidR="00DE21F8">
        <w:rPr>
          <w:rFonts w:ascii="Roboto Condensed Light" w:hAnsi="Roboto Condensed Light"/>
          <w:color w:val="002060"/>
          <w:sz w:val="26"/>
          <w:szCs w:val="26"/>
          <w:lang w:val="uk-UA"/>
        </w:rPr>
        <w:t xml:space="preserve">на </w:t>
      </w:r>
      <w:r w:rsidRPr="007730A8">
        <w:rPr>
          <w:rFonts w:ascii="Roboto Condensed Light" w:hAnsi="Roboto Condensed Light"/>
          <w:color w:val="002060"/>
          <w:sz w:val="26"/>
          <w:szCs w:val="26"/>
          <w:lang w:val="uk-UA"/>
        </w:rPr>
        <w:t>пода</w:t>
      </w:r>
      <w:r w:rsidR="00DE21F8">
        <w:rPr>
          <w:rFonts w:ascii="Roboto Condensed Light" w:hAnsi="Roboto Condensed Light"/>
          <w:color w:val="002060"/>
          <w:sz w:val="26"/>
          <w:szCs w:val="26"/>
          <w:lang w:val="uk-UA"/>
        </w:rPr>
        <w:t>ння</w:t>
      </w:r>
      <w:r w:rsidRPr="007730A8">
        <w:rPr>
          <w:rFonts w:ascii="Roboto Condensed Light" w:hAnsi="Roboto Condensed Light"/>
          <w:color w:val="002060"/>
          <w:sz w:val="26"/>
          <w:szCs w:val="26"/>
          <w:lang w:val="uk-UA"/>
        </w:rPr>
        <w:t xml:space="preserve"> розпорядником майна заяви про скасування наказу щодо стягнення з боржника заборгованості, виданого у порядку наказного провадження.</w:t>
      </w:r>
    </w:p>
    <w:p w14:paraId="26F31767" w14:textId="77777777" w:rsidR="007730A8" w:rsidRPr="007730A8" w:rsidRDefault="007730A8" w:rsidP="007730A8">
      <w:pPr>
        <w:spacing w:after="0" w:line="240" w:lineRule="auto"/>
        <w:ind w:firstLine="680"/>
        <w:jc w:val="both"/>
        <w:rPr>
          <w:rFonts w:ascii="Roboto Condensed Light" w:hAnsi="Roboto Condensed Light"/>
          <w:color w:val="002060"/>
          <w:sz w:val="26"/>
          <w:szCs w:val="26"/>
          <w:lang w:val="uk-UA"/>
        </w:rPr>
      </w:pPr>
      <w:r w:rsidRPr="007730A8">
        <w:rPr>
          <w:rFonts w:ascii="Roboto Condensed Light" w:hAnsi="Roboto Condensed Light"/>
          <w:color w:val="002060"/>
          <w:sz w:val="26"/>
          <w:szCs w:val="26"/>
          <w:lang w:val="uk-UA"/>
        </w:rPr>
        <w:t>Перелік заяв і</w:t>
      </w:r>
      <w:r>
        <w:rPr>
          <w:rFonts w:ascii="Roboto Condensed Light" w:hAnsi="Roboto Condensed Light"/>
          <w:color w:val="002060"/>
          <w:sz w:val="26"/>
          <w:szCs w:val="26"/>
          <w:lang w:val="uk-UA"/>
        </w:rPr>
        <w:t xml:space="preserve"> звернень, визначених частиною дев'ятою</w:t>
      </w:r>
      <w:r w:rsidRPr="007730A8">
        <w:rPr>
          <w:rFonts w:ascii="Roboto Condensed Light" w:hAnsi="Roboto Condensed Light"/>
          <w:color w:val="002060"/>
          <w:sz w:val="26"/>
          <w:szCs w:val="26"/>
          <w:lang w:val="uk-UA"/>
        </w:rPr>
        <w:t xml:space="preserve"> статті 44 </w:t>
      </w:r>
      <w:proofErr w:type="spellStart"/>
      <w:r w:rsidRPr="007730A8">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r w:rsidRPr="007730A8">
        <w:rPr>
          <w:rFonts w:ascii="Roboto Condensed Light" w:hAnsi="Roboto Condensed Light"/>
          <w:color w:val="002060"/>
          <w:sz w:val="26"/>
          <w:szCs w:val="26"/>
          <w:lang w:val="uk-UA"/>
        </w:rPr>
        <w:t xml:space="preserve"> не є вичерпним і не обмежує повноважень розпорядника майна на подання заяви про скасування наказу про стягнення заборгованості з боржника, виданого в порядку наказного провадження.</w:t>
      </w:r>
    </w:p>
    <w:p w14:paraId="56D59CFD" w14:textId="3D1FDDA1" w:rsidR="007730A8" w:rsidRDefault="007730A8" w:rsidP="007730A8">
      <w:pPr>
        <w:spacing w:after="0" w:line="240" w:lineRule="auto"/>
        <w:ind w:firstLine="680"/>
        <w:jc w:val="both"/>
        <w:rPr>
          <w:rFonts w:ascii="Roboto Condensed Light" w:hAnsi="Roboto Condensed Light"/>
          <w:color w:val="002060"/>
          <w:sz w:val="26"/>
          <w:szCs w:val="26"/>
          <w:lang w:val="uk-UA"/>
        </w:rPr>
      </w:pPr>
      <w:r w:rsidRPr="007730A8">
        <w:rPr>
          <w:rFonts w:ascii="Roboto Condensed Light" w:hAnsi="Roboto Condensed Light"/>
          <w:color w:val="002060"/>
          <w:sz w:val="26"/>
          <w:szCs w:val="26"/>
          <w:lang w:val="uk-UA"/>
        </w:rPr>
        <w:t xml:space="preserve">Отже, </w:t>
      </w:r>
      <w:r>
        <w:rPr>
          <w:rFonts w:ascii="Roboto Condensed Light" w:hAnsi="Roboto Condensed Light"/>
          <w:color w:val="002060"/>
          <w:sz w:val="26"/>
          <w:szCs w:val="26"/>
          <w:lang w:val="uk-UA"/>
        </w:rPr>
        <w:t xml:space="preserve">подання </w:t>
      </w:r>
      <w:r w:rsidRPr="007730A8">
        <w:rPr>
          <w:rFonts w:ascii="Roboto Condensed Light" w:hAnsi="Roboto Condensed Light"/>
          <w:color w:val="002060"/>
          <w:sz w:val="26"/>
          <w:szCs w:val="26"/>
          <w:lang w:val="uk-UA"/>
        </w:rPr>
        <w:t>розпорядник</w:t>
      </w:r>
      <w:r>
        <w:rPr>
          <w:rFonts w:ascii="Roboto Condensed Light" w:hAnsi="Roboto Condensed Light"/>
          <w:color w:val="002060"/>
          <w:sz w:val="26"/>
          <w:szCs w:val="26"/>
          <w:lang w:val="uk-UA"/>
        </w:rPr>
        <w:t>ом</w:t>
      </w:r>
      <w:r w:rsidRPr="007730A8">
        <w:rPr>
          <w:rFonts w:ascii="Roboto Condensed Light" w:hAnsi="Roboto Condensed Light"/>
          <w:color w:val="002060"/>
          <w:sz w:val="26"/>
          <w:szCs w:val="26"/>
          <w:lang w:val="uk-UA"/>
        </w:rPr>
        <w:t xml:space="preserve"> майна</w:t>
      </w:r>
      <w:r>
        <w:rPr>
          <w:rFonts w:ascii="Roboto Condensed Light" w:hAnsi="Roboto Condensed Light"/>
          <w:color w:val="002060"/>
          <w:sz w:val="26"/>
          <w:szCs w:val="26"/>
          <w:lang w:val="uk-UA"/>
        </w:rPr>
        <w:t xml:space="preserve"> заяви</w:t>
      </w:r>
      <w:r w:rsidRPr="007730A8">
        <w:rPr>
          <w:rFonts w:ascii="Roboto Condensed Light" w:hAnsi="Roboto Condensed Light"/>
          <w:color w:val="002060"/>
          <w:sz w:val="26"/>
          <w:szCs w:val="26"/>
          <w:lang w:val="uk-UA"/>
        </w:rPr>
        <w:t xml:space="preserve"> про скасування </w:t>
      </w:r>
      <w:r w:rsidR="00DE21F8">
        <w:rPr>
          <w:rFonts w:ascii="Roboto Condensed Light" w:hAnsi="Roboto Condensed Light"/>
          <w:color w:val="002060"/>
          <w:sz w:val="26"/>
          <w:szCs w:val="26"/>
          <w:lang w:val="uk-UA"/>
        </w:rPr>
        <w:t xml:space="preserve">зазначеного </w:t>
      </w:r>
      <w:r w:rsidRPr="007730A8">
        <w:rPr>
          <w:rFonts w:ascii="Roboto Condensed Light" w:hAnsi="Roboto Condensed Light"/>
          <w:color w:val="002060"/>
          <w:sz w:val="26"/>
          <w:szCs w:val="26"/>
          <w:lang w:val="uk-UA"/>
        </w:rPr>
        <w:t xml:space="preserve">наказу є виконанням </w:t>
      </w:r>
      <w:r>
        <w:rPr>
          <w:rFonts w:ascii="Roboto Condensed Light" w:hAnsi="Roboto Condensed Light"/>
          <w:color w:val="002060"/>
          <w:sz w:val="26"/>
          <w:szCs w:val="26"/>
          <w:lang w:val="uk-UA"/>
        </w:rPr>
        <w:t>ним</w:t>
      </w:r>
      <w:r w:rsidRPr="007730A8">
        <w:rPr>
          <w:rFonts w:ascii="Roboto Condensed Light" w:hAnsi="Roboto Condensed Light"/>
          <w:color w:val="002060"/>
          <w:sz w:val="26"/>
          <w:szCs w:val="26"/>
          <w:lang w:val="uk-UA"/>
        </w:rPr>
        <w:t xml:space="preserve"> свого обов’язку щодо захисту майна боржника і не може вважатись втручанням у фінансово-господарську діяльність боржника.</w:t>
      </w:r>
    </w:p>
    <w:p w14:paraId="5BF47631" w14:textId="77777777" w:rsidR="007730A8" w:rsidRDefault="007730A8" w:rsidP="007730A8">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21</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7730A8">
        <w:rPr>
          <w:rFonts w:ascii="Roboto Condensed Light" w:hAnsi="Roboto Condensed Light"/>
          <w:i/>
          <w:iCs/>
          <w:color w:val="002060"/>
          <w:sz w:val="20"/>
          <w:szCs w:val="20"/>
          <w:lang w:val="uk-UA"/>
        </w:rPr>
        <w:t>903/1251/23 (903/945/23)</w:t>
      </w:r>
      <w:r w:rsidRPr="00CC128A">
        <w:rPr>
          <w:rFonts w:ascii="Roboto Condensed Light" w:hAnsi="Roboto Condensed Light"/>
          <w:i/>
          <w:iCs/>
          <w:color w:val="002060"/>
          <w:sz w:val="20"/>
          <w:szCs w:val="20"/>
          <w:lang w:val="uk-UA"/>
        </w:rPr>
        <w:t xml:space="preserve"> можна ознайомитися за посиланням</w:t>
      </w:r>
      <w:r>
        <w:rPr>
          <w:rFonts w:ascii="Roboto Condensed Light" w:hAnsi="Roboto Condensed Light"/>
          <w:i/>
          <w:iCs/>
          <w:color w:val="002060"/>
          <w:sz w:val="20"/>
          <w:szCs w:val="20"/>
          <w:lang w:val="uk-UA"/>
        </w:rPr>
        <w:t xml:space="preserve"> </w:t>
      </w:r>
      <w:hyperlink r:id="rId33" w:history="1">
        <w:r w:rsidRPr="00211BB8">
          <w:rPr>
            <w:rStyle w:val="a3"/>
            <w:rFonts w:ascii="Roboto Condensed Light" w:hAnsi="Roboto Condensed Light"/>
            <w:iCs/>
            <w:sz w:val="20"/>
            <w:szCs w:val="20"/>
            <w:lang w:val="uk-UA"/>
          </w:rPr>
          <w:t>https://reyestr.court.gov.ua/Review/121157805</w:t>
        </w:r>
      </w:hyperlink>
      <w:r>
        <w:rPr>
          <w:rFonts w:ascii="Roboto Condensed Light" w:hAnsi="Roboto Condensed Light"/>
          <w:i/>
          <w:iCs/>
          <w:color w:val="002060"/>
          <w:sz w:val="20"/>
          <w:szCs w:val="20"/>
          <w:lang w:val="uk-UA"/>
        </w:rPr>
        <w:t>.</w:t>
      </w:r>
    </w:p>
    <w:p w14:paraId="4C671F4D" w14:textId="77777777" w:rsidR="007730A8" w:rsidRDefault="007730A8" w:rsidP="00A17479">
      <w:pPr>
        <w:autoSpaceDE w:val="0"/>
        <w:autoSpaceDN w:val="0"/>
        <w:adjustRightInd w:val="0"/>
        <w:spacing w:after="0" w:line="240" w:lineRule="auto"/>
        <w:rPr>
          <w:rFonts w:ascii="Times New Roman" w:eastAsiaTheme="minorHAnsi" w:hAnsi="Times New Roman"/>
          <w:sz w:val="24"/>
          <w:szCs w:val="24"/>
          <w:lang w:val="uk-UA"/>
        </w:rPr>
      </w:pPr>
    </w:p>
    <w:p w14:paraId="2B289D39" w14:textId="77777777" w:rsidR="007730A8" w:rsidRPr="00A17479" w:rsidRDefault="007730A8" w:rsidP="00A17479">
      <w:pPr>
        <w:autoSpaceDE w:val="0"/>
        <w:autoSpaceDN w:val="0"/>
        <w:adjustRightInd w:val="0"/>
        <w:spacing w:after="0" w:line="240" w:lineRule="auto"/>
        <w:rPr>
          <w:rFonts w:ascii="Times New Roman" w:eastAsiaTheme="minorHAnsi" w:hAnsi="Times New Roman"/>
          <w:sz w:val="24"/>
          <w:szCs w:val="24"/>
          <w:lang w:val="uk-UA"/>
        </w:rPr>
      </w:pPr>
    </w:p>
    <w:p w14:paraId="50245BCA" w14:textId="77777777" w:rsidR="005A4D40" w:rsidRPr="00A17479" w:rsidRDefault="005A4D40" w:rsidP="005A4D40">
      <w:pPr>
        <w:pStyle w:val="ae"/>
      </w:pPr>
      <w:r>
        <w:t>Щодо розміру ставки судового збору, який підлягає сплаті у спорах, що</w:t>
      </w:r>
      <w:r w:rsidRPr="00A17479">
        <w:t xml:space="preserve"> розглядаються та вирішуються судом у відокремленому позовному прова</w:t>
      </w:r>
      <w:r>
        <w:t>дженні за правилами ГПК України</w:t>
      </w:r>
    </w:p>
    <w:p w14:paraId="1DE2242F" w14:textId="5B889A67" w:rsidR="005A4D40" w:rsidRPr="00A17479" w:rsidRDefault="005A4D40" w:rsidP="005A4D4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Частиною другою</w:t>
      </w:r>
      <w:r w:rsidRPr="00A17479">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A17479">
        <w:rPr>
          <w:rFonts w:ascii="Roboto Condensed Light" w:hAnsi="Roboto Condensed Light"/>
          <w:color w:val="002060"/>
          <w:sz w:val="26"/>
          <w:szCs w:val="26"/>
          <w:lang w:val="uk-UA"/>
        </w:rPr>
        <w:t xml:space="preserve"> 7 </w:t>
      </w:r>
      <w:proofErr w:type="spellStart"/>
      <w:r>
        <w:rPr>
          <w:rFonts w:ascii="Roboto Condensed Light" w:hAnsi="Roboto Condensed Light"/>
          <w:color w:val="002060"/>
          <w:sz w:val="26"/>
          <w:szCs w:val="26"/>
          <w:lang w:val="uk-UA"/>
        </w:rPr>
        <w:t>КУзПБ</w:t>
      </w:r>
      <w:proofErr w:type="spellEnd"/>
      <w:r w:rsidRPr="00A17479">
        <w:rPr>
          <w:rFonts w:ascii="Roboto Condensed Light" w:hAnsi="Roboto Condensed Light"/>
          <w:color w:val="002060"/>
          <w:sz w:val="26"/>
          <w:szCs w:val="26"/>
          <w:lang w:val="uk-UA"/>
        </w:rPr>
        <w:t xml:space="preserve"> визначено, що господарський суд, у провадженні якого перебуває справа про банкрутство, в межах цієї справи вирішує всі майнові спори, стороною в яких є боржник</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з позовними вимогами до боржника та щодо його майна</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про визнання недійсними результатів аукціону</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про визнання недійсними будь-яких правочинів, укладених боржником</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про повернення (витребування) майна боржника або відшкодування його вартості відповідно</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про стягнення заробітної плати</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про поновлення на роботі посадових та службових осіб боржника</w:t>
      </w:r>
      <w:r w:rsidR="00B34CE5">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 xml:space="preserve"> спори щодо інших вимог до боржника. </w:t>
      </w:r>
    </w:p>
    <w:p w14:paraId="0792E3B6" w14:textId="77777777" w:rsidR="005A4D40" w:rsidRPr="00A17479" w:rsidRDefault="005A4D40" w:rsidP="005A4D40">
      <w:pPr>
        <w:spacing w:after="0" w:line="240" w:lineRule="auto"/>
        <w:ind w:firstLine="680"/>
        <w:jc w:val="both"/>
        <w:rPr>
          <w:rFonts w:ascii="Roboto Condensed Light" w:hAnsi="Roboto Condensed Light"/>
          <w:color w:val="002060"/>
          <w:sz w:val="26"/>
          <w:szCs w:val="26"/>
          <w:lang w:val="uk-UA"/>
        </w:rPr>
      </w:pPr>
      <w:r w:rsidRPr="00A17479">
        <w:rPr>
          <w:rFonts w:ascii="Roboto Condensed Light" w:hAnsi="Roboto Condensed Light"/>
          <w:color w:val="002060"/>
          <w:sz w:val="26"/>
          <w:szCs w:val="26"/>
          <w:lang w:val="uk-UA"/>
        </w:rPr>
        <w:t xml:space="preserve">Визначені </w:t>
      </w:r>
      <w:r>
        <w:rPr>
          <w:rFonts w:ascii="Roboto Condensed Light" w:hAnsi="Roboto Condensed Light"/>
          <w:color w:val="002060"/>
          <w:sz w:val="26"/>
          <w:szCs w:val="26"/>
          <w:lang w:val="uk-UA"/>
        </w:rPr>
        <w:t xml:space="preserve">зазначеною нормою </w:t>
      </w:r>
      <w:r w:rsidRPr="00A17479">
        <w:rPr>
          <w:rFonts w:ascii="Roboto Condensed Light" w:hAnsi="Roboto Condensed Light"/>
          <w:color w:val="002060"/>
          <w:sz w:val="26"/>
          <w:szCs w:val="26"/>
          <w:lang w:val="uk-UA"/>
        </w:rPr>
        <w:t>спори розглядаються та вирішуються судом у відокремленому позовному провадженні за правилами ГПК України.</w:t>
      </w:r>
    </w:p>
    <w:p w14:paraId="29367F48" w14:textId="77777777" w:rsidR="005A4D40" w:rsidRPr="00A17479" w:rsidRDefault="005A4D40" w:rsidP="005A4D4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Pr="00A17479">
        <w:rPr>
          <w:rFonts w:ascii="Roboto Condensed Light" w:hAnsi="Roboto Condensed Light"/>
          <w:color w:val="002060"/>
          <w:sz w:val="26"/>
          <w:szCs w:val="26"/>
          <w:lang w:val="uk-UA"/>
        </w:rPr>
        <w:t>удові рішення у процедурі банкрутства можна поділити на дві групи.</w:t>
      </w:r>
    </w:p>
    <w:p w14:paraId="2ABDAF8B" w14:textId="77777777" w:rsidR="005A4D40" w:rsidRPr="00A17479" w:rsidRDefault="005A4D40" w:rsidP="005A4D40">
      <w:pPr>
        <w:spacing w:after="0" w:line="240" w:lineRule="auto"/>
        <w:ind w:firstLine="680"/>
        <w:jc w:val="both"/>
        <w:rPr>
          <w:rFonts w:ascii="Roboto Condensed Light" w:hAnsi="Roboto Condensed Light"/>
          <w:color w:val="002060"/>
          <w:sz w:val="26"/>
          <w:szCs w:val="26"/>
          <w:lang w:val="uk-UA"/>
        </w:rPr>
      </w:pPr>
      <w:r w:rsidRPr="00A17479">
        <w:rPr>
          <w:rFonts w:ascii="Roboto Condensed Light" w:hAnsi="Roboto Condensed Light"/>
          <w:color w:val="002060"/>
          <w:sz w:val="26"/>
          <w:szCs w:val="26"/>
          <w:lang w:val="uk-UA"/>
        </w:rPr>
        <w:t>Одна з них стосується не вирішення спорів, а розв'язання специфічних питань, притаманних саме процедурам банкрутства, тобто непозовному провадженню: про відкриття провадження у справі про банкрутство, про припинення дії мораторію щодо майна боржника, про закриття провадження у справі про банкрутство, про затвердження плану санації, про визнання боржника банкрутом і відкриття ліквідаційної процедури, про призначення керуючого санацією, ліквідатора тощо.</w:t>
      </w:r>
    </w:p>
    <w:p w14:paraId="4A043ECA" w14:textId="1EF2776E" w:rsidR="005A4D40" w:rsidRPr="00A17479" w:rsidRDefault="005A4D40" w:rsidP="005A4D40">
      <w:pPr>
        <w:spacing w:after="0" w:line="240" w:lineRule="auto"/>
        <w:ind w:firstLine="680"/>
        <w:jc w:val="both"/>
        <w:rPr>
          <w:rFonts w:ascii="Roboto Condensed Light" w:hAnsi="Roboto Condensed Light"/>
          <w:color w:val="002060"/>
          <w:sz w:val="26"/>
          <w:szCs w:val="26"/>
          <w:lang w:val="uk-UA"/>
        </w:rPr>
      </w:pPr>
      <w:r w:rsidRPr="00A17479">
        <w:rPr>
          <w:rFonts w:ascii="Roboto Condensed Light" w:hAnsi="Roboto Condensed Light"/>
          <w:color w:val="002060"/>
          <w:sz w:val="26"/>
          <w:szCs w:val="26"/>
          <w:lang w:val="uk-UA"/>
        </w:rPr>
        <w:t xml:space="preserve">Друга група </w:t>
      </w:r>
      <w:proofErr w:type="spellStart"/>
      <w:r w:rsidR="00CF7116">
        <w:rPr>
          <w:rFonts w:ascii="Roboto Condensed Light" w:hAnsi="Roboto Condensed Light"/>
          <w:color w:val="002060"/>
          <w:sz w:val="26"/>
          <w:szCs w:val="26"/>
          <w:lang w:val="uk-UA"/>
        </w:rPr>
        <w:t>пов</w:t>
      </w:r>
      <w:proofErr w:type="spellEnd"/>
      <w:r w:rsidR="00CF7116" w:rsidRPr="00397526">
        <w:rPr>
          <w:rFonts w:ascii="Roboto Condensed Light" w:hAnsi="Roboto Condensed Light"/>
          <w:color w:val="002060"/>
          <w:sz w:val="26"/>
          <w:szCs w:val="26"/>
        </w:rPr>
        <w:t>’</w:t>
      </w:r>
      <w:proofErr w:type="spellStart"/>
      <w:r w:rsidR="00CF7116">
        <w:rPr>
          <w:rFonts w:ascii="Roboto Condensed Light" w:hAnsi="Roboto Condensed Light"/>
          <w:color w:val="002060"/>
          <w:sz w:val="26"/>
          <w:szCs w:val="26"/>
          <w:lang w:val="uk-UA"/>
        </w:rPr>
        <w:t>язана</w:t>
      </w:r>
      <w:proofErr w:type="spellEnd"/>
      <w:r w:rsidRPr="00A17479">
        <w:rPr>
          <w:rFonts w:ascii="Roboto Condensed Light" w:hAnsi="Roboto Condensed Light"/>
          <w:color w:val="002060"/>
          <w:sz w:val="26"/>
          <w:szCs w:val="26"/>
          <w:lang w:val="uk-UA"/>
        </w:rPr>
        <w:t xml:space="preserve"> виключно </w:t>
      </w:r>
      <w:r w:rsidR="00CF7116">
        <w:rPr>
          <w:rFonts w:ascii="Roboto Condensed Light" w:hAnsi="Roboto Condensed Light"/>
          <w:color w:val="002060"/>
          <w:sz w:val="26"/>
          <w:szCs w:val="26"/>
          <w:lang w:val="uk-UA"/>
        </w:rPr>
        <w:t xml:space="preserve">з </w:t>
      </w:r>
      <w:r w:rsidRPr="00A17479">
        <w:rPr>
          <w:rFonts w:ascii="Roboto Condensed Light" w:hAnsi="Roboto Condensed Light"/>
          <w:color w:val="002060"/>
          <w:sz w:val="26"/>
          <w:szCs w:val="26"/>
          <w:lang w:val="uk-UA"/>
        </w:rPr>
        <w:t>вирішення</w:t>
      </w:r>
      <w:r w:rsidR="00CF7116">
        <w:rPr>
          <w:rFonts w:ascii="Roboto Condensed Light" w:hAnsi="Roboto Condensed Light"/>
          <w:color w:val="002060"/>
          <w:sz w:val="26"/>
          <w:szCs w:val="26"/>
          <w:lang w:val="uk-UA"/>
        </w:rPr>
        <w:t>м</w:t>
      </w:r>
      <w:r w:rsidRPr="00A17479">
        <w:rPr>
          <w:rFonts w:ascii="Roboto Condensed Light" w:hAnsi="Roboto Condensed Light"/>
          <w:color w:val="002060"/>
          <w:sz w:val="26"/>
          <w:szCs w:val="26"/>
          <w:lang w:val="uk-UA"/>
        </w:rPr>
        <w:t xml:space="preserve"> спорів. До неї належать судові рішення щодо розгляду спорів, стороною в яких є боржник. Такі спори розглядаються за позовом сторони, тобто в позовному провадженні. Хоча вони вирішуються тим судом, який відкрив провадження у справі про банкрутство, ці спори не стосуються непозовного провадження, яке врегульоване </w:t>
      </w:r>
      <w:proofErr w:type="spellStart"/>
      <w:r w:rsidRPr="00A17479">
        <w:rPr>
          <w:rFonts w:ascii="Roboto Condensed Light" w:hAnsi="Roboto Condensed Light"/>
          <w:color w:val="002060"/>
          <w:sz w:val="26"/>
          <w:szCs w:val="26"/>
          <w:lang w:val="uk-UA"/>
        </w:rPr>
        <w:t>КУзПБ</w:t>
      </w:r>
      <w:proofErr w:type="spellEnd"/>
      <w:r w:rsidRPr="00A17479">
        <w:rPr>
          <w:rFonts w:ascii="Roboto Condensed Light" w:hAnsi="Roboto Condensed Light"/>
          <w:color w:val="002060"/>
          <w:sz w:val="26"/>
          <w:szCs w:val="26"/>
          <w:lang w:val="uk-UA"/>
        </w:rPr>
        <w:t>, а тому регламентуються правилами про позовне провадження, встановленими у ГПК України.</w:t>
      </w:r>
    </w:p>
    <w:p w14:paraId="1FE99650" w14:textId="77777777" w:rsidR="005A4D40" w:rsidRDefault="005A4D40" w:rsidP="005A4D40">
      <w:pPr>
        <w:spacing w:after="0" w:line="240" w:lineRule="auto"/>
        <w:ind w:firstLine="680"/>
        <w:jc w:val="both"/>
        <w:rPr>
          <w:rFonts w:ascii="Roboto Condensed Light" w:hAnsi="Roboto Condensed Light"/>
          <w:color w:val="002060"/>
          <w:sz w:val="26"/>
          <w:szCs w:val="26"/>
          <w:lang w:val="uk-UA"/>
        </w:rPr>
      </w:pPr>
      <w:r w:rsidRPr="00A17479">
        <w:rPr>
          <w:rFonts w:ascii="Roboto Condensed Light" w:hAnsi="Roboto Condensed Light"/>
          <w:color w:val="002060"/>
          <w:sz w:val="26"/>
          <w:szCs w:val="26"/>
          <w:lang w:val="uk-UA"/>
        </w:rPr>
        <w:t>Таке розмежування є цілком виправданим з точки зору того, що справи відокремленого позовного провадження мають різний суб'єктний склад сторін спору, предмети і підстави позову, розглядаються та вирішуються господарським судом із застосуванням усього інструментарію позовного провадження, на відміну від спрощеного порядку розгляду заяв, скарг і клопотань в основній справі про банкрутство</w:t>
      </w:r>
      <w:r>
        <w:rPr>
          <w:rFonts w:ascii="Roboto Condensed Light" w:hAnsi="Roboto Condensed Light"/>
          <w:color w:val="002060"/>
          <w:sz w:val="26"/>
          <w:szCs w:val="26"/>
          <w:lang w:val="uk-UA"/>
        </w:rPr>
        <w:t xml:space="preserve">. </w:t>
      </w:r>
    </w:p>
    <w:p w14:paraId="5F38471D" w14:textId="0974532B" w:rsidR="005A4D40" w:rsidRPr="00A17479" w:rsidRDefault="00397526" w:rsidP="005A4D4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Наведений п</w:t>
      </w:r>
      <w:r w:rsidR="005A4D40" w:rsidRPr="00A17479">
        <w:rPr>
          <w:rFonts w:ascii="Roboto Condensed Light" w:hAnsi="Roboto Condensed Light"/>
          <w:color w:val="002060"/>
          <w:sz w:val="26"/>
          <w:szCs w:val="26"/>
          <w:lang w:val="uk-UA"/>
        </w:rPr>
        <w:t xml:space="preserve">ідхід зумовлює сплату позивачем судового збору за подання до господарського суду позовної заяви майнового або немайнового характеру до боржника відповідно до положень </w:t>
      </w:r>
      <w:r w:rsidR="004C3E72">
        <w:rPr>
          <w:rFonts w:ascii="Roboto Condensed Light" w:hAnsi="Roboto Condensed Light"/>
          <w:color w:val="002060"/>
          <w:sz w:val="26"/>
          <w:szCs w:val="26"/>
          <w:lang w:val="uk-UA"/>
        </w:rPr>
        <w:t>підпунктів</w:t>
      </w:r>
      <w:r w:rsidR="005A4D40" w:rsidRPr="00A17479">
        <w:rPr>
          <w:rFonts w:ascii="Roboto Condensed Light" w:hAnsi="Roboto Condensed Light"/>
          <w:color w:val="002060"/>
          <w:sz w:val="26"/>
          <w:szCs w:val="26"/>
          <w:lang w:val="uk-UA"/>
        </w:rPr>
        <w:t xml:space="preserve"> 1, 2 п</w:t>
      </w:r>
      <w:r w:rsidR="004C3E72">
        <w:rPr>
          <w:rFonts w:ascii="Roboto Condensed Light" w:hAnsi="Roboto Condensed Light"/>
          <w:color w:val="002060"/>
          <w:sz w:val="26"/>
          <w:szCs w:val="26"/>
          <w:lang w:val="uk-UA"/>
        </w:rPr>
        <w:t>ункту</w:t>
      </w:r>
      <w:r w:rsidR="005A4D40" w:rsidRPr="00A17479">
        <w:rPr>
          <w:rFonts w:ascii="Roboto Condensed Light" w:hAnsi="Roboto Condensed Light"/>
          <w:color w:val="002060"/>
          <w:sz w:val="26"/>
          <w:szCs w:val="26"/>
          <w:lang w:val="uk-UA"/>
        </w:rPr>
        <w:t xml:space="preserve"> 2 ч</w:t>
      </w:r>
      <w:r w:rsidR="004C3E72">
        <w:rPr>
          <w:rFonts w:ascii="Roboto Condensed Light" w:hAnsi="Roboto Condensed Light"/>
          <w:color w:val="002060"/>
          <w:sz w:val="26"/>
          <w:szCs w:val="26"/>
          <w:lang w:val="uk-UA"/>
        </w:rPr>
        <w:t>астини</w:t>
      </w:r>
      <w:r w:rsidR="005A4D40" w:rsidRPr="00A17479">
        <w:rPr>
          <w:rFonts w:ascii="Roboto Condensed Light" w:hAnsi="Roboto Condensed Light"/>
          <w:color w:val="002060"/>
          <w:sz w:val="26"/>
          <w:szCs w:val="26"/>
          <w:lang w:val="uk-UA"/>
        </w:rPr>
        <w:t xml:space="preserve"> </w:t>
      </w:r>
      <w:r w:rsidR="004C3E72">
        <w:rPr>
          <w:rFonts w:ascii="Roboto Condensed Light" w:hAnsi="Roboto Condensed Light"/>
          <w:color w:val="002060"/>
          <w:sz w:val="26"/>
          <w:szCs w:val="26"/>
          <w:lang w:val="uk-UA"/>
        </w:rPr>
        <w:t>другої</w:t>
      </w:r>
      <w:r w:rsidR="005A4D40" w:rsidRPr="00A17479">
        <w:rPr>
          <w:rFonts w:ascii="Roboto Condensed Light" w:hAnsi="Roboto Condensed Light"/>
          <w:color w:val="002060"/>
          <w:sz w:val="26"/>
          <w:szCs w:val="26"/>
          <w:lang w:val="uk-UA"/>
        </w:rPr>
        <w:t xml:space="preserve"> ст</w:t>
      </w:r>
      <w:r w:rsidR="004C3E72">
        <w:rPr>
          <w:rFonts w:ascii="Roboto Condensed Light" w:hAnsi="Roboto Condensed Light"/>
          <w:color w:val="002060"/>
          <w:sz w:val="26"/>
          <w:szCs w:val="26"/>
          <w:lang w:val="uk-UA"/>
        </w:rPr>
        <w:t>атті</w:t>
      </w:r>
      <w:r w:rsidR="005A4D40" w:rsidRPr="00A17479">
        <w:rPr>
          <w:rFonts w:ascii="Roboto Condensed Light" w:hAnsi="Roboto Condensed Light"/>
          <w:color w:val="002060"/>
          <w:sz w:val="26"/>
          <w:szCs w:val="26"/>
          <w:lang w:val="uk-UA"/>
        </w:rPr>
        <w:t xml:space="preserve"> 4 Закону України </w:t>
      </w:r>
      <w:r w:rsidR="004C3E72">
        <w:rPr>
          <w:rFonts w:ascii="Roboto Condensed Light" w:hAnsi="Roboto Condensed Light"/>
          <w:color w:val="002060"/>
          <w:sz w:val="26"/>
          <w:szCs w:val="26"/>
          <w:lang w:val="uk-UA"/>
        </w:rPr>
        <w:t xml:space="preserve">                       </w:t>
      </w:r>
      <w:r w:rsidR="00B427D9">
        <w:rPr>
          <w:rFonts w:ascii="Roboto Condensed Light" w:hAnsi="Roboto Condensed Light"/>
          <w:color w:val="002060"/>
          <w:sz w:val="26"/>
          <w:szCs w:val="26"/>
          <w:lang w:val="uk-UA"/>
        </w:rPr>
        <w:t>«Про судовий збір»</w:t>
      </w:r>
      <w:r w:rsidR="005A4D40" w:rsidRPr="00A17479">
        <w:rPr>
          <w:rFonts w:ascii="Roboto Condensed Light" w:hAnsi="Roboto Condensed Light"/>
          <w:color w:val="002060"/>
          <w:sz w:val="26"/>
          <w:szCs w:val="26"/>
          <w:lang w:val="uk-UA"/>
        </w:rPr>
        <w:t xml:space="preserve">. </w:t>
      </w:r>
    </w:p>
    <w:p w14:paraId="0D0D0B64" w14:textId="7408D8DD" w:rsidR="005A4D40" w:rsidRDefault="005A4D40" w:rsidP="005A4D4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w:t>
      </w:r>
      <w:r w:rsidRPr="00A17479">
        <w:rPr>
          <w:rFonts w:ascii="Roboto Condensed Light" w:hAnsi="Roboto Condensed Light"/>
          <w:color w:val="002060"/>
          <w:sz w:val="26"/>
          <w:szCs w:val="26"/>
          <w:lang w:val="uk-UA"/>
        </w:rPr>
        <w:t>за розгляд у позовно</w:t>
      </w:r>
      <w:r w:rsidR="004C3E72">
        <w:rPr>
          <w:rFonts w:ascii="Roboto Condensed Light" w:hAnsi="Roboto Condensed Light"/>
          <w:color w:val="002060"/>
          <w:sz w:val="26"/>
          <w:szCs w:val="26"/>
          <w:lang w:val="uk-UA"/>
        </w:rPr>
        <w:t xml:space="preserve">му провадженні, з урахуванням частини другої </w:t>
      </w:r>
      <w:r w:rsidRPr="00A17479">
        <w:rPr>
          <w:rFonts w:ascii="Roboto Condensed Light" w:hAnsi="Roboto Condensed Light"/>
          <w:color w:val="002060"/>
          <w:sz w:val="26"/>
          <w:szCs w:val="26"/>
          <w:lang w:val="uk-UA"/>
        </w:rPr>
        <w:t xml:space="preserve"> ст</w:t>
      </w:r>
      <w:r w:rsidR="004C3E72">
        <w:rPr>
          <w:rFonts w:ascii="Roboto Condensed Light" w:hAnsi="Roboto Condensed Light"/>
          <w:color w:val="002060"/>
          <w:sz w:val="26"/>
          <w:szCs w:val="26"/>
          <w:lang w:val="uk-UA"/>
        </w:rPr>
        <w:t>атті</w:t>
      </w:r>
      <w:r w:rsidRPr="00A17479">
        <w:rPr>
          <w:rFonts w:ascii="Roboto Condensed Light" w:hAnsi="Roboto Condensed Light"/>
          <w:color w:val="002060"/>
          <w:sz w:val="26"/>
          <w:szCs w:val="26"/>
          <w:lang w:val="uk-UA"/>
        </w:rPr>
        <w:t xml:space="preserve"> 7 </w:t>
      </w:r>
      <w:proofErr w:type="spellStart"/>
      <w:r w:rsidRPr="00A17479">
        <w:rPr>
          <w:rFonts w:ascii="Roboto Condensed Light" w:hAnsi="Roboto Condensed Light"/>
          <w:color w:val="002060"/>
          <w:sz w:val="26"/>
          <w:szCs w:val="26"/>
          <w:lang w:val="uk-UA"/>
        </w:rPr>
        <w:t>КУзПБ</w:t>
      </w:r>
      <w:proofErr w:type="spellEnd"/>
      <w:r w:rsidRPr="00A17479">
        <w:rPr>
          <w:rFonts w:ascii="Roboto Condensed Light" w:hAnsi="Roboto Condensed Light"/>
          <w:color w:val="002060"/>
          <w:sz w:val="26"/>
          <w:szCs w:val="26"/>
          <w:lang w:val="uk-UA"/>
        </w:rPr>
        <w:t xml:space="preserve"> </w:t>
      </w:r>
      <w:r w:rsidR="0051681C">
        <w:rPr>
          <w:rFonts w:ascii="Roboto Condensed Light" w:hAnsi="Roboto Condensed Light"/>
          <w:color w:val="002060"/>
          <w:sz w:val="26"/>
          <w:szCs w:val="26"/>
          <w:lang w:val="uk-UA"/>
        </w:rPr>
        <w:t>у</w:t>
      </w:r>
      <w:r w:rsidRPr="00A17479">
        <w:rPr>
          <w:rFonts w:ascii="Roboto Condensed Light" w:hAnsi="Roboto Condensed Light"/>
          <w:color w:val="002060"/>
          <w:sz w:val="26"/>
          <w:szCs w:val="26"/>
          <w:lang w:val="uk-UA"/>
        </w:rPr>
        <w:t xml:space="preserve"> межах справи про банкрутство боржника, майнового чи немайнового спору, стороною якого є цей боржник, господарському суду необхідно обраховувати ставку судового збору, що підлягає сплаті за подання такої заяви, відповідно до положень </w:t>
      </w:r>
      <w:r w:rsidR="004C3E72">
        <w:rPr>
          <w:rFonts w:ascii="Roboto Condensed Light" w:hAnsi="Roboto Condensed Light"/>
          <w:color w:val="002060"/>
          <w:sz w:val="26"/>
          <w:szCs w:val="26"/>
          <w:lang w:val="uk-UA"/>
        </w:rPr>
        <w:t>підпунктів</w:t>
      </w:r>
      <w:r w:rsidRPr="00A17479">
        <w:rPr>
          <w:rFonts w:ascii="Roboto Condensed Light" w:hAnsi="Roboto Condensed Light"/>
          <w:color w:val="002060"/>
          <w:sz w:val="26"/>
          <w:szCs w:val="26"/>
          <w:lang w:val="uk-UA"/>
        </w:rPr>
        <w:t xml:space="preserve"> 1, 2 п</w:t>
      </w:r>
      <w:r w:rsidR="004C3E72">
        <w:rPr>
          <w:rFonts w:ascii="Roboto Condensed Light" w:hAnsi="Roboto Condensed Light"/>
          <w:color w:val="002060"/>
          <w:sz w:val="26"/>
          <w:szCs w:val="26"/>
          <w:lang w:val="uk-UA"/>
        </w:rPr>
        <w:t>ункту</w:t>
      </w:r>
      <w:r w:rsidRPr="00A17479">
        <w:rPr>
          <w:rFonts w:ascii="Roboto Condensed Light" w:hAnsi="Roboto Condensed Light"/>
          <w:color w:val="002060"/>
          <w:sz w:val="26"/>
          <w:szCs w:val="26"/>
          <w:lang w:val="uk-UA"/>
        </w:rPr>
        <w:t xml:space="preserve"> 2 ч</w:t>
      </w:r>
      <w:r w:rsidR="004C3E72">
        <w:rPr>
          <w:rFonts w:ascii="Roboto Condensed Light" w:hAnsi="Roboto Condensed Light"/>
          <w:color w:val="002060"/>
          <w:sz w:val="26"/>
          <w:szCs w:val="26"/>
          <w:lang w:val="uk-UA"/>
        </w:rPr>
        <w:t>астини другої</w:t>
      </w:r>
      <w:r w:rsidRPr="00A17479">
        <w:rPr>
          <w:rFonts w:ascii="Roboto Condensed Light" w:hAnsi="Roboto Condensed Light"/>
          <w:color w:val="002060"/>
          <w:sz w:val="26"/>
          <w:szCs w:val="26"/>
          <w:lang w:val="uk-UA"/>
        </w:rPr>
        <w:t xml:space="preserve"> ст</w:t>
      </w:r>
      <w:r w:rsidR="004C3E72">
        <w:rPr>
          <w:rFonts w:ascii="Roboto Condensed Light" w:hAnsi="Roboto Condensed Light"/>
          <w:color w:val="002060"/>
          <w:sz w:val="26"/>
          <w:szCs w:val="26"/>
          <w:lang w:val="uk-UA"/>
        </w:rPr>
        <w:t>атті</w:t>
      </w:r>
      <w:r w:rsidR="0051681C">
        <w:rPr>
          <w:rFonts w:ascii="Roboto Condensed Light" w:hAnsi="Roboto Condensed Light"/>
          <w:color w:val="002060"/>
          <w:sz w:val="26"/>
          <w:szCs w:val="26"/>
          <w:lang w:val="uk-UA"/>
        </w:rPr>
        <w:t xml:space="preserve"> 4 Закону України «</w:t>
      </w:r>
      <w:r w:rsidRPr="00A17479">
        <w:rPr>
          <w:rFonts w:ascii="Roboto Condensed Light" w:hAnsi="Roboto Condensed Light"/>
          <w:color w:val="002060"/>
          <w:sz w:val="26"/>
          <w:szCs w:val="26"/>
          <w:lang w:val="uk-UA"/>
        </w:rPr>
        <w:t>Про судовий збір</w:t>
      </w:r>
      <w:r w:rsidR="0051681C">
        <w:rPr>
          <w:rFonts w:ascii="Roboto Condensed Light" w:hAnsi="Roboto Condensed Light"/>
          <w:color w:val="002060"/>
          <w:sz w:val="26"/>
          <w:szCs w:val="26"/>
          <w:lang w:val="uk-UA"/>
        </w:rPr>
        <w:t>»</w:t>
      </w:r>
      <w:r w:rsidRPr="00A17479">
        <w:rPr>
          <w:rFonts w:ascii="Roboto Condensed Light" w:hAnsi="Roboto Condensed Light"/>
          <w:color w:val="002060"/>
          <w:sz w:val="26"/>
          <w:szCs w:val="26"/>
          <w:lang w:val="uk-UA"/>
        </w:rPr>
        <w:t>.</w:t>
      </w:r>
    </w:p>
    <w:p w14:paraId="487AA55D" w14:textId="77777777" w:rsidR="005A4D40" w:rsidRDefault="005A4D40" w:rsidP="005A4D40">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09</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A17479">
        <w:rPr>
          <w:rFonts w:ascii="Roboto Condensed Light" w:hAnsi="Roboto Condensed Light"/>
          <w:i/>
          <w:iCs/>
          <w:color w:val="002060"/>
          <w:sz w:val="20"/>
          <w:szCs w:val="20"/>
          <w:lang w:val="uk-UA"/>
        </w:rPr>
        <w:t xml:space="preserve">910/4957/20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4" w:history="1">
        <w:r w:rsidRPr="00904AF8">
          <w:rPr>
            <w:rStyle w:val="a3"/>
            <w:rFonts w:ascii="Roboto Condensed Light" w:hAnsi="Roboto Condensed Light"/>
            <w:iCs/>
            <w:sz w:val="20"/>
            <w:szCs w:val="20"/>
            <w:lang w:val="uk-UA"/>
          </w:rPr>
          <w:t>https://reyestr.court.gov.ua/Review/120925740</w:t>
        </w:r>
      </w:hyperlink>
      <w:r>
        <w:rPr>
          <w:rFonts w:ascii="Roboto Condensed Light" w:hAnsi="Roboto Condensed Light"/>
          <w:i/>
          <w:iCs/>
          <w:color w:val="002060"/>
          <w:sz w:val="20"/>
          <w:szCs w:val="20"/>
          <w:lang w:val="uk-UA"/>
        </w:rPr>
        <w:t>.</w:t>
      </w:r>
    </w:p>
    <w:p w14:paraId="2426B6CE" w14:textId="77777777" w:rsidR="005A4D40" w:rsidRDefault="005A4D40" w:rsidP="004068B9">
      <w:pPr>
        <w:pStyle w:val="ae"/>
      </w:pPr>
    </w:p>
    <w:p w14:paraId="7C3FC464" w14:textId="77777777" w:rsidR="00191563" w:rsidRPr="004068B9" w:rsidRDefault="004068B9" w:rsidP="004068B9">
      <w:pPr>
        <w:pStyle w:val="ae"/>
      </w:pPr>
      <w:r w:rsidRPr="004068B9">
        <w:t xml:space="preserve">Щодо </w:t>
      </w:r>
      <w:r w:rsidR="00997D8F">
        <w:t>розподілу судових витрат у справі про банкрутство</w:t>
      </w:r>
    </w:p>
    <w:p w14:paraId="355E1C13" w14:textId="2406593D" w:rsidR="007544C0" w:rsidRPr="007544C0" w:rsidRDefault="007544C0" w:rsidP="004068B9">
      <w:pPr>
        <w:spacing w:after="0" w:line="240" w:lineRule="auto"/>
        <w:ind w:firstLine="680"/>
        <w:jc w:val="both"/>
        <w:rPr>
          <w:rFonts w:ascii="Roboto Condensed Light" w:hAnsi="Roboto Condensed Light"/>
          <w:color w:val="002060"/>
          <w:sz w:val="26"/>
          <w:szCs w:val="26"/>
          <w:lang w:val="uk-UA"/>
        </w:rPr>
      </w:pPr>
      <w:r w:rsidRPr="007544C0">
        <w:rPr>
          <w:rFonts w:ascii="Roboto Condensed Light" w:hAnsi="Roboto Condensed Light"/>
          <w:color w:val="002060"/>
          <w:sz w:val="26"/>
          <w:szCs w:val="26"/>
          <w:lang w:val="uk-UA"/>
        </w:rPr>
        <w:t>У процедурі банкрутства процесуальні норми ГПК України мають універсальний характер, оскільки розраховані як на позовне провадження, так і на процедуру банкрутства</w:t>
      </w:r>
      <w:r w:rsidR="001425FA">
        <w:rPr>
          <w:rFonts w:ascii="Roboto Condensed Light" w:hAnsi="Roboto Condensed Light"/>
          <w:color w:val="002060"/>
          <w:sz w:val="26"/>
          <w:szCs w:val="26"/>
          <w:lang w:val="uk-UA"/>
        </w:rPr>
        <w:t>. Ї</w:t>
      </w:r>
      <w:r w:rsidRPr="007544C0">
        <w:rPr>
          <w:rFonts w:ascii="Roboto Condensed Light" w:hAnsi="Roboto Condensed Light"/>
          <w:color w:val="002060"/>
          <w:sz w:val="26"/>
          <w:szCs w:val="26"/>
          <w:lang w:val="uk-UA"/>
        </w:rPr>
        <w:t xml:space="preserve">х застосування у цій процедурі здійснюється з урахуванням особливостей правового регулювання розгляду конкретного питання, передбаченого </w:t>
      </w:r>
      <w:proofErr w:type="spellStart"/>
      <w:r w:rsidRPr="007544C0">
        <w:rPr>
          <w:rFonts w:ascii="Roboto Condensed Light" w:hAnsi="Roboto Condensed Light"/>
          <w:color w:val="002060"/>
          <w:sz w:val="26"/>
          <w:szCs w:val="26"/>
          <w:lang w:val="uk-UA"/>
        </w:rPr>
        <w:t>КУзПБ</w:t>
      </w:r>
      <w:proofErr w:type="spellEnd"/>
      <w:r w:rsidRPr="007544C0">
        <w:rPr>
          <w:rFonts w:ascii="Roboto Condensed Light" w:hAnsi="Roboto Condensed Light"/>
          <w:color w:val="002060"/>
          <w:sz w:val="26"/>
          <w:szCs w:val="26"/>
          <w:lang w:val="uk-UA"/>
        </w:rPr>
        <w:t>.</w:t>
      </w:r>
    </w:p>
    <w:p w14:paraId="7667E688" w14:textId="4EBCA64C" w:rsidR="007544C0" w:rsidRPr="007544C0" w:rsidRDefault="007544C0" w:rsidP="004068B9">
      <w:pPr>
        <w:spacing w:after="0" w:line="240" w:lineRule="auto"/>
        <w:ind w:firstLine="680"/>
        <w:jc w:val="both"/>
        <w:rPr>
          <w:rFonts w:ascii="Roboto Condensed Light" w:hAnsi="Roboto Condensed Light"/>
          <w:color w:val="002060"/>
          <w:sz w:val="26"/>
          <w:szCs w:val="26"/>
          <w:lang w:val="uk-UA"/>
        </w:rPr>
      </w:pPr>
      <w:r w:rsidRPr="007544C0">
        <w:rPr>
          <w:rFonts w:ascii="Roboto Condensed Light" w:hAnsi="Roboto Condensed Light"/>
          <w:color w:val="002060"/>
          <w:sz w:val="26"/>
          <w:szCs w:val="26"/>
          <w:lang w:val="uk-UA"/>
        </w:rPr>
        <w:t xml:space="preserve">Статтею 64 </w:t>
      </w:r>
      <w:proofErr w:type="spellStart"/>
      <w:r w:rsidRPr="007544C0">
        <w:rPr>
          <w:rFonts w:ascii="Roboto Condensed Light" w:hAnsi="Roboto Condensed Light"/>
          <w:color w:val="002060"/>
          <w:sz w:val="26"/>
          <w:szCs w:val="26"/>
          <w:lang w:val="uk-UA"/>
        </w:rPr>
        <w:t>КУзПБ</w:t>
      </w:r>
      <w:proofErr w:type="spellEnd"/>
      <w:r w:rsidRPr="007544C0">
        <w:rPr>
          <w:rFonts w:ascii="Roboto Condensed Light" w:hAnsi="Roboto Condensed Light"/>
          <w:color w:val="002060"/>
          <w:sz w:val="26"/>
          <w:szCs w:val="26"/>
          <w:lang w:val="uk-UA"/>
        </w:rPr>
        <w:t xml:space="preserve"> встановлено черговість задоволення вимог кредиторів боржника. Так</w:t>
      </w:r>
      <w:r w:rsidR="004068B9">
        <w:rPr>
          <w:rFonts w:ascii="Roboto Condensed Light" w:hAnsi="Roboto Condensed Light"/>
          <w:color w:val="002060"/>
          <w:sz w:val="26"/>
          <w:szCs w:val="26"/>
          <w:lang w:val="uk-UA"/>
        </w:rPr>
        <w:t>,</w:t>
      </w:r>
      <w:r w:rsidRPr="007544C0">
        <w:rPr>
          <w:rFonts w:ascii="Roboto Condensed Light" w:hAnsi="Roboto Condensed Light"/>
          <w:color w:val="002060"/>
          <w:sz w:val="26"/>
          <w:szCs w:val="26"/>
          <w:lang w:val="uk-UA"/>
        </w:rPr>
        <w:t xml:space="preserve"> у пункті 1 частини першої цієї статті передбачено, що кошти, одержані від продажу майна банкрута, спрямовуються на задоволення вимог кредиторів у порядку, встановленому цим Кодексом. При цьому </w:t>
      </w:r>
      <w:r w:rsidR="0094065C">
        <w:rPr>
          <w:rFonts w:ascii="Roboto Condensed Light" w:hAnsi="Roboto Condensed Light"/>
          <w:color w:val="002060"/>
          <w:sz w:val="26"/>
          <w:szCs w:val="26"/>
          <w:lang w:val="uk-UA"/>
        </w:rPr>
        <w:t>в</w:t>
      </w:r>
      <w:r w:rsidRPr="007544C0">
        <w:rPr>
          <w:rFonts w:ascii="Roboto Condensed Light" w:hAnsi="Roboto Condensed Light"/>
          <w:color w:val="002060"/>
          <w:sz w:val="26"/>
          <w:szCs w:val="26"/>
          <w:lang w:val="uk-UA"/>
        </w:rPr>
        <w:t xml:space="preserve"> першу чергу задовольняються, зокрема, витрати, пов’язані з провадженням у справі про банкрутство в господарському суді.</w:t>
      </w:r>
    </w:p>
    <w:p w14:paraId="0B03E340" w14:textId="77777777" w:rsidR="007544C0" w:rsidRPr="007544C0" w:rsidRDefault="007544C0" w:rsidP="004068B9">
      <w:pPr>
        <w:spacing w:after="0" w:line="240" w:lineRule="auto"/>
        <w:ind w:firstLine="680"/>
        <w:jc w:val="both"/>
        <w:rPr>
          <w:rFonts w:ascii="Roboto Condensed Light" w:hAnsi="Roboto Condensed Light"/>
          <w:color w:val="002060"/>
          <w:sz w:val="26"/>
          <w:szCs w:val="26"/>
          <w:lang w:val="uk-UA"/>
        </w:rPr>
      </w:pPr>
      <w:r w:rsidRPr="007544C0">
        <w:rPr>
          <w:rFonts w:ascii="Roboto Condensed Light" w:hAnsi="Roboto Condensed Light"/>
          <w:color w:val="002060"/>
          <w:sz w:val="26"/>
          <w:szCs w:val="26"/>
          <w:lang w:val="uk-UA"/>
        </w:rPr>
        <w:t xml:space="preserve">Водночас аналіз положень </w:t>
      </w:r>
      <w:proofErr w:type="spellStart"/>
      <w:r w:rsidRPr="007544C0">
        <w:rPr>
          <w:rFonts w:ascii="Roboto Condensed Light" w:hAnsi="Roboto Condensed Light"/>
          <w:color w:val="002060"/>
          <w:sz w:val="26"/>
          <w:szCs w:val="26"/>
          <w:lang w:val="uk-UA"/>
        </w:rPr>
        <w:t>КУзПБ</w:t>
      </w:r>
      <w:proofErr w:type="spellEnd"/>
      <w:r w:rsidRPr="007544C0">
        <w:rPr>
          <w:rFonts w:ascii="Roboto Condensed Light" w:hAnsi="Roboto Condensed Light"/>
          <w:color w:val="002060"/>
          <w:sz w:val="26"/>
          <w:szCs w:val="26"/>
          <w:lang w:val="uk-UA"/>
        </w:rPr>
        <w:t xml:space="preserve"> свідчить про відсутність в них </w:t>
      </w:r>
      <w:r w:rsidR="004068B9">
        <w:rPr>
          <w:rFonts w:ascii="Roboto Condensed Light" w:hAnsi="Roboto Condensed Light"/>
          <w:color w:val="002060"/>
          <w:sz w:val="26"/>
          <w:szCs w:val="26"/>
          <w:lang w:val="uk-UA"/>
        </w:rPr>
        <w:t xml:space="preserve">як </w:t>
      </w:r>
      <w:r w:rsidRPr="007544C0">
        <w:rPr>
          <w:rFonts w:ascii="Roboto Condensed Light" w:hAnsi="Roboto Condensed Light"/>
          <w:color w:val="002060"/>
          <w:sz w:val="26"/>
          <w:szCs w:val="26"/>
          <w:lang w:val="uk-UA"/>
        </w:rPr>
        <w:t>спеціальних нормативно-правових актах норм, які регулюють порядок розподілу судових витрат.</w:t>
      </w:r>
    </w:p>
    <w:p w14:paraId="2F31BAD5" w14:textId="5877E6AD" w:rsidR="007544C0" w:rsidRPr="007544C0" w:rsidRDefault="007544C0" w:rsidP="004068B9">
      <w:pPr>
        <w:spacing w:after="0" w:line="240" w:lineRule="auto"/>
        <w:ind w:firstLine="680"/>
        <w:jc w:val="both"/>
        <w:rPr>
          <w:rFonts w:ascii="Roboto Condensed Light" w:hAnsi="Roboto Condensed Light"/>
          <w:color w:val="002060"/>
          <w:sz w:val="26"/>
          <w:szCs w:val="26"/>
          <w:lang w:val="uk-UA"/>
        </w:rPr>
      </w:pPr>
      <w:r w:rsidRPr="007544C0">
        <w:rPr>
          <w:rFonts w:ascii="Roboto Condensed Light" w:hAnsi="Roboto Condensed Light"/>
          <w:color w:val="002060"/>
          <w:sz w:val="26"/>
          <w:szCs w:val="26"/>
          <w:lang w:val="uk-UA"/>
        </w:rPr>
        <w:t>Тому для вирішення питання про розподіл судових витрат у справі про банкрутство мають бути застосовані загальні норми ГПК України.</w:t>
      </w:r>
    </w:p>
    <w:p w14:paraId="21D95A24" w14:textId="4EF62D58" w:rsidR="00191563" w:rsidRPr="004068B9" w:rsidRDefault="00191563" w:rsidP="004068B9">
      <w:pPr>
        <w:spacing w:after="0" w:line="240" w:lineRule="auto"/>
        <w:ind w:firstLine="680"/>
        <w:jc w:val="both"/>
        <w:rPr>
          <w:rFonts w:ascii="Roboto Condensed Light" w:hAnsi="Roboto Condensed Light"/>
          <w:color w:val="002060"/>
          <w:sz w:val="26"/>
          <w:szCs w:val="26"/>
          <w:lang w:val="uk-UA"/>
        </w:rPr>
      </w:pPr>
      <w:r w:rsidRPr="004068B9">
        <w:rPr>
          <w:rFonts w:ascii="Roboto Condensed Light" w:hAnsi="Roboto Condensed Light"/>
          <w:color w:val="002060"/>
          <w:sz w:val="26"/>
          <w:szCs w:val="26"/>
          <w:lang w:val="uk-UA"/>
        </w:rPr>
        <w:t xml:space="preserve">Системний аналіз статті 123 ГПК України, статті 64 </w:t>
      </w:r>
      <w:proofErr w:type="spellStart"/>
      <w:r w:rsidRPr="004068B9">
        <w:rPr>
          <w:rFonts w:ascii="Roboto Condensed Light" w:hAnsi="Roboto Condensed Light"/>
          <w:color w:val="002060"/>
          <w:sz w:val="26"/>
          <w:szCs w:val="26"/>
          <w:lang w:val="uk-UA"/>
        </w:rPr>
        <w:t>КУзПБ</w:t>
      </w:r>
      <w:proofErr w:type="spellEnd"/>
      <w:r w:rsidRPr="004068B9">
        <w:rPr>
          <w:rFonts w:ascii="Roboto Condensed Light" w:hAnsi="Roboto Condensed Light"/>
          <w:color w:val="002060"/>
          <w:sz w:val="26"/>
          <w:szCs w:val="26"/>
          <w:lang w:val="uk-UA"/>
        </w:rPr>
        <w:t xml:space="preserve"> свідчить, що витрати, пов’язані з провадженням у справі про банкрутство в господарському суді</w:t>
      </w:r>
      <w:r w:rsidR="0094065C">
        <w:rPr>
          <w:rFonts w:ascii="Roboto Condensed Light" w:hAnsi="Roboto Condensed Light"/>
          <w:color w:val="002060"/>
          <w:sz w:val="26"/>
          <w:szCs w:val="26"/>
          <w:lang w:val="uk-UA"/>
        </w:rPr>
        <w:t>,</w:t>
      </w:r>
      <w:r w:rsidRPr="004068B9">
        <w:rPr>
          <w:rFonts w:ascii="Roboto Condensed Light" w:hAnsi="Roboto Condensed Light"/>
          <w:color w:val="002060"/>
          <w:sz w:val="26"/>
          <w:szCs w:val="26"/>
          <w:lang w:val="uk-UA"/>
        </w:rPr>
        <w:t xml:space="preserve"> не є у розумінні статті 1 </w:t>
      </w:r>
      <w:proofErr w:type="spellStart"/>
      <w:r w:rsidRPr="004068B9">
        <w:rPr>
          <w:rFonts w:ascii="Roboto Condensed Light" w:hAnsi="Roboto Condensed Light"/>
          <w:color w:val="002060"/>
          <w:sz w:val="26"/>
          <w:szCs w:val="26"/>
          <w:lang w:val="uk-UA"/>
        </w:rPr>
        <w:t>КУзПБ</w:t>
      </w:r>
      <w:proofErr w:type="spellEnd"/>
      <w:r w:rsidRPr="004068B9">
        <w:rPr>
          <w:rFonts w:ascii="Roboto Condensed Light" w:hAnsi="Roboto Condensed Light"/>
          <w:color w:val="002060"/>
          <w:sz w:val="26"/>
          <w:szCs w:val="26"/>
          <w:lang w:val="uk-UA"/>
        </w:rPr>
        <w:t xml:space="preserve"> зобов'язанням боржника перед кредитором, а </w:t>
      </w:r>
      <w:r w:rsidR="0094065C">
        <w:rPr>
          <w:rFonts w:ascii="Roboto Condensed Light" w:hAnsi="Roboto Condensed Light"/>
          <w:color w:val="002060"/>
          <w:sz w:val="26"/>
          <w:szCs w:val="26"/>
          <w:lang w:val="uk-UA"/>
        </w:rPr>
        <w:t>вважаються</w:t>
      </w:r>
      <w:r w:rsidRPr="004068B9">
        <w:rPr>
          <w:rFonts w:ascii="Roboto Condensed Light" w:hAnsi="Roboto Condensed Light"/>
          <w:color w:val="002060"/>
          <w:sz w:val="26"/>
          <w:szCs w:val="26"/>
          <w:lang w:val="uk-UA"/>
        </w:rPr>
        <w:t xml:space="preserve"> витратами</w:t>
      </w:r>
      <w:r w:rsidR="0094065C">
        <w:rPr>
          <w:rFonts w:ascii="Roboto Condensed Light" w:hAnsi="Roboto Condensed Light"/>
          <w:color w:val="002060"/>
          <w:sz w:val="26"/>
          <w:szCs w:val="26"/>
          <w:lang w:val="uk-UA"/>
        </w:rPr>
        <w:t>,</w:t>
      </w:r>
      <w:r w:rsidRPr="004068B9">
        <w:rPr>
          <w:rFonts w:ascii="Roboto Condensed Light" w:hAnsi="Roboto Condensed Light"/>
          <w:color w:val="002060"/>
          <w:sz w:val="26"/>
          <w:szCs w:val="26"/>
          <w:lang w:val="uk-UA"/>
        </w:rPr>
        <w:t xml:space="preserve"> </w:t>
      </w:r>
      <w:r w:rsidR="0094065C">
        <w:rPr>
          <w:rFonts w:ascii="Roboto Condensed Light" w:hAnsi="Roboto Condensed Light"/>
          <w:color w:val="002060"/>
          <w:sz w:val="26"/>
          <w:szCs w:val="26"/>
          <w:lang w:val="uk-UA"/>
        </w:rPr>
        <w:t>здійсненими у</w:t>
      </w:r>
      <w:r w:rsidRPr="004068B9">
        <w:rPr>
          <w:rFonts w:ascii="Roboto Condensed Light" w:hAnsi="Roboto Condensed Light"/>
          <w:color w:val="002060"/>
          <w:sz w:val="26"/>
          <w:szCs w:val="26"/>
          <w:lang w:val="uk-UA"/>
        </w:rPr>
        <w:t xml:space="preserve"> процесі розгляду грошових вимог кредитора, які мають спеціальний порядок відшкодування, передбачений нормами ГПК України</w:t>
      </w:r>
      <w:r w:rsidR="0094065C">
        <w:rPr>
          <w:rFonts w:ascii="Roboto Condensed Light" w:hAnsi="Roboto Condensed Light"/>
          <w:color w:val="002060"/>
          <w:sz w:val="26"/>
          <w:szCs w:val="26"/>
          <w:lang w:val="uk-UA"/>
        </w:rPr>
        <w:t>,</w:t>
      </w:r>
      <w:r w:rsidRPr="004068B9">
        <w:rPr>
          <w:rFonts w:ascii="Roboto Condensed Light" w:hAnsi="Roboto Condensed Light"/>
          <w:color w:val="002060"/>
          <w:sz w:val="26"/>
          <w:szCs w:val="26"/>
          <w:lang w:val="uk-UA"/>
        </w:rPr>
        <w:t xml:space="preserve"> та не можуть бути стягнуті окремо від цього провадження. </w:t>
      </w:r>
    </w:p>
    <w:p w14:paraId="2A63EBF9" w14:textId="56C7E514" w:rsidR="00191563" w:rsidRPr="004068B9" w:rsidRDefault="004068B9" w:rsidP="004068B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191563" w:rsidRPr="004068B9">
        <w:rPr>
          <w:rFonts w:ascii="Roboto Condensed Light" w:hAnsi="Roboto Condensed Light"/>
          <w:color w:val="002060"/>
          <w:sz w:val="26"/>
          <w:szCs w:val="26"/>
          <w:lang w:val="uk-UA"/>
        </w:rPr>
        <w:t xml:space="preserve"> такі витрати не </w:t>
      </w:r>
      <w:r w:rsidR="0094065C">
        <w:rPr>
          <w:rFonts w:ascii="Roboto Condensed Light" w:hAnsi="Roboto Condensed Light"/>
          <w:color w:val="002060"/>
          <w:sz w:val="26"/>
          <w:szCs w:val="26"/>
          <w:lang w:val="uk-UA"/>
        </w:rPr>
        <w:t>належать</w:t>
      </w:r>
      <w:r w:rsidR="00191563" w:rsidRPr="004068B9">
        <w:rPr>
          <w:rFonts w:ascii="Roboto Condensed Light" w:hAnsi="Roboto Condensed Light"/>
          <w:color w:val="002060"/>
          <w:sz w:val="26"/>
          <w:szCs w:val="26"/>
          <w:lang w:val="uk-UA"/>
        </w:rPr>
        <w:t xml:space="preserve"> до поточних вимог у справі та відносяться згідно</w:t>
      </w:r>
      <w:r w:rsidR="0094065C">
        <w:rPr>
          <w:rFonts w:ascii="Roboto Condensed Light" w:hAnsi="Roboto Condensed Light"/>
          <w:color w:val="002060"/>
          <w:sz w:val="26"/>
          <w:szCs w:val="26"/>
          <w:lang w:val="uk-UA"/>
        </w:rPr>
        <w:t xml:space="preserve"> </w:t>
      </w:r>
      <w:r w:rsidR="00191563" w:rsidRPr="004068B9">
        <w:rPr>
          <w:rFonts w:ascii="Roboto Condensed Light" w:hAnsi="Roboto Condensed Light"/>
          <w:color w:val="002060"/>
          <w:sz w:val="26"/>
          <w:szCs w:val="26"/>
          <w:lang w:val="uk-UA"/>
        </w:rPr>
        <w:t xml:space="preserve">з пунктом 1 частини першої статті 64 </w:t>
      </w:r>
      <w:proofErr w:type="spellStart"/>
      <w:r w:rsidR="00191563" w:rsidRPr="004068B9">
        <w:rPr>
          <w:rFonts w:ascii="Roboto Condensed Light" w:hAnsi="Roboto Condensed Light"/>
          <w:color w:val="002060"/>
          <w:sz w:val="26"/>
          <w:szCs w:val="26"/>
          <w:lang w:val="uk-UA"/>
        </w:rPr>
        <w:t>КУзПБ</w:t>
      </w:r>
      <w:proofErr w:type="spellEnd"/>
      <w:r w:rsidR="00191563" w:rsidRPr="004068B9">
        <w:rPr>
          <w:rFonts w:ascii="Roboto Condensed Light" w:hAnsi="Roboto Condensed Light"/>
          <w:color w:val="002060"/>
          <w:sz w:val="26"/>
          <w:szCs w:val="26"/>
          <w:lang w:val="uk-UA"/>
        </w:rPr>
        <w:t xml:space="preserve"> до першої черги задоволення вимог кредиторів.</w:t>
      </w:r>
    </w:p>
    <w:p w14:paraId="56608194" w14:textId="0FE056A3" w:rsidR="007544C0" w:rsidRDefault="004068B9" w:rsidP="004068B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w:t>
      </w:r>
      <w:r w:rsidR="007544C0" w:rsidRPr="007544C0">
        <w:rPr>
          <w:rFonts w:ascii="Roboto Condensed Light" w:hAnsi="Roboto Condensed Light"/>
          <w:color w:val="002060"/>
          <w:sz w:val="26"/>
          <w:szCs w:val="26"/>
          <w:lang w:val="uk-UA"/>
        </w:rPr>
        <w:t xml:space="preserve">витрати </w:t>
      </w:r>
      <w:r w:rsidR="005A4D40">
        <w:rPr>
          <w:rFonts w:ascii="Roboto Condensed Light" w:hAnsi="Roboto Condensed Light"/>
          <w:color w:val="002060"/>
          <w:sz w:val="26"/>
          <w:szCs w:val="26"/>
          <w:lang w:val="uk-UA"/>
        </w:rPr>
        <w:t xml:space="preserve">кредитора </w:t>
      </w:r>
      <w:r w:rsidR="007544C0" w:rsidRPr="007544C0">
        <w:rPr>
          <w:rFonts w:ascii="Roboto Condensed Light" w:hAnsi="Roboto Condensed Light"/>
          <w:color w:val="002060"/>
          <w:sz w:val="26"/>
          <w:szCs w:val="26"/>
          <w:lang w:val="uk-UA"/>
        </w:rPr>
        <w:t xml:space="preserve">на професійну правничу допомогу, </w:t>
      </w:r>
      <w:r w:rsidR="00D571AB">
        <w:rPr>
          <w:rFonts w:ascii="Roboto Condensed Light" w:hAnsi="Roboto Condensed Light"/>
          <w:color w:val="002060"/>
          <w:sz w:val="26"/>
          <w:szCs w:val="26"/>
          <w:lang w:val="uk-UA"/>
        </w:rPr>
        <w:t>здійснені</w:t>
      </w:r>
      <w:r w:rsidR="005A4D40">
        <w:rPr>
          <w:rFonts w:ascii="Roboto Condensed Light" w:hAnsi="Roboto Condensed Light"/>
          <w:color w:val="002060"/>
          <w:sz w:val="26"/>
          <w:szCs w:val="26"/>
          <w:lang w:val="uk-UA"/>
        </w:rPr>
        <w:t xml:space="preserve"> ним</w:t>
      </w:r>
      <w:r w:rsidR="007544C0" w:rsidRPr="007544C0">
        <w:rPr>
          <w:rFonts w:ascii="Roboto Condensed Light" w:hAnsi="Roboto Condensed Light"/>
          <w:color w:val="002060"/>
          <w:sz w:val="26"/>
          <w:szCs w:val="26"/>
          <w:lang w:val="uk-UA"/>
        </w:rPr>
        <w:t xml:space="preserve"> в процесі підготовки та розгляду судом</w:t>
      </w:r>
      <w:r w:rsidR="005A4D40">
        <w:rPr>
          <w:rFonts w:ascii="Roboto Condensed Light" w:hAnsi="Roboto Condensed Light"/>
          <w:color w:val="002060"/>
          <w:sz w:val="26"/>
          <w:szCs w:val="26"/>
          <w:lang w:val="uk-UA"/>
        </w:rPr>
        <w:t xml:space="preserve"> його</w:t>
      </w:r>
      <w:r w:rsidR="007544C0" w:rsidRPr="007544C0">
        <w:rPr>
          <w:rFonts w:ascii="Roboto Condensed Light" w:hAnsi="Roboto Condensed Light"/>
          <w:color w:val="002060"/>
          <w:sz w:val="26"/>
          <w:szCs w:val="26"/>
          <w:lang w:val="uk-UA"/>
        </w:rPr>
        <w:t xml:space="preserve"> грошових вимог, підлягають </w:t>
      </w:r>
      <w:r w:rsidR="00474715">
        <w:rPr>
          <w:rFonts w:ascii="Roboto Condensed Light" w:hAnsi="Roboto Condensed Light"/>
          <w:color w:val="002060"/>
          <w:sz w:val="26"/>
          <w:szCs w:val="26"/>
          <w:lang w:val="uk-UA"/>
        </w:rPr>
        <w:t>включенню</w:t>
      </w:r>
      <w:r w:rsidR="007544C0" w:rsidRPr="007544C0">
        <w:rPr>
          <w:rFonts w:ascii="Roboto Condensed Light" w:hAnsi="Roboto Condensed Light"/>
          <w:color w:val="002060"/>
          <w:sz w:val="26"/>
          <w:szCs w:val="26"/>
          <w:lang w:val="uk-UA"/>
        </w:rPr>
        <w:t xml:space="preserve"> </w:t>
      </w:r>
      <w:r w:rsidR="00474715">
        <w:rPr>
          <w:rFonts w:ascii="Roboto Condensed Light" w:hAnsi="Roboto Condensed Light"/>
          <w:color w:val="002060"/>
          <w:sz w:val="26"/>
          <w:szCs w:val="26"/>
          <w:lang w:val="uk-UA"/>
        </w:rPr>
        <w:t>до</w:t>
      </w:r>
      <w:r w:rsidR="007544C0" w:rsidRPr="007544C0">
        <w:rPr>
          <w:rFonts w:ascii="Roboto Condensed Light" w:hAnsi="Roboto Condensed Light"/>
          <w:color w:val="002060"/>
          <w:sz w:val="26"/>
          <w:szCs w:val="26"/>
          <w:lang w:val="uk-UA"/>
        </w:rPr>
        <w:t xml:space="preserve"> реєстрі вимог кредиторів</w:t>
      </w:r>
      <w:r>
        <w:rPr>
          <w:rFonts w:ascii="Roboto Condensed Light" w:hAnsi="Roboto Condensed Light"/>
          <w:color w:val="002060"/>
          <w:sz w:val="26"/>
          <w:szCs w:val="26"/>
          <w:lang w:val="uk-UA"/>
        </w:rPr>
        <w:t>.</w:t>
      </w:r>
      <w:r w:rsidR="007544C0" w:rsidRPr="007544C0">
        <w:rPr>
          <w:rFonts w:ascii="Roboto Condensed Light" w:hAnsi="Roboto Condensed Light"/>
          <w:color w:val="002060"/>
          <w:sz w:val="26"/>
          <w:szCs w:val="26"/>
          <w:lang w:val="uk-UA"/>
        </w:rPr>
        <w:t xml:space="preserve"> </w:t>
      </w:r>
    </w:p>
    <w:p w14:paraId="4F57E79A" w14:textId="77777777" w:rsidR="00E6507E" w:rsidRDefault="004068B9" w:rsidP="00E77EC1">
      <w:pPr>
        <w:spacing w:after="0" w:line="240" w:lineRule="auto"/>
        <w:ind w:firstLine="680"/>
        <w:jc w:val="both"/>
        <w:rPr>
          <w:rFonts w:ascii="Roboto Condensed Light" w:hAnsi="Roboto Condensed Light"/>
          <w:color w:val="002060"/>
          <w:sz w:val="24"/>
          <w:szCs w:val="24"/>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02</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07</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4068B9">
        <w:rPr>
          <w:rFonts w:ascii="Roboto Condensed Light" w:hAnsi="Roboto Condensed Light"/>
          <w:i/>
          <w:iCs/>
          <w:color w:val="002060"/>
          <w:sz w:val="20"/>
          <w:szCs w:val="20"/>
          <w:lang w:val="uk-UA"/>
        </w:rPr>
        <w:t xml:space="preserve">910/14892/22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5" w:history="1">
        <w:r w:rsidRPr="007D2B0D">
          <w:rPr>
            <w:rStyle w:val="a3"/>
            <w:rFonts w:ascii="Roboto Condensed Light" w:hAnsi="Roboto Condensed Light"/>
            <w:iCs/>
            <w:sz w:val="20"/>
            <w:szCs w:val="20"/>
            <w:lang w:val="uk-UA"/>
          </w:rPr>
          <w:t>https://reyestr.court.gov.ua/Review/120179624</w:t>
        </w:r>
      </w:hyperlink>
      <w:r>
        <w:rPr>
          <w:rFonts w:ascii="Roboto Condensed Light" w:hAnsi="Roboto Condensed Light"/>
          <w:i/>
          <w:iCs/>
          <w:color w:val="002060"/>
          <w:sz w:val="20"/>
          <w:szCs w:val="20"/>
          <w:lang w:val="uk-UA"/>
        </w:rPr>
        <w:t>.</w:t>
      </w:r>
    </w:p>
    <w:p w14:paraId="7A5CDACE" w14:textId="77777777" w:rsidR="000B5620" w:rsidRDefault="000B5620" w:rsidP="00E77EC1">
      <w:pPr>
        <w:pStyle w:val="ae"/>
      </w:pPr>
    </w:p>
    <w:p w14:paraId="57430533" w14:textId="77777777" w:rsidR="005A4D40" w:rsidRPr="005A4D40" w:rsidRDefault="00E77EC1" w:rsidP="00E77EC1">
      <w:pPr>
        <w:pStyle w:val="ae"/>
      </w:pPr>
      <w:r>
        <w:t>Щ</w:t>
      </w:r>
      <w:r w:rsidR="005A4D40" w:rsidRPr="005A4D40">
        <w:t>одо стягнення витрат на</w:t>
      </w:r>
      <w:r w:rsidR="004C3E72">
        <w:t xml:space="preserve"> професійну правничу</w:t>
      </w:r>
      <w:r w:rsidR="005A4D40" w:rsidRPr="005A4D40">
        <w:t xml:space="preserve"> допомогу в межах провадження у справі про банкрутство</w:t>
      </w:r>
      <w:r>
        <w:t xml:space="preserve"> на користь арбітражного керуючого</w:t>
      </w:r>
    </w:p>
    <w:p w14:paraId="412B52D0" w14:textId="63507770" w:rsidR="00E77EC1" w:rsidRPr="00E77EC1" w:rsidRDefault="00E77EC1" w:rsidP="00E77EC1">
      <w:pPr>
        <w:spacing w:after="0" w:line="240" w:lineRule="auto"/>
        <w:ind w:firstLine="680"/>
        <w:jc w:val="both"/>
        <w:rPr>
          <w:rFonts w:ascii="Roboto Condensed Light" w:hAnsi="Roboto Condensed Light"/>
          <w:color w:val="002060"/>
          <w:sz w:val="26"/>
          <w:szCs w:val="26"/>
          <w:lang w:val="uk-UA"/>
        </w:rPr>
      </w:pPr>
      <w:r w:rsidRPr="00E77EC1">
        <w:rPr>
          <w:rFonts w:ascii="Roboto Condensed Light" w:hAnsi="Roboto Condensed Light"/>
          <w:color w:val="002060"/>
          <w:sz w:val="26"/>
          <w:szCs w:val="26"/>
          <w:lang w:val="uk-UA"/>
        </w:rPr>
        <w:t xml:space="preserve">Системний аналіз положень статей 126, 129 ГПК України </w:t>
      </w:r>
      <w:r w:rsidR="004D1955">
        <w:rPr>
          <w:rFonts w:ascii="Roboto Condensed Light" w:hAnsi="Roboto Condensed Light"/>
          <w:color w:val="002060"/>
          <w:sz w:val="26"/>
          <w:szCs w:val="26"/>
          <w:lang w:val="uk-UA"/>
        </w:rPr>
        <w:t>свідчить</w:t>
      </w:r>
      <w:r w:rsidRPr="00E77EC1">
        <w:rPr>
          <w:rFonts w:ascii="Roboto Condensed Light" w:hAnsi="Roboto Condensed Light"/>
          <w:color w:val="002060"/>
          <w:sz w:val="26"/>
          <w:szCs w:val="26"/>
          <w:lang w:val="uk-UA"/>
        </w:rPr>
        <w:t xml:space="preserve">, що витрати, </w:t>
      </w:r>
      <w:proofErr w:type="spellStart"/>
      <w:r w:rsidRPr="00E77EC1">
        <w:rPr>
          <w:rFonts w:ascii="Roboto Condensed Light" w:hAnsi="Roboto Condensed Light"/>
          <w:color w:val="002060"/>
          <w:sz w:val="26"/>
          <w:szCs w:val="26"/>
          <w:lang w:val="uk-UA"/>
        </w:rPr>
        <w:t>пов</w:t>
      </w:r>
      <w:proofErr w:type="spellEnd"/>
      <w:r w:rsidR="00B9681E" w:rsidRPr="00B9681E">
        <w:rPr>
          <w:rFonts w:ascii="Roboto Condensed Light" w:hAnsi="Roboto Condensed Light"/>
          <w:color w:val="002060"/>
          <w:sz w:val="26"/>
          <w:szCs w:val="26"/>
        </w:rPr>
        <w:t>’</w:t>
      </w:r>
      <w:proofErr w:type="spellStart"/>
      <w:r w:rsidRPr="00E77EC1">
        <w:rPr>
          <w:rFonts w:ascii="Roboto Condensed Light" w:hAnsi="Roboto Condensed Light"/>
          <w:color w:val="002060"/>
          <w:sz w:val="26"/>
          <w:szCs w:val="26"/>
          <w:lang w:val="uk-UA"/>
        </w:rPr>
        <w:t>язан</w:t>
      </w:r>
      <w:r w:rsidR="00B9681E">
        <w:rPr>
          <w:rFonts w:ascii="Roboto Condensed Light" w:hAnsi="Roboto Condensed Light"/>
          <w:color w:val="002060"/>
          <w:sz w:val="26"/>
          <w:szCs w:val="26"/>
          <w:lang w:val="uk-UA"/>
        </w:rPr>
        <w:t>і</w:t>
      </w:r>
      <w:proofErr w:type="spellEnd"/>
      <w:r w:rsidRPr="00E77EC1">
        <w:rPr>
          <w:rFonts w:ascii="Roboto Condensed Light" w:hAnsi="Roboto Condensed Light"/>
          <w:color w:val="002060"/>
          <w:sz w:val="26"/>
          <w:szCs w:val="26"/>
          <w:lang w:val="uk-UA"/>
        </w:rPr>
        <w:t xml:space="preserve"> з розглядом справи, за відсутності прямої вказівки в процесуальному законі щодо покладення таких витрат на іншу особу, можуть бути покладені за результатами вирішення спору лише на сторони такого спору.</w:t>
      </w:r>
    </w:p>
    <w:p w14:paraId="3614D4DF" w14:textId="69BA52F5" w:rsidR="004D1955" w:rsidRPr="004D1955" w:rsidRDefault="004D1955" w:rsidP="004D1955">
      <w:pPr>
        <w:spacing w:after="0" w:line="240" w:lineRule="auto"/>
        <w:ind w:firstLine="680"/>
        <w:jc w:val="both"/>
        <w:rPr>
          <w:rFonts w:ascii="Roboto Condensed Light" w:hAnsi="Roboto Condensed Light"/>
          <w:color w:val="002060"/>
          <w:sz w:val="26"/>
          <w:szCs w:val="26"/>
          <w:lang w:val="uk-UA"/>
        </w:rPr>
      </w:pPr>
      <w:r w:rsidRPr="004D1955">
        <w:rPr>
          <w:rFonts w:ascii="Roboto Condensed Light" w:hAnsi="Roboto Condensed Light"/>
          <w:color w:val="002060"/>
          <w:sz w:val="26"/>
          <w:szCs w:val="26"/>
          <w:lang w:val="uk-UA"/>
        </w:rPr>
        <w:t>Склад учасників справи визначено в статті 41 ГПК України, а саме у справах позовного провадження учасниками справи є сторони та треті особи.</w:t>
      </w:r>
    </w:p>
    <w:p w14:paraId="58374AA6" w14:textId="3E485ED5" w:rsidR="00FB3EC1" w:rsidRPr="00FB3EC1" w:rsidRDefault="00FB3EC1" w:rsidP="00FB3EC1">
      <w:pPr>
        <w:spacing w:after="0" w:line="240" w:lineRule="auto"/>
        <w:ind w:firstLine="680"/>
        <w:jc w:val="both"/>
        <w:rPr>
          <w:rFonts w:ascii="Roboto Condensed Light" w:hAnsi="Roboto Condensed Light"/>
          <w:color w:val="002060"/>
          <w:sz w:val="26"/>
          <w:szCs w:val="26"/>
          <w:lang w:val="uk-UA"/>
        </w:rPr>
      </w:pPr>
      <w:r w:rsidRPr="00FB3EC1">
        <w:rPr>
          <w:rFonts w:ascii="Roboto Condensed Light" w:hAnsi="Roboto Condensed Light"/>
          <w:color w:val="002060"/>
          <w:sz w:val="26"/>
          <w:szCs w:val="26"/>
          <w:lang w:val="uk-UA"/>
        </w:rPr>
        <w:t xml:space="preserve">Водночас склад учасників у справі визначається </w:t>
      </w:r>
      <w:proofErr w:type="spellStart"/>
      <w:r w:rsidRPr="00FB3EC1">
        <w:rPr>
          <w:rFonts w:ascii="Roboto Condensed Light" w:hAnsi="Roboto Condensed Light"/>
          <w:color w:val="002060"/>
          <w:sz w:val="26"/>
          <w:szCs w:val="26"/>
          <w:lang w:val="uk-UA"/>
        </w:rPr>
        <w:t>КУзПБ</w:t>
      </w:r>
      <w:proofErr w:type="spellEnd"/>
      <w:r w:rsidRPr="00FB3EC1">
        <w:rPr>
          <w:rFonts w:ascii="Roboto Condensed Light" w:hAnsi="Roboto Condensed Light"/>
          <w:color w:val="002060"/>
          <w:sz w:val="26"/>
          <w:szCs w:val="26"/>
          <w:lang w:val="uk-UA"/>
        </w:rPr>
        <w:t xml:space="preserve">, відповідно до абзацу двадцять четвертого статті 1 якого учасники у справі про банкрутство </w:t>
      </w:r>
      <w:r>
        <w:rPr>
          <w:rFonts w:ascii="Roboto Condensed Light" w:hAnsi="Roboto Condensed Light"/>
          <w:color w:val="002060"/>
          <w:sz w:val="26"/>
          <w:szCs w:val="26"/>
          <w:lang w:val="uk-UA"/>
        </w:rPr>
        <w:t>–</w:t>
      </w:r>
      <w:r w:rsidRPr="00FB3EC1">
        <w:rPr>
          <w:rFonts w:ascii="Roboto Condensed Light" w:hAnsi="Roboto Condensed Light"/>
          <w:color w:val="002060"/>
          <w:sz w:val="26"/>
          <w:szCs w:val="26"/>
          <w:lang w:val="uk-UA"/>
        </w:rPr>
        <w:t xml:space="preserve"> сторони, арбітражний керуючий, державний орган з питань банкрутства, Фонд державного майна України, представник органу місцевого самоврядування, представник працівників боржника, уповноважена особа засновників (учасників, акціонерів) боржника, Національний банк України, а також у випадках, передбачених цим Кодексом, інші учасники справи про банкрутство, щодо прав або обов’язків яких існує спір.</w:t>
      </w:r>
    </w:p>
    <w:p w14:paraId="5C37A1C3" w14:textId="77777777" w:rsidR="004D1955" w:rsidRPr="004D1955" w:rsidRDefault="004D1955" w:rsidP="004D195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А</w:t>
      </w:r>
      <w:r w:rsidRPr="004D1955">
        <w:rPr>
          <w:rFonts w:ascii="Roboto Condensed Light" w:hAnsi="Roboto Condensed Light"/>
          <w:color w:val="002060"/>
          <w:sz w:val="26"/>
          <w:szCs w:val="26"/>
          <w:lang w:val="uk-UA"/>
        </w:rPr>
        <w:t xml:space="preserve">бзацом двадцять другим частини першої статті 1 </w:t>
      </w:r>
      <w:proofErr w:type="spellStart"/>
      <w:r w:rsidRPr="004D1955">
        <w:rPr>
          <w:rFonts w:ascii="Roboto Condensed Light" w:hAnsi="Roboto Condensed Light"/>
          <w:color w:val="002060"/>
          <w:sz w:val="26"/>
          <w:szCs w:val="26"/>
          <w:lang w:val="uk-UA"/>
        </w:rPr>
        <w:t>КУзПБ</w:t>
      </w:r>
      <w:proofErr w:type="spellEnd"/>
      <w:r w:rsidRPr="004D1955">
        <w:rPr>
          <w:rFonts w:ascii="Roboto Condensed Light" w:hAnsi="Roboto Condensed Light"/>
          <w:color w:val="002060"/>
          <w:sz w:val="26"/>
          <w:szCs w:val="26"/>
          <w:lang w:val="uk-UA"/>
        </w:rPr>
        <w:t xml:space="preserve"> унормовано, що сторонами у справі про банкрутство (неплатоспроможність) є конкурсні кредитори (голова комітету кредиторів), забезпечені кредитори, боржник (банкрут).</w:t>
      </w:r>
    </w:p>
    <w:p w14:paraId="5D459F6A" w14:textId="455044E6" w:rsidR="00E77EC1" w:rsidRPr="00E77EC1" w:rsidRDefault="004D1955" w:rsidP="00E77EC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E77EC1" w:rsidRPr="00E77EC1">
        <w:rPr>
          <w:rFonts w:ascii="Roboto Condensed Light" w:hAnsi="Roboto Condensed Light"/>
          <w:color w:val="002060"/>
          <w:sz w:val="26"/>
          <w:szCs w:val="26"/>
          <w:lang w:val="uk-UA"/>
        </w:rPr>
        <w:t xml:space="preserve">ідповідно до статті 10 </w:t>
      </w:r>
      <w:proofErr w:type="spellStart"/>
      <w:r w:rsidR="00E77EC1" w:rsidRPr="00E77EC1">
        <w:rPr>
          <w:rFonts w:ascii="Roboto Condensed Light" w:hAnsi="Roboto Condensed Light"/>
          <w:color w:val="002060"/>
          <w:sz w:val="26"/>
          <w:szCs w:val="26"/>
          <w:lang w:val="uk-UA"/>
        </w:rPr>
        <w:t>КУзПБ</w:t>
      </w:r>
      <w:proofErr w:type="spellEnd"/>
      <w:r w:rsidR="00E77EC1" w:rsidRPr="00E77EC1">
        <w:rPr>
          <w:rFonts w:ascii="Roboto Condensed Light" w:hAnsi="Roboto Condensed Light"/>
          <w:color w:val="002060"/>
          <w:sz w:val="26"/>
          <w:szCs w:val="26"/>
          <w:lang w:val="uk-UA"/>
        </w:rPr>
        <w:t xml:space="preserve"> арбітражний керуючий є суб’єктом незалежної професійної діяльності</w:t>
      </w:r>
      <w:r w:rsidR="007A469D">
        <w:rPr>
          <w:rFonts w:ascii="Roboto Condensed Light" w:hAnsi="Roboto Condensed Light"/>
          <w:color w:val="002060"/>
          <w:sz w:val="26"/>
          <w:szCs w:val="26"/>
          <w:lang w:val="uk-UA"/>
        </w:rPr>
        <w:t>. З</w:t>
      </w:r>
      <w:r w:rsidR="00E77EC1" w:rsidRPr="00E77EC1">
        <w:rPr>
          <w:rFonts w:ascii="Roboto Condensed Light" w:hAnsi="Roboto Condensed Light"/>
          <w:color w:val="002060"/>
          <w:sz w:val="26"/>
          <w:szCs w:val="26"/>
          <w:lang w:val="uk-UA"/>
        </w:rPr>
        <w:t xml:space="preserve"> моменту постановлення ухвали (постанови) про призначення його керуючим санацією або ліквідатором до моменту припинення здійснення ним повноважень </w:t>
      </w:r>
      <w:r w:rsidR="00ED3326" w:rsidRPr="00E77EC1">
        <w:rPr>
          <w:rFonts w:ascii="Roboto Condensed Light" w:hAnsi="Roboto Condensed Light"/>
          <w:color w:val="002060"/>
          <w:sz w:val="26"/>
          <w:szCs w:val="26"/>
          <w:lang w:val="uk-UA"/>
        </w:rPr>
        <w:t>арбітражний керуючи</w:t>
      </w:r>
      <w:r w:rsidR="00ED3326">
        <w:rPr>
          <w:rFonts w:ascii="Roboto Condensed Light" w:hAnsi="Roboto Condensed Light"/>
          <w:color w:val="002060"/>
          <w:sz w:val="26"/>
          <w:szCs w:val="26"/>
          <w:lang w:val="uk-UA"/>
        </w:rPr>
        <w:t xml:space="preserve">й </w:t>
      </w:r>
      <w:r w:rsidR="00E77EC1" w:rsidRPr="00E77EC1">
        <w:rPr>
          <w:rFonts w:ascii="Roboto Condensed Light" w:hAnsi="Roboto Condensed Light"/>
          <w:color w:val="002060"/>
          <w:sz w:val="26"/>
          <w:szCs w:val="26"/>
          <w:lang w:val="uk-UA"/>
        </w:rPr>
        <w:t>прирівнюється до службової особи підприємства-боржника</w:t>
      </w:r>
      <w:r w:rsidR="00ED3326">
        <w:rPr>
          <w:rFonts w:ascii="Roboto Condensed Light" w:hAnsi="Roboto Condensed Light"/>
          <w:color w:val="002060"/>
          <w:sz w:val="26"/>
          <w:szCs w:val="26"/>
          <w:lang w:val="uk-UA"/>
        </w:rPr>
        <w:t>. П</w:t>
      </w:r>
      <w:r w:rsidR="00E77EC1" w:rsidRPr="00E77EC1">
        <w:rPr>
          <w:rFonts w:ascii="Roboto Condensed Light" w:hAnsi="Roboto Condensed Light"/>
          <w:color w:val="002060"/>
          <w:sz w:val="26"/>
          <w:szCs w:val="26"/>
          <w:lang w:val="uk-UA"/>
        </w:rPr>
        <w:t>раво на здійснення діяльності арбітражного керуючого надається особі, яка отримала відповідне свідоцтво у порядку, встановленому цим Кодексом, та внесена до Єдиного реєстру арбітражних керуючих України.</w:t>
      </w:r>
    </w:p>
    <w:p w14:paraId="53017CB9" w14:textId="593E6E6E" w:rsidR="00E77EC1" w:rsidRPr="00E77EC1" w:rsidRDefault="00E77EC1" w:rsidP="00E77EC1">
      <w:pPr>
        <w:spacing w:after="0" w:line="240" w:lineRule="auto"/>
        <w:ind w:firstLine="680"/>
        <w:jc w:val="both"/>
        <w:rPr>
          <w:rFonts w:ascii="Roboto Condensed Light" w:hAnsi="Roboto Condensed Light"/>
          <w:color w:val="002060"/>
          <w:sz w:val="26"/>
          <w:szCs w:val="26"/>
          <w:lang w:val="uk-UA"/>
        </w:rPr>
      </w:pPr>
      <w:r w:rsidRPr="00E77EC1">
        <w:rPr>
          <w:rFonts w:ascii="Roboto Condensed Light" w:hAnsi="Roboto Condensed Light"/>
          <w:color w:val="002060"/>
          <w:sz w:val="26"/>
          <w:szCs w:val="26"/>
          <w:lang w:val="uk-UA"/>
        </w:rPr>
        <w:t xml:space="preserve">Системний аналіз статей 1, 10, 12 </w:t>
      </w:r>
      <w:proofErr w:type="spellStart"/>
      <w:r w:rsidRPr="00E77EC1">
        <w:rPr>
          <w:rFonts w:ascii="Roboto Condensed Light" w:hAnsi="Roboto Condensed Light"/>
          <w:color w:val="002060"/>
          <w:sz w:val="26"/>
          <w:szCs w:val="26"/>
          <w:lang w:val="uk-UA"/>
        </w:rPr>
        <w:t>КУзПБ</w:t>
      </w:r>
      <w:proofErr w:type="spellEnd"/>
      <w:r w:rsidRPr="00E77EC1">
        <w:rPr>
          <w:rFonts w:ascii="Roboto Condensed Light" w:hAnsi="Roboto Condensed Light"/>
          <w:color w:val="002060"/>
          <w:sz w:val="26"/>
          <w:szCs w:val="26"/>
          <w:lang w:val="uk-UA"/>
        </w:rPr>
        <w:t xml:space="preserve"> свідчить, що арбітражний керуючий є учасником справи, однак не є стороною у справі про банкрутство (неплатоспроможність), здійснює свою діяльність самостійно, однак як службова особ</w:t>
      </w:r>
      <w:r w:rsidR="00ED3326">
        <w:rPr>
          <w:rFonts w:ascii="Roboto Condensed Light" w:hAnsi="Roboto Condensed Light"/>
          <w:color w:val="002060"/>
          <w:sz w:val="26"/>
          <w:szCs w:val="26"/>
          <w:lang w:val="uk-UA"/>
        </w:rPr>
        <w:t>а, якій</w:t>
      </w:r>
      <w:r w:rsidRPr="00E77EC1">
        <w:rPr>
          <w:rFonts w:ascii="Roboto Condensed Light" w:hAnsi="Roboto Condensed Light"/>
          <w:color w:val="002060"/>
          <w:sz w:val="26"/>
          <w:szCs w:val="26"/>
          <w:lang w:val="uk-UA"/>
        </w:rPr>
        <w:t xml:space="preserve"> </w:t>
      </w:r>
      <w:r w:rsidR="00ED3326">
        <w:rPr>
          <w:rFonts w:ascii="Roboto Condensed Light" w:hAnsi="Roboto Condensed Light"/>
          <w:color w:val="002060"/>
          <w:sz w:val="26"/>
          <w:szCs w:val="26"/>
          <w:lang w:val="uk-UA"/>
        </w:rPr>
        <w:t>за</w:t>
      </w:r>
      <w:r w:rsidRPr="00E77EC1">
        <w:rPr>
          <w:rFonts w:ascii="Roboto Condensed Light" w:hAnsi="Roboto Condensed Light"/>
          <w:color w:val="002060"/>
          <w:sz w:val="26"/>
          <w:szCs w:val="26"/>
          <w:lang w:val="uk-UA"/>
        </w:rPr>
        <w:t xml:space="preserve"> передбачен</w:t>
      </w:r>
      <w:r w:rsidR="00ED3326">
        <w:rPr>
          <w:rFonts w:ascii="Roboto Condensed Light" w:hAnsi="Roboto Condensed Light"/>
          <w:color w:val="002060"/>
          <w:sz w:val="26"/>
          <w:szCs w:val="26"/>
          <w:lang w:val="uk-UA"/>
        </w:rPr>
        <w:t>им</w:t>
      </w:r>
      <w:r w:rsidRPr="00E77EC1">
        <w:rPr>
          <w:rFonts w:ascii="Roboto Condensed Light" w:hAnsi="Roboto Condensed Light"/>
          <w:color w:val="002060"/>
          <w:sz w:val="26"/>
          <w:szCs w:val="26"/>
          <w:lang w:val="uk-UA"/>
        </w:rPr>
        <w:t xml:space="preserve"> Кодексом статус</w:t>
      </w:r>
      <w:r w:rsidR="00ED3326">
        <w:rPr>
          <w:rFonts w:ascii="Roboto Condensed Light" w:hAnsi="Roboto Condensed Light"/>
          <w:color w:val="002060"/>
          <w:sz w:val="26"/>
          <w:szCs w:val="26"/>
          <w:lang w:val="uk-UA"/>
        </w:rPr>
        <w:t>ом</w:t>
      </w:r>
      <w:r w:rsidRPr="00E77EC1">
        <w:rPr>
          <w:rFonts w:ascii="Roboto Condensed Light" w:hAnsi="Roboto Condensed Light"/>
          <w:color w:val="002060"/>
          <w:sz w:val="26"/>
          <w:szCs w:val="26"/>
          <w:lang w:val="uk-UA"/>
        </w:rPr>
        <w:t xml:space="preserve"> та порядк</w:t>
      </w:r>
      <w:r w:rsidR="00ED3326">
        <w:rPr>
          <w:rFonts w:ascii="Roboto Condensed Light" w:hAnsi="Roboto Condensed Light"/>
          <w:color w:val="002060"/>
          <w:sz w:val="26"/>
          <w:szCs w:val="26"/>
          <w:lang w:val="uk-UA"/>
        </w:rPr>
        <w:t>ом</w:t>
      </w:r>
      <w:r w:rsidRPr="00E77EC1">
        <w:rPr>
          <w:rFonts w:ascii="Roboto Condensed Light" w:hAnsi="Roboto Condensed Light"/>
          <w:color w:val="002060"/>
          <w:sz w:val="26"/>
          <w:szCs w:val="26"/>
          <w:lang w:val="uk-UA"/>
        </w:rPr>
        <w:t xml:space="preserve"> його набуття, не надано законом права делегувати </w:t>
      </w:r>
      <w:r w:rsidR="00ED3326" w:rsidRPr="00E77EC1">
        <w:rPr>
          <w:rFonts w:ascii="Roboto Condensed Light" w:hAnsi="Roboto Condensed Light"/>
          <w:color w:val="002060"/>
          <w:sz w:val="26"/>
          <w:szCs w:val="26"/>
          <w:lang w:val="uk-UA"/>
        </w:rPr>
        <w:t xml:space="preserve">третім особам </w:t>
      </w:r>
      <w:r w:rsidRPr="00E77EC1">
        <w:rPr>
          <w:rFonts w:ascii="Roboto Condensed Light" w:hAnsi="Roboto Condensed Light"/>
          <w:color w:val="002060"/>
          <w:sz w:val="26"/>
          <w:szCs w:val="26"/>
          <w:lang w:val="uk-UA"/>
        </w:rPr>
        <w:t xml:space="preserve">права та обов'язки, якими безпосередньо наділений відповідно до Закону арбітражний керуючий, а наявність відповідної компетенції, навичок, знань та досвіду </w:t>
      </w:r>
      <w:r w:rsidR="009A4242">
        <w:rPr>
          <w:rFonts w:ascii="Roboto Condensed Light" w:hAnsi="Roboto Condensed Light"/>
          <w:color w:val="002060"/>
          <w:sz w:val="26"/>
          <w:szCs w:val="26"/>
          <w:lang w:val="uk-UA"/>
        </w:rPr>
        <w:t>в</w:t>
      </w:r>
      <w:r w:rsidRPr="00E77EC1">
        <w:rPr>
          <w:rFonts w:ascii="Roboto Condensed Light" w:hAnsi="Roboto Condensed Light"/>
          <w:color w:val="002060"/>
          <w:sz w:val="26"/>
          <w:szCs w:val="26"/>
          <w:lang w:val="uk-UA"/>
        </w:rPr>
        <w:t xml:space="preserve"> арбітражного керуючого </w:t>
      </w:r>
      <w:proofErr w:type="spellStart"/>
      <w:r w:rsidRPr="00E77EC1">
        <w:rPr>
          <w:rFonts w:ascii="Roboto Condensed Light" w:hAnsi="Roboto Condensed Light"/>
          <w:color w:val="002060"/>
          <w:sz w:val="26"/>
          <w:szCs w:val="26"/>
          <w:lang w:val="uk-UA"/>
        </w:rPr>
        <w:t>презюмується</w:t>
      </w:r>
      <w:proofErr w:type="spellEnd"/>
      <w:r w:rsidRPr="00E77EC1">
        <w:rPr>
          <w:rFonts w:ascii="Roboto Condensed Light" w:hAnsi="Roboto Condensed Light"/>
          <w:color w:val="002060"/>
          <w:sz w:val="26"/>
          <w:szCs w:val="26"/>
          <w:lang w:val="uk-UA"/>
        </w:rPr>
        <w:t xml:space="preserve"> </w:t>
      </w:r>
      <w:r w:rsidR="009A4242">
        <w:rPr>
          <w:rFonts w:ascii="Roboto Condensed Light" w:hAnsi="Roboto Condensed Light"/>
          <w:color w:val="002060"/>
          <w:sz w:val="26"/>
          <w:szCs w:val="26"/>
          <w:lang w:val="uk-UA"/>
        </w:rPr>
        <w:t xml:space="preserve">з огляду на </w:t>
      </w:r>
      <w:r w:rsidRPr="00E77EC1">
        <w:rPr>
          <w:rFonts w:ascii="Roboto Condensed Light" w:hAnsi="Roboto Condensed Light"/>
          <w:color w:val="002060"/>
          <w:sz w:val="26"/>
          <w:szCs w:val="26"/>
          <w:lang w:val="uk-UA"/>
        </w:rPr>
        <w:t>наявн</w:t>
      </w:r>
      <w:r w:rsidR="009A4242">
        <w:rPr>
          <w:rFonts w:ascii="Roboto Condensed Light" w:hAnsi="Roboto Condensed Light"/>
          <w:color w:val="002060"/>
          <w:sz w:val="26"/>
          <w:szCs w:val="26"/>
          <w:lang w:val="uk-UA"/>
        </w:rPr>
        <w:t>ість</w:t>
      </w:r>
      <w:r w:rsidRPr="00E77EC1">
        <w:rPr>
          <w:rFonts w:ascii="Roboto Condensed Light" w:hAnsi="Roboto Condensed Light"/>
          <w:color w:val="002060"/>
          <w:sz w:val="26"/>
          <w:szCs w:val="26"/>
          <w:lang w:val="uk-UA"/>
        </w:rPr>
        <w:t xml:space="preserve"> у нього відповідного свідоцтва, отриманого у порядку, встановленому </w:t>
      </w:r>
      <w:proofErr w:type="spellStart"/>
      <w:r w:rsidRPr="00E77EC1">
        <w:rPr>
          <w:rFonts w:ascii="Roboto Condensed Light" w:hAnsi="Roboto Condensed Light"/>
          <w:color w:val="002060"/>
          <w:sz w:val="26"/>
          <w:szCs w:val="26"/>
          <w:lang w:val="uk-UA"/>
        </w:rPr>
        <w:t>КУзПБ</w:t>
      </w:r>
      <w:proofErr w:type="spellEnd"/>
      <w:r w:rsidRPr="00E77EC1">
        <w:rPr>
          <w:rFonts w:ascii="Roboto Condensed Light" w:hAnsi="Roboto Condensed Light"/>
          <w:color w:val="002060"/>
          <w:sz w:val="26"/>
          <w:szCs w:val="26"/>
          <w:lang w:val="uk-UA"/>
        </w:rPr>
        <w:t>.</w:t>
      </w:r>
    </w:p>
    <w:p w14:paraId="7B1AAF87" w14:textId="398BC51D" w:rsidR="004D1955" w:rsidRPr="004D1955" w:rsidRDefault="00724B4B" w:rsidP="004D195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Однак</w:t>
      </w:r>
      <w:r w:rsidR="00FB3EC1">
        <w:rPr>
          <w:rFonts w:ascii="Roboto Condensed Light" w:hAnsi="Roboto Condensed Light"/>
          <w:color w:val="002060"/>
          <w:sz w:val="26"/>
          <w:szCs w:val="26"/>
          <w:lang w:val="uk-UA"/>
        </w:rPr>
        <w:t xml:space="preserve"> зазначене</w:t>
      </w:r>
      <w:r w:rsidR="004D1955" w:rsidRPr="004D1955">
        <w:rPr>
          <w:rFonts w:ascii="Roboto Condensed Light" w:hAnsi="Roboto Condensed Light"/>
          <w:color w:val="002060"/>
          <w:sz w:val="26"/>
          <w:szCs w:val="26"/>
          <w:lang w:val="uk-UA"/>
        </w:rPr>
        <w:t xml:space="preserve"> не спростовує наявн</w:t>
      </w:r>
      <w:r w:rsidR="009A4242">
        <w:rPr>
          <w:rFonts w:ascii="Roboto Condensed Light" w:hAnsi="Roboto Condensed Light"/>
          <w:color w:val="002060"/>
          <w:sz w:val="26"/>
          <w:szCs w:val="26"/>
          <w:lang w:val="uk-UA"/>
        </w:rPr>
        <w:t>ості</w:t>
      </w:r>
      <w:r w:rsidR="004D1955" w:rsidRPr="004D1955">
        <w:rPr>
          <w:rFonts w:ascii="Roboto Condensed Light" w:hAnsi="Roboto Condensed Light"/>
          <w:color w:val="002060"/>
          <w:sz w:val="26"/>
          <w:szCs w:val="26"/>
          <w:lang w:val="uk-UA"/>
        </w:rPr>
        <w:t xml:space="preserve"> права </w:t>
      </w:r>
      <w:r w:rsidR="009A4242">
        <w:rPr>
          <w:rFonts w:ascii="Roboto Condensed Light" w:hAnsi="Roboto Condensed Light"/>
          <w:color w:val="002060"/>
          <w:sz w:val="26"/>
          <w:szCs w:val="26"/>
          <w:lang w:val="uk-UA"/>
        </w:rPr>
        <w:t>в</w:t>
      </w:r>
      <w:r w:rsidR="004D1955" w:rsidRPr="004D1955">
        <w:rPr>
          <w:rFonts w:ascii="Roboto Condensed Light" w:hAnsi="Roboto Condensed Light"/>
          <w:color w:val="002060"/>
          <w:sz w:val="26"/>
          <w:szCs w:val="26"/>
          <w:lang w:val="uk-UA"/>
        </w:rPr>
        <w:t xml:space="preserve"> арбітражного керуючого залучати додаткових фахівців (</w:t>
      </w:r>
      <w:r w:rsidR="009A4242">
        <w:rPr>
          <w:rFonts w:ascii="Roboto Condensed Light" w:hAnsi="Roboto Condensed Light"/>
          <w:color w:val="002060"/>
          <w:sz w:val="26"/>
          <w:szCs w:val="26"/>
          <w:lang w:val="uk-UA"/>
        </w:rPr>
        <w:t>у</w:t>
      </w:r>
      <w:r w:rsidR="004D1955" w:rsidRPr="004D1955">
        <w:rPr>
          <w:rFonts w:ascii="Roboto Condensed Light" w:hAnsi="Roboto Condensed Light"/>
          <w:color w:val="002060"/>
          <w:sz w:val="26"/>
          <w:szCs w:val="26"/>
          <w:lang w:val="uk-UA"/>
        </w:rPr>
        <w:t xml:space="preserve"> тому числі адвокатів) під час здійснення процедур банкрутства.</w:t>
      </w:r>
    </w:p>
    <w:p w14:paraId="49CCC494" w14:textId="41F35199" w:rsidR="004D1955" w:rsidRPr="004D1955" w:rsidRDefault="00FB3EC1" w:rsidP="004D195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4D1955" w:rsidRPr="004D1955">
        <w:rPr>
          <w:rFonts w:ascii="Roboto Condensed Light" w:hAnsi="Roboto Condensed Light"/>
          <w:color w:val="002060"/>
          <w:sz w:val="26"/>
          <w:szCs w:val="26"/>
          <w:lang w:val="uk-UA"/>
        </w:rPr>
        <w:t xml:space="preserve">ідповідно до частини п'ятої статті 114 </w:t>
      </w:r>
      <w:proofErr w:type="spellStart"/>
      <w:r w:rsidR="004D1955" w:rsidRPr="004D1955">
        <w:rPr>
          <w:rFonts w:ascii="Roboto Condensed Light" w:hAnsi="Roboto Condensed Light"/>
          <w:color w:val="002060"/>
          <w:sz w:val="26"/>
          <w:szCs w:val="26"/>
          <w:lang w:val="uk-UA"/>
        </w:rPr>
        <w:t>КУзПБ</w:t>
      </w:r>
      <w:proofErr w:type="spellEnd"/>
      <w:r w:rsidR="004D1955" w:rsidRPr="004D1955">
        <w:rPr>
          <w:rFonts w:ascii="Roboto Condensed Light" w:hAnsi="Roboto Condensed Light"/>
          <w:color w:val="002060"/>
          <w:sz w:val="26"/>
          <w:szCs w:val="26"/>
          <w:lang w:val="uk-UA"/>
        </w:rPr>
        <w:t xml:space="preserve"> для забезпечення виконання повноважень керуючого реструктуризацією та/або керуючого реалізацією майна боржника арбітражний керуючий може залучати на договірних засадах інших осіб та спеціалізовані організації з оплатою їхньої діяльності за рахунок боржника, а за відсутності коштів у боржника </w:t>
      </w:r>
      <w:r>
        <w:rPr>
          <w:rFonts w:ascii="Roboto Condensed Light" w:hAnsi="Roboto Condensed Light"/>
          <w:color w:val="002060"/>
          <w:sz w:val="26"/>
          <w:szCs w:val="26"/>
          <w:lang w:val="uk-UA"/>
        </w:rPr>
        <w:t>–</w:t>
      </w:r>
      <w:r w:rsidR="004D1955" w:rsidRPr="004D1955">
        <w:rPr>
          <w:rFonts w:ascii="Roboto Condensed Light" w:hAnsi="Roboto Condensed Light"/>
          <w:color w:val="002060"/>
          <w:sz w:val="26"/>
          <w:szCs w:val="26"/>
          <w:lang w:val="uk-UA"/>
        </w:rPr>
        <w:t xml:space="preserve"> на підставі рішення зборів кредиторів за рахунок кредиторів. Водночас дозвіл на залучення таких осіб надає господарський суд на підставі мотивованої заяви арбітражного керуючого про необхідність їх участі у справі, в якій зазначається розмір оплати їх послуг. </w:t>
      </w:r>
    </w:p>
    <w:p w14:paraId="4F9E4964" w14:textId="77777777" w:rsidR="00E6507E" w:rsidRDefault="00FB3EC1" w:rsidP="00E77EC1">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10</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07</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FB3EC1">
        <w:rPr>
          <w:rFonts w:ascii="Roboto Condensed Light" w:hAnsi="Roboto Condensed Light"/>
          <w:i/>
          <w:iCs/>
          <w:color w:val="002060"/>
          <w:sz w:val="20"/>
          <w:szCs w:val="20"/>
          <w:lang w:val="uk-UA"/>
        </w:rPr>
        <w:t>922/1998/22</w:t>
      </w:r>
      <w:r w:rsidRPr="00CC128A">
        <w:rPr>
          <w:rFonts w:ascii="Roboto Condensed Light" w:hAnsi="Roboto Condensed Light"/>
          <w:i/>
          <w:iCs/>
          <w:color w:val="002060"/>
          <w:sz w:val="20"/>
          <w:szCs w:val="20"/>
          <w:lang w:val="uk-UA"/>
        </w:rPr>
        <w:t xml:space="preserve"> можна ознайомитися за посиланням</w:t>
      </w:r>
      <w:r>
        <w:rPr>
          <w:rFonts w:ascii="Roboto Condensed Light" w:hAnsi="Roboto Condensed Light"/>
          <w:i/>
          <w:iCs/>
          <w:color w:val="002060"/>
          <w:sz w:val="20"/>
          <w:szCs w:val="20"/>
          <w:lang w:val="uk-UA"/>
        </w:rPr>
        <w:t xml:space="preserve"> </w:t>
      </w:r>
      <w:hyperlink r:id="rId36" w:history="1">
        <w:r w:rsidRPr="00211BB8">
          <w:rPr>
            <w:rStyle w:val="a3"/>
            <w:rFonts w:ascii="Roboto Condensed Light" w:hAnsi="Roboto Condensed Light"/>
            <w:iCs/>
            <w:sz w:val="20"/>
            <w:szCs w:val="20"/>
            <w:lang w:val="uk-UA"/>
          </w:rPr>
          <w:t>https://reyestr.court.gov.ua/Review/120341782</w:t>
        </w:r>
      </w:hyperlink>
      <w:r>
        <w:rPr>
          <w:rFonts w:ascii="Roboto Condensed Light" w:hAnsi="Roboto Condensed Light"/>
          <w:i/>
          <w:iCs/>
          <w:color w:val="002060"/>
          <w:sz w:val="20"/>
          <w:szCs w:val="20"/>
          <w:lang w:val="uk-UA"/>
        </w:rPr>
        <w:t>.</w:t>
      </w:r>
    </w:p>
    <w:p w14:paraId="06726330"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6D53E474"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467022F0"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56F92123"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2E790E4A"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7525E6CD"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4A142FF9" w14:textId="77777777" w:rsidR="00E6507E" w:rsidRPr="00E77EC1" w:rsidRDefault="00E6507E" w:rsidP="00E77EC1">
      <w:pPr>
        <w:spacing w:after="0" w:line="240" w:lineRule="auto"/>
        <w:ind w:firstLine="680"/>
        <w:jc w:val="both"/>
        <w:rPr>
          <w:rFonts w:ascii="Roboto Condensed Light" w:hAnsi="Roboto Condensed Light"/>
          <w:color w:val="002060"/>
          <w:sz w:val="26"/>
          <w:szCs w:val="26"/>
          <w:lang w:val="uk-UA"/>
        </w:rPr>
      </w:pPr>
    </w:p>
    <w:p w14:paraId="038133B6"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EA96ED7"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50DD78B"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4F12B421"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B953E84"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478C1057"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35BB0E5"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4F9E327B"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3038B1A"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9FC25EF"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948123A"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CF001B9"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E7F216D"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E3218F5"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2F437FC"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5E14953D"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56AE2511"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1D0EA32"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6B56504"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27F1372D"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BDE8267"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523D8714"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D73E634"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2532DDD"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4C132A03"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63F8DCF"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F300B14"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125BFAE"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0373FA3"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29150B8"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BD26A19"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23D3753"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180108C"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2907707A"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D72C9D7"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57B5F56A"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A94BD75"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73520D9"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C39FBAD" w14:textId="77777777" w:rsidR="000B5620" w:rsidRDefault="000B5620"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2778E355" w14:textId="77777777" w:rsidR="00E6507E"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3B5F24B"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561D0CD9"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382C65C"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B0095FB"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2086A0DE"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7D62097"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1CAD26AF"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9B1DBA5"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77441B22"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0AD1F186"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332B530F"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201E34D4"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41DD5C57" w14:textId="77777777" w:rsidR="004C3E72" w:rsidRDefault="004C3E72" w:rsidP="00E6507E">
      <w:pPr>
        <w:tabs>
          <w:tab w:val="center" w:pos="4677"/>
          <w:tab w:val="right" w:pos="9355"/>
        </w:tabs>
        <w:spacing w:after="0" w:line="240" w:lineRule="auto"/>
        <w:jc w:val="both"/>
        <w:rPr>
          <w:rFonts w:ascii="Roboto Condensed Light" w:hAnsi="Roboto Condensed Light"/>
          <w:color w:val="002060"/>
          <w:sz w:val="24"/>
          <w:szCs w:val="24"/>
          <w:lang w:val="uk-UA"/>
        </w:rPr>
      </w:pPr>
    </w:p>
    <w:p w14:paraId="642C5FB4" w14:textId="77777777" w:rsidR="00E6507E" w:rsidRPr="003338C2" w:rsidRDefault="00E6507E" w:rsidP="00E6507E">
      <w:pPr>
        <w:tabs>
          <w:tab w:val="center" w:pos="4677"/>
          <w:tab w:val="right" w:pos="9355"/>
        </w:tabs>
        <w:spacing w:after="0" w:line="240" w:lineRule="auto"/>
        <w:jc w:val="both"/>
        <w:rPr>
          <w:rFonts w:ascii="Roboto Condensed Light" w:hAnsi="Roboto Condensed Light"/>
          <w:color w:val="002060"/>
          <w:sz w:val="24"/>
          <w:szCs w:val="24"/>
          <w:lang w:val="uk-UA"/>
        </w:rPr>
      </w:pPr>
      <w:r>
        <w:rPr>
          <w:rFonts w:ascii="Roboto Condensed Light" w:hAnsi="Roboto Condensed Light"/>
          <w:color w:val="002060"/>
          <w:sz w:val="24"/>
          <w:szCs w:val="24"/>
          <w:lang w:val="uk-UA"/>
        </w:rPr>
        <w:t>Дайджест</w:t>
      </w:r>
      <w:r w:rsidRPr="003338C2">
        <w:rPr>
          <w:rFonts w:ascii="Roboto Condensed Light" w:hAnsi="Roboto Condensed Light"/>
          <w:color w:val="002060"/>
          <w:sz w:val="24"/>
          <w:szCs w:val="24"/>
          <w:lang w:val="uk-UA"/>
        </w:rPr>
        <w:t xml:space="preserve"> правових позицій </w:t>
      </w:r>
      <w:r>
        <w:rPr>
          <w:rFonts w:ascii="Roboto Condensed Light" w:hAnsi="Roboto Condensed Light"/>
          <w:color w:val="002060"/>
          <w:sz w:val="24"/>
          <w:szCs w:val="24"/>
          <w:lang w:val="uk-UA"/>
        </w:rPr>
        <w:t>судової палати для розгляду справ про банкрутство КГС ВС</w:t>
      </w:r>
      <w:r w:rsidRPr="003338C2">
        <w:rPr>
          <w:rFonts w:ascii="Roboto Condensed Light" w:hAnsi="Roboto Condensed Light"/>
          <w:color w:val="002060"/>
          <w:sz w:val="24"/>
          <w:szCs w:val="24"/>
          <w:lang w:val="uk-UA"/>
        </w:rPr>
        <w:t xml:space="preserve">. Рішення, внесені до ЄДРСР, за </w:t>
      </w:r>
      <w:r>
        <w:rPr>
          <w:rFonts w:ascii="Roboto Condensed Light" w:hAnsi="Roboto Condensed Light"/>
          <w:color w:val="002060"/>
          <w:sz w:val="24"/>
          <w:szCs w:val="24"/>
          <w:lang w:val="uk-UA"/>
        </w:rPr>
        <w:t>травень – червень 2024</w:t>
      </w:r>
      <w:r w:rsidRPr="003338C2">
        <w:rPr>
          <w:rFonts w:ascii="Roboto Condensed Light" w:hAnsi="Roboto Condensed Light"/>
          <w:color w:val="002060"/>
          <w:sz w:val="24"/>
          <w:szCs w:val="24"/>
          <w:lang w:val="uk-UA"/>
        </w:rPr>
        <w:t xml:space="preserve"> року / </w:t>
      </w:r>
      <w:proofErr w:type="spellStart"/>
      <w:r w:rsidRPr="003338C2">
        <w:rPr>
          <w:rFonts w:ascii="Roboto Condensed Light" w:hAnsi="Roboto Condensed Light"/>
          <w:color w:val="002060"/>
          <w:sz w:val="24"/>
          <w:szCs w:val="24"/>
          <w:lang w:val="uk-UA"/>
        </w:rPr>
        <w:t>упоряд</w:t>
      </w:r>
      <w:proofErr w:type="spellEnd"/>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 xml:space="preserve">управління </w:t>
      </w:r>
      <w:r w:rsidRPr="003338C2">
        <w:rPr>
          <w:rFonts w:ascii="Roboto Condensed Light" w:hAnsi="Roboto Condensed Light"/>
          <w:color w:val="002060"/>
          <w:sz w:val="24"/>
          <w:szCs w:val="24"/>
          <w:lang w:val="uk-UA"/>
        </w:rPr>
        <w:t>забезпечення роботи судової палати для розгляду справ про банкрутство</w:t>
      </w:r>
      <w:r>
        <w:rPr>
          <w:rFonts w:ascii="Roboto Condensed Light" w:hAnsi="Roboto Condensed Light"/>
          <w:color w:val="002060"/>
          <w:sz w:val="24"/>
          <w:szCs w:val="24"/>
          <w:lang w:val="uk-UA"/>
        </w:rPr>
        <w:t xml:space="preserve"> КГС ВС</w:t>
      </w:r>
      <w:r w:rsidRPr="003338C2">
        <w:rPr>
          <w:rFonts w:ascii="Roboto Condensed Light" w:hAnsi="Roboto Condensed Light"/>
          <w:color w:val="002060"/>
          <w:sz w:val="24"/>
          <w:szCs w:val="24"/>
          <w:lang w:val="uk-UA"/>
        </w:rPr>
        <w:t>. Київ, 202</w:t>
      </w:r>
      <w:r>
        <w:rPr>
          <w:rFonts w:ascii="Roboto Condensed Light" w:hAnsi="Roboto Condensed Light"/>
          <w:color w:val="002060"/>
          <w:sz w:val="24"/>
          <w:szCs w:val="24"/>
          <w:lang w:val="uk-UA"/>
        </w:rPr>
        <w:t>4</w:t>
      </w:r>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3</w:t>
      </w:r>
      <w:r w:rsidR="004C3E72">
        <w:rPr>
          <w:rFonts w:ascii="Roboto Condensed Light" w:hAnsi="Roboto Condensed Light"/>
          <w:color w:val="002060"/>
          <w:sz w:val="24"/>
          <w:szCs w:val="24"/>
          <w:lang w:val="uk-UA"/>
        </w:rPr>
        <w:t>2</w:t>
      </w:r>
      <w:r w:rsidRPr="003338C2">
        <w:rPr>
          <w:rFonts w:ascii="Roboto Condensed Light" w:hAnsi="Roboto Condensed Light"/>
          <w:color w:val="002060"/>
          <w:sz w:val="24"/>
          <w:szCs w:val="24"/>
          <w:lang w:val="uk-UA"/>
        </w:rPr>
        <w:t xml:space="preserve"> c.</w:t>
      </w:r>
    </w:p>
    <w:p w14:paraId="15605E06" w14:textId="77777777" w:rsidR="00E6507E" w:rsidRPr="003338C2" w:rsidRDefault="00E6507E" w:rsidP="00E6507E">
      <w:pPr>
        <w:tabs>
          <w:tab w:val="center" w:pos="4677"/>
          <w:tab w:val="right" w:pos="9355"/>
        </w:tabs>
        <w:spacing w:after="0" w:line="240" w:lineRule="auto"/>
        <w:rPr>
          <w:rFonts w:ascii="Roboto Condensed Light" w:hAnsi="Roboto Condensed Light"/>
          <w:color w:val="002060"/>
          <w:sz w:val="24"/>
          <w:szCs w:val="24"/>
          <w:lang w:val="uk-UA"/>
        </w:rPr>
      </w:pPr>
    </w:p>
    <w:p w14:paraId="2D03D9A8" w14:textId="77777777" w:rsidR="00E6507E" w:rsidRPr="003338C2" w:rsidRDefault="00E6507E" w:rsidP="00E6507E">
      <w:pPr>
        <w:jc w:val="both"/>
        <w:rPr>
          <w:rFonts w:ascii="Roboto Condensed Light" w:hAnsi="Roboto Condensed Light"/>
          <w:color w:val="002060"/>
          <w:lang w:val="uk-UA"/>
        </w:rPr>
      </w:pPr>
      <w:r w:rsidRPr="003338C2">
        <w:rPr>
          <w:rFonts w:ascii="Roboto Condensed Light" w:hAnsi="Roboto Condensed Light"/>
          <w:b/>
          <w:color w:val="002060"/>
          <w:u w:val="single"/>
          <w:lang w:val="uk-UA"/>
        </w:rPr>
        <w:t>Застереження</w:t>
      </w:r>
      <w:r w:rsidRPr="003338C2">
        <w:rPr>
          <w:rFonts w:ascii="Roboto Condensed Light" w:hAnsi="Roboto Condensed Light"/>
          <w:color w:val="002060"/>
          <w:lang w:val="uk-UA"/>
        </w:rPr>
        <w:t>: видання містить короткий огляд деяких судових рішень. У кожному з них викладено лише основний висновок щодо правового питання, яке виникло у справі. Для правильного розуміння висловленої в судовому рішенні правової позиції необхідно ознайомитися з його повним текстом, розміщеним у Єдиному державному реєстрі судових рішень.</w:t>
      </w:r>
    </w:p>
    <w:p w14:paraId="07C1D4D5" w14:textId="77777777" w:rsidR="00E6507E" w:rsidRPr="003338C2" w:rsidRDefault="00E6507E" w:rsidP="00E6507E">
      <w:pPr>
        <w:rPr>
          <w:rFonts w:ascii="Roboto Condensed Light" w:hAnsi="Roboto Condensed Light" w:cs="Arial"/>
          <w:color w:val="000000"/>
          <w:sz w:val="28"/>
          <w:szCs w:val="28"/>
          <w:lang w:val="uk-UA"/>
        </w:rPr>
        <w:sectPr w:rsidR="00E6507E" w:rsidRPr="003338C2" w:rsidSect="00565754">
          <w:headerReference w:type="default" r:id="rId37"/>
          <w:footerReference w:type="default" r:id="rId38"/>
          <w:headerReference w:type="first" r:id="rId39"/>
          <w:pgSz w:w="11906" w:h="16838"/>
          <w:pgMar w:top="720" w:right="720" w:bottom="720" w:left="720" w:header="737" w:footer="397" w:gutter="0"/>
          <w:cols w:space="708"/>
          <w:titlePg/>
          <w:docGrid w:linePitch="360"/>
        </w:sectPr>
      </w:pPr>
    </w:p>
    <w:p w14:paraId="320E97D7" w14:textId="77777777" w:rsidR="00E6507E" w:rsidRPr="003338C2" w:rsidRDefault="00E6507E" w:rsidP="00E6507E">
      <w:pPr>
        <w:rPr>
          <w:rFonts w:ascii="Roboto Condensed Light" w:hAnsi="Roboto Condensed Light"/>
          <w:sz w:val="28"/>
          <w:szCs w:val="28"/>
          <w:lang w:val="uk-UA"/>
        </w:rPr>
      </w:pPr>
    </w:p>
    <w:p w14:paraId="74E3F03D" w14:textId="77777777" w:rsidR="00E6507E" w:rsidRPr="003338C2" w:rsidRDefault="00E6507E" w:rsidP="00E6507E">
      <w:pPr>
        <w:rPr>
          <w:rFonts w:ascii="Roboto Condensed Light" w:hAnsi="Roboto Condensed Light"/>
          <w:sz w:val="28"/>
          <w:szCs w:val="28"/>
          <w:lang w:val="uk-UA"/>
        </w:rPr>
      </w:pPr>
    </w:p>
    <w:p w14:paraId="67844BE5" w14:textId="77777777" w:rsidR="00E6507E" w:rsidRPr="003338C2" w:rsidRDefault="00E6507E" w:rsidP="00E6507E">
      <w:pPr>
        <w:rPr>
          <w:rFonts w:ascii="Roboto Condensed Light" w:hAnsi="Roboto Condensed Light"/>
          <w:sz w:val="28"/>
          <w:szCs w:val="28"/>
          <w:lang w:val="uk-UA"/>
        </w:rPr>
      </w:pPr>
    </w:p>
    <w:p w14:paraId="59607438" w14:textId="77777777" w:rsidR="00E6507E" w:rsidRPr="003338C2" w:rsidRDefault="00E6507E" w:rsidP="00E6507E">
      <w:pPr>
        <w:rPr>
          <w:rFonts w:ascii="Roboto Condensed Light" w:hAnsi="Roboto Condensed Light"/>
          <w:sz w:val="28"/>
          <w:szCs w:val="28"/>
          <w:lang w:val="uk-UA"/>
        </w:rPr>
      </w:pPr>
    </w:p>
    <w:p w14:paraId="645774FD" w14:textId="77777777" w:rsidR="00E6507E" w:rsidRPr="003338C2" w:rsidRDefault="00E6507E" w:rsidP="00E6507E">
      <w:pPr>
        <w:rPr>
          <w:rFonts w:ascii="Roboto Condensed Light" w:hAnsi="Roboto Condensed Light"/>
          <w:sz w:val="28"/>
          <w:szCs w:val="28"/>
          <w:lang w:val="uk-UA"/>
        </w:rPr>
      </w:pPr>
    </w:p>
    <w:p w14:paraId="0A2FF64A" w14:textId="77777777" w:rsidR="00E6507E" w:rsidRPr="003338C2" w:rsidRDefault="00E6507E" w:rsidP="00E6507E">
      <w:pPr>
        <w:rPr>
          <w:rFonts w:ascii="Roboto Condensed Light" w:hAnsi="Roboto Condensed Light"/>
          <w:sz w:val="28"/>
          <w:szCs w:val="28"/>
          <w:lang w:val="uk-UA"/>
        </w:rPr>
      </w:pPr>
    </w:p>
    <w:p w14:paraId="6D082955" w14:textId="77777777" w:rsidR="00E6507E" w:rsidRPr="003338C2" w:rsidRDefault="00E6507E" w:rsidP="00E6507E">
      <w:pPr>
        <w:rPr>
          <w:rFonts w:ascii="Roboto Condensed Light" w:hAnsi="Roboto Condensed Light"/>
          <w:sz w:val="28"/>
          <w:szCs w:val="28"/>
          <w:lang w:val="uk-UA"/>
        </w:rPr>
      </w:pPr>
    </w:p>
    <w:p w14:paraId="6D268169" w14:textId="77777777" w:rsidR="00E6507E" w:rsidRPr="003338C2" w:rsidRDefault="00E6507E" w:rsidP="00E6507E">
      <w:pPr>
        <w:rPr>
          <w:rFonts w:ascii="Roboto Condensed Light" w:hAnsi="Roboto Condensed Light"/>
          <w:sz w:val="28"/>
          <w:szCs w:val="28"/>
          <w:lang w:val="uk-UA"/>
        </w:rPr>
      </w:pPr>
    </w:p>
    <w:p w14:paraId="793F89C2" w14:textId="77777777" w:rsidR="00E6507E" w:rsidRPr="003338C2" w:rsidRDefault="00E6507E" w:rsidP="00E6507E">
      <w:pPr>
        <w:rPr>
          <w:rFonts w:ascii="Roboto Condensed Light" w:hAnsi="Roboto Condensed Light"/>
          <w:sz w:val="28"/>
          <w:szCs w:val="28"/>
          <w:lang w:val="uk-UA"/>
        </w:rPr>
      </w:pPr>
    </w:p>
    <w:p w14:paraId="1594D7FB" w14:textId="77777777" w:rsidR="00E6507E" w:rsidRPr="003338C2" w:rsidRDefault="00E6507E" w:rsidP="00E6507E">
      <w:pPr>
        <w:rPr>
          <w:rFonts w:ascii="Roboto Condensed Light" w:hAnsi="Roboto Condensed Light"/>
          <w:sz w:val="28"/>
          <w:szCs w:val="28"/>
          <w:lang w:val="uk-UA"/>
        </w:rPr>
      </w:pPr>
    </w:p>
    <w:p w14:paraId="0A2E7F72" w14:textId="77777777" w:rsidR="00E6507E" w:rsidRPr="003338C2" w:rsidRDefault="00E6507E" w:rsidP="00E6507E">
      <w:pPr>
        <w:rPr>
          <w:rFonts w:ascii="Roboto Condensed Light" w:hAnsi="Roboto Condensed Light"/>
          <w:sz w:val="28"/>
          <w:szCs w:val="28"/>
          <w:lang w:val="uk-UA"/>
        </w:rPr>
      </w:pPr>
    </w:p>
    <w:p w14:paraId="34DBE1ED" w14:textId="77777777" w:rsidR="00E6507E" w:rsidRPr="003338C2" w:rsidRDefault="00E6507E" w:rsidP="00E6507E">
      <w:pPr>
        <w:rPr>
          <w:rFonts w:ascii="Roboto Condensed Light" w:hAnsi="Roboto Condensed Light"/>
          <w:sz w:val="28"/>
          <w:szCs w:val="28"/>
          <w:lang w:val="uk-UA"/>
        </w:rPr>
      </w:pPr>
    </w:p>
    <w:p w14:paraId="72770CB3" w14:textId="77777777" w:rsidR="00E6507E" w:rsidRPr="003338C2" w:rsidRDefault="00E6507E" w:rsidP="00E6507E">
      <w:pPr>
        <w:rPr>
          <w:rFonts w:ascii="Roboto Condensed Light" w:hAnsi="Roboto Condensed Light"/>
          <w:sz w:val="28"/>
          <w:szCs w:val="28"/>
          <w:lang w:val="uk-UA"/>
        </w:rPr>
      </w:pPr>
    </w:p>
    <w:p w14:paraId="5C2F136E" w14:textId="77777777" w:rsidR="00E6507E" w:rsidRPr="003338C2" w:rsidRDefault="00E6507E" w:rsidP="00E6507E">
      <w:pPr>
        <w:rPr>
          <w:rFonts w:ascii="Roboto Condensed Light" w:hAnsi="Roboto Condensed Light"/>
          <w:sz w:val="28"/>
          <w:szCs w:val="28"/>
          <w:lang w:val="uk-UA"/>
        </w:rPr>
      </w:pPr>
    </w:p>
    <w:p w14:paraId="15094C17" w14:textId="77777777" w:rsidR="00E6507E" w:rsidRPr="003338C2" w:rsidRDefault="00E6507E" w:rsidP="00E6507E">
      <w:pPr>
        <w:rPr>
          <w:rFonts w:ascii="Roboto Condensed Light" w:hAnsi="Roboto Condensed Light"/>
          <w:sz w:val="28"/>
          <w:szCs w:val="28"/>
          <w:lang w:val="uk-UA"/>
        </w:rPr>
      </w:pPr>
    </w:p>
    <w:p w14:paraId="20B8BBC4" w14:textId="77777777" w:rsidR="00E6507E" w:rsidRPr="00885667" w:rsidRDefault="00E6507E" w:rsidP="00E6507E">
      <w:pPr>
        <w:rPr>
          <w:lang w:val="uk-UA"/>
        </w:rPr>
      </w:pPr>
    </w:p>
    <w:p w14:paraId="6A080486" w14:textId="77777777" w:rsidR="00E6507E" w:rsidRPr="00CC20C6" w:rsidRDefault="00E6507E" w:rsidP="00E6507E">
      <w:pPr>
        <w:rPr>
          <w:lang w:val="uk-UA"/>
        </w:rPr>
      </w:pPr>
    </w:p>
    <w:p w14:paraId="50A27CF8" w14:textId="77777777" w:rsidR="00E6507E" w:rsidRPr="004A707E" w:rsidRDefault="00E6507E" w:rsidP="00E6507E">
      <w:pPr>
        <w:rPr>
          <w:lang w:val="uk-UA"/>
        </w:rPr>
      </w:pPr>
    </w:p>
    <w:p w14:paraId="04A10C57" w14:textId="77777777" w:rsidR="00E6507E" w:rsidRPr="007A155B" w:rsidRDefault="00E6507E" w:rsidP="00E6507E">
      <w:pPr>
        <w:rPr>
          <w:lang w:val="uk-UA"/>
        </w:rPr>
      </w:pPr>
    </w:p>
    <w:p w14:paraId="31631BB4" w14:textId="77777777" w:rsidR="00E6507E" w:rsidRPr="003C6197" w:rsidRDefault="00E6507E" w:rsidP="00E6507E">
      <w:pPr>
        <w:rPr>
          <w:lang w:val="uk-UA"/>
        </w:rPr>
      </w:pPr>
    </w:p>
    <w:p w14:paraId="422AA7C6" w14:textId="77777777" w:rsidR="00E6507E" w:rsidRPr="00E81DCF" w:rsidRDefault="00E6507E" w:rsidP="00E6507E">
      <w:pPr>
        <w:rPr>
          <w:lang w:val="uk-UA"/>
        </w:rPr>
      </w:pPr>
    </w:p>
    <w:p w14:paraId="79733988" w14:textId="77777777" w:rsidR="00E6507E" w:rsidRPr="002046C1" w:rsidRDefault="00E6507E" w:rsidP="00E6507E">
      <w:pPr>
        <w:rPr>
          <w:lang w:val="uk-UA"/>
        </w:rPr>
      </w:pPr>
    </w:p>
    <w:p w14:paraId="5473181B" w14:textId="77777777" w:rsidR="00E6507E" w:rsidRPr="000134AB" w:rsidRDefault="00E6507E" w:rsidP="00E6507E">
      <w:pPr>
        <w:rPr>
          <w:lang w:val="uk-UA"/>
        </w:rPr>
      </w:pPr>
    </w:p>
    <w:p w14:paraId="5E70ADD5" w14:textId="77777777" w:rsidR="00E6507E" w:rsidRPr="00505629" w:rsidRDefault="00E6507E" w:rsidP="00E6507E">
      <w:pPr>
        <w:rPr>
          <w:lang w:val="uk-UA"/>
        </w:rPr>
      </w:pPr>
    </w:p>
    <w:p w14:paraId="23C99F0B" w14:textId="77777777" w:rsidR="00565754" w:rsidRPr="00E6507E" w:rsidRDefault="00565754">
      <w:pPr>
        <w:rPr>
          <w:lang w:val="uk-UA"/>
        </w:rPr>
      </w:pPr>
    </w:p>
    <w:sectPr w:rsidR="00565754" w:rsidRPr="00E6507E" w:rsidSect="00565754">
      <w:headerReference w:type="first" r:id="rId40"/>
      <w:footerReference w:type="first" r:id="rId41"/>
      <w:pgSz w:w="11906" w:h="16838"/>
      <w:pgMar w:top="1134" w:right="850" w:bottom="1134" w:left="1701"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B165D" w14:textId="77777777" w:rsidR="00D03BE4" w:rsidRDefault="00D03BE4">
      <w:pPr>
        <w:spacing w:after="0" w:line="240" w:lineRule="auto"/>
      </w:pPr>
      <w:r>
        <w:separator/>
      </w:r>
    </w:p>
  </w:endnote>
  <w:endnote w:type="continuationSeparator" w:id="0">
    <w:p w14:paraId="67322564" w14:textId="77777777" w:rsidR="00D03BE4" w:rsidRDefault="00D0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Condensed Light">
    <w:panose1 w:val="02000000000000000000"/>
    <w:charset w:val="CC"/>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8D61" w14:textId="3459B51F" w:rsidR="005F5BC5" w:rsidRPr="002F3A57" w:rsidRDefault="005F5BC5">
    <w:pPr>
      <w:pStyle w:val="a6"/>
      <w:rPr>
        <w:rFonts w:ascii="Roboto Condensed Light" w:hAnsi="Roboto Condensed Light"/>
        <w:color w:val="002060"/>
        <w:sz w:val="24"/>
        <w:szCs w:val="24"/>
      </w:rPr>
    </w:pPr>
    <w:r w:rsidRPr="002F3A57">
      <w:rPr>
        <w:rFonts w:ascii="Roboto Condensed Light" w:hAnsi="Roboto Condensed Light"/>
        <w:color w:val="002060"/>
        <w:sz w:val="24"/>
        <w:szCs w:val="24"/>
      </w:rPr>
      <w:fldChar w:fldCharType="begin"/>
    </w:r>
    <w:r w:rsidRPr="002F3A57">
      <w:rPr>
        <w:rFonts w:ascii="Roboto Condensed Light" w:hAnsi="Roboto Condensed Light"/>
        <w:color w:val="002060"/>
        <w:sz w:val="24"/>
        <w:szCs w:val="24"/>
      </w:rPr>
      <w:instrText>PAGE   \* MERGEFORMAT</w:instrText>
    </w:r>
    <w:r w:rsidRPr="002F3A57">
      <w:rPr>
        <w:rFonts w:ascii="Roboto Condensed Light" w:hAnsi="Roboto Condensed Light"/>
        <w:color w:val="002060"/>
        <w:sz w:val="24"/>
        <w:szCs w:val="24"/>
      </w:rPr>
      <w:fldChar w:fldCharType="separate"/>
    </w:r>
    <w:r w:rsidR="00F84B91">
      <w:rPr>
        <w:rFonts w:ascii="Roboto Condensed Light" w:hAnsi="Roboto Condensed Light"/>
        <w:noProof/>
        <w:color w:val="002060"/>
        <w:sz w:val="24"/>
        <w:szCs w:val="24"/>
      </w:rPr>
      <w:t>31</w:t>
    </w:r>
    <w:r w:rsidRPr="002F3A57">
      <w:rPr>
        <w:rFonts w:ascii="Roboto Condensed Light" w:hAnsi="Roboto Condensed Light"/>
        <w:color w:val="002060"/>
        <w:sz w:val="24"/>
        <w:szCs w:val="24"/>
      </w:rPr>
      <w:fldChar w:fldCharType="end"/>
    </w:r>
    <w:r>
      <w:rPr>
        <w:rFonts w:ascii="Roboto Condensed Light" w:hAnsi="Roboto Condensed Light"/>
        <w:color w:val="002060"/>
        <w:sz w:val="24"/>
        <w:szCs w:val="24"/>
        <w:lang w:val="uk-UA"/>
      </w:rPr>
      <w:t xml:space="preserve"> Рішення, внесені до ЄДРСР, за </w:t>
    </w:r>
    <w:r w:rsidR="00A90DDB">
      <w:rPr>
        <w:rFonts w:ascii="Roboto Condensed Light" w:hAnsi="Roboto Condensed Light"/>
        <w:color w:val="002060"/>
        <w:sz w:val="24"/>
        <w:szCs w:val="24"/>
        <w:lang w:val="uk-UA"/>
      </w:rPr>
      <w:t>лип</w:t>
    </w:r>
    <w:r>
      <w:rPr>
        <w:rFonts w:ascii="Roboto Condensed Light" w:hAnsi="Roboto Condensed Light"/>
        <w:color w:val="002060"/>
        <w:sz w:val="24"/>
        <w:szCs w:val="24"/>
        <w:lang w:val="uk-UA"/>
      </w:rPr>
      <w:t>ень</w:t>
    </w:r>
    <w:r w:rsidR="00C60037">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 xml:space="preserve">– </w:t>
    </w:r>
    <w:r w:rsidR="00A90DDB">
      <w:rPr>
        <w:rFonts w:ascii="Roboto Condensed Light" w:hAnsi="Roboto Condensed Light"/>
        <w:color w:val="002060"/>
        <w:sz w:val="24"/>
        <w:szCs w:val="24"/>
        <w:lang w:val="uk-UA"/>
      </w:rPr>
      <w:t>серп</w:t>
    </w:r>
    <w:r>
      <w:rPr>
        <w:rFonts w:ascii="Roboto Condensed Light" w:hAnsi="Roboto Condensed Light"/>
        <w:color w:val="002060"/>
        <w:sz w:val="24"/>
        <w:szCs w:val="24"/>
        <w:lang w:val="uk-UA"/>
      </w:rPr>
      <w:t>ень 2024 року</w:t>
    </w:r>
  </w:p>
  <w:p w14:paraId="5807AF1C" w14:textId="77777777" w:rsidR="005F5BC5" w:rsidRDefault="005F5B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2D6F" w14:textId="77777777" w:rsidR="005F5BC5" w:rsidRPr="00C96810" w:rsidRDefault="005F5BC5" w:rsidP="00565754">
    <w:pPr>
      <w:spacing w:before="120" w:after="120"/>
      <w:rPr>
        <w:rFonts w:ascii="Roboto Condensed Light" w:hAnsi="Roboto Condensed Light"/>
        <w:color w:val="FFFFFF"/>
        <w:sz w:val="30"/>
        <w:szCs w:val="30"/>
        <w:lang w:val="uk-UA"/>
      </w:rPr>
    </w:pPr>
    <w:r w:rsidRPr="00C96810">
      <w:rPr>
        <w:rFonts w:ascii="Roboto Condensed Light" w:hAnsi="Roboto Condensed Light"/>
        <w:color w:val="FFFFFF"/>
        <w:sz w:val="30"/>
        <w:szCs w:val="30"/>
        <w:lang w:val="uk-UA"/>
      </w:rPr>
      <w:t>Стежте за нами онлайн</w:t>
    </w:r>
  </w:p>
  <w:p w14:paraId="2347B997" w14:textId="77777777" w:rsidR="005F5BC5" w:rsidRPr="00C96810" w:rsidRDefault="005F5BC5" w:rsidP="00565754">
    <w:pPr>
      <w:spacing w:before="120" w:after="120"/>
      <w:rPr>
        <w:rFonts w:ascii="Roboto Condensed Light" w:hAnsi="Roboto Condensed Light"/>
        <w:color w:val="FFFFFF"/>
        <w:sz w:val="30"/>
        <w:szCs w:val="30"/>
        <w:lang w:val="en-US"/>
      </w:rPr>
    </w:pPr>
    <w:r w:rsidRPr="00C96810">
      <w:rPr>
        <w:rFonts w:ascii="Roboto Condensed Light" w:hAnsi="Roboto Condensed Light"/>
        <w:color w:val="FFFFFF"/>
        <w:sz w:val="30"/>
        <w:szCs w:val="30"/>
        <w:lang w:val="en-US"/>
      </w:rPr>
      <w:t>fb.com/supremecourt.ua</w:t>
    </w:r>
  </w:p>
  <w:p w14:paraId="11A7AD86" w14:textId="77777777" w:rsidR="005F5BC5" w:rsidRPr="00CE58A8" w:rsidRDefault="00A90DDB" w:rsidP="00565754">
    <w:pPr>
      <w:spacing w:before="120" w:after="120"/>
      <w:rPr>
        <w:rFonts w:ascii="Roboto Condensed Light" w:hAnsi="Roboto Condensed Light"/>
        <w:b/>
        <w:i/>
        <w:color w:val="FFFFFF"/>
        <w:sz w:val="38"/>
        <w:szCs w:val="38"/>
        <w:lang w:val="en-US"/>
      </w:rPr>
    </w:pPr>
    <w:hyperlink r:id="rId1" w:history="1">
      <w:r w:rsidR="005F5BC5" w:rsidRPr="00C96810">
        <w:rPr>
          <w:rStyle w:val="a3"/>
          <w:color w:val="FFFFFF"/>
          <w:sz w:val="30"/>
          <w:szCs w:val="30"/>
          <w:lang w:val="en-US"/>
        </w:rPr>
        <w:t>t.me/</w:t>
      </w:r>
      <w:proofErr w:type="spellStart"/>
      <w:r w:rsidR="005F5BC5" w:rsidRPr="00C96810">
        <w:rPr>
          <w:rStyle w:val="a3"/>
          <w:color w:val="FFFFFF"/>
          <w:sz w:val="30"/>
          <w:szCs w:val="30"/>
          <w:lang w:val="en-US"/>
        </w:rPr>
        <w:t>supremecourtua</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2DF3" w14:textId="77777777" w:rsidR="00D03BE4" w:rsidRDefault="00D03BE4">
      <w:pPr>
        <w:spacing w:after="0" w:line="240" w:lineRule="auto"/>
      </w:pPr>
      <w:r>
        <w:separator/>
      </w:r>
    </w:p>
  </w:footnote>
  <w:footnote w:type="continuationSeparator" w:id="0">
    <w:p w14:paraId="344BF51A" w14:textId="77777777" w:rsidR="00D03BE4" w:rsidRDefault="00D0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2AE0" w14:textId="77777777" w:rsidR="005F5BC5" w:rsidRDefault="005F5BC5">
    <w:pPr>
      <w:pStyle w:val="a4"/>
    </w:pPr>
    <w:r>
      <w:rPr>
        <w:noProof/>
        <w:lang w:eastAsia="ru-RU"/>
      </w:rPr>
      <mc:AlternateContent>
        <mc:Choice Requires="wps">
          <w:drawing>
            <wp:anchor distT="0" distB="0" distL="114300" distR="114300" simplePos="0" relativeHeight="251656192" behindDoc="0" locked="0" layoutInCell="1" allowOverlap="1" wp14:anchorId="77C7A432" wp14:editId="40F2F751">
              <wp:simplePos x="0" y="0"/>
              <wp:positionH relativeFrom="column">
                <wp:posOffset>-1089025</wp:posOffset>
              </wp:positionH>
              <wp:positionV relativeFrom="paragraph">
                <wp:posOffset>-273050</wp:posOffset>
              </wp:positionV>
              <wp:extent cx="7762875" cy="379730"/>
              <wp:effectExtent l="0" t="0" r="9525" b="12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37973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380F" w14:textId="77777777" w:rsidR="005F5BC5" w:rsidRPr="00324AFD" w:rsidRDefault="005F5BC5" w:rsidP="00565754">
                          <w:pPr>
                            <w:ind w:left="1560"/>
                            <w:rPr>
                              <w:rFonts w:ascii="Roboto Condensed Light" w:hAnsi="Roboto Condensed Light"/>
                              <w:sz w:val="32"/>
                              <w:szCs w:val="32"/>
                              <w:lang w:val="uk-UA"/>
                            </w:rPr>
                          </w:pPr>
                          <w:r w:rsidRPr="00324AFD">
                            <w:rPr>
                              <w:rFonts w:ascii="Roboto Condensed Light" w:hAnsi="Roboto Condensed Light"/>
                              <w:sz w:val="32"/>
                              <w:szCs w:val="32"/>
                              <w:lang w:val="uk-UA"/>
                            </w:rPr>
                            <w:t xml:space="preserve">Дайджест правових позицій судової палати для розгляду справ про </w:t>
                          </w:r>
                          <w:r>
                            <w:rPr>
                              <w:rFonts w:ascii="Roboto Condensed Light" w:hAnsi="Roboto Condensed Light"/>
                              <w:sz w:val="32"/>
                              <w:szCs w:val="32"/>
                              <w:lang w:val="uk-UA"/>
                            </w:rPr>
                            <w:t>банкрутство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7A432" id="Прямокутник 2" o:spid="_x0000_s1026" style="position:absolute;margin-left:-85.75pt;margin-top:-21.5pt;width:611.2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" fillcolor="#002949" stroked="f" strokeweight="1pt">
              <v:textbox>
                <w:txbxContent>
                  <w:p w14:paraId="0A9D380F" w14:textId="77777777" w:rsidR="005F5BC5" w:rsidRPr="00324AFD" w:rsidRDefault="005F5BC5" w:rsidP="00565754">
                    <w:pPr>
                      <w:ind w:left="1560"/>
                      <w:rPr>
                        <w:rFonts w:ascii="Roboto Condensed Light" w:hAnsi="Roboto Condensed Light"/>
                        <w:sz w:val="32"/>
                        <w:szCs w:val="32"/>
                        <w:lang w:val="uk-UA"/>
                      </w:rPr>
                    </w:pPr>
                    <w:r w:rsidRPr="00324AFD">
                      <w:rPr>
                        <w:rFonts w:ascii="Roboto Condensed Light" w:hAnsi="Roboto Condensed Light"/>
                        <w:sz w:val="32"/>
                        <w:szCs w:val="32"/>
                        <w:lang w:val="uk-UA"/>
                      </w:rPr>
                      <w:t xml:space="preserve">Дайджест правових позицій судової палати для розгляду справ про </w:t>
                    </w:r>
                    <w:r>
                      <w:rPr>
                        <w:rFonts w:ascii="Roboto Condensed Light" w:hAnsi="Roboto Condensed Light"/>
                        <w:sz w:val="32"/>
                        <w:szCs w:val="32"/>
                        <w:lang w:val="uk-UA"/>
                      </w:rPr>
                      <w:t>банкрутство</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ECCE" w14:textId="77777777" w:rsidR="005F5BC5" w:rsidRDefault="005F5BC5" w:rsidP="00565754">
    <w:pPr>
      <w:pStyle w:val="a4"/>
      <w:tabs>
        <w:tab w:val="clear" w:pos="4677"/>
        <w:tab w:val="clear" w:pos="9355"/>
        <w:tab w:val="left" w:pos="3070"/>
      </w:tabs>
    </w:pPr>
    <w:r>
      <w:rPr>
        <w:noProof/>
        <w:lang w:eastAsia="ru-RU"/>
      </w:rPr>
      <mc:AlternateContent>
        <mc:Choice Requires="wps">
          <w:drawing>
            <wp:anchor distT="0" distB="0" distL="114300" distR="114300" simplePos="0" relativeHeight="251658240" behindDoc="1" locked="0" layoutInCell="1" allowOverlap="1" wp14:anchorId="4406C0A8" wp14:editId="5219CBE4">
              <wp:simplePos x="0" y="0"/>
              <wp:positionH relativeFrom="page">
                <wp:align>left</wp:align>
              </wp:positionH>
              <wp:positionV relativeFrom="paragraph">
                <wp:posOffset>-525145</wp:posOffset>
              </wp:positionV>
              <wp:extent cx="7562850" cy="10795000"/>
              <wp:effectExtent l="0" t="0" r="0" b="635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1B589" id="Прямокутник 3" o:spid="_x0000_s1026" style="position:absolute;margin-left:0;margin-top:-41.35pt;width:595.5pt;height:85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" fillcolor="#002949" stroked="f" strokeweight="1pt">
              <v:path arrowok="t"/>
              <w10:wrap anchorx="page"/>
            </v:rect>
          </w:pict>
        </mc:Fallback>
      </mc:AlternateContent>
    </w:r>
    <w:r>
      <w:rPr>
        <w:noProof/>
        <w:lang w:eastAsia="ru-RU"/>
      </w:rPr>
      <w:drawing>
        <wp:anchor distT="0" distB="0" distL="114300" distR="114300" simplePos="0" relativeHeight="251659264" behindDoc="1" locked="0" layoutInCell="1" allowOverlap="1" wp14:anchorId="42AFC205" wp14:editId="6BB30BA3">
          <wp:simplePos x="0" y="0"/>
          <wp:positionH relativeFrom="margin">
            <wp:posOffset>-635</wp:posOffset>
          </wp:positionH>
          <wp:positionV relativeFrom="paragraph">
            <wp:posOffset>579755</wp:posOffset>
          </wp:positionV>
          <wp:extent cx="1485265" cy="181610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76C1" w14:textId="77777777" w:rsidR="005F5BC5" w:rsidRDefault="005F5BC5">
    <w:pPr>
      <w:pStyle w:val="a4"/>
    </w:pPr>
    <w:r>
      <w:rPr>
        <w:noProof/>
        <w:lang w:eastAsia="ru-RU"/>
      </w:rPr>
      <mc:AlternateContent>
        <mc:Choice Requires="wps">
          <w:drawing>
            <wp:anchor distT="0" distB="0" distL="114300" distR="114300" simplePos="0" relativeHeight="251657216" behindDoc="1" locked="0" layoutInCell="1" allowOverlap="1" wp14:anchorId="4ED2538A" wp14:editId="75DBC18D">
              <wp:simplePos x="0" y="0"/>
              <wp:positionH relativeFrom="page">
                <wp:posOffset>-133350</wp:posOffset>
              </wp:positionH>
              <wp:positionV relativeFrom="paragraph">
                <wp:posOffset>-525145</wp:posOffset>
              </wp:positionV>
              <wp:extent cx="7696200" cy="10795000"/>
              <wp:effectExtent l="0" t="0" r="0" b="635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8A07D" w14:textId="77777777" w:rsidR="005F5BC5" w:rsidRDefault="005F5BC5" w:rsidP="005657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2538A" id="Прямокутник 5" o:spid="_x0000_s1027" style="position:absolute;margin-left:-10.5pt;margin-top:-41.35pt;width:606pt;height:8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" fillcolor="#002949" stroked="f" strokeweight="1pt">
              <v:textbox>
                <w:txbxContent>
                  <w:p w14:paraId="5958A07D" w14:textId="77777777" w:rsidR="005F5BC5" w:rsidRDefault="005F5BC5" w:rsidP="00565754"/>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2E9"/>
    <w:multiLevelType w:val="hybridMultilevel"/>
    <w:tmpl w:val="DD8AB104"/>
    <w:lvl w:ilvl="0" w:tplc="7E2AB6DE">
      <w:start w:val="1"/>
      <w:numFmt w:val="decimal"/>
      <w:lvlText w:val="%1."/>
      <w:lvlJc w:val="left"/>
      <w:pPr>
        <w:ind w:left="3479" w:hanging="360"/>
      </w:pPr>
      <w:rPr>
        <w:rFonts w:ascii="Roboto Condensed Light" w:hAnsi="Roboto Condensed Light" w:cs="Times New Roman" w:hint="default"/>
        <w:b w:val="0"/>
        <w:bCs w:val="0"/>
        <w:color w:val="00000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17904AF"/>
    <w:multiLevelType w:val="hybridMultilevel"/>
    <w:tmpl w:val="DFCC2D46"/>
    <w:lvl w:ilvl="0" w:tplc="63D2C864">
      <w:start w:val="1"/>
      <w:numFmt w:val="decimal"/>
      <w:lvlText w:val="%1."/>
      <w:lvlJc w:val="left"/>
      <w:pPr>
        <w:ind w:left="759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A70E4"/>
    <w:multiLevelType w:val="multilevel"/>
    <w:tmpl w:val="D374C708"/>
    <w:lvl w:ilvl="0">
      <w:start w:val="5"/>
      <w:numFmt w:val="decimal"/>
      <w:lvlText w:val="%1."/>
      <w:lvlJc w:val="left"/>
      <w:pPr>
        <w:tabs>
          <w:tab w:val="num" w:pos="720"/>
        </w:tabs>
        <w:ind w:left="720" w:hanging="360"/>
      </w:pPr>
      <w:rPr>
        <w:rFonts w:cs="Times New Roman"/>
        <w:b/>
        <w:strike w:val="0"/>
        <w:dstrike w:val="0"/>
        <w:u w:val="none"/>
        <w:effect w:val="none"/>
      </w:rPr>
    </w:lvl>
    <w:lvl w:ilvl="1">
      <w:start w:val="1"/>
      <w:numFmt w:val="decimal"/>
      <w:isLgl/>
      <w:lvlText w:val="%1.%2"/>
      <w:lvlJc w:val="left"/>
      <w:pPr>
        <w:tabs>
          <w:tab w:val="num" w:pos="720"/>
        </w:tabs>
        <w:ind w:left="720" w:hanging="360"/>
      </w:pPr>
      <w:rPr>
        <w:rFonts w:ascii="Roboto Condensed Light" w:hAnsi="Roboto Condensed Light" w:hint="default"/>
        <w:b/>
        <w:i w:val="0"/>
        <w:iCs w:val="0"/>
        <w:sz w:val="28"/>
        <w:szCs w:val="2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15017A4F"/>
    <w:multiLevelType w:val="hybridMultilevel"/>
    <w:tmpl w:val="6B448DEE"/>
    <w:lvl w:ilvl="0" w:tplc="D1FE80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D47EEE"/>
    <w:multiLevelType w:val="hybridMultilevel"/>
    <w:tmpl w:val="0932FD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DD58F6"/>
    <w:multiLevelType w:val="multilevel"/>
    <w:tmpl w:val="3A589C74"/>
    <w:lvl w:ilvl="0">
      <w:start w:val="1"/>
      <w:numFmt w:val="decimal"/>
      <w:lvlText w:val="%1."/>
      <w:lvlJc w:val="left"/>
      <w:pPr>
        <w:tabs>
          <w:tab w:val="num" w:pos="540"/>
        </w:tabs>
        <w:ind w:left="540" w:hanging="360"/>
      </w:pPr>
      <w:rPr>
        <w:b/>
      </w:rPr>
    </w:lvl>
    <w:lvl w:ilvl="1">
      <w:start w:val="1"/>
      <w:numFmt w:val="decimal"/>
      <w:lvlText w:val="%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15:restartNumberingAfterBreak="0">
    <w:nsid w:val="21F320D5"/>
    <w:multiLevelType w:val="multilevel"/>
    <w:tmpl w:val="6E9E20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C0626A"/>
    <w:multiLevelType w:val="hybridMultilevel"/>
    <w:tmpl w:val="407C34A0"/>
    <w:lvl w:ilvl="0" w:tplc="8E3405DC">
      <w:start w:val="42"/>
      <w:numFmt w:val="bullet"/>
      <w:lvlText w:val="–"/>
      <w:lvlJc w:val="left"/>
      <w:pPr>
        <w:ind w:left="720" w:hanging="360"/>
      </w:pPr>
      <w:rPr>
        <w:rFonts w:ascii="Roboto Condensed Light" w:eastAsia="Calibri" w:hAnsi="Roboto Condensed Ligh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B87127B"/>
    <w:multiLevelType w:val="hybridMultilevel"/>
    <w:tmpl w:val="50C87EC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14012AC"/>
    <w:multiLevelType w:val="multilevel"/>
    <w:tmpl w:val="C832DAA8"/>
    <w:lvl w:ilvl="0">
      <w:start w:val="7"/>
      <w:numFmt w:val="decimal"/>
      <w:lvlText w:val="%1."/>
      <w:lvlJc w:val="left"/>
      <w:pPr>
        <w:ind w:left="390" w:hanging="390"/>
      </w:pPr>
      <w:rPr>
        <w:rFonts w:eastAsia="Times New Roman" w:cs="Times New Roman"/>
      </w:rPr>
    </w:lvl>
    <w:lvl w:ilvl="1">
      <w:start w:val="1"/>
      <w:numFmt w:val="decimal"/>
      <w:lvlText w:val="%1.%2."/>
      <w:lvlJc w:val="left"/>
      <w:pPr>
        <w:ind w:left="1080" w:hanging="720"/>
      </w:pPr>
      <w:rPr>
        <w:rFonts w:eastAsia="Times New Roman" w:cs="Times New Roman"/>
        <w:b/>
        <w:bCs/>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2160" w:hanging="108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3240" w:hanging="1440"/>
      </w:pPr>
      <w:rPr>
        <w:rFonts w:eastAsia="Times New Roman" w:cs="Times New Roman"/>
      </w:rPr>
    </w:lvl>
    <w:lvl w:ilvl="6">
      <w:start w:val="1"/>
      <w:numFmt w:val="decimal"/>
      <w:lvlText w:val="%1.%2.%3.%4.%5.%6.%7."/>
      <w:lvlJc w:val="left"/>
      <w:pPr>
        <w:ind w:left="3960" w:hanging="1800"/>
      </w:pPr>
      <w:rPr>
        <w:rFonts w:eastAsia="Times New Roman" w:cs="Times New Roman"/>
      </w:rPr>
    </w:lvl>
    <w:lvl w:ilvl="7">
      <w:start w:val="1"/>
      <w:numFmt w:val="decimal"/>
      <w:lvlText w:val="%1.%2.%3.%4.%5.%6.%7.%8."/>
      <w:lvlJc w:val="left"/>
      <w:pPr>
        <w:ind w:left="4320" w:hanging="1800"/>
      </w:pPr>
      <w:rPr>
        <w:rFonts w:eastAsia="Times New Roman" w:cs="Times New Roman"/>
      </w:rPr>
    </w:lvl>
    <w:lvl w:ilvl="8">
      <w:start w:val="1"/>
      <w:numFmt w:val="decimal"/>
      <w:lvlText w:val="%1.%2.%3.%4.%5.%6.%7.%8.%9."/>
      <w:lvlJc w:val="left"/>
      <w:pPr>
        <w:ind w:left="5040" w:hanging="2160"/>
      </w:pPr>
      <w:rPr>
        <w:rFonts w:eastAsia="Times New Roman" w:cs="Times New Roman"/>
      </w:rPr>
    </w:lvl>
  </w:abstractNum>
  <w:abstractNum w:abstractNumId="10" w15:restartNumberingAfterBreak="0">
    <w:nsid w:val="328E1C7A"/>
    <w:multiLevelType w:val="hybridMultilevel"/>
    <w:tmpl w:val="18561578"/>
    <w:lvl w:ilvl="0" w:tplc="86BEA56E">
      <w:numFmt w:val="bullet"/>
      <w:lvlText w:val="–"/>
      <w:lvlJc w:val="left"/>
      <w:pPr>
        <w:ind w:left="720" w:hanging="360"/>
      </w:pPr>
      <w:rPr>
        <w:rFonts w:ascii="Roboto Condensed Light" w:eastAsia="Times New Roman"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26420A"/>
    <w:multiLevelType w:val="hybridMultilevel"/>
    <w:tmpl w:val="506A6FB0"/>
    <w:lvl w:ilvl="0" w:tplc="1846BD9A">
      <w:start w:val="1"/>
      <w:numFmt w:val="decimal"/>
      <w:lvlText w:val="%1."/>
      <w:lvlJc w:val="left"/>
      <w:pPr>
        <w:ind w:left="3621"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33515A7"/>
    <w:multiLevelType w:val="multilevel"/>
    <w:tmpl w:val="8D160CDC"/>
    <w:lvl w:ilvl="0">
      <w:start w:val="2"/>
      <w:numFmt w:val="decimal"/>
      <w:lvlText w:val="%1."/>
      <w:lvlJc w:val="left"/>
      <w:pPr>
        <w:ind w:left="390" w:hanging="390"/>
      </w:pPr>
      <w:rPr>
        <w:b/>
        <w:bCs/>
      </w:rPr>
    </w:lvl>
    <w:lvl w:ilvl="1">
      <w:start w:val="1"/>
      <w:numFmt w:val="decimal"/>
      <w:lvlText w:val="%1.%2."/>
      <w:lvlJc w:val="left"/>
      <w:pPr>
        <w:ind w:left="720" w:hanging="720"/>
      </w:pPr>
      <w:rPr>
        <w:b/>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96D18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4E1CBA"/>
    <w:multiLevelType w:val="hybridMultilevel"/>
    <w:tmpl w:val="69763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0B2ED6"/>
    <w:multiLevelType w:val="multilevel"/>
    <w:tmpl w:val="542C8794"/>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E065945"/>
    <w:multiLevelType w:val="hybridMultilevel"/>
    <w:tmpl w:val="DC043116"/>
    <w:lvl w:ilvl="0" w:tplc="9C061F4C">
      <w:start w:val="1"/>
      <w:numFmt w:val="decimal"/>
      <w:lvlText w:val="%1."/>
      <w:lvlJc w:val="left"/>
      <w:pPr>
        <w:ind w:left="720" w:hanging="360"/>
      </w:pPr>
      <w:rPr>
        <w:rFonts w:ascii="Roboto Condensed Light" w:eastAsia="Times New Roman" w:hAnsi="Roboto Condensed Light" w:cs="Roboto Condensed Ligh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E7A12B2"/>
    <w:multiLevelType w:val="multilevel"/>
    <w:tmpl w:val="354C222E"/>
    <w:lvl w:ilvl="0">
      <w:start w:val="7"/>
      <w:numFmt w:val="decimal"/>
      <w:lvlText w:val="%1."/>
      <w:lvlJc w:val="left"/>
      <w:pPr>
        <w:ind w:left="390" w:hanging="390"/>
      </w:pPr>
    </w:lvl>
    <w:lvl w:ilvl="1">
      <w:start w:val="1"/>
      <w:numFmt w:val="decimal"/>
      <w:lvlText w:val="%1.%2."/>
      <w:lvlJc w:val="left"/>
      <w:pPr>
        <w:ind w:left="1080" w:hanging="720"/>
      </w:pPr>
      <w:rPr>
        <w:rFonts w:ascii="Roboto Condensed Light" w:hAnsi="Roboto Condensed Light" w:hint="default"/>
        <w:b/>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6EB970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5623BF"/>
    <w:multiLevelType w:val="hybridMultilevel"/>
    <w:tmpl w:val="4266C370"/>
    <w:lvl w:ilvl="0" w:tplc="5AF6F6F8">
      <w:start w:val="1"/>
      <w:numFmt w:val="bullet"/>
      <w:lvlText w:val=""/>
      <w:lvlJc w:val="righ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0032155">
    <w:abstractNumId w:val="4"/>
  </w:num>
  <w:num w:numId="2" w16cid:durableId="302973531">
    <w:abstractNumId w:val="14"/>
  </w:num>
  <w:num w:numId="3" w16cid:durableId="1613168757">
    <w:abstractNumId w:val="18"/>
  </w:num>
  <w:num w:numId="4" w16cid:durableId="1494490692">
    <w:abstractNumId w:val="13"/>
  </w:num>
  <w:num w:numId="5" w16cid:durableId="531771466">
    <w:abstractNumId w:val="3"/>
  </w:num>
  <w:num w:numId="6" w16cid:durableId="2014185601">
    <w:abstractNumId w:val="10"/>
  </w:num>
  <w:num w:numId="7" w16cid:durableId="11135246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674019">
    <w:abstractNumId w:val="15"/>
  </w:num>
  <w:num w:numId="9" w16cid:durableId="13961199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8691731">
    <w:abstractNumId w:val="7"/>
  </w:num>
  <w:num w:numId="11" w16cid:durableId="1166628136">
    <w:abstractNumId w:val="19"/>
  </w:num>
  <w:num w:numId="12" w16cid:durableId="1457790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83599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3029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8807757">
    <w:abstractNumId w:val="6"/>
  </w:num>
  <w:num w:numId="16" w16cid:durableId="614604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505163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85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246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126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020934">
    <w:abstractNumId w:val="0"/>
  </w:num>
  <w:num w:numId="22" w16cid:durableId="431751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7E"/>
    <w:rsid w:val="00000E5B"/>
    <w:rsid w:val="00007A09"/>
    <w:rsid w:val="00011BA4"/>
    <w:rsid w:val="00015969"/>
    <w:rsid w:val="000251D0"/>
    <w:rsid w:val="000436F7"/>
    <w:rsid w:val="000601D2"/>
    <w:rsid w:val="000602EA"/>
    <w:rsid w:val="00062BD6"/>
    <w:rsid w:val="000726E1"/>
    <w:rsid w:val="00074BC2"/>
    <w:rsid w:val="00082851"/>
    <w:rsid w:val="00085A80"/>
    <w:rsid w:val="000919C5"/>
    <w:rsid w:val="000947B8"/>
    <w:rsid w:val="000A236A"/>
    <w:rsid w:val="000B5620"/>
    <w:rsid w:val="000C02D2"/>
    <w:rsid w:val="000C5776"/>
    <w:rsid w:val="000D0140"/>
    <w:rsid w:val="000E3F1F"/>
    <w:rsid w:val="000E4ECD"/>
    <w:rsid w:val="000F35A2"/>
    <w:rsid w:val="000F6248"/>
    <w:rsid w:val="000F71AF"/>
    <w:rsid w:val="0010450F"/>
    <w:rsid w:val="001214E2"/>
    <w:rsid w:val="00122174"/>
    <w:rsid w:val="00123AF1"/>
    <w:rsid w:val="00124BC9"/>
    <w:rsid w:val="001309FF"/>
    <w:rsid w:val="00131F3D"/>
    <w:rsid w:val="001425FA"/>
    <w:rsid w:val="00142AEF"/>
    <w:rsid w:val="001430C2"/>
    <w:rsid w:val="0015390A"/>
    <w:rsid w:val="00153C28"/>
    <w:rsid w:val="001666DA"/>
    <w:rsid w:val="00177A44"/>
    <w:rsid w:val="001828A7"/>
    <w:rsid w:val="001847C8"/>
    <w:rsid w:val="00184A33"/>
    <w:rsid w:val="00190ED9"/>
    <w:rsid w:val="00191563"/>
    <w:rsid w:val="001918B0"/>
    <w:rsid w:val="00192042"/>
    <w:rsid w:val="001935B8"/>
    <w:rsid w:val="001975ED"/>
    <w:rsid w:val="001A0EDF"/>
    <w:rsid w:val="001B0C84"/>
    <w:rsid w:val="001C331F"/>
    <w:rsid w:val="001C4FE9"/>
    <w:rsid w:val="001D06FB"/>
    <w:rsid w:val="001D519C"/>
    <w:rsid w:val="001D6655"/>
    <w:rsid w:val="001D79F1"/>
    <w:rsid w:val="001E3D7C"/>
    <w:rsid w:val="001E62FC"/>
    <w:rsid w:val="001F4880"/>
    <w:rsid w:val="001F4AC9"/>
    <w:rsid w:val="001F5F24"/>
    <w:rsid w:val="00205FFF"/>
    <w:rsid w:val="002132DB"/>
    <w:rsid w:val="0022026C"/>
    <w:rsid w:val="00222464"/>
    <w:rsid w:val="002225F0"/>
    <w:rsid w:val="00225231"/>
    <w:rsid w:val="002313C3"/>
    <w:rsid w:val="002313F5"/>
    <w:rsid w:val="00232FCC"/>
    <w:rsid w:val="002408BB"/>
    <w:rsid w:val="00246263"/>
    <w:rsid w:val="00247167"/>
    <w:rsid w:val="002474C8"/>
    <w:rsid w:val="002503DC"/>
    <w:rsid w:val="00261450"/>
    <w:rsid w:val="00283253"/>
    <w:rsid w:val="002838EB"/>
    <w:rsid w:val="002901CC"/>
    <w:rsid w:val="002A6A47"/>
    <w:rsid w:val="002A72CE"/>
    <w:rsid w:val="002C0350"/>
    <w:rsid w:val="002C4B0D"/>
    <w:rsid w:val="002D0661"/>
    <w:rsid w:val="002D0CC9"/>
    <w:rsid w:val="002E2193"/>
    <w:rsid w:val="002E3FE4"/>
    <w:rsid w:val="002E4764"/>
    <w:rsid w:val="002F212D"/>
    <w:rsid w:val="003116FE"/>
    <w:rsid w:val="00312613"/>
    <w:rsid w:val="00323364"/>
    <w:rsid w:val="00331C76"/>
    <w:rsid w:val="003341DE"/>
    <w:rsid w:val="00335246"/>
    <w:rsid w:val="00335BB6"/>
    <w:rsid w:val="00340834"/>
    <w:rsid w:val="00340DC4"/>
    <w:rsid w:val="00345CA8"/>
    <w:rsid w:val="00355604"/>
    <w:rsid w:val="00357E3E"/>
    <w:rsid w:val="00364409"/>
    <w:rsid w:val="00383DC3"/>
    <w:rsid w:val="00390362"/>
    <w:rsid w:val="00392C72"/>
    <w:rsid w:val="00393194"/>
    <w:rsid w:val="00395EBC"/>
    <w:rsid w:val="00397526"/>
    <w:rsid w:val="003A08A8"/>
    <w:rsid w:val="003A1BDC"/>
    <w:rsid w:val="003A3246"/>
    <w:rsid w:val="003A51BD"/>
    <w:rsid w:val="003A7DD2"/>
    <w:rsid w:val="003B20DC"/>
    <w:rsid w:val="003D7DAE"/>
    <w:rsid w:val="003D7F57"/>
    <w:rsid w:val="003E6A07"/>
    <w:rsid w:val="003E74E3"/>
    <w:rsid w:val="003F3100"/>
    <w:rsid w:val="003F6941"/>
    <w:rsid w:val="00401573"/>
    <w:rsid w:val="00406262"/>
    <w:rsid w:val="0040629B"/>
    <w:rsid w:val="004068B9"/>
    <w:rsid w:val="00412383"/>
    <w:rsid w:val="00412ED9"/>
    <w:rsid w:val="0042276B"/>
    <w:rsid w:val="00425455"/>
    <w:rsid w:val="00433E39"/>
    <w:rsid w:val="00442220"/>
    <w:rsid w:val="00446AC2"/>
    <w:rsid w:val="0045235B"/>
    <w:rsid w:val="004546E8"/>
    <w:rsid w:val="0046274F"/>
    <w:rsid w:val="004636B1"/>
    <w:rsid w:val="00471163"/>
    <w:rsid w:val="00474715"/>
    <w:rsid w:val="00474A26"/>
    <w:rsid w:val="0048066A"/>
    <w:rsid w:val="00481F2D"/>
    <w:rsid w:val="00484A64"/>
    <w:rsid w:val="00494A94"/>
    <w:rsid w:val="004A0AFA"/>
    <w:rsid w:val="004A3A22"/>
    <w:rsid w:val="004C32EE"/>
    <w:rsid w:val="004C3E72"/>
    <w:rsid w:val="004C749C"/>
    <w:rsid w:val="004D14FE"/>
    <w:rsid w:val="004D1955"/>
    <w:rsid w:val="004D2F6F"/>
    <w:rsid w:val="004D3BFC"/>
    <w:rsid w:val="004D6DE1"/>
    <w:rsid w:val="004E092F"/>
    <w:rsid w:val="004E392E"/>
    <w:rsid w:val="004E4B24"/>
    <w:rsid w:val="004E65E1"/>
    <w:rsid w:val="004F0181"/>
    <w:rsid w:val="004F4855"/>
    <w:rsid w:val="004F5029"/>
    <w:rsid w:val="00506034"/>
    <w:rsid w:val="00514284"/>
    <w:rsid w:val="0051681C"/>
    <w:rsid w:val="00522D17"/>
    <w:rsid w:val="00540CF1"/>
    <w:rsid w:val="005422F5"/>
    <w:rsid w:val="00542FB9"/>
    <w:rsid w:val="00543320"/>
    <w:rsid w:val="0054606B"/>
    <w:rsid w:val="005533B9"/>
    <w:rsid w:val="0055712B"/>
    <w:rsid w:val="0056133C"/>
    <w:rsid w:val="00561DD9"/>
    <w:rsid w:val="00564086"/>
    <w:rsid w:val="00565754"/>
    <w:rsid w:val="00566A67"/>
    <w:rsid w:val="00575FCE"/>
    <w:rsid w:val="00585448"/>
    <w:rsid w:val="00592B13"/>
    <w:rsid w:val="005A0A7E"/>
    <w:rsid w:val="005A0B9B"/>
    <w:rsid w:val="005A133B"/>
    <w:rsid w:val="005A4D40"/>
    <w:rsid w:val="005A5D09"/>
    <w:rsid w:val="005A7236"/>
    <w:rsid w:val="005A7F97"/>
    <w:rsid w:val="005B1618"/>
    <w:rsid w:val="005D08C7"/>
    <w:rsid w:val="005D0ECE"/>
    <w:rsid w:val="005D327B"/>
    <w:rsid w:val="005D464C"/>
    <w:rsid w:val="005D4670"/>
    <w:rsid w:val="005E0B28"/>
    <w:rsid w:val="005E6311"/>
    <w:rsid w:val="005F0314"/>
    <w:rsid w:val="005F17CC"/>
    <w:rsid w:val="005F4236"/>
    <w:rsid w:val="005F5BC5"/>
    <w:rsid w:val="005F7D2D"/>
    <w:rsid w:val="00611054"/>
    <w:rsid w:val="00613C0B"/>
    <w:rsid w:val="00615F7A"/>
    <w:rsid w:val="00621420"/>
    <w:rsid w:val="00623051"/>
    <w:rsid w:val="00624D2C"/>
    <w:rsid w:val="00626463"/>
    <w:rsid w:val="006367B9"/>
    <w:rsid w:val="00636DC4"/>
    <w:rsid w:val="00636F4E"/>
    <w:rsid w:val="00640DF1"/>
    <w:rsid w:val="00642B9C"/>
    <w:rsid w:val="00645561"/>
    <w:rsid w:val="0065200D"/>
    <w:rsid w:val="0065566F"/>
    <w:rsid w:val="0066153A"/>
    <w:rsid w:val="00664F4F"/>
    <w:rsid w:val="00666020"/>
    <w:rsid w:val="00666DEF"/>
    <w:rsid w:val="00672A43"/>
    <w:rsid w:val="00677B0B"/>
    <w:rsid w:val="0068095F"/>
    <w:rsid w:val="0068373C"/>
    <w:rsid w:val="006A03D5"/>
    <w:rsid w:val="006A1C09"/>
    <w:rsid w:val="006A5155"/>
    <w:rsid w:val="006B09F3"/>
    <w:rsid w:val="006B286E"/>
    <w:rsid w:val="006B6589"/>
    <w:rsid w:val="006C7E73"/>
    <w:rsid w:val="006D75A5"/>
    <w:rsid w:val="006E0357"/>
    <w:rsid w:val="006E04E7"/>
    <w:rsid w:val="006E1D43"/>
    <w:rsid w:val="006E30FE"/>
    <w:rsid w:val="006F37E7"/>
    <w:rsid w:val="006F6655"/>
    <w:rsid w:val="00700B5C"/>
    <w:rsid w:val="00701DC6"/>
    <w:rsid w:val="00703F08"/>
    <w:rsid w:val="007078A0"/>
    <w:rsid w:val="007106CD"/>
    <w:rsid w:val="00720542"/>
    <w:rsid w:val="007225B7"/>
    <w:rsid w:val="007242A8"/>
    <w:rsid w:val="00724B4B"/>
    <w:rsid w:val="00737604"/>
    <w:rsid w:val="00746404"/>
    <w:rsid w:val="00753048"/>
    <w:rsid w:val="007544C0"/>
    <w:rsid w:val="0075496E"/>
    <w:rsid w:val="00755CC6"/>
    <w:rsid w:val="00763017"/>
    <w:rsid w:val="007730A8"/>
    <w:rsid w:val="00780BEB"/>
    <w:rsid w:val="00780F8E"/>
    <w:rsid w:val="0079032E"/>
    <w:rsid w:val="00796073"/>
    <w:rsid w:val="00796CB5"/>
    <w:rsid w:val="007A1209"/>
    <w:rsid w:val="007A469D"/>
    <w:rsid w:val="007A48B1"/>
    <w:rsid w:val="007A6731"/>
    <w:rsid w:val="007B02F8"/>
    <w:rsid w:val="007B662E"/>
    <w:rsid w:val="007C2260"/>
    <w:rsid w:val="007C4764"/>
    <w:rsid w:val="007C57C8"/>
    <w:rsid w:val="007D3F8B"/>
    <w:rsid w:val="007D495F"/>
    <w:rsid w:val="007D4D76"/>
    <w:rsid w:val="007D7AC1"/>
    <w:rsid w:val="007E3D8B"/>
    <w:rsid w:val="007F4872"/>
    <w:rsid w:val="007F56A0"/>
    <w:rsid w:val="00812A23"/>
    <w:rsid w:val="00821021"/>
    <w:rsid w:val="00827892"/>
    <w:rsid w:val="008511BD"/>
    <w:rsid w:val="0085227A"/>
    <w:rsid w:val="00852D50"/>
    <w:rsid w:val="00854581"/>
    <w:rsid w:val="00855EEC"/>
    <w:rsid w:val="00865648"/>
    <w:rsid w:val="00872A55"/>
    <w:rsid w:val="00876BD1"/>
    <w:rsid w:val="008775E7"/>
    <w:rsid w:val="00886B85"/>
    <w:rsid w:val="00890C10"/>
    <w:rsid w:val="008964FD"/>
    <w:rsid w:val="008A3C9A"/>
    <w:rsid w:val="008A5175"/>
    <w:rsid w:val="008B72DE"/>
    <w:rsid w:val="008B76E1"/>
    <w:rsid w:val="008C1B2E"/>
    <w:rsid w:val="008D23A2"/>
    <w:rsid w:val="008D3AE4"/>
    <w:rsid w:val="008E4883"/>
    <w:rsid w:val="008F31D7"/>
    <w:rsid w:val="00902617"/>
    <w:rsid w:val="0090321C"/>
    <w:rsid w:val="009058BB"/>
    <w:rsid w:val="00906A93"/>
    <w:rsid w:val="00906B91"/>
    <w:rsid w:val="009165DF"/>
    <w:rsid w:val="00922E8A"/>
    <w:rsid w:val="00923B30"/>
    <w:rsid w:val="00926E58"/>
    <w:rsid w:val="0093215B"/>
    <w:rsid w:val="009369BD"/>
    <w:rsid w:val="00937BA2"/>
    <w:rsid w:val="0094065C"/>
    <w:rsid w:val="009412C9"/>
    <w:rsid w:val="00941C4F"/>
    <w:rsid w:val="00943916"/>
    <w:rsid w:val="00952A5A"/>
    <w:rsid w:val="00953F52"/>
    <w:rsid w:val="00954F94"/>
    <w:rsid w:val="00970A01"/>
    <w:rsid w:val="0097166B"/>
    <w:rsid w:val="00971F42"/>
    <w:rsid w:val="009733DC"/>
    <w:rsid w:val="00973934"/>
    <w:rsid w:val="00982D93"/>
    <w:rsid w:val="00985539"/>
    <w:rsid w:val="009947C6"/>
    <w:rsid w:val="00996813"/>
    <w:rsid w:val="00997D8F"/>
    <w:rsid w:val="009A14FC"/>
    <w:rsid w:val="009A4242"/>
    <w:rsid w:val="009B0F14"/>
    <w:rsid w:val="009B3920"/>
    <w:rsid w:val="009B4705"/>
    <w:rsid w:val="009C08E4"/>
    <w:rsid w:val="009C405D"/>
    <w:rsid w:val="009C5235"/>
    <w:rsid w:val="009C7B64"/>
    <w:rsid w:val="009D0650"/>
    <w:rsid w:val="009D5C1F"/>
    <w:rsid w:val="009D6615"/>
    <w:rsid w:val="009E5B1F"/>
    <w:rsid w:val="009F0A89"/>
    <w:rsid w:val="009F2AE4"/>
    <w:rsid w:val="009F5254"/>
    <w:rsid w:val="009F5973"/>
    <w:rsid w:val="00A01000"/>
    <w:rsid w:val="00A018F1"/>
    <w:rsid w:val="00A07884"/>
    <w:rsid w:val="00A10116"/>
    <w:rsid w:val="00A106C4"/>
    <w:rsid w:val="00A10F7C"/>
    <w:rsid w:val="00A12187"/>
    <w:rsid w:val="00A16E40"/>
    <w:rsid w:val="00A17479"/>
    <w:rsid w:val="00A313C8"/>
    <w:rsid w:val="00A37985"/>
    <w:rsid w:val="00A41756"/>
    <w:rsid w:val="00A427B5"/>
    <w:rsid w:val="00A61EFB"/>
    <w:rsid w:val="00A6722D"/>
    <w:rsid w:val="00A73829"/>
    <w:rsid w:val="00A73A33"/>
    <w:rsid w:val="00A7444A"/>
    <w:rsid w:val="00A77D40"/>
    <w:rsid w:val="00A83BC1"/>
    <w:rsid w:val="00A90DDB"/>
    <w:rsid w:val="00A91DFA"/>
    <w:rsid w:val="00A95110"/>
    <w:rsid w:val="00A96B02"/>
    <w:rsid w:val="00AA5D45"/>
    <w:rsid w:val="00AB2E99"/>
    <w:rsid w:val="00AB7898"/>
    <w:rsid w:val="00AC13E1"/>
    <w:rsid w:val="00AC1B2A"/>
    <w:rsid w:val="00AC5DFC"/>
    <w:rsid w:val="00AC6402"/>
    <w:rsid w:val="00AD0A7A"/>
    <w:rsid w:val="00AD6E49"/>
    <w:rsid w:val="00AE4364"/>
    <w:rsid w:val="00AE6665"/>
    <w:rsid w:val="00AE792E"/>
    <w:rsid w:val="00B16B6C"/>
    <w:rsid w:val="00B20548"/>
    <w:rsid w:val="00B21F49"/>
    <w:rsid w:val="00B22BC3"/>
    <w:rsid w:val="00B270B8"/>
    <w:rsid w:val="00B309A7"/>
    <w:rsid w:val="00B34CE5"/>
    <w:rsid w:val="00B427D9"/>
    <w:rsid w:val="00B4780C"/>
    <w:rsid w:val="00B5361D"/>
    <w:rsid w:val="00B55C94"/>
    <w:rsid w:val="00B57D8E"/>
    <w:rsid w:val="00B57F7A"/>
    <w:rsid w:val="00B6729C"/>
    <w:rsid w:val="00B7318F"/>
    <w:rsid w:val="00B95C11"/>
    <w:rsid w:val="00B95D3B"/>
    <w:rsid w:val="00B9681E"/>
    <w:rsid w:val="00B96BCF"/>
    <w:rsid w:val="00BA1878"/>
    <w:rsid w:val="00BA6802"/>
    <w:rsid w:val="00BA7DB2"/>
    <w:rsid w:val="00BB2BF2"/>
    <w:rsid w:val="00BB6C04"/>
    <w:rsid w:val="00BC3DA5"/>
    <w:rsid w:val="00BC44AF"/>
    <w:rsid w:val="00BE6A63"/>
    <w:rsid w:val="00BE6E06"/>
    <w:rsid w:val="00BF000C"/>
    <w:rsid w:val="00BF314A"/>
    <w:rsid w:val="00C00448"/>
    <w:rsid w:val="00C0546F"/>
    <w:rsid w:val="00C15605"/>
    <w:rsid w:val="00C22DE9"/>
    <w:rsid w:val="00C32F64"/>
    <w:rsid w:val="00C4384E"/>
    <w:rsid w:val="00C459D1"/>
    <w:rsid w:val="00C519F4"/>
    <w:rsid w:val="00C564D2"/>
    <w:rsid w:val="00C60037"/>
    <w:rsid w:val="00C64118"/>
    <w:rsid w:val="00C66772"/>
    <w:rsid w:val="00C7006C"/>
    <w:rsid w:val="00C74D3F"/>
    <w:rsid w:val="00C77D36"/>
    <w:rsid w:val="00C87AF6"/>
    <w:rsid w:val="00C93030"/>
    <w:rsid w:val="00C97E02"/>
    <w:rsid w:val="00CA69DE"/>
    <w:rsid w:val="00CA79B0"/>
    <w:rsid w:val="00CB352F"/>
    <w:rsid w:val="00CB4B63"/>
    <w:rsid w:val="00CB6BC1"/>
    <w:rsid w:val="00CB7591"/>
    <w:rsid w:val="00CC0E53"/>
    <w:rsid w:val="00CC1E0A"/>
    <w:rsid w:val="00CC762E"/>
    <w:rsid w:val="00CD1009"/>
    <w:rsid w:val="00CE1FBC"/>
    <w:rsid w:val="00CE2C69"/>
    <w:rsid w:val="00CE50AC"/>
    <w:rsid w:val="00CE7E39"/>
    <w:rsid w:val="00CF3359"/>
    <w:rsid w:val="00CF4B48"/>
    <w:rsid w:val="00CF6FA5"/>
    <w:rsid w:val="00CF7116"/>
    <w:rsid w:val="00D01D04"/>
    <w:rsid w:val="00D02CB7"/>
    <w:rsid w:val="00D0307F"/>
    <w:rsid w:val="00D03BE4"/>
    <w:rsid w:val="00D118FC"/>
    <w:rsid w:val="00D2005C"/>
    <w:rsid w:val="00D23DDE"/>
    <w:rsid w:val="00D23FA1"/>
    <w:rsid w:val="00D24352"/>
    <w:rsid w:val="00D243BD"/>
    <w:rsid w:val="00D30769"/>
    <w:rsid w:val="00D3698A"/>
    <w:rsid w:val="00D4039D"/>
    <w:rsid w:val="00D53B1E"/>
    <w:rsid w:val="00D571AB"/>
    <w:rsid w:val="00D62074"/>
    <w:rsid w:val="00D64F58"/>
    <w:rsid w:val="00D67E51"/>
    <w:rsid w:val="00D72ADF"/>
    <w:rsid w:val="00D73957"/>
    <w:rsid w:val="00D74DEE"/>
    <w:rsid w:val="00D84116"/>
    <w:rsid w:val="00D91416"/>
    <w:rsid w:val="00D9272A"/>
    <w:rsid w:val="00D938E1"/>
    <w:rsid w:val="00DA0181"/>
    <w:rsid w:val="00DA280B"/>
    <w:rsid w:val="00DB1F92"/>
    <w:rsid w:val="00DB4D98"/>
    <w:rsid w:val="00DB526A"/>
    <w:rsid w:val="00DC0B27"/>
    <w:rsid w:val="00DC3C03"/>
    <w:rsid w:val="00DC7C9C"/>
    <w:rsid w:val="00DD099A"/>
    <w:rsid w:val="00DD7C0D"/>
    <w:rsid w:val="00DE02F8"/>
    <w:rsid w:val="00DE21F8"/>
    <w:rsid w:val="00DE4537"/>
    <w:rsid w:val="00DF2FC5"/>
    <w:rsid w:val="00DF3AE1"/>
    <w:rsid w:val="00DF7FD9"/>
    <w:rsid w:val="00E01E76"/>
    <w:rsid w:val="00E0310B"/>
    <w:rsid w:val="00E04049"/>
    <w:rsid w:val="00E11302"/>
    <w:rsid w:val="00E27F9A"/>
    <w:rsid w:val="00E31EC5"/>
    <w:rsid w:val="00E40407"/>
    <w:rsid w:val="00E5021E"/>
    <w:rsid w:val="00E56174"/>
    <w:rsid w:val="00E57C4C"/>
    <w:rsid w:val="00E63817"/>
    <w:rsid w:val="00E6507E"/>
    <w:rsid w:val="00E65F83"/>
    <w:rsid w:val="00E67410"/>
    <w:rsid w:val="00E76BC7"/>
    <w:rsid w:val="00E77EC1"/>
    <w:rsid w:val="00E82523"/>
    <w:rsid w:val="00E85FF9"/>
    <w:rsid w:val="00E86FB1"/>
    <w:rsid w:val="00E900AD"/>
    <w:rsid w:val="00E96498"/>
    <w:rsid w:val="00EA714A"/>
    <w:rsid w:val="00EA7FA5"/>
    <w:rsid w:val="00EC260F"/>
    <w:rsid w:val="00EC5DD7"/>
    <w:rsid w:val="00ED3326"/>
    <w:rsid w:val="00ED61E7"/>
    <w:rsid w:val="00EE3D01"/>
    <w:rsid w:val="00EE5192"/>
    <w:rsid w:val="00EE54D4"/>
    <w:rsid w:val="00F04DAA"/>
    <w:rsid w:val="00F07131"/>
    <w:rsid w:val="00F11BBA"/>
    <w:rsid w:val="00F16535"/>
    <w:rsid w:val="00F202EA"/>
    <w:rsid w:val="00F2287E"/>
    <w:rsid w:val="00F238EC"/>
    <w:rsid w:val="00F259C8"/>
    <w:rsid w:val="00F2707E"/>
    <w:rsid w:val="00F344A9"/>
    <w:rsid w:val="00F345D3"/>
    <w:rsid w:val="00F46B2D"/>
    <w:rsid w:val="00F76040"/>
    <w:rsid w:val="00F77800"/>
    <w:rsid w:val="00F805B4"/>
    <w:rsid w:val="00F80FBC"/>
    <w:rsid w:val="00F81A97"/>
    <w:rsid w:val="00F81B64"/>
    <w:rsid w:val="00F82FF7"/>
    <w:rsid w:val="00F84B91"/>
    <w:rsid w:val="00F84F95"/>
    <w:rsid w:val="00F859DD"/>
    <w:rsid w:val="00F86BEB"/>
    <w:rsid w:val="00F877C8"/>
    <w:rsid w:val="00F92B6C"/>
    <w:rsid w:val="00F9525F"/>
    <w:rsid w:val="00FA0482"/>
    <w:rsid w:val="00FA2ADB"/>
    <w:rsid w:val="00FB3819"/>
    <w:rsid w:val="00FB3EC1"/>
    <w:rsid w:val="00FB5B48"/>
    <w:rsid w:val="00FB78DC"/>
    <w:rsid w:val="00FB7C80"/>
    <w:rsid w:val="00FC14E5"/>
    <w:rsid w:val="00FC6310"/>
    <w:rsid w:val="00FC76AA"/>
    <w:rsid w:val="00FD1C0B"/>
    <w:rsid w:val="00FD6CFF"/>
    <w:rsid w:val="00FE182D"/>
    <w:rsid w:val="00FE493B"/>
    <w:rsid w:val="00FE5F49"/>
    <w:rsid w:val="00FE6B97"/>
    <w:rsid w:val="00FF7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6992"/>
  <w15:chartTrackingRefBased/>
  <w15:docId w15:val="{AFE12327-9803-4B85-A322-0DDFF9AB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7E"/>
    <w:rPr>
      <w:rFonts w:ascii="Calibri" w:eastAsia="Calibri" w:hAnsi="Calibri" w:cs="Times New Roman"/>
      <w:lang w:val="ru-RU"/>
    </w:rPr>
  </w:style>
  <w:style w:type="paragraph" w:styleId="1">
    <w:name w:val="heading 1"/>
    <w:basedOn w:val="a"/>
    <w:link w:val="10"/>
    <w:uiPriority w:val="9"/>
    <w:qFormat/>
    <w:rsid w:val="00E6507E"/>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07E"/>
    <w:rPr>
      <w:rFonts w:ascii="Times New Roman" w:eastAsia="Times New Roman" w:hAnsi="Times New Roman" w:cs="Times New Roman"/>
      <w:b/>
      <w:bCs/>
      <w:kern w:val="36"/>
      <w:sz w:val="48"/>
      <w:szCs w:val="48"/>
      <w:lang w:eastAsia="uk-UA"/>
    </w:rPr>
  </w:style>
  <w:style w:type="character" w:customStyle="1" w:styleId="11">
    <w:name w:val="Стиль1"/>
    <w:uiPriority w:val="1"/>
    <w:rsid w:val="00E6507E"/>
    <w:rPr>
      <w:rFonts w:ascii="Roboto Condensed Light" w:hAnsi="Roboto Condensed Light"/>
      <w:sz w:val="28"/>
    </w:rPr>
  </w:style>
  <w:style w:type="character" w:styleId="a3">
    <w:name w:val="Hyperlink"/>
    <w:uiPriority w:val="99"/>
    <w:qFormat/>
    <w:rsid w:val="00E6507E"/>
    <w:rPr>
      <w:rFonts w:cs="Times New Roman"/>
      <w:b/>
      <w:i/>
      <w:color w:val="8496B0"/>
      <w:u w:val="single"/>
      <w:effect w:val="none"/>
    </w:rPr>
  </w:style>
  <w:style w:type="paragraph" w:styleId="a4">
    <w:name w:val="header"/>
    <w:basedOn w:val="a"/>
    <w:link w:val="a5"/>
    <w:uiPriority w:val="99"/>
    <w:unhideWhenUsed/>
    <w:rsid w:val="00E6507E"/>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507E"/>
    <w:rPr>
      <w:rFonts w:ascii="Calibri" w:eastAsia="Calibri" w:hAnsi="Calibri" w:cs="Times New Roman"/>
      <w:lang w:val="ru-RU"/>
    </w:rPr>
  </w:style>
  <w:style w:type="paragraph" w:styleId="a6">
    <w:name w:val="footer"/>
    <w:basedOn w:val="a"/>
    <w:link w:val="a7"/>
    <w:uiPriority w:val="99"/>
    <w:unhideWhenUsed/>
    <w:rsid w:val="00E6507E"/>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507E"/>
    <w:rPr>
      <w:rFonts w:ascii="Calibri" w:eastAsia="Calibri" w:hAnsi="Calibri" w:cs="Times New Roman"/>
      <w:lang w:val="ru-RU"/>
    </w:rPr>
  </w:style>
  <w:style w:type="paragraph" w:customStyle="1" w:styleId="a8">
    <w:name w:val="[основной абзац]"/>
    <w:basedOn w:val="a"/>
    <w:uiPriority w:val="99"/>
    <w:rsid w:val="00E6507E"/>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a9">
    <w:name w:val="Normal (Web)"/>
    <w:basedOn w:val="a"/>
    <w:link w:val="aa"/>
    <w:uiPriority w:val="99"/>
    <w:unhideWhenUsed/>
    <w:rsid w:val="00E6507E"/>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a">
    <w:name w:val="Звичайний (веб) Знак"/>
    <w:link w:val="a9"/>
    <w:uiPriority w:val="99"/>
    <w:locked/>
    <w:rsid w:val="00E6507E"/>
    <w:rPr>
      <w:rFonts w:ascii="Times New Roman" w:eastAsia="Times New Roman" w:hAnsi="Times New Roman" w:cs="Times New Roman"/>
      <w:sz w:val="24"/>
      <w:szCs w:val="24"/>
      <w:lang w:eastAsia="uk-UA"/>
    </w:rPr>
  </w:style>
  <w:style w:type="character" w:customStyle="1" w:styleId="st42">
    <w:name w:val="st42"/>
    <w:uiPriority w:val="99"/>
    <w:rsid w:val="00E6507E"/>
    <w:rPr>
      <w:rFonts w:ascii="Times New Roman" w:hAnsi="Times New Roman"/>
      <w:color w:val="000000"/>
    </w:rPr>
  </w:style>
  <w:style w:type="character" w:customStyle="1" w:styleId="match">
    <w:name w:val="match"/>
    <w:basedOn w:val="a0"/>
    <w:rsid w:val="00E6507E"/>
  </w:style>
  <w:style w:type="character" w:customStyle="1" w:styleId="snippet">
    <w:name w:val="snippet"/>
    <w:basedOn w:val="a0"/>
    <w:rsid w:val="00E6507E"/>
  </w:style>
  <w:style w:type="paragraph" w:customStyle="1" w:styleId="marked-paragraph">
    <w:name w:val="marked-paragraph"/>
    <w:basedOn w:val="a"/>
    <w:rsid w:val="00E6507E"/>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E6507E"/>
    <w:pPr>
      <w:spacing w:after="200" w:line="276" w:lineRule="auto"/>
      <w:ind w:left="720"/>
      <w:contextualSpacing/>
    </w:pPr>
  </w:style>
  <w:style w:type="character" w:customStyle="1" w:styleId="ac">
    <w:name w:val="Текст у виносці Знак"/>
    <w:basedOn w:val="a0"/>
    <w:link w:val="ad"/>
    <w:uiPriority w:val="99"/>
    <w:semiHidden/>
    <w:rsid w:val="00E6507E"/>
    <w:rPr>
      <w:rFonts w:ascii="Segoe UI" w:eastAsia="Calibri" w:hAnsi="Segoe UI" w:cs="Segoe UI"/>
      <w:sz w:val="18"/>
      <w:szCs w:val="18"/>
      <w:lang w:val="ru-RU"/>
    </w:rPr>
  </w:style>
  <w:style w:type="paragraph" w:styleId="ad">
    <w:name w:val="Balloon Text"/>
    <w:basedOn w:val="a"/>
    <w:link w:val="ac"/>
    <w:uiPriority w:val="99"/>
    <w:semiHidden/>
    <w:unhideWhenUsed/>
    <w:rsid w:val="00E6507E"/>
    <w:pPr>
      <w:spacing w:after="0" w:line="240" w:lineRule="auto"/>
    </w:pPr>
    <w:rPr>
      <w:rFonts w:ascii="Segoe UI" w:hAnsi="Segoe UI" w:cs="Segoe UI"/>
      <w:sz w:val="18"/>
      <w:szCs w:val="18"/>
    </w:rPr>
  </w:style>
  <w:style w:type="character" w:customStyle="1" w:styleId="12">
    <w:name w:val="Текст у виносці Знак1"/>
    <w:basedOn w:val="a0"/>
    <w:uiPriority w:val="99"/>
    <w:semiHidden/>
    <w:rsid w:val="00E6507E"/>
    <w:rPr>
      <w:rFonts w:ascii="Segoe UI" w:eastAsia="Calibri" w:hAnsi="Segoe UI" w:cs="Segoe UI"/>
      <w:sz w:val="18"/>
      <w:szCs w:val="18"/>
      <w:lang w:val="ru-RU"/>
    </w:rPr>
  </w:style>
  <w:style w:type="paragraph" w:customStyle="1" w:styleId="3">
    <w:name w:val="Обычный3"/>
    <w:autoRedefine/>
    <w:rsid w:val="00E6507E"/>
    <w:pPr>
      <w:autoSpaceDE w:val="0"/>
      <w:autoSpaceDN w:val="0"/>
      <w:adjustRightInd w:val="0"/>
      <w:spacing w:after="0" w:line="240" w:lineRule="auto"/>
      <w:ind w:firstLine="680"/>
      <w:jc w:val="both"/>
    </w:pPr>
    <w:rPr>
      <w:rFonts w:ascii="Roboto Condensed Light" w:eastAsia="Times New Roman" w:hAnsi="Roboto Condensed Light" w:cs="Roboto Condensed Light"/>
      <w:bCs/>
      <w:i/>
      <w:iCs/>
      <w:color w:val="002060"/>
      <w:sz w:val="20"/>
      <w:szCs w:val="20"/>
      <w:lang w:eastAsia="uk-UA"/>
    </w:rPr>
  </w:style>
  <w:style w:type="paragraph" w:customStyle="1" w:styleId="ae">
    <w:name w:val="Обычный"/>
    <w:link w:val="af"/>
    <w:autoRedefine/>
    <w:rsid w:val="004068B9"/>
    <w:pPr>
      <w:widowControl w:val="0"/>
      <w:autoSpaceDE w:val="0"/>
      <w:autoSpaceDN w:val="0"/>
      <w:adjustRightInd w:val="0"/>
      <w:spacing w:after="0" w:line="240" w:lineRule="auto"/>
      <w:ind w:firstLine="680"/>
      <w:jc w:val="both"/>
    </w:pPr>
    <w:rPr>
      <w:rFonts w:ascii="Roboto Condensed Light" w:eastAsiaTheme="minorEastAsia" w:hAnsi="Roboto Condensed Light" w:cs="Roboto Condensed Light"/>
      <w:b/>
      <w:color w:val="0070C0"/>
      <w:sz w:val="26"/>
      <w:szCs w:val="26"/>
      <w:lang w:eastAsia="uk-UA"/>
    </w:rPr>
  </w:style>
  <w:style w:type="character" w:customStyle="1" w:styleId="af">
    <w:name w:val="Обычный Знак"/>
    <w:link w:val="ae"/>
    <w:locked/>
    <w:rsid w:val="004068B9"/>
    <w:rPr>
      <w:rFonts w:ascii="Roboto Condensed Light" w:eastAsiaTheme="minorEastAsia" w:hAnsi="Roboto Condensed Light" w:cs="Roboto Condensed Light"/>
      <w:b/>
      <w:color w:val="0070C0"/>
      <w:sz w:val="26"/>
      <w:szCs w:val="26"/>
      <w:lang w:eastAsia="uk-UA"/>
    </w:rPr>
  </w:style>
  <w:style w:type="paragraph" w:customStyle="1" w:styleId="21">
    <w:name w:val="Основний текст з відступом 21"/>
    <w:basedOn w:val="a"/>
    <w:rsid w:val="00E6507E"/>
    <w:pPr>
      <w:suppressAutoHyphens/>
      <w:spacing w:after="120" w:line="480" w:lineRule="auto"/>
      <w:ind w:left="283"/>
    </w:pPr>
    <w:rPr>
      <w:kern w:val="2"/>
      <w:lang w:val="uk-UA"/>
    </w:rPr>
  </w:style>
  <w:style w:type="paragraph" w:customStyle="1" w:styleId="ps5">
    <w:name w:val="ps5"/>
    <w:basedOn w:val="a"/>
    <w:rsid w:val="00E6507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3">
    <w:name w:val="Обычный1"/>
    <w:autoRedefine/>
    <w:rsid w:val="00E6507E"/>
    <w:pPr>
      <w:tabs>
        <w:tab w:val="left" w:pos="9071"/>
      </w:tabs>
      <w:autoSpaceDE w:val="0"/>
      <w:autoSpaceDN w:val="0"/>
      <w:adjustRightInd w:val="0"/>
      <w:spacing w:after="0" w:line="240" w:lineRule="auto"/>
      <w:ind w:right="23"/>
      <w:jc w:val="both"/>
    </w:pPr>
    <w:rPr>
      <w:rFonts w:ascii="Roboto Condensed Light" w:hAnsi="Roboto Condensed Light" w:cs="Roboto Condensed Light"/>
      <w:sz w:val="28"/>
      <w:szCs w:val="28"/>
    </w:rPr>
  </w:style>
  <w:style w:type="paragraph" w:styleId="af0">
    <w:name w:val="No Spacing"/>
    <w:uiPriority w:val="1"/>
    <w:qFormat/>
    <w:rsid w:val="00E6507E"/>
    <w:pPr>
      <w:spacing w:after="0" w:line="240" w:lineRule="auto"/>
    </w:pPr>
    <w:rPr>
      <w:rFonts w:ascii="Roboto Condensed Light" w:hAnsi="Roboto Condensed Light" w:cstheme="minorHAnsi"/>
      <w:sz w:val="28"/>
    </w:rPr>
  </w:style>
  <w:style w:type="paragraph" w:customStyle="1" w:styleId="auto-marked">
    <w:name w:val="auto-marked"/>
    <w:basedOn w:val="a"/>
    <w:rsid w:val="00E6507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2">
    <w:name w:val="Основний текст з відступом 22"/>
    <w:basedOn w:val="a"/>
    <w:rsid w:val="00E6507E"/>
    <w:pPr>
      <w:suppressAutoHyphens/>
      <w:spacing w:after="120" w:line="480" w:lineRule="auto"/>
      <w:ind w:left="283"/>
    </w:pPr>
    <w:rPr>
      <w:rFonts w:ascii="Roboto Condensed Light" w:eastAsia="Times New Roman" w:hAnsi="Roboto Condensed Light"/>
      <w:kern w:val="28"/>
      <w:lang w:val="uk-UA" w:eastAsia="uk-UA"/>
    </w:rPr>
  </w:style>
  <w:style w:type="character" w:customStyle="1" w:styleId="markedcontent">
    <w:name w:val="markedcontent"/>
    <w:basedOn w:val="a0"/>
    <w:rsid w:val="00E6507E"/>
  </w:style>
  <w:style w:type="character" w:customStyle="1" w:styleId="af1">
    <w:name w:val="Текст примітки Знак"/>
    <w:basedOn w:val="a0"/>
    <w:link w:val="af2"/>
    <w:uiPriority w:val="99"/>
    <w:semiHidden/>
    <w:rsid w:val="00E6507E"/>
    <w:rPr>
      <w:rFonts w:ascii="Calibri" w:eastAsia="Calibri" w:hAnsi="Calibri" w:cs="Times New Roman"/>
      <w:sz w:val="20"/>
      <w:szCs w:val="20"/>
      <w:lang w:val="ru-RU"/>
    </w:rPr>
  </w:style>
  <w:style w:type="paragraph" w:styleId="af2">
    <w:name w:val="annotation text"/>
    <w:basedOn w:val="a"/>
    <w:link w:val="af1"/>
    <w:uiPriority w:val="99"/>
    <w:semiHidden/>
    <w:unhideWhenUsed/>
    <w:rsid w:val="00E6507E"/>
    <w:pPr>
      <w:spacing w:line="240" w:lineRule="auto"/>
    </w:pPr>
    <w:rPr>
      <w:sz w:val="20"/>
      <w:szCs w:val="20"/>
    </w:rPr>
  </w:style>
  <w:style w:type="character" w:customStyle="1" w:styleId="14">
    <w:name w:val="Текст примітки Знак1"/>
    <w:basedOn w:val="a0"/>
    <w:uiPriority w:val="99"/>
    <w:semiHidden/>
    <w:rsid w:val="00E6507E"/>
    <w:rPr>
      <w:rFonts w:ascii="Calibri" w:eastAsia="Calibri" w:hAnsi="Calibri" w:cs="Times New Roman"/>
      <w:sz w:val="20"/>
      <w:szCs w:val="20"/>
      <w:lang w:val="ru-RU"/>
    </w:rPr>
  </w:style>
  <w:style w:type="character" w:customStyle="1" w:styleId="af3">
    <w:name w:val="Тема примітки Знак"/>
    <w:basedOn w:val="af1"/>
    <w:link w:val="af4"/>
    <w:uiPriority w:val="99"/>
    <w:semiHidden/>
    <w:rsid w:val="00E6507E"/>
    <w:rPr>
      <w:rFonts w:ascii="Calibri" w:eastAsia="Calibri" w:hAnsi="Calibri" w:cs="Times New Roman"/>
      <w:b/>
      <w:bCs/>
      <w:sz w:val="20"/>
      <w:szCs w:val="20"/>
      <w:lang w:val="ru-RU"/>
    </w:rPr>
  </w:style>
  <w:style w:type="paragraph" w:styleId="af4">
    <w:name w:val="annotation subject"/>
    <w:basedOn w:val="af2"/>
    <w:next w:val="af2"/>
    <w:link w:val="af3"/>
    <w:uiPriority w:val="99"/>
    <w:semiHidden/>
    <w:unhideWhenUsed/>
    <w:rsid w:val="00E6507E"/>
    <w:rPr>
      <w:b/>
      <w:bCs/>
    </w:rPr>
  </w:style>
  <w:style w:type="character" w:customStyle="1" w:styleId="15">
    <w:name w:val="Тема примітки Знак1"/>
    <w:basedOn w:val="14"/>
    <w:uiPriority w:val="99"/>
    <w:semiHidden/>
    <w:rsid w:val="00E6507E"/>
    <w:rPr>
      <w:rFonts w:ascii="Calibri" w:eastAsia="Calibri" w:hAnsi="Calibri" w:cs="Times New Roman"/>
      <w:b/>
      <w:bCs/>
      <w:sz w:val="20"/>
      <w:szCs w:val="20"/>
      <w:lang w:val="ru-RU"/>
    </w:rPr>
  </w:style>
  <w:style w:type="paragraph" w:styleId="2">
    <w:name w:val="Body Text Indent 2"/>
    <w:basedOn w:val="a"/>
    <w:link w:val="20"/>
    <w:uiPriority w:val="99"/>
    <w:unhideWhenUsed/>
    <w:rsid w:val="00E6507E"/>
    <w:pPr>
      <w:spacing w:after="120" w:line="480" w:lineRule="auto"/>
      <w:ind w:left="283"/>
    </w:pPr>
    <w:rPr>
      <w:rFonts w:eastAsia="Times New Roman"/>
      <w:lang w:val="uk-UA"/>
    </w:rPr>
  </w:style>
  <w:style w:type="character" w:customStyle="1" w:styleId="20">
    <w:name w:val="Основний текст з відступом 2 Знак"/>
    <w:basedOn w:val="a0"/>
    <w:link w:val="2"/>
    <w:uiPriority w:val="99"/>
    <w:rsid w:val="00E6507E"/>
    <w:rPr>
      <w:rFonts w:ascii="Calibri" w:eastAsia="Times New Roman" w:hAnsi="Calibri" w:cs="Times New Roman"/>
    </w:rPr>
  </w:style>
  <w:style w:type="paragraph" w:customStyle="1" w:styleId="23">
    <w:name w:val="Основний текст з відступом 23"/>
    <w:basedOn w:val="a"/>
    <w:rsid w:val="00E6507E"/>
    <w:pPr>
      <w:suppressAutoHyphens/>
      <w:spacing w:after="120" w:line="480" w:lineRule="auto"/>
      <w:ind w:left="283"/>
    </w:pPr>
    <w:rPr>
      <w:kern w:val="1"/>
      <w:lang w:val="uk-UA"/>
    </w:rPr>
  </w:style>
  <w:style w:type="paragraph" w:customStyle="1" w:styleId="avoid">
    <w:name w:val="avoid"/>
    <w:basedOn w:val="a"/>
    <w:rsid w:val="00E6507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5">
    <w:name w:val="Без интервала"/>
    <w:qFormat/>
    <w:rsid w:val="00E6507E"/>
    <w:pPr>
      <w:spacing w:after="0" w:line="240" w:lineRule="auto"/>
    </w:pPr>
    <w:rPr>
      <w:rFonts w:ascii="Calibri" w:eastAsia="Calibri" w:hAnsi="Calibri" w:cs="Times New Roman"/>
    </w:rPr>
  </w:style>
  <w:style w:type="paragraph" w:customStyle="1" w:styleId="ps0">
    <w:name w:val="ps0"/>
    <w:basedOn w:val="a"/>
    <w:rsid w:val="00E6507E"/>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customStyle="1" w:styleId="af6">
    <w:name w:val="Основний текст_"/>
    <w:link w:val="16"/>
    <w:locked/>
    <w:rsid w:val="00E6507E"/>
    <w:rPr>
      <w:shd w:val="clear" w:color="auto" w:fill="FFFFFF"/>
    </w:rPr>
  </w:style>
  <w:style w:type="paragraph" w:customStyle="1" w:styleId="16">
    <w:name w:val="Основний текст1"/>
    <w:basedOn w:val="a"/>
    <w:link w:val="af6"/>
    <w:rsid w:val="00E6507E"/>
    <w:pPr>
      <w:widowControl w:val="0"/>
      <w:shd w:val="clear" w:color="auto" w:fill="FFFFFF"/>
      <w:spacing w:after="0" w:line="252" w:lineRule="auto"/>
      <w:ind w:firstLine="400"/>
    </w:pPr>
    <w:rPr>
      <w:rFonts w:asciiTheme="minorHAnsi" w:eastAsiaTheme="minorHAnsi" w:hAnsiTheme="minorHAnsi" w:cstheme="minorBidi"/>
      <w:lang w:val="uk-UA"/>
    </w:rPr>
  </w:style>
  <w:style w:type="paragraph" w:customStyle="1" w:styleId="ps13">
    <w:name w:val="ps13"/>
    <w:basedOn w:val="a"/>
    <w:rsid w:val="00E6507E"/>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24">
    <w:name w:val="Основний текст з відступом 24"/>
    <w:basedOn w:val="a"/>
    <w:rsid w:val="00E6507E"/>
    <w:pPr>
      <w:suppressAutoHyphens/>
      <w:spacing w:after="120" w:line="480" w:lineRule="auto"/>
      <w:ind w:left="283"/>
    </w:pPr>
    <w:rPr>
      <w:kern w:val="2"/>
      <w:lang w:val="uk-UA"/>
    </w:rPr>
  </w:style>
  <w:style w:type="character" w:customStyle="1" w:styleId="17">
    <w:name w:val="Основной шрифт абзаца1"/>
    <w:rsid w:val="00E6507E"/>
    <w:rPr>
      <w:rFonts w:ascii="Roboto Condensed Light" w:hAnsi="Roboto Condensed Light" w:cs="Roboto Condensed Light" w:hint="default"/>
      <w:sz w:val="28"/>
      <w:szCs w:val="28"/>
    </w:rPr>
  </w:style>
  <w:style w:type="character" w:styleId="af7">
    <w:name w:val="Subtle Emphasis"/>
    <w:uiPriority w:val="19"/>
    <w:qFormat/>
    <w:rsid w:val="00E6507E"/>
    <w:rPr>
      <w:i/>
      <w:iCs/>
      <w:color w:val="404040"/>
    </w:rPr>
  </w:style>
  <w:style w:type="paragraph" w:customStyle="1" w:styleId="ps2">
    <w:name w:val="ps2"/>
    <w:basedOn w:val="a"/>
    <w:rsid w:val="00E6507E"/>
    <w:pPr>
      <w:spacing w:before="100" w:beforeAutospacing="1" w:after="100" w:afterAutospacing="1" w:line="240" w:lineRule="auto"/>
      <w:jc w:val="both"/>
    </w:pPr>
    <w:rPr>
      <w:rFonts w:ascii="Times New Roman" w:eastAsia="Times New Roman" w:hAnsi="Times New Roman"/>
      <w:sz w:val="24"/>
      <w:szCs w:val="24"/>
      <w:lang w:val="uk-UA" w:eastAsia="uk-UA"/>
    </w:rPr>
  </w:style>
  <w:style w:type="table" w:styleId="af8">
    <w:name w:val="Table Grid"/>
    <w:basedOn w:val="a1"/>
    <w:uiPriority w:val="39"/>
    <w:rsid w:val="0097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yestr.court.gov.ua/Review/121104399" TargetMode="External"/><Relationship Id="rId18" Type="http://schemas.openxmlformats.org/officeDocument/2006/relationships/hyperlink" Target="https://reyestr.court.gov.ua/Review/120313351" TargetMode="External"/><Relationship Id="rId26" Type="http://schemas.openxmlformats.org/officeDocument/2006/relationships/hyperlink" Target="https://reyestr.court.gov.ua/Review/120313291" TargetMode="External"/><Relationship Id="rId39" Type="http://schemas.openxmlformats.org/officeDocument/2006/relationships/header" Target="header2.xml"/><Relationship Id="rId21" Type="http://schemas.openxmlformats.org/officeDocument/2006/relationships/hyperlink" Target="https://reyestr.court.gov.ua/Review/121273178" TargetMode="External"/><Relationship Id="rId34" Type="http://schemas.openxmlformats.org/officeDocument/2006/relationships/hyperlink" Target="https://reyestr.court.gov.ua/Review/120925740" TargetMode="External"/><Relationship Id="rId42" Type="http://schemas.openxmlformats.org/officeDocument/2006/relationships/fontTable" Target="fontTable.xml"/><Relationship Id="rId7" Type="http://schemas.openxmlformats.org/officeDocument/2006/relationships/hyperlink" Target="https://reyestr.court.gov.ua/Review/121174253" TargetMode="External"/><Relationship Id="rId2" Type="http://schemas.openxmlformats.org/officeDocument/2006/relationships/styles" Target="styles.xml"/><Relationship Id="rId16" Type="http://schemas.openxmlformats.org/officeDocument/2006/relationships/hyperlink" Target="https://reyestr.court.gov.ua/Review/121104351" TargetMode="External"/><Relationship Id="rId20" Type="http://schemas.openxmlformats.org/officeDocument/2006/relationships/hyperlink" Target="https://reyestr.court.gov.ua/Review/120341724" TargetMode="External"/><Relationship Id="rId29" Type="http://schemas.openxmlformats.org/officeDocument/2006/relationships/hyperlink" Target="https://reyestr.court.gov.ua/Review/121157749"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yestr.court.gov.ua/Review/121240243" TargetMode="External"/><Relationship Id="rId24" Type="http://schemas.openxmlformats.org/officeDocument/2006/relationships/hyperlink" Target="https://reyestr.court.gov.ua/Review/121072552" TargetMode="External"/><Relationship Id="rId32" Type="http://schemas.openxmlformats.org/officeDocument/2006/relationships/hyperlink" Target="https://reyestr.court.gov.ua/Review/120313345"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eyestr.court.gov.ua/Review/120925752" TargetMode="External"/><Relationship Id="rId23" Type="http://schemas.openxmlformats.org/officeDocument/2006/relationships/hyperlink" Target="https://reyestr.court.gov.ua/Review/121273291" TargetMode="External"/><Relationship Id="rId28" Type="http://schemas.openxmlformats.org/officeDocument/2006/relationships/hyperlink" Target="https://reyestr.court.gov.ua/Review/120395267" TargetMode="External"/><Relationship Id="rId36" Type="http://schemas.openxmlformats.org/officeDocument/2006/relationships/hyperlink" Target="https://reyestr.court.gov.ua/Review/120341782" TargetMode="External"/><Relationship Id="rId10" Type="http://schemas.openxmlformats.org/officeDocument/2006/relationships/hyperlink" Target="https://reyestr.court.gov.ua/Review/121240242" TargetMode="External"/><Relationship Id="rId19" Type="http://schemas.openxmlformats.org/officeDocument/2006/relationships/hyperlink" Target="https://reyestr.court.gov.ua/Review/120232041" TargetMode="External"/><Relationship Id="rId31" Type="http://schemas.openxmlformats.org/officeDocument/2006/relationships/hyperlink" Target="https://reyestr.court.gov.ua/Review/121157801" TargetMode="External"/><Relationship Id="rId4" Type="http://schemas.openxmlformats.org/officeDocument/2006/relationships/webSettings" Target="webSettings.xml"/><Relationship Id="rId9" Type="http://schemas.openxmlformats.org/officeDocument/2006/relationships/hyperlink" Target="https://reyestr.court.gov.ua/Review/121273178" TargetMode="External"/><Relationship Id="rId14" Type="http://schemas.openxmlformats.org/officeDocument/2006/relationships/hyperlink" Target="https://reyestr.court.gov.ua/Review/120341759" TargetMode="External"/><Relationship Id="rId22" Type="http://schemas.openxmlformats.org/officeDocument/2006/relationships/hyperlink" Target="https://reyestr.court.gov.ua/Review/120649636" TargetMode="External"/><Relationship Id="rId27" Type="http://schemas.openxmlformats.org/officeDocument/2006/relationships/hyperlink" Target="https://reyestr.court.gov.ua/Review/120341734" TargetMode="External"/><Relationship Id="rId30" Type="http://schemas.openxmlformats.org/officeDocument/2006/relationships/hyperlink" Target="https://reyestr.court.gov.ua/Review/121072539" TargetMode="External"/><Relationship Id="rId35" Type="http://schemas.openxmlformats.org/officeDocument/2006/relationships/hyperlink" Target="https://reyestr.court.gov.ua/Review/120179624" TargetMode="External"/><Relationship Id="rId43" Type="http://schemas.openxmlformats.org/officeDocument/2006/relationships/theme" Target="theme/theme1.xml"/><Relationship Id="rId8" Type="http://schemas.openxmlformats.org/officeDocument/2006/relationships/hyperlink" Target="https://reyestr.court.gov.ua/Review/120313260" TargetMode="External"/><Relationship Id="rId3" Type="http://schemas.openxmlformats.org/officeDocument/2006/relationships/settings" Target="settings.xml"/><Relationship Id="rId12" Type="http://schemas.openxmlformats.org/officeDocument/2006/relationships/hyperlink" Target="https://reyestr.court.gov.ua/Review/119130702" TargetMode="External"/><Relationship Id="rId17" Type="http://schemas.openxmlformats.org/officeDocument/2006/relationships/hyperlink" Target="https://reyestr.court.gov.ua/Review/120341738" TargetMode="External"/><Relationship Id="rId25" Type="http://schemas.openxmlformats.org/officeDocument/2006/relationships/hyperlink" Target="https://reyestr.court.gov.ua/Review/120243202" TargetMode="External"/><Relationship Id="rId33" Type="http://schemas.openxmlformats.org/officeDocument/2006/relationships/hyperlink" Target="https://reyestr.court.gov.ua/Review/121157805"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me/supremecourt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65984</Words>
  <Characters>37611</Characters>
  <Application>Microsoft Office Word</Application>
  <DocSecurity>0</DocSecurity>
  <Lines>313</Lines>
  <Paragraphs>206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С.Л.</dc:creator>
  <cp:keywords/>
  <dc:description/>
  <cp:lastModifiedBy>Кононець Л.В.</cp:lastModifiedBy>
  <cp:revision>3</cp:revision>
  <dcterms:created xsi:type="dcterms:W3CDTF">2024-10-18T06:20:00Z</dcterms:created>
  <dcterms:modified xsi:type="dcterms:W3CDTF">2024-10-30T15:10:00Z</dcterms:modified>
</cp:coreProperties>
</file>