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D591" w14:textId="77777777" w:rsidR="0086538D" w:rsidRPr="003338C2" w:rsidRDefault="0086538D" w:rsidP="0086538D">
      <w:pPr>
        <w:rPr>
          <w:lang w:val="uk-UA"/>
        </w:rPr>
      </w:pPr>
    </w:p>
    <w:p w14:paraId="018712AB" w14:textId="77777777" w:rsidR="0086538D" w:rsidRPr="003338C2" w:rsidRDefault="0086538D" w:rsidP="0086538D">
      <w:pPr>
        <w:tabs>
          <w:tab w:val="left" w:pos="5380"/>
        </w:tabs>
        <w:rPr>
          <w:lang w:val="uk-UA"/>
        </w:rPr>
      </w:pPr>
      <w:r w:rsidRPr="003338C2">
        <w:rPr>
          <w:lang w:val="uk-UA"/>
        </w:rPr>
        <w:tab/>
      </w:r>
    </w:p>
    <w:p w14:paraId="35E3C851" w14:textId="77777777" w:rsidR="0086538D" w:rsidRPr="003338C2" w:rsidRDefault="0086538D" w:rsidP="0086538D">
      <w:pPr>
        <w:rPr>
          <w:lang w:val="uk-UA"/>
        </w:rPr>
      </w:pPr>
    </w:p>
    <w:p w14:paraId="7E88ACFB" w14:textId="77777777" w:rsidR="0086538D" w:rsidRPr="003338C2" w:rsidRDefault="0086538D" w:rsidP="0086538D">
      <w:pPr>
        <w:rPr>
          <w:lang w:val="uk-UA"/>
        </w:rPr>
      </w:pPr>
    </w:p>
    <w:p w14:paraId="5C611184" w14:textId="77777777" w:rsidR="0086538D" w:rsidRPr="003338C2" w:rsidRDefault="0086538D" w:rsidP="0086538D">
      <w:pPr>
        <w:tabs>
          <w:tab w:val="left" w:pos="7390"/>
        </w:tabs>
        <w:rPr>
          <w:lang w:val="uk-UA"/>
        </w:rPr>
      </w:pPr>
      <w:r w:rsidRPr="003338C2">
        <w:rPr>
          <w:lang w:val="uk-UA"/>
        </w:rPr>
        <w:tab/>
      </w:r>
    </w:p>
    <w:p w14:paraId="12E9EA5E" w14:textId="77777777" w:rsidR="0086538D" w:rsidRPr="003338C2" w:rsidRDefault="0086538D" w:rsidP="0086538D">
      <w:pPr>
        <w:tabs>
          <w:tab w:val="left" w:pos="3370"/>
        </w:tabs>
        <w:rPr>
          <w:color w:val="FFFFFF"/>
          <w:sz w:val="56"/>
          <w:szCs w:val="56"/>
          <w:lang w:val="uk-UA"/>
        </w:rPr>
      </w:pPr>
      <w:r w:rsidRPr="003338C2">
        <w:rPr>
          <w:color w:val="FFFFFF"/>
          <w:sz w:val="56"/>
          <w:szCs w:val="56"/>
          <w:lang w:val="uk-UA"/>
        </w:rPr>
        <w:tab/>
      </w:r>
    </w:p>
    <w:p w14:paraId="32D0E3D4" w14:textId="77777777" w:rsidR="0086538D" w:rsidRPr="003338C2" w:rsidRDefault="0086538D" w:rsidP="0086538D">
      <w:pPr>
        <w:rPr>
          <w:color w:val="FFFFFF"/>
          <w:sz w:val="56"/>
          <w:szCs w:val="56"/>
          <w:lang w:val="uk-UA"/>
        </w:rPr>
      </w:pPr>
    </w:p>
    <w:p w14:paraId="12C10107" w14:textId="77777777" w:rsidR="0086538D" w:rsidRPr="003338C2" w:rsidRDefault="0086538D" w:rsidP="0086538D">
      <w:pPr>
        <w:spacing w:after="0" w:line="240" w:lineRule="auto"/>
        <w:rPr>
          <w:color w:val="FFFFFF"/>
          <w:sz w:val="56"/>
          <w:szCs w:val="56"/>
          <w:lang w:val="uk-UA"/>
        </w:rPr>
      </w:pPr>
    </w:p>
    <w:p w14:paraId="11512830" w14:textId="77777777" w:rsidR="0086538D" w:rsidRPr="003338C2" w:rsidRDefault="0086538D" w:rsidP="0086538D">
      <w:pPr>
        <w:spacing w:after="0" w:line="240" w:lineRule="auto"/>
        <w:rPr>
          <w:rFonts w:ascii="Roboto Condensed Light" w:hAnsi="Roboto Condensed Light"/>
          <w:color w:val="FFFFFF"/>
          <w:sz w:val="36"/>
          <w:szCs w:val="36"/>
          <w:lang w:val="uk-UA"/>
        </w:rPr>
      </w:pPr>
    </w:p>
    <w:p w14:paraId="717F6737" w14:textId="77777777" w:rsidR="0086538D" w:rsidRPr="003338C2" w:rsidRDefault="0086538D" w:rsidP="0086538D">
      <w:pPr>
        <w:spacing w:after="0" w:line="240" w:lineRule="auto"/>
        <w:rPr>
          <w:rFonts w:ascii="Roboto Condensed Light" w:hAnsi="Roboto Condensed Light"/>
          <w:color w:val="FFFFFF"/>
          <w:sz w:val="36"/>
          <w:szCs w:val="36"/>
          <w:lang w:val="uk-UA"/>
        </w:rPr>
      </w:pPr>
    </w:p>
    <w:p w14:paraId="3FA7A882" w14:textId="2C51FAFB" w:rsidR="0086538D" w:rsidRPr="003338C2" w:rsidRDefault="0086538D" w:rsidP="0086538D">
      <w:pPr>
        <w:spacing w:after="0" w:line="240" w:lineRule="auto"/>
        <w:rPr>
          <w:rFonts w:ascii="Roboto Condensed Light" w:hAnsi="Roboto Condensed Light"/>
          <w:color w:val="FFFFFF"/>
          <w:sz w:val="72"/>
          <w:szCs w:val="72"/>
          <w:lang w:val="uk-UA"/>
        </w:rPr>
      </w:pPr>
      <w:r>
        <w:rPr>
          <w:rFonts w:ascii="Roboto Condensed Light" w:hAnsi="Roboto Condensed Light"/>
          <w:color w:val="FFFFFF"/>
          <w:sz w:val="72"/>
          <w:szCs w:val="72"/>
          <w:lang w:val="uk-UA"/>
        </w:rPr>
        <w:t>Дайджест</w:t>
      </w:r>
      <w:r w:rsidR="00DD44F1">
        <w:rPr>
          <w:rFonts w:ascii="Roboto Condensed Light" w:hAnsi="Roboto Condensed Light"/>
          <w:color w:val="FFFFFF"/>
          <w:sz w:val="72"/>
          <w:szCs w:val="72"/>
          <w:lang w:val="uk-UA"/>
        </w:rPr>
        <w:t xml:space="preserve">  № 1</w:t>
      </w:r>
    </w:p>
    <w:p w14:paraId="1DF86310" w14:textId="77777777" w:rsidR="0086538D" w:rsidRPr="00516DB1" w:rsidRDefault="0086538D" w:rsidP="0086538D">
      <w:pPr>
        <w:spacing w:after="0" w:line="240" w:lineRule="auto"/>
        <w:rPr>
          <w:rFonts w:ascii="Roboto Condensed Light" w:hAnsi="Roboto Condensed Light"/>
          <w:i/>
          <w:color w:val="FFFFFF"/>
          <w:sz w:val="56"/>
          <w:szCs w:val="56"/>
          <w:lang w:val="uk-UA"/>
        </w:rPr>
      </w:pPr>
      <w:bookmarkStart w:id="0" w:name="_Hlk61336120"/>
      <w:r w:rsidRPr="00516DB1">
        <w:rPr>
          <w:rFonts w:ascii="Roboto Condensed Light" w:hAnsi="Roboto Condensed Light"/>
          <w:color w:val="FFFFFF"/>
          <w:sz w:val="56"/>
          <w:szCs w:val="56"/>
          <w:lang w:val="uk-UA"/>
        </w:rPr>
        <w:t xml:space="preserve">правових позицій </w:t>
      </w:r>
      <w:r>
        <w:rPr>
          <w:rFonts w:ascii="Roboto Condensed Light" w:hAnsi="Roboto Condensed Light"/>
          <w:color w:val="FFFFFF"/>
          <w:sz w:val="56"/>
          <w:szCs w:val="56"/>
          <w:lang w:val="uk-UA"/>
        </w:rPr>
        <w:t>судової палати для розгляду справ про банкрутство КГС ВС</w:t>
      </w:r>
    </w:p>
    <w:bookmarkEnd w:id="0"/>
    <w:p w14:paraId="5CFD1C80" w14:textId="77777777" w:rsidR="0086538D" w:rsidRDefault="0086538D" w:rsidP="0086538D">
      <w:pPr>
        <w:spacing w:after="0" w:line="240" w:lineRule="auto"/>
        <w:rPr>
          <w:rFonts w:ascii="Roboto Condensed Light" w:hAnsi="Roboto Condensed Light"/>
          <w:color w:val="FFFFFF"/>
          <w:sz w:val="40"/>
          <w:szCs w:val="40"/>
          <w:lang w:val="uk-UA"/>
        </w:rPr>
      </w:pPr>
    </w:p>
    <w:p w14:paraId="753B4379" w14:textId="77777777" w:rsidR="0086538D" w:rsidRPr="00A61EFB" w:rsidRDefault="0086538D" w:rsidP="0086538D">
      <w:pPr>
        <w:spacing w:after="0" w:line="240" w:lineRule="auto"/>
        <w:rPr>
          <w:rFonts w:ascii="Roboto Condensed Light" w:hAnsi="Roboto Condensed Light"/>
          <w:color w:val="FFFFFF"/>
          <w:sz w:val="40"/>
          <w:szCs w:val="40"/>
          <w:lang w:val="uk-UA"/>
        </w:rPr>
      </w:pPr>
      <w:r w:rsidRPr="00A61EFB">
        <w:rPr>
          <w:rFonts w:ascii="Roboto Condensed Light" w:hAnsi="Roboto Condensed Light"/>
          <w:color w:val="FFFFFF"/>
          <w:sz w:val="40"/>
          <w:szCs w:val="40"/>
          <w:lang w:val="uk-UA"/>
        </w:rPr>
        <w:t xml:space="preserve">(актуальна судова </w:t>
      </w:r>
      <w:r>
        <w:rPr>
          <w:rFonts w:ascii="Roboto Condensed Light" w:hAnsi="Roboto Condensed Light"/>
          <w:color w:val="FFFFFF"/>
          <w:sz w:val="40"/>
          <w:szCs w:val="40"/>
          <w:lang w:val="uk-UA"/>
        </w:rPr>
        <w:t>практика у справах про неплатоспроможність фізичних осіб)</w:t>
      </w:r>
    </w:p>
    <w:p w14:paraId="7D986526" w14:textId="77777777" w:rsidR="0086538D" w:rsidRPr="003338C2" w:rsidRDefault="0086538D" w:rsidP="0086538D">
      <w:pPr>
        <w:spacing w:after="0" w:line="240" w:lineRule="auto"/>
        <w:rPr>
          <w:rFonts w:ascii="Roboto Condensed Light" w:hAnsi="Roboto Condensed Light"/>
          <w:color w:val="FFFFFF"/>
          <w:sz w:val="60"/>
          <w:szCs w:val="60"/>
          <w:lang w:val="uk-UA"/>
        </w:rPr>
      </w:pPr>
    </w:p>
    <w:p w14:paraId="5A6D6E18" w14:textId="77777777" w:rsidR="0086538D" w:rsidRPr="003338C2" w:rsidRDefault="0086538D" w:rsidP="0086538D">
      <w:pPr>
        <w:spacing w:after="0" w:line="240" w:lineRule="auto"/>
        <w:jc w:val="center"/>
        <w:rPr>
          <w:rFonts w:ascii="Roboto Condensed Light" w:hAnsi="Roboto Condensed Light"/>
          <w:color w:val="FFFFFF"/>
          <w:sz w:val="32"/>
          <w:szCs w:val="32"/>
          <w:lang w:val="uk-UA"/>
        </w:rPr>
      </w:pPr>
    </w:p>
    <w:p w14:paraId="33258256" w14:textId="77777777" w:rsidR="0086538D" w:rsidRPr="003338C2" w:rsidRDefault="0086538D" w:rsidP="0086538D">
      <w:pPr>
        <w:spacing w:after="0" w:line="240" w:lineRule="auto"/>
        <w:jc w:val="center"/>
        <w:rPr>
          <w:rFonts w:ascii="Roboto Condensed Light" w:hAnsi="Roboto Condensed Light"/>
          <w:color w:val="FFFFFF"/>
          <w:sz w:val="32"/>
          <w:szCs w:val="32"/>
          <w:lang w:val="uk-UA"/>
        </w:rPr>
      </w:pPr>
    </w:p>
    <w:p w14:paraId="4105DB22" w14:textId="77777777" w:rsidR="0086538D" w:rsidRPr="003338C2" w:rsidRDefault="0086538D" w:rsidP="0086538D">
      <w:pPr>
        <w:spacing w:after="0" w:line="240" w:lineRule="auto"/>
        <w:jc w:val="center"/>
        <w:rPr>
          <w:rFonts w:ascii="Roboto Condensed Light" w:hAnsi="Roboto Condensed Light"/>
          <w:color w:val="FFFFFF"/>
          <w:sz w:val="32"/>
          <w:szCs w:val="32"/>
          <w:lang w:val="uk-UA"/>
        </w:rPr>
      </w:pPr>
    </w:p>
    <w:p w14:paraId="18B4828B" w14:textId="77777777" w:rsidR="0086538D" w:rsidRPr="003338C2" w:rsidRDefault="0086538D" w:rsidP="0086538D">
      <w:pPr>
        <w:spacing w:after="0" w:line="240" w:lineRule="auto"/>
        <w:jc w:val="both"/>
        <w:rPr>
          <w:rFonts w:ascii="Roboto Condensed Light" w:hAnsi="Roboto Condensed Light"/>
          <w:color w:val="FFFFFF"/>
          <w:sz w:val="46"/>
          <w:szCs w:val="46"/>
          <w:lang w:val="uk-UA"/>
        </w:rPr>
      </w:pPr>
    </w:p>
    <w:p w14:paraId="6000C425" w14:textId="77777777" w:rsidR="0086538D" w:rsidRDefault="0086538D" w:rsidP="0086538D">
      <w:pPr>
        <w:spacing w:after="0" w:line="240" w:lineRule="auto"/>
        <w:jc w:val="both"/>
        <w:rPr>
          <w:rFonts w:ascii="Roboto Condensed Light" w:hAnsi="Roboto Condensed Light"/>
          <w:color w:val="FFFFFF"/>
          <w:sz w:val="46"/>
          <w:szCs w:val="46"/>
          <w:lang w:val="uk-UA"/>
        </w:rPr>
      </w:pPr>
      <w:bookmarkStart w:id="1" w:name="_Hlk77339673"/>
    </w:p>
    <w:p w14:paraId="18719B62" w14:textId="77777777" w:rsidR="0086538D" w:rsidRDefault="0086538D" w:rsidP="0086538D">
      <w:pPr>
        <w:spacing w:after="0" w:line="240" w:lineRule="auto"/>
        <w:jc w:val="both"/>
        <w:rPr>
          <w:rFonts w:ascii="Roboto Condensed Light" w:hAnsi="Roboto Condensed Light"/>
          <w:color w:val="FFFFFF"/>
          <w:sz w:val="46"/>
          <w:szCs w:val="46"/>
          <w:lang w:val="uk-UA"/>
        </w:rPr>
      </w:pPr>
    </w:p>
    <w:p w14:paraId="5962AD35" w14:textId="77777777" w:rsidR="0086538D" w:rsidRDefault="0086538D" w:rsidP="0086538D">
      <w:pPr>
        <w:spacing w:after="0" w:line="240" w:lineRule="auto"/>
        <w:jc w:val="both"/>
        <w:rPr>
          <w:rFonts w:ascii="Roboto Condensed Light" w:hAnsi="Roboto Condensed Light"/>
          <w:color w:val="FFFFFF"/>
          <w:sz w:val="44"/>
          <w:szCs w:val="44"/>
          <w:lang w:val="uk-UA"/>
        </w:rPr>
      </w:pPr>
    </w:p>
    <w:p w14:paraId="399BA358" w14:textId="77777777" w:rsidR="0086538D" w:rsidRDefault="0086538D" w:rsidP="0086538D">
      <w:pPr>
        <w:spacing w:after="0" w:line="240" w:lineRule="auto"/>
        <w:jc w:val="both"/>
        <w:rPr>
          <w:rFonts w:ascii="Roboto Condensed Light" w:hAnsi="Roboto Condensed Light"/>
          <w:color w:val="FFFFFF"/>
          <w:sz w:val="44"/>
          <w:szCs w:val="44"/>
          <w:lang w:val="uk-UA"/>
        </w:rPr>
      </w:pPr>
    </w:p>
    <w:p w14:paraId="22D63FB0" w14:textId="77777777" w:rsidR="001C70A1" w:rsidRDefault="001C70A1" w:rsidP="0086538D">
      <w:pPr>
        <w:spacing w:after="0" w:line="240" w:lineRule="auto"/>
        <w:jc w:val="both"/>
        <w:rPr>
          <w:rFonts w:ascii="Roboto Condensed Light" w:hAnsi="Roboto Condensed Light"/>
          <w:color w:val="FFFFFF"/>
          <w:sz w:val="44"/>
          <w:szCs w:val="44"/>
          <w:lang w:val="uk-UA"/>
        </w:rPr>
      </w:pPr>
    </w:p>
    <w:p w14:paraId="1055F8D0" w14:textId="77777777" w:rsidR="0086538D" w:rsidRPr="00B37164" w:rsidRDefault="0086538D" w:rsidP="0086538D">
      <w:pPr>
        <w:spacing w:after="0" w:line="240" w:lineRule="auto"/>
        <w:jc w:val="both"/>
        <w:rPr>
          <w:rFonts w:ascii="Roboto Condensed Light" w:hAnsi="Roboto Condensed Light"/>
          <w:color w:val="FFFFFF"/>
          <w:sz w:val="44"/>
          <w:szCs w:val="44"/>
          <w:lang w:val="uk-UA"/>
        </w:rPr>
      </w:pPr>
      <w:r w:rsidRPr="00B37164">
        <w:rPr>
          <w:rFonts w:ascii="Roboto Condensed Light" w:hAnsi="Roboto Condensed Light"/>
          <w:color w:val="FFFFFF"/>
          <w:sz w:val="44"/>
          <w:szCs w:val="44"/>
          <w:lang w:val="uk-UA"/>
        </w:rPr>
        <w:t xml:space="preserve">Рішення, внесені до ЄДРСР, за </w:t>
      </w:r>
      <w:r>
        <w:rPr>
          <w:rFonts w:ascii="Roboto Condensed Light" w:hAnsi="Roboto Condensed Light"/>
          <w:color w:val="FFFFFF"/>
          <w:sz w:val="44"/>
          <w:szCs w:val="44"/>
          <w:lang w:val="uk-UA"/>
        </w:rPr>
        <w:t>липень</w:t>
      </w:r>
      <w:r w:rsidRPr="00B37164">
        <w:rPr>
          <w:rFonts w:ascii="Roboto Condensed Light" w:hAnsi="Roboto Condensed Light"/>
          <w:color w:val="FFFFFF"/>
          <w:sz w:val="44"/>
          <w:szCs w:val="44"/>
          <w:lang w:val="uk-UA"/>
        </w:rPr>
        <w:t xml:space="preserve"> – </w:t>
      </w:r>
      <w:r>
        <w:rPr>
          <w:rFonts w:ascii="Roboto Condensed Light" w:hAnsi="Roboto Condensed Light"/>
          <w:color w:val="FFFFFF"/>
          <w:sz w:val="44"/>
          <w:szCs w:val="44"/>
          <w:lang w:val="uk-UA"/>
        </w:rPr>
        <w:t>серпень</w:t>
      </w:r>
      <w:r w:rsidRPr="00B37164">
        <w:rPr>
          <w:rFonts w:ascii="Roboto Condensed Light" w:hAnsi="Roboto Condensed Light"/>
          <w:color w:val="FFFFFF"/>
          <w:sz w:val="44"/>
          <w:szCs w:val="44"/>
          <w:lang w:val="uk-UA"/>
        </w:rPr>
        <w:t xml:space="preserve"> 202</w:t>
      </w:r>
      <w:r>
        <w:rPr>
          <w:rFonts w:ascii="Roboto Condensed Light" w:hAnsi="Roboto Condensed Light"/>
          <w:color w:val="FFFFFF"/>
          <w:sz w:val="44"/>
          <w:szCs w:val="44"/>
          <w:lang w:val="uk-UA"/>
        </w:rPr>
        <w:t>4</w:t>
      </w:r>
      <w:r w:rsidRPr="00B37164">
        <w:rPr>
          <w:rFonts w:ascii="Roboto Condensed Light" w:hAnsi="Roboto Condensed Light"/>
          <w:color w:val="FFFFFF"/>
          <w:sz w:val="44"/>
          <w:szCs w:val="44"/>
          <w:lang w:val="uk-UA"/>
        </w:rPr>
        <w:t xml:space="preserve"> року</w:t>
      </w:r>
      <w:bookmarkEnd w:id="1"/>
      <w:r w:rsidRPr="00B37164">
        <w:rPr>
          <w:rFonts w:ascii="Roboto Condensed Light" w:hAnsi="Roboto Condensed Light"/>
          <w:color w:val="FFFFFF"/>
          <w:sz w:val="44"/>
          <w:szCs w:val="44"/>
          <w:lang w:val="uk-UA"/>
        </w:rPr>
        <w:t xml:space="preserve"> </w:t>
      </w:r>
    </w:p>
    <w:p w14:paraId="4D370E0A" w14:textId="77777777" w:rsidR="0086538D" w:rsidRDefault="0086538D" w:rsidP="0086538D">
      <w:pPr>
        <w:spacing w:after="0" w:line="240" w:lineRule="auto"/>
        <w:ind w:firstLine="709"/>
        <w:rPr>
          <w:rFonts w:ascii="Roboto Condensed Light" w:hAnsi="Roboto Condensed Light"/>
          <w:b/>
          <w:color w:val="003366"/>
          <w:sz w:val="28"/>
          <w:szCs w:val="28"/>
          <w:lang w:val="uk-UA"/>
        </w:rPr>
      </w:pPr>
    </w:p>
    <w:p w14:paraId="5422849A" w14:textId="77777777" w:rsidR="0086538D" w:rsidRDefault="0086538D" w:rsidP="0086538D">
      <w:pPr>
        <w:spacing w:after="0" w:line="240" w:lineRule="auto"/>
        <w:ind w:firstLine="709"/>
        <w:rPr>
          <w:rFonts w:ascii="Roboto Condensed Light" w:hAnsi="Roboto Condensed Light"/>
          <w:b/>
          <w:color w:val="003366"/>
          <w:sz w:val="28"/>
          <w:szCs w:val="28"/>
          <w:lang w:val="uk-UA"/>
        </w:rPr>
      </w:pPr>
    </w:p>
    <w:p w14:paraId="4B45E229" w14:textId="77777777" w:rsidR="0086538D" w:rsidRPr="003338C2" w:rsidRDefault="0086538D" w:rsidP="0086538D">
      <w:pPr>
        <w:spacing w:after="0" w:line="240" w:lineRule="auto"/>
        <w:ind w:firstLine="709"/>
        <w:rPr>
          <w:rFonts w:ascii="Roboto Condensed Light" w:hAnsi="Roboto Condensed Light"/>
          <w:b/>
          <w:color w:val="003366"/>
          <w:sz w:val="28"/>
          <w:szCs w:val="28"/>
          <w:lang w:val="uk-UA"/>
        </w:rPr>
      </w:pPr>
      <w:r w:rsidRPr="003338C2">
        <w:rPr>
          <w:rFonts w:ascii="Roboto Condensed Light" w:hAnsi="Roboto Condensed Light"/>
          <w:b/>
          <w:color w:val="003366"/>
          <w:sz w:val="28"/>
          <w:szCs w:val="28"/>
          <w:lang w:val="uk-UA"/>
        </w:rPr>
        <w:t>Перелік уживаних скорочень</w:t>
      </w:r>
    </w:p>
    <w:p w14:paraId="53020D0B" w14:textId="77777777" w:rsidR="0086538D" w:rsidRPr="003338C2" w:rsidRDefault="0086538D" w:rsidP="0086538D">
      <w:pPr>
        <w:tabs>
          <w:tab w:val="left" w:pos="1985"/>
        </w:tabs>
        <w:spacing w:after="0" w:line="240" w:lineRule="auto"/>
        <w:ind w:left="2268" w:hanging="2268"/>
        <w:jc w:val="both"/>
        <w:rPr>
          <w:rFonts w:ascii="Roboto Condensed Light" w:hAnsi="Roboto Condensed Light"/>
          <w:color w:val="17365D"/>
          <w:sz w:val="28"/>
          <w:szCs w:val="28"/>
          <w:lang w:val="uk-UA"/>
        </w:rPr>
      </w:pPr>
    </w:p>
    <w:p w14:paraId="10BB4A26" w14:textId="77777777" w:rsidR="0086538D" w:rsidRPr="00971778" w:rsidRDefault="0086538D" w:rsidP="00A47E21">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ГПК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Господарський процесуальний кодекс України</w:t>
      </w:r>
    </w:p>
    <w:p w14:paraId="7C183D89" w14:textId="77777777" w:rsidR="001C70A1" w:rsidRDefault="001C70A1" w:rsidP="00A47E21">
      <w:pPr>
        <w:tabs>
          <w:tab w:val="left" w:pos="2835"/>
          <w:tab w:val="left" w:pos="3119"/>
          <w:tab w:val="left" w:pos="3261"/>
        </w:tabs>
        <w:spacing w:after="0" w:line="240" w:lineRule="auto"/>
        <w:jc w:val="both"/>
        <w:rPr>
          <w:rFonts w:ascii="Roboto Condensed Light" w:hAnsi="Roboto Condensed Light"/>
          <w:color w:val="17365D"/>
          <w:sz w:val="26"/>
          <w:szCs w:val="26"/>
          <w:lang w:val="uk-UA"/>
        </w:rPr>
      </w:pPr>
    </w:p>
    <w:p w14:paraId="48FDB7A4" w14:textId="77777777" w:rsidR="0086538D" w:rsidRPr="00971778" w:rsidRDefault="0086538D" w:rsidP="00A47E21">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КУзПБ – Кодекс України з процедур банкрутства</w:t>
      </w:r>
    </w:p>
    <w:p w14:paraId="487AE69E" w14:textId="77777777" w:rsidR="001C70A1" w:rsidRDefault="001C70A1" w:rsidP="00A47E21">
      <w:pPr>
        <w:tabs>
          <w:tab w:val="left" w:pos="2835"/>
          <w:tab w:val="left" w:pos="3119"/>
          <w:tab w:val="left" w:pos="3261"/>
        </w:tabs>
        <w:spacing w:after="0" w:line="240" w:lineRule="auto"/>
        <w:jc w:val="both"/>
        <w:rPr>
          <w:rFonts w:ascii="Roboto Condensed Light" w:hAnsi="Roboto Condensed Light"/>
          <w:color w:val="17365D"/>
          <w:sz w:val="26"/>
          <w:szCs w:val="26"/>
          <w:lang w:val="uk-UA"/>
        </w:rPr>
      </w:pPr>
    </w:p>
    <w:p w14:paraId="2DEE25A6" w14:textId="77777777" w:rsidR="0086538D" w:rsidRPr="00971778" w:rsidRDefault="0086538D" w:rsidP="00A47E21">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ЦК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Цивільний кодекс України</w:t>
      </w:r>
    </w:p>
    <w:p w14:paraId="24271A83"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0B30D8D4"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6BFAEA32"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13F76E50"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164FA724"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08CBCCC6"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0D7B805B"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55F7CDEB"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1EA38651"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02649205"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67426CF5"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7A5AD41C"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0988369A"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49A3724F"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1E651BAA"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27E30FDE"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4CE47996" w14:textId="77777777" w:rsidR="0086538D" w:rsidRDefault="0086538D" w:rsidP="0086538D">
      <w:pPr>
        <w:tabs>
          <w:tab w:val="left" w:pos="2835"/>
        </w:tabs>
        <w:spacing w:before="120" w:after="120" w:line="240" w:lineRule="auto"/>
        <w:jc w:val="center"/>
        <w:rPr>
          <w:rFonts w:ascii="Roboto Condensed Light" w:hAnsi="Roboto Condensed Light"/>
          <w:b/>
          <w:bCs/>
          <w:color w:val="003366"/>
          <w:sz w:val="26"/>
          <w:szCs w:val="26"/>
          <w:lang w:val="uk-UA"/>
        </w:rPr>
      </w:pPr>
    </w:p>
    <w:p w14:paraId="74194356" w14:textId="77777777" w:rsidR="0086538D" w:rsidRDefault="0086538D" w:rsidP="0086538D">
      <w:pPr>
        <w:tabs>
          <w:tab w:val="left" w:pos="2835"/>
          <w:tab w:val="left" w:pos="2918"/>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14:paraId="08391DE7" w14:textId="77777777" w:rsidR="0086538D" w:rsidRDefault="0086538D" w:rsidP="0086538D">
      <w:pPr>
        <w:tabs>
          <w:tab w:val="left" w:pos="2835"/>
          <w:tab w:val="left" w:pos="3519"/>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14:paraId="123CCA83" w14:textId="77777777" w:rsidR="0086538D" w:rsidRDefault="0086538D" w:rsidP="0086538D">
      <w:pPr>
        <w:tabs>
          <w:tab w:val="left" w:pos="2835"/>
          <w:tab w:val="left" w:pos="3519"/>
        </w:tabs>
        <w:spacing w:before="120" w:after="120" w:line="240" w:lineRule="auto"/>
        <w:rPr>
          <w:rFonts w:ascii="Roboto Condensed Light" w:hAnsi="Roboto Condensed Light"/>
          <w:b/>
          <w:bCs/>
          <w:color w:val="003366"/>
          <w:sz w:val="26"/>
          <w:szCs w:val="26"/>
          <w:lang w:val="uk-UA"/>
        </w:rPr>
      </w:pPr>
    </w:p>
    <w:p w14:paraId="4131C1C8" w14:textId="77777777" w:rsidR="0086538D" w:rsidRDefault="0086538D" w:rsidP="0086538D">
      <w:pPr>
        <w:tabs>
          <w:tab w:val="left" w:pos="2835"/>
          <w:tab w:val="left" w:pos="3519"/>
        </w:tabs>
        <w:spacing w:before="120" w:after="120" w:line="240" w:lineRule="auto"/>
        <w:rPr>
          <w:rFonts w:ascii="Roboto Condensed Light" w:hAnsi="Roboto Condensed Light"/>
          <w:b/>
          <w:bCs/>
          <w:color w:val="003366"/>
          <w:sz w:val="26"/>
          <w:szCs w:val="26"/>
          <w:lang w:val="uk-UA"/>
        </w:rPr>
      </w:pPr>
    </w:p>
    <w:p w14:paraId="2CE3E65B" w14:textId="77777777" w:rsidR="0086538D" w:rsidRDefault="0086538D" w:rsidP="0086538D">
      <w:pPr>
        <w:tabs>
          <w:tab w:val="left" w:pos="2835"/>
          <w:tab w:val="left" w:pos="3519"/>
        </w:tabs>
        <w:spacing w:before="120" w:after="120" w:line="240" w:lineRule="auto"/>
        <w:rPr>
          <w:rFonts w:ascii="Roboto Condensed Light" w:hAnsi="Roboto Condensed Light"/>
          <w:b/>
          <w:bCs/>
          <w:color w:val="003366"/>
          <w:sz w:val="26"/>
          <w:szCs w:val="26"/>
          <w:lang w:val="uk-UA"/>
        </w:rPr>
      </w:pPr>
    </w:p>
    <w:p w14:paraId="3E08FC96" w14:textId="77777777" w:rsidR="0086538D" w:rsidRDefault="0086538D" w:rsidP="0086538D">
      <w:pPr>
        <w:tabs>
          <w:tab w:val="left" w:pos="2835"/>
          <w:tab w:val="left" w:pos="3519"/>
        </w:tabs>
        <w:spacing w:before="120" w:after="120" w:line="240" w:lineRule="auto"/>
        <w:rPr>
          <w:rFonts w:ascii="Roboto Condensed Light" w:hAnsi="Roboto Condensed Light"/>
          <w:b/>
          <w:bCs/>
          <w:color w:val="003366"/>
          <w:sz w:val="26"/>
          <w:szCs w:val="26"/>
          <w:lang w:val="uk-UA"/>
        </w:rPr>
      </w:pPr>
    </w:p>
    <w:p w14:paraId="79CEE3ED" w14:textId="77777777" w:rsidR="001C70A1" w:rsidRDefault="001C70A1" w:rsidP="0086538D">
      <w:pPr>
        <w:tabs>
          <w:tab w:val="left" w:pos="2835"/>
          <w:tab w:val="left" w:pos="3519"/>
        </w:tabs>
        <w:spacing w:before="120" w:after="120" w:line="240" w:lineRule="auto"/>
        <w:rPr>
          <w:rFonts w:ascii="Roboto Condensed Light" w:hAnsi="Roboto Condensed Light"/>
          <w:b/>
          <w:bCs/>
          <w:color w:val="003366"/>
          <w:sz w:val="26"/>
          <w:szCs w:val="26"/>
          <w:lang w:val="uk-UA"/>
        </w:rPr>
      </w:pPr>
    </w:p>
    <w:p w14:paraId="110AE859" w14:textId="77777777" w:rsidR="001C70A1" w:rsidRDefault="001C70A1" w:rsidP="0086538D">
      <w:pPr>
        <w:tabs>
          <w:tab w:val="left" w:pos="2835"/>
          <w:tab w:val="left" w:pos="3519"/>
        </w:tabs>
        <w:spacing w:before="120" w:after="120" w:line="240" w:lineRule="auto"/>
        <w:rPr>
          <w:rFonts w:ascii="Roboto Condensed Light" w:hAnsi="Roboto Condensed Light"/>
          <w:b/>
          <w:bCs/>
          <w:color w:val="003366"/>
          <w:sz w:val="26"/>
          <w:szCs w:val="26"/>
          <w:lang w:val="uk-UA"/>
        </w:rPr>
      </w:pPr>
    </w:p>
    <w:p w14:paraId="6A804B83" w14:textId="77777777" w:rsidR="001C70A1" w:rsidRDefault="001C70A1" w:rsidP="0086538D">
      <w:pPr>
        <w:tabs>
          <w:tab w:val="left" w:pos="2835"/>
          <w:tab w:val="left" w:pos="3519"/>
        </w:tabs>
        <w:spacing w:before="120" w:after="120" w:line="240" w:lineRule="auto"/>
        <w:rPr>
          <w:rFonts w:ascii="Roboto Condensed Light" w:hAnsi="Roboto Condensed Light"/>
          <w:b/>
          <w:bCs/>
          <w:color w:val="003366"/>
          <w:sz w:val="26"/>
          <w:szCs w:val="26"/>
          <w:lang w:val="uk-UA"/>
        </w:rPr>
      </w:pPr>
    </w:p>
    <w:p w14:paraId="56DDCEBC" w14:textId="77777777" w:rsidR="0086538D" w:rsidRDefault="0086538D" w:rsidP="0086538D">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14:paraId="1650DC97" w14:textId="77777777" w:rsidR="0086538D" w:rsidRDefault="0086538D" w:rsidP="0086538D">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14:paraId="372B3B9D" w14:textId="77777777" w:rsidR="0086538D" w:rsidRDefault="0086538D" w:rsidP="0086538D">
      <w:pPr>
        <w:tabs>
          <w:tab w:val="left" w:pos="4420"/>
          <w:tab w:val="left" w:pos="4733"/>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r w:rsidRPr="00714CB9">
        <w:rPr>
          <w:rFonts w:ascii="Roboto Condensed Light" w:hAnsi="Roboto Condensed Light"/>
          <w:b/>
          <w:bCs/>
          <w:color w:val="003366"/>
          <w:sz w:val="26"/>
          <w:szCs w:val="26"/>
          <w:lang w:val="uk-UA"/>
        </w:rPr>
        <w:t>ЗМІСТ</w:t>
      </w:r>
    </w:p>
    <w:p w14:paraId="109AB6B4" w14:textId="77777777" w:rsidR="00F711B2" w:rsidRDefault="00F711B2" w:rsidP="00F711B2">
      <w:pPr>
        <w:tabs>
          <w:tab w:val="left" w:pos="2835"/>
        </w:tabs>
        <w:spacing w:before="240" w:after="240" w:line="240" w:lineRule="auto"/>
        <w:jc w:val="both"/>
        <w:rPr>
          <w:rFonts w:ascii="Roboto Condensed Light" w:hAnsi="Roboto Condensed Light"/>
          <w:color w:val="003366"/>
          <w:sz w:val="24"/>
          <w:szCs w:val="24"/>
          <w:lang w:val="uk-UA"/>
        </w:rPr>
      </w:pPr>
    </w:p>
    <w:p w14:paraId="1A5FC181" w14:textId="77777777" w:rsidR="00F711B2"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наявності правових підстав для повернення заяви про відкриття провадження у справі про неплатоспроможність фізичної особи з урахуванням вимог КУзПБ</w:t>
      </w:r>
      <w:r w:rsidR="00910887">
        <w:rPr>
          <w:rFonts w:ascii="Roboto Condensed Light" w:hAnsi="Roboto Condensed Light"/>
          <w:b/>
          <w:color w:val="003366"/>
          <w:sz w:val="24"/>
          <w:szCs w:val="24"/>
          <w:lang w:val="uk-UA"/>
        </w:rPr>
        <w:t>………………………………………………………</w:t>
      </w:r>
      <w:r w:rsidR="00910887">
        <w:rPr>
          <w:rFonts w:ascii="Roboto Condensed Light" w:hAnsi="Roboto Condensed Light"/>
          <w:b/>
          <w:color w:val="003366"/>
          <w:sz w:val="24"/>
          <w:szCs w:val="24"/>
          <w:lang w:val="uk-UA"/>
        </w:rPr>
        <w:softHyphen/>
      </w:r>
      <w:r w:rsidR="00910887">
        <w:rPr>
          <w:rFonts w:ascii="Roboto Condensed Light" w:hAnsi="Roboto Condensed Light"/>
          <w:b/>
          <w:color w:val="003366"/>
          <w:sz w:val="24"/>
          <w:szCs w:val="24"/>
          <w:lang w:val="uk-UA"/>
        </w:rPr>
        <w:softHyphen/>
      </w:r>
      <w:r w:rsidR="00910887">
        <w:rPr>
          <w:rFonts w:ascii="Roboto Condensed Light" w:hAnsi="Roboto Condensed Light"/>
          <w:b/>
          <w:color w:val="003366"/>
          <w:sz w:val="24"/>
          <w:szCs w:val="24"/>
          <w:lang w:val="uk-UA"/>
        </w:rPr>
        <w:softHyphen/>
      </w:r>
      <w:r w:rsidR="00910887">
        <w:rPr>
          <w:rFonts w:ascii="Roboto Condensed Light" w:hAnsi="Roboto Condensed Light"/>
          <w:b/>
          <w:color w:val="003366"/>
          <w:sz w:val="24"/>
          <w:szCs w:val="24"/>
          <w:lang w:val="uk-UA"/>
        </w:rPr>
        <w:softHyphen/>
        <w:t>………4</w:t>
      </w:r>
    </w:p>
    <w:p w14:paraId="668F287C" w14:textId="77777777" w:rsidR="0086538D"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нез'явлення боржника в судові засідання в контексті питання його добросовісності</w:t>
      </w:r>
      <w:r w:rsidR="00910887">
        <w:rPr>
          <w:rFonts w:ascii="Roboto Condensed Light" w:hAnsi="Roboto Condensed Light"/>
          <w:b/>
          <w:color w:val="003366"/>
          <w:sz w:val="24"/>
          <w:szCs w:val="24"/>
          <w:lang w:val="uk-UA"/>
        </w:rPr>
        <w:t>…</w:t>
      </w:r>
      <w:r w:rsidR="00A1023B">
        <w:rPr>
          <w:rFonts w:ascii="Roboto Condensed Light" w:hAnsi="Roboto Condensed Light"/>
          <w:b/>
          <w:color w:val="003366"/>
          <w:sz w:val="24"/>
          <w:szCs w:val="24"/>
          <w:lang w:val="uk-UA"/>
        </w:rPr>
        <w:t>…</w:t>
      </w:r>
      <w:r w:rsidR="00910887">
        <w:rPr>
          <w:rFonts w:ascii="Roboto Condensed Light" w:hAnsi="Roboto Condensed Light"/>
          <w:b/>
          <w:color w:val="003366"/>
          <w:sz w:val="24"/>
          <w:szCs w:val="24"/>
          <w:lang w:val="uk-UA"/>
        </w:rPr>
        <w:t>………</w:t>
      </w:r>
      <w:r w:rsidR="00A1023B">
        <w:rPr>
          <w:rFonts w:ascii="Roboto Condensed Light" w:hAnsi="Roboto Condensed Light"/>
          <w:b/>
          <w:color w:val="003366"/>
          <w:sz w:val="24"/>
          <w:szCs w:val="24"/>
          <w:lang w:val="uk-UA"/>
        </w:rPr>
        <w:t xml:space="preserve">  </w:t>
      </w:r>
      <w:r w:rsidR="00910887">
        <w:rPr>
          <w:rFonts w:ascii="Roboto Condensed Light" w:hAnsi="Roboto Condensed Light"/>
          <w:b/>
          <w:color w:val="003366"/>
          <w:sz w:val="24"/>
          <w:szCs w:val="24"/>
          <w:lang w:val="uk-UA"/>
        </w:rPr>
        <w:t>5</w:t>
      </w:r>
    </w:p>
    <w:p w14:paraId="1D1106D9" w14:textId="77777777" w:rsidR="00F711B2"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підстав для закриття провадження у справі в порядку частини одинадцятої статті 126 КУзПБ</w:t>
      </w:r>
      <w:r w:rsidR="00910887">
        <w:rPr>
          <w:rFonts w:ascii="Roboto Condensed Light" w:hAnsi="Roboto Condensed Light"/>
          <w:b/>
          <w:color w:val="003366"/>
          <w:sz w:val="24"/>
          <w:szCs w:val="24"/>
          <w:lang w:val="uk-UA"/>
        </w:rPr>
        <w:t>……………………………………………………………………………………………………………………………………………………………………………………………5</w:t>
      </w:r>
    </w:p>
    <w:p w14:paraId="31407897" w14:textId="77777777" w:rsidR="00F711B2"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застосування положень статей 90, 123 КУзПБ та дискреції стосовно варіантів закриття провадження у справі про неплатоспроможність боржника – фізичної особи за відсутності кредиторів</w:t>
      </w:r>
      <w:r w:rsidR="00A1023B">
        <w:rPr>
          <w:rFonts w:ascii="Roboto Condensed Light" w:hAnsi="Roboto Condensed Light"/>
          <w:b/>
          <w:color w:val="003366"/>
          <w:sz w:val="24"/>
          <w:szCs w:val="24"/>
          <w:lang w:val="uk-UA"/>
        </w:rPr>
        <w:t>……………………………………………………………………………………………………………………………………………………………………</w:t>
      </w:r>
      <w:r w:rsidR="00910887">
        <w:rPr>
          <w:rFonts w:ascii="Roboto Condensed Light" w:hAnsi="Roboto Condensed Light"/>
          <w:b/>
          <w:color w:val="003366"/>
          <w:sz w:val="24"/>
          <w:szCs w:val="24"/>
          <w:lang w:val="uk-UA"/>
        </w:rPr>
        <w:t>……</w:t>
      </w:r>
      <w:r w:rsidR="00A1023B">
        <w:rPr>
          <w:rFonts w:ascii="Roboto Condensed Light" w:hAnsi="Roboto Condensed Light"/>
          <w:b/>
          <w:color w:val="003366"/>
          <w:sz w:val="24"/>
          <w:szCs w:val="24"/>
          <w:lang w:val="uk-UA"/>
        </w:rPr>
        <w:t>…</w:t>
      </w:r>
      <w:r w:rsidR="00910887">
        <w:rPr>
          <w:rFonts w:ascii="Roboto Condensed Light" w:hAnsi="Roboto Condensed Light"/>
          <w:b/>
          <w:color w:val="003366"/>
          <w:sz w:val="24"/>
          <w:szCs w:val="24"/>
          <w:lang w:val="uk-UA"/>
        </w:rPr>
        <w:t>……6</w:t>
      </w:r>
    </w:p>
    <w:p w14:paraId="115F16D2" w14:textId="77777777" w:rsidR="00F711B2"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затвердження плану реструктуризації боргів боржника</w:t>
      </w:r>
      <w:r w:rsidR="00910887">
        <w:rPr>
          <w:rFonts w:ascii="Roboto Condensed Light" w:hAnsi="Roboto Condensed Light"/>
          <w:b/>
          <w:color w:val="003366"/>
          <w:sz w:val="24"/>
          <w:szCs w:val="24"/>
          <w:lang w:val="uk-UA"/>
        </w:rPr>
        <w:t>…………………………………………………………………………7</w:t>
      </w:r>
    </w:p>
    <w:p w14:paraId="07FB213A" w14:textId="77777777" w:rsidR="00F711B2"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підстав для ухвалення судом постанови про визнання боржника банкрутом і введення процедури погашення боргів боржника</w:t>
      </w:r>
      <w:r w:rsidR="00A1023B">
        <w:rPr>
          <w:rFonts w:ascii="Roboto Condensed Light" w:hAnsi="Roboto Condensed Light"/>
          <w:b/>
          <w:color w:val="003366"/>
          <w:sz w:val="24"/>
          <w:szCs w:val="24"/>
          <w:lang w:val="uk-UA"/>
        </w:rPr>
        <w:t>…………………………………………………………………………………………………………………………8</w:t>
      </w:r>
    </w:p>
    <w:p w14:paraId="4836649E" w14:textId="77777777" w:rsid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визнання недійсними боргови</w:t>
      </w:r>
      <w:r w:rsidR="00A1023B">
        <w:rPr>
          <w:rFonts w:ascii="Roboto Condensed Light" w:hAnsi="Roboto Condensed Light"/>
          <w:color w:val="003366"/>
          <w:sz w:val="26"/>
          <w:szCs w:val="26"/>
          <w:lang w:val="uk-UA"/>
        </w:rPr>
        <w:t>х розписок за позовом кредитора</w:t>
      </w:r>
      <w:r w:rsidR="00A1023B">
        <w:rPr>
          <w:rFonts w:ascii="Roboto Condensed Light" w:hAnsi="Roboto Condensed Light"/>
          <w:b/>
          <w:color w:val="003366"/>
          <w:sz w:val="24"/>
          <w:szCs w:val="24"/>
          <w:lang w:val="uk-UA"/>
        </w:rPr>
        <w:t>………………………………………………………9</w:t>
      </w:r>
    </w:p>
    <w:p w14:paraId="69BEE43A" w14:textId="77777777" w:rsidR="00F711B2"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грошових вимог до боржника, обґрунтованих договором позики / борговою розпискою</w:t>
      </w:r>
      <w:r w:rsidR="00A1023B">
        <w:rPr>
          <w:rFonts w:ascii="Roboto Condensed Light" w:hAnsi="Roboto Condensed Light"/>
          <w:b/>
          <w:color w:val="003366"/>
          <w:sz w:val="24"/>
          <w:szCs w:val="24"/>
          <w:lang w:val="uk-UA"/>
        </w:rPr>
        <w:t>……10</w:t>
      </w:r>
    </w:p>
    <w:p w14:paraId="5B467550" w14:textId="77777777" w:rsidR="0086538D" w:rsidRPr="00F711B2" w:rsidRDefault="00F711B2" w:rsidP="00A1023B">
      <w:pPr>
        <w:tabs>
          <w:tab w:val="left" w:pos="2835"/>
        </w:tabs>
        <w:spacing w:before="240" w:after="240" w:line="240" w:lineRule="auto"/>
        <w:jc w:val="both"/>
        <w:rPr>
          <w:rFonts w:ascii="Roboto Condensed Light" w:hAnsi="Roboto Condensed Light"/>
          <w:color w:val="003366"/>
          <w:sz w:val="26"/>
          <w:szCs w:val="26"/>
          <w:lang w:val="uk-UA"/>
        </w:rPr>
      </w:pPr>
      <w:r w:rsidRPr="00F711B2">
        <w:rPr>
          <w:rFonts w:ascii="Roboto Condensed Light" w:hAnsi="Roboto Condensed Light"/>
          <w:color w:val="003366"/>
          <w:sz w:val="26"/>
          <w:szCs w:val="26"/>
          <w:lang w:val="uk-UA"/>
        </w:rPr>
        <w:t>Щодо правил заявлення, розгляду та визнання забезпечених грошових вимог до боржника</w:t>
      </w:r>
      <w:r w:rsidR="00A1023B">
        <w:rPr>
          <w:rFonts w:ascii="Roboto Condensed Light" w:hAnsi="Roboto Condensed Light"/>
          <w:b/>
          <w:color w:val="003366"/>
          <w:sz w:val="24"/>
          <w:szCs w:val="24"/>
          <w:lang w:val="uk-UA"/>
        </w:rPr>
        <w:t>…………11</w:t>
      </w:r>
    </w:p>
    <w:p w14:paraId="390F5BA6" w14:textId="77777777" w:rsidR="0086538D" w:rsidRPr="00F711B2" w:rsidRDefault="0086538D" w:rsidP="00F711B2">
      <w:pPr>
        <w:tabs>
          <w:tab w:val="left" w:pos="2835"/>
        </w:tabs>
        <w:spacing w:before="120" w:after="120" w:line="240" w:lineRule="auto"/>
        <w:jc w:val="both"/>
        <w:rPr>
          <w:rFonts w:ascii="Roboto Condensed Light" w:hAnsi="Roboto Condensed Light"/>
          <w:color w:val="003366"/>
          <w:sz w:val="24"/>
          <w:szCs w:val="24"/>
          <w:lang w:val="uk-UA"/>
        </w:rPr>
      </w:pPr>
    </w:p>
    <w:p w14:paraId="1D3BC420" w14:textId="77777777" w:rsidR="0086538D" w:rsidRDefault="0086538D"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18DFCAC8" w14:textId="77777777" w:rsidR="0086538D" w:rsidRDefault="0086538D"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5C731540" w14:textId="77777777" w:rsidR="0086538D" w:rsidRDefault="0086538D"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460313BD" w14:textId="77777777" w:rsidR="0086538D" w:rsidRDefault="0086538D"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7F190B2E"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7ECED586"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5FE27295"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0D52B68B"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3931A200"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4020B9FC"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428BC62C"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073E66B8"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7FF7676C"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51479E7B" w14:textId="77777777" w:rsidR="00F711B2" w:rsidRDefault="00F711B2"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4397C573" w14:textId="77777777" w:rsidR="0086538D" w:rsidRDefault="0086538D" w:rsidP="0086538D">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14:paraId="307EB4C7" w14:textId="77777777" w:rsidR="0086538D" w:rsidRPr="00971778" w:rsidRDefault="0086538D" w:rsidP="0086538D">
      <w:pPr>
        <w:spacing w:after="0" w:line="240" w:lineRule="auto"/>
        <w:ind w:firstLine="680"/>
        <w:jc w:val="both"/>
        <w:rPr>
          <w:rFonts w:ascii="Roboto Condensed Light" w:eastAsia="Times New Roman" w:hAnsi="Roboto Condensed Light"/>
          <w:b/>
          <w:bCs/>
          <w:color w:val="1F3864"/>
          <w:sz w:val="26"/>
          <w:szCs w:val="26"/>
          <w:lang w:val="uk-UA" w:eastAsia="uk-UA"/>
        </w:rPr>
      </w:pPr>
      <w:bookmarkStart w:id="2" w:name="_Hlk77340350"/>
      <w:r w:rsidRPr="00971778">
        <w:rPr>
          <w:rFonts w:ascii="Roboto Condensed Light" w:eastAsia="Times New Roman" w:hAnsi="Roboto Condensed Light"/>
          <w:b/>
          <w:bCs/>
          <w:color w:val="1F3864"/>
          <w:sz w:val="26"/>
          <w:szCs w:val="26"/>
          <w:lang w:val="uk-UA" w:eastAsia="uk-UA"/>
        </w:rPr>
        <w:t xml:space="preserve">ВІДНОВЛЕННЯ ПЛАТОСПРОМОЖНОСТІ ФІЗИЧНОЇ ОСОБИ </w:t>
      </w:r>
    </w:p>
    <w:bookmarkEnd w:id="2"/>
    <w:p w14:paraId="07EA14A2" w14:textId="77777777" w:rsidR="0086538D" w:rsidRDefault="0086538D" w:rsidP="001C70A1">
      <w:pPr>
        <w:pStyle w:val="ae"/>
      </w:pPr>
    </w:p>
    <w:p w14:paraId="3A263244" w14:textId="77777777" w:rsidR="0086538D" w:rsidRPr="001C70A1" w:rsidRDefault="0086538D" w:rsidP="001C70A1">
      <w:pPr>
        <w:pStyle w:val="ae"/>
      </w:pPr>
      <w:r w:rsidRPr="001C70A1">
        <w:t>Щодо наявності правових підстав для повернення заяви про відкриття провадження у справі про неплатоспроможність фізичної особи з урахуванням вимог КУзПБ</w:t>
      </w:r>
    </w:p>
    <w:p w14:paraId="66632302" w14:textId="77777777" w:rsidR="00AD1679" w:rsidRDefault="00AD1679" w:rsidP="0086538D">
      <w:pPr>
        <w:spacing w:after="0" w:line="240" w:lineRule="auto"/>
        <w:ind w:firstLine="680"/>
        <w:jc w:val="both"/>
        <w:rPr>
          <w:rFonts w:ascii="Roboto Condensed Light" w:hAnsi="Roboto Condensed Light"/>
          <w:color w:val="002060"/>
          <w:sz w:val="26"/>
          <w:szCs w:val="26"/>
          <w:lang w:val="uk-UA"/>
        </w:rPr>
      </w:pPr>
    </w:p>
    <w:p w14:paraId="0442E86F"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 xml:space="preserve">Книгою четвертою КУзПБ не визначені підстави для залишення заяви фізичної особи про відкриття провадження у справі про неплатоспроможність без руху або </w:t>
      </w:r>
      <w:r>
        <w:rPr>
          <w:rFonts w:ascii="Roboto Condensed Light" w:hAnsi="Roboto Condensed Light"/>
          <w:color w:val="002060"/>
          <w:sz w:val="26"/>
          <w:szCs w:val="26"/>
          <w:lang w:val="uk-UA"/>
        </w:rPr>
        <w:t xml:space="preserve">її </w:t>
      </w:r>
      <w:r w:rsidRPr="00AC6402">
        <w:rPr>
          <w:rFonts w:ascii="Roboto Condensed Light" w:hAnsi="Roboto Condensed Light"/>
          <w:color w:val="002060"/>
          <w:sz w:val="26"/>
          <w:szCs w:val="26"/>
          <w:lang w:val="uk-UA"/>
        </w:rPr>
        <w:t>повернення без розгляду.</w:t>
      </w:r>
    </w:p>
    <w:p w14:paraId="15DBA299"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ab/>
        <w:t>Водночас</w:t>
      </w:r>
      <w:r w:rsidR="00891245">
        <w:rPr>
          <w:rFonts w:ascii="Roboto Condensed Light" w:hAnsi="Roboto Condensed Light"/>
          <w:color w:val="002060"/>
          <w:sz w:val="26"/>
          <w:szCs w:val="26"/>
          <w:lang w:val="uk-UA"/>
        </w:rPr>
        <w:t xml:space="preserve"> частиною третьою</w:t>
      </w:r>
      <w:r w:rsidRPr="00AC6402">
        <w:rPr>
          <w:rFonts w:ascii="Roboto Condensed Light" w:hAnsi="Roboto Condensed Light"/>
          <w:color w:val="002060"/>
          <w:sz w:val="26"/>
          <w:szCs w:val="26"/>
          <w:lang w:val="uk-UA"/>
        </w:rPr>
        <w:t xml:space="preserve"> ст</w:t>
      </w:r>
      <w:r w:rsidR="00891245">
        <w:rPr>
          <w:rFonts w:ascii="Roboto Condensed Light" w:hAnsi="Roboto Condensed Light"/>
          <w:color w:val="002060"/>
          <w:sz w:val="26"/>
          <w:szCs w:val="26"/>
          <w:lang w:val="uk-UA"/>
        </w:rPr>
        <w:t>атті</w:t>
      </w:r>
      <w:r w:rsidRPr="00AC6402">
        <w:rPr>
          <w:rFonts w:ascii="Roboto Condensed Light" w:hAnsi="Roboto Condensed Light"/>
          <w:color w:val="002060"/>
          <w:sz w:val="26"/>
          <w:szCs w:val="26"/>
          <w:lang w:val="uk-UA"/>
        </w:rPr>
        <w:t xml:space="preserve"> 37 КУзПБ </w:t>
      </w:r>
      <w:r w:rsidR="00F6653E">
        <w:rPr>
          <w:rFonts w:ascii="Roboto Condensed Light" w:hAnsi="Roboto Condensed Light"/>
          <w:color w:val="002060"/>
          <w:sz w:val="26"/>
          <w:szCs w:val="26"/>
          <w:lang w:val="uk-UA"/>
        </w:rPr>
        <w:t>установл</w:t>
      </w:r>
      <w:r w:rsidRPr="00AC6402">
        <w:rPr>
          <w:rFonts w:ascii="Roboto Condensed Light" w:hAnsi="Roboto Condensed Light"/>
          <w:color w:val="002060"/>
          <w:sz w:val="26"/>
          <w:szCs w:val="26"/>
          <w:lang w:val="uk-UA"/>
        </w:rPr>
        <w:t xml:space="preserve">ено, що господарський суд залишає без руху заяву про відкриття провадження у справі з підстав, передбачених статтею 174 </w:t>
      </w:r>
      <w:r>
        <w:rPr>
          <w:rFonts w:ascii="Roboto Condensed Light" w:hAnsi="Roboto Condensed Light"/>
          <w:color w:val="002060"/>
          <w:sz w:val="26"/>
          <w:szCs w:val="26"/>
          <w:lang w:val="uk-UA"/>
        </w:rPr>
        <w:t>ГПК</w:t>
      </w:r>
      <w:r w:rsidRPr="00AC6402">
        <w:rPr>
          <w:rFonts w:ascii="Roboto Condensed Light" w:hAnsi="Roboto Condensed Light"/>
          <w:color w:val="002060"/>
          <w:sz w:val="26"/>
          <w:szCs w:val="26"/>
          <w:lang w:val="uk-UA"/>
        </w:rPr>
        <w:t xml:space="preserve"> України, з урахуванням вимог цього Кодексу.</w:t>
      </w:r>
    </w:p>
    <w:p w14:paraId="25F98ADF"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Відповідно до ч</w:t>
      </w:r>
      <w:r w:rsidR="00891245">
        <w:rPr>
          <w:rFonts w:ascii="Roboto Condensed Light" w:hAnsi="Roboto Condensed Light"/>
          <w:color w:val="002060"/>
          <w:sz w:val="26"/>
          <w:szCs w:val="26"/>
          <w:lang w:val="uk-UA"/>
        </w:rPr>
        <w:t>астини першої</w:t>
      </w:r>
      <w:r w:rsidRPr="00AC6402">
        <w:rPr>
          <w:rFonts w:ascii="Roboto Condensed Light" w:hAnsi="Roboto Condensed Light"/>
          <w:color w:val="002060"/>
          <w:sz w:val="26"/>
          <w:szCs w:val="26"/>
          <w:lang w:val="uk-UA"/>
        </w:rPr>
        <w:t xml:space="preserve"> ст</w:t>
      </w:r>
      <w:r w:rsidR="00891245">
        <w:rPr>
          <w:rFonts w:ascii="Roboto Condensed Light" w:hAnsi="Roboto Condensed Light"/>
          <w:color w:val="002060"/>
          <w:sz w:val="26"/>
          <w:szCs w:val="26"/>
          <w:lang w:val="uk-UA"/>
        </w:rPr>
        <w:t>атті</w:t>
      </w:r>
      <w:r w:rsidRPr="00AC6402">
        <w:rPr>
          <w:rFonts w:ascii="Roboto Condensed Light" w:hAnsi="Roboto Condensed Light"/>
          <w:color w:val="002060"/>
          <w:sz w:val="26"/>
          <w:szCs w:val="26"/>
          <w:lang w:val="uk-UA"/>
        </w:rPr>
        <w:t xml:space="preserve"> 38 КУзПБ господарський суд не пізніше п'яти днів з дня надходження заяви про відкриття провадження у справі або закінчення строку на усунення недоліків заяви повертає її та додані до неї документи, якщо:</w:t>
      </w:r>
    </w:p>
    <w:p w14:paraId="715144D5"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14:paraId="55CA8595"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 до постановлення ухвали про відкриття провадження у справі від заявника надійшла заява про відкликання заяви про відкриття провадження у справі;</w:t>
      </w:r>
    </w:p>
    <w:p w14:paraId="557375AD"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 заявником до цього суду подано іншу заяву про відкриття провадження у справі про банкрутство щодо того самого боржника і щодо такої заяви на час вирішення питання про відкриття провадження у справі не постановлена ухвала про відкриття або відмову у відкритті провадження у справі про банкрутство, повернення заяви про відкриття провадження у справі, залишення заяви без руху.</w:t>
      </w:r>
    </w:p>
    <w:p w14:paraId="497651CD"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Отже, КУзПБ передбачає можливість повернення заяви про відкриття провадження у справі про банкрутство без розгляду, водночас такі випадки чітко регламентовані.</w:t>
      </w:r>
    </w:p>
    <w:p w14:paraId="5B2D0B26"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Однак</w:t>
      </w:r>
      <w:r w:rsidRPr="00AC6402">
        <w:rPr>
          <w:rFonts w:ascii="Roboto Condensed Light" w:hAnsi="Roboto Condensed Light"/>
          <w:color w:val="002060"/>
          <w:sz w:val="26"/>
          <w:szCs w:val="26"/>
          <w:lang w:val="uk-UA"/>
        </w:rPr>
        <w:t xml:space="preserve"> </w:t>
      </w:r>
      <w:r w:rsidR="00F6653E">
        <w:rPr>
          <w:rFonts w:ascii="Roboto Condensed Light" w:hAnsi="Roboto Condensed Light"/>
          <w:color w:val="002060"/>
          <w:sz w:val="26"/>
          <w:szCs w:val="26"/>
          <w:lang w:val="uk-UA"/>
        </w:rPr>
        <w:t xml:space="preserve">зазначений </w:t>
      </w:r>
      <w:r w:rsidRPr="00AC6402">
        <w:rPr>
          <w:rFonts w:ascii="Roboto Condensed Light" w:hAnsi="Roboto Condensed Light"/>
          <w:color w:val="002060"/>
          <w:sz w:val="26"/>
          <w:szCs w:val="26"/>
          <w:lang w:val="uk-UA"/>
        </w:rPr>
        <w:t>К</w:t>
      </w:r>
      <w:r w:rsidR="00F6653E">
        <w:rPr>
          <w:rFonts w:ascii="Roboto Condensed Light" w:hAnsi="Roboto Condensed Light"/>
          <w:color w:val="002060"/>
          <w:sz w:val="26"/>
          <w:szCs w:val="26"/>
          <w:lang w:val="uk-UA"/>
        </w:rPr>
        <w:t>одекс</w:t>
      </w:r>
      <w:r w:rsidRPr="00AC6402">
        <w:rPr>
          <w:rFonts w:ascii="Roboto Condensed Light" w:hAnsi="Roboto Condensed Light"/>
          <w:color w:val="002060"/>
          <w:sz w:val="26"/>
          <w:szCs w:val="26"/>
          <w:lang w:val="uk-UA"/>
        </w:rPr>
        <w:t xml:space="preserve"> не містить такої підстави для повернення без розгляду заяви про відкриття провадження у справі про банкрутство</w:t>
      </w:r>
      <w:r w:rsidR="00F6653E">
        <w:rPr>
          <w:rFonts w:ascii="Roboto Condensed Light" w:hAnsi="Roboto Condensed Light"/>
          <w:color w:val="002060"/>
          <w:sz w:val="26"/>
          <w:szCs w:val="26"/>
          <w:lang w:val="uk-UA"/>
        </w:rPr>
        <w:t xml:space="preserve"> </w:t>
      </w:r>
      <w:r w:rsidRPr="00AC6402">
        <w:rPr>
          <w:rFonts w:ascii="Roboto Condensed Light" w:hAnsi="Roboto Condensed Light"/>
          <w:color w:val="002060"/>
          <w:sz w:val="26"/>
          <w:szCs w:val="26"/>
          <w:lang w:val="uk-UA"/>
        </w:rPr>
        <w:t>/</w:t>
      </w:r>
      <w:r w:rsidR="00F6653E">
        <w:rPr>
          <w:rFonts w:ascii="Roboto Condensed Light" w:hAnsi="Roboto Condensed Light"/>
          <w:color w:val="002060"/>
          <w:sz w:val="26"/>
          <w:szCs w:val="26"/>
          <w:lang w:val="uk-UA"/>
        </w:rPr>
        <w:t xml:space="preserve"> </w:t>
      </w:r>
      <w:r w:rsidRPr="00AC6402">
        <w:rPr>
          <w:rFonts w:ascii="Roboto Condensed Light" w:hAnsi="Roboto Condensed Light"/>
          <w:color w:val="002060"/>
          <w:sz w:val="26"/>
          <w:szCs w:val="26"/>
          <w:lang w:val="uk-UA"/>
        </w:rPr>
        <w:t xml:space="preserve">неплатоспроможність як необґрунтованість </w:t>
      </w:r>
      <w:r w:rsidR="00F6653E">
        <w:rPr>
          <w:rFonts w:ascii="Roboto Condensed Light" w:hAnsi="Roboto Condensed Light"/>
          <w:color w:val="002060"/>
          <w:sz w:val="26"/>
          <w:szCs w:val="26"/>
          <w:lang w:val="uk-UA"/>
        </w:rPr>
        <w:t>подан</w:t>
      </w:r>
      <w:r w:rsidRPr="00AC6402">
        <w:rPr>
          <w:rFonts w:ascii="Roboto Condensed Light" w:hAnsi="Roboto Condensed Light"/>
          <w:color w:val="002060"/>
          <w:sz w:val="26"/>
          <w:szCs w:val="26"/>
          <w:lang w:val="uk-UA"/>
        </w:rPr>
        <w:t>ої заяви.</w:t>
      </w:r>
    </w:p>
    <w:p w14:paraId="6A119D4C"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За наслідками підготовчого засідання господарський суд постановляє ухвалу про відкриття провадження у справі про неплатоспроможність або про відмову у відкритті провадження у сп</w:t>
      </w:r>
      <w:r w:rsidR="00891245">
        <w:rPr>
          <w:rFonts w:ascii="Roboto Condensed Light" w:hAnsi="Roboto Condensed Light"/>
          <w:color w:val="002060"/>
          <w:sz w:val="26"/>
          <w:szCs w:val="26"/>
          <w:lang w:val="uk-UA"/>
        </w:rPr>
        <w:t>раві про неплатоспроможність (частина третя</w:t>
      </w:r>
      <w:r w:rsidRPr="00AC6402">
        <w:rPr>
          <w:rFonts w:ascii="Roboto Condensed Light" w:hAnsi="Roboto Condensed Light"/>
          <w:color w:val="002060"/>
          <w:sz w:val="26"/>
          <w:szCs w:val="26"/>
          <w:lang w:val="uk-UA"/>
        </w:rPr>
        <w:t xml:space="preserve"> ст</w:t>
      </w:r>
      <w:r w:rsidR="00891245">
        <w:rPr>
          <w:rFonts w:ascii="Roboto Condensed Light" w:hAnsi="Roboto Condensed Light"/>
          <w:color w:val="002060"/>
          <w:sz w:val="26"/>
          <w:szCs w:val="26"/>
          <w:lang w:val="uk-UA"/>
        </w:rPr>
        <w:t>атті</w:t>
      </w:r>
      <w:r w:rsidRPr="00AC6402">
        <w:rPr>
          <w:rFonts w:ascii="Roboto Condensed Light" w:hAnsi="Roboto Condensed Light"/>
          <w:color w:val="002060"/>
          <w:sz w:val="26"/>
          <w:szCs w:val="26"/>
          <w:lang w:val="uk-UA"/>
        </w:rPr>
        <w:t xml:space="preserve"> 119 КУзПБ).</w:t>
      </w:r>
    </w:p>
    <w:p w14:paraId="40CC6D69"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Тобто саме на стадії підготовчого засідання у справі суд надає оцінку відповідності поданої заяви боржника за формою і змістом вимогам ст</w:t>
      </w:r>
      <w:r w:rsidR="00891245">
        <w:rPr>
          <w:rFonts w:ascii="Roboto Condensed Light" w:hAnsi="Roboto Condensed Light"/>
          <w:color w:val="002060"/>
          <w:sz w:val="26"/>
          <w:szCs w:val="26"/>
          <w:lang w:val="uk-UA"/>
        </w:rPr>
        <w:t>атей</w:t>
      </w:r>
      <w:r w:rsidRPr="00AC6402">
        <w:rPr>
          <w:rFonts w:ascii="Roboto Condensed Light" w:hAnsi="Roboto Condensed Light"/>
          <w:color w:val="002060"/>
          <w:sz w:val="26"/>
          <w:szCs w:val="26"/>
          <w:lang w:val="uk-UA"/>
        </w:rPr>
        <w:t xml:space="preserve"> 115, 116 КУзПБ та наявності підстав для відмови у відкритті провадження у спра</w:t>
      </w:r>
      <w:r w:rsidR="00891245">
        <w:rPr>
          <w:rFonts w:ascii="Roboto Condensed Light" w:hAnsi="Roboto Condensed Light"/>
          <w:color w:val="002060"/>
          <w:sz w:val="26"/>
          <w:szCs w:val="26"/>
          <w:lang w:val="uk-UA"/>
        </w:rPr>
        <w:t>ві про неплатоспроможність за частиною четвертою</w:t>
      </w:r>
      <w:r w:rsidRPr="00AC6402">
        <w:rPr>
          <w:rFonts w:ascii="Roboto Condensed Light" w:hAnsi="Roboto Condensed Light"/>
          <w:color w:val="002060"/>
          <w:sz w:val="26"/>
          <w:szCs w:val="26"/>
          <w:lang w:val="uk-UA"/>
        </w:rPr>
        <w:t xml:space="preserve"> ст</w:t>
      </w:r>
      <w:r w:rsidR="00891245">
        <w:rPr>
          <w:rFonts w:ascii="Roboto Condensed Light" w:hAnsi="Roboto Condensed Light"/>
          <w:color w:val="002060"/>
          <w:sz w:val="26"/>
          <w:szCs w:val="26"/>
          <w:lang w:val="uk-UA"/>
        </w:rPr>
        <w:t>атті</w:t>
      </w:r>
      <w:r w:rsidRPr="00AC6402">
        <w:rPr>
          <w:rFonts w:ascii="Roboto Condensed Light" w:hAnsi="Roboto Condensed Light"/>
          <w:color w:val="002060"/>
          <w:sz w:val="26"/>
          <w:szCs w:val="26"/>
          <w:lang w:val="uk-UA"/>
        </w:rPr>
        <w:t xml:space="preserve"> 119 КУзПБ, за відсутності яких суд зобов'язаний відкрити провадження у справі.</w:t>
      </w:r>
    </w:p>
    <w:p w14:paraId="7D8E3832" w14:textId="77777777" w:rsidR="0086538D" w:rsidRPr="00AC6402" w:rsidRDefault="0086538D" w:rsidP="0086538D">
      <w:pPr>
        <w:spacing w:after="0" w:line="240" w:lineRule="auto"/>
        <w:ind w:firstLine="680"/>
        <w:contextualSpacing/>
        <w:jc w:val="both"/>
        <w:rPr>
          <w:rFonts w:ascii="Roboto Condensed Light" w:hAnsi="Roboto Condensed Light"/>
          <w:color w:val="002060"/>
          <w:sz w:val="26"/>
          <w:szCs w:val="26"/>
          <w:lang w:val="uk-UA"/>
        </w:rPr>
      </w:pPr>
      <w:r w:rsidRPr="00AC6402">
        <w:rPr>
          <w:rFonts w:ascii="Roboto Condensed Light" w:hAnsi="Roboto Condensed Light"/>
          <w:color w:val="002060"/>
          <w:sz w:val="26"/>
          <w:szCs w:val="26"/>
          <w:lang w:val="uk-UA"/>
        </w:rPr>
        <w:t xml:space="preserve">При цьому на стадії вирішення питання про прийняття до розгляду чи повернення без розгляду заяви про відкриття провадження у справі про неплатоспроможність не перевіряються ознаки неплатоспроможності боржника, </w:t>
      </w:r>
      <w:r w:rsidR="00F6653E">
        <w:rPr>
          <w:rFonts w:ascii="Roboto Condensed Light" w:hAnsi="Roboto Condensed Light"/>
          <w:color w:val="002060"/>
          <w:sz w:val="26"/>
          <w:szCs w:val="26"/>
          <w:lang w:val="uk-UA"/>
        </w:rPr>
        <w:t xml:space="preserve">його </w:t>
      </w:r>
      <w:r w:rsidRPr="00AC6402">
        <w:rPr>
          <w:rFonts w:ascii="Roboto Condensed Light" w:hAnsi="Roboto Condensed Light"/>
          <w:color w:val="002060"/>
          <w:sz w:val="26"/>
          <w:szCs w:val="26"/>
          <w:lang w:val="uk-UA"/>
        </w:rPr>
        <w:t>добросовісності, а оцінка реального стану платоспроможності боржника фактично надається судом за наслідком відкриття провадження у справі про неплатоспроможність, введення процедури реструктуризації боргів боржника, звернення кредиторів до суду із заявами про визнання грошових вимог до боржника, їх розгляду судом, розгляду звіту про результати перевірки декларації боржника, оцінки доказів</w:t>
      </w:r>
      <w:r w:rsidR="00F6653E">
        <w:rPr>
          <w:rFonts w:ascii="Roboto Condensed Light" w:hAnsi="Roboto Condensed Light"/>
          <w:color w:val="002060"/>
          <w:sz w:val="26"/>
          <w:szCs w:val="26"/>
          <w:lang w:val="uk-UA"/>
        </w:rPr>
        <w:t>,</w:t>
      </w:r>
      <w:r w:rsidRPr="00AC6402">
        <w:rPr>
          <w:rFonts w:ascii="Roboto Condensed Light" w:hAnsi="Roboto Condensed Light"/>
          <w:color w:val="002060"/>
          <w:sz w:val="26"/>
          <w:szCs w:val="26"/>
          <w:lang w:val="uk-UA"/>
        </w:rPr>
        <w:t xml:space="preserve"> наданих на підтвердження фінансово-майнового стану боржника. </w:t>
      </w:r>
    </w:p>
    <w:p w14:paraId="540EDB50" w14:textId="77777777" w:rsidR="0086538D" w:rsidRPr="00AC6402"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Pr="00AC6402">
        <w:rPr>
          <w:rFonts w:ascii="Roboto Condensed Light" w:hAnsi="Roboto Condensed Light"/>
          <w:color w:val="002060"/>
          <w:sz w:val="26"/>
          <w:szCs w:val="26"/>
          <w:lang w:val="uk-UA"/>
        </w:rPr>
        <w:t xml:space="preserve"> повернення </w:t>
      </w:r>
      <w:r w:rsidR="00F6653E">
        <w:rPr>
          <w:rFonts w:ascii="Roboto Condensed Light" w:hAnsi="Roboto Condensed Light"/>
          <w:color w:val="002060"/>
          <w:sz w:val="26"/>
          <w:szCs w:val="26"/>
          <w:lang w:val="uk-UA"/>
        </w:rPr>
        <w:t xml:space="preserve">боржнику </w:t>
      </w:r>
      <w:r w:rsidRPr="00AC6402">
        <w:rPr>
          <w:rFonts w:ascii="Roboto Condensed Light" w:hAnsi="Roboto Condensed Light"/>
          <w:color w:val="002060"/>
          <w:sz w:val="26"/>
          <w:szCs w:val="26"/>
          <w:lang w:val="uk-UA"/>
        </w:rPr>
        <w:t>без розгляду заяви про відкриття провадження у справі про неплатоспроможність з</w:t>
      </w:r>
      <w:r>
        <w:rPr>
          <w:rFonts w:ascii="Roboto Condensed Light" w:hAnsi="Roboto Condensed Light"/>
          <w:color w:val="002060"/>
          <w:sz w:val="26"/>
          <w:szCs w:val="26"/>
          <w:lang w:val="uk-UA"/>
        </w:rPr>
        <w:t xml:space="preserve"> підстав</w:t>
      </w:r>
      <w:r w:rsidRPr="00AC6402">
        <w:rPr>
          <w:rFonts w:ascii="Roboto Condensed Light" w:hAnsi="Roboto Condensed Light"/>
          <w:color w:val="002060"/>
          <w:sz w:val="26"/>
          <w:szCs w:val="26"/>
          <w:lang w:val="uk-UA"/>
        </w:rPr>
        <w:t xml:space="preserve"> її необґрунтованості суперечить вимогам КУзПБ.</w:t>
      </w:r>
    </w:p>
    <w:p w14:paraId="59005D5C" w14:textId="77777777" w:rsidR="0086538D" w:rsidRDefault="0086538D" w:rsidP="0086538D">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7</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1666DA">
        <w:rPr>
          <w:rFonts w:ascii="Roboto Condensed Light" w:hAnsi="Roboto Condensed Light"/>
          <w:i/>
          <w:iCs/>
          <w:color w:val="002060"/>
          <w:sz w:val="20"/>
          <w:szCs w:val="20"/>
          <w:lang w:val="uk-UA"/>
        </w:rPr>
        <w:t xml:space="preserve">909/1179/23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7" w:history="1">
        <w:r w:rsidRPr="002113A8">
          <w:rPr>
            <w:rStyle w:val="a3"/>
            <w:rFonts w:ascii="Roboto Condensed Light" w:hAnsi="Roboto Condensed Light"/>
            <w:iCs/>
            <w:sz w:val="20"/>
            <w:szCs w:val="20"/>
            <w:lang w:val="uk-UA"/>
          </w:rPr>
          <w:t>https://reyestr.court.gov.ua/Review/120341722</w:t>
        </w:r>
      </w:hyperlink>
      <w:r>
        <w:rPr>
          <w:rFonts w:ascii="Roboto Condensed Light" w:hAnsi="Roboto Condensed Light"/>
          <w:i/>
          <w:iCs/>
          <w:color w:val="002060"/>
          <w:sz w:val="20"/>
          <w:szCs w:val="20"/>
          <w:lang w:val="uk-UA"/>
        </w:rPr>
        <w:t>.</w:t>
      </w:r>
    </w:p>
    <w:p w14:paraId="7E0A6F54" w14:textId="77777777" w:rsidR="0086538D" w:rsidRDefault="0086538D" w:rsidP="0086538D">
      <w:pPr>
        <w:spacing w:after="0" w:line="240" w:lineRule="auto"/>
        <w:ind w:firstLine="680"/>
        <w:jc w:val="both"/>
      </w:pPr>
    </w:p>
    <w:p w14:paraId="715DF2B5" w14:textId="77777777" w:rsidR="0086538D" w:rsidRDefault="0086538D" w:rsidP="001C70A1">
      <w:pPr>
        <w:pStyle w:val="ae"/>
      </w:pPr>
      <w:r>
        <w:t xml:space="preserve">Щодо нез'явлення боржника в судові засідання в контексті питання його добросовісності </w:t>
      </w:r>
    </w:p>
    <w:p w14:paraId="3C34FA12" w14:textId="77777777" w:rsidR="00AD1679" w:rsidRDefault="00AD1679" w:rsidP="0086538D">
      <w:pPr>
        <w:spacing w:after="0" w:line="240" w:lineRule="auto"/>
        <w:ind w:firstLine="680"/>
        <w:jc w:val="both"/>
        <w:rPr>
          <w:rFonts w:ascii="Roboto Condensed Light" w:hAnsi="Roboto Condensed Light"/>
          <w:color w:val="002060"/>
          <w:sz w:val="26"/>
          <w:szCs w:val="26"/>
          <w:lang w:val="uk-UA"/>
        </w:rPr>
      </w:pPr>
    </w:p>
    <w:p w14:paraId="576A692B" w14:textId="77777777" w:rsidR="0086538D" w:rsidRPr="008964FD"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ГПК</w:t>
      </w:r>
      <w:r w:rsidRPr="008964FD">
        <w:rPr>
          <w:rFonts w:ascii="Roboto Condensed Light" w:hAnsi="Roboto Condensed Light"/>
          <w:color w:val="002060"/>
          <w:sz w:val="26"/>
          <w:szCs w:val="26"/>
          <w:lang w:val="uk-UA"/>
        </w:rPr>
        <w:t xml:space="preserve"> України передбачає участь сторін та інших осіб у судовому процесі як особисто (самопредставництво), так і через представника, яким може бути адвокат, повноваження якого підтверджуються, зокрема, довіреністю, ордером, виданим відповідно до Закону України </w:t>
      </w:r>
      <w:r>
        <w:rPr>
          <w:rFonts w:ascii="Roboto Condensed Light" w:hAnsi="Roboto Condensed Light"/>
          <w:color w:val="002060"/>
          <w:sz w:val="26"/>
          <w:szCs w:val="26"/>
          <w:lang w:val="uk-UA"/>
        </w:rPr>
        <w:t xml:space="preserve">                 </w:t>
      </w:r>
      <w:r w:rsidRPr="008964FD">
        <w:rPr>
          <w:rFonts w:ascii="Roboto Condensed Light" w:hAnsi="Roboto Condensed Light"/>
          <w:color w:val="002060"/>
          <w:sz w:val="26"/>
          <w:szCs w:val="26"/>
          <w:lang w:val="uk-UA"/>
        </w:rPr>
        <w:t xml:space="preserve">"Про адвокатуру та адвокатську діяльність" (статті 56, 58, 60 зазначеного Кодексу).  </w:t>
      </w:r>
    </w:p>
    <w:p w14:paraId="28516E4A" w14:textId="77777777" w:rsidR="0086538D" w:rsidRPr="008964FD" w:rsidRDefault="0086538D" w:rsidP="0086538D">
      <w:pPr>
        <w:spacing w:after="0" w:line="240" w:lineRule="auto"/>
        <w:ind w:firstLine="680"/>
        <w:jc w:val="both"/>
        <w:rPr>
          <w:rFonts w:ascii="Roboto Condensed Light" w:hAnsi="Roboto Condensed Light"/>
          <w:color w:val="002060"/>
          <w:sz w:val="26"/>
          <w:szCs w:val="26"/>
          <w:lang w:val="uk-UA"/>
        </w:rPr>
      </w:pPr>
      <w:r w:rsidRPr="008964FD">
        <w:rPr>
          <w:rFonts w:ascii="Roboto Condensed Light" w:hAnsi="Roboto Condensed Light"/>
          <w:color w:val="002060"/>
          <w:sz w:val="26"/>
          <w:szCs w:val="26"/>
          <w:lang w:val="uk-UA"/>
        </w:rPr>
        <w:t>За змістом статті 131</w:t>
      </w:r>
      <w:r w:rsidRPr="00425455">
        <w:rPr>
          <w:rFonts w:ascii="Roboto Condensed Light" w:hAnsi="Roboto Condensed Light"/>
          <w:color w:val="002060"/>
          <w:sz w:val="26"/>
          <w:szCs w:val="26"/>
          <w:vertAlign w:val="superscript"/>
          <w:lang w:val="uk-UA"/>
        </w:rPr>
        <w:t>2</w:t>
      </w:r>
      <w:r w:rsidRPr="008964FD">
        <w:rPr>
          <w:rFonts w:ascii="Roboto Condensed Light" w:hAnsi="Roboto Condensed Light"/>
          <w:color w:val="002060"/>
          <w:sz w:val="26"/>
          <w:szCs w:val="26"/>
          <w:lang w:val="uk-UA"/>
        </w:rPr>
        <w:t xml:space="preserve"> Конституції України та статей 1, 4, 19, 34 Закону України</w:t>
      </w:r>
      <w:r>
        <w:rPr>
          <w:rFonts w:ascii="Roboto Condensed Light" w:hAnsi="Roboto Condensed Light"/>
          <w:color w:val="002060"/>
          <w:sz w:val="26"/>
          <w:szCs w:val="26"/>
          <w:lang w:val="uk-UA"/>
        </w:rPr>
        <w:t xml:space="preserve">                               </w:t>
      </w:r>
      <w:r w:rsidRPr="008964FD">
        <w:rPr>
          <w:rFonts w:ascii="Roboto Condensed Light" w:hAnsi="Roboto Condensed Light"/>
          <w:color w:val="002060"/>
          <w:sz w:val="26"/>
          <w:szCs w:val="26"/>
          <w:lang w:val="uk-UA"/>
        </w:rPr>
        <w:t xml:space="preserve"> "Про адвокатуру" адвокатура в Україні діє для надання професійної правничої допомоги, зокрема представництва, що полягає в забезпеченні реалізації прав і обов'язків клієнта в цивільному, господарському, адміністративному та конституційному судочинств</w:t>
      </w:r>
      <w:r w:rsidR="00F6653E">
        <w:rPr>
          <w:rFonts w:ascii="Roboto Condensed Light" w:hAnsi="Roboto Condensed Light"/>
          <w:color w:val="002060"/>
          <w:sz w:val="26"/>
          <w:szCs w:val="26"/>
          <w:lang w:val="uk-UA"/>
        </w:rPr>
        <w:t>ах</w:t>
      </w:r>
      <w:r w:rsidRPr="008964FD">
        <w:rPr>
          <w:rFonts w:ascii="Roboto Condensed Light" w:hAnsi="Roboto Condensed Light"/>
          <w:color w:val="002060"/>
          <w:sz w:val="26"/>
          <w:szCs w:val="26"/>
          <w:lang w:val="uk-UA"/>
        </w:rPr>
        <w:t xml:space="preserve"> тощо. Адвокатська діяльність здійснюється на принципах верховенства права, законності, незалежності, конфіденційності та уникнення конфлікту інтересів.</w:t>
      </w:r>
    </w:p>
    <w:p w14:paraId="5700D44A" w14:textId="77777777" w:rsidR="0086538D" w:rsidRPr="004F4855"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висновок суду </w:t>
      </w:r>
      <w:r w:rsidRPr="004F4855">
        <w:rPr>
          <w:rFonts w:ascii="Roboto Condensed Light" w:hAnsi="Roboto Condensed Light"/>
          <w:color w:val="002060"/>
          <w:sz w:val="26"/>
          <w:szCs w:val="26"/>
          <w:lang w:val="uk-UA"/>
        </w:rPr>
        <w:t>про недостатність участі у попередньому засіданні представника (адвоката), наділеного відповідни</w:t>
      </w:r>
      <w:r>
        <w:rPr>
          <w:rFonts w:ascii="Roboto Condensed Light" w:hAnsi="Roboto Condensed Light"/>
          <w:color w:val="002060"/>
          <w:sz w:val="26"/>
          <w:szCs w:val="26"/>
          <w:lang w:val="uk-UA"/>
        </w:rPr>
        <w:t>ми правами щодо представництва б</w:t>
      </w:r>
      <w:r w:rsidRPr="004F4855">
        <w:rPr>
          <w:rFonts w:ascii="Roboto Condensed Light" w:hAnsi="Roboto Condensed Light"/>
          <w:color w:val="002060"/>
          <w:sz w:val="26"/>
          <w:szCs w:val="26"/>
          <w:lang w:val="uk-UA"/>
        </w:rPr>
        <w:t>оржника, у зв</w:t>
      </w:r>
      <w:r w:rsidR="00F6653E" w:rsidRPr="00DD44F1">
        <w:rPr>
          <w:rFonts w:ascii="Roboto Condensed Light" w:hAnsi="Roboto Condensed Light"/>
          <w:color w:val="002060"/>
          <w:sz w:val="26"/>
          <w:szCs w:val="26"/>
          <w:lang w:val="uk-UA"/>
        </w:rPr>
        <w:t>'</w:t>
      </w:r>
      <w:r w:rsidRPr="004F4855">
        <w:rPr>
          <w:rFonts w:ascii="Roboto Condensed Light" w:hAnsi="Roboto Condensed Light"/>
          <w:color w:val="002060"/>
          <w:sz w:val="26"/>
          <w:szCs w:val="26"/>
          <w:lang w:val="uk-UA"/>
        </w:rPr>
        <w:t>язку з тим, що провадження у справі про неплатоспроможність відкривається (у разі наявності підстав) не щодо представника, а щодо самої фіз</w:t>
      </w:r>
      <w:r>
        <w:rPr>
          <w:rFonts w:ascii="Roboto Condensed Light" w:hAnsi="Roboto Condensed Light"/>
          <w:color w:val="002060"/>
          <w:sz w:val="26"/>
          <w:szCs w:val="26"/>
          <w:lang w:val="uk-UA"/>
        </w:rPr>
        <w:t>ичної особи,</w:t>
      </w:r>
      <w:r w:rsidRPr="004F4855">
        <w:rPr>
          <w:rFonts w:ascii="Roboto Condensed Light" w:hAnsi="Roboto Condensed Light"/>
          <w:color w:val="002060"/>
          <w:sz w:val="26"/>
          <w:szCs w:val="26"/>
          <w:lang w:val="uk-UA"/>
        </w:rPr>
        <w:t xml:space="preserve"> суперечить змісту інституту представництва в господарському процесі та адвокатської діяльності як професійно</w:t>
      </w:r>
      <w:r w:rsidR="00F6653E">
        <w:rPr>
          <w:rFonts w:ascii="Roboto Condensed Light" w:hAnsi="Roboto Condensed Light"/>
          <w:color w:val="002060"/>
          <w:sz w:val="26"/>
          <w:szCs w:val="26"/>
          <w:lang w:val="uk-UA"/>
        </w:rPr>
        <w:t>ї</w:t>
      </w:r>
      <w:r w:rsidRPr="004F4855">
        <w:rPr>
          <w:rFonts w:ascii="Roboto Condensed Light" w:hAnsi="Roboto Condensed Light"/>
          <w:color w:val="002060"/>
          <w:sz w:val="26"/>
          <w:szCs w:val="26"/>
          <w:lang w:val="uk-UA"/>
        </w:rPr>
        <w:t>, що таке представництво забезпечує.</w:t>
      </w:r>
      <w:r>
        <w:rPr>
          <w:rFonts w:ascii="Roboto Condensed Light" w:hAnsi="Roboto Condensed Light"/>
          <w:color w:val="002060"/>
          <w:sz w:val="26"/>
          <w:szCs w:val="26"/>
          <w:lang w:val="uk-UA"/>
        </w:rPr>
        <w:t xml:space="preserve"> </w:t>
      </w:r>
    </w:p>
    <w:p w14:paraId="55DCF8B1" w14:textId="77777777" w:rsidR="0086538D"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У разі наявності сумнівів щодо особи боржника, дійсного його наміру </w:t>
      </w:r>
      <w:r w:rsidRPr="004F4855">
        <w:rPr>
          <w:rFonts w:ascii="Roboto Condensed Light" w:hAnsi="Roboto Condensed Light"/>
          <w:color w:val="002060"/>
          <w:sz w:val="26"/>
          <w:szCs w:val="26"/>
          <w:lang w:val="uk-UA"/>
        </w:rPr>
        <w:t>на застосування до нього передбачених законодавством обмежень у процедурі неплатоспроможності</w:t>
      </w:r>
      <w:r>
        <w:rPr>
          <w:rFonts w:ascii="Roboto Condensed Light" w:hAnsi="Roboto Condensed Light"/>
          <w:color w:val="002060"/>
          <w:sz w:val="26"/>
          <w:szCs w:val="26"/>
          <w:lang w:val="uk-UA"/>
        </w:rPr>
        <w:t xml:space="preserve"> суд має </w:t>
      </w:r>
      <w:r w:rsidRPr="004F4855">
        <w:rPr>
          <w:rFonts w:ascii="Roboto Condensed Light" w:hAnsi="Roboto Condensed Light"/>
          <w:color w:val="002060"/>
          <w:sz w:val="26"/>
          <w:szCs w:val="26"/>
          <w:lang w:val="uk-UA"/>
        </w:rPr>
        <w:t xml:space="preserve">належно </w:t>
      </w:r>
      <w:r>
        <w:rPr>
          <w:rFonts w:ascii="Roboto Condensed Light" w:hAnsi="Roboto Condensed Light"/>
          <w:color w:val="002060"/>
          <w:sz w:val="26"/>
          <w:szCs w:val="26"/>
          <w:lang w:val="uk-UA"/>
        </w:rPr>
        <w:t xml:space="preserve">їх </w:t>
      </w:r>
      <w:r w:rsidRPr="004F4855">
        <w:rPr>
          <w:rFonts w:ascii="Roboto Condensed Light" w:hAnsi="Roboto Condensed Light"/>
          <w:color w:val="002060"/>
          <w:sz w:val="26"/>
          <w:szCs w:val="26"/>
          <w:lang w:val="uk-UA"/>
        </w:rPr>
        <w:t>обґрунтува</w:t>
      </w:r>
      <w:r>
        <w:rPr>
          <w:rFonts w:ascii="Roboto Condensed Light" w:hAnsi="Roboto Condensed Light"/>
          <w:color w:val="002060"/>
          <w:sz w:val="26"/>
          <w:szCs w:val="26"/>
          <w:lang w:val="uk-UA"/>
        </w:rPr>
        <w:t>т</w:t>
      </w:r>
      <w:r w:rsidRPr="004F4855">
        <w:rPr>
          <w:rFonts w:ascii="Roboto Condensed Light" w:hAnsi="Roboto Condensed Light"/>
          <w:color w:val="002060"/>
          <w:sz w:val="26"/>
          <w:szCs w:val="26"/>
          <w:lang w:val="uk-UA"/>
        </w:rPr>
        <w:t xml:space="preserve">и </w:t>
      </w:r>
      <w:r>
        <w:rPr>
          <w:rFonts w:ascii="Roboto Condensed Light" w:hAnsi="Roboto Condensed Light"/>
          <w:color w:val="002060"/>
          <w:sz w:val="26"/>
          <w:szCs w:val="26"/>
          <w:lang w:val="uk-UA"/>
        </w:rPr>
        <w:t xml:space="preserve">з </w:t>
      </w:r>
      <w:r w:rsidRPr="004F4855">
        <w:rPr>
          <w:rFonts w:ascii="Roboto Condensed Light" w:hAnsi="Roboto Condensed Light"/>
          <w:color w:val="002060"/>
          <w:sz w:val="26"/>
          <w:szCs w:val="26"/>
          <w:lang w:val="uk-UA"/>
        </w:rPr>
        <w:t>посиланням на конкретні обставини справи</w:t>
      </w:r>
      <w:r>
        <w:rPr>
          <w:rFonts w:ascii="Roboto Condensed Light" w:hAnsi="Roboto Condensed Light"/>
          <w:color w:val="002060"/>
          <w:sz w:val="26"/>
          <w:szCs w:val="26"/>
          <w:lang w:val="uk-UA"/>
        </w:rPr>
        <w:t xml:space="preserve">, що викликають </w:t>
      </w:r>
      <w:r w:rsidRPr="008964FD">
        <w:rPr>
          <w:rFonts w:ascii="Roboto Condensed Light" w:hAnsi="Roboto Condensed Light"/>
          <w:color w:val="002060"/>
          <w:sz w:val="26"/>
          <w:szCs w:val="26"/>
          <w:lang w:val="uk-UA"/>
        </w:rPr>
        <w:t>сумнів</w:t>
      </w:r>
      <w:r>
        <w:rPr>
          <w:rFonts w:ascii="Roboto Condensed Light" w:hAnsi="Roboto Condensed Light"/>
          <w:color w:val="002060"/>
          <w:sz w:val="26"/>
          <w:szCs w:val="26"/>
          <w:lang w:val="uk-UA"/>
        </w:rPr>
        <w:t>и</w:t>
      </w:r>
      <w:r w:rsidRPr="008964FD">
        <w:rPr>
          <w:rFonts w:ascii="Roboto Condensed Light" w:hAnsi="Roboto Condensed Light"/>
          <w:color w:val="002060"/>
          <w:sz w:val="26"/>
          <w:szCs w:val="26"/>
          <w:lang w:val="uk-UA"/>
        </w:rPr>
        <w:t xml:space="preserve"> у поданні </w:t>
      </w:r>
      <w:r>
        <w:rPr>
          <w:rFonts w:ascii="Roboto Condensed Light" w:hAnsi="Roboto Condensed Light"/>
          <w:color w:val="002060"/>
          <w:sz w:val="26"/>
          <w:szCs w:val="26"/>
          <w:lang w:val="uk-UA"/>
        </w:rPr>
        <w:t>заяви саме від імені б</w:t>
      </w:r>
      <w:r w:rsidRPr="008964FD">
        <w:rPr>
          <w:rFonts w:ascii="Roboto Condensed Light" w:hAnsi="Roboto Condensed Light"/>
          <w:color w:val="002060"/>
          <w:sz w:val="26"/>
          <w:szCs w:val="26"/>
          <w:lang w:val="uk-UA"/>
        </w:rPr>
        <w:t>оржника, добросовісності здійснення адвокатом своїх</w:t>
      </w:r>
      <w:r>
        <w:rPr>
          <w:rFonts w:ascii="Roboto Condensed Light" w:hAnsi="Roboto Condensed Light"/>
          <w:color w:val="002060"/>
          <w:sz w:val="26"/>
          <w:szCs w:val="26"/>
          <w:lang w:val="uk-UA"/>
        </w:rPr>
        <w:t xml:space="preserve"> повноважень із представництва б</w:t>
      </w:r>
      <w:r w:rsidRPr="008964FD">
        <w:rPr>
          <w:rFonts w:ascii="Roboto Condensed Light" w:hAnsi="Roboto Condensed Light"/>
          <w:color w:val="002060"/>
          <w:sz w:val="26"/>
          <w:szCs w:val="26"/>
          <w:lang w:val="uk-UA"/>
        </w:rPr>
        <w:t xml:space="preserve">оржника для реалізації ним своїх прав і обов'язків у справі про неплатоспроможність та/або вказують на наявність ознак зловживання з боку певних осіб шляхом неправомірного вчинення дій від імені </w:t>
      </w:r>
      <w:r>
        <w:rPr>
          <w:rFonts w:ascii="Roboto Condensed Light" w:hAnsi="Roboto Condensed Light"/>
          <w:color w:val="002060"/>
          <w:sz w:val="26"/>
          <w:szCs w:val="26"/>
          <w:lang w:val="uk-UA"/>
        </w:rPr>
        <w:t>б</w:t>
      </w:r>
      <w:r w:rsidRPr="008964FD">
        <w:rPr>
          <w:rFonts w:ascii="Roboto Condensed Light" w:hAnsi="Roboto Condensed Light"/>
          <w:color w:val="002060"/>
          <w:sz w:val="26"/>
          <w:szCs w:val="26"/>
          <w:lang w:val="uk-UA"/>
        </w:rPr>
        <w:t xml:space="preserve">оржника </w:t>
      </w:r>
      <w:r>
        <w:rPr>
          <w:rFonts w:ascii="Roboto Condensed Light" w:hAnsi="Roboto Condensed Light"/>
          <w:color w:val="002060"/>
          <w:sz w:val="26"/>
          <w:szCs w:val="26"/>
          <w:lang w:val="uk-UA"/>
        </w:rPr>
        <w:t xml:space="preserve">тощо. Водночас не можна вважати неявку боржника особисто у судові засідання у справі про неплатоспроможність ознакою його недобросовісності, крім випадків нез'явлення його без поважних причин за викликом суду. </w:t>
      </w:r>
    </w:p>
    <w:p w14:paraId="193D8807" w14:textId="77777777" w:rsidR="0086538D" w:rsidRDefault="0086538D" w:rsidP="0086538D">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27</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CB4B63">
        <w:rPr>
          <w:rFonts w:ascii="Roboto Condensed Light" w:hAnsi="Roboto Condensed Light"/>
          <w:i/>
          <w:iCs/>
          <w:color w:val="002060"/>
          <w:sz w:val="20"/>
          <w:szCs w:val="20"/>
          <w:lang w:val="uk-UA"/>
        </w:rPr>
        <w:t xml:space="preserve">920/1128/23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8" w:history="1">
        <w:r w:rsidRPr="002113A8">
          <w:rPr>
            <w:rStyle w:val="a3"/>
            <w:rFonts w:ascii="Roboto Condensed Light" w:hAnsi="Roboto Condensed Light"/>
            <w:iCs/>
            <w:sz w:val="20"/>
            <w:szCs w:val="20"/>
            <w:lang w:val="uk-UA"/>
          </w:rPr>
          <w:t>https://reyestr.court.gov.ua/Review/120243196</w:t>
        </w:r>
      </w:hyperlink>
      <w:r>
        <w:rPr>
          <w:rFonts w:ascii="Roboto Condensed Light" w:hAnsi="Roboto Condensed Light"/>
          <w:i/>
          <w:iCs/>
          <w:color w:val="002060"/>
          <w:sz w:val="20"/>
          <w:szCs w:val="20"/>
          <w:lang w:val="uk-UA"/>
        </w:rPr>
        <w:t xml:space="preserve"> (також див. постанови від 25.06.2024 у справі № </w:t>
      </w:r>
      <w:r w:rsidRPr="00636DC4">
        <w:rPr>
          <w:rFonts w:ascii="Roboto Condensed Light" w:hAnsi="Roboto Condensed Light"/>
          <w:i/>
          <w:iCs/>
          <w:color w:val="002060"/>
          <w:sz w:val="20"/>
          <w:szCs w:val="20"/>
          <w:lang w:val="uk-UA"/>
        </w:rPr>
        <w:t>910/12482/23</w:t>
      </w:r>
      <w:r w:rsidR="00F6653E">
        <w:rPr>
          <w:rFonts w:ascii="Roboto Condensed Light" w:hAnsi="Roboto Condensed Light"/>
          <w:i/>
          <w:iCs/>
          <w:color w:val="002060"/>
          <w:sz w:val="20"/>
          <w:szCs w:val="20"/>
          <w:lang w:val="uk-UA"/>
        </w:rPr>
        <w:t>,</w:t>
      </w:r>
      <w:r>
        <w:t xml:space="preserve"> </w:t>
      </w:r>
      <w:r>
        <w:rPr>
          <w:rFonts w:ascii="Roboto Condensed Light" w:hAnsi="Roboto Condensed Light"/>
          <w:i/>
          <w:iCs/>
          <w:color w:val="002060"/>
          <w:sz w:val="20"/>
          <w:szCs w:val="20"/>
          <w:lang w:val="uk-UA"/>
        </w:rPr>
        <w:t xml:space="preserve"> від 11.07.2024 </w:t>
      </w:r>
      <w:r w:rsidR="00891245">
        <w:rPr>
          <w:rFonts w:ascii="Roboto Condensed Light" w:hAnsi="Roboto Condensed Light"/>
          <w:i/>
          <w:iCs/>
          <w:color w:val="002060"/>
          <w:sz w:val="20"/>
          <w:szCs w:val="20"/>
          <w:lang w:val="uk-UA"/>
        </w:rPr>
        <w:t xml:space="preserve">              </w:t>
      </w:r>
      <w:r>
        <w:rPr>
          <w:rFonts w:ascii="Roboto Condensed Light" w:hAnsi="Roboto Condensed Light"/>
          <w:i/>
          <w:iCs/>
          <w:color w:val="002060"/>
          <w:sz w:val="20"/>
          <w:szCs w:val="20"/>
          <w:lang w:val="uk-UA"/>
        </w:rPr>
        <w:t xml:space="preserve">у справі № </w:t>
      </w:r>
      <w:r w:rsidRPr="00340DC4">
        <w:rPr>
          <w:rFonts w:ascii="Roboto Condensed Light" w:hAnsi="Roboto Condensed Light"/>
          <w:i/>
          <w:iCs/>
          <w:color w:val="002060"/>
          <w:sz w:val="20"/>
          <w:szCs w:val="20"/>
          <w:lang w:val="uk-UA"/>
        </w:rPr>
        <w:t>914/811/23</w:t>
      </w:r>
      <w:r>
        <w:rPr>
          <w:rFonts w:ascii="Roboto Condensed Light" w:hAnsi="Roboto Condensed Light"/>
          <w:i/>
          <w:iCs/>
          <w:color w:val="002060"/>
          <w:sz w:val="20"/>
          <w:szCs w:val="20"/>
          <w:lang w:val="uk-UA"/>
        </w:rPr>
        <w:t>).</w:t>
      </w:r>
    </w:p>
    <w:p w14:paraId="68983355" w14:textId="77777777" w:rsidR="0086538D" w:rsidRDefault="0086538D" w:rsidP="001C70A1">
      <w:pPr>
        <w:pStyle w:val="ae"/>
      </w:pPr>
    </w:p>
    <w:p w14:paraId="31F625F6" w14:textId="77777777" w:rsidR="00AD1679" w:rsidRDefault="00AD1679" w:rsidP="001C70A1">
      <w:pPr>
        <w:pStyle w:val="ae"/>
      </w:pPr>
    </w:p>
    <w:p w14:paraId="4B1B1F4A" w14:textId="77777777" w:rsidR="0086538D" w:rsidRPr="00626463" w:rsidRDefault="0086538D" w:rsidP="001C70A1">
      <w:pPr>
        <w:pStyle w:val="ae"/>
      </w:pPr>
      <w:r>
        <w:t xml:space="preserve">Щодо </w:t>
      </w:r>
      <w:r w:rsidRPr="00626463">
        <w:t xml:space="preserve">підстав для закриття провадження у справі в порядку частини </w:t>
      </w:r>
      <w:r>
        <w:t>одинадцятої</w:t>
      </w:r>
      <w:r w:rsidRPr="00626463">
        <w:t xml:space="preserve"> статті 126 КУзПБ</w:t>
      </w:r>
    </w:p>
    <w:p w14:paraId="6A8C3A50" w14:textId="77777777" w:rsidR="00AD1679" w:rsidRDefault="00AD1679" w:rsidP="0086538D">
      <w:pPr>
        <w:spacing w:after="0" w:line="240" w:lineRule="auto"/>
        <w:ind w:firstLine="680"/>
        <w:jc w:val="both"/>
        <w:rPr>
          <w:rFonts w:ascii="Roboto Condensed Light" w:hAnsi="Roboto Condensed Light"/>
          <w:color w:val="002060"/>
          <w:sz w:val="26"/>
          <w:szCs w:val="26"/>
          <w:lang w:val="uk-UA"/>
        </w:rPr>
      </w:pPr>
    </w:p>
    <w:p w14:paraId="20A60680" w14:textId="77777777" w:rsidR="0086538D" w:rsidRPr="00FD1C0B"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FD1C0B">
        <w:rPr>
          <w:rFonts w:ascii="Roboto Condensed Light" w:hAnsi="Roboto Condensed Light"/>
          <w:color w:val="002060"/>
          <w:sz w:val="26"/>
          <w:szCs w:val="26"/>
          <w:lang w:val="uk-UA"/>
        </w:rPr>
        <w:t xml:space="preserve"> </w:t>
      </w:r>
      <w:r w:rsidR="00F6653E">
        <w:rPr>
          <w:rFonts w:ascii="Roboto Condensed Light" w:hAnsi="Roboto Condensed Light"/>
          <w:color w:val="002060"/>
          <w:sz w:val="26"/>
          <w:szCs w:val="26"/>
          <w:lang w:val="uk-UA"/>
        </w:rPr>
        <w:t>разі</w:t>
      </w:r>
      <w:r w:rsidRPr="00FD1C0B">
        <w:rPr>
          <w:rFonts w:ascii="Roboto Condensed Light" w:hAnsi="Roboto Condensed Light"/>
          <w:color w:val="002060"/>
          <w:sz w:val="26"/>
          <w:szCs w:val="26"/>
          <w:lang w:val="uk-UA"/>
        </w:rPr>
        <w:t xml:space="preserve"> неподання до господарського суду протягом трьох місяців погодженого боржником і схваленого кредиторами плану реструктуризації боргів боржника суд через призму судового контролю повинен за своїм внутрішнім переконанням оцінити за наявними у матеріалах справи доказами причини неподання погодженого боржником і схваленого кредиторами плану реструктуризації боргів, які можуть полягати за одних обставин у діях</w:t>
      </w:r>
      <w:r w:rsidR="00F6653E">
        <w:rPr>
          <w:rFonts w:ascii="Roboto Condensed Light" w:hAnsi="Roboto Condensed Light"/>
          <w:color w:val="002060"/>
          <w:sz w:val="26"/>
          <w:szCs w:val="26"/>
          <w:lang w:val="uk-UA"/>
        </w:rPr>
        <w:t xml:space="preserve"> </w:t>
      </w:r>
      <w:r w:rsidRPr="00FD1C0B">
        <w:rPr>
          <w:rFonts w:ascii="Roboto Condensed Light" w:hAnsi="Roboto Condensed Light"/>
          <w:color w:val="002060"/>
          <w:sz w:val="26"/>
          <w:szCs w:val="26"/>
          <w:lang w:val="uk-UA"/>
        </w:rPr>
        <w:t>/</w:t>
      </w:r>
      <w:r w:rsidR="00F6653E">
        <w:rPr>
          <w:rFonts w:ascii="Roboto Condensed Light" w:hAnsi="Roboto Condensed Light"/>
          <w:color w:val="002060"/>
          <w:sz w:val="26"/>
          <w:szCs w:val="26"/>
          <w:lang w:val="uk-UA"/>
        </w:rPr>
        <w:t xml:space="preserve"> </w:t>
      </w:r>
      <w:r w:rsidRPr="00FD1C0B">
        <w:rPr>
          <w:rFonts w:ascii="Roboto Condensed Light" w:hAnsi="Roboto Condensed Light"/>
          <w:color w:val="002060"/>
          <w:sz w:val="26"/>
          <w:szCs w:val="26"/>
          <w:lang w:val="uk-UA"/>
        </w:rPr>
        <w:t xml:space="preserve">бездіяльності кредиторів, </w:t>
      </w:r>
      <w:r w:rsidR="00F6653E">
        <w:rPr>
          <w:rFonts w:ascii="Roboto Condensed Light" w:hAnsi="Roboto Condensed Light"/>
          <w:color w:val="002060"/>
          <w:sz w:val="26"/>
          <w:szCs w:val="26"/>
          <w:lang w:val="uk-UA"/>
        </w:rPr>
        <w:t xml:space="preserve">а </w:t>
      </w:r>
      <w:r w:rsidRPr="00FD1C0B">
        <w:rPr>
          <w:rFonts w:ascii="Roboto Condensed Light" w:hAnsi="Roboto Condensed Light"/>
          <w:color w:val="002060"/>
          <w:sz w:val="26"/>
          <w:szCs w:val="26"/>
          <w:lang w:val="uk-UA"/>
        </w:rPr>
        <w:t>за інших – у діях</w:t>
      </w:r>
      <w:r w:rsidR="00F6653E">
        <w:rPr>
          <w:rFonts w:ascii="Roboto Condensed Light" w:hAnsi="Roboto Condensed Light"/>
          <w:color w:val="002060"/>
          <w:sz w:val="26"/>
          <w:szCs w:val="26"/>
          <w:lang w:val="uk-UA"/>
        </w:rPr>
        <w:t xml:space="preserve"> </w:t>
      </w:r>
      <w:r w:rsidRPr="00FD1C0B">
        <w:rPr>
          <w:rFonts w:ascii="Roboto Condensed Light" w:hAnsi="Roboto Condensed Light"/>
          <w:color w:val="002060"/>
          <w:sz w:val="26"/>
          <w:szCs w:val="26"/>
          <w:lang w:val="uk-UA"/>
        </w:rPr>
        <w:t>/</w:t>
      </w:r>
      <w:r w:rsidR="00F6653E">
        <w:rPr>
          <w:rFonts w:ascii="Roboto Condensed Light" w:hAnsi="Roboto Condensed Light"/>
          <w:color w:val="002060"/>
          <w:sz w:val="26"/>
          <w:szCs w:val="26"/>
          <w:lang w:val="uk-UA"/>
        </w:rPr>
        <w:t xml:space="preserve"> </w:t>
      </w:r>
      <w:r w:rsidRPr="00FD1C0B">
        <w:rPr>
          <w:rFonts w:ascii="Roboto Condensed Light" w:hAnsi="Roboto Condensed Light"/>
          <w:color w:val="002060"/>
          <w:sz w:val="26"/>
          <w:szCs w:val="26"/>
          <w:lang w:val="uk-UA"/>
        </w:rPr>
        <w:t>бездіяльності боржника</w:t>
      </w:r>
      <w:r w:rsidR="00F6653E">
        <w:rPr>
          <w:rFonts w:ascii="Roboto Condensed Light" w:hAnsi="Roboto Condensed Light"/>
          <w:color w:val="002060"/>
          <w:sz w:val="26"/>
          <w:szCs w:val="26"/>
          <w:lang w:val="uk-UA"/>
        </w:rPr>
        <w:t>.</w:t>
      </w:r>
      <w:r w:rsidRPr="00FD1C0B">
        <w:rPr>
          <w:rFonts w:ascii="Roboto Condensed Light" w:hAnsi="Roboto Condensed Light"/>
          <w:color w:val="002060"/>
          <w:sz w:val="26"/>
          <w:szCs w:val="26"/>
          <w:lang w:val="uk-UA"/>
        </w:rPr>
        <w:t xml:space="preserve"> </w:t>
      </w:r>
      <w:r w:rsidR="00F6653E">
        <w:rPr>
          <w:rFonts w:ascii="Roboto Condensed Light" w:hAnsi="Roboto Condensed Light"/>
          <w:color w:val="002060"/>
          <w:sz w:val="26"/>
          <w:szCs w:val="26"/>
          <w:lang w:val="uk-UA"/>
        </w:rPr>
        <w:t>П</w:t>
      </w:r>
      <w:r w:rsidRPr="00FD1C0B">
        <w:rPr>
          <w:rFonts w:ascii="Roboto Condensed Light" w:hAnsi="Roboto Condensed Light"/>
          <w:color w:val="002060"/>
          <w:sz w:val="26"/>
          <w:szCs w:val="26"/>
          <w:lang w:val="uk-UA"/>
        </w:rPr>
        <w:t xml:space="preserve">ри цьому </w:t>
      </w:r>
      <w:r w:rsidR="00F6653E">
        <w:rPr>
          <w:rFonts w:ascii="Roboto Condensed Light" w:hAnsi="Roboto Condensed Light"/>
          <w:color w:val="002060"/>
          <w:sz w:val="26"/>
          <w:szCs w:val="26"/>
          <w:lang w:val="uk-UA"/>
        </w:rPr>
        <w:t xml:space="preserve">він має </w:t>
      </w:r>
      <w:r w:rsidRPr="00FD1C0B">
        <w:rPr>
          <w:rFonts w:ascii="Roboto Condensed Light" w:hAnsi="Roboto Condensed Light"/>
          <w:color w:val="002060"/>
          <w:sz w:val="26"/>
          <w:szCs w:val="26"/>
          <w:lang w:val="uk-UA"/>
        </w:rPr>
        <w:t>врахов</w:t>
      </w:r>
      <w:r w:rsidR="00627D87">
        <w:rPr>
          <w:rFonts w:ascii="Roboto Condensed Light" w:hAnsi="Roboto Condensed Light"/>
          <w:color w:val="002060"/>
          <w:sz w:val="26"/>
          <w:szCs w:val="26"/>
          <w:lang w:val="uk-UA"/>
        </w:rPr>
        <w:t>ув</w:t>
      </w:r>
      <w:r w:rsidR="00F6653E">
        <w:rPr>
          <w:rFonts w:ascii="Roboto Condensed Light" w:hAnsi="Roboto Condensed Light"/>
          <w:color w:val="002060"/>
          <w:sz w:val="26"/>
          <w:szCs w:val="26"/>
          <w:lang w:val="uk-UA"/>
        </w:rPr>
        <w:t>ати</w:t>
      </w:r>
      <w:r w:rsidRPr="00FD1C0B">
        <w:rPr>
          <w:rFonts w:ascii="Roboto Condensed Light" w:hAnsi="Roboto Condensed Light"/>
          <w:color w:val="002060"/>
          <w:sz w:val="26"/>
          <w:szCs w:val="26"/>
          <w:lang w:val="uk-UA"/>
        </w:rPr>
        <w:t xml:space="preserve"> добросовісність поведінки учасників провадження у справі про неплатоспроможність.</w:t>
      </w:r>
    </w:p>
    <w:p w14:paraId="1C542482" w14:textId="77777777" w:rsidR="0086538D" w:rsidRPr="00FD1C0B"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Д</w:t>
      </w:r>
      <w:r w:rsidRPr="00FD1C0B">
        <w:rPr>
          <w:rFonts w:ascii="Roboto Condensed Light" w:hAnsi="Roboto Condensed Light"/>
          <w:color w:val="002060"/>
          <w:sz w:val="26"/>
          <w:szCs w:val="26"/>
          <w:lang w:val="uk-UA"/>
        </w:rPr>
        <w:t xml:space="preserve">обросовісність боржника – фізичної особи є визначальним критерієм для оцінки обставин і підстав, якими КУзПБ зумовлює вирішення судом питання щодо подальшого руху справи, зокрема закриття провадження про неплатоспроможність фізичної особи у випадках, передбачених статтями 123, 126, 128 КУзПБ. Тому обставини, що свідчать про недобросовісну </w:t>
      </w:r>
      <w:r w:rsidRPr="00FD1C0B">
        <w:rPr>
          <w:rFonts w:ascii="Roboto Condensed Light" w:hAnsi="Roboto Condensed Light"/>
          <w:color w:val="002060"/>
          <w:sz w:val="26"/>
          <w:szCs w:val="26"/>
          <w:lang w:val="uk-UA"/>
        </w:rPr>
        <w:lastRenderedPageBreak/>
        <w:t>поведінку боржника</w:t>
      </w:r>
      <w:r w:rsidR="002F4532">
        <w:rPr>
          <w:rFonts w:ascii="Roboto Condensed Light" w:hAnsi="Roboto Condensed Light"/>
          <w:color w:val="002060"/>
          <w:sz w:val="26"/>
          <w:szCs w:val="26"/>
          <w:lang w:val="uk-UA"/>
        </w:rPr>
        <w:t>,</w:t>
      </w:r>
      <w:r w:rsidRPr="00FD1C0B">
        <w:rPr>
          <w:rFonts w:ascii="Roboto Condensed Light" w:hAnsi="Roboto Condensed Light"/>
          <w:color w:val="002060"/>
          <w:sz w:val="26"/>
          <w:szCs w:val="26"/>
          <w:lang w:val="uk-UA"/>
        </w:rPr>
        <w:t xml:space="preserve"> у сукупності з іншими обставинами справи підлягають врахуванню господарським судом як підстави для ухвалення рішення пр</w:t>
      </w:r>
      <w:r w:rsidR="002F4532">
        <w:rPr>
          <w:rFonts w:ascii="Roboto Condensed Light" w:hAnsi="Roboto Condensed Light"/>
          <w:color w:val="002060"/>
          <w:sz w:val="26"/>
          <w:szCs w:val="26"/>
          <w:lang w:val="uk-UA"/>
        </w:rPr>
        <w:t>о закриття провадження у справі</w:t>
      </w:r>
      <w:r w:rsidRPr="00FD1C0B">
        <w:rPr>
          <w:rFonts w:ascii="Roboto Condensed Light" w:hAnsi="Roboto Condensed Light"/>
          <w:color w:val="002060"/>
          <w:sz w:val="26"/>
          <w:szCs w:val="26"/>
          <w:lang w:val="uk-UA"/>
        </w:rPr>
        <w:t xml:space="preserve"> замість переходу до процедури погашення боргів боржника. </w:t>
      </w:r>
    </w:p>
    <w:p w14:paraId="6309580E" w14:textId="77777777" w:rsidR="0086538D" w:rsidRPr="00FD1C0B" w:rsidRDefault="0086538D" w:rsidP="0086538D">
      <w:pPr>
        <w:spacing w:after="0" w:line="240" w:lineRule="auto"/>
        <w:ind w:firstLine="680"/>
        <w:jc w:val="both"/>
        <w:rPr>
          <w:rFonts w:ascii="Roboto Condensed Light" w:hAnsi="Roboto Condensed Light"/>
          <w:color w:val="002060"/>
          <w:sz w:val="26"/>
          <w:szCs w:val="26"/>
          <w:lang w:val="uk-UA"/>
        </w:rPr>
      </w:pPr>
      <w:r w:rsidRPr="00FD1C0B">
        <w:rPr>
          <w:rFonts w:ascii="Roboto Condensed Light" w:hAnsi="Roboto Condensed Light"/>
          <w:color w:val="002060"/>
          <w:sz w:val="26"/>
          <w:szCs w:val="26"/>
          <w:lang w:val="uk-UA"/>
        </w:rPr>
        <w:t xml:space="preserve">Такими обставинами можуть бути ненадання боржником обґрунтованих пояснень стосовно обставин неплатоспроможності (руху активів, витрачання отриманих від кредиторів коштів тощо); зазначення у декларації працездатного боржника відомостей про доходи, що значно менші за відповідний середній показник у регіоні та за відповідною спеціальністю; посилання у декларації про майновий стан на ненадання інформації членом сім'ї боржника за умови, що така інформація є необхідною для з'ясування суттєвих для справи обставин, або </w:t>
      </w:r>
      <w:r w:rsidR="002F4532">
        <w:rPr>
          <w:rFonts w:ascii="Roboto Condensed Light" w:hAnsi="Roboto Condensed Light"/>
          <w:color w:val="002060"/>
          <w:sz w:val="26"/>
          <w:szCs w:val="26"/>
          <w:lang w:val="uk-UA"/>
        </w:rPr>
        <w:t>в</w:t>
      </w:r>
      <w:r w:rsidRPr="00FD1C0B">
        <w:rPr>
          <w:rFonts w:ascii="Roboto Condensed Light" w:hAnsi="Roboto Condensed Light"/>
          <w:color w:val="002060"/>
          <w:sz w:val="26"/>
          <w:szCs w:val="26"/>
          <w:lang w:val="uk-UA"/>
        </w:rPr>
        <w:t xml:space="preserve"> інший спосіб ухилення боржника від конструктивної співпраці з кредиторами, керуючим реструктуризацією чи від відкритої взаємодії </w:t>
      </w:r>
      <w:r w:rsidR="002F4532">
        <w:rPr>
          <w:rFonts w:ascii="Roboto Condensed Light" w:hAnsi="Roboto Condensed Light"/>
          <w:color w:val="002060"/>
          <w:sz w:val="26"/>
          <w:szCs w:val="26"/>
          <w:lang w:val="uk-UA"/>
        </w:rPr>
        <w:t>і</w:t>
      </w:r>
      <w:r w:rsidRPr="00FD1C0B">
        <w:rPr>
          <w:rFonts w:ascii="Roboto Condensed Light" w:hAnsi="Roboto Condensed Light"/>
          <w:color w:val="002060"/>
          <w:sz w:val="26"/>
          <w:szCs w:val="26"/>
          <w:lang w:val="uk-UA"/>
        </w:rPr>
        <w:t>з судом</w:t>
      </w:r>
      <w:r w:rsidR="002F4532">
        <w:rPr>
          <w:rFonts w:ascii="Roboto Condensed Light" w:hAnsi="Roboto Condensed Light"/>
          <w:color w:val="002060"/>
          <w:sz w:val="26"/>
          <w:szCs w:val="26"/>
          <w:lang w:val="uk-UA"/>
        </w:rPr>
        <w:t>;</w:t>
      </w:r>
      <w:r w:rsidRPr="00FD1C0B">
        <w:rPr>
          <w:rFonts w:ascii="Roboto Condensed Light" w:hAnsi="Roboto Condensed Light"/>
          <w:color w:val="002060"/>
          <w:sz w:val="26"/>
          <w:szCs w:val="26"/>
          <w:lang w:val="uk-UA"/>
        </w:rPr>
        <w:t xml:space="preserve"> економічна необґрунтованість та/або очевидна невиконуваність плану реструктуризації, яка може призвести до явного порушення прав кредиторів щодо отримання боргу в розумні строки.</w:t>
      </w:r>
    </w:p>
    <w:p w14:paraId="78840034" w14:textId="77777777" w:rsidR="0086538D" w:rsidRPr="00FD1C0B"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FD1C0B">
        <w:rPr>
          <w:rFonts w:ascii="Roboto Condensed Light" w:hAnsi="Roboto Condensed Light"/>
          <w:color w:val="002060"/>
          <w:sz w:val="26"/>
          <w:szCs w:val="26"/>
          <w:lang w:val="uk-UA"/>
        </w:rPr>
        <w:t xml:space="preserve">риписи частини </w:t>
      </w:r>
      <w:r>
        <w:rPr>
          <w:rFonts w:ascii="Roboto Condensed Light" w:hAnsi="Roboto Condensed Light"/>
          <w:color w:val="002060"/>
          <w:sz w:val="26"/>
          <w:szCs w:val="26"/>
          <w:lang w:val="uk-UA"/>
        </w:rPr>
        <w:t>одинадцятої</w:t>
      </w:r>
      <w:r w:rsidRPr="00FD1C0B">
        <w:rPr>
          <w:rFonts w:ascii="Roboto Condensed Light" w:hAnsi="Roboto Condensed Light"/>
          <w:color w:val="002060"/>
          <w:sz w:val="26"/>
          <w:szCs w:val="26"/>
          <w:lang w:val="uk-UA"/>
        </w:rPr>
        <w:t xml:space="preserve"> статті 126 та частини </w:t>
      </w:r>
      <w:r>
        <w:rPr>
          <w:rFonts w:ascii="Roboto Condensed Light" w:hAnsi="Roboto Condensed Light"/>
          <w:color w:val="002060"/>
          <w:sz w:val="26"/>
          <w:szCs w:val="26"/>
          <w:lang w:val="uk-UA"/>
        </w:rPr>
        <w:t>першої</w:t>
      </w:r>
      <w:r w:rsidRPr="00FD1C0B">
        <w:rPr>
          <w:rFonts w:ascii="Roboto Condensed Light" w:hAnsi="Roboto Condensed Light"/>
          <w:color w:val="002060"/>
          <w:sz w:val="26"/>
          <w:szCs w:val="26"/>
          <w:lang w:val="uk-UA"/>
        </w:rPr>
        <w:t xml:space="preserve"> статті 130 КУзПБ у їх системному зв'язку </w:t>
      </w:r>
      <w:r w:rsidR="002F4532">
        <w:rPr>
          <w:rFonts w:ascii="Roboto Condensed Light" w:hAnsi="Roboto Condensed Light"/>
          <w:color w:val="002060"/>
          <w:sz w:val="26"/>
          <w:szCs w:val="26"/>
          <w:lang w:val="uk-UA"/>
        </w:rPr>
        <w:t>становлять послідовність</w:t>
      </w:r>
      <w:r w:rsidRPr="00FD1C0B">
        <w:rPr>
          <w:rFonts w:ascii="Roboto Condensed Light" w:hAnsi="Roboto Condensed Light"/>
          <w:color w:val="002060"/>
          <w:sz w:val="26"/>
          <w:szCs w:val="26"/>
          <w:lang w:val="uk-UA"/>
        </w:rPr>
        <w:t xml:space="preserve"> процесуальних засобів, де дискреція господарського суду у вирішенні питання про перехід до наступної судової процедури чи закриття провадження у справі є основним процесуальним інструментом, що застосовується крізь призму судового контролю та відповідно до мети провадження про неп</w:t>
      </w:r>
      <w:r w:rsidR="002F4532">
        <w:rPr>
          <w:rFonts w:ascii="Roboto Condensed Light" w:hAnsi="Roboto Condensed Light"/>
          <w:color w:val="002060"/>
          <w:sz w:val="26"/>
          <w:szCs w:val="26"/>
          <w:lang w:val="uk-UA"/>
        </w:rPr>
        <w:t>латоспроможність фізичної особи.</w:t>
      </w:r>
      <w:r w:rsidRPr="00FD1C0B">
        <w:rPr>
          <w:rFonts w:ascii="Roboto Condensed Light" w:hAnsi="Roboto Condensed Light"/>
          <w:color w:val="002060"/>
          <w:sz w:val="26"/>
          <w:szCs w:val="26"/>
          <w:lang w:val="uk-UA"/>
        </w:rPr>
        <w:t xml:space="preserve">  </w:t>
      </w:r>
      <w:r w:rsidR="002F4532">
        <w:rPr>
          <w:rFonts w:ascii="Roboto Condensed Light" w:hAnsi="Roboto Condensed Light"/>
          <w:color w:val="002060"/>
          <w:sz w:val="26"/>
          <w:szCs w:val="26"/>
          <w:lang w:val="uk-UA"/>
        </w:rPr>
        <w:t>Ч</w:t>
      </w:r>
      <w:r w:rsidRPr="00FD1C0B">
        <w:rPr>
          <w:rFonts w:ascii="Roboto Condensed Light" w:hAnsi="Roboto Condensed Light"/>
          <w:color w:val="002060"/>
          <w:sz w:val="26"/>
          <w:szCs w:val="26"/>
          <w:lang w:val="uk-UA"/>
        </w:rPr>
        <w:t xml:space="preserve">астина </w:t>
      </w:r>
      <w:r>
        <w:rPr>
          <w:rFonts w:ascii="Roboto Condensed Light" w:hAnsi="Roboto Condensed Light"/>
          <w:color w:val="002060"/>
          <w:sz w:val="26"/>
          <w:szCs w:val="26"/>
          <w:lang w:val="uk-UA"/>
        </w:rPr>
        <w:t>перша</w:t>
      </w:r>
      <w:r w:rsidRPr="00FD1C0B">
        <w:rPr>
          <w:rFonts w:ascii="Roboto Condensed Light" w:hAnsi="Roboto Condensed Light"/>
          <w:color w:val="002060"/>
          <w:sz w:val="26"/>
          <w:szCs w:val="26"/>
          <w:lang w:val="uk-UA"/>
        </w:rPr>
        <w:t xml:space="preserve"> статті 130 </w:t>
      </w:r>
      <w:r w:rsidR="002F4532">
        <w:rPr>
          <w:rFonts w:ascii="Roboto Condensed Light" w:hAnsi="Roboto Condensed Light"/>
          <w:color w:val="002060"/>
          <w:sz w:val="26"/>
          <w:szCs w:val="26"/>
          <w:lang w:val="uk-UA"/>
        </w:rPr>
        <w:t xml:space="preserve">названого </w:t>
      </w:r>
      <w:r w:rsidRPr="00FD1C0B">
        <w:rPr>
          <w:rFonts w:ascii="Roboto Condensed Light" w:hAnsi="Roboto Condensed Light"/>
          <w:color w:val="002060"/>
          <w:sz w:val="26"/>
          <w:szCs w:val="26"/>
          <w:lang w:val="uk-UA"/>
        </w:rPr>
        <w:t>К</w:t>
      </w:r>
      <w:r w:rsidR="002F4532">
        <w:rPr>
          <w:rFonts w:ascii="Roboto Condensed Light" w:hAnsi="Roboto Condensed Light"/>
          <w:color w:val="002060"/>
          <w:sz w:val="26"/>
          <w:szCs w:val="26"/>
          <w:lang w:val="uk-UA"/>
        </w:rPr>
        <w:t>одексу</w:t>
      </w:r>
      <w:r w:rsidRPr="00FD1C0B">
        <w:rPr>
          <w:rFonts w:ascii="Roboto Condensed Light" w:hAnsi="Roboto Condensed Light"/>
          <w:color w:val="002060"/>
          <w:sz w:val="26"/>
          <w:szCs w:val="26"/>
          <w:lang w:val="uk-UA"/>
        </w:rPr>
        <w:t xml:space="preserve"> формалізує початок судової процедури погашення боргів боржника та є спеціальною процесуальною гарантією для добросовісного боржника у разі зволікання зборів кредиторів із прийняттям рішення щодо плану реструктуризації його боргів.</w:t>
      </w:r>
    </w:p>
    <w:p w14:paraId="7B08B30A" w14:textId="77777777" w:rsidR="0086538D" w:rsidRPr="00FD1C0B"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Pr="00FD1C0B">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якщо</w:t>
      </w:r>
      <w:r w:rsidRPr="00FD1C0B">
        <w:rPr>
          <w:rFonts w:ascii="Roboto Condensed Light" w:hAnsi="Roboto Condensed Light"/>
          <w:color w:val="002060"/>
          <w:sz w:val="26"/>
          <w:szCs w:val="26"/>
          <w:lang w:val="uk-UA"/>
        </w:rPr>
        <w:t xml:space="preserve"> всупереч вимогам частини </w:t>
      </w:r>
      <w:r>
        <w:rPr>
          <w:rFonts w:ascii="Roboto Condensed Light" w:hAnsi="Roboto Condensed Light"/>
          <w:color w:val="002060"/>
          <w:sz w:val="26"/>
          <w:szCs w:val="26"/>
          <w:lang w:val="uk-UA"/>
        </w:rPr>
        <w:t>другої</w:t>
      </w:r>
      <w:r w:rsidRPr="00FD1C0B">
        <w:rPr>
          <w:rFonts w:ascii="Roboto Condensed Light" w:hAnsi="Roboto Condensed Light"/>
          <w:color w:val="002060"/>
          <w:sz w:val="26"/>
          <w:szCs w:val="26"/>
          <w:lang w:val="uk-UA"/>
        </w:rPr>
        <w:t xml:space="preserve"> статті 124 КУзПБ у плані реструктуризації боргів </w:t>
      </w:r>
      <w:r>
        <w:rPr>
          <w:rFonts w:ascii="Roboto Condensed Light" w:hAnsi="Roboto Condensed Light"/>
          <w:color w:val="002060"/>
          <w:sz w:val="26"/>
          <w:szCs w:val="26"/>
          <w:lang w:val="uk-UA"/>
        </w:rPr>
        <w:t>б</w:t>
      </w:r>
      <w:r w:rsidRPr="00FD1C0B">
        <w:rPr>
          <w:rFonts w:ascii="Roboto Condensed Light" w:hAnsi="Roboto Condensed Light"/>
          <w:color w:val="002060"/>
          <w:sz w:val="26"/>
          <w:szCs w:val="26"/>
          <w:lang w:val="uk-UA"/>
        </w:rPr>
        <w:t>оржника не наведено конкретних відомостей про розмір сум, які щомісяця будуть виділятися для погашення вимог кредиторів, а також про розмір сум, які залишатимуться боржнику на задоволення побутових потреб</w:t>
      </w:r>
      <w:r>
        <w:rPr>
          <w:rFonts w:ascii="Roboto Condensed Light" w:hAnsi="Roboto Condensed Light"/>
          <w:color w:val="002060"/>
          <w:sz w:val="26"/>
          <w:szCs w:val="26"/>
          <w:lang w:val="uk-UA"/>
        </w:rPr>
        <w:t>, а є лише</w:t>
      </w:r>
      <w:r w:rsidRPr="00FD1C0B">
        <w:rPr>
          <w:rFonts w:ascii="Roboto Condensed Light" w:hAnsi="Roboto Condensed Light"/>
          <w:color w:val="002060"/>
          <w:sz w:val="26"/>
          <w:szCs w:val="26"/>
          <w:lang w:val="uk-UA"/>
        </w:rPr>
        <w:t xml:space="preserve"> посилання в плані реструктуризації на можливе працевлаштування </w:t>
      </w:r>
      <w:r>
        <w:rPr>
          <w:rFonts w:ascii="Roboto Condensed Light" w:hAnsi="Roboto Condensed Light"/>
          <w:color w:val="002060"/>
          <w:sz w:val="26"/>
          <w:szCs w:val="26"/>
          <w:lang w:val="uk-UA"/>
        </w:rPr>
        <w:t>б</w:t>
      </w:r>
      <w:r w:rsidRPr="00FD1C0B">
        <w:rPr>
          <w:rFonts w:ascii="Roboto Condensed Light" w:hAnsi="Roboto Condensed Light"/>
          <w:color w:val="002060"/>
          <w:sz w:val="26"/>
          <w:szCs w:val="26"/>
          <w:lang w:val="uk-UA"/>
        </w:rPr>
        <w:t>оржника</w:t>
      </w:r>
      <w:r>
        <w:rPr>
          <w:rFonts w:ascii="Roboto Condensed Light" w:hAnsi="Roboto Condensed Light"/>
          <w:color w:val="002060"/>
          <w:sz w:val="26"/>
          <w:szCs w:val="26"/>
          <w:lang w:val="uk-UA"/>
        </w:rPr>
        <w:t>, то це</w:t>
      </w:r>
      <w:r w:rsidRPr="00FD1C0B">
        <w:rPr>
          <w:rFonts w:ascii="Roboto Condensed Light" w:hAnsi="Roboto Condensed Light"/>
          <w:color w:val="002060"/>
          <w:sz w:val="26"/>
          <w:szCs w:val="26"/>
          <w:lang w:val="uk-UA"/>
        </w:rPr>
        <w:t xml:space="preserve"> свідчить про відсутність реальних спра</w:t>
      </w:r>
      <w:r>
        <w:rPr>
          <w:rFonts w:ascii="Roboto Condensed Light" w:hAnsi="Roboto Condensed Light"/>
          <w:color w:val="002060"/>
          <w:sz w:val="26"/>
          <w:szCs w:val="26"/>
          <w:lang w:val="uk-UA"/>
        </w:rPr>
        <w:t xml:space="preserve">ведливих умов реструктуризації, </w:t>
      </w:r>
      <w:r w:rsidRPr="00FD1C0B">
        <w:rPr>
          <w:rFonts w:ascii="Roboto Condensed Light" w:hAnsi="Roboto Condensed Light"/>
          <w:color w:val="002060"/>
          <w:sz w:val="26"/>
          <w:szCs w:val="26"/>
          <w:lang w:val="uk-UA"/>
        </w:rPr>
        <w:t xml:space="preserve">невиконуваність запропонованих умов плану реструктуризації боргів </w:t>
      </w:r>
      <w:r>
        <w:rPr>
          <w:rFonts w:ascii="Roboto Condensed Light" w:hAnsi="Roboto Condensed Light"/>
          <w:color w:val="002060"/>
          <w:sz w:val="26"/>
          <w:szCs w:val="26"/>
          <w:lang w:val="uk-UA"/>
        </w:rPr>
        <w:t>б</w:t>
      </w:r>
      <w:r w:rsidRPr="00FD1C0B">
        <w:rPr>
          <w:rFonts w:ascii="Roboto Condensed Light" w:hAnsi="Roboto Condensed Light"/>
          <w:color w:val="002060"/>
          <w:sz w:val="26"/>
          <w:szCs w:val="26"/>
          <w:lang w:val="uk-UA"/>
        </w:rPr>
        <w:t xml:space="preserve">оржника, </w:t>
      </w:r>
      <w:r>
        <w:rPr>
          <w:rFonts w:ascii="Roboto Condensed Light" w:hAnsi="Roboto Condensed Light"/>
          <w:color w:val="002060"/>
          <w:sz w:val="26"/>
          <w:szCs w:val="26"/>
          <w:lang w:val="uk-UA"/>
        </w:rPr>
        <w:t>про</w:t>
      </w:r>
      <w:r w:rsidRPr="005D08C7">
        <w:rPr>
          <w:rFonts w:ascii="Roboto Condensed Light" w:hAnsi="Roboto Condensed Light"/>
          <w:color w:val="002060"/>
          <w:sz w:val="26"/>
          <w:szCs w:val="26"/>
          <w:lang w:val="uk-UA"/>
        </w:rPr>
        <w:t xml:space="preserve"> спрямован</w:t>
      </w:r>
      <w:r>
        <w:rPr>
          <w:rFonts w:ascii="Roboto Condensed Light" w:hAnsi="Roboto Condensed Light"/>
          <w:color w:val="002060"/>
          <w:sz w:val="26"/>
          <w:szCs w:val="26"/>
          <w:lang w:val="uk-UA"/>
        </w:rPr>
        <w:t>ість</w:t>
      </w:r>
      <w:r w:rsidRPr="005D08C7">
        <w:rPr>
          <w:rFonts w:ascii="Roboto Condensed Light" w:hAnsi="Roboto Condensed Light"/>
          <w:color w:val="002060"/>
          <w:sz w:val="26"/>
          <w:szCs w:val="26"/>
          <w:lang w:val="uk-UA"/>
        </w:rPr>
        <w:t xml:space="preserve"> на списання / прощення</w:t>
      </w:r>
      <w:r>
        <w:rPr>
          <w:rFonts w:ascii="Roboto Condensed Light" w:hAnsi="Roboto Condensed Light"/>
          <w:color w:val="002060"/>
          <w:sz w:val="26"/>
          <w:szCs w:val="26"/>
          <w:lang w:val="uk-UA"/>
        </w:rPr>
        <w:t xml:space="preserve"> заборгованості, що є</w:t>
      </w:r>
      <w:r w:rsidRPr="00FD1C0B">
        <w:rPr>
          <w:rFonts w:ascii="Roboto Condensed Light" w:hAnsi="Roboto Condensed Light"/>
          <w:color w:val="002060"/>
          <w:sz w:val="26"/>
          <w:szCs w:val="26"/>
          <w:lang w:val="uk-UA"/>
        </w:rPr>
        <w:t xml:space="preserve"> підстав</w:t>
      </w:r>
      <w:r>
        <w:rPr>
          <w:rFonts w:ascii="Roboto Condensed Light" w:hAnsi="Roboto Condensed Light"/>
          <w:color w:val="002060"/>
          <w:sz w:val="26"/>
          <w:szCs w:val="26"/>
          <w:lang w:val="uk-UA"/>
        </w:rPr>
        <w:t>ою</w:t>
      </w:r>
      <w:r w:rsidRPr="00FD1C0B">
        <w:rPr>
          <w:rFonts w:ascii="Roboto Condensed Light" w:hAnsi="Roboto Condensed Light"/>
          <w:color w:val="002060"/>
          <w:sz w:val="26"/>
          <w:szCs w:val="26"/>
          <w:lang w:val="uk-UA"/>
        </w:rPr>
        <w:t xml:space="preserve"> для закриття провадження у справі про</w:t>
      </w:r>
      <w:r>
        <w:rPr>
          <w:rFonts w:ascii="Roboto Condensed Light" w:hAnsi="Roboto Condensed Light"/>
          <w:color w:val="002060"/>
          <w:sz w:val="26"/>
          <w:szCs w:val="26"/>
          <w:lang w:val="uk-UA"/>
        </w:rPr>
        <w:t xml:space="preserve"> неплатоспроможність б</w:t>
      </w:r>
      <w:r w:rsidRPr="00FD1C0B">
        <w:rPr>
          <w:rFonts w:ascii="Roboto Condensed Light" w:hAnsi="Roboto Condensed Light"/>
          <w:color w:val="002060"/>
          <w:sz w:val="26"/>
          <w:szCs w:val="26"/>
          <w:lang w:val="uk-UA"/>
        </w:rPr>
        <w:t xml:space="preserve">оржника відповідно до частини </w:t>
      </w:r>
      <w:r>
        <w:rPr>
          <w:rFonts w:ascii="Roboto Condensed Light" w:hAnsi="Roboto Condensed Light"/>
          <w:color w:val="002060"/>
          <w:sz w:val="26"/>
          <w:szCs w:val="26"/>
          <w:lang w:val="uk-UA"/>
        </w:rPr>
        <w:t>одинадцятої</w:t>
      </w:r>
      <w:r w:rsidRPr="00FD1C0B">
        <w:rPr>
          <w:rFonts w:ascii="Roboto Condensed Light" w:hAnsi="Roboto Condensed Light"/>
          <w:color w:val="002060"/>
          <w:sz w:val="26"/>
          <w:szCs w:val="26"/>
          <w:lang w:val="uk-UA"/>
        </w:rPr>
        <w:t xml:space="preserve"> статті 126 </w:t>
      </w:r>
      <w:r w:rsidR="002F4532">
        <w:rPr>
          <w:rFonts w:ascii="Roboto Condensed Light" w:hAnsi="Roboto Condensed Light"/>
          <w:color w:val="002060"/>
          <w:sz w:val="26"/>
          <w:szCs w:val="26"/>
          <w:lang w:val="uk-UA"/>
        </w:rPr>
        <w:t xml:space="preserve">зазначеного </w:t>
      </w:r>
      <w:r w:rsidRPr="00FD1C0B">
        <w:rPr>
          <w:rFonts w:ascii="Roboto Condensed Light" w:hAnsi="Roboto Condensed Light"/>
          <w:color w:val="002060"/>
          <w:sz w:val="26"/>
          <w:szCs w:val="26"/>
          <w:lang w:val="uk-UA"/>
        </w:rPr>
        <w:t>К</w:t>
      </w:r>
      <w:r w:rsidR="002F4532">
        <w:rPr>
          <w:rFonts w:ascii="Roboto Condensed Light" w:hAnsi="Roboto Condensed Light"/>
          <w:color w:val="002060"/>
          <w:sz w:val="26"/>
          <w:szCs w:val="26"/>
          <w:lang w:val="uk-UA"/>
        </w:rPr>
        <w:t>одексу</w:t>
      </w:r>
      <w:r w:rsidRPr="00FD1C0B">
        <w:rPr>
          <w:rFonts w:ascii="Roboto Condensed Light" w:hAnsi="Roboto Condensed Light"/>
          <w:color w:val="002060"/>
          <w:sz w:val="26"/>
          <w:szCs w:val="26"/>
          <w:lang w:val="uk-UA"/>
        </w:rPr>
        <w:t>.</w:t>
      </w:r>
    </w:p>
    <w:p w14:paraId="17C9730F" w14:textId="77777777" w:rsidR="0086538D" w:rsidRDefault="0086538D" w:rsidP="0086538D">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07</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672A43">
        <w:rPr>
          <w:rFonts w:ascii="Roboto Condensed Light" w:hAnsi="Roboto Condensed Light"/>
          <w:i/>
          <w:iCs/>
          <w:color w:val="002060"/>
          <w:sz w:val="20"/>
          <w:szCs w:val="20"/>
          <w:lang w:val="uk-UA"/>
        </w:rPr>
        <w:t>914/811/23</w:t>
      </w:r>
      <w:r>
        <w:rPr>
          <w:rFonts w:ascii="Roboto Condensed Light" w:hAnsi="Roboto Condensed Light"/>
          <w:i/>
          <w:iCs/>
          <w:color w:val="002060"/>
          <w:sz w:val="20"/>
          <w:szCs w:val="20"/>
          <w:lang w:val="uk-UA"/>
        </w:rPr>
        <w:t xml:space="preserve">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9" w:history="1">
        <w:r w:rsidRPr="002113A8">
          <w:rPr>
            <w:rStyle w:val="a3"/>
            <w:rFonts w:ascii="Roboto Condensed Light" w:hAnsi="Roboto Condensed Light"/>
            <w:iCs/>
            <w:sz w:val="20"/>
            <w:szCs w:val="20"/>
            <w:lang w:val="uk-UA"/>
          </w:rPr>
          <w:t>https://reyestr.court.gov.ua/Review/120341749</w:t>
        </w:r>
      </w:hyperlink>
      <w:r>
        <w:rPr>
          <w:rStyle w:val="a3"/>
          <w:rFonts w:ascii="Roboto Condensed Light" w:hAnsi="Roboto Condensed Light"/>
          <w:iCs/>
          <w:sz w:val="20"/>
          <w:szCs w:val="20"/>
          <w:lang w:val="uk-UA"/>
        </w:rPr>
        <w:t xml:space="preserve"> </w:t>
      </w:r>
      <w:r w:rsidRPr="009F5973">
        <w:rPr>
          <w:rFonts w:ascii="Roboto Condensed Light" w:hAnsi="Roboto Condensed Light"/>
          <w:i/>
          <w:iCs/>
          <w:color w:val="002060"/>
          <w:sz w:val="20"/>
          <w:szCs w:val="20"/>
          <w:lang w:val="uk-UA"/>
        </w:rPr>
        <w:t xml:space="preserve"> </w:t>
      </w:r>
      <w:r>
        <w:rPr>
          <w:rFonts w:ascii="Roboto Condensed Light" w:hAnsi="Roboto Condensed Light"/>
          <w:i/>
          <w:iCs/>
          <w:color w:val="002060"/>
          <w:sz w:val="20"/>
          <w:szCs w:val="20"/>
          <w:lang w:val="uk-UA"/>
        </w:rPr>
        <w:t xml:space="preserve">(також див. постанови від 09.07.2024 у справі № </w:t>
      </w:r>
      <w:r w:rsidRPr="00BE6E06">
        <w:rPr>
          <w:rFonts w:ascii="Roboto Condensed Light" w:hAnsi="Roboto Condensed Light"/>
          <w:i/>
          <w:iCs/>
          <w:color w:val="002060"/>
          <w:sz w:val="20"/>
          <w:szCs w:val="20"/>
          <w:lang w:val="uk-UA"/>
        </w:rPr>
        <w:t>902/156/23</w:t>
      </w:r>
      <w:r>
        <w:rPr>
          <w:rFonts w:ascii="Roboto Condensed Light" w:hAnsi="Roboto Condensed Light"/>
          <w:i/>
          <w:iCs/>
          <w:color w:val="002060"/>
          <w:sz w:val="20"/>
          <w:szCs w:val="20"/>
          <w:lang w:val="uk-UA"/>
        </w:rPr>
        <w:t xml:space="preserve">, від 13.08.2024 у справі № </w:t>
      </w:r>
      <w:r w:rsidRPr="00640DF1">
        <w:rPr>
          <w:rFonts w:ascii="Roboto Condensed Light" w:hAnsi="Roboto Condensed Light"/>
          <w:i/>
          <w:iCs/>
          <w:color w:val="002060"/>
          <w:sz w:val="20"/>
          <w:szCs w:val="20"/>
          <w:lang w:val="uk-UA"/>
        </w:rPr>
        <w:t>927/1136/23</w:t>
      </w:r>
      <w:r>
        <w:rPr>
          <w:rFonts w:ascii="Roboto Condensed Light" w:hAnsi="Roboto Condensed Light"/>
          <w:i/>
          <w:iCs/>
          <w:color w:val="002060"/>
          <w:sz w:val="20"/>
          <w:szCs w:val="20"/>
          <w:lang w:val="uk-UA"/>
        </w:rPr>
        <w:t>).</w:t>
      </w:r>
      <w:r w:rsidRPr="00BE6E06">
        <w:rPr>
          <w:rFonts w:ascii="Roboto Condensed Light" w:hAnsi="Roboto Condensed Light"/>
          <w:i/>
          <w:iCs/>
          <w:color w:val="002060"/>
          <w:sz w:val="20"/>
          <w:szCs w:val="20"/>
          <w:lang w:val="uk-UA"/>
        </w:rPr>
        <w:t xml:space="preserve"> </w:t>
      </w:r>
      <w:r w:rsidRPr="00672A43">
        <w:rPr>
          <w:rFonts w:ascii="Roboto Condensed Light" w:hAnsi="Roboto Condensed Light"/>
          <w:i/>
          <w:iCs/>
          <w:color w:val="002060"/>
          <w:sz w:val="20"/>
          <w:szCs w:val="20"/>
          <w:lang w:val="uk-UA"/>
        </w:rPr>
        <w:t xml:space="preserve"> </w:t>
      </w:r>
    </w:p>
    <w:p w14:paraId="264FB3A2" w14:textId="77777777" w:rsidR="0086538D" w:rsidRPr="00FD1C0B" w:rsidRDefault="0086538D" w:rsidP="0086538D">
      <w:pPr>
        <w:spacing w:after="0" w:line="240" w:lineRule="auto"/>
        <w:ind w:firstLine="680"/>
        <w:jc w:val="both"/>
        <w:rPr>
          <w:rFonts w:ascii="Roboto Condensed Light" w:hAnsi="Roboto Condensed Light"/>
          <w:color w:val="002060"/>
          <w:sz w:val="26"/>
          <w:szCs w:val="26"/>
          <w:lang w:val="uk-UA"/>
        </w:rPr>
      </w:pPr>
    </w:p>
    <w:p w14:paraId="5AAB15A2" w14:textId="77777777" w:rsidR="00AD1679" w:rsidRDefault="00AD1679" w:rsidP="001C70A1">
      <w:pPr>
        <w:pStyle w:val="ae"/>
      </w:pPr>
    </w:p>
    <w:p w14:paraId="7069C223" w14:textId="77777777" w:rsidR="0086538D" w:rsidRPr="00C15605" w:rsidRDefault="0086538D" w:rsidP="001C70A1">
      <w:pPr>
        <w:pStyle w:val="ae"/>
      </w:pPr>
      <w:r>
        <w:t>Щ</w:t>
      </w:r>
      <w:r w:rsidRPr="00C15605">
        <w:t xml:space="preserve">одо застосування положень статей 90, 123 КУзПБ та дискреції </w:t>
      </w:r>
      <w:r>
        <w:t>стосовно</w:t>
      </w:r>
      <w:r w:rsidRPr="00C15605">
        <w:t xml:space="preserve"> варіантів закриття провадження у справі про неплатоспроможність боржника – фізичної особи за відсутності кредиторів</w:t>
      </w:r>
    </w:p>
    <w:p w14:paraId="2449B433" w14:textId="77777777" w:rsidR="00AD1679" w:rsidRDefault="00AD1679" w:rsidP="0086538D">
      <w:pPr>
        <w:spacing w:after="0" w:line="240" w:lineRule="auto"/>
        <w:ind w:firstLine="680"/>
        <w:jc w:val="both"/>
        <w:rPr>
          <w:rFonts w:ascii="Roboto Condensed Light" w:hAnsi="Roboto Condensed Light"/>
          <w:color w:val="002060"/>
          <w:sz w:val="26"/>
          <w:szCs w:val="26"/>
          <w:lang w:val="uk-UA"/>
        </w:rPr>
      </w:pPr>
    </w:p>
    <w:p w14:paraId="3A92C931" w14:textId="77777777" w:rsidR="0086538D" w:rsidRPr="00C15605"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Ві</w:t>
      </w:r>
      <w:r w:rsidRPr="00C15605">
        <w:rPr>
          <w:rFonts w:ascii="Roboto Condensed Light" w:hAnsi="Roboto Condensed Light"/>
          <w:color w:val="002060"/>
          <w:sz w:val="26"/>
          <w:szCs w:val="26"/>
          <w:lang w:val="uk-UA"/>
        </w:rPr>
        <w:t xml:space="preserve">дсутність заявлених у визначений законом строк вимог конкурсних кредиторів не є підставою для закриття провадження у справі про неплатоспроможність фізичної особи – боржника у попередньому засіданні суду, оскільки </w:t>
      </w:r>
      <w:r w:rsidR="002F4532">
        <w:rPr>
          <w:rFonts w:ascii="Roboto Condensed Light" w:hAnsi="Roboto Condensed Light"/>
          <w:color w:val="002060"/>
          <w:sz w:val="26"/>
          <w:szCs w:val="26"/>
          <w:lang w:val="uk-UA"/>
        </w:rPr>
        <w:t xml:space="preserve">це </w:t>
      </w:r>
      <w:r w:rsidRPr="00C15605">
        <w:rPr>
          <w:rFonts w:ascii="Roboto Condensed Light" w:hAnsi="Roboto Condensed Light"/>
          <w:color w:val="002060"/>
          <w:sz w:val="26"/>
          <w:szCs w:val="26"/>
          <w:lang w:val="uk-UA"/>
        </w:rPr>
        <w:t>не спростовує наявність ознак неплатоспроможності такої особи чи загрози її неплатоспроможності, підтверджених відповідними доказами</w:t>
      </w:r>
      <w:r>
        <w:rPr>
          <w:rFonts w:ascii="Roboto Condensed Light" w:hAnsi="Roboto Condensed Light"/>
          <w:color w:val="002060"/>
          <w:sz w:val="26"/>
          <w:szCs w:val="26"/>
          <w:lang w:val="uk-UA"/>
        </w:rPr>
        <w:t>.</w:t>
      </w:r>
    </w:p>
    <w:p w14:paraId="2C3D2D46" w14:textId="77777777" w:rsidR="0086538D" w:rsidRPr="00C15605"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C15605">
        <w:rPr>
          <w:rFonts w:ascii="Roboto Condensed Light" w:hAnsi="Roboto Condensed Light"/>
          <w:color w:val="002060"/>
          <w:sz w:val="26"/>
          <w:szCs w:val="26"/>
          <w:lang w:val="uk-UA"/>
        </w:rPr>
        <w:t xml:space="preserve"> випадку неподання конкурсними кредиторами заяв з грошовими вимогами до боржника, однак підтвердження заборгованості відповідними доказами (що стал</w:t>
      </w:r>
      <w:r w:rsidR="002F4532">
        <w:rPr>
          <w:rFonts w:ascii="Roboto Condensed Light" w:hAnsi="Roboto Condensed Light"/>
          <w:color w:val="002060"/>
          <w:sz w:val="26"/>
          <w:szCs w:val="26"/>
          <w:lang w:val="uk-UA"/>
        </w:rPr>
        <w:t>и</w:t>
      </w:r>
      <w:r w:rsidRPr="00C15605">
        <w:rPr>
          <w:rFonts w:ascii="Roboto Condensed Light" w:hAnsi="Roboto Condensed Light"/>
          <w:color w:val="002060"/>
          <w:sz w:val="26"/>
          <w:szCs w:val="26"/>
          <w:lang w:val="uk-UA"/>
        </w:rPr>
        <w:t xml:space="preserve"> підставою для відкриття провадження у справі про неплатоспроможність фізичної особи) господарський суд за результатами попереднього засідання постановляє ухвалу, якою (1) зобов’язує керуючого реструктуризацією боргів боржника письмово повідомити кредит</w:t>
      </w:r>
      <w:r w:rsidR="002847AC">
        <w:rPr>
          <w:rFonts w:ascii="Roboto Condensed Light" w:hAnsi="Roboto Condensed Light"/>
          <w:color w:val="002060"/>
          <w:sz w:val="26"/>
          <w:szCs w:val="26"/>
          <w:lang w:val="uk-UA"/>
        </w:rPr>
        <w:t>орів щодо правових наслідків не</w:t>
      </w:r>
      <w:r w:rsidRPr="00C15605">
        <w:rPr>
          <w:rFonts w:ascii="Roboto Condensed Light" w:hAnsi="Roboto Condensed Light"/>
          <w:color w:val="002060"/>
          <w:sz w:val="26"/>
          <w:szCs w:val="26"/>
          <w:lang w:val="uk-UA"/>
        </w:rPr>
        <w:t xml:space="preserve">подання ними </w:t>
      </w:r>
      <w:r w:rsidR="002847AC">
        <w:rPr>
          <w:rFonts w:ascii="Roboto Condensed Light" w:hAnsi="Roboto Condensed Light"/>
          <w:color w:val="002060"/>
          <w:sz w:val="26"/>
          <w:szCs w:val="26"/>
          <w:lang w:val="uk-UA"/>
        </w:rPr>
        <w:t>з</w:t>
      </w:r>
      <w:r w:rsidRPr="00C15605">
        <w:rPr>
          <w:rFonts w:ascii="Roboto Condensed Light" w:hAnsi="Roboto Condensed Light"/>
          <w:color w:val="002060"/>
          <w:sz w:val="26"/>
          <w:szCs w:val="26"/>
          <w:lang w:val="uk-UA"/>
        </w:rPr>
        <w:t xml:space="preserve"> порушення</w:t>
      </w:r>
      <w:r w:rsidR="002847AC">
        <w:rPr>
          <w:rFonts w:ascii="Roboto Condensed Light" w:hAnsi="Roboto Condensed Light"/>
          <w:color w:val="002060"/>
          <w:sz w:val="26"/>
          <w:szCs w:val="26"/>
          <w:lang w:val="uk-UA"/>
        </w:rPr>
        <w:t>м</w:t>
      </w:r>
      <w:r w:rsidRPr="00C15605">
        <w:rPr>
          <w:rFonts w:ascii="Roboto Condensed Light" w:hAnsi="Roboto Condensed Light"/>
          <w:color w:val="002060"/>
          <w:sz w:val="26"/>
          <w:szCs w:val="26"/>
          <w:lang w:val="uk-UA"/>
        </w:rPr>
        <w:t xml:space="preserve"> вимог частини першої статті 45 КУзПБ заяв з грошовими вимогами до боржника та (2) призначає судове засідання для вирішення питання про перехід до наступної судової процедури (процедури погашення боргів) чи про закриття провадження у справі</w:t>
      </w:r>
      <w:r>
        <w:rPr>
          <w:rFonts w:ascii="Roboto Condensed Light" w:hAnsi="Roboto Condensed Light"/>
          <w:color w:val="002060"/>
          <w:sz w:val="26"/>
          <w:szCs w:val="26"/>
          <w:lang w:val="uk-UA"/>
        </w:rPr>
        <w:t>.</w:t>
      </w:r>
    </w:p>
    <w:p w14:paraId="41FEB36A" w14:textId="77777777" w:rsidR="0086538D" w:rsidRPr="00C15605"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C15605">
        <w:rPr>
          <w:rFonts w:ascii="Roboto Condensed Light" w:hAnsi="Roboto Condensed Light"/>
          <w:color w:val="002060"/>
          <w:sz w:val="26"/>
          <w:szCs w:val="26"/>
          <w:lang w:val="uk-UA"/>
        </w:rPr>
        <w:t>алежно від конкретних обставин суд має право прийняти рішення про визнання фізичної особи – боржника банкрутом</w:t>
      </w:r>
      <w:r w:rsidR="002847AC">
        <w:rPr>
          <w:rFonts w:ascii="Roboto Condensed Light" w:hAnsi="Roboto Condensed Light"/>
          <w:color w:val="002060"/>
          <w:sz w:val="26"/>
          <w:szCs w:val="26"/>
          <w:lang w:val="uk-UA"/>
        </w:rPr>
        <w:t>,</w:t>
      </w:r>
      <w:r w:rsidRPr="00C15605">
        <w:rPr>
          <w:rFonts w:ascii="Roboto Condensed Light" w:hAnsi="Roboto Condensed Light"/>
          <w:color w:val="002060"/>
          <w:sz w:val="26"/>
          <w:szCs w:val="26"/>
          <w:lang w:val="uk-UA"/>
        </w:rPr>
        <w:t xml:space="preserve"> попри неподання конкурсними кредиторами заяв з грошовими вимогами та, як наслідок, відсутні</w:t>
      </w:r>
      <w:r w:rsidR="002847AC">
        <w:rPr>
          <w:rFonts w:ascii="Roboto Condensed Light" w:hAnsi="Roboto Condensed Light"/>
          <w:color w:val="002060"/>
          <w:sz w:val="26"/>
          <w:szCs w:val="26"/>
          <w:lang w:val="uk-UA"/>
        </w:rPr>
        <w:t>сть</w:t>
      </w:r>
      <w:r w:rsidRPr="00C15605">
        <w:rPr>
          <w:rFonts w:ascii="Roboto Condensed Light" w:hAnsi="Roboto Condensed Light"/>
          <w:color w:val="002060"/>
          <w:sz w:val="26"/>
          <w:szCs w:val="26"/>
          <w:lang w:val="uk-UA"/>
        </w:rPr>
        <w:t xml:space="preserve"> відповідного рішення зборів кредиторів. При цьому обов’язком суду є перевірка наявності підстав для закриття провадження у справі про неплатоспроможність фізичної особи, визначених частиною </w:t>
      </w:r>
      <w:r w:rsidR="00891245">
        <w:rPr>
          <w:rFonts w:ascii="Roboto Condensed Light" w:hAnsi="Roboto Condensed Light"/>
          <w:color w:val="002060"/>
          <w:sz w:val="26"/>
          <w:szCs w:val="26"/>
          <w:lang w:val="uk-UA"/>
        </w:rPr>
        <w:t>сьомою</w:t>
      </w:r>
      <w:r w:rsidRPr="00C15605">
        <w:rPr>
          <w:rFonts w:ascii="Roboto Condensed Light" w:hAnsi="Roboto Condensed Light"/>
          <w:color w:val="002060"/>
          <w:sz w:val="26"/>
          <w:szCs w:val="26"/>
          <w:lang w:val="uk-UA"/>
        </w:rPr>
        <w:t xml:space="preserve"> статті 123 КУзПБ</w:t>
      </w:r>
      <w:r w:rsidR="00891245">
        <w:rPr>
          <w:rFonts w:ascii="Roboto Condensed Light" w:hAnsi="Roboto Condensed Light"/>
          <w:color w:val="002060"/>
          <w:sz w:val="26"/>
          <w:szCs w:val="26"/>
          <w:lang w:val="uk-UA"/>
        </w:rPr>
        <w:t>.</w:t>
      </w:r>
    </w:p>
    <w:p w14:paraId="6335D34E" w14:textId="77777777" w:rsidR="0086538D" w:rsidRPr="000C5776"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Водночас у разі допущення боржником помилки в декларації про майновий стан, </w:t>
      </w:r>
      <w:r w:rsidR="002847AC">
        <w:rPr>
          <w:rFonts w:ascii="Roboto Condensed Light" w:hAnsi="Roboto Condensed Light"/>
          <w:color w:val="002060"/>
          <w:sz w:val="26"/>
          <w:szCs w:val="26"/>
          <w:lang w:val="uk-UA"/>
        </w:rPr>
        <w:t>що</w:t>
      </w:r>
      <w:r>
        <w:rPr>
          <w:rFonts w:ascii="Roboto Condensed Light" w:hAnsi="Roboto Condensed Light"/>
          <w:color w:val="002060"/>
          <w:sz w:val="26"/>
          <w:szCs w:val="26"/>
          <w:lang w:val="uk-UA"/>
        </w:rPr>
        <w:t xml:space="preserve"> підляга</w:t>
      </w:r>
      <w:r w:rsidR="002847AC">
        <w:rPr>
          <w:rFonts w:ascii="Roboto Condensed Light" w:hAnsi="Roboto Condensed Light"/>
          <w:color w:val="002060"/>
          <w:sz w:val="26"/>
          <w:szCs w:val="26"/>
          <w:lang w:val="uk-UA"/>
        </w:rPr>
        <w:t>є</w:t>
      </w:r>
      <w:r>
        <w:rPr>
          <w:rFonts w:ascii="Roboto Condensed Light" w:hAnsi="Roboto Condensed Light"/>
          <w:color w:val="002060"/>
          <w:sz w:val="26"/>
          <w:szCs w:val="26"/>
          <w:lang w:val="uk-UA"/>
        </w:rPr>
        <w:t xml:space="preserve"> виправленню ним, </w:t>
      </w:r>
      <w:r w:rsidR="002847AC">
        <w:rPr>
          <w:rFonts w:ascii="Roboto Condensed Light" w:hAnsi="Roboto Condensed Light"/>
          <w:color w:val="002060"/>
          <w:sz w:val="26"/>
          <w:szCs w:val="26"/>
          <w:lang w:val="uk-UA"/>
        </w:rPr>
        <w:t xml:space="preserve">суд, </w:t>
      </w:r>
      <w:r>
        <w:rPr>
          <w:rFonts w:ascii="Roboto Condensed Light" w:hAnsi="Roboto Condensed Light"/>
          <w:color w:val="002060"/>
          <w:sz w:val="26"/>
          <w:szCs w:val="26"/>
          <w:lang w:val="uk-UA"/>
        </w:rPr>
        <w:t>вирішуючи питання про закриття провадження у справі про неплатоспроможність,</w:t>
      </w:r>
      <w:r w:rsidR="002847AC">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не має проявляти надмірного формалізму, а повинен надати належну правову оцінку </w:t>
      </w:r>
      <w:r w:rsidR="002847AC">
        <w:rPr>
          <w:rFonts w:ascii="Roboto Condensed Light" w:hAnsi="Roboto Condensed Light"/>
          <w:color w:val="002060"/>
          <w:sz w:val="26"/>
          <w:szCs w:val="26"/>
          <w:lang w:val="uk-UA"/>
        </w:rPr>
        <w:t>щодо</w:t>
      </w:r>
      <w:r w:rsidRPr="000C5776">
        <w:rPr>
          <w:rFonts w:ascii="Roboto Condensed Light" w:hAnsi="Roboto Condensed Light"/>
          <w:color w:val="002060"/>
          <w:sz w:val="26"/>
          <w:szCs w:val="26"/>
          <w:lang w:val="uk-UA"/>
        </w:rPr>
        <w:t xml:space="preserve"> того, чи є вони проявом дійсної недобросовісності </w:t>
      </w:r>
      <w:r w:rsidRPr="009A14FC">
        <w:rPr>
          <w:rFonts w:ascii="Roboto Condensed Light" w:hAnsi="Roboto Condensed Light"/>
          <w:color w:val="002060"/>
          <w:sz w:val="26"/>
          <w:szCs w:val="26"/>
          <w:lang w:val="uk-UA"/>
        </w:rPr>
        <w:t>б</w:t>
      </w:r>
      <w:r w:rsidRPr="000C5776">
        <w:rPr>
          <w:rFonts w:ascii="Roboto Condensed Light" w:hAnsi="Roboto Condensed Light"/>
          <w:color w:val="002060"/>
          <w:sz w:val="26"/>
          <w:szCs w:val="26"/>
          <w:lang w:val="uk-UA"/>
        </w:rPr>
        <w:t>оржника, намагання</w:t>
      </w:r>
      <w:r>
        <w:rPr>
          <w:rFonts w:ascii="Roboto Condensed Light" w:hAnsi="Roboto Condensed Light"/>
          <w:color w:val="002060"/>
          <w:sz w:val="26"/>
          <w:szCs w:val="26"/>
          <w:lang w:val="uk-UA"/>
        </w:rPr>
        <w:t>м</w:t>
      </w:r>
      <w:r w:rsidRPr="000C5776">
        <w:rPr>
          <w:rFonts w:ascii="Roboto Condensed Light" w:hAnsi="Roboto Condensed Light"/>
          <w:color w:val="002060"/>
          <w:sz w:val="26"/>
          <w:szCs w:val="26"/>
          <w:lang w:val="uk-UA"/>
        </w:rPr>
        <w:t xml:space="preserve">  приховати свої доходи тощо</w:t>
      </w:r>
      <w:r w:rsidR="002847AC">
        <w:rPr>
          <w:rFonts w:ascii="Roboto Condensed Light" w:hAnsi="Roboto Condensed Light"/>
          <w:color w:val="002060"/>
          <w:sz w:val="26"/>
          <w:szCs w:val="26"/>
          <w:lang w:val="uk-UA"/>
        </w:rPr>
        <w:t>,</w:t>
      </w:r>
      <w:r w:rsidRPr="000C5776">
        <w:rPr>
          <w:rFonts w:ascii="Roboto Condensed Light" w:hAnsi="Roboto Condensed Light"/>
          <w:color w:val="002060"/>
          <w:sz w:val="26"/>
          <w:szCs w:val="26"/>
          <w:lang w:val="uk-UA"/>
        </w:rPr>
        <w:t xml:space="preserve"> </w:t>
      </w:r>
      <w:r w:rsidR="002847AC">
        <w:rPr>
          <w:rFonts w:ascii="Roboto Condensed Light" w:hAnsi="Roboto Condensed Light"/>
          <w:color w:val="002060"/>
          <w:sz w:val="26"/>
          <w:szCs w:val="26"/>
          <w:lang w:val="uk-UA"/>
        </w:rPr>
        <w:t>чи</w:t>
      </w:r>
      <w:r w:rsidRPr="000C5776">
        <w:rPr>
          <w:rFonts w:ascii="Roboto Condensed Light" w:hAnsi="Roboto Condensed Light"/>
          <w:color w:val="002060"/>
          <w:sz w:val="26"/>
          <w:szCs w:val="26"/>
          <w:lang w:val="uk-UA"/>
        </w:rPr>
        <w:t xml:space="preserve"> зумовлені певними об'єктивними трудноща</w:t>
      </w:r>
      <w:r>
        <w:rPr>
          <w:rFonts w:ascii="Roboto Condensed Light" w:hAnsi="Roboto Condensed Light"/>
          <w:color w:val="002060"/>
          <w:sz w:val="26"/>
          <w:szCs w:val="26"/>
          <w:lang w:val="uk-UA"/>
        </w:rPr>
        <w:t>ми у реалізації необхідних дій б</w:t>
      </w:r>
      <w:r w:rsidRPr="000C5776">
        <w:rPr>
          <w:rFonts w:ascii="Roboto Condensed Light" w:hAnsi="Roboto Condensed Light"/>
          <w:color w:val="002060"/>
          <w:sz w:val="26"/>
          <w:szCs w:val="26"/>
          <w:lang w:val="uk-UA"/>
        </w:rPr>
        <w:t>оржником</w:t>
      </w:r>
      <w:r>
        <w:rPr>
          <w:rFonts w:ascii="Roboto Condensed Light" w:hAnsi="Roboto Condensed Light"/>
          <w:color w:val="002060"/>
          <w:sz w:val="26"/>
          <w:szCs w:val="26"/>
          <w:lang w:val="uk-UA"/>
        </w:rPr>
        <w:t>.</w:t>
      </w:r>
      <w:r w:rsidRPr="000C5776">
        <w:rPr>
          <w:rFonts w:ascii="Roboto Condensed Light" w:hAnsi="Roboto Condensed Light"/>
          <w:color w:val="002060"/>
          <w:sz w:val="26"/>
          <w:szCs w:val="26"/>
          <w:lang w:val="uk-UA"/>
        </w:rPr>
        <w:t xml:space="preserve"> </w:t>
      </w:r>
    </w:p>
    <w:p w14:paraId="22F84376" w14:textId="77777777" w:rsidR="0086538D"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C15605">
        <w:rPr>
          <w:rFonts w:ascii="Roboto Condensed Light" w:hAnsi="Roboto Condensed Light"/>
          <w:color w:val="002060"/>
          <w:sz w:val="26"/>
          <w:szCs w:val="26"/>
          <w:lang w:val="uk-UA"/>
        </w:rPr>
        <w:t xml:space="preserve">бставини, що свідчать про добросовісну поведінку боржника (сумлінна співпраця боржника з керуючим реструктуризацією, відкрита його взаємодія </w:t>
      </w:r>
      <w:r w:rsidR="002847AC">
        <w:rPr>
          <w:rFonts w:ascii="Roboto Condensed Light" w:hAnsi="Roboto Condensed Light"/>
          <w:color w:val="002060"/>
          <w:sz w:val="26"/>
          <w:szCs w:val="26"/>
          <w:lang w:val="uk-UA"/>
        </w:rPr>
        <w:t>і</w:t>
      </w:r>
      <w:r w:rsidRPr="00C15605">
        <w:rPr>
          <w:rFonts w:ascii="Roboto Condensed Light" w:hAnsi="Roboto Condensed Light"/>
          <w:color w:val="002060"/>
          <w:sz w:val="26"/>
          <w:szCs w:val="26"/>
          <w:lang w:val="uk-UA"/>
        </w:rPr>
        <w:t>з судом, яка полягає у добросовісному користуванні процесуальними правами та сумлінному виконанні процесуальних обов'язків, зокрема повідомлення про обставини, що стали підставою для звер</w:t>
      </w:r>
      <w:r w:rsidR="00891245">
        <w:rPr>
          <w:rFonts w:ascii="Roboto Condensed Light" w:hAnsi="Roboto Condensed Light"/>
          <w:color w:val="002060"/>
          <w:sz w:val="26"/>
          <w:szCs w:val="26"/>
          <w:lang w:val="uk-UA"/>
        </w:rPr>
        <w:t>нення до суду (пункт 3 частини другої</w:t>
      </w:r>
      <w:r w:rsidRPr="00C15605">
        <w:rPr>
          <w:rFonts w:ascii="Roboto Condensed Light" w:hAnsi="Roboto Condensed Light"/>
          <w:color w:val="002060"/>
          <w:sz w:val="26"/>
          <w:szCs w:val="26"/>
          <w:lang w:val="uk-UA"/>
        </w:rPr>
        <w:t xml:space="preserve"> статті 116 КУзПБ), надання повної і достовірної інформації про власний майновий стан та членів сім’ї, розмі</w:t>
      </w:r>
      <w:r w:rsidR="00A1023B">
        <w:rPr>
          <w:rFonts w:ascii="Roboto Condensed Light" w:hAnsi="Roboto Condensed Light"/>
          <w:color w:val="002060"/>
          <w:sz w:val="26"/>
          <w:szCs w:val="26"/>
          <w:lang w:val="uk-UA"/>
        </w:rPr>
        <w:t>р та джерел</w:t>
      </w:r>
      <w:r w:rsidR="002847AC">
        <w:rPr>
          <w:rFonts w:ascii="Roboto Condensed Light" w:hAnsi="Roboto Condensed Light"/>
          <w:color w:val="002060"/>
          <w:sz w:val="26"/>
          <w:szCs w:val="26"/>
          <w:lang w:val="uk-UA"/>
        </w:rPr>
        <w:t>а</w:t>
      </w:r>
      <w:r w:rsidR="00A1023B">
        <w:rPr>
          <w:rFonts w:ascii="Roboto Condensed Light" w:hAnsi="Roboto Condensed Light"/>
          <w:color w:val="002060"/>
          <w:sz w:val="26"/>
          <w:szCs w:val="26"/>
          <w:lang w:val="uk-UA"/>
        </w:rPr>
        <w:t xml:space="preserve"> доходів (пункти 4–</w:t>
      </w:r>
      <w:r w:rsidRPr="00C15605">
        <w:rPr>
          <w:rFonts w:ascii="Roboto Condensed Light" w:hAnsi="Roboto Condensed Light"/>
          <w:color w:val="002060"/>
          <w:sz w:val="26"/>
          <w:szCs w:val="26"/>
          <w:lang w:val="uk-UA"/>
        </w:rPr>
        <w:t xml:space="preserve">11 частини </w:t>
      </w:r>
      <w:r w:rsidR="00891245">
        <w:rPr>
          <w:rFonts w:ascii="Roboto Condensed Light" w:hAnsi="Roboto Condensed Light"/>
          <w:color w:val="002060"/>
          <w:sz w:val="26"/>
          <w:szCs w:val="26"/>
          <w:lang w:val="uk-UA"/>
        </w:rPr>
        <w:t>третьої</w:t>
      </w:r>
      <w:r w:rsidRPr="00C15605">
        <w:rPr>
          <w:rFonts w:ascii="Roboto Condensed Light" w:hAnsi="Roboto Condensed Light"/>
          <w:color w:val="002060"/>
          <w:sz w:val="26"/>
          <w:szCs w:val="26"/>
          <w:lang w:val="uk-UA"/>
        </w:rPr>
        <w:t xml:space="preserve"> статті 116 КУзПБ) тощо, у сукупності з іншими обставинами справи підлягають врахуванню господарським судом під час вирішення у подальшому питання щодо закриття провадження у справі про неплатоспроможність фізичної особи на підставі пункту </w:t>
      </w:r>
      <w:r>
        <w:rPr>
          <w:rFonts w:ascii="Roboto Condensed Light" w:hAnsi="Roboto Condensed Light"/>
          <w:color w:val="002060"/>
          <w:sz w:val="26"/>
          <w:szCs w:val="26"/>
          <w:lang w:val="uk-UA"/>
        </w:rPr>
        <w:t xml:space="preserve">8 частини </w:t>
      </w:r>
      <w:r w:rsidR="00891245">
        <w:rPr>
          <w:rFonts w:ascii="Roboto Condensed Light" w:hAnsi="Roboto Condensed Light"/>
          <w:color w:val="002060"/>
          <w:sz w:val="26"/>
          <w:szCs w:val="26"/>
          <w:lang w:val="uk-UA"/>
        </w:rPr>
        <w:t>першої</w:t>
      </w:r>
      <w:r>
        <w:rPr>
          <w:rFonts w:ascii="Roboto Condensed Light" w:hAnsi="Roboto Condensed Light"/>
          <w:color w:val="002060"/>
          <w:sz w:val="26"/>
          <w:szCs w:val="26"/>
          <w:lang w:val="uk-UA"/>
        </w:rPr>
        <w:t xml:space="preserve"> статті 90 КУзПБ</w:t>
      </w:r>
      <w:r w:rsidRPr="00C15605">
        <w:rPr>
          <w:rFonts w:ascii="Roboto Condensed Light" w:hAnsi="Roboto Condensed Light"/>
          <w:color w:val="002060"/>
          <w:sz w:val="26"/>
          <w:szCs w:val="26"/>
          <w:lang w:val="uk-UA"/>
        </w:rPr>
        <w:t xml:space="preserve"> та застосування правових на</w:t>
      </w:r>
      <w:r w:rsidR="00891245">
        <w:rPr>
          <w:rFonts w:ascii="Roboto Condensed Light" w:hAnsi="Roboto Condensed Light"/>
          <w:color w:val="002060"/>
          <w:sz w:val="26"/>
          <w:szCs w:val="26"/>
          <w:lang w:val="uk-UA"/>
        </w:rPr>
        <w:t xml:space="preserve">слідків, </w:t>
      </w:r>
      <w:r w:rsidR="002847AC">
        <w:rPr>
          <w:rFonts w:ascii="Roboto Condensed Light" w:hAnsi="Roboto Condensed Light"/>
          <w:color w:val="002060"/>
          <w:sz w:val="26"/>
          <w:szCs w:val="26"/>
          <w:lang w:val="uk-UA"/>
        </w:rPr>
        <w:t>у</w:t>
      </w:r>
      <w:r w:rsidR="00891245">
        <w:rPr>
          <w:rFonts w:ascii="Roboto Condensed Light" w:hAnsi="Roboto Condensed Light"/>
          <w:color w:val="002060"/>
          <w:sz w:val="26"/>
          <w:szCs w:val="26"/>
          <w:lang w:val="uk-UA"/>
        </w:rPr>
        <w:t>становлених частиною четве</w:t>
      </w:r>
      <w:r w:rsidR="002847AC">
        <w:rPr>
          <w:rFonts w:ascii="Roboto Condensed Light" w:hAnsi="Roboto Condensed Light"/>
          <w:color w:val="002060"/>
          <w:sz w:val="26"/>
          <w:szCs w:val="26"/>
          <w:lang w:val="uk-UA"/>
        </w:rPr>
        <w:t>рт</w:t>
      </w:r>
      <w:r w:rsidR="00891245">
        <w:rPr>
          <w:rFonts w:ascii="Roboto Condensed Light" w:hAnsi="Roboto Condensed Light"/>
          <w:color w:val="002060"/>
          <w:sz w:val="26"/>
          <w:szCs w:val="26"/>
          <w:lang w:val="uk-UA"/>
        </w:rPr>
        <w:t>ою</w:t>
      </w:r>
      <w:r w:rsidRPr="00C15605">
        <w:rPr>
          <w:rFonts w:ascii="Roboto Condensed Light" w:hAnsi="Roboto Condensed Light"/>
          <w:color w:val="002060"/>
          <w:sz w:val="26"/>
          <w:szCs w:val="26"/>
          <w:lang w:val="uk-UA"/>
        </w:rPr>
        <w:t xml:space="preserve"> цієї статті.</w:t>
      </w:r>
    </w:p>
    <w:p w14:paraId="2940BD77" w14:textId="77777777" w:rsidR="0086538D" w:rsidRDefault="0086538D" w:rsidP="0086538D">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27</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CB4B63">
        <w:rPr>
          <w:rFonts w:ascii="Roboto Condensed Light" w:hAnsi="Roboto Condensed Light"/>
          <w:i/>
          <w:iCs/>
          <w:color w:val="002060"/>
          <w:sz w:val="20"/>
          <w:szCs w:val="20"/>
          <w:lang w:val="uk-UA"/>
        </w:rPr>
        <w:t xml:space="preserve">920/1128/23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10" w:history="1">
        <w:r w:rsidRPr="002113A8">
          <w:rPr>
            <w:rStyle w:val="a3"/>
            <w:rFonts w:ascii="Roboto Condensed Light" w:hAnsi="Roboto Condensed Light"/>
            <w:iCs/>
            <w:sz w:val="20"/>
            <w:szCs w:val="20"/>
            <w:lang w:val="uk-UA"/>
          </w:rPr>
          <w:t>https://reyestr.court.gov.ua/Review/120243196</w:t>
        </w:r>
      </w:hyperlink>
      <w:r>
        <w:rPr>
          <w:rFonts w:ascii="Roboto Condensed Light" w:hAnsi="Roboto Condensed Light"/>
          <w:i/>
          <w:iCs/>
          <w:color w:val="002060"/>
          <w:sz w:val="20"/>
          <w:szCs w:val="20"/>
          <w:lang w:val="uk-UA"/>
        </w:rPr>
        <w:t>.</w:t>
      </w:r>
    </w:p>
    <w:p w14:paraId="33B14F87" w14:textId="77777777" w:rsidR="0086538D" w:rsidRPr="00413190" w:rsidRDefault="0086538D" w:rsidP="0086538D">
      <w:pPr>
        <w:spacing w:after="0" w:line="240" w:lineRule="auto"/>
        <w:ind w:firstLine="680"/>
        <w:contextualSpacing/>
        <w:jc w:val="both"/>
        <w:rPr>
          <w:rFonts w:ascii="Roboto Condensed Light" w:hAnsi="Roboto Condensed Light"/>
          <w:color w:val="002060"/>
          <w:sz w:val="26"/>
          <w:szCs w:val="26"/>
          <w:lang w:val="uk-UA"/>
        </w:rPr>
      </w:pPr>
    </w:p>
    <w:p w14:paraId="3444CAF5" w14:textId="77777777" w:rsidR="00AD1679" w:rsidRDefault="00AD1679" w:rsidP="001C70A1">
      <w:pPr>
        <w:pStyle w:val="ae"/>
        <w:rPr>
          <w:rFonts w:eastAsiaTheme="minorHAnsi"/>
        </w:rPr>
      </w:pPr>
    </w:p>
    <w:p w14:paraId="4E2AD578" w14:textId="77777777" w:rsidR="0086538D" w:rsidRPr="00D118FC" w:rsidRDefault="0086538D" w:rsidP="001C70A1">
      <w:pPr>
        <w:pStyle w:val="ae"/>
        <w:rPr>
          <w:rFonts w:ascii="Times New Roman" w:eastAsiaTheme="minorHAnsi" w:hAnsi="Times New Roman"/>
          <w:sz w:val="24"/>
          <w:szCs w:val="24"/>
        </w:rPr>
      </w:pPr>
      <w:r w:rsidRPr="00D118FC">
        <w:rPr>
          <w:rFonts w:eastAsiaTheme="minorHAnsi"/>
        </w:rPr>
        <w:t xml:space="preserve">Щодо затвердження плану реструктуризації </w:t>
      </w:r>
      <w:r>
        <w:rPr>
          <w:rFonts w:eastAsiaTheme="minorHAnsi"/>
        </w:rPr>
        <w:t xml:space="preserve">боргів </w:t>
      </w:r>
      <w:r w:rsidRPr="00D118FC">
        <w:rPr>
          <w:rFonts w:eastAsiaTheme="minorHAnsi"/>
        </w:rPr>
        <w:t>боржника</w:t>
      </w:r>
    </w:p>
    <w:p w14:paraId="5C4C4CD6" w14:textId="77777777" w:rsidR="00AD1679" w:rsidRDefault="00AD1679" w:rsidP="0086538D">
      <w:pPr>
        <w:spacing w:after="0" w:line="240" w:lineRule="auto"/>
        <w:ind w:firstLine="680"/>
        <w:contextualSpacing/>
        <w:jc w:val="both"/>
        <w:rPr>
          <w:rFonts w:ascii="Roboto Condensed Light" w:hAnsi="Roboto Condensed Light"/>
          <w:color w:val="002060"/>
          <w:sz w:val="26"/>
          <w:szCs w:val="26"/>
          <w:lang w:val="uk-UA"/>
        </w:rPr>
      </w:pPr>
    </w:p>
    <w:p w14:paraId="762C8B53" w14:textId="77777777" w:rsidR="0086538D" w:rsidRPr="00D118FC" w:rsidRDefault="0086538D" w:rsidP="0086538D">
      <w:pPr>
        <w:spacing w:after="0" w:line="240" w:lineRule="auto"/>
        <w:ind w:firstLine="680"/>
        <w:contextualSpacing/>
        <w:jc w:val="both"/>
        <w:rPr>
          <w:rFonts w:ascii="Roboto Condensed Light" w:hAnsi="Roboto Condensed Light"/>
          <w:color w:val="002060"/>
          <w:sz w:val="26"/>
          <w:szCs w:val="26"/>
          <w:lang w:val="uk-UA"/>
        </w:rPr>
      </w:pPr>
      <w:r w:rsidRPr="00D118FC">
        <w:rPr>
          <w:rFonts w:ascii="Roboto Condensed Light" w:hAnsi="Roboto Condensed Light"/>
          <w:color w:val="002060"/>
          <w:sz w:val="26"/>
          <w:szCs w:val="26"/>
          <w:lang w:val="uk-UA"/>
        </w:rPr>
        <w:t>Порядок затвердження плану реструктуризації боргів боржника закріплений у статті 126 КУзПБ, яка передбачає подання керуючим реструктуризацією відповідної заяви протягом трьох днів з дня схвалення зборами кредиторів погодженого з боржником плану реструктуризації боргів</w:t>
      </w:r>
      <w:r w:rsidR="002847AC">
        <w:rPr>
          <w:rFonts w:ascii="Roboto Condensed Light" w:hAnsi="Roboto Condensed Light"/>
          <w:color w:val="002060"/>
          <w:sz w:val="26"/>
          <w:szCs w:val="26"/>
          <w:lang w:val="uk-UA"/>
        </w:rPr>
        <w:t xml:space="preserve"> та</w:t>
      </w:r>
      <w:r w:rsidRPr="00D118FC">
        <w:rPr>
          <w:rFonts w:ascii="Roboto Condensed Light" w:hAnsi="Roboto Condensed Light"/>
          <w:color w:val="002060"/>
          <w:sz w:val="26"/>
          <w:szCs w:val="26"/>
          <w:lang w:val="uk-UA"/>
        </w:rPr>
        <w:t xml:space="preserve"> розгляд такої заяви господарським судом протягом 10 днів з для її отримання із заслуховуванням кожного присутнього на засіданні кредитора, який має заперечення щодо плану реструктуризації боргів. </w:t>
      </w:r>
    </w:p>
    <w:p w14:paraId="25E9EA56" w14:textId="77777777" w:rsidR="0086538D" w:rsidRPr="00D118FC" w:rsidRDefault="0086538D" w:rsidP="0086538D">
      <w:pPr>
        <w:spacing w:after="0" w:line="240" w:lineRule="auto"/>
        <w:ind w:firstLine="680"/>
        <w:contextualSpacing/>
        <w:jc w:val="both"/>
        <w:rPr>
          <w:rFonts w:ascii="Roboto Condensed Light" w:hAnsi="Roboto Condensed Light"/>
          <w:color w:val="002060"/>
          <w:sz w:val="26"/>
          <w:szCs w:val="26"/>
          <w:lang w:val="uk-UA"/>
        </w:rPr>
      </w:pPr>
      <w:r w:rsidRPr="00D118FC">
        <w:rPr>
          <w:rFonts w:ascii="Roboto Condensed Light" w:hAnsi="Roboto Condensed Light"/>
          <w:color w:val="002060"/>
          <w:sz w:val="26"/>
          <w:szCs w:val="26"/>
          <w:lang w:val="uk-UA"/>
        </w:rPr>
        <w:t>Господарський суд зобов</w:t>
      </w:r>
      <w:r w:rsidR="002847AC" w:rsidRPr="00DD44F1">
        <w:rPr>
          <w:rFonts w:ascii="Roboto Condensed Light" w:hAnsi="Roboto Condensed Light"/>
          <w:color w:val="002060"/>
          <w:sz w:val="26"/>
          <w:szCs w:val="26"/>
        </w:rPr>
        <w:t>'</w:t>
      </w:r>
      <w:r w:rsidRPr="00D118FC">
        <w:rPr>
          <w:rFonts w:ascii="Roboto Condensed Light" w:hAnsi="Roboto Condensed Light"/>
          <w:color w:val="002060"/>
          <w:sz w:val="26"/>
          <w:szCs w:val="26"/>
          <w:lang w:val="uk-UA"/>
        </w:rPr>
        <w:t xml:space="preserve">язаний затвердити план реструктуризації боргів боржника, якщо такий план схвалений кредиторами та боржником (частина </w:t>
      </w:r>
      <w:r>
        <w:rPr>
          <w:rFonts w:ascii="Roboto Condensed Light" w:hAnsi="Roboto Condensed Light"/>
          <w:color w:val="002060"/>
          <w:sz w:val="26"/>
          <w:szCs w:val="26"/>
          <w:lang w:val="uk-UA"/>
        </w:rPr>
        <w:t>десята</w:t>
      </w:r>
      <w:r w:rsidRPr="00D118FC">
        <w:rPr>
          <w:rFonts w:ascii="Roboto Condensed Light" w:hAnsi="Roboto Condensed Light"/>
          <w:color w:val="002060"/>
          <w:sz w:val="26"/>
          <w:szCs w:val="26"/>
          <w:lang w:val="uk-UA"/>
        </w:rPr>
        <w:t xml:space="preserve"> статті 126 КУзПБ).</w:t>
      </w:r>
    </w:p>
    <w:p w14:paraId="19CFB066" w14:textId="77777777" w:rsidR="0086538D" w:rsidRDefault="0086538D" w:rsidP="0086538D">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якщо </w:t>
      </w:r>
      <w:r w:rsidRPr="00D118FC">
        <w:rPr>
          <w:rFonts w:ascii="Roboto Condensed Light" w:hAnsi="Roboto Condensed Light"/>
          <w:color w:val="002060"/>
          <w:sz w:val="26"/>
          <w:szCs w:val="26"/>
          <w:lang w:val="uk-UA"/>
        </w:rPr>
        <w:t xml:space="preserve">план реструктуризації </w:t>
      </w:r>
      <w:r>
        <w:rPr>
          <w:rFonts w:ascii="Roboto Condensed Light" w:hAnsi="Roboto Condensed Light"/>
          <w:color w:val="002060"/>
          <w:sz w:val="26"/>
          <w:szCs w:val="26"/>
          <w:lang w:val="uk-UA"/>
        </w:rPr>
        <w:t xml:space="preserve">боргів боржника </w:t>
      </w:r>
      <w:r w:rsidRPr="00D118FC">
        <w:rPr>
          <w:rFonts w:ascii="Roboto Condensed Light" w:hAnsi="Roboto Condensed Light"/>
          <w:color w:val="002060"/>
          <w:sz w:val="26"/>
          <w:szCs w:val="26"/>
          <w:lang w:val="uk-UA"/>
        </w:rPr>
        <w:t>містить усі умови</w:t>
      </w:r>
      <w:r>
        <w:rPr>
          <w:rFonts w:ascii="Roboto Condensed Light" w:hAnsi="Roboto Condensed Light"/>
          <w:color w:val="002060"/>
          <w:sz w:val="26"/>
          <w:szCs w:val="26"/>
          <w:lang w:val="uk-UA"/>
        </w:rPr>
        <w:t>,</w:t>
      </w:r>
      <w:r w:rsidRPr="00D118FC">
        <w:rPr>
          <w:rFonts w:ascii="Roboto Condensed Light" w:hAnsi="Roboto Condensed Light"/>
          <w:color w:val="002060"/>
          <w:sz w:val="26"/>
          <w:szCs w:val="26"/>
          <w:lang w:val="uk-UA"/>
        </w:rPr>
        <w:t xml:space="preserve"> передбачені частиною </w:t>
      </w:r>
      <w:r>
        <w:rPr>
          <w:rFonts w:ascii="Roboto Condensed Light" w:hAnsi="Roboto Condensed Light"/>
          <w:color w:val="002060"/>
          <w:sz w:val="26"/>
          <w:szCs w:val="26"/>
          <w:lang w:val="uk-UA"/>
        </w:rPr>
        <w:t>другою</w:t>
      </w:r>
      <w:r w:rsidRPr="00D118FC">
        <w:rPr>
          <w:rFonts w:ascii="Roboto Condensed Light" w:hAnsi="Roboto Condensed Light"/>
          <w:color w:val="002060"/>
          <w:sz w:val="26"/>
          <w:szCs w:val="26"/>
          <w:lang w:val="uk-UA"/>
        </w:rPr>
        <w:t xml:space="preserve"> статті 124 КУзПБ, підписаний керуючим реструктуризацією</w:t>
      </w:r>
      <w:r>
        <w:rPr>
          <w:rFonts w:ascii="Roboto Condensed Light" w:hAnsi="Roboto Condensed Light"/>
          <w:color w:val="002060"/>
          <w:sz w:val="26"/>
          <w:szCs w:val="26"/>
          <w:lang w:val="uk-UA"/>
        </w:rPr>
        <w:t xml:space="preserve"> боргів</w:t>
      </w:r>
      <w:r w:rsidRPr="00D118FC">
        <w:rPr>
          <w:rFonts w:ascii="Roboto Condensed Light" w:hAnsi="Roboto Condensed Light"/>
          <w:color w:val="002060"/>
          <w:sz w:val="26"/>
          <w:szCs w:val="26"/>
          <w:lang w:val="uk-UA"/>
        </w:rPr>
        <w:t xml:space="preserve"> боржника</w:t>
      </w:r>
      <w:r>
        <w:rPr>
          <w:rFonts w:ascii="Roboto Condensed Light" w:hAnsi="Roboto Condensed Light"/>
          <w:color w:val="002060"/>
          <w:sz w:val="26"/>
          <w:szCs w:val="26"/>
          <w:lang w:val="uk-UA"/>
        </w:rPr>
        <w:t>,</w:t>
      </w:r>
      <w:r w:rsidRPr="00D118FC">
        <w:rPr>
          <w:rFonts w:ascii="Roboto Condensed Light" w:hAnsi="Roboto Condensed Light"/>
          <w:color w:val="002060"/>
          <w:sz w:val="26"/>
          <w:szCs w:val="26"/>
          <w:lang w:val="uk-UA"/>
        </w:rPr>
        <w:t xml:space="preserve"> погоджений боржником</w:t>
      </w:r>
      <w:r>
        <w:rPr>
          <w:rFonts w:ascii="Roboto Condensed Light" w:hAnsi="Roboto Condensed Light"/>
          <w:color w:val="002060"/>
          <w:sz w:val="26"/>
          <w:szCs w:val="26"/>
          <w:lang w:val="uk-UA"/>
        </w:rPr>
        <w:t xml:space="preserve"> та схвалений конкурсним кредитором, яки</w:t>
      </w:r>
      <w:r w:rsidR="002847AC">
        <w:rPr>
          <w:rFonts w:ascii="Roboto Condensed Light" w:hAnsi="Roboto Condensed Light"/>
          <w:color w:val="002060"/>
          <w:sz w:val="26"/>
          <w:szCs w:val="26"/>
          <w:lang w:val="uk-UA"/>
        </w:rPr>
        <w:t>й володіє більше ніж 50 відсотками</w:t>
      </w:r>
      <w:r>
        <w:rPr>
          <w:rFonts w:ascii="Roboto Condensed Light" w:hAnsi="Roboto Condensed Light"/>
          <w:color w:val="002060"/>
          <w:sz w:val="26"/>
          <w:szCs w:val="26"/>
          <w:lang w:val="uk-UA"/>
        </w:rPr>
        <w:t xml:space="preserve"> голосів від їх загальної кількості, а забезпечені кредитори відсутні, то такий план підлягає затвердженню судом. </w:t>
      </w:r>
    </w:p>
    <w:p w14:paraId="4FAEF3A6" w14:textId="77777777" w:rsidR="0086538D" w:rsidRPr="000C5EE5" w:rsidRDefault="0086538D" w:rsidP="000C5EE5">
      <w:pPr>
        <w:spacing w:after="0" w:line="240" w:lineRule="auto"/>
        <w:ind w:firstLine="680"/>
        <w:jc w:val="both"/>
        <w:rPr>
          <w:rFonts w:ascii="Roboto Condensed Light" w:hAnsi="Roboto Condensed Light"/>
          <w:b/>
        </w:rPr>
      </w:pPr>
      <w:r w:rsidRPr="000C5EE5">
        <w:rPr>
          <w:rFonts w:ascii="Roboto Condensed Light" w:hAnsi="Roboto Condensed Light"/>
          <w:i/>
          <w:iCs/>
          <w:color w:val="002060"/>
          <w:sz w:val="20"/>
          <w:szCs w:val="20"/>
          <w:lang w:val="uk-UA"/>
        </w:rPr>
        <w:t xml:space="preserve">Детальніше з текстом постанови від 02.07.2024 у справі № 902/697/23 можна ознайомитися за посиланням </w:t>
      </w:r>
      <w:hyperlink r:id="rId11" w:history="1">
        <w:r w:rsidRPr="000C5EE5">
          <w:rPr>
            <w:rStyle w:val="a3"/>
            <w:rFonts w:ascii="Roboto Condensed Light" w:hAnsi="Roboto Condensed Light" w:cs="Roboto Condensed Light"/>
            <w:iCs/>
            <w:sz w:val="20"/>
            <w:szCs w:val="20"/>
          </w:rPr>
          <w:t>https://reyestr.court.gov.ua/Review/120246704</w:t>
        </w:r>
      </w:hyperlink>
      <w:r w:rsidRPr="000C5EE5">
        <w:rPr>
          <w:rFonts w:ascii="Roboto Condensed Light" w:hAnsi="Roboto Condensed Light"/>
        </w:rPr>
        <w:t>.</w:t>
      </w:r>
    </w:p>
    <w:p w14:paraId="05C602CC" w14:textId="77777777" w:rsidR="0086538D" w:rsidRDefault="0086538D" w:rsidP="001C70A1">
      <w:pPr>
        <w:pStyle w:val="ae"/>
      </w:pPr>
    </w:p>
    <w:p w14:paraId="1865F745" w14:textId="77777777" w:rsidR="0086538D" w:rsidRDefault="0086538D" w:rsidP="001C70A1">
      <w:pPr>
        <w:pStyle w:val="ae"/>
      </w:pPr>
    </w:p>
    <w:p w14:paraId="1ACBDD86" w14:textId="77777777" w:rsidR="00AD1679" w:rsidRDefault="00AD1679" w:rsidP="001C70A1">
      <w:pPr>
        <w:pStyle w:val="ae"/>
      </w:pPr>
    </w:p>
    <w:p w14:paraId="19FE0DC9" w14:textId="77777777" w:rsidR="0086538D" w:rsidRPr="00CC762E" w:rsidRDefault="0086538D" w:rsidP="001C70A1">
      <w:pPr>
        <w:pStyle w:val="ae"/>
      </w:pPr>
      <w:r w:rsidRPr="00CC762E">
        <w:t xml:space="preserve">Щодо підстав для ухвалення судом </w:t>
      </w:r>
      <w:r w:rsidRPr="00CC762E">
        <w:rPr>
          <w:rFonts w:eastAsiaTheme="minorHAnsi"/>
        </w:rPr>
        <w:t>постанови про визнання боржника банкрутом і введення процедури погашення боргів боржника</w:t>
      </w:r>
    </w:p>
    <w:p w14:paraId="4263A306" w14:textId="77777777" w:rsidR="00AD1679" w:rsidRDefault="00AD1679" w:rsidP="0086538D">
      <w:pPr>
        <w:spacing w:after="0" w:line="240" w:lineRule="auto"/>
        <w:ind w:firstLine="680"/>
        <w:contextualSpacing/>
        <w:jc w:val="both"/>
        <w:rPr>
          <w:rFonts w:ascii="Roboto Condensed Light" w:hAnsi="Roboto Condensed Light"/>
          <w:color w:val="002060"/>
          <w:sz w:val="26"/>
          <w:szCs w:val="26"/>
          <w:lang w:val="uk-UA"/>
        </w:rPr>
      </w:pPr>
    </w:p>
    <w:p w14:paraId="0371F034" w14:textId="77777777" w:rsidR="0086538D" w:rsidRPr="00A313C8" w:rsidRDefault="0086538D" w:rsidP="0086538D">
      <w:pPr>
        <w:spacing w:after="0" w:line="240" w:lineRule="auto"/>
        <w:ind w:firstLine="680"/>
        <w:contextualSpacing/>
        <w:jc w:val="both"/>
        <w:rPr>
          <w:rFonts w:ascii="Roboto Condensed Light" w:hAnsi="Roboto Condensed Light"/>
          <w:color w:val="002060"/>
          <w:sz w:val="26"/>
          <w:szCs w:val="26"/>
          <w:lang w:val="uk-UA"/>
        </w:rPr>
      </w:pPr>
      <w:r w:rsidRPr="00A313C8">
        <w:rPr>
          <w:rFonts w:ascii="Roboto Condensed Light" w:hAnsi="Roboto Condensed Light"/>
          <w:color w:val="002060"/>
          <w:sz w:val="26"/>
          <w:szCs w:val="26"/>
          <w:lang w:val="uk-UA"/>
        </w:rPr>
        <w:t xml:space="preserve">За змістом частини першої статті 130 </w:t>
      </w:r>
      <w:r>
        <w:rPr>
          <w:rFonts w:ascii="Roboto Condensed Light" w:hAnsi="Roboto Condensed Light"/>
          <w:color w:val="002060"/>
          <w:sz w:val="26"/>
          <w:szCs w:val="26"/>
          <w:lang w:val="uk-UA"/>
        </w:rPr>
        <w:t>КУзПБ</w:t>
      </w:r>
      <w:r w:rsidRPr="00A313C8">
        <w:rPr>
          <w:rFonts w:ascii="Roboto Condensed Light" w:hAnsi="Roboto Condensed Light"/>
          <w:color w:val="002060"/>
          <w:sz w:val="26"/>
          <w:szCs w:val="26"/>
          <w:lang w:val="uk-UA"/>
        </w:rPr>
        <w:t xml:space="preserve"> господарський суд ухвалює постанову про визнання боржника банкрутом і введення процедури погашення боргів боржника, якщо:</w:t>
      </w:r>
    </w:p>
    <w:p w14:paraId="4518B842" w14:textId="77777777" w:rsidR="0086538D" w:rsidRPr="00A313C8" w:rsidRDefault="0086538D" w:rsidP="0086538D">
      <w:pPr>
        <w:spacing w:after="0" w:line="240" w:lineRule="auto"/>
        <w:ind w:firstLine="680"/>
        <w:contextualSpacing/>
        <w:jc w:val="both"/>
        <w:rPr>
          <w:rFonts w:ascii="Roboto Condensed Light" w:hAnsi="Roboto Condensed Light"/>
          <w:color w:val="002060"/>
          <w:sz w:val="26"/>
          <w:szCs w:val="26"/>
          <w:lang w:val="uk-UA"/>
        </w:rPr>
      </w:pPr>
      <w:r w:rsidRPr="00A313C8">
        <w:rPr>
          <w:rFonts w:ascii="Roboto Condensed Light" w:hAnsi="Roboto Condensed Light"/>
          <w:color w:val="002060"/>
          <w:sz w:val="26"/>
          <w:szCs w:val="26"/>
          <w:lang w:val="uk-UA"/>
        </w:rPr>
        <w:t>1) протягом 120 днів з дня відкриття провадження у справі про неплатоспроможність зборами кредиторів не прийнято рішення про схвалення плану реструктуризації боргів боржника;</w:t>
      </w:r>
    </w:p>
    <w:p w14:paraId="60618CBF" w14:textId="77777777" w:rsidR="0086538D" w:rsidRPr="00A313C8" w:rsidRDefault="0086538D" w:rsidP="0086538D">
      <w:pPr>
        <w:spacing w:after="0" w:line="240" w:lineRule="auto"/>
        <w:ind w:firstLine="680"/>
        <w:contextualSpacing/>
        <w:jc w:val="both"/>
        <w:rPr>
          <w:rFonts w:ascii="Roboto Condensed Light" w:hAnsi="Roboto Condensed Light"/>
          <w:color w:val="002060"/>
          <w:sz w:val="26"/>
          <w:szCs w:val="26"/>
          <w:lang w:val="uk-UA"/>
        </w:rPr>
      </w:pPr>
      <w:r w:rsidRPr="00A313C8">
        <w:rPr>
          <w:rFonts w:ascii="Roboto Condensed Light" w:hAnsi="Roboto Condensed Light"/>
          <w:color w:val="002060"/>
          <w:sz w:val="26"/>
          <w:szCs w:val="26"/>
          <w:lang w:val="uk-UA"/>
        </w:rPr>
        <w:t>2) зборами кредиторів прийнято рішення про перехід до процедури погашення боргів боржника.</w:t>
      </w:r>
    </w:p>
    <w:p w14:paraId="19617440" w14:textId="77777777" w:rsidR="0086538D" w:rsidRPr="00E01E76" w:rsidRDefault="0086538D" w:rsidP="0086538D">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E01E76">
        <w:rPr>
          <w:rFonts w:ascii="Roboto Condensed Light" w:hAnsi="Roboto Condensed Light"/>
          <w:color w:val="002060"/>
          <w:sz w:val="26"/>
          <w:szCs w:val="26"/>
          <w:lang w:val="uk-UA"/>
        </w:rPr>
        <w:t xml:space="preserve"> справах про неплатоспроможність фізичних осіб існує ризик ігнорування боржниками мети і завдань процедури реструктуризації боргів, що може полягати у нерозробленні та неподанні на розгляд кредиторам про</w:t>
      </w:r>
      <w:r w:rsidR="002847AC">
        <w:rPr>
          <w:rFonts w:ascii="Roboto Condensed Light" w:hAnsi="Roboto Condensed Light"/>
          <w:color w:val="002060"/>
          <w:sz w:val="26"/>
          <w:szCs w:val="26"/>
          <w:lang w:val="uk-UA"/>
        </w:rPr>
        <w:t>є</w:t>
      </w:r>
      <w:r w:rsidRPr="00E01E76">
        <w:rPr>
          <w:rFonts w:ascii="Roboto Condensed Light" w:hAnsi="Roboto Condensed Light"/>
          <w:color w:val="002060"/>
          <w:sz w:val="26"/>
          <w:szCs w:val="26"/>
          <w:lang w:val="uk-UA"/>
        </w:rPr>
        <w:t>кту плану реструктуризації, наданн</w:t>
      </w:r>
      <w:r w:rsidR="002847AC">
        <w:rPr>
          <w:rFonts w:ascii="Roboto Condensed Light" w:hAnsi="Roboto Condensed Light"/>
          <w:color w:val="002060"/>
          <w:sz w:val="26"/>
          <w:szCs w:val="26"/>
          <w:lang w:val="uk-UA"/>
        </w:rPr>
        <w:t>і</w:t>
      </w:r>
      <w:r w:rsidRPr="00E01E76">
        <w:rPr>
          <w:rFonts w:ascii="Roboto Condensed Light" w:hAnsi="Roboto Condensed Light"/>
          <w:color w:val="002060"/>
          <w:sz w:val="26"/>
          <w:szCs w:val="26"/>
          <w:lang w:val="uk-UA"/>
        </w:rPr>
        <w:t xml:space="preserve"> фіктивного (зазначення вигаданих розмірів сум погашення чи інших відомостей)</w:t>
      </w:r>
      <w:r>
        <w:rPr>
          <w:rFonts w:ascii="Roboto Condensed Light" w:hAnsi="Roboto Condensed Light"/>
          <w:color w:val="002060"/>
          <w:sz w:val="26"/>
          <w:szCs w:val="26"/>
          <w:lang w:val="uk-UA"/>
        </w:rPr>
        <w:t xml:space="preserve"> </w:t>
      </w:r>
      <w:r w:rsidRPr="00E01E76">
        <w:rPr>
          <w:rFonts w:ascii="Roboto Condensed Light" w:hAnsi="Roboto Condensed Light"/>
          <w:color w:val="002060"/>
          <w:sz w:val="26"/>
          <w:szCs w:val="26"/>
          <w:lang w:val="uk-UA"/>
        </w:rPr>
        <w:t>та невиконуваного плану реструктуризації, який не відповідатиме вимогам статті 124 КУзПБ, пасивній участі боржника в цій процедурі.</w:t>
      </w:r>
    </w:p>
    <w:p w14:paraId="4AB56E33" w14:textId="77777777" w:rsidR="0086538D" w:rsidRPr="00E01E76" w:rsidRDefault="0086538D" w:rsidP="0086538D">
      <w:pPr>
        <w:spacing w:after="0" w:line="240" w:lineRule="auto"/>
        <w:ind w:firstLine="680"/>
        <w:contextualSpacing/>
        <w:jc w:val="both"/>
        <w:rPr>
          <w:rFonts w:ascii="Roboto Condensed Light" w:hAnsi="Roboto Condensed Light"/>
          <w:color w:val="002060"/>
          <w:sz w:val="26"/>
          <w:szCs w:val="26"/>
          <w:lang w:val="uk-UA"/>
        </w:rPr>
      </w:pPr>
      <w:r w:rsidRPr="00E01E76">
        <w:rPr>
          <w:rFonts w:ascii="Roboto Condensed Light" w:hAnsi="Roboto Condensed Light"/>
          <w:color w:val="002060"/>
          <w:sz w:val="26"/>
          <w:szCs w:val="26"/>
          <w:lang w:val="uk-UA"/>
        </w:rPr>
        <w:t xml:space="preserve">Така поведінка може пояснюватись прагненням боржників спонукати кредиторів до відхилення такого плану (неприйняття рішення щодо його схвалення зборами кредиторів), що зі спливом 120 днів з дня відкриття провадження у справі (частина перша статті 130 КУзПБ) створює формальні підстави для переходу </w:t>
      </w:r>
      <w:r w:rsidR="002847AC">
        <w:rPr>
          <w:rFonts w:ascii="Roboto Condensed Light" w:hAnsi="Roboto Condensed Light"/>
          <w:color w:val="002060"/>
          <w:sz w:val="26"/>
          <w:szCs w:val="26"/>
          <w:lang w:val="uk-UA"/>
        </w:rPr>
        <w:t>до</w:t>
      </w:r>
      <w:r w:rsidRPr="00E01E76">
        <w:rPr>
          <w:rFonts w:ascii="Roboto Condensed Light" w:hAnsi="Roboto Condensed Light"/>
          <w:color w:val="002060"/>
          <w:sz w:val="26"/>
          <w:szCs w:val="26"/>
          <w:lang w:val="uk-UA"/>
        </w:rPr>
        <w:t xml:space="preserve"> процедур</w:t>
      </w:r>
      <w:r w:rsidR="002847AC">
        <w:rPr>
          <w:rFonts w:ascii="Roboto Condensed Light" w:hAnsi="Roboto Condensed Light"/>
          <w:color w:val="002060"/>
          <w:sz w:val="26"/>
          <w:szCs w:val="26"/>
          <w:lang w:val="uk-UA"/>
        </w:rPr>
        <w:t>и</w:t>
      </w:r>
      <w:r w:rsidRPr="00E01E76">
        <w:rPr>
          <w:rFonts w:ascii="Roboto Condensed Light" w:hAnsi="Roboto Condensed Light"/>
          <w:color w:val="002060"/>
          <w:sz w:val="26"/>
          <w:szCs w:val="26"/>
          <w:lang w:val="uk-UA"/>
        </w:rPr>
        <w:t xml:space="preserve"> погашення боргів.</w:t>
      </w:r>
    </w:p>
    <w:p w14:paraId="2D518826" w14:textId="77777777" w:rsidR="0086538D" w:rsidRPr="00E01E76" w:rsidRDefault="002847AC" w:rsidP="0086538D">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Наведен</w:t>
      </w:r>
      <w:r w:rsidR="0086538D" w:rsidRPr="00E01E76">
        <w:rPr>
          <w:rFonts w:ascii="Roboto Condensed Light" w:hAnsi="Roboto Condensed Light"/>
          <w:color w:val="002060"/>
          <w:sz w:val="26"/>
          <w:szCs w:val="26"/>
          <w:lang w:val="uk-UA"/>
        </w:rPr>
        <w:t>е безперечно не повинно залишатись поза судовим контролем, оскільки господарський суд та сторони (учасники) справи не позбавлені можливості надавати оцінку поведінці боржника: чи є вона відкритою, зрозумілою, своєчасною та добросовісною</w:t>
      </w:r>
      <w:r>
        <w:rPr>
          <w:rFonts w:ascii="Roboto Condensed Light" w:hAnsi="Roboto Condensed Light"/>
          <w:color w:val="002060"/>
          <w:sz w:val="26"/>
          <w:szCs w:val="26"/>
          <w:lang w:val="uk-UA"/>
        </w:rPr>
        <w:t>,</w:t>
      </w:r>
      <w:r w:rsidR="0086538D" w:rsidRPr="00E01E76">
        <w:rPr>
          <w:rFonts w:ascii="Roboto Condensed Light" w:hAnsi="Roboto Condensed Light"/>
          <w:color w:val="002060"/>
          <w:sz w:val="26"/>
          <w:szCs w:val="26"/>
          <w:lang w:val="uk-UA"/>
        </w:rPr>
        <w:t xml:space="preserve"> чи, навпаки, недобросовісною, такою, що містить ознаки ухилення від виконання зобов</w:t>
      </w:r>
      <w:r w:rsidRPr="00DD44F1">
        <w:rPr>
          <w:rFonts w:ascii="Roboto Condensed Light" w:hAnsi="Roboto Condensed Light"/>
          <w:color w:val="002060"/>
          <w:sz w:val="26"/>
          <w:szCs w:val="26"/>
        </w:rPr>
        <w:t>'</w:t>
      </w:r>
      <w:r w:rsidR="0086538D" w:rsidRPr="00E01E76">
        <w:rPr>
          <w:rFonts w:ascii="Roboto Condensed Light" w:hAnsi="Roboto Condensed Light"/>
          <w:color w:val="002060"/>
          <w:sz w:val="26"/>
          <w:szCs w:val="26"/>
          <w:lang w:val="uk-UA"/>
        </w:rPr>
        <w:t xml:space="preserve">язань, </w:t>
      </w:r>
      <w:r>
        <w:rPr>
          <w:rFonts w:ascii="Roboto Condensed Light" w:hAnsi="Roboto Condensed Light"/>
          <w:color w:val="002060"/>
          <w:sz w:val="26"/>
          <w:szCs w:val="26"/>
          <w:lang w:val="uk-UA"/>
        </w:rPr>
        <w:t>є</w:t>
      </w:r>
      <w:r w:rsidR="0086538D" w:rsidRPr="00E01E76">
        <w:rPr>
          <w:rFonts w:ascii="Roboto Condensed Light" w:hAnsi="Roboto Condensed Light"/>
          <w:color w:val="002060"/>
          <w:sz w:val="26"/>
          <w:szCs w:val="26"/>
          <w:lang w:val="uk-UA"/>
        </w:rPr>
        <w:t xml:space="preserve"> на меті фактичне списання заборгованості перед кредиторами, що може свідчити про зловживання правом на доступ до суду зі зверненням із заявою про неплатоспроможність.</w:t>
      </w:r>
    </w:p>
    <w:p w14:paraId="2BE0E9AE" w14:textId="77777777" w:rsidR="0086538D" w:rsidRPr="00E01E76" w:rsidRDefault="002847AC" w:rsidP="0086538D">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86538D" w:rsidRPr="00E01E76">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разі</w:t>
      </w:r>
      <w:r w:rsidR="0086538D" w:rsidRPr="00E01E76">
        <w:rPr>
          <w:rFonts w:ascii="Roboto Condensed Light" w:hAnsi="Roboto Condensed Light"/>
          <w:color w:val="002060"/>
          <w:sz w:val="26"/>
          <w:szCs w:val="26"/>
          <w:lang w:val="uk-UA"/>
        </w:rPr>
        <w:t xml:space="preserve"> неподання до господарського суду протягом трьох місяців погодженого боржником і схваленого кредиторами плану реструктуризації боргів боржника суд через призму судового контролю повинен за своїм внутрішнім переконанням оцінити за наявними у матеріалах справи доказами причини неподання погодженого боржником і схваленого кредиторами плану реструктуризації боргів, які можуть полягати за одних обставин у діях</w:t>
      </w:r>
      <w:r>
        <w:rPr>
          <w:rFonts w:ascii="Roboto Condensed Light" w:hAnsi="Roboto Condensed Light"/>
          <w:color w:val="002060"/>
          <w:sz w:val="26"/>
          <w:szCs w:val="26"/>
          <w:lang w:val="uk-UA"/>
        </w:rPr>
        <w:t xml:space="preserve"> </w:t>
      </w:r>
      <w:r w:rsidR="0086538D" w:rsidRPr="00E01E76">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86538D" w:rsidRPr="00E01E76">
        <w:rPr>
          <w:rFonts w:ascii="Roboto Condensed Light" w:hAnsi="Roboto Condensed Light"/>
          <w:color w:val="002060"/>
          <w:sz w:val="26"/>
          <w:szCs w:val="26"/>
          <w:lang w:val="uk-UA"/>
        </w:rPr>
        <w:t xml:space="preserve">бездіяльності кредиторів, </w:t>
      </w:r>
      <w:r>
        <w:rPr>
          <w:rFonts w:ascii="Roboto Condensed Light" w:hAnsi="Roboto Condensed Light"/>
          <w:color w:val="002060"/>
          <w:sz w:val="26"/>
          <w:szCs w:val="26"/>
          <w:lang w:val="uk-UA"/>
        </w:rPr>
        <w:t xml:space="preserve">а </w:t>
      </w:r>
      <w:r w:rsidR="0086538D" w:rsidRPr="00E01E76">
        <w:rPr>
          <w:rFonts w:ascii="Roboto Condensed Light" w:hAnsi="Roboto Condensed Light"/>
          <w:color w:val="002060"/>
          <w:sz w:val="26"/>
          <w:szCs w:val="26"/>
          <w:lang w:val="uk-UA"/>
        </w:rPr>
        <w:t xml:space="preserve">за інших </w:t>
      </w:r>
      <w:r w:rsidR="000C5EE5">
        <w:rPr>
          <w:rFonts w:ascii="Roboto Condensed Light" w:hAnsi="Roboto Condensed Light"/>
          <w:color w:val="002060"/>
          <w:sz w:val="26"/>
          <w:szCs w:val="26"/>
          <w:lang w:val="uk-UA"/>
        </w:rPr>
        <w:t>–</w:t>
      </w:r>
      <w:r w:rsidR="0086538D" w:rsidRPr="00E01E76">
        <w:rPr>
          <w:rFonts w:ascii="Roboto Condensed Light" w:hAnsi="Roboto Condensed Light"/>
          <w:color w:val="002060"/>
          <w:sz w:val="26"/>
          <w:szCs w:val="26"/>
          <w:lang w:val="uk-UA"/>
        </w:rPr>
        <w:t xml:space="preserve"> у діях</w:t>
      </w:r>
      <w:r>
        <w:rPr>
          <w:rFonts w:ascii="Roboto Condensed Light" w:hAnsi="Roboto Condensed Light"/>
          <w:color w:val="002060"/>
          <w:sz w:val="26"/>
          <w:szCs w:val="26"/>
          <w:lang w:val="uk-UA"/>
        </w:rPr>
        <w:t xml:space="preserve"> </w:t>
      </w:r>
      <w:r w:rsidR="0086538D" w:rsidRPr="00E01E76">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86538D" w:rsidRPr="00E01E76">
        <w:rPr>
          <w:rFonts w:ascii="Roboto Condensed Light" w:hAnsi="Roboto Condensed Light"/>
          <w:color w:val="002060"/>
          <w:sz w:val="26"/>
          <w:szCs w:val="26"/>
          <w:lang w:val="uk-UA"/>
        </w:rPr>
        <w:t>бездіяльності боржника</w:t>
      </w:r>
      <w:r>
        <w:rPr>
          <w:rFonts w:ascii="Roboto Condensed Light" w:hAnsi="Roboto Condensed Light"/>
          <w:color w:val="002060"/>
          <w:sz w:val="26"/>
          <w:szCs w:val="26"/>
          <w:lang w:val="uk-UA"/>
        </w:rPr>
        <w:t>.</w:t>
      </w:r>
      <w:r w:rsidR="0086538D" w:rsidRPr="00E01E76">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П</w:t>
      </w:r>
      <w:r w:rsidR="0086538D" w:rsidRPr="00E01E76">
        <w:rPr>
          <w:rFonts w:ascii="Roboto Condensed Light" w:hAnsi="Roboto Condensed Light"/>
          <w:color w:val="002060"/>
          <w:sz w:val="26"/>
          <w:szCs w:val="26"/>
          <w:lang w:val="uk-UA"/>
        </w:rPr>
        <w:t xml:space="preserve">ри цьому </w:t>
      </w:r>
      <w:r>
        <w:rPr>
          <w:rFonts w:ascii="Roboto Condensed Light" w:hAnsi="Roboto Condensed Light"/>
          <w:color w:val="002060"/>
          <w:sz w:val="26"/>
          <w:szCs w:val="26"/>
          <w:lang w:val="uk-UA"/>
        </w:rPr>
        <w:t xml:space="preserve">він має </w:t>
      </w:r>
      <w:r w:rsidR="0086538D" w:rsidRPr="00E01E76">
        <w:rPr>
          <w:rFonts w:ascii="Roboto Condensed Light" w:hAnsi="Roboto Condensed Light"/>
          <w:color w:val="002060"/>
          <w:sz w:val="26"/>
          <w:szCs w:val="26"/>
          <w:lang w:val="uk-UA"/>
        </w:rPr>
        <w:t>врахову</w:t>
      </w:r>
      <w:r>
        <w:rPr>
          <w:rFonts w:ascii="Roboto Condensed Light" w:hAnsi="Roboto Condensed Light"/>
          <w:color w:val="002060"/>
          <w:sz w:val="26"/>
          <w:szCs w:val="26"/>
          <w:lang w:val="uk-UA"/>
        </w:rPr>
        <w:t>вати</w:t>
      </w:r>
      <w:r w:rsidR="0086538D" w:rsidRPr="00E01E76">
        <w:rPr>
          <w:rFonts w:ascii="Roboto Condensed Light" w:hAnsi="Roboto Condensed Light"/>
          <w:color w:val="002060"/>
          <w:sz w:val="26"/>
          <w:szCs w:val="26"/>
          <w:lang w:val="uk-UA"/>
        </w:rPr>
        <w:t xml:space="preserve"> добросовісність поведінки учасників провадження у справі про неплатоспроможність.</w:t>
      </w:r>
    </w:p>
    <w:p w14:paraId="6E7183D0" w14:textId="77777777" w:rsidR="0086538D" w:rsidRPr="00E01E76" w:rsidRDefault="0086538D" w:rsidP="0086538D">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При цьому д</w:t>
      </w:r>
      <w:r w:rsidRPr="00E01E76">
        <w:rPr>
          <w:rFonts w:ascii="Roboto Condensed Light" w:hAnsi="Roboto Condensed Light"/>
          <w:color w:val="002060"/>
          <w:sz w:val="26"/>
          <w:szCs w:val="26"/>
          <w:lang w:val="uk-UA"/>
        </w:rPr>
        <w:t xml:space="preserve">обросовісність боржника </w:t>
      </w:r>
      <w:r w:rsidR="002847AC">
        <w:rPr>
          <w:rFonts w:ascii="Roboto Condensed Light" w:hAnsi="Roboto Condensed Light"/>
          <w:color w:val="002060"/>
          <w:sz w:val="26"/>
          <w:szCs w:val="26"/>
          <w:lang w:val="uk-UA"/>
        </w:rPr>
        <w:t>–</w:t>
      </w:r>
      <w:r w:rsidRPr="00E01E76">
        <w:rPr>
          <w:rFonts w:ascii="Roboto Condensed Light" w:hAnsi="Roboto Condensed Light"/>
          <w:color w:val="002060"/>
          <w:sz w:val="26"/>
          <w:szCs w:val="26"/>
          <w:lang w:val="uk-UA"/>
        </w:rPr>
        <w:t xml:space="preserve"> фізичної особи є визначальним критерієм для оцінки обставин і підстав</w:t>
      </w:r>
      <w:r w:rsidR="002847AC">
        <w:rPr>
          <w:rFonts w:ascii="Roboto Condensed Light" w:hAnsi="Roboto Condensed Light"/>
          <w:color w:val="002060"/>
          <w:sz w:val="26"/>
          <w:szCs w:val="26"/>
          <w:lang w:val="uk-UA"/>
        </w:rPr>
        <w:t>,</w:t>
      </w:r>
      <w:r w:rsidRPr="00E01E76">
        <w:rPr>
          <w:rFonts w:ascii="Roboto Condensed Light" w:hAnsi="Roboto Condensed Light"/>
          <w:color w:val="002060"/>
          <w:sz w:val="26"/>
          <w:szCs w:val="26"/>
          <w:lang w:val="uk-UA"/>
        </w:rPr>
        <w:t xml:space="preserve"> якими КУзПБ зумовлює вирішення судом питання щодо подальшого руху справи, зокрема закриття провадження про неплатоспроможність фізичної особи у випадках, передбачених статтями 123, 126, 128 </w:t>
      </w:r>
      <w:r w:rsidR="002847AC">
        <w:rPr>
          <w:rFonts w:ascii="Roboto Condensed Light" w:hAnsi="Roboto Condensed Light"/>
          <w:color w:val="002060"/>
          <w:sz w:val="26"/>
          <w:szCs w:val="26"/>
          <w:lang w:val="uk-UA"/>
        </w:rPr>
        <w:t xml:space="preserve">зазначеного </w:t>
      </w:r>
      <w:r w:rsidRPr="00E01E76">
        <w:rPr>
          <w:rFonts w:ascii="Roboto Condensed Light" w:hAnsi="Roboto Condensed Light"/>
          <w:color w:val="002060"/>
          <w:sz w:val="26"/>
          <w:szCs w:val="26"/>
          <w:lang w:val="uk-UA"/>
        </w:rPr>
        <w:t>К</w:t>
      </w:r>
      <w:r w:rsidR="002847AC">
        <w:rPr>
          <w:rFonts w:ascii="Roboto Condensed Light" w:hAnsi="Roboto Condensed Light"/>
          <w:color w:val="002060"/>
          <w:sz w:val="26"/>
          <w:szCs w:val="26"/>
          <w:lang w:val="uk-UA"/>
        </w:rPr>
        <w:t>одексу</w:t>
      </w:r>
      <w:r w:rsidRPr="00E01E76">
        <w:rPr>
          <w:rFonts w:ascii="Roboto Condensed Light" w:hAnsi="Roboto Condensed Light"/>
          <w:color w:val="002060"/>
          <w:sz w:val="26"/>
          <w:szCs w:val="26"/>
          <w:lang w:val="uk-UA"/>
        </w:rPr>
        <w:t>. Тому обставини, що свідчать про недобросовісну поведінку боржника</w:t>
      </w:r>
      <w:r w:rsidR="002847AC">
        <w:rPr>
          <w:rFonts w:ascii="Roboto Condensed Light" w:hAnsi="Roboto Condensed Light"/>
          <w:color w:val="002060"/>
          <w:sz w:val="26"/>
          <w:szCs w:val="26"/>
          <w:lang w:val="uk-UA"/>
        </w:rPr>
        <w:t>,</w:t>
      </w:r>
      <w:r w:rsidRPr="00E01E76">
        <w:rPr>
          <w:rFonts w:ascii="Roboto Condensed Light" w:hAnsi="Roboto Condensed Light"/>
          <w:color w:val="002060"/>
          <w:sz w:val="26"/>
          <w:szCs w:val="26"/>
          <w:lang w:val="uk-UA"/>
        </w:rPr>
        <w:t xml:space="preserve"> у сукупності з іншими обставинами справи підлягають врахуванню господарським судом як підстави для ухвалення рішення про закриття провадження у справі замість переходу до процедури погашення боргів боржника.</w:t>
      </w:r>
    </w:p>
    <w:p w14:paraId="13DAA6F8" w14:textId="77777777" w:rsidR="0086538D" w:rsidRPr="00E01E76" w:rsidRDefault="0086538D" w:rsidP="0086538D">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Отже, </w:t>
      </w:r>
      <w:r w:rsidRPr="00E01E76">
        <w:rPr>
          <w:rFonts w:ascii="Roboto Condensed Light" w:hAnsi="Roboto Condensed Light"/>
          <w:color w:val="002060"/>
          <w:sz w:val="26"/>
          <w:szCs w:val="26"/>
          <w:lang w:val="uk-UA"/>
        </w:rPr>
        <w:t>суд може прийняти рішення про перехід до процедури погашення боргів боржника лише за умови добросовісного виконання боржником своїх обов</w:t>
      </w:r>
      <w:r w:rsidR="002847AC" w:rsidRPr="00DD44F1">
        <w:rPr>
          <w:rFonts w:ascii="Roboto Condensed Light" w:hAnsi="Roboto Condensed Light"/>
          <w:color w:val="002060"/>
          <w:sz w:val="26"/>
          <w:szCs w:val="26"/>
        </w:rPr>
        <w:t>'</w:t>
      </w:r>
      <w:r w:rsidRPr="00E01E76">
        <w:rPr>
          <w:rFonts w:ascii="Roboto Condensed Light" w:hAnsi="Roboto Condensed Light"/>
          <w:color w:val="002060"/>
          <w:sz w:val="26"/>
          <w:szCs w:val="26"/>
          <w:lang w:val="uk-UA"/>
        </w:rPr>
        <w:t xml:space="preserve">язків та </w:t>
      </w:r>
      <w:r w:rsidR="009C0236">
        <w:rPr>
          <w:rFonts w:ascii="Roboto Condensed Light" w:hAnsi="Roboto Condensed Light"/>
          <w:color w:val="002060"/>
          <w:sz w:val="26"/>
          <w:szCs w:val="26"/>
          <w:lang w:val="uk-UA"/>
        </w:rPr>
        <w:t xml:space="preserve">у разі, </w:t>
      </w:r>
      <w:r w:rsidRPr="00E01E76">
        <w:rPr>
          <w:rFonts w:ascii="Roboto Condensed Light" w:hAnsi="Roboto Condensed Light"/>
          <w:color w:val="002060"/>
          <w:sz w:val="26"/>
          <w:szCs w:val="26"/>
          <w:lang w:val="uk-UA"/>
        </w:rPr>
        <w:t>якщо протягом 120 днів з дня відкриття провадження у справі про неплатоспроможність зборами кредиторів не прийнято рішення про схвалення плану реструктуризації боргів боржника (частина перша статті 130 КУзПБ).</w:t>
      </w:r>
    </w:p>
    <w:p w14:paraId="46443ADB" w14:textId="77777777" w:rsidR="0086538D" w:rsidRPr="00A313C8" w:rsidRDefault="000C5EE5" w:rsidP="0086538D">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Зокрема</w:t>
      </w:r>
      <w:r w:rsidR="0086538D">
        <w:rPr>
          <w:rFonts w:ascii="Roboto Condensed Light" w:hAnsi="Roboto Condensed Light"/>
          <w:color w:val="002060"/>
          <w:sz w:val="26"/>
          <w:szCs w:val="26"/>
          <w:lang w:val="uk-UA"/>
        </w:rPr>
        <w:t xml:space="preserve">, </w:t>
      </w:r>
      <w:r w:rsidR="009C0236">
        <w:rPr>
          <w:rFonts w:ascii="Roboto Condensed Light" w:hAnsi="Roboto Condensed Light"/>
          <w:color w:val="002060"/>
          <w:sz w:val="26"/>
          <w:szCs w:val="26"/>
          <w:lang w:val="uk-UA"/>
        </w:rPr>
        <w:t xml:space="preserve">якщо суд встановив, </w:t>
      </w:r>
      <w:r w:rsidR="0086538D">
        <w:rPr>
          <w:rFonts w:ascii="Roboto Condensed Light" w:hAnsi="Roboto Condensed Light"/>
          <w:color w:val="002060"/>
          <w:sz w:val="26"/>
          <w:szCs w:val="26"/>
          <w:lang w:val="uk-UA"/>
        </w:rPr>
        <w:t xml:space="preserve">що </w:t>
      </w:r>
      <w:r w:rsidR="0086538D" w:rsidRPr="00A313C8">
        <w:rPr>
          <w:rFonts w:ascii="Roboto Condensed Light" w:hAnsi="Roboto Condensed Light"/>
          <w:color w:val="002060"/>
          <w:sz w:val="26"/>
          <w:szCs w:val="26"/>
          <w:lang w:val="uk-UA"/>
        </w:rPr>
        <w:t xml:space="preserve">керуючим реструктуризацією було тричі ініційовано скликання зборів кредиторів, порядок денний яких передбачав вирішення </w:t>
      </w:r>
      <w:r w:rsidR="009C0236">
        <w:rPr>
          <w:rFonts w:ascii="Roboto Condensed Light" w:hAnsi="Roboto Condensed Light"/>
          <w:color w:val="002060"/>
          <w:sz w:val="26"/>
          <w:szCs w:val="26"/>
          <w:lang w:val="uk-UA"/>
        </w:rPr>
        <w:t>так</w:t>
      </w:r>
      <w:r w:rsidR="0086538D" w:rsidRPr="00A313C8">
        <w:rPr>
          <w:rFonts w:ascii="Roboto Condensed Light" w:hAnsi="Roboto Condensed Light"/>
          <w:color w:val="002060"/>
          <w:sz w:val="26"/>
          <w:szCs w:val="26"/>
          <w:lang w:val="uk-UA"/>
        </w:rPr>
        <w:t>их питань: розгляд звіту керуючого реструктуризацією про результати перевірки декларації про майновий стан боржника; розгляд про</w:t>
      </w:r>
      <w:r w:rsidR="009C0236">
        <w:rPr>
          <w:rFonts w:ascii="Roboto Condensed Light" w:hAnsi="Roboto Condensed Light"/>
          <w:color w:val="002060"/>
          <w:sz w:val="26"/>
          <w:szCs w:val="26"/>
          <w:lang w:val="uk-UA"/>
        </w:rPr>
        <w:t>є</w:t>
      </w:r>
      <w:r w:rsidR="0086538D" w:rsidRPr="00A313C8">
        <w:rPr>
          <w:rFonts w:ascii="Roboto Condensed Light" w:hAnsi="Roboto Condensed Light"/>
          <w:color w:val="002060"/>
          <w:sz w:val="26"/>
          <w:szCs w:val="26"/>
          <w:lang w:val="uk-UA"/>
        </w:rPr>
        <w:t xml:space="preserve">кту плану реструктуризації боргів боржника; прийняття рішення про схвалення плану реструктуризації боргів боржника або про звернення з клопотанням до господарського суду про перехід до процедури погашення боргів боржника або про закриття провадження у справі про неплатоспроможність, </w:t>
      </w:r>
      <w:r w:rsidR="009C0236">
        <w:rPr>
          <w:rFonts w:ascii="Roboto Condensed Light" w:hAnsi="Roboto Condensed Light"/>
          <w:color w:val="002060"/>
          <w:sz w:val="26"/>
          <w:szCs w:val="26"/>
          <w:lang w:val="uk-UA"/>
        </w:rPr>
        <w:t xml:space="preserve">– </w:t>
      </w:r>
      <w:r w:rsidR="0086538D" w:rsidRPr="00A313C8">
        <w:rPr>
          <w:rFonts w:ascii="Roboto Condensed Light" w:hAnsi="Roboto Condensed Light"/>
          <w:color w:val="002060"/>
          <w:sz w:val="26"/>
          <w:szCs w:val="26"/>
          <w:lang w:val="uk-UA"/>
        </w:rPr>
        <w:t xml:space="preserve">проте такі збори не проводились у зв’язку з пасивною поведінкою самого кредитора, </w:t>
      </w:r>
      <w:r w:rsidR="0086538D">
        <w:rPr>
          <w:rFonts w:ascii="Roboto Condensed Light" w:hAnsi="Roboto Condensed Light"/>
          <w:color w:val="002060"/>
          <w:sz w:val="26"/>
          <w:szCs w:val="26"/>
          <w:lang w:val="uk-UA"/>
        </w:rPr>
        <w:t>а боржник, у свою чергу,</w:t>
      </w:r>
      <w:r w:rsidR="0086538D" w:rsidRPr="00A313C8">
        <w:rPr>
          <w:rFonts w:ascii="Roboto Condensed Light" w:hAnsi="Roboto Condensed Light"/>
          <w:color w:val="002060"/>
          <w:sz w:val="26"/>
          <w:szCs w:val="26"/>
          <w:lang w:val="uk-UA"/>
        </w:rPr>
        <w:t xml:space="preserve"> надав належні у розумінні процесуального закону докази своєї неплатоспроможності, підтвердив джерела походження коштів для сплати витрат у справі про неплатоспроможність та запропонував план реструктуризації, зміст якого передбачає не орієнтовні та формальні, а реальні</w:t>
      </w:r>
      <w:r w:rsidR="0086538D">
        <w:rPr>
          <w:rFonts w:ascii="Roboto Condensed Light" w:hAnsi="Roboto Condensed Light"/>
          <w:color w:val="002060"/>
          <w:sz w:val="26"/>
          <w:szCs w:val="26"/>
          <w:lang w:val="uk-UA"/>
        </w:rPr>
        <w:t>,</w:t>
      </w:r>
      <w:r w:rsidR="0086538D" w:rsidRPr="00A313C8">
        <w:rPr>
          <w:rFonts w:ascii="Roboto Condensed Light" w:hAnsi="Roboto Condensed Light"/>
          <w:color w:val="002060"/>
          <w:sz w:val="26"/>
          <w:szCs w:val="26"/>
          <w:lang w:val="uk-UA"/>
        </w:rPr>
        <w:t xml:space="preserve"> виконувані пропозиції, що </w:t>
      </w:r>
      <w:r w:rsidR="0086538D">
        <w:rPr>
          <w:rFonts w:ascii="Roboto Condensed Light" w:hAnsi="Roboto Condensed Light"/>
          <w:color w:val="002060"/>
          <w:sz w:val="26"/>
          <w:szCs w:val="26"/>
          <w:lang w:val="uk-UA"/>
        </w:rPr>
        <w:t>доводить</w:t>
      </w:r>
      <w:r w:rsidR="0086538D" w:rsidRPr="00A313C8">
        <w:rPr>
          <w:rFonts w:ascii="Roboto Condensed Light" w:hAnsi="Roboto Condensed Light"/>
          <w:color w:val="002060"/>
          <w:sz w:val="26"/>
          <w:szCs w:val="26"/>
          <w:lang w:val="uk-UA"/>
        </w:rPr>
        <w:t xml:space="preserve"> добросовісн</w:t>
      </w:r>
      <w:r w:rsidR="0086538D">
        <w:rPr>
          <w:rFonts w:ascii="Roboto Condensed Light" w:hAnsi="Roboto Condensed Light"/>
          <w:color w:val="002060"/>
          <w:sz w:val="26"/>
          <w:szCs w:val="26"/>
          <w:lang w:val="uk-UA"/>
        </w:rPr>
        <w:t>ість</w:t>
      </w:r>
      <w:r w:rsidR="0086538D" w:rsidRPr="00A313C8">
        <w:rPr>
          <w:rFonts w:ascii="Roboto Condensed Light" w:hAnsi="Roboto Condensed Light"/>
          <w:color w:val="002060"/>
          <w:sz w:val="26"/>
          <w:szCs w:val="26"/>
          <w:lang w:val="uk-UA"/>
        </w:rPr>
        <w:t xml:space="preserve"> поведінки боржника у справі про неплатоспроможність,</w:t>
      </w:r>
      <w:r w:rsidR="0086538D">
        <w:rPr>
          <w:rFonts w:ascii="Roboto Condensed Light" w:hAnsi="Roboto Condensed Light"/>
          <w:color w:val="002060"/>
          <w:sz w:val="26"/>
          <w:szCs w:val="26"/>
          <w:lang w:val="uk-UA"/>
        </w:rPr>
        <w:t xml:space="preserve"> то це свідчить про наявність правових підстав для </w:t>
      </w:r>
      <w:r w:rsidR="0086538D" w:rsidRPr="00A313C8">
        <w:rPr>
          <w:rFonts w:ascii="Roboto Condensed Light" w:hAnsi="Roboto Condensed Light"/>
          <w:color w:val="002060"/>
          <w:sz w:val="26"/>
          <w:szCs w:val="26"/>
          <w:lang w:val="uk-UA"/>
        </w:rPr>
        <w:t>визнання боржника банкрутом і введення процедури погашення</w:t>
      </w:r>
      <w:r w:rsidR="0086538D">
        <w:rPr>
          <w:rFonts w:ascii="Roboto Condensed Light" w:hAnsi="Roboto Condensed Light"/>
          <w:color w:val="002060"/>
          <w:sz w:val="26"/>
          <w:szCs w:val="26"/>
          <w:lang w:val="uk-UA"/>
        </w:rPr>
        <w:t xml:space="preserve"> його</w:t>
      </w:r>
      <w:r w:rsidR="0086538D" w:rsidRPr="00A313C8">
        <w:rPr>
          <w:rFonts w:ascii="Roboto Condensed Light" w:hAnsi="Roboto Condensed Light"/>
          <w:color w:val="002060"/>
          <w:sz w:val="26"/>
          <w:szCs w:val="26"/>
          <w:lang w:val="uk-UA"/>
        </w:rPr>
        <w:t xml:space="preserve"> боргів </w:t>
      </w:r>
      <w:r w:rsidR="0086538D">
        <w:rPr>
          <w:rFonts w:ascii="Roboto Condensed Light" w:hAnsi="Roboto Condensed Light"/>
          <w:color w:val="002060"/>
          <w:sz w:val="26"/>
          <w:szCs w:val="26"/>
          <w:lang w:val="uk-UA"/>
        </w:rPr>
        <w:t xml:space="preserve">відповідно до </w:t>
      </w:r>
      <w:r w:rsidR="0086538D" w:rsidRPr="00A313C8">
        <w:rPr>
          <w:rFonts w:ascii="Roboto Condensed Light" w:hAnsi="Roboto Condensed Light"/>
          <w:color w:val="002060"/>
          <w:sz w:val="26"/>
          <w:szCs w:val="26"/>
          <w:lang w:val="uk-UA"/>
        </w:rPr>
        <w:t>ст</w:t>
      </w:r>
      <w:r w:rsidR="0086538D">
        <w:rPr>
          <w:rFonts w:ascii="Roboto Condensed Light" w:hAnsi="Roboto Condensed Light"/>
          <w:color w:val="002060"/>
          <w:sz w:val="26"/>
          <w:szCs w:val="26"/>
          <w:lang w:val="uk-UA"/>
        </w:rPr>
        <w:t>атті</w:t>
      </w:r>
      <w:r w:rsidR="0086538D" w:rsidRPr="00A313C8">
        <w:rPr>
          <w:rFonts w:ascii="Roboto Condensed Light" w:hAnsi="Roboto Condensed Light"/>
          <w:color w:val="002060"/>
          <w:sz w:val="26"/>
          <w:szCs w:val="26"/>
          <w:lang w:val="uk-UA"/>
        </w:rPr>
        <w:t xml:space="preserve"> 130 КУзПБ</w:t>
      </w:r>
      <w:r w:rsidR="009C0236">
        <w:rPr>
          <w:rFonts w:ascii="Roboto Condensed Light" w:hAnsi="Roboto Condensed Light"/>
          <w:color w:val="002060"/>
          <w:sz w:val="26"/>
          <w:szCs w:val="26"/>
          <w:lang w:val="uk-UA"/>
        </w:rPr>
        <w:t>.</w:t>
      </w:r>
    </w:p>
    <w:p w14:paraId="4292B754" w14:textId="77777777" w:rsidR="0086538D" w:rsidRDefault="0086538D" w:rsidP="0086538D">
      <w:pPr>
        <w:spacing w:after="0" w:line="240" w:lineRule="auto"/>
        <w:ind w:firstLine="680"/>
        <w:contextualSpacing/>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07</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08</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624D2C">
        <w:rPr>
          <w:rFonts w:ascii="Roboto Condensed Light" w:hAnsi="Roboto Condensed Light"/>
          <w:i/>
          <w:iCs/>
          <w:color w:val="002060"/>
          <w:sz w:val="20"/>
          <w:szCs w:val="20"/>
          <w:lang w:val="uk-UA"/>
        </w:rPr>
        <w:t xml:space="preserve">916/2660/23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12" w:history="1">
        <w:r w:rsidRPr="001109D3">
          <w:rPr>
            <w:rStyle w:val="a3"/>
            <w:rFonts w:ascii="Roboto Condensed Light" w:hAnsi="Roboto Condensed Light"/>
            <w:iCs/>
            <w:sz w:val="20"/>
            <w:szCs w:val="20"/>
            <w:lang w:val="uk-UA"/>
          </w:rPr>
          <w:t>https://reyestr.court.gov.ua/Review/121021590</w:t>
        </w:r>
      </w:hyperlink>
      <w:r>
        <w:rPr>
          <w:rFonts w:ascii="Roboto Condensed Light" w:hAnsi="Roboto Condensed Light"/>
          <w:i/>
          <w:iCs/>
          <w:color w:val="002060"/>
          <w:sz w:val="20"/>
          <w:szCs w:val="20"/>
          <w:lang w:val="uk-UA"/>
        </w:rPr>
        <w:t xml:space="preserve"> (також див. постанови від 09.07.2024 у справі № </w:t>
      </w:r>
      <w:r w:rsidRPr="00E01E76">
        <w:rPr>
          <w:rFonts w:ascii="Roboto Condensed Light" w:hAnsi="Roboto Condensed Light"/>
          <w:i/>
          <w:iCs/>
          <w:color w:val="002060"/>
          <w:sz w:val="20"/>
          <w:szCs w:val="20"/>
          <w:lang w:val="uk-UA"/>
        </w:rPr>
        <w:t>922/1998/22</w:t>
      </w:r>
      <w:r>
        <w:rPr>
          <w:rFonts w:ascii="Roboto Condensed Light" w:hAnsi="Roboto Condensed Light"/>
          <w:i/>
          <w:iCs/>
          <w:color w:val="002060"/>
          <w:sz w:val="20"/>
          <w:szCs w:val="20"/>
          <w:lang w:val="uk-UA"/>
        </w:rPr>
        <w:t>, від 15.08.2024</w:t>
      </w:r>
      <w:r w:rsidR="000C5EE5">
        <w:rPr>
          <w:rFonts w:ascii="Roboto Condensed Light" w:hAnsi="Roboto Condensed Light"/>
          <w:i/>
          <w:iCs/>
          <w:color w:val="002060"/>
          <w:sz w:val="20"/>
          <w:szCs w:val="20"/>
          <w:lang w:val="uk-UA"/>
        </w:rPr>
        <w:t xml:space="preserve">                 </w:t>
      </w:r>
      <w:r>
        <w:rPr>
          <w:rFonts w:ascii="Roboto Condensed Light" w:hAnsi="Roboto Condensed Light"/>
          <w:i/>
          <w:iCs/>
          <w:color w:val="002060"/>
          <w:sz w:val="20"/>
          <w:szCs w:val="20"/>
          <w:lang w:val="uk-UA"/>
        </w:rPr>
        <w:t xml:space="preserve"> у справі № </w:t>
      </w:r>
      <w:r w:rsidRPr="00C7006C">
        <w:rPr>
          <w:rFonts w:ascii="Roboto Condensed Light" w:hAnsi="Roboto Condensed Light"/>
          <w:i/>
          <w:iCs/>
          <w:color w:val="002060"/>
          <w:sz w:val="20"/>
          <w:szCs w:val="20"/>
          <w:lang w:val="uk-UA"/>
        </w:rPr>
        <w:t>916/3263/22</w:t>
      </w:r>
      <w:r>
        <w:rPr>
          <w:rFonts w:ascii="Roboto Condensed Light" w:hAnsi="Roboto Condensed Light"/>
          <w:i/>
          <w:iCs/>
          <w:color w:val="002060"/>
          <w:sz w:val="20"/>
          <w:szCs w:val="20"/>
          <w:lang w:val="uk-UA"/>
        </w:rPr>
        <w:t>).</w:t>
      </w:r>
    </w:p>
    <w:p w14:paraId="118FEE35" w14:textId="77777777" w:rsidR="0086538D" w:rsidRPr="00D85FE2" w:rsidRDefault="0086538D" w:rsidP="0086538D">
      <w:pPr>
        <w:spacing w:after="0" w:line="240" w:lineRule="auto"/>
        <w:ind w:firstLine="680"/>
        <w:jc w:val="both"/>
        <w:rPr>
          <w:rFonts w:ascii="Roboto Condensed Light" w:hAnsi="Roboto Condensed Light"/>
          <w:color w:val="002060"/>
          <w:sz w:val="26"/>
          <w:szCs w:val="26"/>
          <w:lang w:val="uk-UA"/>
        </w:rPr>
      </w:pPr>
    </w:p>
    <w:p w14:paraId="59B20ED1" w14:textId="77777777" w:rsidR="0086538D" w:rsidRDefault="0086538D" w:rsidP="001C70A1">
      <w:pPr>
        <w:pStyle w:val="ae"/>
      </w:pPr>
      <w:bookmarkStart w:id="3" w:name="_Hlk77340391"/>
      <w:r>
        <w:t xml:space="preserve">Щодо визнання недійсними боргових розписок за позовом кредитора </w:t>
      </w:r>
    </w:p>
    <w:p w14:paraId="1EEF3E2C" w14:textId="77777777" w:rsidR="00AD1679" w:rsidRDefault="00AD1679" w:rsidP="0086538D">
      <w:pPr>
        <w:spacing w:after="0" w:line="240" w:lineRule="auto"/>
        <w:ind w:firstLine="680"/>
        <w:jc w:val="both"/>
        <w:rPr>
          <w:rFonts w:ascii="Roboto Condensed Light" w:hAnsi="Roboto Condensed Light"/>
          <w:color w:val="002060"/>
          <w:sz w:val="26"/>
          <w:szCs w:val="26"/>
          <w:lang w:val="uk-UA"/>
        </w:rPr>
      </w:pPr>
    </w:p>
    <w:p w14:paraId="5B30D415" w14:textId="77777777" w:rsidR="0086538D" w:rsidRPr="006E1D43" w:rsidRDefault="0086538D" w:rsidP="0086538D">
      <w:pPr>
        <w:spacing w:after="0" w:line="240" w:lineRule="auto"/>
        <w:ind w:firstLine="680"/>
        <w:jc w:val="both"/>
        <w:rPr>
          <w:rFonts w:ascii="Roboto Condensed Light" w:hAnsi="Roboto Condensed Light"/>
          <w:color w:val="002060"/>
          <w:sz w:val="26"/>
          <w:szCs w:val="26"/>
          <w:lang w:val="uk-UA"/>
        </w:rPr>
      </w:pPr>
      <w:r w:rsidRPr="006E1D43">
        <w:rPr>
          <w:rFonts w:ascii="Roboto Condensed Light" w:hAnsi="Roboto Condensed Light"/>
          <w:color w:val="002060"/>
          <w:sz w:val="26"/>
          <w:szCs w:val="26"/>
          <w:lang w:val="uk-UA"/>
        </w:rPr>
        <w:t>Інститут визнання недійсними правочинів боржника у межах справи про банкрутство є універсальним засобом захисту у відносинах неплатоспроможності та частиною єдиного механізму правового регулювання відносин неплатоспроможності, що с</w:t>
      </w:r>
      <w:r w:rsidR="009C0236">
        <w:rPr>
          <w:rFonts w:ascii="Roboto Condensed Light" w:hAnsi="Roboto Condensed Light"/>
          <w:color w:val="002060"/>
          <w:sz w:val="26"/>
          <w:szCs w:val="26"/>
          <w:lang w:val="uk-UA"/>
        </w:rPr>
        <w:t>керована</w:t>
      </w:r>
      <w:r w:rsidRPr="006E1D43">
        <w:rPr>
          <w:rFonts w:ascii="Roboto Condensed Light" w:hAnsi="Roboto Condensed Light"/>
          <w:color w:val="002060"/>
          <w:sz w:val="26"/>
          <w:szCs w:val="26"/>
          <w:lang w:val="uk-UA"/>
        </w:rPr>
        <w:t xml:space="preserve"> на дотримання балансу інтересів не лише осіб, які беруть участь у справі про банкрутство, а й осіб, залучених у справу про банкрутство, наприклад контрагентів боржника. Визнання недійсними правочинів боржника у межах справи про банкрутство спрямоване на досягнення однієї з основних цілей процедури неплатоспроможності </w:t>
      </w:r>
      <w:r w:rsidR="002150FB">
        <w:rPr>
          <w:rFonts w:ascii="Roboto Condensed Light" w:hAnsi="Roboto Condensed Light"/>
          <w:color w:val="002060"/>
          <w:sz w:val="26"/>
          <w:szCs w:val="26"/>
          <w:lang w:val="uk-UA"/>
        </w:rPr>
        <w:t>–</w:t>
      </w:r>
      <w:r w:rsidRPr="006E1D43">
        <w:rPr>
          <w:rFonts w:ascii="Roboto Condensed Light" w:hAnsi="Roboto Condensed Light"/>
          <w:color w:val="002060"/>
          <w:sz w:val="26"/>
          <w:szCs w:val="26"/>
          <w:lang w:val="uk-UA"/>
        </w:rPr>
        <w:t xml:space="preserve"> максимально можливе справедливе задоволення вимог кредиторів. </w:t>
      </w:r>
    </w:p>
    <w:p w14:paraId="7B450902" w14:textId="77777777" w:rsidR="0086538D" w:rsidRPr="006E1D43" w:rsidRDefault="0086538D" w:rsidP="0086538D">
      <w:pPr>
        <w:spacing w:after="0" w:line="240" w:lineRule="auto"/>
        <w:ind w:firstLine="680"/>
        <w:jc w:val="both"/>
        <w:rPr>
          <w:rFonts w:ascii="Roboto Condensed Light" w:hAnsi="Roboto Condensed Light"/>
          <w:color w:val="002060"/>
          <w:sz w:val="26"/>
          <w:szCs w:val="26"/>
          <w:lang w:val="uk-UA"/>
        </w:rPr>
      </w:pPr>
      <w:r w:rsidRPr="006E1D43">
        <w:rPr>
          <w:rFonts w:ascii="Roboto Condensed Light" w:hAnsi="Roboto Condensed Light"/>
          <w:color w:val="002060"/>
          <w:sz w:val="26"/>
          <w:szCs w:val="26"/>
          <w:lang w:val="uk-UA"/>
        </w:rPr>
        <w:t>Тобто кредитор є тією зацікавленою особою у справі про банкрутство, який має право звертатися з позовами про захист майнових прав та інтересів з підстав, передбачених ЦК України, ГК України чи інши</w:t>
      </w:r>
      <w:r w:rsidR="009C0236">
        <w:rPr>
          <w:rFonts w:ascii="Roboto Condensed Light" w:hAnsi="Roboto Condensed Light"/>
          <w:color w:val="002060"/>
          <w:sz w:val="26"/>
          <w:szCs w:val="26"/>
          <w:lang w:val="uk-UA"/>
        </w:rPr>
        <w:t>ми</w:t>
      </w:r>
      <w:r w:rsidRPr="006E1D43">
        <w:rPr>
          <w:rFonts w:ascii="Roboto Condensed Light" w:hAnsi="Roboto Condensed Light"/>
          <w:color w:val="002060"/>
          <w:sz w:val="26"/>
          <w:szCs w:val="26"/>
          <w:lang w:val="uk-UA"/>
        </w:rPr>
        <w:t xml:space="preserve"> закон</w:t>
      </w:r>
      <w:r w:rsidR="009C0236">
        <w:rPr>
          <w:rFonts w:ascii="Roboto Condensed Light" w:hAnsi="Roboto Condensed Light"/>
          <w:color w:val="002060"/>
          <w:sz w:val="26"/>
          <w:szCs w:val="26"/>
          <w:lang w:val="uk-UA"/>
        </w:rPr>
        <w:t>ами</w:t>
      </w:r>
      <w:r w:rsidRPr="006E1D43">
        <w:rPr>
          <w:rFonts w:ascii="Roboto Condensed Light" w:hAnsi="Roboto Condensed Light"/>
          <w:color w:val="002060"/>
          <w:sz w:val="26"/>
          <w:szCs w:val="26"/>
          <w:lang w:val="uk-UA"/>
        </w:rPr>
        <w:t xml:space="preserve">, у межах справи про банкрутство і таке звернення </w:t>
      </w:r>
      <w:r w:rsidR="009C0236">
        <w:rPr>
          <w:rFonts w:ascii="Roboto Condensed Light" w:hAnsi="Roboto Condensed Light"/>
          <w:color w:val="002060"/>
          <w:sz w:val="26"/>
          <w:szCs w:val="26"/>
          <w:lang w:val="uk-UA"/>
        </w:rPr>
        <w:t>вважається</w:t>
      </w:r>
      <w:r w:rsidRPr="006E1D43">
        <w:rPr>
          <w:rFonts w:ascii="Roboto Condensed Light" w:hAnsi="Roboto Condensed Light"/>
          <w:color w:val="002060"/>
          <w:sz w:val="26"/>
          <w:szCs w:val="26"/>
          <w:lang w:val="uk-UA"/>
        </w:rPr>
        <w:t xml:space="preserve"> належним способом захисту, який гарантує практичну й ефективну можливість відновлення порушених прав кредиторів та боржника</w:t>
      </w:r>
      <w:r w:rsidR="009C0236">
        <w:rPr>
          <w:rFonts w:ascii="Roboto Condensed Light" w:hAnsi="Roboto Condensed Light"/>
          <w:color w:val="002060"/>
          <w:sz w:val="26"/>
          <w:szCs w:val="26"/>
          <w:lang w:val="uk-UA"/>
        </w:rPr>
        <w:t>.</w:t>
      </w:r>
    </w:p>
    <w:p w14:paraId="22779AB3" w14:textId="77777777" w:rsidR="0086538D" w:rsidRPr="00474A26" w:rsidRDefault="009C0236" w:rsidP="0086538D">
      <w:pPr>
        <w:spacing w:after="0" w:line="240" w:lineRule="auto"/>
        <w:ind w:firstLine="680"/>
        <w:jc w:val="both"/>
        <w:rPr>
          <w:rFonts w:ascii="Times New Roman" w:eastAsiaTheme="minorHAnsi" w:hAnsi="Times New Roman"/>
          <w:sz w:val="24"/>
          <w:szCs w:val="24"/>
          <w:lang w:val="uk-UA"/>
        </w:rPr>
      </w:pPr>
      <w:r>
        <w:rPr>
          <w:rFonts w:ascii="Roboto Condensed Light" w:hAnsi="Roboto Condensed Light"/>
          <w:color w:val="002060"/>
          <w:sz w:val="26"/>
          <w:szCs w:val="26"/>
          <w:lang w:val="uk-UA"/>
        </w:rPr>
        <w:t>У</w:t>
      </w:r>
      <w:r w:rsidR="0086538D" w:rsidRPr="00474A26">
        <w:rPr>
          <w:rFonts w:ascii="Roboto Condensed Light" w:hAnsi="Roboto Condensed Light"/>
          <w:color w:val="002060"/>
          <w:sz w:val="26"/>
          <w:szCs w:val="26"/>
          <w:lang w:val="uk-UA"/>
        </w:rPr>
        <w:t xml:space="preserve">раховуючи сумніви кредитора щодо реальності (дійсності) заборгованості за оспорюваними розписками та  обов'язок підвищеного стандарту доказування у </w:t>
      </w:r>
      <w:r>
        <w:rPr>
          <w:rFonts w:ascii="Roboto Condensed Light" w:hAnsi="Roboto Condensed Light"/>
          <w:color w:val="002060"/>
          <w:sz w:val="26"/>
          <w:szCs w:val="26"/>
          <w:lang w:val="uk-UA"/>
        </w:rPr>
        <w:t>зазначе</w:t>
      </w:r>
      <w:r w:rsidR="0086538D" w:rsidRPr="00474A26">
        <w:rPr>
          <w:rFonts w:ascii="Roboto Condensed Light" w:hAnsi="Roboto Condensed Light"/>
          <w:color w:val="002060"/>
          <w:sz w:val="26"/>
          <w:szCs w:val="26"/>
          <w:lang w:val="uk-UA"/>
        </w:rPr>
        <w:t xml:space="preserve">ній категорії справ, оскільки існує ризик обопільної недобросовісної поведінки певного кредитора та боржника щодо створення фіктивної (неіснуючої, штучної) заборгованості за договором позики задля збільшення кількості голосів цього кредитора на зборах кредиторів </w:t>
      </w:r>
      <w:r>
        <w:rPr>
          <w:rFonts w:ascii="Roboto Condensed Light" w:hAnsi="Roboto Condensed Light"/>
          <w:color w:val="002060"/>
          <w:sz w:val="26"/>
          <w:szCs w:val="26"/>
          <w:lang w:val="uk-UA"/>
        </w:rPr>
        <w:t>і</w:t>
      </w:r>
      <w:r w:rsidR="0086538D" w:rsidRPr="00474A26">
        <w:rPr>
          <w:rFonts w:ascii="Roboto Condensed Light" w:hAnsi="Roboto Condensed Light"/>
          <w:color w:val="002060"/>
          <w:sz w:val="26"/>
          <w:szCs w:val="26"/>
          <w:lang w:val="uk-UA"/>
        </w:rPr>
        <w:t xml:space="preserve"> можливості впливу на саму процедуру неплатоспроможності фізичної особи, дослідженню</w:t>
      </w:r>
      <w:r w:rsidR="0086538D" w:rsidRPr="00BA7DB2">
        <w:rPr>
          <w:rFonts w:ascii="Roboto Condensed Light" w:hAnsi="Roboto Condensed Light"/>
          <w:color w:val="002060"/>
          <w:sz w:val="26"/>
          <w:szCs w:val="26"/>
          <w:lang w:val="uk-UA"/>
        </w:rPr>
        <w:t xml:space="preserve"> </w:t>
      </w:r>
      <w:r w:rsidR="0086538D" w:rsidRPr="00474A26">
        <w:rPr>
          <w:rFonts w:ascii="Roboto Condensed Light" w:hAnsi="Roboto Condensed Light"/>
          <w:color w:val="002060"/>
          <w:sz w:val="26"/>
          <w:szCs w:val="26"/>
          <w:lang w:val="uk-UA"/>
        </w:rPr>
        <w:t>підлягають, зокрема, джерела походження коштів та взагалі наявність коштів, наданих фізичною особою</w:t>
      </w:r>
      <w:r>
        <w:rPr>
          <w:rFonts w:ascii="Roboto Condensed Light" w:hAnsi="Roboto Condensed Light"/>
          <w:color w:val="002060"/>
          <w:sz w:val="26"/>
          <w:szCs w:val="26"/>
          <w:lang w:val="uk-UA"/>
        </w:rPr>
        <w:t xml:space="preserve"> – </w:t>
      </w:r>
      <w:r w:rsidR="0086538D" w:rsidRPr="00474A26">
        <w:rPr>
          <w:rFonts w:ascii="Roboto Condensed Light" w:hAnsi="Roboto Condensed Light"/>
          <w:color w:val="002060"/>
          <w:sz w:val="26"/>
          <w:szCs w:val="26"/>
          <w:lang w:val="uk-UA"/>
        </w:rPr>
        <w:t>кредитором у позику фізичній особі</w:t>
      </w:r>
      <w:r>
        <w:rPr>
          <w:rFonts w:ascii="Roboto Condensed Light" w:hAnsi="Roboto Condensed Light"/>
          <w:color w:val="002060"/>
          <w:sz w:val="26"/>
          <w:szCs w:val="26"/>
          <w:lang w:val="uk-UA"/>
        </w:rPr>
        <w:t xml:space="preserve"> – </w:t>
      </w:r>
      <w:r w:rsidR="0086538D" w:rsidRPr="00474A26">
        <w:rPr>
          <w:rFonts w:ascii="Roboto Condensed Light" w:hAnsi="Roboto Condensed Light"/>
          <w:color w:val="002060"/>
          <w:sz w:val="26"/>
          <w:szCs w:val="26"/>
          <w:lang w:val="uk-UA"/>
        </w:rPr>
        <w:t>боржнику, реальність зобов’язальних відносин між сторонами договору.</w:t>
      </w:r>
      <w:r w:rsidR="0086538D">
        <w:rPr>
          <w:rFonts w:ascii="Roboto Condensed Light" w:hAnsi="Roboto Condensed Light"/>
          <w:color w:val="002060"/>
          <w:sz w:val="26"/>
          <w:szCs w:val="26"/>
          <w:lang w:val="uk-UA"/>
        </w:rPr>
        <w:t xml:space="preserve"> </w:t>
      </w:r>
    </w:p>
    <w:p w14:paraId="61767A00" w14:textId="77777777" w:rsidR="0086538D" w:rsidRDefault="0086538D" w:rsidP="0086538D">
      <w:pPr>
        <w:spacing w:after="0" w:line="240" w:lineRule="auto"/>
        <w:ind w:firstLine="680"/>
        <w:jc w:val="both"/>
        <w:rPr>
          <w:rFonts w:ascii="Roboto Condensed Light" w:hAnsi="Roboto Condensed Light"/>
          <w:color w:val="002060"/>
          <w:sz w:val="26"/>
          <w:szCs w:val="26"/>
          <w:lang w:val="uk-UA"/>
        </w:rPr>
      </w:pPr>
      <w:r w:rsidRPr="006E1D43">
        <w:rPr>
          <w:rFonts w:ascii="Roboto Condensed Light" w:hAnsi="Roboto Condensed Light"/>
          <w:color w:val="002060"/>
          <w:sz w:val="26"/>
          <w:szCs w:val="26"/>
          <w:lang w:val="uk-UA"/>
        </w:rPr>
        <w:t xml:space="preserve">Укладення договору, який за своїм змістом суперечить вимогам закону, оскільки не спрямований на реальне настання обумовлених ним правових </w:t>
      </w:r>
      <w:r>
        <w:rPr>
          <w:rFonts w:ascii="Roboto Condensed Light" w:hAnsi="Roboto Condensed Light"/>
          <w:color w:val="002060"/>
          <w:sz w:val="26"/>
          <w:szCs w:val="26"/>
          <w:lang w:val="uk-UA"/>
        </w:rPr>
        <w:t>наслідків, є порушенням частин першої</w:t>
      </w:r>
      <w:r w:rsidRPr="006E1D43">
        <w:rPr>
          <w:rFonts w:ascii="Roboto Condensed Light" w:hAnsi="Roboto Condensed Light"/>
          <w:color w:val="002060"/>
          <w:sz w:val="26"/>
          <w:szCs w:val="26"/>
          <w:lang w:val="uk-UA"/>
        </w:rPr>
        <w:t xml:space="preserve"> та </w:t>
      </w:r>
      <w:r>
        <w:rPr>
          <w:rFonts w:ascii="Roboto Condensed Light" w:hAnsi="Roboto Condensed Light"/>
          <w:color w:val="002060"/>
          <w:sz w:val="26"/>
          <w:szCs w:val="26"/>
          <w:lang w:val="uk-UA"/>
        </w:rPr>
        <w:t>п'ятої</w:t>
      </w:r>
      <w:r w:rsidRPr="006E1D43">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6E1D43">
        <w:rPr>
          <w:rFonts w:ascii="Roboto Condensed Light" w:hAnsi="Roboto Condensed Light"/>
          <w:color w:val="002060"/>
          <w:sz w:val="26"/>
          <w:szCs w:val="26"/>
          <w:lang w:val="uk-UA"/>
        </w:rPr>
        <w:t xml:space="preserve"> 203 ЦК України, що за правилами ст</w:t>
      </w:r>
      <w:r>
        <w:rPr>
          <w:rFonts w:ascii="Roboto Condensed Light" w:hAnsi="Roboto Condensed Light"/>
          <w:color w:val="002060"/>
          <w:sz w:val="26"/>
          <w:szCs w:val="26"/>
          <w:lang w:val="uk-UA"/>
        </w:rPr>
        <w:t>атті</w:t>
      </w:r>
      <w:r w:rsidRPr="006E1D43">
        <w:rPr>
          <w:rFonts w:ascii="Roboto Condensed Light" w:hAnsi="Roboto Condensed Light"/>
          <w:color w:val="002060"/>
          <w:sz w:val="26"/>
          <w:szCs w:val="26"/>
          <w:lang w:val="uk-UA"/>
        </w:rPr>
        <w:t xml:space="preserve"> 215 цього Кодексу є підставою для визнання його недійсним відповідно до ст</w:t>
      </w:r>
      <w:r>
        <w:rPr>
          <w:rFonts w:ascii="Roboto Condensed Light" w:hAnsi="Roboto Condensed Light"/>
          <w:color w:val="002060"/>
          <w:sz w:val="26"/>
          <w:szCs w:val="26"/>
          <w:lang w:val="uk-UA"/>
        </w:rPr>
        <w:t>атті</w:t>
      </w:r>
      <w:r w:rsidRPr="006E1D43">
        <w:rPr>
          <w:rFonts w:ascii="Roboto Condensed Light" w:hAnsi="Roboto Condensed Light"/>
          <w:color w:val="002060"/>
          <w:sz w:val="26"/>
          <w:szCs w:val="26"/>
          <w:lang w:val="uk-UA"/>
        </w:rPr>
        <w:t xml:space="preserve"> 234 ЦК України.</w:t>
      </w:r>
    </w:p>
    <w:p w14:paraId="19333BF4" w14:textId="77777777" w:rsidR="0086538D" w:rsidRPr="00BA7DB2"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у разі встановлення судом обставин, які доводять, </w:t>
      </w:r>
      <w:r w:rsidRPr="00BA7DB2">
        <w:rPr>
          <w:rFonts w:ascii="Roboto Condensed Light" w:hAnsi="Roboto Condensed Light"/>
          <w:color w:val="002060"/>
          <w:sz w:val="26"/>
          <w:szCs w:val="26"/>
          <w:lang w:val="uk-UA"/>
        </w:rPr>
        <w:t>що під час укладення оспорюваних розписок воля відповідачів не відповідала зовнішньому прояву та не мала на меті реального настання правових наслідків, обумовлени</w:t>
      </w:r>
      <w:r>
        <w:rPr>
          <w:rFonts w:ascii="Roboto Condensed Light" w:hAnsi="Roboto Condensed Light"/>
          <w:color w:val="002060"/>
          <w:sz w:val="26"/>
          <w:szCs w:val="26"/>
          <w:lang w:val="uk-UA"/>
        </w:rPr>
        <w:t xml:space="preserve">х цими оспорюваними правочинами, це є підставою для визнання їх недійсними відповідно до статті 234 ЦК України.  </w:t>
      </w:r>
    </w:p>
    <w:p w14:paraId="5D8FACF9" w14:textId="77777777" w:rsidR="0086538D" w:rsidRDefault="0086538D" w:rsidP="0086538D">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15</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6E1D43">
        <w:rPr>
          <w:rFonts w:ascii="Roboto Condensed Light" w:hAnsi="Roboto Condensed Light"/>
          <w:i/>
          <w:iCs/>
          <w:color w:val="002060"/>
          <w:sz w:val="20"/>
          <w:szCs w:val="20"/>
          <w:lang w:val="uk-UA"/>
        </w:rPr>
        <w:t>916/896/23</w:t>
      </w:r>
      <w:r w:rsidR="009C0236">
        <w:rPr>
          <w:rFonts w:ascii="Roboto Condensed Light" w:hAnsi="Roboto Condensed Light"/>
          <w:i/>
          <w:iCs/>
          <w:color w:val="002060"/>
          <w:sz w:val="20"/>
          <w:szCs w:val="20"/>
          <w:lang w:val="uk-UA"/>
        </w:rPr>
        <w:t xml:space="preserve"> </w:t>
      </w:r>
      <w:r w:rsidRPr="006E1D43">
        <w:rPr>
          <w:rFonts w:ascii="Roboto Condensed Light" w:hAnsi="Roboto Condensed Light"/>
          <w:i/>
          <w:iCs/>
          <w:color w:val="002060"/>
          <w:sz w:val="20"/>
          <w:szCs w:val="20"/>
          <w:lang w:val="uk-UA"/>
        </w:rPr>
        <w:t xml:space="preserve">(916/3968/23)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3" w:history="1">
        <w:r w:rsidRPr="003B4E95">
          <w:rPr>
            <w:rStyle w:val="a3"/>
            <w:rFonts w:ascii="Roboto Condensed Light" w:hAnsi="Roboto Condensed Light"/>
            <w:iCs/>
            <w:sz w:val="20"/>
            <w:szCs w:val="20"/>
            <w:lang w:val="uk-UA"/>
          </w:rPr>
          <w:t>https://reyestr.court.gov.ua/Review/121104345</w:t>
        </w:r>
      </w:hyperlink>
      <w:r>
        <w:rPr>
          <w:rFonts w:ascii="Roboto Condensed Light" w:hAnsi="Roboto Condensed Light"/>
          <w:i/>
          <w:iCs/>
          <w:color w:val="002060"/>
          <w:sz w:val="20"/>
          <w:szCs w:val="20"/>
          <w:lang w:val="uk-UA"/>
        </w:rPr>
        <w:t>.</w:t>
      </w:r>
    </w:p>
    <w:p w14:paraId="6BEBA22C" w14:textId="77777777" w:rsidR="0086538D" w:rsidRPr="002C0350" w:rsidRDefault="0086538D" w:rsidP="001C70A1">
      <w:pPr>
        <w:pStyle w:val="ae"/>
      </w:pPr>
      <w:r w:rsidRPr="002C0350">
        <w:t>Щодо грошових вимог до боржника</w:t>
      </w:r>
      <w:r>
        <w:t>,</w:t>
      </w:r>
      <w:r w:rsidRPr="002C0350">
        <w:t xml:space="preserve"> обґрунтованих договором позики / борговою розпискою</w:t>
      </w:r>
    </w:p>
    <w:p w14:paraId="49B96A65" w14:textId="77777777" w:rsidR="00AD1679" w:rsidRDefault="00AD1679" w:rsidP="0086538D">
      <w:pPr>
        <w:spacing w:after="0" w:line="240" w:lineRule="auto"/>
        <w:ind w:firstLine="680"/>
        <w:jc w:val="both"/>
        <w:rPr>
          <w:rFonts w:ascii="Roboto Condensed Light" w:hAnsi="Roboto Condensed Light"/>
          <w:color w:val="002060"/>
          <w:sz w:val="26"/>
          <w:szCs w:val="26"/>
          <w:lang w:val="uk-UA"/>
        </w:rPr>
      </w:pPr>
    </w:p>
    <w:p w14:paraId="69337AA2" w14:textId="77777777" w:rsidR="0086538D" w:rsidRPr="00613C0B" w:rsidRDefault="0086538D" w:rsidP="0086538D">
      <w:pPr>
        <w:spacing w:after="0" w:line="240" w:lineRule="auto"/>
        <w:ind w:firstLine="680"/>
        <w:jc w:val="both"/>
        <w:rPr>
          <w:rFonts w:ascii="Roboto Condensed Light" w:hAnsi="Roboto Condensed Light"/>
          <w:color w:val="002060"/>
          <w:sz w:val="26"/>
          <w:szCs w:val="26"/>
          <w:lang w:val="uk-UA"/>
        </w:rPr>
      </w:pPr>
      <w:r w:rsidRPr="00613C0B">
        <w:rPr>
          <w:rFonts w:ascii="Roboto Condensed Light" w:hAnsi="Roboto Condensed Light"/>
          <w:color w:val="002060"/>
          <w:sz w:val="26"/>
          <w:szCs w:val="26"/>
          <w:lang w:val="uk-UA"/>
        </w:rPr>
        <w:t>За своєю суттю розписка про отримання в борг коштів є документом, який боржник видає кредитору за договором позики, підтверджуючи як його укладення, так і умови договору, а також засвідчуючи отримання від кредитора певної грошової суми або речей.</w:t>
      </w:r>
    </w:p>
    <w:p w14:paraId="76F47FCD" w14:textId="77777777" w:rsidR="0086538D" w:rsidRPr="00613C0B"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 д</w:t>
      </w:r>
      <w:r w:rsidRPr="00613C0B">
        <w:rPr>
          <w:rFonts w:ascii="Roboto Condensed Light" w:hAnsi="Roboto Condensed Light"/>
          <w:color w:val="002060"/>
          <w:sz w:val="26"/>
          <w:szCs w:val="26"/>
          <w:lang w:val="uk-UA"/>
        </w:rPr>
        <w:t>осліджуючи боргові розписки чи договори позики, суди повинні виявляти справжню правову природу укладеного договору, а також надавати оцінку всім наявним доказам і залежно від установлених результатів – робити відповідні правові висновки.</w:t>
      </w:r>
    </w:p>
    <w:p w14:paraId="1CD7CB58" w14:textId="77777777" w:rsidR="0086538D" w:rsidRPr="00565754"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Ф</w:t>
      </w:r>
      <w:r w:rsidRPr="00565754">
        <w:rPr>
          <w:rFonts w:ascii="Roboto Condensed Light" w:hAnsi="Roboto Condensed Light"/>
          <w:color w:val="002060"/>
          <w:sz w:val="26"/>
          <w:szCs w:val="26"/>
          <w:lang w:val="uk-UA"/>
        </w:rPr>
        <w:t xml:space="preserve">акт передання грошей або інших речей, визначених родовими ознаками, з яким стаття 1046 </w:t>
      </w:r>
      <w:r>
        <w:rPr>
          <w:rFonts w:ascii="Roboto Condensed Light" w:hAnsi="Roboto Condensed Light"/>
          <w:color w:val="002060"/>
          <w:sz w:val="26"/>
          <w:szCs w:val="26"/>
          <w:lang w:val="uk-UA"/>
        </w:rPr>
        <w:t>ЦК</w:t>
      </w:r>
      <w:r w:rsidRPr="00565754">
        <w:rPr>
          <w:rFonts w:ascii="Roboto Condensed Light" w:hAnsi="Roboto Condensed Light"/>
          <w:color w:val="002060"/>
          <w:sz w:val="26"/>
          <w:szCs w:val="26"/>
          <w:lang w:val="uk-UA"/>
        </w:rPr>
        <w:t xml:space="preserve"> України пов'язує укладення договору позики, може бути зафіксований, зокрема, у розписці позичальника або в іншому документі, який посвідчує передання йому позикодавцем визначеної грошової сум</w:t>
      </w:r>
      <w:r w:rsidR="002150FB">
        <w:rPr>
          <w:rFonts w:ascii="Roboto Condensed Light" w:hAnsi="Roboto Condensed Light"/>
          <w:color w:val="002060"/>
          <w:sz w:val="26"/>
          <w:szCs w:val="26"/>
          <w:lang w:val="uk-UA"/>
        </w:rPr>
        <w:t>и або кількості речей (частина друга</w:t>
      </w:r>
      <w:r w:rsidRPr="00565754">
        <w:rPr>
          <w:rFonts w:ascii="Roboto Condensed Light" w:hAnsi="Roboto Condensed Light"/>
          <w:color w:val="002060"/>
          <w:sz w:val="26"/>
          <w:szCs w:val="26"/>
          <w:lang w:val="uk-UA"/>
        </w:rPr>
        <w:t xml:space="preserve"> статті 1047 </w:t>
      </w:r>
      <w:r>
        <w:rPr>
          <w:rFonts w:ascii="Roboto Condensed Light" w:hAnsi="Roboto Condensed Light"/>
          <w:color w:val="002060"/>
          <w:sz w:val="26"/>
          <w:szCs w:val="26"/>
          <w:lang w:val="uk-UA"/>
        </w:rPr>
        <w:t>ЦК</w:t>
      </w:r>
      <w:r w:rsidRPr="00565754">
        <w:rPr>
          <w:rFonts w:ascii="Roboto Condensed Light" w:hAnsi="Roboto Condensed Light"/>
          <w:color w:val="002060"/>
          <w:sz w:val="26"/>
          <w:szCs w:val="26"/>
          <w:lang w:val="uk-UA"/>
        </w:rPr>
        <w:t xml:space="preserve"> України), або ж у самому тексті договору, якщо з його змісту можна встановити, що відбулася передача певної суми коштів чи речей від позичальника до позикодавця. </w:t>
      </w:r>
    </w:p>
    <w:p w14:paraId="1DA0A9CA" w14:textId="77777777" w:rsidR="0086538D"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Тому</w:t>
      </w:r>
      <w:r w:rsidRPr="00565754">
        <w:rPr>
          <w:rFonts w:ascii="Roboto Condensed Light" w:hAnsi="Roboto Condensed Light"/>
          <w:color w:val="002060"/>
          <w:sz w:val="26"/>
          <w:szCs w:val="26"/>
          <w:lang w:val="uk-UA"/>
        </w:rPr>
        <w:t xml:space="preserve"> письмова форма договору без дослідження його умов, зокрема в частині передачі  коштів, не свідчить про фактичне </w:t>
      </w:r>
      <w:r w:rsidR="009C0236">
        <w:rPr>
          <w:rFonts w:ascii="Roboto Condensed Light" w:hAnsi="Roboto Condensed Light"/>
          <w:color w:val="002060"/>
          <w:sz w:val="26"/>
          <w:szCs w:val="26"/>
          <w:lang w:val="uk-UA"/>
        </w:rPr>
        <w:t xml:space="preserve">їх </w:t>
      </w:r>
      <w:r w:rsidRPr="00565754">
        <w:rPr>
          <w:rFonts w:ascii="Roboto Condensed Light" w:hAnsi="Roboto Condensed Light"/>
          <w:color w:val="002060"/>
          <w:sz w:val="26"/>
          <w:szCs w:val="26"/>
          <w:lang w:val="uk-UA"/>
        </w:rPr>
        <w:t xml:space="preserve">отримання боржником. </w:t>
      </w:r>
    </w:p>
    <w:p w14:paraId="379E746A" w14:textId="77777777" w:rsidR="0086538D" w:rsidRPr="00923B30" w:rsidRDefault="009C0236"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86538D">
        <w:rPr>
          <w:rFonts w:ascii="Roboto Condensed Light" w:hAnsi="Roboto Condensed Light"/>
          <w:color w:val="002060"/>
          <w:sz w:val="26"/>
          <w:szCs w:val="26"/>
          <w:lang w:val="uk-UA"/>
        </w:rPr>
        <w:t>становлення судами відсутності в д</w:t>
      </w:r>
      <w:r w:rsidR="0086538D" w:rsidRPr="00613C0B">
        <w:rPr>
          <w:rFonts w:ascii="Roboto Condensed Light" w:hAnsi="Roboto Condensed Light"/>
          <w:color w:val="002060"/>
          <w:sz w:val="26"/>
          <w:szCs w:val="26"/>
          <w:lang w:val="uk-UA"/>
        </w:rPr>
        <w:t>оговор</w:t>
      </w:r>
      <w:r>
        <w:rPr>
          <w:rFonts w:ascii="Roboto Condensed Light" w:hAnsi="Roboto Condensed Light"/>
          <w:color w:val="002060"/>
          <w:sz w:val="26"/>
          <w:szCs w:val="26"/>
          <w:lang w:val="uk-UA"/>
        </w:rPr>
        <w:t>і</w:t>
      </w:r>
      <w:r w:rsidR="0086538D" w:rsidRPr="00613C0B">
        <w:rPr>
          <w:rFonts w:ascii="Roboto Condensed Light" w:hAnsi="Roboto Condensed Light"/>
          <w:color w:val="002060"/>
          <w:sz w:val="26"/>
          <w:szCs w:val="26"/>
          <w:lang w:val="uk-UA"/>
        </w:rPr>
        <w:t xml:space="preserve"> позики</w:t>
      </w:r>
      <w:r w:rsidR="0086538D">
        <w:rPr>
          <w:rFonts w:ascii="Roboto Condensed Light" w:hAnsi="Roboto Condensed Light"/>
          <w:color w:val="002060"/>
          <w:sz w:val="26"/>
          <w:szCs w:val="26"/>
          <w:lang w:val="uk-UA"/>
        </w:rPr>
        <w:t xml:space="preserve"> </w:t>
      </w:r>
      <w:r w:rsidR="0086538D" w:rsidRPr="00613C0B">
        <w:rPr>
          <w:rFonts w:ascii="Roboto Condensed Light" w:hAnsi="Roboto Condensed Light"/>
          <w:color w:val="002060"/>
          <w:sz w:val="26"/>
          <w:szCs w:val="26"/>
          <w:lang w:val="uk-UA"/>
        </w:rPr>
        <w:t>умов про те, що й</w:t>
      </w:r>
      <w:r w:rsidR="0086538D">
        <w:rPr>
          <w:rFonts w:ascii="Roboto Condensed Light" w:hAnsi="Roboto Condensed Light"/>
          <w:color w:val="002060"/>
          <w:sz w:val="26"/>
          <w:szCs w:val="26"/>
          <w:lang w:val="uk-UA"/>
        </w:rPr>
        <w:t>ого підписанням позикоодержувач</w:t>
      </w:r>
      <w:r w:rsidR="0086538D" w:rsidRPr="00613C0B">
        <w:rPr>
          <w:rFonts w:ascii="Roboto Condensed Light" w:hAnsi="Roboto Condensed Light"/>
          <w:color w:val="002060"/>
          <w:sz w:val="26"/>
          <w:szCs w:val="26"/>
          <w:lang w:val="uk-UA"/>
        </w:rPr>
        <w:t xml:space="preserve"> підтверджу</w:t>
      </w:r>
      <w:r w:rsidR="0086538D">
        <w:rPr>
          <w:rFonts w:ascii="Roboto Condensed Light" w:hAnsi="Roboto Condensed Light"/>
          <w:color w:val="002060"/>
          <w:sz w:val="26"/>
          <w:szCs w:val="26"/>
          <w:lang w:val="uk-UA"/>
        </w:rPr>
        <w:t>є саме факт отримання ним</w:t>
      </w:r>
      <w:r w:rsidR="0086538D" w:rsidRPr="00613C0B">
        <w:rPr>
          <w:rFonts w:ascii="Roboto Condensed Light" w:hAnsi="Roboto Condensed Light"/>
          <w:color w:val="002060"/>
          <w:sz w:val="26"/>
          <w:szCs w:val="26"/>
          <w:lang w:val="uk-UA"/>
        </w:rPr>
        <w:t xml:space="preserve"> коштів за договором</w:t>
      </w:r>
      <w:r w:rsidR="0086538D">
        <w:rPr>
          <w:rFonts w:ascii="Roboto Condensed Light" w:hAnsi="Roboto Condensed Light"/>
          <w:color w:val="002060"/>
          <w:sz w:val="26"/>
          <w:szCs w:val="26"/>
          <w:lang w:val="uk-UA"/>
        </w:rPr>
        <w:t xml:space="preserve">, а також </w:t>
      </w:r>
      <w:r w:rsidR="0086538D" w:rsidRPr="00923B30">
        <w:rPr>
          <w:rFonts w:ascii="Roboto Condensed Light" w:hAnsi="Roboto Condensed Light"/>
          <w:color w:val="002060"/>
          <w:sz w:val="26"/>
          <w:szCs w:val="26"/>
          <w:lang w:val="uk-UA"/>
        </w:rPr>
        <w:t>інших підтверд</w:t>
      </w:r>
      <w:r>
        <w:rPr>
          <w:rFonts w:ascii="Roboto Condensed Light" w:hAnsi="Roboto Condensed Light"/>
          <w:color w:val="002060"/>
          <w:sz w:val="26"/>
          <w:szCs w:val="26"/>
          <w:lang w:val="uk-UA"/>
        </w:rPr>
        <w:t>н</w:t>
      </w:r>
      <w:r w:rsidR="0086538D" w:rsidRPr="00923B30">
        <w:rPr>
          <w:rFonts w:ascii="Roboto Condensed Light" w:hAnsi="Roboto Condensed Light"/>
          <w:color w:val="002060"/>
          <w:sz w:val="26"/>
          <w:szCs w:val="26"/>
          <w:lang w:val="uk-UA"/>
        </w:rPr>
        <w:t>их документів, які б свідчили про переда</w:t>
      </w:r>
      <w:r>
        <w:rPr>
          <w:rFonts w:ascii="Roboto Condensed Light" w:hAnsi="Roboto Condensed Light"/>
          <w:color w:val="002060"/>
          <w:sz w:val="26"/>
          <w:szCs w:val="26"/>
          <w:lang w:val="uk-UA"/>
        </w:rPr>
        <w:t>ння</w:t>
      </w:r>
      <w:r w:rsidR="0086538D" w:rsidRPr="00923B30">
        <w:rPr>
          <w:rFonts w:ascii="Roboto Condensed Light" w:hAnsi="Roboto Condensed Light"/>
          <w:color w:val="002060"/>
          <w:sz w:val="26"/>
          <w:szCs w:val="26"/>
          <w:lang w:val="uk-UA"/>
        </w:rPr>
        <w:t xml:space="preserve">-отримання коштів між сторонами (розписки, якщо кошти надані готівкою, чи виписки з рахунку про отримання коштів у безготівковій формі), </w:t>
      </w:r>
      <w:r w:rsidR="0086538D">
        <w:rPr>
          <w:rFonts w:ascii="Roboto Condensed Light" w:hAnsi="Roboto Condensed Light"/>
          <w:color w:val="002060"/>
          <w:sz w:val="26"/>
          <w:szCs w:val="26"/>
          <w:lang w:val="uk-UA"/>
        </w:rPr>
        <w:t xml:space="preserve">може ставити під сумнів </w:t>
      </w:r>
      <w:r w:rsidR="0086538D" w:rsidRPr="00923B30">
        <w:rPr>
          <w:rFonts w:ascii="Roboto Condensed Light" w:hAnsi="Roboto Condensed Light"/>
          <w:color w:val="002060"/>
          <w:sz w:val="26"/>
          <w:szCs w:val="26"/>
          <w:lang w:val="uk-UA"/>
        </w:rPr>
        <w:t xml:space="preserve">факт виникнення між </w:t>
      </w:r>
      <w:r w:rsidR="0086538D">
        <w:rPr>
          <w:rFonts w:ascii="Roboto Condensed Light" w:hAnsi="Roboto Condensed Light"/>
          <w:color w:val="002060"/>
          <w:sz w:val="26"/>
          <w:szCs w:val="26"/>
          <w:lang w:val="uk-UA"/>
        </w:rPr>
        <w:t xml:space="preserve">сторонами боргових правовідносин. </w:t>
      </w:r>
    </w:p>
    <w:p w14:paraId="54E4CBAA" w14:textId="77777777" w:rsidR="0086538D" w:rsidRPr="0046274F"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Крім того, п</w:t>
      </w:r>
      <w:r w:rsidRPr="0046274F">
        <w:rPr>
          <w:rFonts w:ascii="Roboto Condensed Light" w:hAnsi="Roboto Condensed Light"/>
          <w:color w:val="002060"/>
          <w:sz w:val="26"/>
          <w:szCs w:val="26"/>
          <w:lang w:val="uk-UA"/>
        </w:rPr>
        <w:t xml:space="preserve">ід час розгляду заяви кредитора з відповідними грошовими вимогами до боржника господарському суду варто керуватися не лише засадами належності (стаття 76 ГПК України) та допустимості (стаття 77 ГПК України) доказів, а й враховувати достатність (повноту та всебічність) поданих доказів, взаємозв’язок їх </w:t>
      </w:r>
      <w:r w:rsidR="009C0236">
        <w:rPr>
          <w:rFonts w:ascii="Roboto Condensed Light" w:hAnsi="Roboto Condensed Light"/>
          <w:color w:val="002060"/>
          <w:sz w:val="26"/>
          <w:szCs w:val="26"/>
          <w:lang w:val="uk-UA"/>
        </w:rPr>
        <w:t xml:space="preserve">у </w:t>
      </w:r>
      <w:r w:rsidRPr="0046274F">
        <w:rPr>
          <w:rFonts w:ascii="Roboto Condensed Light" w:hAnsi="Roboto Condensed Light"/>
          <w:color w:val="002060"/>
          <w:sz w:val="26"/>
          <w:szCs w:val="26"/>
          <w:lang w:val="uk-UA"/>
        </w:rPr>
        <w:t>сукупності, що д</w:t>
      </w:r>
      <w:r w:rsidR="009C0236">
        <w:rPr>
          <w:rFonts w:ascii="Roboto Condensed Light" w:hAnsi="Roboto Condensed Light"/>
          <w:color w:val="002060"/>
          <w:sz w:val="26"/>
          <w:szCs w:val="26"/>
          <w:lang w:val="uk-UA"/>
        </w:rPr>
        <w:t>асть змогу</w:t>
      </w:r>
      <w:r w:rsidRPr="0046274F">
        <w:rPr>
          <w:rFonts w:ascii="Roboto Condensed Light" w:hAnsi="Roboto Condensed Light"/>
          <w:color w:val="002060"/>
          <w:sz w:val="26"/>
          <w:szCs w:val="26"/>
          <w:lang w:val="uk-UA"/>
        </w:rPr>
        <w:t xml:space="preserve">  зробити достовірний висновок про існування заборгованості за борговою розпискою.</w:t>
      </w:r>
    </w:p>
    <w:p w14:paraId="68662BB2" w14:textId="77777777" w:rsidR="0086538D" w:rsidRPr="0046274F"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46274F">
        <w:rPr>
          <w:rFonts w:ascii="Roboto Condensed Light" w:hAnsi="Roboto Condensed Light"/>
          <w:color w:val="002060"/>
          <w:sz w:val="26"/>
          <w:szCs w:val="26"/>
          <w:lang w:val="uk-UA"/>
        </w:rPr>
        <w:t xml:space="preserve"> разі </w:t>
      </w:r>
      <w:r w:rsidR="009C0236">
        <w:rPr>
          <w:rFonts w:ascii="Roboto Condensed Light" w:hAnsi="Roboto Condensed Light"/>
          <w:color w:val="002060"/>
          <w:sz w:val="26"/>
          <w:szCs w:val="26"/>
          <w:lang w:val="uk-UA"/>
        </w:rPr>
        <w:t>якщо існують</w:t>
      </w:r>
      <w:r w:rsidR="003234A6">
        <w:rPr>
          <w:rFonts w:ascii="Roboto Condensed Light" w:hAnsi="Roboto Condensed Light"/>
          <w:color w:val="002060"/>
          <w:sz w:val="26"/>
          <w:szCs w:val="26"/>
          <w:lang w:val="uk-UA"/>
        </w:rPr>
        <w:t xml:space="preserve"> </w:t>
      </w:r>
      <w:r w:rsidRPr="0046274F">
        <w:rPr>
          <w:rFonts w:ascii="Roboto Condensed Light" w:hAnsi="Roboto Condensed Light"/>
          <w:color w:val="002060"/>
          <w:sz w:val="26"/>
          <w:szCs w:val="26"/>
          <w:lang w:val="uk-UA"/>
        </w:rPr>
        <w:t>вмотивован</w:t>
      </w:r>
      <w:r w:rsidR="009C0236">
        <w:rPr>
          <w:rFonts w:ascii="Roboto Condensed Light" w:hAnsi="Roboto Condensed Light"/>
          <w:color w:val="002060"/>
          <w:sz w:val="26"/>
          <w:szCs w:val="26"/>
          <w:lang w:val="uk-UA"/>
        </w:rPr>
        <w:t>і</w:t>
      </w:r>
      <w:r w:rsidRPr="0046274F">
        <w:rPr>
          <w:rFonts w:ascii="Roboto Condensed Light" w:hAnsi="Roboto Condensed Light"/>
          <w:color w:val="002060"/>
          <w:sz w:val="26"/>
          <w:szCs w:val="26"/>
          <w:lang w:val="uk-UA"/>
        </w:rPr>
        <w:t xml:space="preserve"> сумнів</w:t>
      </w:r>
      <w:r w:rsidR="009C0236">
        <w:rPr>
          <w:rFonts w:ascii="Roboto Condensed Light" w:hAnsi="Roboto Condensed Light"/>
          <w:color w:val="002060"/>
          <w:sz w:val="26"/>
          <w:szCs w:val="26"/>
          <w:lang w:val="uk-UA"/>
        </w:rPr>
        <w:t>и</w:t>
      </w:r>
      <w:r w:rsidRPr="0046274F">
        <w:rPr>
          <w:rFonts w:ascii="Roboto Condensed Light" w:hAnsi="Roboto Condensed Light"/>
          <w:color w:val="002060"/>
          <w:sz w:val="26"/>
          <w:szCs w:val="26"/>
          <w:lang w:val="uk-UA"/>
        </w:rPr>
        <w:t xml:space="preserve"> інших кредиторів щодо реальності (дійсності) такої заборгованості, обґрунтування грошових вимог до боржника самим лише договором позики та/або борговою розпискою у справі про неплатоспроможність фізичної особи може бути недостатн</w:t>
      </w:r>
      <w:r w:rsidR="001C1D9B">
        <w:rPr>
          <w:rFonts w:ascii="Roboto Condensed Light" w:hAnsi="Roboto Condensed Light"/>
          <w:color w:val="002060"/>
          <w:sz w:val="26"/>
          <w:szCs w:val="26"/>
          <w:lang w:val="uk-UA"/>
        </w:rPr>
        <w:t>ьо</w:t>
      </w:r>
      <w:r w:rsidRPr="0046274F">
        <w:rPr>
          <w:rFonts w:ascii="Roboto Condensed Light" w:hAnsi="Roboto Condensed Light"/>
          <w:color w:val="002060"/>
          <w:sz w:val="26"/>
          <w:szCs w:val="26"/>
          <w:lang w:val="uk-UA"/>
        </w:rPr>
        <w:t>.</w:t>
      </w:r>
    </w:p>
    <w:p w14:paraId="32A73DEE" w14:textId="77777777" w:rsidR="0086538D" w:rsidRPr="0046274F" w:rsidRDefault="0086538D" w:rsidP="0086538D">
      <w:pPr>
        <w:spacing w:after="0" w:line="240" w:lineRule="auto"/>
        <w:ind w:firstLine="680"/>
        <w:jc w:val="both"/>
        <w:rPr>
          <w:rFonts w:ascii="Roboto Condensed Light" w:hAnsi="Roboto Condensed Light"/>
          <w:color w:val="002060"/>
          <w:sz w:val="26"/>
          <w:szCs w:val="26"/>
          <w:lang w:val="uk-UA"/>
        </w:rPr>
      </w:pPr>
      <w:r w:rsidRPr="0046274F">
        <w:rPr>
          <w:rFonts w:ascii="Roboto Condensed Light" w:hAnsi="Roboto Condensed Light"/>
          <w:color w:val="002060"/>
          <w:sz w:val="26"/>
          <w:szCs w:val="26"/>
          <w:lang w:val="uk-UA"/>
        </w:rPr>
        <w:t>Необхідним у такому випадку може бути також документальне підтвердження джерел походження коштів, наданих фізичною особою</w:t>
      </w:r>
      <w:r w:rsidR="001C1D9B">
        <w:rPr>
          <w:rFonts w:ascii="Roboto Condensed Light" w:hAnsi="Roboto Condensed Light"/>
          <w:color w:val="002060"/>
          <w:sz w:val="26"/>
          <w:szCs w:val="26"/>
          <w:lang w:val="uk-UA"/>
        </w:rPr>
        <w:t xml:space="preserve"> – </w:t>
      </w:r>
      <w:r w:rsidRPr="0046274F">
        <w:rPr>
          <w:rFonts w:ascii="Roboto Condensed Light" w:hAnsi="Roboto Condensed Light"/>
          <w:color w:val="002060"/>
          <w:sz w:val="26"/>
          <w:szCs w:val="26"/>
          <w:lang w:val="uk-UA"/>
        </w:rPr>
        <w:t>кредитором у позику фізичній особі</w:t>
      </w:r>
      <w:r w:rsidR="001C1D9B">
        <w:rPr>
          <w:rFonts w:ascii="Roboto Condensed Light" w:hAnsi="Roboto Condensed Light"/>
          <w:color w:val="002060"/>
          <w:sz w:val="26"/>
          <w:szCs w:val="26"/>
          <w:lang w:val="uk-UA"/>
        </w:rPr>
        <w:t xml:space="preserve"> –</w:t>
      </w:r>
      <w:r w:rsidR="001C1D9B">
        <w:rPr>
          <w:lang w:val="uk-UA"/>
        </w:rPr>
        <w:t xml:space="preserve"> </w:t>
      </w:r>
      <w:r w:rsidRPr="0046274F">
        <w:rPr>
          <w:rFonts w:ascii="Roboto Condensed Light" w:hAnsi="Roboto Condensed Light"/>
          <w:color w:val="002060"/>
          <w:sz w:val="26"/>
          <w:szCs w:val="26"/>
          <w:lang w:val="uk-UA"/>
        </w:rPr>
        <w:t>боржнику, подання інших додаткових доказів наявності між кредитором (позикодавцем) та боржником (позичальником) зобов’язальних правовідносин за відповідним договором позики.</w:t>
      </w:r>
    </w:p>
    <w:p w14:paraId="54FFAD60" w14:textId="77777777" w:rsidR="0086538D" w:rsidRPr="006E1D43" w:rsidRDefault="0086538D" w:rsidP="0086538D">
      <w:pPr>
        <w:spacing w:after="0" w:line="240" w:lineRule="auto"/>
        <w:ind w:firstLine="680"/>
        <w:jc w:val="both"/>
        <w:rPr>
          <w:rFonts w:ascii="Roboto Condensed Light" w:hAnsi="Roboto Condensed Light"/>
          <w:color w:val="002060"/>
          <w:sz w:val="26"/>
          <w:szCs w:val="26"/>
          <w:lang w:val="uk-UA"/>
        </w:rPr>
      </w:pPr>
      <w:r w:rsidRPr="006E1D43">
        <w:rPr>
          <w:rFonts w:ascii="Roboto Condensed Light" w:hAnsi="Roboto Condensed Light"/>
          <w:color w:val="002060"/>
          <w:sz w:val="26"/>
          <w:szCs w:val="26"/>
          <w:lang w:val="uk-UA"/>
        </w:rPr>
        <w:t>У разі ж ненадання зазначеним кредитором сукупності необхідних доказів на обґрунтування своїх вимог, зокрема щодо підтвердження реальності грошового зобов'язання, господарський суд відмовляє у визнанні таких вимог у справі про неплатоспроможність фізичної особи.</w:t>
      </w:r>
    </w:p>
    <w:p w14:paraId="6FAB1483" w14:textId="77777777" w:rsidR="0086538D" w:rsidRPr="006E1D43" w:rsidRDefault="0086538D" w:rsidP="0086538D">
      <w:pPr>
        <w:spacing w:after="0" w:line="240" w:lineRule="auto"/>
        <w:ind w:firstLine="680"/>
        <w:jc w:val="both"/>
        <w:rPr>
          <w:rFonts w:ascii="Roboto Condensed Light" w:hAnsi="Roboto Condensed Light"/>
          <w:color w:val="002060"/>
          <w:sz w:val="26"/>
          <w:szCs w:val="26"/>
          <w:lang w:val="uk-UA"/>
        </w:rPr>
      </w:pPr>
      <w:r w:rsidRPr="006E1D43">
        <w:rPr>
          <w:rFonts w:ascii="Roboto Condensed Light" w:hAnsi="Roboto Condensed Light"/>
          <w:color w:val="002060"/>
          <w:sz w:val="26"/>
          <w:szCs w:val="26"/>
          <w:lang w:val="uk-UA"/>
        </w:rPr>
        <w:t>При цьому визначена приписами ст</w:t>
      </w:r>
      <w:r>
        <w:rPr>
          <w:rFonts w:ascii="Roboto Condensed Light" w:hAnsi="Roboto Condensed Light"/>
          <w:color w:val="002060"/>
          <w:sz w:val="26"/>
          <w:szCs w:val="26"/>
          <w:lang w:val="uk-UA"/>
        </w:rPr>
        <w:t>атті</w:t>
      </w:r>
      <w:r w:rsidRPr="006E1D43">
        <w:rPr>
          <w:rFonts w:ascii="Roboto Condensed Light" w:hAnsi="Roboto Condensed Light"/>
          <w:color w:val="002060"/>
          <w:sz w:val="26"/>
          <w:szCs w:val="26"/>
          <w:lang w:val="uk-UA"/>
        </w:rPr>
        <w:t xml:space="preserve"> 204 ЦК України презумпція правомірності укладеного між сторонами правочину не спростовує відповідного обов'язку заявника-кредитора, вимоги якого підтверджені борговою розпискою, надати сукупність усіх необхідних доказів на обґрунтування своїх вимог, зокрема й зазначені докази джерел походження наданих у позику коштів.</w:t>
      </w:r>
    </w:p>
    <w:p w14:paraId="113EE13A" w14:textId="77777777" w:rsidR="0086538D" w:rsidRDefault="0086538D" w:rsidP="0086538D">
      <w:pPr>
        <w:spacing w:after="0" w:line="240" w:lineRule="auto"/>
        <w:ind w:firstLine="680"/>
        <w:jc w:val="both"/>
        <w:rPr>
          <w:rFonts w:ascii="Roboto Condensed Light" w:hAnsi="Roboto Condensed Light"/>
          <w:color w:val="002060"/>
          <w:sz w:val="26"/>
          <w:szCs w:val="26"/>
          <w:lang w:val="uk-UA"/>
        </w:rPr>
      </w:pPr>
      <w:r w:rsidRPr="006E1D43">
        <w:rPr>
          <w:rFonts w:ascii="Roboto Condensed Light" w:hAnsi="Roboto Condensed Light"/>
          <w:color w:val="002060"/>
          <w:sz w:val="26"/>
          <w:szCs w:val="26"/>
          <w:lang w:val="uk-UA"/>
        </w:rPr>
        <w:t>Тобто, не досліджуючи дійсн</w:t>
      </w:r>
      <w:r w:rsidR="001C1D9B">
        <w:rPr>
          <w:rFonts w:ascii="Roboto Condensed Light" w:hAnsi="Roboto Condensed Light"/>
          <w:color w:val="002060"/>
          <w:sz w:val="26"/>
          <w:szCs w:val="26"/>
          <w:lang w:val="uk-UA"/>
        </w:rPr>
        <w:t>о</w:t>
      </w:r>
      <w:r w:rsidRPr="006E1D43">
        <w:rPr>
          <w:rFonts w:ascii="Roboto Condensed Light" w:hAnsi="Roboto Condensed Light"/>
          <w:color w:val="002060"/>
          <w:sz w:val="26"/>
          <w:szCs w:val="26"/>
          <w:lang w:val="uk-UA"/>
        </w:rPr>
        <w:t>ст</w:t>
      </w:r>
      <w:r w:rsidR="001C1D9B">
        <w:rPr>
          <w:rFonts w:ascii="Roboto Condensed Light" w:hAnsi="Roboto Condensed Light"/>
          <w:color w:val="002060"/>
          <w:sz w:val="26"/>
          <w:szCs w:val="26"/>
          <w:lang w:val="uk-UA"/>
        </w:rPr>
        <w:t>і</w:t>
      </w:r>
      <w:r w:rsidRPr="006E1D43">
        <w:rPr>
          <w:rFonts w:ascii="Roboto Condensed Light" w:hAnsi="Roboto Condensed Light"/>
          <w:color w:val="002060"/>
          <w:sz w:val="26"/>
          <w:szCs w:val="26"/>
          <w:lang w:val="uk-UA"/>
        </w:rPr>
        <w:t xml:space="preserve"> відповідного правочину, що виходить за межі предмета розгляду заяви кредитора з грошовими вимогами до боржника, господарський суд у справі про неплатоспроможність фізичної особи, вирішуючи питання про належне документальне підтвердження кредиторських вимог за борговою розпискою, може надати правову оцінку реальності (дійсності) таких зобов'язань на підставі інших доказів, що підтверджують</w:t>
      </w:r>
      <w:r w:rsidR="001C1D9B">
        <w:rPr>
          <w:rFonts w:ascii="Roboto Condensed Light" w:hAnsi="Roboto Condensed Light"/>
          <w:color w:val="002060"/>
          <w:sz w:val="26"/>
          <w:szCs w:val="26"/>
          <w:lang w:val="uk-UA"/>
        </w:rPr>
        <w:t xml:space="preserve"> </w:t>
      </w:r>
      <w:r w:rsidRPr="006E1D43">
        <w:rPr>
          <w:rFonts w:ascii="Roboto Condensed Light" w:hAnsi="Roboto Condensed Light"/>
          <w:color w:val="002060"/>
          <w:sz w:val="26"/>
          <w:szCs w:val="26"/>
          <w:lang w:val="uk-UA"/>
        </w:rPr>
        <w:t>/</w:t>
      </w:r>
      <w:r w:rsidR="001C1D9B">
        <w:rPr>
          <w:rFonts w:ascii="Roboto Condensed Light" w:hAnsi="Roboto Condensed Light"/>
          <w:color w:val="002060"/>
          <w:sz w:val="26"/>
          <w:szCs w:val="26"/>
          <w:lang w:val="uk-UA"/>
        </w:rPr>
        <w:t xml:space="preserve"> </w:t>
      </w:r>
      <w:r w:rsidRPr="006E1D43">
        <w:rPr>
          <w:rFonts w:ascii="Roboto Condensed Light" w:hAnsi="Roboto Condensed Light"/>
          <w:color w:val="002060"/>
          <w:sz w:val="26"/>
          <w:szCs w:val="26"/>
          <w:lang w:val="uk-UA"/>
        </w:rPr>
        <w:t xml:space="preserve">спростовують фінансову спроможність цього кредитора </w:t>
      </w:r>
      <w:r>
        <w:rPr>
          <w:rFonts w:ascii="Roboto Condensed Light" w:hAnsi="Roboto Condensed Light"/>
          <w:color w:val="002060"/>
          <w:sz w:val="26"/>
          <w:szCs w:val="26"/>
          <w:lang w:val="uk-UA"/>
        </w:rPr>
        <w:t>щодо надання відповідної позики</w:t>
      </w:r>
      <w:r w:rsidRPr="006E1D43">
        <w:rPr>
          <w:rFonts w:ascii="Roboto Condensed Light" w:hAnsi="Roboto Condensed Light"/>
          <w:color w:val="002060"/>
          <w:sz w:val="26"/>
          <w:szCs w:val="26"/>
          <w:lang w:val="uk-UA"/>
        </w:rPr>
        <w:t>.</w:t>
      </w:r>
    </w:p>
    <w:p w14:paraId="34531675" w14:textId="77777777" w:rsidR="0086538D" w:rsidRDefault="0086538D" w:rsidP="0086538D">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22</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7106CD">
        <w:rPr>
          <w:rFonts w:ascii="Roboto Condensed Light" w:hAnsi="Roboto Condensed Light"/>
          <w:i/>
          <w:iCs/>
          <w:color w:val="002060"/>
          <w:sz w:val="20"/>
          <w:szCs w:val="20"/>
          <w:lang w:val="uk-UA"/>
        </w:rPr>
        <w:t xml:space="preserve">922/2714/23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4" w:history="1">
        <w:r w:rsidRPr="004B67C4">
          <w:rPr>
            <w:rStyle w:val="a3"/>
            <w:rFonts w:ascii="Roboto Condensed Light" w:hAnsi="Roboto Condensed Light"/>
            <w:iCs/>
            <w:sz w:val="20"/>
            <w:szCs w:val="20"/>
            <w:lang w:val="uk-UA"/>
          </w:rPr>
          <w:t>https://reyestr.court.gov.ua/Review/121240244</w:t>
        </w:r>
      </w:hyperlink>
      <w:r>
        <w:rPr>
          <w:rFonts w:ascii="Roboto Condensed Light" w:hAnsi="Roboto Condensed Light"/>
          <w:i/>
          <w:iCs/>
          <w:color w:val="002060"/>
          <w:sz w:val="20"/>
          <w:szCs w:val="20"/>
          <w:lang w:val="uk-UA"/>
        </w:rPr>
        <w:t xml:space="preserve"> (також див. постанов</w:t>
      </w:r>
      <w:r w:rsidR="001C1D9B">
        <w:rPr>
          <w:rFonts w:ascii="Roboto Condensed Light" w:hAnsi="Roboto Condensed Light"/>
          <w:i/>
          <w:iCs/>
          <w:color w:val="002060"/>
          <w:sz w:val="20"/>
          <w:szCs w:val="20"/>
          <w:lang w:val="uk-UA"/>
        </w:rPr>
        <w:t xml:space="preserve">у </w:t>
      </w:r>
      <w:r>
        <w:rPr>
          <w:rFonts w:ascii="Roboto Condensed Light" w:hAnsi="Roboto Condensed Light"/>
          <w:i/>
          <w:iCs/>
          <w:color w:val="002060"/>
          <w:sz w:val="20"/>
          <w:szCs w:val="20"/>
          <w:lang w:val="uk-UA"/>
        </w:rPr>
        <w:t xml:space="preserve"> від 31.07.2024 у справі № </w:t>
      </w:r>
      <w:r w:rsidRPr="00CB7591">
        <w:rPr>
          <w:rFonts w:ascii="Roboto Condensed Light" w:hAnsi="Roboto Condensed Light"/>
          <w:i/>
          <w:iCs/>
          <w:color w:val="002060"/>
          <w:sz w:val="20"/>
          <w:szCs w:val="20"/>
          <w:lang w:val="uk-UA"/>
        </w:rPr>
        <w:t>922/1302/22</w:t>
      </w:r>
      <w:r>
        <w:rPr>
          <w:rFonts w:ascii="Roboto Condensed Light" w:hAnsi="Roboto Condensed Light"/>
          <w:i/>
          <w:iCs/>
          <w:color w:val="002060"/>
          <w:sz w:val="20"/>
          <w:szCs w:val="20"/>
          <w:lang w:val="uk-UA"/>
        </w:rPr>
        <w:t>).</w:t>
      </w:r>
    </w:p>
    <w:p w14:paraId="72915CAB" w14:textId="77777777" w:rsidR="0086538D" w:rsidRDefault="0086538D" w:rsidP="0086538D">
      <w:pPr>
        <w:spacing w:after="0" w:line="240" w:lineRule="auto"/>
        <w:ind w:firstLine="680"/>
        <w:jc w:val="both"/>
        <w:rPr>
          <w:rFonts w:ascii="Roboto Condensed Light" w:eastAsia="Times New Roman" w:hAnsi="Roboto Condensed Light"/>
          <w:b/>
          <w:bCs/>
          <w:color w:val="1F3864"/>
          <w:sz w:val="26"/>
          <w:szCs w:val="26"/>
          <w:lang w:val="uk-UA" w:eastAsia="uk-UA"/>
        </w:rPr>
      </w:pPr>
    </w:p>
    <w:p w14:paraId="4D9D07FA" w14:textId="77777777" w:rsidR="00AD1679" w:rsidRDefault="00AD1679" w:rsidP="001C70A1">
      <w:pPr>
        <w:pStyle w:val="ae"/>
      </w:pPr>
    </w:p>
    <w:p w14:paraId="1C47E567" w14:textId="77777777" w:rsidR="0086538D" w:rsidRPr="004D2F6F" w:rsidRDefault="0086538D" w:rsidP="001C70A1">
      <w:pPr>
        <w:pStyle w:val="ae"/>
      </w:pPr>
      <w:r w:rsidRPr="004D2F6F">
        <w:t>Щодо правил заявлення, розгляду та визнання забезпечених грошових вимог до боржника</w:t>
      </w:r>
    </w:p>
    <w:p w14:paraId="0D386342" w14:textId="77777777" w:rsidR="00AD1679" w:rsidRDefault="00AD1679" w:rsidP="0086538D">
      <w:pPr>
        <w:spacing w:after="0" w:line="240" w:lineRule="auto"/>
        <w:ind w:firstLine="680"/>
        <w:jc w:val="both"/>
        <w:rPr>
          <w:rFonts w:ascii="Roboto Condensed Light" w:hAnsi="Roboto Condensed Light"/>
          <w:color w:val="002060"/>
          <w:sz w:val="26"/>
          <w:szCs w:val="26"/>
          <w:lang w:val="uk-UA"/>
        </w:rPr>
      </w:pPr>
    </w:p>
    <w:p w14:paraId="47448F5A" w14:textId="77777777" w:rsidR="0086538D" w:rsidRPr="004D2F6F" w:rsidRDefault="0086538D"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w:t>
      </w:r>
      <w:r w:rsidRPr="004D2F6F">
        <w:rPr>
          <w:rFonts w:ascii="Roboto Condensed Light" w:hAnsi="Roboto Condensed Light"/>
          <w:color w:val="002060"/>
          <w:sz w:val="26"/>
          <w:szCs w:val="26"/>
          <w:lang w:val="uk-UA"/>
        </w:rPr>
        <w:t>редитор</w:t>
      </w:r>
      <w:r w:rsidR="001C1D9B">
        <w:rPr>
          <w:rFonts w:ascii="Roboto Condensed Light" w:hAnsi="Roboto Condensed Light"/>
          <w:color w:val="002060"/>
          <w:sz w:val="26"/>
          <w:szCs w:val="26"/>
          <w:lang w:val="uk-UA"/>
        </w:rPr>
        <w:t>,</w:t>
      </w:r>
      <w:r w:rsidRPr="004D2F6F">
        <w:rPr>
          <w:rFonts w:ascii="Roboto Condensed Light" w:hAnsi="Roboto Condensed Light"/>
          <w:color w:val="002060"/>
          <w:sz w:val="26"/>
          <w:szCs w:val="26"/>
          <w:lang w:val="uk-UA"/>
        </w:rPr>
        <w:t xml:space="preserve"> незалежно від того, чи забезпечені його вимоги до боржника заставою майна боржника, не позбавлений права заявити до боржника у справі про банкрутство після закінчення строку, встановленого для їх подання (частина перша статті 45 КУзПБ), кредиторські вимоги до боржника у повному обсязі (на всю суму вимог) і  вимоги (ту частину вимог), що не були заявлені ним раніше, що не змінює пр</w:t>
      </w:r>
      <w:r w:rsidR="001C1D9B">
        <w:rPr>
          <w:rFonts w:ascii="Roboto Condensed Light" w:hAnsi="Roboto Condensed Light"/>
          <w:color w:val="002060"/>
          <w:sz w:val="26"/>
          <w:szCs w:val="26"/>
          <w:lang w:val="uk-UA"/>
        </w:rPr>
        <w:t>авил</w:t>
      </w:r>
      <w:r w:rsidRPr="004D2F6F">
        <w:rPr>
          <w:rFonts w:ascii="Roboto Condensed Light" w:hAnsi="Roboto Condensed Light"/>
          <w:color w:val="002060"/>
          <w:sz w:val="26"/>
          <w:szCs w:val="26"/>
          <w:lang w:val="uk-UA"/>
        </w:rPr>
        <w:t xml:space="preserve"> їх розгляду судом: у порядку черговості їх отримання, у судовому засіданні, яке проводиться після попереднього засідання господарського суду, з постановленням господарським судом за результатами розгляду зазначених заяв ухвали про визнання чи відхилення (повністю або частково) вимог таких кредиторів.</w:t>
      </w:r>
    </w:p>
    <w:p w14:paraId="2C3C4843" w14:textId="77777777" w:rsidR="0086538D" w:rsidRPr="004D2F6F" w:rsidRDefault="0086538D" w:rsidP="0086538D">
      <w:pPr>
        <w:spacing w:after="0" w:line="240" w:lineRule="auto"/>
        <w:ind w:firstLine="680"/>
        <w:jc w:val="both"/>
        <w:rPr>
          <w:rFonts w:ascii="Roboto Condensed Light" w:hAnsi="Roboto Condensed Light"/>
          <w:color w:val="002060"/>
          <w:sz w:val="26"/>
          <w:szCs w:val="26"/>
          <w:lang w:val="uk-UA"/>
        </w:rPr>
      </w:pPr>
      <w:r w:rsidRPr="004D2F6F">
        <w:rPr>
          <w:rFonts w:ascii="Roboto Condensed Light" w:hAnsi="Roboto Condensed Light"/>
          <w:color w:val="002060"/>
          <w:sz w:val="26"/>
          <w:szCs w:val="26"/>
          <w:lang w:val="uk-UA"/>
        </w:rPr>
        <w:t xml:space="preserve">Тобто закон (КУзПБ) не забороняє кредитору заявити до боржника спочатку частину грошових вимог, а в подальшому, зокрема і після закінчення строку, встановленого для їх </w:t>
      </w:r>
      <w:r w:rsidR="00A1023B">
        <w:rPr>
          <w:rFonts w:ascii="Roboto Condensed Light" w:hAnsi="Roboto Condensed Light"/>
          <w:color w:val="002060"/>
          <w:sz w:val="26"/>
          <w:szCs w:val="26"/>
          <w:lang w:val="uk-UA"/>
        </w:rPr>
        <w:t xml:space="preserve">              </w:t>
      </w:r>
      <w:r w:rsidRPr="004D2F6F">
        <w:rPr>
          <w:rFonts w:ascii="Roboto Condensed Light" w:hAnsi="Roboto Condensed Light"/>
          <w:color w:val="002060"/>
          <w:sz w:val="26"/>
          <w:szCs w:val="26"/>
          <w:lang w:val="uk-UA"/>
        </w:rPr>
        <w:t>подання, – іншу частину вимог (згідно із заявою про додаткові грошові вимоги до боржника), на які у разі їх визнання судом поширюватимуться відповідні наслідки закінчення строку, встановленого законом для їх подання (абзац четверт</w:t>
      </w:r>
      <w:r w:rsidR="001C1D9B">
        <w:rPr>
          <w:rFonts w:ascii="Roboto Condensed Light" w:hAnsi="Roboto Condensed Light"/>
          <w:color w:val="002060"/>
          <w:sz w:val="26"/>
          <w:szCs w:val="26"/>
          <w:lang w:val="uk-UA"/>
        </w:rPr>
        <w:t>ий</w:t>
      </w:r>
      <w:r w:rsidRPr="004D2F6F">
        <w:rPr>
          <w:rFonts w:ascii="Roboto Condensed Light" w:hAnsi="Roboto Condensed Light"/>
          <w:color w:val="002060"/>
          <w:sz w:val="26"/>
          <w:szCs w:val="26"/>
          <w:lang w:val="uk-UA"/>
        </w:rPr>
        <w:t xml:space="preserve"> статті 45 КУзПБ).</w:t>
      </w:r>
    </w:p>
    <w:p w14:paraId="1FAD00A4" w14:textId="77777777" w:rsidR="0086538D" w:rsidRPr="004D2F6F" w:rsidRDefault="001C1D9B" w:rsidP="0086538D">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0086538D" w:rsidRPr="004D2F6F">
        <w:rPr>
          <w:rFonts w:ascii="Roboto Condensed Light" w:hAnsi="Roboto Condensed Light"/>
          <w:color w:val="002060"/>
          <w:sz w:val="26"/>
          <w:szCs w:val="26"/>
          <w:lang w:val="uk-UA"/>
        </w:rPr>
        <w:t xml:space="preserve"> якщо кредитор, вимоги якого забезпечені заставою майна боржника, при зверненні із заявою із грошовими вимогами до боржника заявив під час провадження у справі про банкрутство (у строк, встановлений для їх подання </w:t>
      </w:r>
      <w:r>
        <w:rPr>
          <w:rFonts w:ascii="Roboto Condensed Light" w:hAnsi="Roboto Condensed Light"/>
          <w:color w:val="002060"/>
          <w:sz w:val="26"/>
          <w:szCs w:val="26"/>
          <w:lang w:val="uk-UA"/>
        </w:rPr>
        <w:t>(</w:t>
      </w:r>
      <w:r w:rsidR="0086538D" w:rsidRPr="004D2F6F">
        <w:rPr>
          <w:rFonts w:ascii="Roboto Condensed Light" w:hAnsi="Roboto Condensed Light"/>
          <w:color w:val="002060"/>
          <w:sz w:val="26"/>
          <w:szCs w:val="26"/>
          <w:lang w:val="uk-UA"/>
        </w:rPr>
        <w:t>частина перша статті 45 КУзПБ)</w:t>
      </w:r>
      <w:r>
        <w:rPr>
          <w:rFonts w:ascii="Roboto Condensed Light" w:hAnsi="Roboto Condensed Light"/>
          <w:color w:val="002060"/>
          <w:sz w:val="26"/>
          <w:szCs w:val="26"/>
          <w:lang w:val="uk-UA"/>
        </w:rPr>
        <w:t>)</w:t>
      </w:r>
      <w:r w:rsidR="0086538D" w:rsidRPr="004D2F6F">
        <w:rPr>
          <w:rFonts w:ascii="Roboto Condensed Light" w:hAnsi="Roboto Condensed Light"/>
          <w:color w:val="002060"/>
          <w:sz w:val="26"/>
          <w:szCs w:val="26"/>
          <w:lang w:val="uk-UA"/>
        </w:rPr>
        <w:t xml:space="preserve"> вимоги до боржника лише в тій </w:t>
      </w:r>
      <w:r>
        <w:rPr>
          <w:rFonts w:ascii="Roboto Condensed Light" w:hAnsi="Roboto Condensed Light"/>
          <w:color w:val="002060"/>
          <w:sz w:val="26"/>
          <w:szCs w:val="26"/>
          <w:lang w:val="uk-UA"/>
        </w:rPr>
        <w:t xml:space="preserve">їх </w:t>
      </w:r>
      <w:r w:rsidR="0086538D" w:rsidRPr="004D2F6F">
        <w:rPr>
          <w:rFonts w:ascii="Roboto Condensed Light" w:hAnsi="Roboto Condensed Light"/>
          <w:color w:val="002060"/>
          <w:sz w:val="26"/>
          <w:szCs w:val="26"/>
          <w:lang w:val="uk-UA"/>
        </w:rPr>
        <w:t xml:space="preserve">частині, що є незабезпеченими, </w:t>
      </w:r>
      <w:r>
        <w:rPr>
          <w:rFonts w:ascii="Roboto Condensed Light" w:hAnsi="Roboto Condensed Light"/>
          <w:color w:val="002060"/>
          <w:sz w:val="26"/>
          <w:szCs w:val="26"/>
          <w:lang w:val="uk-UA"/>
        </w:rPr>
        <w:t>то він</w:t>
      </w:r>
      <w:r w:rsidR="0086538D" w:rsidRPr="004D2F6F">
        <w:rPr>
          <w:rFonts w:ascii="Roboto Condensed Light" w:hAnsi="Roboto Condensed Light"/>
          <w:color w:val="002060"/>
          <w:sz w:val="26"/>
          <w:szCs w:val="26"/>
          <w:lang w:val="uk-UA"/>
        </w:rPr>
        <w:t xml:space="preserve"> (1) за наявності</w:t>
      </w:r>
      <w:r>
        <w:rPr>
          <w:rFonts w:ascii="Roboto Condensed Light" w:hAnsi="Roboto Condensed Light"/>
          <w:color w:val="002060"/>
          <w:sz w:val="26"/>
          <w:szCs w:val="26"/>
          <w:lang w:val="uk-UA"/>
        </w:rPr>
        <w:t xml:space="preserve"> </w:t>
      </w:r>
      <w:r w:rsidR="0086538D" w:rsidRPr="004D2F6F">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86538D" w:rsidRPr="004D2F6F">
        <w:rPr>
          <w:rFonts w:ascii="Roboto Condensed Light" w:hAnsi="Roboto Condensed Light"/>
          <w:color w:val="002060"/>
          <w:sz w:val="26"/>
          <w:szCs w:val="26"/>
          <w:lang w:val="uk-UA"/>
        </w:rPr>
        <w:t>виникненн</w:t>
      </w:r>
      <w:r>
        <w:rPr>
          <w:rFonts w:ascii="Roboto Condensed Light" w:hAnsi="Roboto Condensed Light"/>
          <w:color w:val="002060"/>
          <w:sz w:val="26"/>
          <w:szCs w:val="26"/>
          <w:lang w:val="uk-UA"/>
        </w:rPr>
        <w:t>я</w:t>
      </w:r>
      <w:r w:rsidR="0086538D" w:rsidRPr="004D2F6F">
        <w:rPr>
          <w:rFonts w:ascii="Roboto Condensed Light" w:hAnsi="Roboto Condensed Light"/>
          <w:color w:val="002060"/>
          <w:sz w:val="26"/>
          <w:szCs w:val="26"/>
          <w:lang w:val="uk-UA"/>
        </w:rPr>
        <w:t xml:space="preserve"> для цього підстав та (2) за умови</w:t>
      </w:r>
      <w:r>
        <w:rPr>
          <w:rFonts w:ascii="Roboto Condensed Light" w:hAnsi="Roboto Condensed Light"/>
          <w:color w:val="002060"/>
          <w:sz w:val="26"/>
          <w:szCs w:val="26"/>
          <w:lang w:val="uk-UA"/>
        </w:rPr>
        <w:t xml:space="preserve"> незаявлення раніше</w:t>
      </w:r>
      <w:r w:rsidR="0086538D" w:rsidRPr="004D2F6F">
        <w:rPr>
          <w:rFonts w:ascii="Roboto Condensed Light" w:hAnsi="Roboto Condensed Light"/>
          <w:color w:val="002060"/>
          <w:sz w:val="26"/>
          <w:szCs w:val="26"/>
          <w:lang w:val="uk-UA"/>
        </w:rPr>
        <w:t xml:space="preserve"> про відмову від забезпечення не позбавлений права в подальшому заявити вимоги до боржника на ту частину вимог, що є забезпеченими заставою майна боржника, а саме в частині вартості предмета застави.</w:t>
      </w:r>
    </w:p>
    <w:p w14:paraId="4AFE664C" w14:textId="77777777" w:rsidR="0086538D" w:rsidRDefault="0086538D" w:rsidP="0086538D">
      <w:pPr>
        <w:spacing w:after="0" w:line="240" w:lineRule="auto"/>
        <w:ind w:firstLine="680"/>
        <w:jc w:val="both"/>
        <w:rPr>
          <w:rFonts w:ascii="Roboto Condensed Light" w:hAnsi="Roboto Condensed Light"/>
          <w:color w:val="002060"/>
          <w:sz w:val="26"/>
          <w:szCs w:val="26"/>
          <w:lang w:val="uk-UA"/>
        </w:rPr>
      </w:pPr>
      <w:r w:rsidRPr="004D2F6F">
        <w:rPr>
          <w:rFonts w:ascii="Roboto Condensed Light" w:hAnsi="Roboto Condensed Light"/>
          <w:color w:val="002060"/>
          <w:sz w:val="26"/>
          <w:szCs w:val="26"/>
          <w:lang w:val="uk-UA"/>
        </w:rPr>
        <w:t>При цьому відсутність підстав для заявлення кредитором вимог як таких, що забезпечені заставою майна боржника, та відмова від забезпечення за своїм змістом не є тотожними, оскільки</w:t>
      </w:r>
      <w:r w:rsidR="001C1D9B">
        <w:rPr>
          <w:rFonts w:ascii="Roboto Condensed Light" w:hAnsi="Roboto Condensed Light"/>
          <w:color w:val="002060"/>
          <w:sz w:val="26"/>
          <w:szCs w:val="26"/>
          <w:lang w:val="uk-UA"/>
        </w:rPr>
        <w:t xml:space="preserve"> перше з названого</w:t>
      </w:r>
      <w:r w:rsidRPr="004D2F6F">
        <w:rPr>
          <w:rFonts w:ascii="Roboto Condensed Light" w:hAnsi="Roboto Condensed Light"/>
          <w:color w:val="002060"/>
          <w:sz w:val="26"/>
          <w:szCs w:val="26"/>
          <w:lang w:val="uk-UA"/>
        </w:rPr>
        <w:t xml:space="preserve"> означає відсутність матеріально-правових підстав для віднесення та кваліфікації відповідних вимог (на відповідну суму) як забезпечених, </w:t>
      </w:r>
      <w:r w:rsidR="001C1D9B">
        <w:rPr>
          <w:rFonts w:ascii="Roboto Condensed Light" w:hAnsi="Roboto Condensed Light"/>
          <w:color w:val="002060"/>
          <w:sz w:val="26"/>
          <w:szCs w:val="26"/>
          <w:lang w:val="uk-UA"/>
        </w:rPr>
        <w:t xml:space="preserve">а друге – </w:t>
      </w:r>
      <w:r w:rsidRPr="004D2F6F">
        <w:rPr>
          <w:rFonts w:ascii="Roboto Condensed Light" w:hAnsi="Roboto Condensed Light"/>
          <w:color w:val="002060"/>
          <w:sz w:val="26"/>
          <w:szCs w:val="26"/>
          <w:lang w:val="uk-UA"/>
        </w:rPr>
        <w:t xml:space="preserve">відмову кредитора від віднесення, кваліфікації та застосування у справі про банкрутство наслідків визнання судом цих вимог кредитора до боржника як забезпечених, попри наявність для цього матеріально-правових підстав. </w:t>
      </w:r>
    </w:p>
    <w:p w14:paraId="1CA75FD5" w14:textId="77777777" w:rsidR="0086538D" w:rsidRDefault="0086538D" w:rsidP="0086538D">
      <w:pPr>
        <w:spacing w:after="0" w:line="240" w:lineRule="auto"/>
        <w:ind w:firstLine="680"/>
        <w:jc w:val="both"/>
        <w:rPr>
          <w:rFonts w:ascii="Roboto Condensed Light" w:hAnsi="Roboto Condensed Light"/>
          <w:i/>
          <w:iCs/>
          <w:color w:val="002060"/>
          <w:sz w:val="20"/>
          <w:szCs w:val="20"/>
          <w:lang w:val="uk-UA"/>
        </w:rPr>
      </w:pPr>
      <w:r w:rsidRPr="00074BC2">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20</w:t>
      </w:r>
      <w:r w:rsidRPr="00074BC2">
        <w:rPr>
          <w:rFonts w:ascii="Roboto Condensed Light" w:hAnsi="Roboto Condensed Light"/>
          <w:i/>
          <w:iCs/>
          <w:color w:val="002060"/>
          <w:sz w:val="20"/>
          <w:szCs w:val="20"/>
          <w:lang w:val="uk-UA"/>
        </w:rPr>
        <w:t>.0</w:t>
      </w:r>
      <w:r>
        <w:rPr>
          <w:rFonts w:ascii="Roboto Condensed Light" w:hAnsi="Roboto Condensed Light"/>
          <w:i/>
          <w:iCs/>
          <w:color w:val="002060"/>
          <w:sz w:val="20"/>
          <w:szCs w:val="20"/>
          <w:lang w:val="uk-UA"/>
        </w:rPr>
        <w:t>8</w:t>
      </w:r>
      <w:r w:rsidRPr="00074BC2">
        <w:rPr>
          <w:rFonts w:ascii="Roboto Condensed Light" w:hAnsi="Roboto Condensed Light"/>
          <w:i/>
          <w:iCs/>
          <w:color w:val="002060"/>
          <w:sz w:val="20"/>
          <w:szCs w:val="20"/>
          <w:lang w:val="uk-UA"/>
        </w:rPr>
        <w:t xml:space="preserve">.2024 у справі </w:t>
      </w:r>
      <w:r w:rsidRPr="001C4FE9">
        <w:rPr>
          <w:rFonts w:ascii="Roboto Condensed Light" w:hAnsi="Roboto Condensed Light"/>
          <w:i/>
          <w:iCs/>
          <w:color w:val="002060"/>
          <w:sz w:val="20"/>
          <w:szCs w:val="20"/>
          <w:lang w:val="uk-UA"/>
        </w:rPr>
        <w:t xml:space="preserve">№ </w:t>
      </w:r>
      <w:r w:rsidRPr="004D2F6F">
        <w:rPr>
          <w:rFonts w:ascii="Roboto Condensed Light" w:hAnsi="Roboto Condensed Light"/>
          <w:i/>
          <w:iCs/>
          <w:color w:val="002060"/>
          <w:sz w:val="20"/>
          <w:szCs w:val="20"/>
          <w:lang w:val="uk-UA"/>
        </w:rPr>
        <w:t xml:space="preserve">910/13760/20 </w:t>
      </w:r>
      <w:r w:rsidRPr="001C4FE9">
        <w:rPr>
          <w:rFonts w:ascii="Roboto Condensed Light" w:hAnsi="Roboto Condensed Light"/>
          <w:i/>
          <w:iCs/>
          <w:color w:val="002060"/>
          <w:sz w:val="20"/>
          <w:szCs w:val="20"/>
          <w:lang w:val="uk-UA"/>
        </w:rPr>
        <w:t>можна</w:t>
      </w:r>
      <w:r w:rsidRPr="00074BC2">
        <w:rPr>
          <w:rFonts w:ascii="Roboto Condensed Light" w:hAnsi="Roboto Condensed Light"/>
          <w:i/>
          <w:iCs/>
          <w:color w:val="002060"/>
          <w:sz w:val="20"/>
          <w:szCs w:val="20"/>
          <w:lang w:val="uk-UA"/>
        </w:rPr>
        <w:t xml:space="preserve"> ознайомитися за посиланням</w:t>
      </w:r>
      <w:r>
        <w:rPr>
          <w:rFonts w:ascii="Roboto Condensed Light" w:hAnsi="Roboto Condensed Light"/>
          <w:i/>
          <w:iCs/>
          <w:color w:val="002060"/>
          <w:sz w:val="20"/>
          <w:szCs w:val="20"/>
          <w:lang w:val="uk-UA"/>
        </w:rPr>
        <w:t xml:space="preserve"> </w:t>
      </w:r>
      <w:hyperlink r:id="rId15" w:history="1">
        <w:r w:rsidRPr="00211BB8">
          <w:rPr>
            <w:rStyle w:val="a3"/>
            <w:rFonts w:ascii="Roboto Condensed Light" w:hAnsi="Roboto Condensed Light"/>
            <w:iCs/>
            <w:sz w:val="20"/>
            <w:szCs w:val="20"/>
            <w:lang w:val="uk-UA"/>
          </w:rPr>
          <w:t>https://reyestr.court.gov.ua/Review/121464636</w:t>
        </w:r>
      </w:hyperlink>
      <w:r>
        <w:rPr>
          <w:rFonts w:ascii="Roboto Condensed Light" w:hAnsi="Roboto Condensed Light"/>
          <w:i/>
          <w:iCs/>
          <w:color w:val="002060"/>
          <w:sz w:val="20"/>
          <w:szCs w:val="20"/>
          <w:lang w:val="uk-UA"/>
        </w:rPr>
        <w:t>.</w:t>
      </w:r>
    </w:p>
    <w:p w14:paraId="5C142945" w14:textId="77777777" w:rsidR="0086538D" w:rsidRPr="004D2F6F" w:rsidRDefault="0086538D" w:rsidP="0086538D">
      <w:pPr>
        <w:autoSpaceDE w:val="0"/>
        <w:autoSpaceDN w:val="0"/>
        <w:adjustRightInd w:val="0"/>
        <w:spacing w:after="0" w:line="240" w:lineRule="auto"/>
        <w:rPr>
          <w:rFonts w:ascii="Times New Roman" w:eastAsiaTheme="minorHAnsi" w:hAnsi="Times New Roman"/>
          <w:sz w:val="24"/>
          <w:szCs w:val="24"/>
          <w:lang w:val="uk-UA"/>
        </w:rPr>
      </w:pPr>
    </w:p>
    <w:p w14:paraId="0C80336E" w14:textId="77777777" w:rsidR="0086538D" w:rsidRDefault="0086538D" w:rsidP="0086538D">
      <w:pPr>
        <w:spacing w:after="0" w:line="240" w:lineRule="auto"/>
        <w:ind w:firstLine="680"/>
        <w:jc w:val="both"/>
        <w:rPr>
          <w:rFonts w:ascii="Roboto Condensed Light" w:eastAsia="Times New Roman" w:hAnsi="Roboto Condensed Light"/>
          <w:b/>
          <w:bCs/>
          <w:color w:val="1F3864"/>
          <w:sz w:val="26"/>
          <w:szCs w:val="26"/>
          <w:lang w:val="uk-UA" w:eastAsia="uk-UA"/>
        </w:rPr>
      </w:pPr>
    </w:p>
    <w:p w14:paraId="2D41C400" w14:textId="77777777" w:rsidR="0086538D" w:rsidRDefault="0086538D" w:rsidP="0086538D">
      <w:pPr>
        <w:spacing w:after="0" w:line="240" w:lineRule="auto"/>
        <w:ind w:firstLine="680"/>
        <w:jc w:val="both"/>
        <w:rPr>
          <w:rFonts w:ascii="Roboto Condensed Light" w:eastAsia="Times New Roman" w:hAnsi="Roboto Condensed Light"/>
          <w:b/>
          <w:bCs/>
          <w:color w:val="1F3864"/>
          <w:sz w:val="26"/>
          <w:szCs w:val="26"/>
          <w:lang w:val="uk-UA" w:eastAsia="uk-UA"/>
        </w:rPr>
      </w:pPr>
    </w:p>
    <w:bookmarkEnd w:id="3"/>
    <w:p w14:paraId="4F0900F3" w14:textId="77777777" w:rsidR="0086538D" w:rsidRPr="00E77EC1" w:rsidRDefault="0086538D" w:rsidP="0086538D">
      <w:pPr>
        <w:spacing w:after="0" w:line="240" w:lineRule="auto"/>
        <w:ind w:firstLine="680"/>
        <w:jc w:val="both"/>
        <w:rPr>
          <w:rFonts w:ascii="Roboto Condensed Light" w:hAnsi="Roboto Condensed Light"/>
          <w:color w:val="002060"/>
          <w:sz w:val="26"/>
          <w:szCs w:val="26"/>
          <w:lang w:val="uk-UA"/>
        </w:rPr>
      </w:pPr>
    </w:p>
    <w:p w14:paraId="27765906" w14:textId="77777777" w:rsidR="0086538D" w:rsidRPr="00E77EC1" w:rsidRDefault="0086538D" w:rsidP="0086538D">
      <w:pPr>
        <w:spacing w:after="0" w:line="240" w:lineRule="auto"/>
        <w:ind w:firstLine="680"/>
        <w:jc w:val="both"/>
        <w:rPr>
          <w:rFonts w:ascii="Roboto Condensed Light" w:hAnsi="Roboto Condensed Light"/>
          <w:color w:val="002060"/>
          <w:sz w:val="26"/>
          <w:szCs w:val="26"/>
          <w:lang w:val="uk-UA"/>
        </w:rPr>
      </w:pPr>
    </w:p>
    <w:p w14:paraId="0242007E" w14:textId="77777777" w:rsidR="0086538D" w:rsidRPr="00E77EC1" w:rsidRDefault="0086538D" w:rsidP="0086538D">
      <w:pPr>
        <w:spacing w:after="0" w:line="240" w:lineRule="auto"/>
        <w:ind w:firstLine="680"/>
        <w:jc w:val="both"/>
        <w:rPr>
          <w:rFonts w:ascii="Roboto Condensed Light" w:hAnsi="Roboto Condensed Light"/>
          <w:color w:val="002060"/>
          <w:sz w:val="26"/>
          <w:szCs w:val="26"/>
          <w:lang w:val="uk-UA"/>
        </w:rPr>
      </w:pPr>
    </w:p>
    <w:p w14:paraId="391995ED" w14:textId="77777777" w:rsidR="0086538D" w:rsidRPr="00E77EC1" w:rsidRDefault="0086538D" w:rsidP="0086538D">
      <w:pPr>
        <w:spacing w:after="0" w:line="240" w:lineRule="auto"/>
        <w:ind w:firstLine="680"/>
        <w:jc w:val="both"/>
        <w:rPr>
          <w:rFonts w:ascii="Roboto Condensed Light" w:hAnsi="Roboto Condensed Light"/>
          <w:color w:val="002060"/>
          <w:sz w:val="26"/>
          <w:szCs w:val="26"/>
          <w:lang w:val="uk-UA"/>
        </w:rPr>
      </w:pPr>
    </w:p>
    <w:p w14:paraId="259968C3" w14:textId="77777777" w:rsidR="0086538D" w:rsidRPr="00E77EC1" w:rsidRDefault="0086538D" w:rsidP="0086538D">
      <w:pPr>
        <w:spacing w:after="0" w:line="240" w:lineRule="auto"/>
        <w:ind w:firstLine="680"/>
        <w:jc w:val="both"/>
        <w:rPr>
          <w:rFonts w:ascii="Roboto Condensed Light" w:hAnsi="Roboto Condensed Light"/>
          <w:color w:val="002060"/>
          <w:sz w:val="26"/>
          <w:szCs w:val="26"/>
          <w:lang w:val="uk-UA"/>
        </w:rPr>
      </w:pPr>
    </w:p>
    <w:p w14:paraId="0954CC25" w14:textId="77777777" w:rsidR="0086538D" w:rsidRPr="00E77EC1" w:rsidRDefault="0086538D" w:rsidP="0086538D">
      <w:pPr>
        <w:spacing w:after="0" w:line="240" w:lineRule="auto"/>
        <w:ind w:firstLine="680"/>
        <w:jc w:val="both"/>
        <w:rPr>
          <w:rFonts w:ascii="Roboto Condensed Light" w:hAnsi="Roboto Condensed Light"/>
          <w:color w:val="002060"/>
          <w:sz w:val="26"/>
          <w:szCs w:val="26"/>
          <w:lang w:val="uk-UA"/>
        </w:rPr>
      </w:pPr>
    </w:p>
    <w:p w14:paraId="15286FFA" w14:textId="77777777" w:rsidR="0086538D" w:rsidRPr="00E77EC1" w:rsidRDefault="0086538D" w:rsidP="0086538D">
      <w:pPr>
        <w:spacing w:after="0" w:line="240" w:lineRule="auto"/>
        <w:ind w:firstLine="680"/>
        <w:jc w:val="both"/>
        <w:rPr>
          <w:rFonts w:ascii="Roboto Condensed Light" w:hAnsi="Roboto Condensed Light"/>
          <w:color w:val="002060"/>
          <w:sz w:val="26"/>
          <w:szCs w:val="26"/>
          <w:lang w:val="uk-UA"/>
        </w:rPr>
      </w:pPr>
    </w:p>
    <w:p w14:paraId="4B5C76B4"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3542A9AA"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5973A32B"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44477C3E"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05762547"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2080C499"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0702F714"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17CD7769"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406AB303"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586258F3"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4FFB3A78"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73FEDF6A"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13CDCCD6"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5937F3CD"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5290D2F1"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18F94EBB"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2F4E13FB"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616158ED"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6E9D66A5"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2777AD06"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35357401"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5EB02660"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26BD0CD0"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3DA15C88"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7267A67E"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0D6B2EDB"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63F13D6E"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38CE95CE"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6855C870"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3DF77144"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58C10BDA"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00F09559" w14:textId="77777777" w:rsidR="00AD1679" w:rsidRDefault="00AD1679"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289E2112"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556769AF" w14:textId="77777777" w:rsidR="0086538D"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p>
    <w:p w14:paraId="7B4E421D" w14:textId="77777777" w:rsidR="0086538D" w:rsidRPr="003338C2" w:rsidRDefault="0086538D" w:rsidP="0086538D">
      <w:pPr>
        <w:tabs>
          <w:tab w:val="center" w:pos="4677"/>
          <w:tab w:val="right" w:pos="9355"/>
        </w:tabs>
        <w:spacing w:after="0" w:line="240" w:lineRule="auto"/>
        <w:jc w:val="both"/>
        <w:rPr>
          <w:rFonts w:ascii="Roboto Condensed Light" w:hAnsi="Roboto Condensed Light"/>
          <w:color w:val="002060"/>
          <w:sz w:val="24"/>
          <w:szCs w:val="24"/>
          <w:lang w:val="uk-UA"/>
        </w:rPr>
      </w:pPr>
      <w:r>
        <w:rPr>
          <w:rFonts w:ascii="Roboto Condensed Light" w:hAnsi="Roboto Condensed Light"/>
          <w:color w:val="002060"/>
          <w:sz w:val="24"/>
          <w:szCs w:val="24"/>
          <w:lang w:val="uk-UA"/>
        </w:rPr>
        <w:t>Дайджест</w:t>
      </w:r>
      <w:r w:rsidRPr="003338C2">
        <w:rPr>
          <w:rFonts w:ascii="Roboto Condensed Light" w:hAnsi="Roboto Condensed Light"/>
          <w:color w:val="002060"/>
          <w:sz w:val="24"/>
          <w:szCs w:val="24"/>
          <w:lang w:val="uk-UA"/>
        </w:rPr>
        <w:t xml:space="preserve"> правових позицій </w:t>
      </w:r>
      <w:r>
        <w:rPr>
          <w:rFonts w:ascii="Roboto Condensed Light" w:hAnsi="Roboto Condensed Light"/>
          <w:color w:val="002060"/>
          <w:sz w:val="24"/>
          <w:szCs w:val="24"/>
          <w:lang w:val="uk-UA"/>
        </w:rPr>
        <w:t>судової палати для розгляду справ про банкрутство КГС ВС</w:t>
      </w:r>
      <w:r w:rsidR="00AD1679">
        <w:rPr>
          <w:rFonts w:ascii="Roboto Condensed Light" w:hAnsi="Roboto Condensed Light"/>
          <w:color w:val="002060"/>
          <w:sz w:val="24"/>
          <w:szCs w:val="24"/>
          <w:lang w:val="uk-UA"/>
        </w:rPr>
        <w:t xml:space="preserve"> у справах про неплатоспроможність фізичної особи</w:t>
      </w:r>
      <w:r w:rsidRPr="003338C2">
        <w:rPr>
          <w:rFonts w:ascii="Roboto Condensed Light" w:hAnsi="Roboto Condensed Light"/>
          <w:color w:val="002060"/>
          <w:sz w:val="24"/>
          <w:szCs w:val="24"/>
          <w:lang w:val="uk-UA"/>
        </w:rPr>
        <w:t xml:space="preserve">. Рішення, внесені до ЄДРСР, за </w:t>
      </w:r>
      <w:r w:rsidR="00AD1679">
        <w:rPr>
          <w:rFonts w:ascii="Roboto Condensed Light" w:hAnsi="Roboto Condensed Light"/>
          <w:color w:val="002060"/>
          <w:sz w:val="24"/>
          <w:szCs w:val="24"/>
          <w:lang w:val="uk-UA"/>
        </w:rPr>
        <w:t>липень</w:t>
      </w:r>
      <w:r>
        <w:rPr>
          <w:rFonts w:ascii="Roboto Condensed Light" w:hAnsi="Roboto Condensed Light"/>
          <w:color w:val="002060"/>
          <w:sz w:val="24"/>
          <w:szCs w:val="24"/>
          <w:lang w:val="uk-UA"/>
        </w:rPr>
        <w:t xml:space="preserve"> – </w:t>
      </w:r>
      <w:r w:rsidR="00AD1679">
        <w:rPr>
          <w:rFonts w:ascii="Roboto Condensed Light" w:hAnsi="Roboto Condensed Light"/>
          <w:color w:val="002060"/>
          <w:sz w:val="24"/>
          <w:szCs w:val="24"/>
          <w:lang w:val="uk-UA"/>
        </w:rPr>
        <w:t>серпень</w:t>
      </w:r>
      <w:r>
        <w:rPr>
          <w:rFonts w:ascii="Roboto Condensed Light" w:hAnsi="Roboto Condensed Light"/>
          <w:color w:val="002060"/>
          <w:sz w:val="24"/>
          <w:szCs w:val="24"/>
          <w:lang w:val="uk-UA"/>
        </w:rPr>
        <w:t xml:space="preserve"> 2024</w:t>
      </w:r>
      <w:r w:rsidRPr="003338C2">
        <w:rPr>
          <w:rFonts w:ascii="Roboto Condensed Light" w:hAnsi="Roboto Condensed Light"/>
          <w:color w:val="002060"/>
          <w:sz w:val="24"/>
          <w:szCs w:val="24"/>
          <w:lang w:val="uk-UA"/>
        </w:rPr>
        <w:t xml:space="preserve"> року / упоряд. </w:t>
      </w:r>
      <w:r>
        <w:rPr>
          <w:rFonts w:ascii="Roboto Condensed Light" w:hAnsi="Roboto Condensed Light"/>
          <w:color w:val="002060"/>
          <w:sz w:val="24"/>
          <w:szCs w:val="24"/>
          <w:lang w:val="uk-UA"/>
        </w:rPr>
        <w:t xml:space="preserve">управління </w:t>
      </w:r>
      <w:r w:rsidRPr="003338C2">
        <w:rPr>
          <w:rFonts w:ascii="Roboto Condensed Light" w:hAnsi="Roboto Condensed Light"/>
          <w:color w:val="002060"/>
          <w:sz w:val="24"/>
          <w:szCs w:val="24"/>
          <w:lang w:val="uk-UA"/>
        </w:rPr>
        <w:t>забезпечення роботи судової палати для розгляду справ про банкрутство</w:t>
      </w:r>
      <w:r>
        <w:rPr>
          <w:rFonts w:ascii="Roboto Condensed Light" w:hAnsi="Roboto Condensed Light"/>
          <w:color w:val="002060"/>
          <w:sz w:val="24"/>
          <w:szCs w:val="24"/>
          <w:lang w:val="uk-UA"/>
        </w:rPr>
        <w:t xml:space="preserve"> КГС ВС</w:t>
      </w:r>
      <w:r w:rsidRPr="003338C2">
        <w:rPr>
          <w:rFonts w:ascii="Roboto Condensed Light" w:hAnsi="Roboto Condensed Light"/>
          <w:color w:val="002060"/>
          <w:sz w:val="24"/>
          <w:szCs w:val="24"/>
          <w:lang w:val="uk-UA"/>
        </w:rPr>
        <w:t>. Київ, 202</w:t>
      </w:r>
      <w:r>
        <w:rPr>
          <w:rFonts w:ascii="Roboto Condensed Light" w:hAnsi="Roboto Condensed Light"/>
          <w:color w:val="002060"/>
          <w:sz w:val="24"/>
          <w:szCs w:val="24"/>
          <w:lang w:val="uk-UA"/>
        </w:rPr>
        <w:t>4</w:t>
      </w:r>
      <w:r w:rsidRPr="003338C2">
        <w:rPr>
          <w:rFonts w:ascii="Roboto Condensed Light" w:hAnsi="Roboto Condensed Light"/>
          <w:color w:val="002060"/>
          <w:sz w:val="24"/>
          <w:szCs w:val="24"/>
          <w:lang w:val="uk-UA"/>
        </w:rPr>
        <w:t xml:space="preserve">. </w:t>
      </w:r>
      <w:r w:rsidR="00AD1679">
        <w:rPr>
          <w:rFonts w:ascii="Roboto Condensed Light" w:hAnsi="Roboto Condensed Light"/>
          <w:color w:val="002060"/>
          <w:sz w:val="24"/>
          <w:szCs w:val="24"/>
          <w:lang w:val="uk-UA"/>
        </w:rPr>
        <w:t>1</w:t>
      </w:r>
      <w:r w:rsidR="00A1023B">
        <w:rPr>
          <w:rFonts w:ascii="Roboto Condensed Light" w:hAnsi="Roboto Condensed Light"/>
          <w:color w:val="002060"/>
          <w:sz w:val="24"/>
          <w:szCs w:val="24"/>
          <w:lang w:val="uk-UA"/>
        </w:rPr>
        <w:t>3</w:t>
      </w:r>
      <w:r w:rsidRPr="003338C2">
        <w:rPr>
          <w:rFonts w:ascii="Roboto Condensed Light" w:hAnsi="Roboto Condensed Light"/>
          <w:color w:val="002060"/>
          <w:sz w:val="24"/>
          <w:szCs w:val="24"/>
          <w:lang w:val="uk-UA"/>
        </w:rPr>
        <w:t xml:space="preserve"> c.</w:t>
      </w:r>
    </w:p>
    <w:p w14:paraId="044B4B79" w14:textId="77777777" w:rsidR="0086538D" w:rsidRPr="003338C2" w:rsidRDefault="0086538D" w:rsidP="0086538D">
      <w:pPr>
        <w:tabs>
          <w:tab w:val="center" w:pos="4677"/>
          <w:tab w:val="right" w:pos="9355"/>
        </w:tabs>
        <w:spacing w:after="0" w:line="240" w:lineRule="auto"/>
        <w:rPr>
          <w:rFonts w:ascii="Roboto Condensed Light" w:hAnsi="Roboto Condensed Light"/>
          <w:color w:val="002060"/>
          <w:sz w:val="24"/>
          <w:szCs w:val="24"/>
          <w:lang w:val="uk-UA"/>
        </w:rPr>
      </w:pPr>
    </w:p>
    <w:p w14:paraId="579B1B06" w14:textId="77777777" w:rsidR="0086538D" w:rsidRPr="003338C2" w:rsidRDefault="0086538D" w:rsidP="0086538D">
      <w:pPr>
        <w:jc w:val="both"/>
        <w:rPr>
          <w:rFonts w:ascii="Roboto Condensed Light" w:hAnsi="Roboto Condensed Light"/>
          <w:color w:val="002060"/>
          <w:lang w:val="uk-UA"/>
        </w:rPr>
      </w:pPr>
      <w:r w:rsidRPr="003338C2">
        <w:rPr>
          <w:rFonts w:ascii="Roboto Condensed Light" w:hAnsi="Roboto Condensed Light"/>
          <w:b/>
          <w:color w:val="002060"/>
          <w:u w:val="single"/>
          <w:lang w:val="uk-UA"/>
        </w:rPr>
        <w:t>Застереження</w:t>
      </w:r>
      <w:r w:rsidRPr="003338C2">
        <w:rPr>
          <w:rFonts w:ascii="Roboto Condensed Light" w:hAnsi="Roboto Condensed Light"/>
          <w:color w:val="002060"/>
          <w:lang w:val="uk-UA"/>
        </w:rPr>
        <w:t>: видання містить короткий огляд деяких судових рішень. У кожному з них викладено лише основний висновок щодо правового питання, яке виникло у справі. Для правильного розуміння висловленої в судовому рішенні правової позиції необхідно ознайомитися з його повним текстом, розміщеним у Єдиному державному реєстрі судових рішень.</w:t>
      </w:r>
    </w:p>
    <w:p w14:paraId="7468AC9D" w14:textId="77777777" w:rsidR="0086538D" w:rsidRPr="003338C2" w:rsidRDefault="0086538D" w:rsidP="0086538D">
      <w:pPr>
        <w:rPr>
          <w:rFonts w:ascii="Roboto Condensed Light" w:hAnsi="Roboto Condensed Light" w:cs="Arial"/>
          <w:color w:val="000000"/>
          <w:sz w:val="28"/>
          <w:szCs w:val="28"/>
          <w:lang w:val="uk-UA"/>
        </w:rPr>
        <w:sectPr w:rsidR="0086538D" w:rsidRPr="003338C2" w:rsidSect="00565754">
          <w:headerReference w:type="default" r:id="rId16"/>
          <w:footerReference w:type="default" r:id="rId17"/>
          <w:headerReference w:type="first" r:id="rId18"/>
          <w:pgSz w:w="11906" w:h="16838"/>
          <w:pgMar w:top="720" w:right="720" w:bottom="720" w:left="720" w:header="737" w:footer="397" w:gutter="0"/>
          <w:cols w:space="708"/>
          <w:titlePg/>
          <w:docGrid w:linePitch="360"/>
        </w:sectPr>
      </w:pPr>
    </w:p>
    <w:p w14:paraId="6EB2F167" w14:textId="77777777" w:rsidR="0086538D" w:rsidRPr="003338C2" w:rsidRDefault="0086538D" w:rsidP="0086538D">
      <w:pPr>
        <w:rPr>
          <w:rFonts w:ascii="Roboto Condensed Light" w:hAnsi="Roboto Condensed Light"/>
          <w:sz w:val="28"/>
          <w:szCs w:val="28"/>
          <w:lang w:val="uk-UA"/>
        </w:rPr>
      </w:pPr>
    </w:p>
    <w:p w14:paraId="61E3EBAF" w14:textId="77777777" w:rsidR="0086538D" w:rsidRPr="003338C2" w:rsidRDefault="0086538D" w:rsidP="0086538D">
      <w:pPr>
        <w:rPr>
          <w:rFonts w:ascii="Roboto Condensed Light" w:hAnsi="Roboto Condensed Light"/>
          <w:sz w:val="28"/>
          <w:szCs w:val="28"/>
          <w:lang w:val="uk-UA"/>
        </w:rPr>
      </w:pPr>
    </w:p>
    <w:p w14:paraId="7FD58EBC" w14:textId="77777777" w:rsidR="0086538D" w:rsidRPr="003338C2" w:rsidRDefault="0086538D" w:rsidP="0086538D">
      <w:pPr>
        <w:rPr>
          <w:rFonts w:ascii="Roboto Condensed Light" w:hAnsi="Roboto Condensed Light"/>
          <w:sz w:val="28"/>
          <w:szCs w:val="28"/>
          <w:lang w:val="uk-UA"/>
        </w:rPr>
      </w:pPr>
    </w:p>
    <w:p w14:paraId="3ED1AD4B" w14:textId="77777777" w:rsidR="0086538D" w:rsidRPr="003338C2" w:rsidRDefault="0086538D" w:rsidP="0086538D">
      <w:pPr>
        <w:rPr>
          <w:rFonts w:ascii="Roboto Condensed Light" w:hAnsi="Roboto Condensed Light"/>
          <w:sz w:val="28"/>
          <w:szCs w:val="28"/>
          <w:lang w:val="uk-UA"/>
        </w:rPr>
      </w:pPr>
    </w:p>
    <w:p w14:paraId="0CF1FEC6" w14:textId="77777777" w:rsidR="0086538D" w:rsidRPr="003338C2" w:rsidRDefault="0086538D" w:rsidP="0086538D">
      <w:pPr>
        <w:rPr>
          <w:rFonts w:ascii="Roboto Condensed Light" w:hAnsi="Roboto Condensed Light"/>
          <w:sz w:val="28"/>
          <w:szCs w:val="28"/>
          <w:lang w:val="uk-UA"/>
        </w:rPr>
      </w:pPr>
    </w:p>
    <w:p w14:paraId="3AC7B451" w14:textId="77777777" w:rsidR="0086538D" w:rsidRPr="003338C2" w:rsidRDefault="0086538D" w:rsidP="0086538D">
      <w:pPr>
        <w:rPr>
          <w:rFonts w:ascii="Roboto Condensed Light" w:hAnsi="Roboto Condensed Light"/>
          <w:sz w:val="28"/>
          <w:szCs w:val="28"/>
          <w:lang w:val="uk-UA"/>
        </w:rPr>
      </w:pPr>
    </w:p>
    <w:p w14:paraId="1A5D5EB8" w14:textId="77777777" w:rsidR="0086538D" w:rsidRPr="003338C2" w:rsidRDefault="0086538D" w:rsidP="0086538D">
      <w:pPr>
        <w:rPr>
          <w:rFonts w:ascii="Roboto Condensed Light" w:hAnsi="Roboto Condensed Light"/>
          <w:sz w:val="28"/>
          <w:szCs w:val="28"/>
          <w:lang w:val="uk-UA"/>
        </w:rPr>
      </w:pPr>
    </w:p>
    <w:p w14:paraId="0B0783C7" w14:textId="77777777" w:rsidR="0086538D" w:rsidRPr="003338C2" w:rsidRDefault="0086538D" w:rsidP="0086538D">
      <w:pPr>
        <w:rPr>
          <w:rFonts w:ascii="Roboto Condensed Light" w:hAnsi="Roboto Condensed Light"/>
          <w:sz w:val="28"/>
          <w:szCs w:val="28"/>
          <w:lang w:val="uk-UA"/>
        </w:rPr>
      </w:pPr>
    </w:p>
    <w:p w14:paraId="3A570EFC" w14:textId="77777777" w:rsidR="0086538D" w:rsidRPr="003338C2" w:rsidRDefault="0086538D" w:rsidP="0086538D">
      <w:pPr>
        <w:rPr>
          <w:rFonts w:ascii="Roboto Condensed Light" w:hAnsi="Roboto Condensed Light"/>
          <w:sz w:val="28"/>
          <w:szCs w:val="28"/>
          <w:lang w:val="uk-UA"/>
        </w:rPr>
      </w:pPr>
    </w:p>
    <w:p w14:paraId="38E69B09" w14:textId="77777777" w:rsidR="0086538D" w:rsidRPr="003338C2" w:rsidRDefault="0086538D" w:rsidP="0086538D">
      <w:pPr>
        <w:rPr>
          <w:rFonts w:ascii="Roboto Condensed Light" w:hAnsi="Roboto Condensed Light"/>
          <w:sz w:val="28"/>
          <w:szCs w:val="28"/>
          <w:lang w:val="uk-UA"/>
        </w:rPr>
      </w:pPr>
    </w:p>
    <w:p w14:paraId="01D678AC" w14:textId="77777777" w:rsidR="0086538D" w:rsidRPr="003338C2" w:rsidRDefault="0086538D" w:rsidP="0086538D">
      <w:pPr>
        <w:rPr>
          <w:rFonts w:ascii="Roboto Condensed Light" w:hAnsi="Roboto Condensed Light"/>
          <w:sz w:val="28"/>
          <w:szCs w:val="28"/>
          <w:lang w:val="uk-UA"/>
        </w:rPr>
      </w:pPr>
    </w:p>
    <w:p w14:paraId="1BE00E24" w14:textId="77777777" w:rsidR="0086538D" w:rsidRPr="003338C2" w:rsidRDefault="0086538D" w:rsidP="0086538D">
      <w:pPr>
        <w:rPr>
          <w:rFonts w:ascii="Roboto Condensed Light" w:hAnsi="Roboto Condensed Light"/>
          <w:sz w:val="28"/>
          <w:szCs w:val="28"/>
          <w:lang w:val="uk-UA"/>
        </w:rPr>
      </w:pPr>
    </w:p>
    <w:p w14:paraId="7D8B42A2" w14:textId="77777777" w:rsidR="0086538D" w:rsidRPr="003338C2" w:rsidRDefault="0086538D" w:rsidP="0086538D">
      <w:pPr>
        <w:rPr>
          <w:rFonts w:ascii="Roboto Condensed Light" w:hAnsi="Roboto Condensed Light"/>
          <w:sz w:val="28"/>
          <w:szCs w:val="28"/>
          <w:lang w:val="uk-UA"/>
        </w:rPr>
      </w:pPr>
    </w:p>
    <w:p w14:paraId="6288439A" w14:textId="77777777" w:rsidR="0086538D" w:rsidRPr="003338C2" w:rsidRDefault="0086538D" w:rsidP="0086538D">
      <w:pPr>
        <w:rPr>
          <w:rFonts w:ascii="Roboto Condensed Light" w:hAnsi="Roboto Condensed Light"/>
          <w:sz w:val="28"/>
          <w:szCs w:val="28"/>
          <w:lang w:val="uk-UA"/>
        </w:rPr>
      </w:pPr>
    </w:p>
    <w:p w14:paraId="20964370" w14:textId="77777777" w:rsidR="0086538D" w:rsidRPr="003338C2" w:rsidRDefault="0086538D" w:rsidP="0086538D">
      <w:pPr>
        <w:rPr>
          <w:rFonts w:ascii="Roboto Condensed Light" w:hAnsi="Roboto Condensed Light"/>
          <w:sz w:val="28"/>
          <w:szCs w:val="28"/>
          <w:lang w:val="uk-UA"/>
        </w:rPr>
      </w:pPr>
    </w:p>
    <w:p w14:paraId="3FA5E705" w14:textId="77777777" w:rsidR="0086538D" w:rsidRPr="00885667" w:rsidRDefault="0086538D" w:rsidP="0086538D">
      <w:pPr>
        <w:rPr>
          <w:lang w:val="uk-UA"/>
        </w:rPr>
      </w:pPr>
    </w:p>
    <w:p w14:paraId="5A9C81A8" w14:textId="77777777" w:rsidR="0086538D" w:rsidRPr="00CC20C6" w:rsidRDefault="0086538D" w:rsidP="0086538D">
      <w:pPr>
        <w:rPr>
          <w:lang w:val="uk-UA"/>
        </w:rPr>
      </w:pPr>
    </w:p>
    <w:p w14:paraId="4126F7E0" w14:textId="77777777" w:rsidR="0086538D" w:rsidRPr="004A707E" w:rsidRDefault="0086538D" w:rsidP="0086538D">
      <w:pPr>
        <w:rPr>
          <w:lang w:val="uk-UA"/>
        </w:rPr>
      </w:pPr>
    </w:p>
    <w:p w14:paraId="0F003128" w14:textId="77777777" w:rsidR="0086538D" w:rsidRPr="007A155B" w:rsidRDefault="0086538D" w:rsidP="0086538D">
      <w:pPr>
        <w:rPr>
          <w:lang w:val="uk-UA"/>
        </w:rPr>
      </w:pPr>
    </w:p>
    <w:p w14:paraId="156A8AC6" w14:textId="77777777" w:rsidR="0086538D" w:rsidRPr="003C6197" w:rsidRDefault="0086538D" w:rsidP="0086538D">
      <w:pPr>
        <w:rPr>
          <w:lang w:val="uk-UA"/>
        </w:rPr>
      </w:pPr>
    </w:p>
    <w:p w14:paraId="335A8D18" w14:textId="77777777" w:rsidR="0086538D" w:rsidRPr="00E81DCF" w:rsidRDefault="0086538D" w:rsidP="0086538D">
      <w:pPr>
        <w:rPr>
          <w:lang w:val="uk-UA"/>
        </w:rPr>
      </w:pPr>
    </w:p>
    <w:p w14:paraId="33E3B048" w14:textId="77777777" w:rsidR="0086538D" w:rsidRPr="002046C1" w:rsidRDefault="0086538D" w:rsidP="0086538D">
      <w:pPr>
        <w:rPr>
          <w:lang w:val="uk-UA"/>
        </w:rPr>
      </w:pPr>
    </w:p>
    <w:p w14:paraId="40EE7679" w14:textId="77777777" w:rsidR="0086538D" w:rsidRPr="000134AB" w:rsidRDefault="0086538D" w:rsidP="0086538D">
      <w:pPr>
        <w:rPr>
          <w:lang w:val="uk-UA"/>
        </w:rPr>
      </w:pPr>
    </w:p>
    <w:p w14:paraId="1743E244" w14:textId="77777777" w:rsidR="0086538D" w:rsidRPr="00505629" w:rsidRDefault="0086538D" w:rsidP="0086538D">
      <w:pPr>
        <w:rPr>
          <w:lang w:val="uk-UA"/>
        </w:rPr>
      </w:pPr>
    </w:p>
    <w:p w14:paraId="224C0A2B" w14:textId="77777777" w:rsidR="0086538D" w:rsidRPr="00E6507E" w:rsidRDefault="0086538D" w:rsidP="0086538D">
      <w:pPr>
        <w:rPr>
          <w:lang w:val="uk-UA"/>
        </w:rPr>
      </w:pPr>
    </w:p>
    <w:p w14:paraId="5A2EE7B0" w14:textId="77777777" w:rsidR="00AD6E30" w:rsidRDefault="00AD6E30"/>
    <w:sectPr w:rsidR="00AD6E30" w:rsidSect="00565754">
      <w:headerReference w:type="first" r:id="rId19"/>
      <w:footerReference w:type="first" r:id="rId20"/>
      <w:pgSz w:w="11906" w:h="16838"/>
      <w:pgMar w:top="1134" w:right="850" w:bottom="1134" w:left="1701" w:header="73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84CDF" w14:textId="77777777" w:rsidR="002B2429" w:rsidRDefault="002B2429" w:rsidP="0086538D">
      <w:pPr>
        <w:spacing w:after="0" w:line="240" w:lineRule="auto"/>
      </w:pPr>
      <w:r>
        <w:separator/>
      </w:r>
    </w:p>
  </w:endnote>
  <w:endnote w:type="continuationSeparator" w:id="0">
    <w:p w14:paraId="41FE8D47" w14:textId="77777777" w:rsidR="002B2429" w:rsidRDefault="002B2429" w:rsidP="008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Condensed Light">
    <w:panose1 w:val="02000000000000000000"/>
    <w:charset w:val="CC"/>
    <w:family w:val="auto"/>
    <w:pitch w:val="variable"/>
    <w:sig w:usb0="E00002FF" w:usb1="5000205B" w:usb2="0000002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0C90" w14:textId="77777777" w:rsidR="00DD44F1" w:rsidRPr="002F3A57" w:rsidRDefault="002150FB">
    <w:pPr>
      <w:pStyle w:val="a6"/>
      <w:rPr>
        <w:rFonts w:ascii="Roboto Condensed Light" w:hAnsi="Roboto Condensed Light"/>
        <w:color w:val="002060"/>
        <w:sz w:val="24"/>
        <w:szCs w:val="24"/>
      </w:rPr>
    </w:pPr>
    <w:r w:rsidRPr="002F3A57">
      <w:rPr>
        <w:rFonts w:ascii="Roboto Condensed Light" w:hAnsi="Roboto Condensed Light"/>
        <w:color w:val="002060"/>
        <w:sz w:val="24"/>
        <w:szCs w:val="24"/>
      </w:rPr>
      <w:fldChar w:fldCharType="begin"/>
    </w:r>
    <w:r w:rsidRPr="002F3A57">
      <w:rPr>
        <w:rFonts w:ascii="Roboto Condensed Light" w:hAnsi="Roboto Condensed Light"/>
        <w:color w:val="002060"/>
        <w:sz w:val="24"/>
        <w:szCs w:val="24"/>
      </w:rPr>
      <w:instrText>PAGE   \* MERGEFORMAT</w:instrText>
    </w:r>
    <w:r w:rsidRPr="002F3A57">
      <w:rPr>
        <w:rFonts w:ascii="Roboto Condensed Light" w:hAnsi="Roboto Condensed Light"/>
        <w:color w:val="002060"/>
        <w:sz w:val="24"/>
        <w:szCs w:val="24"/>
      </w:rPr>
      <w:fldChar w:fldCharType="separate"/>
    </w:r>
    <w:r w:rsidR="00BE3DA3">
      <w:rPr>
        <w:rFonts w:ascii="Roboto Condensed Light" w:hAnsi="Roboto Condensed Light"/>
        <w:noProof/>
        <w:color w:val="002060"/>
        <w:sz w:val="24"/>
        <w:szCs w:val="24"/>
      </w:rPr>
      <w:t>2</w:t>
    </w:r>
    <w:r w:rsidRPr="002F3A57">
      <w:rPr>
        <w:rFonts w:ascii="Roboto Condensed Light" w:hAnsi="Roboto Condensed Light"/>
        <w:color w:val="002060"/>
        <w:sz w:val="24"/>
        <w:szCs w:val="24"/>
      </w:rPr>
      <w:fldChar w:fldCharType="end"/>
    </w:r>
    <w:r>
      <w:rPr>
        <w:rFonts w:ascii="Roboto Condensed Light" w:hAnsi="Roboto Condensed Light"/>
        <w:color w:val="002060"/>
        <w:sz w:val="24"/>
        <w:szCs w:val="24"/>
        <w:lang w:val="uk-UA"/>
      </w:rPr>
      <w:t xml:space="preserve"> Рішення, внесені до ЄДРСР, за </w:t>
    </w:r>
    <w:r w:rsidR="0086538D">
      <w:rPr>
        <w:rFonts w:ascii="Roboto Condensed Light" w:hAnsi="Roboto Condensed Light"/>
        <w:color w:val="002060"/>
        <w:sz w:val="24"/>
        <w:szCs w:val="24"/>
        <w:lang w:val="uk-UA"/>
      </w:rPr>
      <w:t>липень</w:t>
    </w:r>
    <w:r>
      <w:rPr>
        <w:rFonts w:ascii="Roboto Condensed Light" w:hAnsi="Roboto Condensed Light"/>
        <w:color w:val="002060"/>
        <w:sz w:val="24"/>
        <w:szCs w:val="24"/>
        <w:lang w:val="uk-UA"/>
      </w:rPr>
      <w:t xml:space="preserve">– </w:t>
    </w:r>
    <w:r w:rsidR="0086538D">
      <w:rPr>
        <w:rFonts w:ascii="Roboto Condensed Light" w:hAnsi="Roboto Condensed Light"/>
        <w:color w:val="002060"/>
        <w:sz w:val="24"/>
        <w:szCs w:val="24"/>
        <w:lang w:val="uk-UA"/>
      </w:rPr>
      <w:t>серпень</w:t>
    </w:r>
    <w:r>
      <w:rPr>
        <w:rFonts w:ascii="Roboto Condensed Light" w:hAnsi="Roboto Condensed Light"/>
        <w:color w:val="002060"/>
        <w:sz w:val="24"/>
        <w:szCs w:val="24"/>
        <w:lang w:val="uk-UA"/>
      </w:rPr>
      <w:t xml:space="preserve"> 2024 року</w:t>
    </w:r>
  </w:p>
  <w:p w14:paraId="3EE1BF96" w14:textId="77777777" w:rsidR="00DD44F1" w:rsidRDefault="00DD44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A047" w14:textId="77777777" w:rsidR="00DD44F1" w:rsidRPr="00C96810" w:rsidRDefault="002150FB" w:rsidP="00565754">
    <w:pPr>
      <w:spacing w:before="120" w:after="120"/>
      <w:rPr>
        <w:rFonts w:ascii="Roboto Condensed Light" w:hAnsi="Roboto Condensed Light"/>
        <w:color w:val="FFFFFF"/>
        <w:sz w:val="30"/>
        <w:szCs w:val="30"/>
        <w:lang w:val="uk-UA"/>
      </w:rPr>
    </w:pPr>
    <w:r w:rsidRPr="00C96810">
      <w:rPr>
        <w:rFonts w:ascii="Roboto Condensed Light" w:hAnsi="Roboto Condensed Light"/>
        <w:color w:val="FFFFFF"/>
        <w:sz w:val="30"/>
        <w:szCs w:val="30"/>
        <w:lang w:val="uk-UA"/>
      </w:rPr>
      <w:t>Стежте за нами онлайн</w:t>
    </w:r>
  </w:p>
  <w:p w14:paraId="2AB58D73" w14:textId="77777777" w:rsidR="00DD44F1" w:rsidRPr="00C96810" w:rsidRDefault="002150FB" w:rsidP="00565754">
    <w:pPr>
      <w:spacing w:before="120" w:after="120"/>
      <w:rPr>
        <w:rFonts w:ascii="Roboto Condensed Light" w:hAnsi="Roboto Condensed Light"/>
        <w:color w:val="FFFFFF"/>
        <w:sz w:val="30"/>
        <w:szCs w:val="30"/>
        <w:lang w:val="en-US"/>
      </w:rPr>
    </w:pPr>
    <w:r w:rsidRPr="00C96810">
      <w:rPr>
        <w:rFonts w:ascii="Roboto Condensed Light" w:hAnsi="Roboto Condensed Light"/>
        <w:color w:val="FFFFFF"/>
        <w:sz w:val="30"/>
        <w:szCs w:val="30"/>
        <w:lang w:val="en-US"/>
      </w:rPr>
      <w:t>fb.com/supremecourt.ua</w:t>
    </w:r>
  </w:p>
  <w:p w14:paraId="12003D76" w14:textId="77777777" w:rsidR="00DD44F1" w:rsidRPr="00CE58A8" w:rsidRDefault="00DD44F1" w:rsidP="00565754">
    <w:pPr>
      <w:spacing w:before="120" w:after="120"/>
      <w:rPr>
        <w:rFonts w:ascii="Roboto Condensed Light" w:hAnsi="Roboto Condensed Light"/>
        <w:b/>
        <w:i/>
        <w:color w:val="FFFFFF"/>
        <w:sz w:val="38"/>
        <w:szCs w:val="38"/>
        <w:lang w:val="en-US"/>
      </w:rPr>
    </w:pPr>
    <w:hyperlink r:id="rId1" w:history="1">
      <w:r w:rsidR="002150FB" w:rsidRPr="00C96810">
        <w:rPr>
          <w:rStyle w:val="a3"/>
          <w:color w:val="FFFFFF"/>
          <w:sz w:val="30"/>
          <w:szCs w:val="30"/>
          <w:lang w:val="en-US"/>
        </w:rPr>
        <w:t>t.me/supremecourtua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942F2" w14:textId="77777777" w:rsidR="002B2429" w:rsidRDefault="002B2429" w:rsidP="0086538D">
      <w:pPr>
        <w:spacing w:after="0" w:line="240" w:lineRule="auto"/>
      </w:pPr>
      <w:r>
        <w:separator/>
      </w:r>
    </w:p>
  </w:footnote>
  <w:footnote w:type="continuationSeparator" w:id="0">
    <w:p w14:paraId="1D8DDEA0" w14:textId="77777777" w:rsidR="002B2429" w:rsidRDefault="002B2429" w:rsidP="0086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56A7" w14:textId="77777777" w:rsidR="00DD44F1" w:rsidRDefault="002150FB">
    <w:pPr>
      <w:pStyle w:val="a4"/>
    </w:pPr>
    <w:r>
      <w:rPr>
        <w:noProof/>
        <w:lang w:val="uk-UA" w:eastAsia="uk-UA"/>
      </w:rPr>
      <mc:AlternateContent>
        <mc:Choice Requires="wps">
          <w:drawing>
            <wp:anchor distT="0" distB="0" distL="114300" distR="114300" simplePos="0" relativeHeight="251656192" behindDoc="0" locked="0" layoutInCell="1" allowOverlap="1" wp14:anchorId="2E907641" wp14:editId="77156830">
              <wp:simplePos x="0" y="0"/>
              <wp:positionH relativeFrom="column">
                <wp:posOffset>-1089025</wp:posOffset>
              </wp:positionH>
              <wp:positionV relativeFrom="paragraph">
                <wp:posOffset>-273050</wp:posOffset>
              </wp:positionV>
              <wp:extent cx="7762875" cy="379730"/>
              <wp:effectExtent l="0" t="0" r="9525" b="127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37973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14F70" w14:textId="77777777" w:rsidR="00DD44F1" w:rsidRPr="00910887" w:rsidRDefault="002150FB" w:rsidP="00565754">
                          <w:pPr>
                            <w:ind w:left="1560"/>
                            <w:rPr>
                              <w:rFonts w:ascii="Roboto Condensed Light" w:hAnsi="Roboto Condensed Light"/>
                              <w:sz w:val="28"/>
                              <w:szCs w:val="28"/>
                              <w:lang w:val="uk-UA"/>
                            </w:rPr>
                          </w:pPr>
                          <w:r w:rsidRPr="00910887">
                            <w:rPr>
                              <w:rFonts w:ascii="Roboto Condensed Light" w:hAnsi="Roboto Condensed Light"/>
                              <w:sz w:val="28"/>
                              <w:szCs w:val="28"/>
                              <w:lang w:val="uk-UA"/>
                            </w:rPr>
                            <w:t>Дайджест правових позицій судової палати для розгляду справ про банкрутство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07641" id="Прямокутник 2" o:spid="_x0000_s1026" style="position:absolute;margin-left:-85.75pt;margin-top:-21.5pt;width:611.2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" fillcolor="#002949" stroked="f" strokeweight="1pt">
              <v:textbox>
                <w:txbxContent>
                  <w:p w14:paraId="6E814F70" w14:textId="77777777" w:rsidR="00DD44F1" w:rsidRPr="00910887" w:rsidRDefault="002150FB" w:rsidP="00565754">
                    <w:pPr>
                      <w:ind w:left="1560"/>
                      <w:rPr>
                        <w:rFonts w:ascii="Roboto Condensed Light" w:hAnsi="Roboto Condensed Light"/>
                        <w:sz w:val="28"/>
                        <w:szCs w:val="28"/>
                        <w:lang w:val="uk-UA"/>
                      </w:rPr>
                    </w:pPr>
                    <w:r w:rsidRPr="00910887">
                      <w:rPr>
                        <w:rFonts w:ascii="Roboto Condensed Light" w:hAnsi="Roboto Condensed Light"/>
                        <w:sz w:val="28"/>
                        <w:szCs w:val="28"/>
                        <w:lang w:val="uk-UA"/>
                      </w:rPr>
                      <w:t>Дайджест правових позицій судової палати для розгляду справ про банкрутство</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BDE9" w14:textId="77777777" w:rsidR="00DD44F1" w:rsidRDefault="002150FB" w:rsidP="00565754">
    <w:pPr>
      <w:pStyle w:val="a4"/>
      <w:tabs>
        <w:tab w:val="clear" w:pos="4677"/>
        <w:tab w:val="clear" w:pos="9355"/>
        <w:tab w:val="left" w:pos="3070"/>
      </w:tabs>
    </w:pPr>
    <w:r>
      <w:rPr>
        <w:noProof/>
        <w:lang w:val="uk-UA" w:eastAsia="uk-UA"/>
      </w:rPr>
      <mc:AlternateContent>
        <mc:Choice Requires="wps">
          <w:drawing>
            <wp:anchor distT="0" distB="0" distL="114300" distR="114300" simplePos="0" relativeHeight="251658240" behindDoc="1" locked="0" layoutInCell="1" allowOverlap="1" wp14:anchorId="0B4AEBB5" wp14:editId="54413261">
              <wp:simplePos x="0" y="0"/>
              <wp:positionH relativeFrom="page">
                <wp:align>left</wp:align>
              </wp:positionH>
              <wp:positionV relativeFrom="paragraph">
                <wp:posOffset>-525145</wp:posOffset>
              </wp:positionV>
              <wp:extent cx="7562850" cy="10795000"/>
              <wp:effectExtent l="0" t="0" r="0" b="635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93608" id="Прямокутник 3" o:spid="_x0000_s1026" style="position:absolute;margin-left:0;margin-top:-41.35pt;width:595.5pt;height:850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" fillcolor="#002949" stroked="f" strokeweight="1pt">
              <v:path arrowok="t"/>
              <w10:wrap anchorx="page"/>
            </v:rect>
          </w:pict>
        </mc:Fallback>
      </mc:AlternateContent>
    </w:r>
    <w:r>
      <w:rPr>
        <w:noProof/>
        <w:lang w:val="uk-UA" w:eastAsia="uk-UA"/>
      </w:rPr>
      <w:drawing>
        <wp:anchor distT="0" distB="0" distL="114300" distR="114300" simplePos="0" relativeHeight="251659264" behindDoc="1" locked="0" layoutInCell="1" allowOverlap="1" wp14:anchorId="643692D8" wp14:editId="1CAC5FFB">
          <wp:simplePos x="0" y="0"/>
          <wp:positionH relativeFrom="margin">
            <wp:posOffset>-635</wp:posOffset>
          </wp:positionH>
          <wp:positionV relativeFrom="paragraph">
            <wp:posOffset>579755</wp:posOffset>
          </wp:positionV>
          <wp:extent cx="1485265" cy="181610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6A83" w14:textId="77777777" w:rsidR="00DD44F1" w:rsidRDefault="002150FB">
    <w:pPr>
      <w:pStyle w:val="a4"/>
    </w:pPr>
    <w:r>
      <w:rPr>
        <w:noProof/>
        <w:lang w:val="uk-UA" w:eastAsia="uk-UA"/>
      </w:rPr>
      <mc:AlternateContent>
        <mc:Choice Requires="wps">
          <w:drawing>
            <wp:anchor distT="0" distB="0" distL="114300" distR="114300" simplePos="0" relativeHeight="251657216" behindDoc="1" locked="0" layoutInCell="1" allowOverlap="1" wp14:anchorId="1BEAEF29" wp14:editId="1EE5BC9B">
              <wp:simplePos x="0" y="0"/>
              <wp:positionH relativeFrom="page">
                <wp:posOffset>-133350</wp:posOffset>
              </wp:positionH>
              <wp:positionV relativeFrom="paragraph">
                <wp:posOffset>-525145</wp:posOffset>
              </wp:positionV>
              <wp:extent cx="7696200" cy="10795000"/>
              <wp:effectExtent l="0" t="0" r="0" b="635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8DB2C" w14:textId="77777777" w:rsidR="00DD44F1" w:rsidRDefault="00DD44F1" w:rsidP="005657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EF29" id="Прямокутник 5" o:spid="_x0000_s1027" style="position:absolute;margin-left:-10.5pt;margin-top:-41.35pt;width:606pt;height:8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" fillcolor="#002949" stroked="f" strokeweight="1pt">
              <v:textbox>
                <w:txbxContent>
                  <w:p w14:paraId="0868DB2C" w14:textId="77777777" w:rsidR="00DD44F1" w:rsidRDefault="00DD44F1" w:rsidP="00565754"/>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2E9"/>
    <w:multiLevelType w:val="hybridMultilevel"/>
    <w:tmpl w:val="DD8AB104"/>
    <w:lvl w:ilvl="0" w:tplc="7E2AB6DE">
      <w:start w:val="1"/>
      <w:numFmt w:val="decimal"/>
      <w:lvlText w:val="%1."/>
      <w:lvlJc w:val="left"/>
      <w:pPr>
        <w:ind w:left="3479" w:hanging="360"/>
      </w:pPr>
      <w:rPr>
        <w:rFonts w:ascii="Roboto Condensed Light" w:hAnsi="Roboto Condensed Light" w:cs="Times New Roman" w:hint="default"/>
        <w:b w:val="0"/>
        <w:bCs w:val="0"/>
        <w:color w:val="00000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17904AF"/>
    <w:multiLevelType w:val="hybridMultilevel"/>
    <w:tmpl w:val="DFCC2D46"/>
    <w:lvl w:ilvl="0" w:tplc="63D2C864">
      <w:start w:val="1"/>
      <w:numFmt w:val="decimal"/>
      <w:lvlText w:val="%1."/>
      <w:lvlJc w:val="left"/>
      <w:pPr>
        <w:ind w:left="759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AA70E4"/>
    <w:multiLevelType w:val="multilevel"/>
    <w:tmpl w:val="D374C708"/>
    <w:lvl w:ilvl="0">
      <w:start w:val="5"/>
      <w:numFmt w:val="decimal"/>
      <w:lvlText w:val="%1."/>
      <w:lvlJc w:val="left"/>
      <w:pPr>
        <w:tabs>
          <w:tab w:val="num" w:pos="720"/>
        </w:tabs>
        <w:ind w:left="720" w:hanging="360"/>
      </w:pPr>
      <w:rPr>
        <w:rFonts w:cs="Times New Roman"/>
        <w:b/>
        <w:strike w:val="0"/>
        <w:dstrike w:val="0"/>
        <w:u w:val="none"/>
        <w:effect w:val="none"/>
      </w:rPr>
    </w:lvl>
    <w:lvl w:ilvl="1">
      <w:start w:val="1"/>
      <w:numFmt w:val="decimal"/>
      <w:isLgl/>
      <w:lvlText w:val="%1.%2"/>
      <w:lvlJc w:val="left"/>
      <w:pPr>
        <w:tabs>
          <w:tab w:val="num" w:pos="720"/>
        </w:tabs>
        <w:ind w:left="720" w:hanging="360"/>
      </w:pPr>
      <w:rPr>
        <w:rFonts w:ascii="Roboto Condensed Light" w:hAnsi="Roboto Condensed Light" w:hint="default"/>
        <w:b/>
        <w:i w:val="0"/>
        <w:iCs w:val="0"/>
        <w:sz w:val="28"/>
        <w:szCs w:val="2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15017A4F"/>
    <w:multiLevelType w:val="hybridMultilevel"/>
    <w:tmpl w:val="6B448DEE"/>
    <w:lvl w:ilvl="0" w:tplc="D1FE800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9D47EEE"/>
    <w:multiLevelType w:val="hybridMultilevel"/>
    <w:tmpl w:val="0932FD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DD58F6"/>
    <w:multiLevelType w:val="multilevel"/>
    <w:tmpl w:val="3A589C74"/>
    <w:lvl w:ilvl="0">
      <w:start w:val="1"/>
      <w:numFmt w:val="decimal"/>
      <w:lvlText w:val="%1."/>
      <w:lvlJc w:val="left"/>
      <w:pPr>
        <w:tabs>
          <w:tab w:val="num" w:pos="540"/>
        </w:tabs>
        <w:ind w:left="540" w:hanging="360"/>
      </w:pPr>
      <w:rPr>
        <w:b/>
      </w:rPr>
    </w:lvl>
    <w:lvl w:ilvl="1">
      <w:start w:val="1"/>
      <w:numFmt w:val="decimal"/>
      <w:lvlText w:val="%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15:restartNumberingAfterBreak="0">
    <w:nsid w:val="21F320D5"/>
    <w:multiLevelType w:val="multilevel"/>
    <w:tmpl w:val="6E9E20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C0626A"/>
    <w:multiLevelType w:val="hybridMultilevel"/>
    <w:tmpl w:val="407C34A0"/>
    <w:lvl w:ilvl="0" w:tplc="8E3405DC">
      <w:start w:val="42"/>
      <w:numFmt w:val="bullet"/>
      <w:lvlText w:val="–"/>
      <w:lvlJc w:val="left"/>
      <w:pPr>
        <w:ind w:left="720" w:hanging="360"/>
      </w:pPr>
      <w:rPr>
        <w:rFonts w:ascii="Roboto Condensed Light" w:eastAsia="Calibri" w:hAnsi="Roboto Condensed Light"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B87127B"/>
    <w:multiLevelType w:val="hybridMultilevel"/>
    <w:tmpl w:val="50C87EC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14012AC"/>
    <w:multiLevelType w:val="multilevel"/>
    <w:tmpl w:val="C832DAA8"/>
    <w:lvl w:ilvl="0">
      <w:start w:val="7"/>
      <w:numFmt w:val="decimal"/>
      <w:lvlText w:val="%1."/>
      <w:lvlJc w:val="left"/>
      <w:pPr>
        <w:ind w:left="390" w:hanging="390"/>
      </w:pPr>
      <w:rPr>
        <w:rFonts w:eastAsia="Times New Roman" w:cs="Times New Roman"/>
      </w:rPr>
    </w:lvl>
    <w:lvl w:ilvl="1">
      <w:start w:val="1"/>
      <w:numFmt w:val="decimal"/>
      <w:lvlText w:val="%1.%2."/>
      <w:lvlJc w:val="left"/>
      <w:pPr>
        <w:ind w:left="1080" w:hanging="720"/>
      </w:pPr>
      <w:rPr>
        <w:rFonts w:eastAsia="Times New Roman" w:cs="Times New Roman"/>
        <w:b/>
        <w:bCs/>
      </w:rPr>
    </w:lvl>
    <w:lvl w:ilvl="2">
      <w:start w:val="1"/>
      <w:numFmt w:val="decimal"/>
      <w:lvlText w:val="%1.%2.%3."/>
      <w:lvlJc w:val="left"/>
      <w:pPr>
        <w:ind w:left="1440" w:hanging="720"/>
      </w:pPr>
      <w:rPr>
        <w:rFonts w:eastAsia="Times New Roman" w:cs="Times New Roman"/>
      </w:rPr>
    </w:lvl>
    <w:lvl w:ilvl="3">
      <w:start w:val="1"/>
      <w:numFmt w:val="decimal"/>
      <w:lvlText w:val="%1.%2.%3.%4."/>
      <w:lvlJc w:val="left"/>
      <w:pPr>
        <w:ind w:left="2160" w:hanging="1080"/>
      </w:pPr>
      <w:rPr>
        <w:rFonts w:eastAsia="Times New Roman" w:cs="Times New Roman"/>
      </w:rPr>
    </w:lvl>
    <w:lvl w:ilvl="4">
      <w:start w:val="1"/>
      <w:numFmt w:val="decimal"/>
      <w:lvlText w:val="%1.%2.%3.%4.%5."/>
      <w:lvlJc w:val="left"/>
      <w:pPr>
        <w:ind w:left="2520" w:hanging="1080"/>
      </w:pPr>
      <w:rPr>
        <w:rFonts w:eastAsia="Times New Roman" w:cs="Times New Roman"/>
      </w:rPr>
    </w:lvl>
    <w:lvl w:ilvl="5">
      <w:start w:val="1"/>
      <w:numFmt w:val="decimal"/>
      <w:lvlText w:val="%1.%2.%3.%4.%5.%6."/>
      <w:lvlJc w:val="left"/>
      <w:pPr>
        <w:ind w:left="3240" w:hanging="1440"/>
      </w:pPr>
      <w:rPr>
        <w:rFonts w:eastAsia="Times New Roman" w:cs="Times New Roman"/>
      </w:rPr>
    </w:lvl>
    <w:lvl w:ilvl="6">
      <w:start w:val="1"/>
      <w:numFmt w:val="decimal"/>
      <w:lvlText w:val="%1.%2.%3.%4.%5.%6.%7."/>
      <w:lvlJc w:val="left"/>
      <w:pPr>
        <w:ind w:left="3960" w:hanging="1800"/>
      </w:pPr>
      <w:rPr>
        <w:rFonts w:eastAsia="Times New Roman" w:cs="Times New Roman"/>
      </w:rPr>
    </w:lvl>
    <w:lvl w:ilvl="7">
      <w:start w:val="1"/>
      <w:numFmt w:val="decimal"/>
      <w:lvlText w:val="%1.%2.%3.%4.%5.%6.%7.%8."/>
      <w:lvlJc w:val="left"/>
      <w:pPr>
        <w:ind w:left="4320" w:hanging="1800"/>
      </w:pPr>
      <w:rPr>
        <w:rFonts w:eastAsia="Times New Roman" w:cs="Times New Roman"/>
      </w:rPr>
    </w:lvl>
    <w:lvl w:ilvl="8">
      <w:start w:val="1"/>
      <w:numFmt w:val="decimal"/>
      <w:lvlText w:val="%1.%2.%3.%4.%5.%6.%7.%8.%9."/>
      <w:lvlJc w:val="left"/>
      <w:pPr>
        <w:ind w:left="5040" w:hanging="2160"/>
      </w:pPr>
      <w:rPr>
        <w:rFonts w:eastAsia="Times New Roman" w:cs="Times New Roman"/>
      </w:rPr>
    </w:lvl>
  </w:abstractNum>
  <w:abstractNum w:abstractNumId="10" w15:restartNumberingAfterBreak="0">
    <w:nsid w:val="328E1C7A"/>
    <w:multiLevelType w:val="hybridMultilevel"/>
    <w:tmpl w:val="18561578"/>
    <w:lvl w:ilvl="0" w:tplc="86BEA56E">
      <w:numFmt w:val="bullet"/>
      <w:lvlText w:val="–"/>
      <w:lvlJc w:val="left"/>
      <w:pPr>
        <w:ind w:left="720" w:hanging="360"/>
      </w:pPr>
      <w:rPr>
        <w:rFonts w:ascii="Roboto Condensed Light" w:eastAsia="Times New Roman"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26420A"/>
    <w:multiLevelType w:val="hybridMultilevel"/>
    <w:tmpl w:val="506A6FB0"/>
    <w:lvl w:ilvl="0" w:tplc="1846BD9A">
      <w:start w:val="1"/>
      <w:numFmt w:val="decimal"/>
      <w:lvlText w:val="%1."/>
      <w:lvlJc w:val="left"/>
      <w:pPr>
        <w:ind w:left="3621"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433515A7"/>
    <w:multiLevelType w:val="multilevel"/>
    <w:tmpl w:val="8D160CDC"/>
    <w:lvl w:ilvl="0">
      <w:start w:val="2"/>
      <w:numFmt w:val="decimal"/>
      <w:lvlText w:val="%1."/>
      <w:lvlJc w:val="left"/>
      <w:pPr>
        <w:ind w:left="390" w:hanging="390"/>
      </w:pPr>
      <w:rPr>
        <w:b/>
        <w:bCs/>
      </w:rPr>
    </w:lvl>
    <w:lvl w:ilvl="1">
      <w:start w:val="1"/>
      <w:numFmt w:val="decimal"/>
      <w:lvlText w:val="%1.%2."/>
      <w:lvlJc w:val="left"/>
      <w:pPr>
        <w:ind w:left="720" w:hanging="720"/>
      </w:pPr>
      <w:rPr>
        <w:b/>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96D18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4E1CBA"/>
    <w:multiLevelType w:val="hybridMultilevel"/>
    <w:tmpl w:val="69763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0B2ED6"/>
    <w:multiLevelType w:val="multilevel"/>
    <w:tmpl w:val="542C8794"/>
    <w:lvl w:ilvl="0">
      <w:start w:val="1"/>
      <w:numFmt w:val="decimal"/>
      <w:lvlText w:val="%1."/>
      <w:lvlJc w:val="left"/>
      <w:pPr>
        <w:ind w:left="360" w:hanging="360"/>
      </w:pPr>
      <w:rPr>
        <w:rFonts w:cs="Times New Roman"/>
        <w:b/>
        <w:i w:val="0"/>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E065945"/>
    <w:multiLevelType w:val="hybridMultilevel"/>
    <w:tmpl w:val="DC043116"/>
    <w:lvl w:ilvl="0" w:tplc="9C061F4C">
      <w:start w:val="1"/>
      <w:numFmt w:val="decimal"/>
      <w:lvlText w:val="%1."/>
      <w:lvlJc w:val="left"/>
      <w:pPr>
        <w:ind w:left="720" w:hanging="360"/>
      </w:pPr>
      <w:rPr>
        <w:rFonts w:ascii="Roboto Condensed Light" w:eastAsia="Times New Roman" w:hAnsi="Roboto Condensed Light" w:cs="Roboto Condensed Ligh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6E7A12B2"/>
    <w:multiLevelType w:val="multilevel"/>
    <w:tmpl w:val="354C222E"/>
    <w:lvl w:ilvl="0">
      <w:start w:val="7"/>
      <w:numFmt w:val="decimal"/>
      <w:lvlText w:val="%1."/>
      <w:lvlJc w:val="left"/>
      <w:pPr>
        <w:ind w:left="390" w:hanging="390"/>
      </w:pPr>
    </w:lvl>
    <w:lvl w:ilvl="1">
      <w:start w:val="1"/>
      <w:numFmt w:val="decimal"/>
      <w:lvlText w:val="%1.%2."/>
      <w:lvlJc w:val="left"/>
      <w:pPr>
        <w:ind w:left="1080" w:hanging="720"/>
      </w:pPr>
      <w:rPr>
        <w:rFonts w:ascii="Roboto Condensed Light" w:hAnsi="Roboto Condensed Light" w:hint="default"/>
        <w:b/>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15:restartNumberingAfterBreak="0">
    <w:nsid w:val="6EB970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5623BF"/>
    <w:multiLevelType w:val="hybridMultilevel"/>
    <w:tmpl w:val="4266C370"/>
    <w:lvl w:ilvl="0" w:tplc="5AF6F6F8">
      <w:start w:val="1"/>
      <w:numFmt w:val="bullet"/>
      <w:lvlText w:val=""/>
      <w:lvlJc w:val="righ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141266483">
    <w:abstractNumId w:val="4"/>
  </w:num>
  <w:num w:numId="2" w16cid:durableId="1074202236">
    <w:abstractNumId w:val="14"/>
  </w:num>
  <w:num w:numId="3" w16cid:durableId="1816141554">
    <w:abstractNumId w:val="18"/>
  </w:num>
  <w:num w:numId="4" w16cid:durableId="745229640">
    <w:abstractNumId w:val="13"/>
  </w:num>
  <w:num w:numId="5" w16cid:durableId="1466972468">
    <w:abstractNumId w:val="3"/>
  </w:num>
  <w:num w:numId="6" w16cid:durableId="1517109851">
    <w:abstractNumId w:val="10"/>
  </w:num>
  <w:num w:numId="7" w16cid:durableId="53261810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3463522">
    <w:abstractNumId w:val="15"/>
  </w:num>
  <w:num w:numId="9" w16cid:durableId="8179186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79170">
    <w:abstractNumId w:val="7"/>
  </w:num>
  <w:num w:numId="11" w16cid:durableId="1715235436">
    <w:abstractNumId w:val="19"/>
  </w:num>
  <w:num w:numId="12" w16cid:durableId="42873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44644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8988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522181">
    <w:abstractNumId w:val="6"/>
  </w:num>
  <w:num w:numId="16" w16cid:durableId="661665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42287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4885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9444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7216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228903">
    <w:abstractNumId w:val="0"/>
  </w:num>
  <w:num w:numId="22" w16cid:durableId="6910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8D"/>
    <w:rsid w:val="0003071F"/>
    <w:rsid w:val="00046E13"/>
    <w:rsid w:val="000C5EE5"/>
    <w:rsid w:val="001C1D9B"/>
    <w:rsid w:val="001C70A1"/>
    <w:rsid w:val="002150FB"/>
    <w:rsid w:val="002847AC"/>
    <w:rsid w:val="002B2429"/>
    <w:rsid w:val="002F4532"/>
    <w:rsid w:val="003234A6"/>
    <w:rsid w:val="004D0BC2"/>
    <w:rsid w:val="0056766B"/>
    <w:rsid w:val="00592B13"/>
    <w:rsid w:val="0061396D"/>
    <w:rsid w:val="00627D87"/>
    <w:rsid w:val="0086538D"/>
    <w:rsid w:val="00891245"/>
    <w:rsid w:val="00910887"/>
    <w:rsid w:val="009C0236"/>
    <w:rsid w:val="00A1023B"/>
    <w:rsid w:val="00A47E21"/>
    <w:rsid w:val="00AB4A85"/>
    <w:rsid w:val="00AD1679"/>
    <w:rsid w:val="00AD6E30"/>
    <w:rsid w:val="00BE3DA3"/>
    <w:rsid w:val="00D33465"/>
    <w:rsid w:val="00D90E5A"/>
    <w:rsid w:val="00DD44F1"/>
    <w:rsid w:val="00F6653E"/>
    <w:rsid w:val="00F711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C1116"/>
  <w15:chartTrackingRefBased/>
  <w15:docId w15:val="{23658CFD-2FB1-41E5-A10B-9985C010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Condensed Light" w:eastAsiaTheme="minorHAnsi" w:hAnsi="Roboto Condensed Light"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38D"/>
    <w:rPr>
      <w:rFonts w:ascii="Calibri" w:eastAsia="Calibri" w:hAnsi="Calibri" w:cs="Times New Roman"/>
      <w:sz w:val="22"/>
      <w:lang w:val="ru-RU"/>
    </w:rPr>
  </w:style>
  <w:style w:type="paragraph" w:styleId="1">
    <w:name w:val="heading 1"/>
    <w:basedOn w:val="a"/>
    <w:link w:val="10"/>
    <w:uiPriority w:val="9"/>
    <w:qFormat/>
    <w:rsid w:val="0086538D"/>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38D"/>
    <w:rPr>
      <w:rFonts w:ascii="Times New Roman" w:eastAsia="Times New Roman" w:hAnsi="Times New Roman" w:cs="Times New Roman"/>
      <w:b/>
      <w:bCs/>
      <w:kern w:val="36"/>
      <w:sz w:val="48"/>
      <w:szCs w:val="48"/>
      <w:lang w:eastAsia="uk-UA"/>
    </w:rPr>
  </w:style>
  <w:style w:type="character" w:customStyle="1" w:styleId="11">
    <w:name w:val="Стиль1"/>
    <w:uiPriority w:val="1"/>
    <w:rsid w:val="0086538D"/>
    <w:rPr>
      <w:rFonts w:ascii="Roboto Condensed Light" w:hAnsi="Roboto Condensed Light"/>
      <w:sz w:val="28"/>
    </w:rPr>
  </w:style>
  <w:style w:type="character" w:styleId="a3">
    <w:name w:val="Hyperlink"/>
    <w:uiPriority w:val="99"/>
    <w:qFormat/>
    <w:rsid w:val="0086538D"/>
    <w:rPr>
      <w:rFonts w:cs="Times New Roman"/>
      <w:b/>
      <w:i/>
      <w:color w:val="8496B0"/>
      <w:u w:val="single"/>
      <w:effect w:val="none"/>
    </w:rPr>
  </w:style>
  <w:style w:type="paragraph" w:styleId="a4">
    <w:name w:val="header"/>
    <w:basedOn w:val="a"/>
    <w:link w:val="a5"/>
    <w:uiPriority w:val="99"/>
    <w:unhideWhenUsed/>
    <w:rsid w:val="0086538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6538D"/>
    <w:rPr>
      <w:rFonts w:ascii="Calibri" w:eastAsia="Calibri" w:hAnsi="Calibri" w:cs="Times New Roman"/>
      <w:sz w:val="22"/>
      <w:lang w:val="ru-RU"/>
    </w:rPr>
  </w:style>
  <w:style w:type="paragraph" w:styleId="a6">
    <w:name w:val="footer"/>
    <w:basedOn w:val="a"/>
    <w:link w:val="a7"/>
    <w:uiPriority w:val="99"/>
    <w:unhideWhenUsed/>
    <w:rsid w:val="0086538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6538D"/>
    <w:rPr>
      <w:rFonts w:ascii="Calibri" w:eastAsia="Calibri" w:hAnsi="Calibri" w:cs="Times New Roman"/>
      <w:sz w:val="22"/>
      <w:lang w:val="ru-RU"/>
    </w:rPr>
  </w:style>
  <w:style w:type="paragraph" w:customStyle="1" w:styleId="a8">
    <w:name w:val="[основной абзац]"/>
    <w:basedOn w:val="a"/>
    <w:uiPriority w:val="99"/>
    <w:rsid w:val="0086538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a9">
    <w:name w:val="Normal (Web)"/>
    <w:basedOn w:val="a"/>
    <w:link w:val="aa"/>
    <w:uiPriority w:val="99"/>
    <w:unhideWhenUsed/>
    <w:rsid w:val="0086538D"/>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a">
    <w:name w:val="Звичайний (веб) Знак"/>
    <w:link w:val="a9"/>
    <w:uiPriority w:val="99"/>
    <w:locked/>
    <w:rsid w:val="0086538D"/>
    <w:rPr>
      <w:rFonts w:ascii="Times New Roman" w:eastAsia="Times New Roman" w:hAnsi="Times New Roman" w:cs="Times New Roman"/>
      <w:sz w:val="24"/>
      <w:szCs w:val="24"/>
      <w:lang w:eastAsia="uk-UA"/>
    </w:rPr>
  </w:style>
  <w:style w:type="character" w:customStyle="1" w:styleId="st42">
    <w:name w:val="st42"/>
    <w:uiPriority w:val="99"/>
    <w:rsid w:val="0086538D"/>
    <w:rPr>
      <w:rFonts w:ascii="Times New Roman" w:hAnsi="Times New Roman"/>
      <w:color w:val="000000"/>
    </w:rPr>
  </w:style>
  <w:style w:type="character" w:customStyle="1" w:styleId="match">
    <w:name w:val="match"/>
    <w:basedOn w:val="a0"/>
    <w:rsid w:val="0086538D"/>
  </w:style>
  <w:style w:type="character" w:customStyle="1" w:styleId="snippet">
    <w:name w:val="snippet"/>
    <w:basedOn w:val="a0"/>
    <w:rsid w:val="0086538D"/>
  </w:style>
  <w:style w:type="paragraph" w:customStyle="1" w:styleId="marked-paragraph">
    <w:name w:val="marked-paragraph"/>
    <w:basedOn w:val="a"/>
    <w:rsid w:val="0086538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86538D"/>
    <w:pPr>
      <w:spacing w:after="200" w:line="276" w:lineRule="auto"/>
      <w:ind w:left="720"/>
      <w:contextualSpacing/>
    </w:pPr>
  </w:style>
  <w:style w:type="character" w:customStyle="1" w:styleId="ac">
    <w:name w:val="Текст у виносці Знак"/>
    <w:basedOn w:val="a0"/>
    <w:link w:val="ad"/>
    <w:uiPriority w:val="99"/>
    <w:semiHidden/>
    <w:rsid w:val="0086538D"/>
    <w:rPr>
      <w:rFonts w:ascii="Segoe UI" w:eastAsia="Calibri" w:hAnsi="Segoe UI" w:cs="Segoe UI"/>
      <w:sz w:val="18"/>
      <w:szCs w:val="18"/>
      <w:lang w:val="ru-RU"/>
    </w:rPr>
  </w:style>
  <w:style w:type="paragraph" w:styleId="ad">
    <w:name w:val="Balloon Text"/>
    <w:basedOn w:val="a"/>
    <w:link w:val="ac"/>
    <w:uiPriority w:val="99"/>
    <w:semiHidden/>
    <w:unhideWhenUsed/>
    <w:rsid w:val="0086538D"/>
    <w:pPr>
      <w:spacing w:after="0" w:line="240" w:lineRule="auto"/>
    </w:pPr>
    <w:rPr>
      <w:rFonts w:ascii="Segoe UI" w:hAnsi="Segoe UI" w:cs="Segoe UI"/>
      <w:sz w:val="18"/>
      <w:szCs w:val="18"/>
    </w:rPr>
  </w:style>
  <w:style w:type="character" w:customStyle="1" w:styleId="12">
    <w:name w:val="Текст у виносці Знак1"/>
    <w:basedOn w:val="a0"/>
    <w:uiPriority w:val="99"/>
    <w:semiHidden/>
    <w:rsid w:val="0086538D"/>
    <w:rPr>
      <w:rFonts w:ascii="Segoe UI" w:eastAsia="Calibri" w:hAnsi="Segoe UI" w:cs="Segoe UI"/>
      <w:sz w:val="18"/>
      <w:szCs w:val="18"/>
      <w:lang w:val="ru-RU"/>
    </w:rPr>
  </w:style>
  <w:style w:type="paragraph" w:customStyle="1" w:styleId="3">
    <w:name w:val="Обычный3"/>
    <w:autoRedefine/>
    <w:rsid w:val="0086538D"/>
    <w:pPr>
      <w:autoSpaceDE w:val="0"/>
      <w:autoSpaceDN w:val="0"/>
      <w:adjustRightInd w:val="0"/>
      <w:spacing w:after="0" w:line="240" w:lineRule="auto"/>
      <w:ind w:firstLine="680"/>
      <w:jc w:val="both"/>
    </w:pPr>
    <w:rPr>
      <w:rFonts w:eastAsia="Times New Roman" w:cs="Roboto Condensed Light"/>
      <w:bCs/>
      <w:i/>
      <w:iCs/>
      <w:color w:val="002060"/>
      <w:sz w:val="20"/>
      <w:szCs w:val="20"/>
      <w:lang w:eastAsia="uk-UA"/>
    </w:rPr>
  </w:style>
  <w:style w:type="paragraph" w:customStyle="1" w:styleId="ae">
    <w:name w:val="Обычный"/>
    <w:link w:val="af"/>
    <w:autoRedefine/>
    <w:rsid w:val="001C70A1"/>
    <w:pPr>
      <w:widowControl w:val="0"/>
      <w:autoSpaceDE w:val="0"/>
      <w:autoSpaceDN w:val="0"/>
      <w:adjustRightInd w:val="0"/>
      <w:spacing w:after="0" w:line="240" w:lineRule="auto"/>
      <w:ind w:firstLine="680"/>
      <w:jc w:val="both"/>
    </w:pPr>
    <w:rPr>
      <w:rFonts w:eastAsiaTheme="minorEastAsia" w:cs="Roboto Condensed Light"/>
      <w:b/>
      <w:color w:val="0070C0"/>
      <w:szCs w:val="28"/>
      <w:lang w:eastAsia="uk-UA"/>
    </w:rPr>
  </w:style>
  <w:style w:type="character" w:customStyle="1" w:styleId="af">
    <w:name w:val="Обычный Знак"/>
    <w:link w:val="ae"/>
    <w:locked/>
    <w:rsid w:val="001C70A1"/>
    <w:rPr>
      <w:rFonts w:eastAsiaTheme="minorEastAsia" w:cs="Roboto Condensed Light"/>
      <w:b/>
      <w:color w:val="0070C0"/>
      <w:szCs w:val="28"/>
      <w:lang w:eastAsia="uk-UA"/>
    </w:rPr>
  </w:style>
  <w:style w:type="paragraph" w:customStyle="1" w:styleId="21">
    <w:name w:val="Основний текст з відступом 21"/>
    <w:basedOn w:val="a"/>
    <w:rsid w:val="0086538D"/>
    <w:pPr>
      <w:suppressAutoHyphens/>
      <w:spacing w:after="120" w:line="480" w:lineRule="auto"/>
      <w:ind w:left="283"/>
    </w:pPr>
    <w:rPr>
      <w:kern w:val="2"/>
      <w:lang w:val="uk-UA"/>
    </w:rPr>
  </w:style>
  <w:style w:type="paragraph" w:customStyle="1" w:styleId="ps5">
    <w:name w:val="ps5"/>
    <w:basedOn w:val="a"/>
    <w:rsid w:val="0086538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3">
    <w:name w:val="Обычный1"/>
    <w:autoRedefine/>
    <w:rsid w:val="0086538D"/>
    <w:pPr>
      <w:tabs>
        <w:tab w:val="left" w:pos="9071"/>
      </w:tabs>
      <w:autoSpaceDE w:val="0"/>
      <w:autoSpaceDN w:val="0"/>
      <w:adjustRightInd w:val="0"/>
      <w:spacing w:after="0" w:line="240" w:lineRule="auto"/>
      <w:ind w:right="23"/>
      <w:jc w:val="both"/>
    </w:pPr>
    <w:rPr>
      <w:rFonts w:cs="Roboto Condensed Light"/>
      <w:szCs w:val="28"/>
    </w:rPr>
  </w:style>
  <w:style w:type="paragraph" w:styleId="af0">
    <w:name w:val="No Spacing"/>
    <w:uiPriority w:val="1"/>
    <w:qFormat/>
    <w:rsid w:val="0086538D"/>
    <w:pPr>
      <w:spacing w:after="0" w:line="240" w:lineRule="auto"/>
    </w:pPr>
  </w:style>
  <w:style w:type="paragraph" w:customStyle="1" w:styleId="auto-marked">
    <w:name w:val="auto-marked"/>
    <w:basedOn w:val="a"/>
    <w:rsid w:val="0086538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22">
    <w:name w:val="Основний текст з відступом 22"/>
    <w:basedOn w:val="a"/>
    <w:rsid w:val="0086538D"/>
    <w:pPr>
      <w:suppressAutoHyphens/>
      <w:spacing w:after="120" w:line="480" w:lineRule="auto"/>
      <w:ind w:left="283"/>
    </w:pPr>
    <w:rPr>
      <w:rFonts w:ascii="Roboto Condensed Light" w:eastAsia="Times New Roman" w:hAnsi="Roboto Condensed Light"/>
      <w:kern w:val="28"/>
      <w:lang w:val="uk-UA" w:eastAsia="uk-UA"/>
    </w:rPr>
  </w:style>
  <w:style w:type="character" w:customStyle="1" w:styleId="markedcontent">
    <w:name w:val="markedcontent"/>
    <w:basedOn w:val="a0"/>
    <w:rsid w:val="0086538D"/>
  </w:style>
  <w:style w:type="character" w:customStyle="1" w:styleId="af1">
    <w:name w:val="Текст примітки Знак"/>
    <w:basedOn w:val="a0"/>
    <w:link w:val="af2"/>
    <w:uiPriority w:val="99"/>
    <w:semiHidden/>
    <w:rsid w:val="0086538D"/>
    <w:rPr>
      <w:rFonts w:ascii="Calibri" w:eastAsia="Calibri" w:hAnsi="Calibri" w:cs="Times New Roman"/>
      <w:sz w:val="20"/>
      <w:szCs w:val="20"/>
      <w:lang w:val="ru-RU"/>
    </w:rPr>
  </w:style>
  <w:style w:type="paragraph" w:styleId="af2">
    <w:name w:val="annotation text"/>
    <w:basedOn w:val="a"/>
    <w:link w:val="af1"/>
    <w:uiPriority w:val="99"/>
    <w:semiHidden/>
    <w:unhideWhenUsed/>
    <w:rsid w:val="0086538D"/>
    <w:pPr>
      <w:spacing w:line="240" w:lineRule="auto"/>
    </w:pPr>
    <w:rPr>
      <w:sz w:val="20"/>
      <w:szCs w:val="20"/>
    </w:rPr>
  </w:style>
  <w:style w:type="character" w:customStyle="1" w:styleId="14">
    <w:name w:val="Текст примітки Знак1"/>
    <w:basedOn w:val="a0"/>
    <w:uiPriority w:val="99"/>
    <w:semiHidden/>
    <w:rsid w:val="0086538D"/>
    <w:rPr>
      <w:rFonts w:ascii="Calibri" w:eastAsia="Calibri" w:hAnsi="Calibri" w:cs="Times New Roman"/>
      <w:sz w:val="20"/>
      <w:szCs w:val="20"/>
      <w:lang w:val="ru-RU"/>
    </w:rPr>
  </w:style>
  <w:style w:type="character" w:customStyle="1" w:styleId="af3">
    <w:name w:val="Тема примітки Знак"/>
    <w:basedOn w:val="af1"/>
    <w:link w:val="af4"/>
    <w:uiPriority w:val="99"/>
    <w:semiHidden/>
    <w:rsid w:val="0086538D"/>
    <w:rPr>
      <w:rFonts w:ascii="Calibri" w:eastAsia="Calibri" w:hAnsi="Calibri" w:cs="Times New Roman"/>
      <w:b/>
      <w:bCs/>
      <w:sz w:val="20"/>
      <w:szCs w:val="20"/>
      <w:lang w:val="ru-RU"/>
    </w:rPr>
  </w:style>
  <w:style w:type="paragraph" w:styleId="af4">
    <w:name w:val="annotation subject"/>
    <w:basedOn w:val="af2"/>
    <w:next w:val="af2"/>
    <w:link w:val="af3"/>
    <w:uiPriority w:val="99"/>
    <w:semiHidden/>
    <w:unhideWhenUsed/>
    <w:rsid w:val="0086538D"/>
    <w:rPr>
      <w:b/>
      <w:bCs/>
    </w:rPr>
  </w:style>
  <w:style w:type="character" w:customStyle="1" w:styleId="15">
    <w:name w:val="Тема примітки Знак1"/>
    <w:basedOn w:val="14"/>
    <w:uiPriority w:val="99"/>
    <w:semiHidden/>
    <w:rsid w:val="0086538D"/>
    <w:rPr>
      <w:rFonts w:ascii="Calibri" w:eastAsia="Calibri" w:hAnsi="Calibri" w:cs="Times New Roman"/>
      <w:b/>
      <w:bCs/>
      <w:sz w:val="20"/>
      <w:szCs w:val="20"/>
      <w:lang w:val="ru-RU"/>
    </w:rPr>
  </w:style>
  <w:style w:type="paragraph" w:styleId="2">
    <w:name w:val="Body Text Indent 2"/>
    <w:basedOn w:val="a"/>
    <w:link w:val="20"/>
    <w:uiPriority w:val="99"/>
    <w:unhideWhenUsed/>
    <w:rsid w:val="0086538D"/>
    <w:pPr>
      <w:spacing w:after="120" w:line="480" w:lineRule="auto"/>
      <w:ind w:left="283"/>
    </w:pPr>
    <w:rPr>
      <w:rFonts w:eastAsia="Times New Roman"/>
      <w:lang w:val="uk-UA"/>
    </w:rPr>
  </w:style>
  <w:style w:type="character" w:customStyle="1" w:styleId="20">
    <w:name w:val="Основний текст з відступом 2 Знак"/>
    <w:basedOn w:val="a0"/>
    <w:link w:val="2"/>
    <w:uiPriority w:val="99"/>
    <w:rsid w:val="0086538D"/>
    <w:rPr>
      <w:rFonts w:ascii="Calibri" w:eastAsia="Times New Roman" w:hAnsi="Calibri" w:cs="Times New Roman"/>
      <w:sz w:val="22"/>
    </w:rPr>
  </w:style>
  <w:style w:type="paragraph" w:customStyle="1" w:styleId="23">
    <w:name w:val="Основний текст з відступом 23"/>
    <w:basedOn w:val="a"/>
    <w:rsid w:val="0086538D"/>
    <w:pPr>
      <w:suppressAutoHyphens/>
      <w:spacing w:after="120" w:line="480" w:lineRule="auto"/>
      <w:ind w:left="283"/>
    </w:pPr>
    <w:rPr>
      <w:kern w:val="1"/>
      <w:lang w:val="uk-UA"/>
    </w:rPr>
  </w:style>
  <w:style w:type="paragraph" w:customStyle="1" w:styleId="avoid">
    <w:name w:val="avoid"/>
    <w:basedOn w:val="a"/>
    <w:rsid w:val="0086538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5">
    <w:name w:val="Без интервала"/>
    <w:qFormat/>
    <w:rsid w:val="0086538D"/>
    <w:pPr>
      <w:spacing w:after="0" w:line="240" w:lineRule="auto"/>
    </w:pPr>
    <w:rPr>
      <w:rFonts w:ascii="Calibri" w:eastAsia="Calibri" w:hAnsi="Calibri" w:cs="Times New Roman"/>
      <w:sz w:val="22"/>
    </w:rPr>
  </w:style>
  <w:style w:type="paragraph" w:customStyle="1" w:styleId="ps0">
    <w:name w:val="ps0"/>
    <w:basedOn w:val="a"/>
    <w:rsid w:val="0086538D"/>
    <w:pPr>
      <w:spacing w:before="100" w:beforeAutospacing="1" w:after="100" w:afterAutospacing="1" w:line="240" w:lineRule="auto"/>
      <w:jc w:val="both"/>
    </w:pPr>
    <w:rPr>
      <w:rFonts w:ascii="Times New Roman" w:eastAsia="Times New Roman" w:hAnsi="Times New Roman"/>
      <w:sz w:val="24"/>
      <w:szCs w:val="24"/>
      <w:lang w:val="uk-UA" w:eastAsia="uk-UA"/>
    </w:rPr>
  </w:style>
  <w:style w:type="character" w:customStyle="1" w:styleId="af6">
    <w:name w:val="Основний текст_"/>
    <w:link w:val="16"/>
    <w:locked/>
    <w:rsid w:val="0086538D"/>
    <w:rPr>
      <w:shd w:val="clear" w:color="auto" w:fill="FFFFFF"/>
    </w:rPr>
  </w:style>
  <w:style w:type="paragraph" w:customStyle="1" w:styleId="16">
    <w:name w:val="Основний текст1"/>
    <w:basedOn w:val="a"/>
    <w:link w:val="af6"/>
    <w:rsid w:val="0086538D"/>
    <w:pPr>
      <w:widowControl w:val="0"/>
      <w:shd w:val="clear" w:color="auto" w:fill="FFFFFF"/>
      <w:spacing w:after="0" w:line="252" w:lineRule="auto"/>
      <w:ind w:firstLine="400"/>
    </w:pPr>
    <w:rPr>
      <w:rFonts w:ascii="Roboto Condensed Light" w:eastAsiaTheme="minorHAnsi" w:hAnsi="Roboto Condensed Light" w:cstheme="minorHAnsi"/>
      <w:sz w:val="28"/>
      <w:lang w:val="uk-UA"/>
    </w:rPr>
  </w:style>
  <w:style w:type="paragraph" w:customStyle="1" w:styleId="ps13">
    <w:name w:val="ps13"/>
    <w:basedOn w:val="a"/>
    <w:rsid w:val="0086538D"/>
    <w:pPr>
      <w:spacing w:before="100" w:beforeAutospacing="1" w:after="100" w:afterAutospacing="1" w:line="240" w:lineRule="auto"/>
      <w:jc w:val="both"/>
    </w:pPr>
    <w:rPr>
      <w:rFonts w:ascii="Times New Roman" w:eastAsia="Times New Roman" w:hAnsi="Times New Roman"/>
      <w:sz w:val="24"/>
      <w:szCs w:val="24"/>
      <w:lang w:val="uk-UA" w:eastAsia="uk-UA"/>
    </w:rPr>
  </w:style>
  <w:style w:type="paragraph" w:customStyle="1" w:styleId="24">
    <w:name w:val="Основний текст з відступом 24"/>
    <w:basedOn w:val="a"/>
    <w:rsid w:val="0086538D"/>
    <w:pPr>
      <w:suppressAutoHyphens/>
      <w:spacing w:after="120" w:line="480" w:lineRule="auto"/>
      <w:ind w:left="283"/>
    </w:pPr>
    <w:rPr>
      <w:kern w:val="2"/>
      <w:lang w:val="uk-UA"/>
    </w:rPr>
  </w:style>
  <w:style w:type="character" w:customStyle="1" w:styleId="17">
    <w:name w:val="Основной шрифт абзаца1"/>
    <w:rsid w:val="0086538D"/>
    <w:rPr>
      <w:rFonts w:ascii="Roboto Condensed Light" w:hAnsi="Roboto Condensed Light" w:cs="Roboto Condensed Light" w:hint="default"/>
      <w:sz w:val="28"/>
      <w:szCs w:val="28"/>
    </w:rPr>
  </w:style>
  <w:style w:type="character" w:styleId="af7">
    <w:name w:val="Subtle Emphasis"/>
    <w:uiPriority w:val="19"/>
    <w:qFormat/>
    <w:rsid w:val="0086538D"/>
    <w:rPr>
      <w:i/>
      <w:iCs/>
      <w:color w:val="404040"/>
    </w:rPr>
  </w:style>
  <w:style w:type="paragraph" w:customStyle="1" w:styleId="ps2">
    <w:name w:val="ps2"/>
    <w:basedOn w:val="a"/>
    <w:rsid w:val="0086538D"/>
    <w:pPr>
      <w:spacing w:before="100" w:beforeAutospacing="1" w:after="100" w:afterAutospacing="1" w:line="240" w:lineRule="auto"/>
      <w:jc w:val="both"/>
    </w:pPr>
    <w:rPr>
      <w:rFonts w:ascii="Times New Roman" w:eastAsia="Times New Roman" w:hAnsi="Times New Roman"/>
      <w:sz w:val="24"/>
      <w:szCs w:val="24"/>
      <w:lang w:val="uk-UA" w:eastAsia="uk-UA"/>
    </w:rPr>
  </w:style>
  <w:style w:type="table" w:styleId="af8">
    <w:name w:val="Table Grid"/>
    <w:basedOn w:val="a1"/>
    <w:uiPriority w:val="39"/>
    <w:rsid w:val="0086538D"/>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yestr.court.gov.ua/Review/120243196" TargetMode="External"/><Relationship Id="rId13" Type="http://schemas.openxmlformats.org/officeDocument/2006/relationships/hyperlink" Target="https://reyestr.court.gov.ua/Review/12110434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yestr.court.gov.ua/Review/120341722" TargetMode="External"/><Relationship Id="rId12" Type="http://schemas.openxmlformats.org/officeDocument/2006/relationships/hyperlink" Target="https://reyestr.court.gov.ua/Review/1210215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yestr.court.gov.ua/Review/120246704" TargetMode="External"/><Relationship Id="rId5" Type="http://schemas.openxmlformats.org/officeDocument/2006/relationships/footnotes" Target="footnotes.xml"/><Relationship Id="rId15" Type="http://schemas.openxmlformats.org/officeDocument/2006/relationships/hyperlink" Target="https://reyestr.court.gov.ua/Review/121464636" TargetMode="External"/><Relationship Id="rId10" Type="http://schemas.openxmlformats.org/officeDocument/2006/relationships/hyperlink" Target="https://reyestr.court.gov.ua/Review/12024319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eyestr.court.gov.ua/Review/120341749" TargetMode="External"/><Relationship Id="rId14" Type="http://schemas.openxmlformats.org/officeDocument/2006/relationships/hyperlink" Target="https://reyestr.court.gov.ua/Review/121240244"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me/supremecourt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19840</Words>
  <Characters>11310</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Кольцова С.Л.</dc:creator>
  <cp:keywords/>
  <dc:description/>
  <cp:lastModifiedBy>Кононець Л.В.</cp:lastModifiedBy>
  <cp:revision>3</cp:revision>
  <dcterms:created xsi:type="dcterms:W3CDTF">2024-10-18T06:56:00Z</dcterms:created>
  <dcterms:modified xsi:type="dcterms:W3CDTF">2024-10-30T15:05:00Z</dcterms:modified>
</cp:coreProperties>
</file>