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72A" w:rsidRPr="0058388D" w:rsidRDefault="00ED272A" w:rsidP="00ED272A">
      <w:pPr>
        <w:pStyle w:val="a3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58388D">
        <w:rPr>
          <w:rStyle w:val="a4"/>
          <w:lang w:val="uk-UA"/>
        </w:rPr>
        <w:t>Обґрунтування</w:t>
      </w:r>
    </w:p>
    <w:p w:rsidR="00ED272A" w:rsidRPr="0058388D" w:rsidRDefault="00ED272A" w:rsidP="00ED272A">
      <w:pPr>
        <w:pStyle w:val="a3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58388D">
        <w:rPr>
          <w:rStyle w:val="a4"/>
          <w:lang w:val="uk-UA"/>
        </w:rPr>
        <w:t>технічних та якісних характеристик предмета закупівлі, розміру бюджетного призначення, очікуваної вартості товару</w:t>
      </w:r>
    </w:p>
    <w:p w:rsidR="00ED272A" w:rsidRPr="0058388D" w:rsidRDefault="00ED272A" w:rsidP="00ED272A">
      <w:pPr>
        <w:pStyle w:val="a3"/>
        <w:shd w:val="clear" w:color="auto" w:fill="FFFFFF"/>
        <w:jc w:val="center"/>
        <w:rPr>
          <w:rStyle w:val="a4"/>
          <w:lang w:val="uk-UA"/>
        </w:rPr>
      </w:pPr>
      <w:r w:rsidRPr="0058388D">
        <w:rPr>
          <w:rStyle w:val="a4"/>
          <w:lang w:val="uk-UA"/>
        </w:rPr>
        <w:t>Постачання теплової енергії</w:t>
      </w:r>
    </w:p>
    <w:p w:rsidR="00ED272A" w:rsidRPr="0058388D" w:rsidRDefault="00ED272A" w:rsidP="00ED272A">
      <w:pPr>
        <w:pStyle w:val="a3"/>
        <w:shd w:val="clear" w:color="auto" w:fill="FFFFFF"/>
        <w:jc w:val="center"/>
        <w:rPr>
          <w:lang w:val="uk-UA"/>
        </w:rPr>
      </w:pPr>
      <w:r w:rsidRPr="0058388D">
        <w:rPr>
          <w:rStyle w:val="a4"/>
          <w:lang w:val="uk-UA"/>
        </w:rPr>
        <w:t xml:space="preserve">Класифікація за ДК 021:2015: 09320000-8 Пара, гаряча вода та пов’язана продукція. </w:t>
      </w:r>
      <w:r w:rsidRPr="0058388D">
        <w:rPr>
          <w:lang w:val="uk-UA"/>
        </w:rPr>
        <w:t> </w:t>
      </w:r>
    </w:p>
    <w:p w:rsidR="00ED272A" w:rsidRPr="0058388D" w:rsidRDefault="00ED272A" w:rsidP="00ED272A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58388D">
        <w:rPr>
          <w:lang w:val="uk-UA"/>
        </w:rPr>
        <w:t>З метою забезпечення належних умов функціонування Господарського суду Донецької області оголошено закупівлю відкриті торги з особливостями для закупівлі товару (Постачання теплової енергії)</w:t>
      </w:r>
      <w:r w:rsidR="00E86BFE" w:rsidRPr="0058388D">
        <w:rPr>
          <w:lang w:val="uk-UA"/>
        </w:rPr>
        <w:t xml:space="preserve"> на 2026</w:t>
      </w:r>
      <w:r w:rsidR="00BB1029" w:rsidRPr="0058388D">
        <w:rPr>
          <w:lang w:val="uk-UA"/>
        </w:rPr>
        <w:t xml:space="preserve"> рік</w:t>
      </w:r>
      <w:r w:rsidRPr="0058388D">
        <w:rPr>
          <w:lang w:val="uk-UA"/>
        </w:rPr>
        <w:t xml:space="preserve">. </w:t>
      </w:r>
    </w:p>
    <w:p w:rsidR="00ED272A" w:rsidRPr="00D939A0" w:rsidRDefault="00ED272A" w:rsidP="00ED272A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58388D">
        <w:rPr>
          <w:lang w:val="uk-UA"/>
        </w:rPr>
        <w:t>Відкриті торги з особливостями застосовуються відповідно до п.10 Постанови від 12 жовтня 2022 р. № 1178 «Про затвердження особливостей здійснення публічних</w:t>
      </w:r>
      <w:r w:rsidRPr="00D939A0">
        <w:rPr>
          <w:lang w:val="uk-UA"/>
        </w:rPr>
        <w:t xml:space="preserve">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та Закону України “Про публічні </w:t>
      </w:r>
      <w:proofErr w:type="spellStart"/>
      <w:r w:rsidRPr="00D939A0">
        <w:rPr>
          <w:lang w:val="uk-UA"/>
        </w:rPr>
        <w:t>закупівліˮ</w:t>
      </w:r>
      <w:proofErr w:type="spellEnd"/>
      <w:r w:rsidRPr="00D939A0">
        <w:rPr>
          <w:lang w:val="uk-UA"/>
        </w:rPr>
        <w:t>.</w:t>
      </w:r>
    </w:p>
    <w:p w:rsidR="00ED272A" w:rsidRPr="00D939A0" w:rsidRDefault="00ED272A" w:rsidP="00ED272A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D939A0">
        <w:rPr>
          <w:lang w:val="uk-UA"/>
        </w:rPr>
        <w:t>Закупівля на 202</w:t>
      </w:r>
      <w:r w:rsidR="00E86BFE" w:rsidRPr="00D939A0">
        <w:rPr>
          <w:lang w:val="uk-UA"/>
        </w:rPr>
        <w:t>6</w:t>
      </w:r>
      <w:r w:rsidRPr="00D939A0">
        <w:rPr>
          <w:lang w:val="uk-UA"/>
        </w:rPr>
        <w:t xml:space="preserve"> рік. </w:t>
      </w:r>
    </w:p>
    <w:p w:rsidR="00ED272A" w:rsidRPr="00D939A0" w:rsidRDefault="00ED272A" w:rsidP="00D939A0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kern w:val="0"/>
          <w:sz w:val="24"/>
          <w:szCs w:val="24"/>
          <w:lang w:val="uk-UA" w:eastAsia="ru-RU"/>
        </w:rPr>
      </w:pPr>
      <w:r w:rsidRPr="00D939A0">
        <w:rPr>
          <w:rFonts w:ascii="Times New Roman" w:hAnsi="Times New Roman" w:cs="Times New Roman"/>
          <w:sz w:val="24"/>
          <w:szCs w:val="24"/>
          <w:lang w:val="uk-UA"/>
        </w:rPr>
        <w:t xml:space="preserve">(Оголошення про проведення відкритих торгів з особливостями </w:t>
      </w:r>
      <w:hyperlink r:id="rId5" w:tgtFrame="_blank" w:tooltip="Оголошення на порталі Уповноваженого органу" w:history="1">
        <w:r w:rsidR="005E0E78" w:rsidRPr="00D939A0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bdr w:val="none" w:sz="0" w:space="0" w:color="auto" w:frame="1"/>
            <w:lang w:val="uk-UA" w:eastAsia="ru-RU"/>
          </w:rPr>
          <w:br/>
          <w:t>UA-2025-12-19-014491-a</w:t>
        </w:r>
      </w:hyperlink>
      <w:r w:rsidR="00B24247" w:rsidRPr="00D939A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E0E78" w:rsidRPr="00D939A0" w:rsidRDefault="00ED272A" w:rsidP="00ED272A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 w:eastAsia="ru-RU"/>
        </w:rPr>
      </w:pPr>
      <w:r w:rsidRPr="00D939A0">
        <w:rPr>
          <w:lang w:val="uk-UA"/>
        </w:rPr>
        <w:t xml:space="preserve">Розмір </w:t>
      </w:r>
      <w:r w:rsidR="00BB1029" w:rsidRPr="00D939A0">
        <w:rPr>
          <w:lang w:val="uk-UA"/>
        </w:rPr>
        <w:t>очікуваної вартості</w:t>
      </w:r>
      <w:r w:rsidRPr="00D939A0">
        <w:rPr>
          <w:lang w:val="uk-UA"/>
        </w:rPr>
        <w:t xml:space="preserve">: </w:t>
      </w:r>
      <w:bookmarkStart w:id="0" w:name="_Hlk167708989"/>
      <w:r w:rsidR="005E0E78" w:rsidRPr="00D939A0">
        <w:rPr>
          <w:lang w:val="uk-UA" w:eastAsia="ru-RU"/>
        </w:rPr>
        <w:t>762 900,00 грн (сімсот шістдесят дві тисячі дев’ятсот гривень 00 копійок) з ПДВ.</w:t>
      </w:r>
      <w:bookmarkEnd w:id="0"/>
    </w:p>
    <w:p w:rsidR="00ED272A" w:rsidRPr="00D939A0" w:rsidRDefault="00ED272A" w:rsidP="00ED272A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D939A0">
        <w:rPr>
          <w:lang w:val="uk-UA"/>
        </w:rPr>
        <w:t xml:space="preserve">Технічні та якісні характеристики предмета закупівлі визначені з урахуванням реальних потреб установи. </w:t>
      </w:r>
    </w:p>
    <w:p w:rsidR="00ED272A" w:rsidRPr="00D939A0" w:rsidRDefault="00ED272A" w:rsidP="00ED272A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:rsidR="00ED272A" w:rsidRPr="00D939A0" w:rsidRDefault="00ED272A" w:rsidP="00ED272A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uk-UA" w:eastAsia="ar-SA"/>
        </w:rPr>
      </w:pPr>
      <w:r w:rsidRPr="00D939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uk-UA" w:eastAsia="ar-SA"/>
        </w:rPr>
        <w:t xml:space="preserve">                              Технічна специфікація</w:t>
      </w:r>
    </w:p>
    <w:p w:rsidR="00ED272A" w:rsidRPr="00D939A0" w:rsidRDefault="00ED272A" w:rsidP="00ED272A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uk-UA" w:eastAsia="ar-SA"/>
        </w:rPr>
      </w:pPr>
    </w:p>
    <w:tbl>
      <w:tblPr>
        <w:tblpPr w:leftFromText="180" w:rightFromText="180" w:vertAnchor="text" w:horzAnchor="margin" w:tblpXSpec="center" w:tblpY="178"/>
        <w:tblW w:w="10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4"/>
        <w:gridCol w:w="5235"/>
      </w:tblGrid>
      <w:tr w:rsidR="00DA6E74" w:rsidRPr="00D939A0" w:rsidTr="00DA6E74"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74" w:rsidRPr="00D939A0" w:rsidRDefault="00DA6E74" w:rsidP="00DA6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ar-SA"/>
              </w:rPr>
            </w:pPr>
            <w:r w:rsidRPr="00D939A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ar-SA"/>
              </w:rPr>
              <w:t xml:space="preserve">Найменування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74" w:rsidRPr="00D939A0" w:rsidRDefault="00DA6E74" w:rsidP="00DA6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ar-SA"/>
              </w:rPr>
            </w:pPr>
            <w:r w:rsidRPr="00D939A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ar-SA"/>
              </w:rPr>
              <w:t xml:space="preserve">Кількість </w:t>
            </w:r>
          </w:p>
        </w:tc>
      </w:tr>
      <w:tr w:rsidR="00DA6E74" w:rsidRPr="00797B22" w:rsidTr="00DA6E74">
        <w:tc>
          <w:tcPr>
            <w:tcW w:w="5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E74" w:rsidRPr="00797B22" w:rsidRDefault="00DA6E74" w:rsidP="00DA6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ar-SA"/>
              </w:rPr>
            </w:pPr>
            <w:r w:rsidRPr="00797B2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ar-SA"/>
              </w:rPr>
              <w:t>Постачання теплової енергії</w:t>
            </w:r>
            <w:r w:rsidRPr="00797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ar-SA"/>
              </w:rPr>
              <w:t xml:space="preserve"> (</w:t>
            </w:r>
            <w:r w:rsidRPr="00797B2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uk-UA" w:eastAsia="ar-SA"/>
              </w:rPr>
              <w:t>код ДК 021:2015 код 09320000-8  «Пара, гаряча вода та пов’язана продукція»)</w:t>
            </w:r>
          </w:p>
        </w:tc>
        <w:tc>
          <w:tcPr>
            <w:tcW w:w="5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E74" w:rsidRPr="00797B22" w:rsidRDefault="00797B22" w:rsidP="00DA6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ar-SA"/>
              </w:rPr>
            </w:pPr>
            <w:r w:rsidRPr="00797B2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190,563402</w:t>
            </w:r>
            <w:r w:rsidRPr="00797B22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Гкал</w:t>
            </w:r>
          </w:p>
        </w:tc>
      </w:tr>
    </w:tbl>
    <w:p w:rsidR="00ED272A" w:rsidRPr="00797B22" w:rsidRDefault="00ED272A" w:rsidP="00ED272A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uk-UA" w:eastAsia="ar-SA"/>
        </w:rPr>
      </w:pPr>
    </w:p>
    <w:p w:rsidR="00ED272A" w:rsidRPr="00797B22" w:rsidRDefault="00ED272A" w:rsidP="00ED272A">
      <w:pPr>
        <w:suppressAutoHyphens/>
        <w:ind w:left="14" w:firstLine="53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ar-SA"/>
        </w:rPr>
      </w:pPr>
      <w:r w:rsidRPr="00797B22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ar-SA"/>
        </w:rPr>
        <w:t>Розподіл теплової енергії :</w:t>
      </w:r>
    </w:p>
    <w:p w:rsidR="00ED272A" w:rsidRPr="00797B22" w:rsidRDefault="00797B22" w:rsidP="00797B22">
      <w:pPr>
        <w:pStyle w:val="a5"/>
        <w:numPr>
          <w:ilvl w:val="0"/>
          <w:numId w:val="14"/>
        </w:numPr>
        <w:suppressAutoHyphens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ar-SA"/>
        </w:rPr>
      </w:pPr>
      <w:r w:rsidRPr="00797B22">
        <w:rPr>
          <w:rFonts w:ascii="Times New Roman" w:hAnsi="Times New Roman"/>
          <w:b/>
          <w:bCs/>
          <w:sz w:val="24"/>
          <w:szCs w:val="24"/>
          <w:lang w:val="uk-UA" w:eastAsia="uk-UA"/>
        </w:rPr>
        <w:t>190,563402</w:t>
      </w:r>
      <w:r w:rsidRPr="00797B22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Гкал</w:t>
      </w:r>
      <w:r w:rsidRPr="00797B2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ar-SA"/>
        </w:rPr>
        <w:t xml:space="preserve"> </w:t>
      </w:r>
      <w:r w:rsidR="00ED272A" w:rsidRPr="00797B2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ar-SA"/>
        </w:rPr>
        <w:t>- на потреби підприємства.</w:t>
      </w:r>
    </w:p>
    <w:p w:rsidR="00ED272A" w:rsidRPr="00797B22" w:rsidRDefault="00ED272A" w:rsidP="00ED272A">
      <w:pPr>
        <w:suppressAutoHyphens/>
        <w:ind w:left="14" w:firstLine="538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ar-SA"/>
        </w:rPr>
      </w:pPr>
      <w:r w:rsidRPr="00797B2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uk-UA" w:eastAsia="ar-SA"/>
        </w:rPr>
        <w:t>Місце поставки товару (теплової енергії) –</w:t>
      </w:r>
      <w:r w:rsidRPr="00797B2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uk-UA" w:eastAsia="ar-SA"/>
        </w:rPr>
        <w:t xml:space="preserve">61022, Україна, Харківська область, місто Харків, проспект Науки, будинок 5.                                                            </w:t>
      </w:r>
    </w:p>
    <w:p w:rsidR="00ED272A" w:rsidRPr="00797B22" w:rsidRDefault="00ED272A" w:rsidP="00ED272A">
      <w:pPr>
        <w:numPr>
          <w:ilvl w:val="0"/>
          <w:numId w:val="13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</w:pPr>
      <w:bookmarkStart w:id="1" w:name="_44sinio" w:colFirst="0" w:colLast="0"/>
      <w:bookmarkEnd w:id="1"/>
      <w:r w:rsidRPr="00797B2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ar-SA"/>
        </w:rPr>
        <w:lastRenderedPageBreak/>
        <w:t xml:space="preserve">Технічні та якісні характеристики предмету закупівлі </w:t>
      </w:r>
      <w:r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повинні відповідати технічним умовам та стандартам, передбаченим законодавством України, діючим на період постачання товару.</w:t>
      </w:r>
    </w:p>
    <w:p w:rsidR="00ED272A" w:rsidRPr="00797B22" w:rsidRDefault="00ED272A" w:rsidP="00ED272A">
      <w:pPr>
        <w:numPr>
          <w:ilvl w:val="0"/>
          <w:numId w:val="13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</w:pPr>
      <w:r w:rsidRPr="00797B2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ar-SA"/>
        </w:rPr>
        <w:t xml:space="preserve">Учасник визначає ціни на товари, які він пропонує поставити за Договором, </w:t>
      </w:r>
      <w:r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з урахуванням усіх своїх витрат</w:t>
      </w:r>
      <w:r w:rsidRPr="00797B2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ar-SA"/>
        </w:rPr>
        <w:t>, які можуть бути ним понесені у ході виконання договору про закупівлю.</w:t>
      </w:r>
    </w:p>
    <w:p w:rsidR="00ED272A" w:rsidRPr="00797B22" w:rsidRDefault="00ED272A" w:rsidP="00ED272A">
      <w:pPr>
        <w:numPr>
          <w:ilvl w:val="0"/>
          <w:numId w:val="13"/>
        </w:numPr>
        <w:suppressAutoHyphens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</w:pPr>
      <w:r w:rsidRPr="00797B2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ar-SA"/>
        </w:rPr>
        <w:t xml:space="preserve">Термін поставки товару (теплової енергії) - </w:t>
      </w:r>
      <w:r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до 3</w:t>
      </w:r>
      <w:r w:rsidR="00D73034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0</w:t>
      </w:r>
      <w:r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.</w:t>
      </w:r>
      <w:r w:rsidR="00D73034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04</w:t>
      </w:r>
      <w:r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.202</w:t>
      </w:r>
      <w:r w:rsidR="00E86BFE"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6</w:t>
      </w:r>
      <w:r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 xml:space="preserve"> року.</w:t>
      </w:r>
    </w:p>
    <w:p w:rsidR="00ED272A" w:rsidRPr="00797B22" w:rsidRDefault="00ED272A" w:rsidP="00ED272A">
      <w:pPr>
        <w:numPr>
          <w:ilvl w:val="0"/>
          <w:numId w:val="13"/>
        </w:numPr>
        <w:suppressAutoHyphens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</w:pPr>
      <w:r w:rsidRPr="00797B2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ar-SA"/>
        </w:rPr>
        <w:t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:rsidR="00ED272A" w:rsidRPr="00797B22" w:rsidRDefault="00ED272A" w:rsidP="00ED272A">
      <w:pPr>
        <w:numPr>
          <w:ilvl w:val="0"/>
          <w:numId w:val="13"/>
        </w:numPr>
        <w:suppressAutoHyphens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</w:pPr>
      <w:r w:rsidRPr="00797B22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  <w:t>Якщо пропозиція Учасника не відповідає Технічним вимогам, то вона буде відхилена, як така, що не відповідає вимогам тендерної документації.</w:t>
      </w:r>
    </w:p>
    <w:p w:rsidR="00ED272A" w:rsidRPr="009B32CD" w:rsidRDefault="00ED272A" w:rsidP="00ED272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</w:pPr>
    </w:p>
    <w:p w:rsidR="00ED272A" w:rsidRPr="009B32CD" w:rsidRDefault="00ED272A" w:rsidP="00ED272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ar-SA"/>
        </w:rPr>
      </w:pPr>
    </w:p>
    <w:p w:rsidR="00ED272A" w:rsidRPr="009B32CD" w:rsidRDefault="00ED272A" w:rsidP="00ED2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uk-UA" w:eastAsia="ar-SA"/>
        </w:rPr>
      </w:pPr>
      <w:r w:rsidRPr="009B32CD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uk-UA" w:eastAsia="ar-SA"/>
        </w:rPr>
        <w:t>Документи, що підтверджуютьтехнічні, якісні та кількісні характеристики товару:</w:t>
      </w:r>
    </w:p>
    <w:p w:rsidR="00ED272A" w:rsidRPr="009B32CD" w:rsidRDefault="00ED272A" w:rsidP="00ED27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uk-UA" w:eastAsia="ar-SA"/>
        </w:rPr>
      </w:pPr>
    </w:p>
    <w:p w:rsidR="00ED272A" w:rsidRPr="009B32CD" w:rsidRDefault="00ED272A" w:rsidP="00ED272A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uk-UA" w:eastAsia="ar-SA"/>
        </w:rPr>
      </w:pPr>
      <w:r w:rsidRPr="009B32CD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uk-UA" w:eastAsia="ar-SA"/>
        </w:rPr>
        <w:tab/>
      </w:r>
      <w:r w:rsidRPr="009B32CD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uk-UA" w:eastAsia="ar-SA"/>
        </w:rPr>
        <w:tab/>
      </w:r>
    </w:p>
    <w:p w:rsidR="009B32CD" w:rsidRPr="009B32CD" w:rsidRDefault="009B32CD" w:rsidP="009B32CD">
      <w:pPr>
        <w:ind w:left="-426" w:firstLine="426"/>
        <w:jc w:val="both"/>
        <w:rPr>
          <w:rFonts w:ascii="Times New Roman" w:hAnsi="Times New Roman"/>
          <w:i/>
          <w:caps/>
          <w:sz w:val="24"/>
          <w:szCs w:val="24"/>
          <w:lang w:val="uk-UA" w:eastAsia="zh-CN"/>
        </w:rPr>
      </w:pPr>
      <w:r w:rsidRPr="009B32CD">
        <w:rPr>
          <w:rFonts w:ascii="Times New Roman" w:hAnsi="Times New Roman"/>
          <w:sz w:val="24"/>
          <w:szCs w:val="24"/>
          <w:lang w:val="uk-UA" w:eastAsia="ru-RU"/>
        </w:rPr>
        <w:t>На підтвердження відповідності тендерної пропозиції технічним, якісним, кількісним вимогам до предмета закупівлі, Учасником у складі тендерної пропозиції надається:</w:t>
      </w:r>
    </w:p>
    <w:p w:rsidR="009B32CD" w:rsidRPr="009B32CD" w:rsidRDefault="009B32CD" w:rsidP="009B32CD">
      <w:pPr>
        <w:ind w:left="-426" w:firstLine="426"/>
        <w:jc w:val="both"/>
        <w:rPr>
          <w:rFonts w:ascii="Times New Roman" w:hAnsi="Times New Roman"/>
          <w:i/>
          <w:caps/>
          <w:sz w:val="24"/>
          <w:szCs w:val="24"/>
          <w:lang w:val="uk-UA" w:eastAsia="zh-CN"/>
        </w:rPr>
      </w:pPr>
      <w:r w:rsidRPr="009B32CD">
        <w:rPr>
          <w:rFonts w:ascii="Times New Roman" w:hAnsi="Times New Roman"/>
          <w:sz w:val="24"/>
          <w:szCs w:val="24"/>
          <w:lang w:val="uk-UA" w:eastAsia="ru-RU"/>
        </w:rPr>
        <w:t xml:space="preserve">1. </w:t>
      </w:r>
      <w:r w:rsidRPr="009B32CD">
        <w:rPr>
          <w:rFonts w:ascii="Times New Roman" w:hAnsi="Times New Roman"/>
          <w:sz w:val="24"/>
          <w:szCs w:val="24"/>
          <w:lang w:val="uk-UA"/>
        </w:rPr>
        <w:t>Довідка (форма довільна) щодо можливості поставки Товару згідно з вимогами.</w:t>
      </w:r>
    </w:p>
    <w:p w:rsidR="009B32CD" w:rsidRPr="009B32CD" w:rsidRDefault="009B32CD" w:rsidP="009B32CD">
      <w:pPr>
        <w:ind w:left="-426"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B32CD">
        <w:rPr>
          <w:rFonts w:ascii="Times New Roman" w:hAnsi="Times New Roman"/>
          <w:sz w:val="24"/>
          <w:szCs w:val="24"/>
          <w:lang w:val="uk-UA" w:eastAsia="ru-RU"/>
        </w:rPr>
        <w:t>2. Довідка (довільна форма) про дотримання норм чинного законодавства із захисту довкілля,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Товару, що є предметом закупівлі.</w:t>
      </w:r>
    </w:p>
    <w:p w:rsidR="009B32CD" w:rsidRPr="009B32CD" w:rsidRDefault="009B32CD" w:rsidP="009B32CD">
      <w:pPr>
        <w:ind w:left="-426" w:firstLine="426"/>
        <w:jc w:val="both"/>
        <w:rPr>
          <w:rFonts w:ascii="Times New Roman" w:hAnsi="Times New Roman"/>
          <w:b/>
          <w:spacing w:val="-2"/>
          <w:sz w:val="24"/>
          <w:szCs w:val="24"/>
          <w:lang w:val="uk-UA"/>
        </w:rPr>
      </w:pPr>
      <w:r w:rsidRPr="009B32CD">
        <w:rPr>
          <w:rFonts w:ascii="Times New Roman" w:hAnsi="Times New Roman"/>
          <w:sz w:val="24"/>
          <w:szCs w:val="24"/>
          <w:lang w:val="uk-UA"/>
        </w:rPr>
        <w:t>3.</w:t>
      </w:r>
      <w:r w:rsidRPr="009B32CD">
        <w:rPr>
          <w:rFonts w:ascii="Times New Roman" w:hAnsi="Times New Roman"/>
          <w:b/>
          <w:bCs/>
          <w:sz w:val="24"/>
          <w:szCs w:val="24"/>
          <w:lang w:val="uk-UA"/>
        </w:rPr>
        <w:t xml:space="preserve">Документи, що підтверджують складові вартості товару за 1 </w:t>
      </w:r>
      <w:proofErr w:type="spellStart"/>
      <w:r w:rsidRPr="009B32CD">
        <w:rPr>
          <w:rFonts w:ascii="Times New Roman" w:hAnsi="Times New Roman"/>
          <w:b/>
          <w:bCs/>
          <w:sz w:val="24"/>
          <w:szCs w:val="24"/>
          <w:lang w:val="uk-UA"/>
        </w:rPr>
        <w:t>Гкал</w:t>
      </w:r>
      <w:proofErr w:type="spellEnd"/>
      <w:r w:rsidRPr="009B32CD">
        <w:rPr>
          <w:rFonts w:ascii="Times New Roman" w:hAnsi="Times New Roman"/>
          <w:b/>
          <w:bCs/>
          <w:sz w:val="24"/>
          <w:szCs w:val="24"/>
          <w:lang w:val="uk-UA"/>
        </w:rPr>
        <w:t xml:space="preserve"> (вартість теплової енергії,</w:t>
      </w:r>
      <w:r w:rsidRPr="009B32CD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виробництво, транспортування та постачання теплової енергії, тощо)</w:t>
      </w:r>
      <w:r w:rsidRPr="009B32CD">
        <w:rPr>
          <w:rFonts w:ascii="Times New Roman" w:hAnsi="Times New Roman"/>
          <w:b/>
          <w:bCs/>
          <w:sz w:val="24"/>
          <w:szCs w:val="24"/>
          <w:lang w:val="uk-UA"/>
        </w:rPr>
        <w:t>, дійсні на території України, видані компетентним органом.</w:t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  <w:r w:rsidRPr="009B32CD">
        <w:rPr>
          <w:rFonts w:ascii="Times New Roman" w:hAnsi="Times New Roman"/>
          <w:b/>
          <w:spacing w:val="-2"/>
          <w:sz w:val="24"/>
          <w:szCs w:val="24"/>
          <w:lang w:val="uk-UA"/>
        </w:rPr>
        <w:tab/>
      </w:r>
    </w:p>
    <w:p w:rsidR="00ED272A" w:rsidRPr="009B32CD" w:rsidRDefault="00ED272A" w:rsidP="00ED272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uk-UA" w:eastAsia="ar-SA"/>
        </w:rPr>
      </w:pPr>
    </w:p>
    <w:p w:rsidR="0019202F" w:rsidRPr="009B32CD" w:rsidRDefault="00DA6E74" w:rsidP="00DA6E74">
      <w:pPr>
        <w:ind w:left="-426"/>
        <w:jc w:val="both"/>
        <w:rPr>
          <w:rStyle w:val="a4"/>
          <w:sz w:val="24"/>
          <w:szCs w:val="24"/>
          <w:lang w:val="uk-UA"/>
        </w:rPr>
      </w:pPr>
      <w:r w:rsidRPr="009B32CD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</w:t>
      </w:r>
      <w:r w:rsidR="00ED272A"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товару </w:t>
      </w:r>
      <w:r w:rsidR="00ED272A"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визначена з урахуванням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 275 та 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вартості теплової енергії за 1 </w:t>
      </w:r>
      <w:proofErr w:type="spellStart"/>
      <w:r w:rsidRPr="009B32CD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, яка становить </w:t>
      </w:r>
      <w:r w:rsidR="00BB1029" w:rsidRPr="009B32C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73034" w:rsidRPr="009B32CD">
        <w:rPr>
          <w:rFonts w:ascii="Times New Roman" w:hAnsi="Times New Roman" w:cs="Times New Roman"/>
          <w:sz w:val="24"/>
          <w:szCs w:val="24"/>
          <w:lang w:val="uk-UA"/>
        </w:rPr>
        <w:t>003,39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 грн з урахуванням ПДВ, що підтверджується Рішенням виконавчого комітету Харківської міської ради від </w:t>
      </w:r>
      <w:r w:rsidR="009B32CD" w:rsidRPr="009B32C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B32CD" w:rsidRPr="009B32C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9B32CD" w:rsidRPr="009B32C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 w:rsidR="00BB1029" w:rsidRPr="009B32CD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="009B32CD" w:rsidRPr="009B32C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. З урахуванням цього здійснено розрахунок щодо закупівлі теплової енергії на опалювальний період </w:t>
      </w:r>
      <w:r w:rsidR="00BB1029" w:rsidRPr="009B32CD">
        <w:rPr>
          <w:rFonts w:ascii="Times New Roman" w:hAnsi="Times New Roman" w:cs="Times New Roman"/>
          <w:sz w:val="24"/>
          <w:szCs w:val="24"/>
          <w:lang w:val="uk-UA"/>
        </w:rPr>
        <w:t>січень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32CD" w:rsidRPr="009B32CD">
        <w:rPr>
          <w:rFonts w:ascii="Times New Roman" w:hAnsi="Times New Roman" w:cs="Times New Roman"/>
          <w:sz w:val="24"/>
          <w:szCs w:val="24"/>
          <w:lang w:val="uk-UA"/>
        </w:rPr>
        <w:t xml:space="preserve">квітень 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86BFE" w:rsidRPr="009B32C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B32CD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sectPr w:rsidR="0019202F" w:rsidRPr="009B32CD" w:rsidSect="00FF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C2"/>
    <w:multiLevelType w:val="hybridMultilevel"/>
    <w:tmpl w:val="D1622746"/>
    <w:lvl w:ilvl="0" w:tplc="9E106F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83F1B"/>
    <w:multiLevelType w:val="hybridMultilevel"/>
    <w:tmpl w:val="304EAED0"/>
    <w:lvl w:ilvl="0" w:tplc="E01AE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907C7"/>
    <w:multiLevelType w:val="hybridMultilevel"/>
    <w:tmpl w:val="3B6E55D6"/>
    <w:lvl w:ilvl="0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D3E32C1"/>
    <w:multiLevelType w:val="hybridMultilevel"/>
    <w:tmpl w:val="F10E2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3DB6"/>
    <w:multiLevelType w:val="multilevel"/>
    <w:tmpl w:val="7BE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60314"/>
    <w:multiLevelType w:val="multilevel"/>
    <w:tmpl w:val="AF8045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8" w15:restartNumberingAfterBreak="0">
    <w:nsid w:val="556833B8"/>
    <w:multiLevelType w:val="hybridMultilevel"/>
    <w:tmpl w:val="B56ECB6C"/>
    <w:lvl w:ilvl="0" w:tplc="9E106F2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666CF"/>
    <w:multiLevelType w:val="hybridMultilevel"/>
    <w:tmpl w:val="46B03EDE"/>
    <w:lvl w:ilvl="0" w:tplc="14F8E1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64962"/>
    <w:multiLevelType w:val="hybridMultilevel"/>
    <w:tmpl w:val="EC38D9F8"/>
    <w:lvl w:ilvl="0" w:tplc="D952A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F22CC"/>
    <w:multiLevelType w:val="hybridMultilevel"/>
    <w:tmpl w:val="AACCEECC"/>
    <w:lvl w:ilvl="0" w:tplc="D31201F6">
      <w:start w:val="7"/>
      <w:numFmt w:val="bullet"/>
      <w:lvlText w:val="-"/>
      <w:lvlJc w:val="left"/>
      <w:pPr>
        <w:ind w:left="912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6A260676"/>
    <w:multiLevelType w:val="hybridMultilevel"/>
    <w:tmpl w:val="13109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B73F7"/>
    <w:multiLevelType w:val="hybridMultilevel"/>
    <w:tmpl w:val="63BA448E"/>
    <w:lvl w:ilvl="0" w:tplc="B3740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5177056">
    <w:abstractNumId w:val="2"/>
  </w:num>
  <w:num w:numId="2" w16cid:durableId="411197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640188">
    <w:abstractNumId w:val="7"/>
  </w:num>
  <w:num w:numId="4" w16cid:durableId="854542470">
    <w:abstractNumId w:val="0"/>
  </w:num>
  <w:num w:numId="5" w16cid:durableId="185213303">
    <w:abstractNumId w:val="9"/>
  </w:num>
  <w:num w:numId="6" w16cid:durableId="1942645647">
    <w:abstractNumId w:val="8"/>
  </w:num>
  <w:num w:numId="7" w16cid:durableId="1665088716">
    <w:abstractNumId w:val="4"/>
  </w:num>
  <w:num w:numId="8" w16cid:durableId="574240577">
    <w:abstractNumId w:val="1"/>
  </w:num>
  <w:num w:numId="9" w16cid:durableId="312371966">
    <w:abstractNumId w:val="10"/>
  </w:num>
  <w:num w:numId="10" w16cid:durableId="11147495">
    <w:abstractNumId w:val="13"/>
  </w:num>
  <w:num w:numId="11" w16cid:durableId="399064510">
    <w:abstractNumId w:val="12"/>
  </w:num>
  <w:num w:numId="12" w16cid:durableId="801534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131509">
    <w:abstractNumId w:val="5"/>
  </w:num>
  <w:num w:numId="14" w16cid:durableId="68429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132"/>
    <w:rsid w:val="0000146E"/>
    <w:rsid w:val="0003773E"/>
    <w:rsid w:val="000F5310"/>
    <w:rsid w:val="0019202F"/>
    <w:rsid w:val="001C2019"/>
    <w:rsid w:val="00204662"/>
    <w:rsid w:val="00233AAC"/>
    <w:rsid w:val="002A6D7A"/>
    <w:rsid w:val="002C31E4"/>
    <w:rsid w:val="003506E8"/>
    <w:rsid w:val="003A0991"/>
    <w:rsid w:val="00405C9D"/>
    <w:rsid w:val="004810EC"/>
    <w:rsid w:val="00497023"/>
    <w:rsid w:val="00515314"/>
    <w:rsid w:val="00516236"/>
    <w:rsid w:val="00516AFB"/>
    <w:rsid w:val="00554A12"/>
    <w:rsid w:val="005650CE"/>
    <w:rsid w:val="0058388D"/>
    <w:rsid w:val="005E0E78"/>
    <w:rsid w:val="00601EA8"/>
    <w:rsid w:val="006D2D73"/>
    <w:rsid w:val="00710F11"/>
    <w:rsid w:val="00762AF2"/>
    <w:rsid w:val="00797B22"/>
    <w:rsid w:val="00877FB7"/>
    <w:rsid w:val="0091696C"/>
    <w:rsid w:val="009274EA"/>
    <w:rsid w:val="009B2646"/>
    <w:rsid w:val="009B32CD"/>
    <w:rsid w:val="009F1DCC"/>
    <w:rsid w:val="00A01D60"/>
    <w:rsid w:val="00A1017E"/>
    <w:rsid w:val="00A11F09"/>
    <w:rsid w:val="00A979E9"/>
    <w:rsid w:val="00AD172B"/>
    <w:rsid w:val="00AE3C2F"/>
    <w:rsid w:val="00AE5FFA"/>
    <w:rsid w:val="00B0448D"/>
    <w:rsid w:val="00B24247"/>
    <w:rsid w:val="00B81EB5"/>
    <w:rsid w:val="00BB1029"/>
    <w:rsid w:val="00BC1A4F"/>
    <w:rsid w:val="00BE771A"/>
    <w:rsid w:val="00BF2139"/>
    <w:rsid w:val="00C74A62"/>
    <w:rsid w:val="00D13DC5"/>
    <w:rsid w:val="00D23799"/>
    <w:rsid w:val="00D340AE"/>
    <w:rsid w:val="00D37132"/>
    <w:rsid w:val="00D73034"/>
    <w:rsid w:val="00D8051A"/>
    <w:rsid w:val="00D939A0"/>
    <w:rsid w:val="00DA6E74"/>
    <w:rsid w:val="00DF6BD7"/>
    <w:rsid w:val="00E101F0"/>
    <w:rsid w:val="00E46AC5"/>
    <w:rsid w:val="00E76B61"/>
    <w:rsid w:val="00E86BFE"/>
    <w:rsid w:val="00ED272A"/>
    <w:rsid w:val="00F04E81"/>
    <w:rsid w:val="00F06D98"/>
    <w:rsid w:val="00F77E49"/>
    <w:rsid w:val="00F8363F"/>
    <w:rsid w:val="00FB521F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A43B"/>
  <w15:docId w15:val="{6AEC56E7-946A-4D67-8D77-66B6E5D9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AC5"/>
    <w:rPr>
      <w:b/>
      <w:bCs/>
    </w:rPr>
  </w:style>
  <w:style w:type="character" w:customStyle="1" w:styleId="js-apiid">
    <w:name w:val="js-apiid"/>
    <w:basedOn w:val="a0"/>
    <w:rsid w:val="00E46AC5"/>
  </w:style>
  <w:style w:type="paragraph" w:styleId="a5">
    <w:name w:val="List Paragraph"/>
    <w:aliases w:val="AC List 01,EBRD List,CA bullets,Number Bullets,Chapter10,List Paragraph,Список уровня 2,название табл/рис,Bullet Number,Bullet 1,Use Case List Paragraph,lp1,List Paragraph1,lp11,List Paragraph11,Абзац списка12"/>
    <w:basedOn w:val="a"/>
    <w:link w:val="a6"/>
    <w:uiPriority w:val="1"/>
    <w:qFormat/>
    <w:rsid w:val="00DF6BD7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04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74A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A979E9"/>
    <w:pPr>
      <w:spacing w:after="0" w:line="240" w:lineRule="auto"/>
    </w:pPr>
    <w:rPr>
      <w:kern w:val="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AC List 01 Знак,EBRD List Знак,CA bullets Знак,Number Bullets Знак,Chapter10 Знак,List Paragraph Знак,Список уровня 2 Знак,название табл/рис Знак,Bullet Number Знак,Bullet 1 Знак,Use Case List Paragraph Знак,lp1 Знак,lp11 Знак"/>
    <w:link w:val="a5"/>
    <w:uiPriority w:val="34"/>
    <w:locked/>
    <w:rsid w:val="0023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2-19-01449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легенда я</dc:creator>
  <cp:keywords/>
  <dc:description/>
  <cp:lastModifiedBy>operator</cp:lastModifiedBy>
  <cp:revision>29</cp:revision>
  <dcterms:created xsi:type="dcterms:W3CDTF">2024-08-12T10:23:00Z</dcterms:created>
  <dcterms:modified xsi:type="dcterms:W3CDTF">2025-12-19T12:24:00Z</dcterms:modified>
</cp:coreProperties>
</file>