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6A1" w:rsidRPr="00D616A1" w:rsidRDefault="002D6A3B" w:rsidP="00D616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2D6A3B">
        <w:rPr>
          <w:rFonts w:ascii="Times New Roman" w:hAnsi="Times New Roman" w:cs="Times New Roman"/>
          <w:color w:val="0000FF"/>
          <w:sz w:val="28"/>
          <w:szCs w:val="28"/>
        </w:rPr>
        <w:drawing>
          <wp:inline distT="0" distB="0" distL="0" distR="0">
            <wp:extent cx="571500" cy="762000"/>
            <wp:effectExtent l="0" t="0" r="0" b="0"/>
            <wp:docPr id="1" name="Рисунок 1" descr="https://zakonst.rada.gov.ua/images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akonst.rada.gov.ua/images/gerb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6A1" w:rsidRPr="00D616A1" w:rsidRDefault="00D616A1" w:rsidP="00D616A1">
      <w:pPr>
        <w:keepLines/>
        <w:autoSpaceDE w:val="0"/>
        <w:autoSpaceDN w:val="0"/>
        <w:adjustRightInd w:val="0"/>
        <w:spacing w:before="113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616A1">
        <w:rPr>
          <w:rFonts w:ascii="Times New Roman" w:hAnsi="Times New Roman" w:cs="Times New Roman"/>
          <w:b/>
          <w:bCs/>
          <w:color w:val="0000FF"/>
          <w:sz w:val="34"/>
          <w:szCs w:val="34"/>
        </w:rPr>
        <w:t xml:space="preserve"> </w:t>
      </w:r>
      <w:r w:rsidRPr="00D616A1">
        <w:rPr>
          <w:rFonts w:ascii="Times New Roman" w:hAnsi="Times New Roman" w:cs="Times New Roman"/>
          <w:b/>
          <w:bCs/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ГОСПОДАРСЬКИЙ СУД ВІННИЦЬКОЇ ОБЛАСТІ</w:t>
      </w:r>
    </w:p>
    <w:p w:rsidR="00D616A1" w:rsidRPr="00D616A1" w:rsidRDefault="00D616A1" w:rsidP="00D616A1">
      <w:pPr>
        <w:keepLines/>
        <w:autoSpaceDE w:val="0"/>
        <w:autoSpaceDN w:val="0"/>
        <w:adjustRightInd w:val="0"/>
        <w:spacing w:before="113"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616A1">
        <w:rPr>
          <w:rFonts w:ascii="Arial" w:hAnsi="Arial" w:cs="Arial"/>
          <w:sz w:val="18"/>
          <w:szCs w:val="18"/>
        </w:rPr>
        <w:t xml:space="preserve"> вул. Пирогова, 29, м. Вінниця, 21018,  </w:t>
      </w:r>
      <w:proofErr w:type="spellStart"/>
      <w:r w:rsidRPr="00D616A1">
        <w:rPr>
          <w:rFonts w:ascii="Arial" w:hAnsi="Arial" w:cs="Arial"/>
          <w:sz w:val="18"/>
          <w:szCs w:val="18"/>
        </w:rPr>
        <w:t>тел</w:t>
      </w:r>
      <w:proofErr w:type="spellEnd"/>
      <w:r w:rsidRPr="00D616A1">
        <w:rPr>
          <w:rFonts w:ascii="Arial" w:hAnsi="Arial" w:cs="Arial"/>
          <w:sz w:val="18"/>
          <w:szCs w:val="18"/>
        </w:rPr>
        <w:t>./факс (0432)55-80-00, (0432)55-80-06 E-</w:t>
      </w:r>
      <w:proofErr w:type="spellStart"/>
      <w:r w:rsidRPr="00D616A1">
        <w:rPr>
          <w:rFonts w:ascii="Arial" w:hAnsi="Arial" w:cs="Arial"/>
          <w:sz w:val="18"/>
          <w:szCs w:val="18"/>
        </w:rPr>
        <w:t>mail</w:t>
      </w:r>
      <w:proofErr w:type="spellEnd"/>
      <w:r w:rsidRPr="00D616A1">
        <w:rPr>
          <w:rFonts w:ascii="Arial" w:hAnsi="Arial" w:cs="Arial"/>
          <w:sz w:val="18"/>
          <w:szCs w:val="18"/>
        </w:rPr>
        <w:t xml:space="preserve">: inbox@vn.arbitr.gov.ua </w:t>
      </w:r>
    </w:p>
    <w:p w:rsidR="00D616A1" w:rsidRPr="00D616A1" w:rsidRDefault="00D616A1" w:rsidP="00D616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16A1">
        <w:rPr>
          <w:rFonts w:ascii="Courier New" w:hAnsi="Courier New" w:cs="Courier New"/>
          <w:b/>
          <w:bCs/>
          <w:sz w:val="20"/>
          <w:szCs w:val="20"/>
        </w:rPr>
        <w:t>______________________________________________________________________________</w:t>
      </w:r>
    </w:p>
    <w:p w:rsidR="00D616A1" w:rsidRPr="00D616A1" w:rsidRDefault="00D616A1" w:rsidP="00D616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616A1" w:rsidRPr="00D616A1" w:rsidRDefault="00D616A1" w:rsidP="00D616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16A1">
        <w:rPr>
          <w:rFonts w:ascii="Times New Roman" w:hAnsi="Times New Roman" w:cs="Times New Roman"/>
          <w:sz w:val="32"/>
          <w:szCs w:val="32"/>
        </w:rPr>
        <w:t xml:space="preserve"> </w:t>
      </w:r>
      <w:r w:rsidRPr="00D616A1">
        <w:rPr>
          <w:rFonts w:ascii="Times New Roman" w:hAnsi="Times New Roman" w:cs="Times New Roman"/>
          <w:b/>
          <w:bCs/>
          <w:sz w:val="32"/>
          <w:szCs w:val="32"/>
        </w:rPr>
        <w:t xml:space="preserve">Н А К А З </w:t>
      </w:r>
      <w:bookmarkStart w:id="0" w:name="_GoBack"/>
      <w:bookmarkEnd w:id="0"/>
    </w:p>
    <w:p w:rsidR="00D616A1" w:rsidRPr="00D616A1" w:rsidRDefault="00D616A1" w:rsidP="00D616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616A1" w:rsidRPr="00D616A1" w:rsidRDefault="00D616A1" w:rsidP="00D616A1">
      <w:pPr>
        <w:tabs>
          <w:tab w:val="left" w:pos="3990"/>
          <w:tab w:val="left" w:pos="7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16A1">
        <w:rPr>
          <w:rFonts w:ascii="Times New Roman" w:hAnsi="Times New Roman" w:cs="Times New Roman"/>
          <w:b/>
          <w:bCs/>
          <w:sz w:val="28"/>
          <w:szCs w:val="28"/>
        </w:rPr>
        <w:t xml:space="preserve"> 30 грудня 202</w:t>
      </w:r>
      <w:r>
        <w:rPr>
          <w:rFonts w:ascii="Times New Roman" w:hAnsi="Times New Roman" w:cs="Times New Roman"/>
          <w:b/>
          <w:bCs/>
          <w:sz w:val="28"/>
          <w:szCs w:val="28"/>
        </w:rPr>
        <w:t>4 року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м. Вінниця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</w:t>
      </w:r>
      <w:r w:rsidRPr="00D616A1">
        <w:rPr>
          <w:rFonts w:ascii="Times New Roman" w:hAnsi="Times New Roman" w:cs="Times New Roman"/>
          <w:b/>
          <w:bCs/>
          <w:sz w:val="28"/>
          <w:szCs w:val="28"/>
        </w:rPr>
        <w:t>№ 17-АГП</w:t>
      </w:r>
    </w:p>
    <w:p w:rsidR="00D616A1" w:rsidRPr="00D616A1" w:rsidRDefault="00D616A1" w:rsidP="00D616A1">
      <w:pPr>
        <w:tabs>
          <w:tab w:val="left" w:pos="3990"/>
          <w:tab w:val="left" w:pos="7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16A1" w:rsidRPr="00D616A1" w:rsidRDefault="00D616A1" w:rsidP="00D616A1">
      <w:pPr>
        <w:tabs>
          <w:tab w:val="left" w:pos="3990"/>
          <w:tab w:val="left" w:pos="7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616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 організацію прийому громадян</w:t>
      </w:r>
    </w:p>
    <w:p w:rsidR="00D616A1" w:rsidRPr="00D616A1" w:rsidRDefault="00D616A1" w:rsidP="00D616A1">
      <w:pPr>
        <w:tabs>
          <w:tab w:val="left" w:pos="3990"/>
          <w:tab w:val="left" w:pos="7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616A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та представників юридичних осіб </w:t>
      </w:r>
    </w:p>
    <w:p w:rsidR="00D616A1" w:rsidRPr="00D616A1" w:rsidRDefault="00D616A1" w:rsidP="00D616A1">
      <w:pPr>
        <w:tabs>
          <w:tab w:val="left" w:pos="3990"/>
          <w:tab w:val="left" w:pos="7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616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керівництвом Господарського суду</w:t>
      </w:r>
    </w:p>
    <w:p w:rsidR="00D616A1" w:rsidRPr="00D616A1" w:rsidRDefault="00D616A1" w:rsidP="00D616A1">
      <w:pPr>
        <w:tabs>
          <w:tab w:val="left" w:pos="3990"/>
          <w:tab w:val="left" w:pos="7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16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Вінницької області</w:t>
      </w:r>
    </w:p>
    <w:p w:rsidR="00D616A1" w:rsidRPr="00D616A1" w:rsidRDefault="00D616A1" w:rsidP="00D616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16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D616A1" w:rsidRPr="00D616A1" w:rsidRDefault="00D616A1" w:rsidP="00D616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6A1">
        <w:rPr>
          <w:rFonts w:ascii="Times New Roman" w:hAnsi="Times New Roman" w:cs="Times New Roman"/>
          <w:sz w:val="28"/>
          <w:szCs w:val="28"/>
        </w:rPr>
        <w:t>Відповідно до статті 24 Закону України “Про судоустрій і статус суддів”, статті 22 Закону України “Про звернення громадян”, а також у зв’язку із запровадженням правового режиму воєнного стану на території України відповідно до Указу Президента України від 24 лютого 2022 року № 64/2022, затвердженого Законом України від 24 лютого 2022 року № 2102-IX, з метою забезпечення безпеки суддів, працівників апарату суду та учасників судових процесів, а також для упорядкування організації прийому громадян керівництвом суду в умовах воєнного стану,</w:t>
      </w:r>
    </w:p>
    <w:p w:rsidR="00D616A1" w:rsidRPr="00D616A1" w:rsidRDefault="00D616A1" w:rsidP="00D616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616A1" w:rsidRPr="00D616A1" w:rsidRDefault="00D616A1" w:rsidP="00D61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6A1">
        <w:rPr>
          <w:rFonts w:ascii="Times New Roman" w:hAnsi="Times New Roman" w:cs="Times New Roman"/>
          <w:b/>
          <w:bCs/>
          <w:sz w:val="28"/>
          <w:szCs w:val="28"/>
        </w:rPr>
        <w:t>НАКАЗУЮ:</w:t>
      </w:r>
    </w:p>
    <w:p w:rsidR="00D616A1" w:rsidRPr="00D616A1" w:rsidRDefault="00D616A1" w:rsidP="00D616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16A1" w:rsidRPr="00D616A1" w:rsidRDefault="00D616A1" w:rsidP="00D616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6A1">
        <w:rPr>
          <w:rFonts w:ascii="Times New Roman" w:hAnsi="Times New Roman" w:cs="Times New Roman"/>
          <w:sz w:val="28"/>
          <w:szCs w:val="28"/>
        </w:rPr>
        <w:t xml:space="preserve">1. З метою забезпечення безпеки суддів, працівників апарату суду та громадян, запобігання скупченню осіб у приміщенні суду, дотримання вимог цивільного захисту під час повітряних </w:t>
      </w:r>
      <w:proofErr w:type="spellStart"/>
      <w:r w:rsidRPr="00D616A1">
        <w:rPr>
          <w:rFonts w:ascii="Times New Roman" w:hAnsi="Times New Roman" w:cs="Times New Roman"/>
          <w:sz w:val="28"/>
          <w:szCs w:val="28"/>
        </w:rPr>
        <w:t>тривог</w:t>
      </w:r>
      <w:proofErr w:type="spellEnd"/>
      <w:r w:rsidRPr="00D616A1">
        <w:rPr>
          <w:rFonts w:ascii="Times New Roman" w:hAnsi="Times New Roman" w:cs="Times New Roman"/>
          <w:sz w:val="28"/>
          <w:szCs w:val="28"/>
        </w:rPr>
        <w:t>, а також з урахуванням режимних обмежень, пов’язаних із дією воєнного стану на території України - тимчасово призупинити проведення особистого прийому громадян керівництвом Господарського суду Вінницької області на період дії воєнного стану на території України.</w:t>
      </w:r>
    </w:p>
    <w:p w:rsidR="00D616A1" w:rsidRPr="00D616A1" w:rsidRDefault="00D616A1" w:rsidP="00D616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6A1">
        <w:rPr>
          <w:rFonts w:ascii="Times New Roman" w:hAnsi="Times New Roman" w:cs="Times New Roman"/>
          <w:sz w:val="28"/>
          <w:szCs w:val="28"/>
        </w:rPr>
        <w:t>2. Встановити, що водночас суд продовжує забезпечувати реалізацію права громадян на звернення у формах, не пов’язаних із особистим відвідуванням приміщення суду. Звернення громадян до керівництва Господарського суду Вінницької області здійснюється виключно у письмовій або електронній формі через поштову адресу суду: 21018, м. Вінниця, вул. Пирогова, 29 або електронну пошту: inbox@vn.arbitr.gov.ua</w:t>
      </w:r>
    </w:p>
    <w:p w:rsidR="00D616A1" w:rsidRPr="00D616A1" w:rsidRDefault="00D616A1" w:rsidP="00D616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6A1">
        <w:rPr>
          <w:rFonts w:ascii="Times New Roman" w:hAnsi="Times New Roman" w:cs="Times New Roman"/>
          <w:sz w:val="28"/>
          <w:szCs w:val="28"/>
        </w:rPr>
        <w:t>Такі звернення розглядаються в установленому законом порядку, а відповіді надаються у строки, визначені Законом України “Про звернення громадян”.</w:t>
      </w:r>
    </w:p>
    <w:p w:rsidR="00D616A1" w:rsidRPr="00D616A1" w:rsidRDefault="00D616A1" w:rsidP="00D616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6A1">
        <w:rPr>
          <w:rFonts w:ascii="Times New Roman" w:hAnsi="Times New Roman" w:cs="Times New Roman"/>
          <w:sz w:val="28"/>
          <w:szCs w:val="28"/>
        </w:rPr>
        <w:lastRenderedPageBreak/>
        <w:t>3. У виняткових випадках дозволити проведення особистого прийому громадян лише за наявності попереднього запису, не пізніше ніж за п’ять календарних днів, та належного обґрунтування необхідності особистого прийому.</w:t>
      </w:r>
    </w:p>
    <w:p w:rsidR="00D616A1" w:rsidRPr="00D616A1" w:rsidRDefault="00D616A1" w:rsidP="00D616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6A1">
        <w:rPr>
          <w:rFonts w:ascii="Times New Roman" w:hAnsi="Times New Roman" w:cs="Times New Roman"/>
          <w:sz w:val="28"/>
          <w:szCs w:val="28"/>
        </w:rPr>
        <w:t>4. Для попереднього запису на прийом громадянин повинен подати письмове звернення на адресу суду, яке має містити:</w:t>
      </w:r>
    </w:p>
    <w:p w:rsidR="00D616A1" w:rsidRPr="00D616A1" w:rsidRDefault="00D616A1" w:rsidP="00D616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6A1">
        <w:rPr>
          <w:rFonts w:ascii="Times New Roman" w:hAnsi="Times New Roman" w:cs="Times New Roman"/>
          <w:sz w:val="28"/>
          <w:szCs w:val="28"/>
        </w:rPr>
        <w:t xml:space="preserve">прізвище, ім’я, по батькові заявника; </w:t>
      </w:r>
    </w:p>
    <w:p w:rsidR="00D616A1" w:rsidRPr="00D616A1" w:rsidRDefault="00D616A1" w:rsidP="00D616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6A1">
        <w:rPr>
          <w:rFonts w:ascii="Times New Roman" w:hAnsi="Times New Roman" w:cs="Times New Roman"/>
          <w:sz w:val="28"/>
          <w:szCs w:val="28"/>
        </w:rPr>
        <w:t>копію документа, що посвідчує особу;</w:t>
      </w:r>
    </w:p>
    <w:p w:rsidR="00D616A1" w:rsidRPr="00D616A1" w:rsidRDefault="00D616A1" w:rsidP="00D616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6A1">
        <w:rPr>
          <w:rFonts w:ascii="Times New Roman" w:hAnsi="Times New Roman" w:cs="Times New Roman"/>
          <w:sz w:val="28"/>
          <w:szCs w:val="28"/>
        </w:rPr>
        <w:t>контактні дані (телефон, електронна адреса, поштова адреса);</w:t>
      </w:r>
    </w:p>
    <w:p w:rsidR="00D616A1" w:rsidRPr="00D616A1" w:rsidRDefault="00D616A1" w:rsidP="00D616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6A1">
        <w:rPr>
          <w:rFonts w:ascii="Times New Roman" w:hAnsi="Times New Roman" w:cs="Times New Roman"/>
          <w:sz w:val="28"/>
          <w:szCs w:val="28"/>
        </w:rPr>
        <w:t>короткий зміст питання, з якого заявник бажає бути прийнятий;</w:t>
      </w:r>
    </w:p>
    <w:p w:rsidR="00D616A1" w:rsidRPr="00D616A1" w:rsidRDefault="00D616A1" w:rsidP="00D616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6A1">
        <w:rPr>
          <w:rFonts w:ascii="Times New Roman" w:hAnsi="Times New Roman" w:cs="Times New Roman"/>
          <w:sz w:val="28"/>
          <w:szCs w:val="28"/>
        </w:rPr>
        <w:t>обґрунтування необхідності особистого прийому;</w:t>
      </w:r>
    </w:p>
    <w:p w:rsidR="00D616A1" w:rsidRPr="00D616A1" w:rsidRDefault="00D616A1" w:rsidP="00D616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6A1">
        <w:rPr>
          <w:rFonts w:ascii="Times New Roman" w:hAnsi="Times New Roman" w:cs="Times New Roman"/>
          <w:sz w:val="28"/>
          <w:szCs w:val="28"/>
        </w:rPr>
        <w:t>перелік документів або матеріалів, що додаються (за наявності).</w:t>
      </w:r>
    </w:p>
    <w:p w:rsidR="00D616A1" w:rsidRPr="00D616A1" w:rsidRDefault="00D616A1" w:rsidP="00D616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6A1">
        <w:rPr>
          <w:rFonts w:ascii="Times New Roman" w:hAnsi="Times New Roman" w:cs="Times New Roman"/>
          <w:sz w:val="28"/>
          <w:szCs w:val="28"/>
        </w:rPr>
        <w:t>Рішення про доцільність особистого прийому приймається керівництвом суду на підставі поданого звернення.</w:t>
      </w:r>
    </w:p>
    <w:p w:rsidR="00D616A1" w:rsidRPr="00D616A1" w:rsidRDefault="00D616A1" w:rsidP="00D616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6A1">
        <w:rPr>
          <w:rFonts w:ascii="Times New Roman" w:hAnsi="Times New Roman" w:cs="Times New Roman"/>
          <w:sz w:val="28"/>
          <w:szCs w:val="28"/>
        </w:rPr>
        <w:t>Відповідь щодо прийняття або відмови в записі на прийом надається заявнику у письмовій чи електронній формі протягом п’яти робочих днів з дня отримання звернення.</w:t>
      </w:r>
    </w:p>
    <w:p w:rsidR="00D616A1" w:rsidRPr="00D616A1" w:rsidRDefault="00D616A1" w:rsidP="00D616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6A1">
        <w:rPr>
          <w:rFonts w:ascii="Times New Roman" w:hAnsi="Times New Roman" w:cs="Times New Roman"/>
          <w:sz w:val="28"/>
          <w:szCs w:val="28"/>
        </w:rPr>
        <w:t>5. Звернення і скарги громадян та представників юридичних осіб з приводу розгляду конкретних справ по суті не приймаються та не розглядаються.</w:t>
      </w:r>
    </w:p>
    <w:p w:rsidR="00D616A1" w:rsidRPr="00D616A1" w:rsidRDefault="00D616A1" w:rsidP="00D616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6A1">
        <w:rPr>
          <w:rFonts w:ascii="Times New Roman" w:hAnsi="Times New Roman" w:cs="Times New Roman"/>
          <w:sz w:val="28"/>
          <w:szCs w:val="28"/>
        </w:rPr>
        <w:t xml:space="preserve">6. Інформацію про порядок прийому громадян розмістити на офіційному </w:t>
      </w:r>
      <w:proofErr w:type="spellStart"/>
      <w:r w:rsidRPr="00D616A1"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 w:rsidRPr="00D616A1">
        <w:rPr>
          <w:rFonts w:ascii="Times New Roman" w:hAnsi="Times New Roman" w:cs="Times New Roman"/>
          <w:sz w:val="28"/>
          <w:szCs w:val="28"/>
        </w:rPr>
        <w:t xml:space="preserve"> Господарського суду Вінницької області та на інформаційному стенді у приміщенні суду.</w:t>
      </w:r>
    </w:p>
    <w:p w:rsidR="00D616A1" w:rsidRPr="00D616A1" w:rsidRDefault="00D616A1" w:rsidP="00D616A1">
      <w:pPr>
        <w:tabs>
          <w:tab w:val="left" w:pos="3990"/>
          <w:tab w:val="left" w:pos="75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6A1">
        <w:rPr>
          <w:rFonts w:ascii="Times New Roman" w:hAnsi="Times New Roman" w:cs="Times New Roman"/>
          <w:sz w:val="28"/>
          <w:szCs w:val="28"/>
        </w:rPr>
        <w:t xml:space="preserve">       7. Вважати наказ від 09.12.2024 № 16-АГП Про організацію прийому громадян та представників юридичних осіб керівництвом Господарського суду Вінницької області таким, що втратив чинність</w:t>
      </w:r>
    </w:p>
    <w:p w:rsidR="00D616A1" w:rsidRPr="00D616A1" w:rsidRDefault="00D616A1" w:rsidP="00D616A1">
      <w:pPr>
        <w:tabs>
          <w:tab w:val="left" w:pos="3990"/>
          <w:tab w:val="left" w:pos="7500"/>
        </w:tabs>
        <w:autoSpaceDE w:val="0"/>
        <w:autoSpaceDN w:val="0"/>
        <w:adjustRightInd w:val="0"/>
        <w:spacing w:after="0" w:line="240" w:lineRule="auto"/>
        <w:ind w:firstLine="687"/>
        <w:jc w:val="both"/>
        <w:rPr>
          <w:rFonts w:ascii="Times New Roman" w:hAnsi="Times New Roman" w:cs="Times New Roman"/>
          <w:sz w:val="28"/>
          <w:szCs w:val="28"/>
        </w:rPr>
      </w:pPr>
      <w:r w:rsidRPr="00D616A1">
        <w:rPr>
          <w:rFonts w:ascii="Times New Roman" w:hAnsi="Times New Roman" w:cs="Times New Roman"/>
          <w:sz w:val="28"/>
          <w:szCs w:val="28"/>
        </w:rPr>
        <w:t>8. Керівнику апарат суду, а в разі його відсутності (відпустка, тимчасова непрацездатність, відрядження) заступнику керівника апарату суду вжити заходів по організації прийому громадян керівництвом Господарського суду Вінницької області.</w:t>
      </w:r>
    </w:p>
    <w:p w:rsidR="00D616A1" w:rsidRPr="00D616A1" w:rsidRDefault="00D616A1" w:rsidP="00D616A1">
      <w:pPr>
        <w:tabs>
          <w:tab w:val="left" w:pos="3990"/>
          <w:tab w:val="left" w:pos="7500"/>
        </w:tabs>
        <w:autoSpaceDE w:val="0"/>
        <w:autoSpaceDN w:val="0"/>
        <w:adjustRightInd w:val="0"/>
        <w:spacing w:after="0" w:line="240" w:lineRule="auto"/>
        <w:ind w:firstLine="687"/>
        <w:jc w:val="both"/>
        <w:rPr>
          <w:rFonts w:ascii="Times New Roman" w:hAnsi="Times New Roman" w:cs="Times New Roman"/>
          <w:sz w:val="28"/>
          <w:szCs w:val="28"/>
        </w:rPr>
      </w:pPr>
    </w:p>
    <w:p w:rsidR="00D616A1" w:rsidRPr="00D616A1" w:rsidRDefault="00D616A1" w:rsidP="00D616A1">
      <w:pPr>
        <w:tabs>
          <w:tab w:val="left" w:pos="3990"/>
          <w:tab w:val="left" w:pos="75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16A1">
        <w:rPr>
          <w:rFonts w:ascii="Times New Roman" w:hAnsi="Times New Roman" w:cs="Times New Roman"/>
          <w:b/>
          <w:bCs/>
          <w:sz w:val="28"/>
          <w:szCs w:val="28"/>
        </w:rPr>
        <w:t>Голова суду                                                                                Сергій ТІСЕЦЬКИЙ</w:t>
      </w:r>
    </w:p>
    <w:p w:rsidR="00D616A1" w:rsidRPr="00D616A1" w:rsidRDefault="00D616A1" w:rsidP="00D616A1">
      <w:pPr>
        <w:tabs>
          <w:tab w:val="left" w:pos="3990"/>
          <w:tab w:val="left" w:pos="75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16A1" w:rsidRPr="00D616A1" w:rsidRDefault="00D616A1" w:rsidP="00D616A1">
      <w:pPr>
        <w:tabs>
          <w:tab w:val="left" w:pos="3990"/>
          <w:tab w:val="left" w:pos="75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16A1" w:rsidRPr="00D616A1" w:rsidRDefault="00D616A1" w:rsidP="00D616A1">
      <w:pPr>
        <w:tabs>
          <w:tab w:val="left" w:pos="3990"/>
          <w:tab w:val="left" w:pos="75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16A1" w:rsidRPr="00D616A1" w:rsidRDefault="00D616A1" w:rsidP="00D616A1">
      <w:pPr>
        <w:tabs>
          <w:tab w:val="left" w:pos="3990"/>
          <w:tab w:val="left" w:pos="75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16A1" w:rsidRPr="00D616A1" w:rsidRDefault="00D616A1" w:rsidP="00D616A1">
      <w:pPr>
        <w:tabs>
          <w:tab w:val="left" w:pos="3990"/>
          <w:tab w:val="left" w:pos="75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16A1" w:rsidRPr="00D616A1" w:rsidRDefault="00D616A1" w:rsidP="00D616A1">
      <w:pPr>
        <w:tabs>
          <w:tab w:val="left" w:pos="3990"/>
          <w:tab w:val="left" w:pos="75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5744" w:rsidRDefault="002D6A3B"/>
    <w:sectPr w:rsidR="00275744" w:rsidSect="00C731AC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6A1"/>
    <w:rsid w:val="001766CE"/>
    <w:rsid w:val="002D6A3B"/>
    <w:rsid w:val="00801DEC"/>
    <w:rsid w:val="00D6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EB324"/>
  <w15:chartTrackingRefBased/>
  <w15:docId w15:val="{C325B7B3-7F43-48CF-BB9B-E7B55740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2412</Words>
  <Characters>1375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Федченко Людмила Андріївна</dc:creator>
  <cp:keywords/>
  <dc:description/>
  <cp:lastModifiedBy>Федченко Людмила Андріївна</cp:lastModifiedBy>
  <cp:revision>1</cp:revision>
  <dcterms:created xsi:type="dcterms:W3CDTF">2025-10-23T08:46:00Z</dcterms:created>
  <dcterms:modified xsi:type="dcterms:W3CDTF">2025-10-23T12:30:00Z</dcterms:modified>
</cp:coreProperties>
</file>