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64E" w:rsidRDefault="00C5436F">
      <w:r w:rsidRPr="00405AF8">
        <w:rPr>
          <w:rFonts w:ascii="Times New Roman" w:hAnsi="Times New Roman" w:cs="Times New Roman"/>
          <w:b/>
          <w:noProof/>
          <w:sz w:val="24"/>
          <w:szCs w:val="24"/>
          <w:lang w:eastAsia="uk-UA"/>
        </w:rPr>
        <w:drawing>
          <wp:inline distT="0" distB="0" distL="0" distR="0" wp14:anchorId="038A6166" wp14:editId="6EC73183">
            <wp:extent cx="5053965" cy="26396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3965" cy="2639695"/>
                    </a:xfrm>
                    <a:prstGeom prst="rect">
                      <a:avLst/>
                    </a:prstGeom>
                    <a:noFill/>
                  </pic:spPr>
                </pic:pic>
              </a:graphicData>
            </a:graphic>
          </wp:inline>
        </w:drawing>
      </w:r>
    </w:p>
    <w:p w:rsidR="00C5436F" w:rsidRDefault="00C5436F"/>
    <w:p w:rsidR="00C5436F" w:rsidRDefault="00C5436F"/>
    <w:p w:rsidR="00E26FB1" w:rsidRDefault="00E26FB1"/>
    <w:p w:rsidR="00E26FB1" w:rsidRDefault="00E26FB1"/>
    <w:p w:rsidR="00E26FB1" w:rsidRDefault="00F77A94" w:rsidP="00E26FB1">
      <w:pPr>
        <w:spacing w:after="0" w:line="240" w:lineRule="auto"/>
        <w:jc w:val="center"/>
        <w:rPr>
          <w:rFonts w:ascii="Arial" w:eastAsia="Times New Roman" w:hAnsi="Arial" w:cs="Arial"/>
          <w:b/>
          <w:bCs/>
          <w:sz w:val="44"/>
          <w:szCs w:val="44"/>
          <w:lang w:eastAsia="ru-RU"/>
        </w:rPr>
      </w:pPr>
      <w:r>
        <w:rPr>
          <w:rFonts w:ascii="Arial" w:eastAsia="Times New Roman" w:hAnsi="Arial" w:cs="Arial"/>
          <w:b/>
          <w:bCs/>
          <w:sz w:val="44"/>
          <w:szCs w:val="44"/>
          <w:lang w:eastAsia="ru-RU"/>
        </w:rPr>
        <w:t xml:space="preserve">Огляд </w:t>
      </w:r>
      <w:r w:rsidR="00E26FB1">
        <w:rPr>
          <w:rFonts w:ascii="Arial" w:eastAsia="Times New Roman" w:hAnsi="Arial" w:cs="Arial"/>
          <w:b/>
          <w:bCs/>
          <w:sz w:val="44"/>
          <w:szCs w:val="44"/>
          <w:lang w:eastAsia="ru-RU"/>
        </w:rPr>
        <w:t>правових висновків</w:t>
      </w:r>
    </w:p>
    <w:p w:rsidR="006C29EF" w:rsidRDefault="00E26FB1" w:rsidP="00E26FB1">
      <w:pPr>
        <w:spacing w:after="0" w:line="240" w:lineRule="auto"/>
        <w:jc w:val="center"/>
        <w:rPr>
          <w:rFonts w:ascii="Arial" w:eastAsia="Times New Roman" w:hAnsi="Arial" w:cs="Arial"/>
          <w:b/>
          <w:bCs/>
          <w:sz w:val="44"/>
          <w:szCs w:val="44"/>
          <w:lang w:eastAsia="ru-RU"/>
        </w:rPr>
      </w:pPr>
      <w:r>
        <w:rPr>
          <w:rFonts w:ascii="Arial" w:eastAsia="Times New Roman" w:hAnsi="Arial" w:cs="Arial"/>
          <w:b/>
          <w:bCs/>
          <w:sz w:val="44"/>
          <w:szCs w:val="44"/>
          <w:lang w:eastAsia="ru-RU"/>
        </w:rPr>
        <w:t xml:space="preserve">Великої Палати Верховного Суду, </w:t>
      </w:r>
    </w:p>
    <w:p w:rsidR="00E26FB1" w:rsidRDefault="00E26FB1" w:rsidP="00E26FB1">
      <w:pPr>
        <w:spacing w:after="0" w:line="240" w:lineRule="auto"/>
        <w:jc w:val="center"/>
        <w:rPr>
          <w:rFonts w:ascii="Arial" w:eastAsia="Times New Roman" w:hAnsi="Arial" w:cs="Arial"/>
          <w:b/>
          <w:bCs/>
          <w:sz w:val="44"/>
          <w:szCs w:val="44"/>
          <w:lang w:eastAsia="ru-RU"/>
        </w:rPr>
      </w:pPr>
      <w:r>
        <w:rPr>
          <w:rFonts w:ascii="Arial" w:eastAsia="Times New Roman" w:hAnsi="Arial" w:cs="Arial"/>
          <w:b/>
          <w:bCs/>
          <w:sz w:val="44"/>
          <w:szCs w:val="44"/>
          <w:lang w:eastAsia="ru-RU"/>
        </w:rPr>
        <w:t xml:space="preserve">що підлягають застосуванню у господарському судочинстві, </w:t>
      </w:r>
    </w:p>
    <w:p w:rsidR="00E26FB1" w:rsidRDefault="00E26FB1" w:rsidP="00E26FB1">
      <w:pPr>
        <w:spacing w:after="0" w:line="240" w:lineRule="auto"/>
        <w:jc w:val="center"/>
        <w:rPr>
          <w:rFonts w:ascii="Arial" w:eastAsia="Times New Roman" w:hAnsi="Arial" w:cs="Arial"/>
          <w:b/>
          <w:bCs/>
          <w:sz w:val="44"/>
          <w:szCs w:val="44"/>
          <w:lang w:eastAsia="ru-RU"/>
        </w:rPr>
      </w:pPr>
      <w:r>
        <w:rPr>
          <w:rFonts w:ascii="Arial" w:eastAsia="Times New Roman" w:hAnsi="Arial" w:cs="Arial"/>
          <w:b/>
          <w:bCs/>
          <w:sz w:val="44"/>
          <w:szCs w:val="44"/>
          <w:lang w:eastAsia="ru-RU"/>
        </w:rPr>
        <w:t xml:space="preserve">та об’єднаної палати Касаційного господарського суду </w:t>
      </w:r>
    </w:p>
    <w:p w:rsidR="00E26FB1" w:rsidRPr="008A014A" w:rsidRDefault="00E26FB1" w:rsidP="00E26FB1">
      <w:pPr>
        <w:spacing w:after="0" w:line="240" w:lineRule="auto"/>
        <w:jc w:val="center"/>
        <w:rPr>
          <w:rFonts w:ascii="Arial" w:eastAsia="Times New Roman" w:hAnsi="Arial" w:cs="Arial"/>
          <w:b/>
          <w:bCs/>
          <w:sz w:val="44"/>
          <w:szCs w:val="44"/>
          <w:lang w:eastAsia="ru-RU"/>
        </w:rPr>
      </w:pPr>
      <w:r>
        <w:rPr>
          <w:rFonts w:ascii="Arial" w:eastAsia="Times New Roman" w:hAnsi="Arial" w:cs="Arial"/>
          <w:b/>
          <w:bCs/>
          <w:sz w:val="44"/>
          <w:szCs w:val="44"/>
          <w:lang w:eastAsia="ru-RU"/>
        </w:rPr>
        <w:t>у складі Верховного Суду за 2025 рік</w:t>
      </w:r>
    </w:p>
    <w:p w:rsidR="00E26FB1" w:rsidRDefault="00E26FB1" w:rsidP="00E26FB1"/>
    <w:p w:rsidR="00E26FB1" w:rsidRDefault="00E26FB1" w:rsidP="00E26FB1"/>
    <w:p w:rsidR="00E26FB1" w:rsidRDefault="00E26FB1" w:rsidP="00E26FB1"/>
    <w:p w:rsidR="00E26FB1" w:rsidRDefault="00E26FB1" w:rsidP="00E26FB1"/>
    <w:p w:rsidR="00E26FB1" w:rsidRDefault="00E26FB1" w:rsidP="00E26FB1"/>
    <w:p w:rsidR="00E26FB1" w:rsidRDefault="00E26FB1" w:rsidP="00E26FB1"/>
    <w:p w:rsidR="00847F59" w:rsidRDefault="00847F59" w:rsidP="00E26FB1">
      <w:pPr>
        <w:spacing w:after="0" w:line="240" w:lineRule="auto"/>
        <w:jc w:val="both"/>
        <w:rPr>
          <w:rFonts w:ascii="Arial" w:eastAsia="Times New Roman" w:hAnsi="Arial" w:cs="Arial"/>
          <w:b/>
          <w:i/>
          <w:iCs/>
          <w:sz w:val="24"/>
          <w:szCs w:val="24"/>
          <w:lang w:eastAsia="ru-RU"/>
        </w:rPr>
      </w:pPr>
    </w:p>
    <w:p w:rsidR="00847F59" w:rsidRDefault="00847F59" w:rsidP="00E26FB1">
      <w:pPr>
        <w:spacing w:after="0" w:line="240" w:lineRule="auto"/>
        <w:jc w:val="both"/>
        <w:rPr>
          <w:rFonts w:ascii="Arial" w:eastAsia="Times New Roman" w:hAnsi="Arial" w:cs="Arial"/>
          <w:b/>
          <w:i/>
          <w:iCs/>
          <w:sz w:val="24"/>
          <w:szCs w:val="24"/>
          <w:lang w:eastAsia="ru-RU"/>
        </w:rPr>
      </w:pPr>
    </w:p>
    <w:p w:rsidR="00E26FB1" w:rsidRPr="00753491" w:rsidRDefault="00E26FB1" w:rsidP="00E26FB1">
      <w:pPr>
        <w:spacing w:after="0" w:line="240" w:lineRule="auto"/>
        <w:jc w:val="both"/>
        <w:rPr>
          <w:rFonts w:ascii="Arial" w:eastAsia="Times New Roman" w:hAnsi="Arial" w:cs="Arial"/>
          <w:b/>
          <w:i/>
          <w:iCs/>
          <w:lang w:eastAsia="ru-RU"/>
        </w:rPr>
      </w:pPr>
      <w:r w:rsidRPr="00753491">
        <w:rPr>
          <w:rFonts w:ascii="Arial" w:eastAsia="Times New Roman" w:hAnsi="Arial" w:cs="Arial"/>
          <w:b/>
          <w:i/>
          <w:iCs/>
          <w:lang w:eastAsia="ru-RU"/>
        </w:rPr>
        <w:t xml:space="preserve">Складено відділом аналітичної роботи, </w:t>
      </w:r>
    </w:p>
    <w:p w:rsidR="00E26FB1" w:rsidRPr="00753491" w:rsidRDefault="00E26FB1" w:rsidP="00E26FB1">
      <w:pPr>
        <w:spacing w:after="0" w:line="240" w:lineRule="auto"/>
        <w:jc w:val="both"/>
        <w:rPr>
          <w:rFonts w:ascii="Arial" w:eastAsia="Times New Roman" w:hAnsi="Arial" w:cs="Arial"/>
          <w:b/>
          <w:i/>
          <w:iCs/>
          <w:lang w:eastAsia="ru-RU"/>
        </w:rPr>
      </w:pPr>
      <w:r w:rsidRPr="00753491">
        <w:rPr>
          <w:rFonts w:ascii="Arial" w:eastAsia="Times New Roman" w:hAnsi="Arial" w:cs="Arial"/>
          <w:b/>
          <w:i/>
          <w:iCs/>
          <w:lang w:eastAsia="ru-RU"/>
        </w:rPr>
        <w:t xml:space="preserve">узагальнення судової практики </w:t>
      </w:r>
    </w:p>
    <w:p w:rsidR="00E26FB1" w:rsidRPr="00753491" w:rsidRDefault="00E26FB1" w:rsidP="00E26FB1">
      <w:pPr>
        <w:spacing w:after="0" w:line="240" w:lineRule="auto"/>
        <w:jc w:val="both"/>
        <w:rPr>
          <w:rFonts w:ascii="Arial" w:eastAsia="Times New Roman" w:hAnsi="Arial" w:cs="Arial"/>
          <w:b/>
          <w:i/>
          <w:iCs/>
          <w:lang w:eastAsia="ru-RU"/>
        </w:rPr>
      </w:pPr>
      <w:r w:rsidRPr="00753491">
        <w:rPr>
          <w:rFonts w:ascii="Arial" w:eastAsia="Times New Roman" w:hAnsi="Arial" w:cs="Arial"/>
          <w:b/>
          <w:i/>
          <w:iCs/>
          <w:lang w:eastAsia="ru-RU"/>
        </w:rPr>
        <w:t>та судової статистики</w:t>
      </w:r>
    </w:p>
    <w:p w:rsidR="00E26FB1" w:rsidRPr="00753491" w:rsidRDefault="00E26FB1" w:rsidP="00E26FB1">
      <w:pPr>
        <w:spacing w:after="0" w:line="240" w:lineRule="auto"/>
        <w:jc w:val="both"/>
        <w:rPr>
          <w:rFonts w:ascii="Arial" w:eastAsia="Times New Roman" w:hAnsi="Arial" w:cs="Arial"/>
          <w:b/>
          <w:i/>
          <w:iCs/>
          <w:lang w:eastAsia="ru-RU"/>
        </w:rPr>
      </w:pPr>
      <w:r w:rsidRPr="00753491">
        <w:rPr>
          <w:rFonts w:ascii="Arial" w:eastAsia="Times New Roman" w:hAnsi="Arial" w:cs="Arial"/>
          <w:b/>
          <w:i/>
          <w:iCs/>
          <w:lang w:eastAsia="ru-RU"/>
        </w:rPr>
        <w:t>Північно-західного апеляційного</w:t>
      </w:r>
    </w:p>
    <w:p w:rsidR="00E26FB1" w:rsidRPr="00753491" w:rsidRDefault="00E26FB1" w:rsidP="00E26FB1">
      <w:pPr>
        <w:spacing w:after="0" w:line="240" w:lineRule="auto"/>
        <w:jc w:val="both"/>
        <w:rPr>
          <w:rFonts w:ascii="Arial" w:eastAsia="Times New Roman" w:hAnsi="Arial" w:cs="Arial"/>
          <w:b/>
          <w:i/>
          <w:iCs/>
          <w:lang w:eastAsia="ru-RU"/>
        </w:rPr>
      </w:pPr>
      <w:r w:rsidRPr="00753491">
        <w:rPr>
          <w:rFonts w:ascii="Arial" w:eastAsia="Times New Roman" w:hAnsi="Arial" w:cs="Arial"/>
          <w:b/>
          <w:i/>
          <w:iCs/>
          <w:lang w:eastAsia="ru-RU"/>
        </w:rPr>
        <w:t>господарського суду</w:t>
      </w:r>
    </w:p>
    <w:p w:rsidR="00E26FB1" w:rsidRDefault="00E26FB1" w:rsidP="00E26FB1">
      <w:pPr>
        <w:rPr>
          <w:i/>
          <w:sz w:val="24"/>
          <w:szCs w:val="24"/>
        </w:rPr>
      </w:pPr>
      <w:r>
        <w:rPr>
          <w:i/>
          <w:sz w:val="24"/>
          <w:szCs w:val="24"/>
        </w:rPr>
        <w:t>10.02.2026</w:t>
      </w:r>
    </w:p>
    <w:p w:rsidR="00E26FB1" w:rsidRDefault="00E26FB1"/>
    <w:p w:rsidR="005422CC" w:rsidRDefault="006C29EF" w:rsidP="006E0A25">
      <w:pPr>
        <w:spacing w:after="0" w:line="240" w:lineRule="auto"/>
        <w:jc w:val="center"/>
        <w:rPr>
          <w:b/>
          <w:sz w:val="28"/>
          <w:szCs w:val="28"/>
        </w:rPr>
      </w:pPr>
      <w:r w:rsidRPr="00E441E4">
        <w:rPr>
          <w:b/>
          <w:sz w:val="28"/>
          <w:szCs w:val="28"/>
        </w:rPr>
        <w:lastRenderedPageBreak/>
        <w:t>З</w:t>
      </w:r>
      <w:r w:rsidR="00844B5F">
        <w:rPr>
          <w:b/>
          <w:sz w:val="28"/>
          <w:szCs w:val="28"/>
        </w:rPr>
        <w:t>міст</w:t>
      </w:r>
    </w:p>
    <w:p w:rsidR="00614136" w:rsidRDefault="00614136" w:rsidP="006E0A25">
      <w:pPr>
        <w:spacing w:after="0" w:line="240" w:lineRule="auto"/>
        <w:jc w:val="center"/>
        <w:rPr>
          <w:b/>
          <w:sz w:val="28"/>
          <w:szCs w:val="28"/>
        </w:rPr>
      </w:pPr>
    </w:p>
    <w:p w:rsidR="00614136" w:rsidRPr="00E86C68" w:rsidRDefault="00614136" w:rsidP="00E86C68">
      <w:pPr>
        <w:spacing w:after="0" w:line="240" w:lineRule="auto"/>
        <w:jc w:val="both"/>
        <w:rPr>
          <w:sz w:val="24"/>
          <w:szCs w:val="24"/>
        </w:rPr>
      </w:pPr>
      <w:r w:rsidRPr="00D310E6">
        <w:rPr>
          <w:b/>
          <w:sz w:val="24"/>
          <w:szCs w:val="24"/>
        </w:rPr>
        <w:t>І. Питання юрисдикції</w:t>
      </w:r>
      <w:r w:rsidRPr="00E86C68">
        <w:rPr>
          <w:sz w:val="24"/>
          <w:szCs w:val="24"/>
        </w:rPr>
        <w:t>………………………………</w:t>
      </w:r>
      <w:r w:rsidR="00D310E6">
        <w:rPr>
          <w:sz w:val="24"/>
          <w:szCs w:val="24"/>
        </w:rPr>
        <w:t>…………………………………………………………………………..</w:t>
      </w:r>
      <w:r w:rsidRPr="00E86C68">
        <w:rPr>
          <w:sz w:val="24"/>
          <w:szCs w:val="24"/>
        </w:rPr>
        <w:t>……</w:t>
      </w:r>
      <w:r w:rsidR="00D310E6">
        <w:rPr>
          <w:sz w:val="24"/>
          <w:szCs w:val="24"/>
        </w:rPr>
        <w:t>.</w:t>
      </w:r>
      <w:r w:rsidRPr="00E86C68">
        <w:rPr>
          <w:sz w:val="24"/>
          <w:szCs w:val="24"/>
        </w:rPr>
        <w:t>.</w:t>
      </w:r>
      <w:r w:rsidR="00D310E6">
        <w:rPr>
          <w:sz w:val="24"/>
          <w:szCs w:val="24"/>
        </w:rPr>
        <w:t>5</w:t>
      </w:r>
    </w:p>
    <w:p w:rsidR="00614136" w:rsidRPr="00E86C68" w:rsidRDefault="00614136" w:rsidP="00E86C68">
      <w:pPr>
        <w:spacing w:after="0" w:line="240" w:lineRule="auto"/>
        <w:jc w:val="both"/>
        <w:rPr>
          <w:rFonts w:eastAsia="Times New Roman" w:cstheme="minorHAnsi"/>
          <w:bCs/>
          <w:color w:val="000000"/>
          <w:sz w:val="24"/>
          <w:szCs w:val="24"/>
          <w:lang w:eastAsia="uk-UA"/>
        </w:rPr>
      </w:pPr>
      <w:r w:rsidRPr="00E86C68">
        <w:rPr>
          <w:sz w:val="24"/>
          <w:szCs w:val="24"/>
        </w:rPr>
        <w:tab/>
      </w:r>
      <w:r w:rsidRPr="00E86C68">
        <w:rPr>
          <w:rFonts w:eastAsia="Times New Roman" w:cstheme="minorHAnsi"/>
          <w:bCs/>
          <w:color w:val="000000"/>
          <w:sz w:val="24"/>
          <w:szCs w:val="24"/>
          <w:lang w:eastAsia="uk-UA"/>
        </w:rPr>
        <w:t>Щодо юрисдикції спору, що пов'язаний з приватизацією майна…………………………</w:t>
      </w:r>
      <w:r w:rsidR="00D310E6">
        <w:rPr>
          <w:rFonts w:eastAsia="Times New Roman" w:cstheme="minorHAnsi"/>
          <w:bCs/>
          <w:color w:val="000000"/>
          <w:sz w:val="24"/>
          <w:szCs w:val="24"/>
          <w:lang w:eastAsia="uk-UA"/>
        </w:rPr>
        <w:t>…………5</w:t>
      </w:r>
    </w:p>
    <w:p w:rsidR="00614136" w:rsidRPr="00E86C68" w:rsidRDefault="00614136" w:rsidP="00E86C68">
      <w:pPr>
        <w:spacing w:after="0" w:line="240" w:lineRule="auto"/>
        <w:jc w:val="both"/>
        <w:rPr>
          <w:sz w:val="24"/>
          <w:szCs w:val="24"/>
        </w:rPr>
      </w:pPr>
      <w:r w:rsidRPr="00D310E6">
        <w:rPr>
          <w:b/>
          <w:sz w:val="24"/>
          <w:szCs w:val="24"/>
        </w:rPr>
        <w:t>ІІ. Щодо розмежування діяльності органів управління юридичної особи та правовідносин представництва</w:t>
      </w:r>
      <w:r w:rsidR="00D310E6">
        <w:rPr>
          <w:sz w:val="24"/>
          <w:szCs w:val="24"/>
        </w:rPr>
        <w:t>……………………..</w:t>
      </w:r>
      <w:r w:rsidRPr="00E86C68">
        <w:rPr>
          <w:sz w:val="24"/>
          <w:szCs w:val="24"/>
        </w:rPr>
        <w:t>………………………………………………</w:t>
      </w:r>
      <w:r w:rsidR="007E5A7A">
        <w:rPr>
          <w:sz w:val="24"/>
          <w:szCs w:val="24"/>
        </w:rPr>
        <w:t>…………………………………………………….6</w:t>
      </w:r>
    </w:p>
    <w:p w:rsidR="00614136" w:rsidRPr="00E86C68" w:rsidRDefault="00614136" w:rsidP="00E86C68">
      <w:pPr>
        <w:spacing w:after="0" w:line="240" w:lineRule="auto"/>
        <w:jc w:val="both"/>
        <w:rPr>
          <w:rFonts w:eastAsia="Times New Roman" w:cstheme="minorHAnsi"/>
          <w:bCs/>
          <w:sz w:val="24"/>
          <w:szCs w:val="24"/>
          <w:lang w:eastAsia="uk-UA"/>
        </w:rPr>
      </w:pPr>
      <w:r w:rsidRPr="00E86C68">
        <w:rPr>
          <w:sz w:val="24"/>
          <w:szCs w:val="24"/>
        </w:rPr>
        <w:tab/>
      </w:r>
      <w:r w:rsidRPr="00E86C68">
        <w:rPr>
          <w:rFonts w:eastAsia="Times New Roman" w:cstheme="minorHAnsi"/>
          <w:bCs/>
          <w:sz w:val="24"/>
          <w:szCs w:val="24"/>
          <w:lang w:eastAsia="uk-UA"/>
        </w:rPr>
        <w:t>Щодо правових наслідків перевищення органом управління юридичної особи своїх повноважень при укладанні правочину та підстав визнання таких правочинів недійсними. Щодо правової природи договору про пайову участь у розвитку інфраструктури населеного пункту</w:t>
      </w:r>
      <w:r w:rsidR="00D310E6">
        <w:rPr>
          <w:rFonts w:eastAsia="Times New Roman" w:cstheme="minorHAnsi"/>
          <w:bCs/>
          <w:sz w:val="24"/>
          <w:szCs w:val="24"/>
          <w:lang w:eastAsia="uk-UA"/>
        </w:rPr>
        <w:t>……………………………………………………………………………………………………………………………………………6</w:t>
      </w:r>
    </w:p>
    <w:p w:rsidR="00614136" w:rsidRPr="00E86C68" w:rsidRDefault="00614136" w:rsidP="00E86C68">
      <w:pPr>
        <w:spacing w:after="0" w:line="240" w:lineRule="auto"/>
        <w:jc w:val="both"/>
        <w:rPr>
          <w:bCs/>
          <w:sz w:val="24"/>
          <w:szCs w:val="24"/>
        </w:rPr>
      </w:pPr>
      <w:r w:rsidRPr="00D310E6">
        <w:rPr>
          <w:b/>
          <w:sz w:val="24"/>
          <w:szCs w:val="24"/>
        </w:rPr>
        <w:t xml:space="preserve">ІІІ. </w:t>
      </w:r>
      <w:r w:rsidRPr="00D310E6">
        <w:rPr>
          <w:b/>
          <w:bCs/>
          <w:sz w:val="24"/>
          <w:szCs w:val="24"/>
        </w:rPr>
        <w:t>Земельні спори</w:t>
      </w:r>
      <w:r w:rsidRPr="00E86C68">
        <w:rPr>
          <w:bCs/>
          <w:sz w:val="24"/>
          <w:szCs w:val="24"/>
        </w:rPr>
        <w:t>……………</w:t>
      </w:r>
      <w:r w:rsidR="00D310E6">
        <w:rPr>
          <w:bCs/>
          <w:sz w:val="24"/>
          <w:szCs w:val="24"/>
        </w:rPr>
        <w:t>…………………………………………………………………………………………………………..7</w:t>
      </w:r>
    </w:p>
    <w:p w:rsidR="00614136" w:rsidRPr="00E86C68" w:rsidRDefault="00614136" w:rsidP="00E86C68">
      <w:pPr>
        <w:spacing w:after="0" w:line="240" w:lineRule="auto"/>
        <w:jc w:val="both"/>
        <w:rPr>
          <w:rFonts w:cstheme="minorHAnsi"/>
          <w:bCs/>
          <w:iCs/>
          <w:color w:val="000000"/>
          <w:sz w:val="24"/>
          <w:szCs w:val="24"/>
        </w:rPr>
      </w:pPr>
      <w:r w:rsidRPr="00E86C68">
        <w:rPr>
          <w:bCs/>
          <w:sz w:val="24"/>
          <w:szCs w:val="24"/>
        </w:rPr>
        <w:tab/>
      </w:r>
      <w:r w:rsidRPr="00E86C68">
        <w:rPr>
          <w:rFonts w:cstheme="minorHAnsi"/>
          <w:bCs/>
          <w:iCs/>
          <w:color w:val="000000"/>
          <w:sz w:val="24"/>
          <w:szCs w:val="24"/>
        </w:rPr>
        <w:t>Щодо складу сторін у спорі про визнання укладеним договору купівлі-продажу земельної ділянки комунальної власності………………</w:t>
      </w:r>
      <w:r w:rsidR="00D310E6">
        <w:rPr>
          <w:rFonts w:cstheme="minorHAnsi"/>
          <w:bCs/>
          <w:iCs/>
          <w:color w:val="000000"/>
          <w:sz w:val="24"/>
          <w:szCs w:val="24"/>
        </w:rPr>
        <w:t>…………………………………………………………………..7</w:t>
      </w:r>
    </w:p>
    <w:p w:rsidR="00614136" w:rsidRPr="00E86C68" w:rsidRDefault="00614136" w:rsidP="00E86C68">
      <w:pPr>
        <w:spacing w:after="0" w:line="240" w:lineRule="auto"/>
        <w:jc w:val="both"/>
        <w:rPr>
          <w:rFonts w:eastAsia="Times New Roman" w:cstheme="minorHAnsi"/>
          <w:bCs/>
          <w:sz w:val="24"/>
          <w:szCs w:val="24"/>
          <w:lang w:eastAsia="uk-UA"/>
        </w:rPr>
      </w:pPr>
      <w:r w:rsidRPr="00E86C68">
        <w:rPr>
          <w:rFonts w:cstheme="minorHAnsi"/>
          <w:bCs/>
          <w:iCs/>
          <w:color w:val="000000"/>
          <w:sz w:val="24"/>
          <w:szCs w:val="24"/>
        </w:rPr>
        <w:tab/>
      </w:r>
      <w:r w:rsidRPr="00E86C68">
        <w:rPr>
          <w:rFonts w:eastAsia="Times New Roman" w:cstheme="minorHAnsi"/>
          <w:bCs/>
          <w:sz w:val="24"/>
          <w:szCs w:val="24"/>
          <w:lang w:eastAsia="uk-UA"/>
        </w:rPr>
        <w:t>Щодо визнання недійсним рішення органу місцевого самоврядування та державного акта на право власності на земельну ділянку та щодо віндикаційного позову……</w:t>
      </w:r>
      <w:r w:rsidR="00D310E6">
        <w:rPr>
          <w:rFonts w:eastAsia="Times New Roman" w:cstheme="minorHAnsi"/>
          <w:bCs/>
          <w:sz w:val="24"/>
          <w:szCs w:val="24"/>
          <w:lang w:eastAsia="uk-UA"/>
        </w:rPr>
        <w:t>……………………7</w:t>
      </w:r>
    </w:p>
    <w:p w:rsidR="00614136" w:rsidRPr="00E86C68" w:rsidRDefault="00614136" w:rsidP="00E86C68">
      <w:pPr>
        <w:spacing w:after="0" w:line="240" w:lineRule="auto"/>
        <w:jc w:val="both"/>
        <w:rPr>
          <w:rFonts w:cstheme="minorHAnsi"/>
          <w:sz w:val="24"/>
          <w:szCs w:val="24"/>
        </w:rPr>
      </w:pPr>
      <w:r w:rsidRPr="00E86C68">
        <w:rPr>
          <w:rFonts w:eastAsia="Times New Roman" w:cstheme="minorHAnsi"/>
          <w:bCs/>
          <w:sz w:val="24"/>
          <w:szCs w:val="24"/>
          <w:lang w:eastAsia="uk-UA"/>
        </w:rPr>
        <w:tab/>
      </w:r>
      <w:r w:rsidRPr="00E86C68">
        <w:rPr>
          <w:rFonts w:eastAsia="Times New Roman" w:cstheme="minorHAnsi"/>
          <w:bCs/>
          <w:iCs/>
          <w:sz w:val="24"/>
          <w:szCs w:val="24"/>
          <w:lang w:eastAsia="uk-UA"/>
        </w:rPr>
        <w:t xml:space="preserve">Щодо правового режиму використання земель, що належать до категорії «землі оборони». </w:t>
      </w:r>
      <w:r w:rsidRPr="00E86C68">
        <w:rPr>
          <w:rFonts w:cstheme="minorHAnsi"/>
          <w:sz w:val="24"/>
          <w:szCs w:val="24"/>
        </w:rPr>
        <w:t>Щодо накладення земельних ділянок у межах 50-метрової смуги вздовж кордону</w:t>
      </w:r>
      <w:r w:rsidR="00D310E6">
        <w:rPr>
          <w:rFonts w:cstheme="minorHAnsi"/>
          <w:sz w:val="24"/>
          <w:szCs w:val="24"/>
        </w:rPr>
        <w:t>…………………………………………………………………………………………………………………………………………8</w:t>
      </w:r>
    </w:p>
    <w:p w:rsidR="00614136" w:rsidRPr="00E86C68" w:rsidRDefault="00614136" w:rsidP="00E86C68">
      <w:pPr>
        <w:spacing w:after="0" w:line="240" w:lineRule="auto"/>
        <w:jc w:val="both"/>
        <w:rPr>
          <w:rFonts w:eastAsia="Times New Roman" w:cstheme="minorHAnsi"/>
          <w:iCs/>
          <w:sz w:val="24"/>
          <w:szCs w:val="24"/>
          <w:lang w:eastAsia="uk-UA"/>
        </w:rPr>
      </w:pPr>
      <w:r w:rsidRPr="00E86C68">
        <w:rPr>
          <w:rFonts w:cstheme="minorHAnsi"/>
          <w:sz w:val="24"/>
          <w:szCs w:val="24"/>
        </w:rPr>
        <w:tab/>
      </w:r>
      <w:r w:rsidRPr="00E86C68">
        <w:rPr>
          <w:rFonts w:eastAsia="Times New Roman" w:cstheme="minorHAnsi"/>
          <w:iCs/>
          <w:sz w:val="24"/>
          <w:szCs w:val="24"/>
          <w:lang w:eastAsia="uk-UA"/>
        </w:rPr>
        <w:t>Визначення ефективного та правомірного способу захисту в разі об`єднання земельних ділянок. Щодо недопустимості відмовляти у правосудді з мотивів неповноти, неясності, суперечливості чи відсутності законодавства, яке регулює спірні відносини…</w:t>
      </w:r>
      <w:r w:rsidR="00D310E6">
        <w:rPr>
          <w:rFonts w:eastAsia="Times New Roman" w:cstheme="minorHAnsi"/>
          <w:iCs/>
          <w:sz w:val="24"/>
          <w:szCs w:val="24"/>
          <w:lang w:eastAsia="uk-UA"/>
        </w:rPr>
        <w:t>………………………….9</w:t>
      </w:r>
    </w:p>
    <w:p w:rsidR="00614136" w:rsidRPr="00E86C68" w:rsidRDefault="00614136" w:rsidP="00E86C68">
      <w:pPr>
        <w:spacing w:after="0" w:line="240" w:lineRule="auto"/>
        <w:jc w:val="both"/>
        <w:rPr>
          <w:rFonts w:eastAsia="Times New Roman" w:cstheme="minorHAnsi"/>
          <w:bCs/>
          <w:iCs/>
          <w:sz w:val="24"/>
          <w:szCs w:val="24"/>
          <w:lang w:eastAsia="uk-UA"/>
        </w:rPr>
      </w:pPr>
      <w:r w:rsidRPr="00E86C68">
        <w:rPr>
          <w:rFonts w:eastAsia="Times New Roman" w:cstheme="minorHAnsi"/>
          <w:iCs/>
          <w:sz w:val="24"/>
          <w:szCs w:val="24"/>
          <w:lang w:eastAsia="uk-UA"/>
        </w:rPr>
        <w:tab/>
      </w:r>
      <w:r w:rsidRPr="00E86C68">
        <w:rPr>
          <w:rFonts w:eastAsia="Times New Roman" w:cstheme="minorHAnsi"/>
          <w:bCs/>
          <w:sz w:val="24"/>
          <w:szCs w:val="24"/>
          <w:lang w:eastAsia="uk-UA"/>
        </w:rPr>
        <w:t xml:space="preserve">Щодо дотримання прокурором підстав для представництва у випадку самостійного звернення з позовом до суду. </w:t>
      </w:r>
      <w:r w:rsidRPr="00E86C68">
        <w:rPr>
          <w:rFonts w:eastAsia="Times New Roman" w:cstheme="minorHAnsi"/>
          <w:bCs/>
          <w:iCs/>
          <w:sz w:val="24"/>
          <w:szCs w:val="24"/>
          <w:lang w:eastAsia="uk-UA"/>
        </w:rPr>
        <w:t>Щодо способу захисту порушених прав позивача стосовно земельної ділянки, яка передана на підставі оспорюваного договору оренди в користування відповідача, строк якого після його попередньої пролонгації на момент звернення з позовом до суду закінчився (статті </w:t>
      </w:r>
      <w:hyperlink r:id="rId9" w:anchor="843047" w:tgtFrame="_blank" w:tooltip="Цивільний кодекс України; нормативно-правовий акт № 435-IV від 16.01.2003, ВР України" w:history="1">
        <w:r w:rsidRPr="00E86C68">
          <w:rPr>
            <w:rFonts w:eastAsia="Times New Roman" w:cstheme="minorHAnsi"/>
            <w:bCs/>
            <w:iCs/>
            <w:sz w:val="24"/>
            <w:szCs w:val="24"/>
            <w:lang w:eastAsia="uk-UA"/>
          </w:rPr>
          <w:t>16</w:t>
        </w:r>
      </w:hyperlink>
      <w:r w:rsidRPr="00E86C68">
        <w:rPr>
          <w:rFonts w:eastAsia="Times New Roman" w:cstheme="minorHAnsi"/>
          <w:bCs/>
          <w:iCs/>
          <w:sz w:val="24"/>
          <w:szCs w:val="24"/>
          <w:lang w:eastAsia="uk-UA"/>
        </w:rPr>
        <w:t>, </w:t>
      </w:r>
      <w:hyperlink r:id="rId10" w:anchor="846435" w:tgtFrame="_blank" w:tooltip="Цивільний кодекс України; нормативно-правовий акт № 435-IV від 16.01.2003, ВР України" w:history="1">
        <w:r w:rsidRPr="00E86C68">
          <w:rPr>
            <w:rFonts w:eastAsia="Times New Roman" w:cstheme="minorHAnsi"/>
            <w:bCs/>
            <w:iCs/>
            <w:sz w:val="24"/>
            <w:szCs w:val="24"/>
            <w:lang w:eastAsia="uk-UA"/>
          </w:rPr>
          <w:t>391</w:t>
        </w:r>
      </w:hyperlink>
      <w:r w:rsidRPr="00E86C68">
        <w:rPr>
          <w:rFonts w:eastAsia="Times New Roman" w:cstheme="minorHAnsi"/>
          <w:bCs/>
          <w:iCs/>
          <w:sz w:val="24"/>
          <w:szCs w:val="24"/>
          <w:lang w:eastAsia="uk-UA"/>
        </w:rPr>
        <w:t>, </w:t>
      </w:r>
      <w:hyperlink r:id="rId11" w:anchor="843864" w:tgtFrame="_blank" w:tooltip="Цивільний кодекс України; нормативно-правовий акт № 435-IV від 16.01.2003, ВР України" w:history="1">
        <w:r w:rsidRPr="00E86C68">
          <w:rPr>
            <w:rFonts w:eastAsia="Times New Roman" w:cstheme="minorHAnsi"/>
            <w:bCs/>
            <w:iCs/>
            <w:sz w:val="24"/>
            <w:szCs w:val="24"/>
            <w:lang w:eastAsia="uk-UA"/>
          </w:rPr>
          <w:t>785 ЦК України</w:t>
        </w:r>
      </w:hyperlink>
      <w:r w:rsidRPr="00E86C68">
        <w:rPr>
          <w:rFonts w:eastAsia="Times New Roman" w:cstheme="minorHAnsi"/>
          <w:bCs/>
          <w:iCs/>
          <w:sz w:val="24"/>
          <w:szCs w:val="24"/>
          <w:lang w:eastAsia="uk-UA"/>
        </w:rPr>
        <w:t>, </w:t>
      </w:r>
      <w:hyperlink r:id="rId12" w:anchor="778468" w:tgtFrame="_blank" w:tooltip="Про оренду землі; нормативно-правовий акт № 161-XIV від 06.10.1998, ВР України" w:history="1">
        <w:r w:rsidRPr="00E86C68">
          <w:rPr>
            <w:rFonts w:eastAsia="Times New Roman" w:cstheme="minorHAnsi"/>
            <w:bCs/>
            <w:iCs/>
            <w:sz w:val="24"/>
            <w:szCs w:val="24"/>
            <w:lang w:eastAsia="uk-UA"/>
          </w:rPr>
          <w:t>стаття 34 Закону України "Про оренду землі"</w:t>
        </w:r>
      </w:hyperlink>
      <w:r w:rsidRPr="00E86C68">
        <w:rPr>
          <w:rFonts w:eastAsia="Times New Roman" w:cstheme="minorHAnsi"/>
          <w:bCs/>
          <w:iCs/>
          <w:sz w:val="24"/>
          <w:szCs w:val="24"/>
          <w:lang w:eastAsia="uk-UA"/>
        </w:rPr>
        <w:t>)…………</w:t>
      </w:r>
      <w:r w:rsidR="00D310E6">
        <w:rPr>
          <w:rFonts w:eastAsia="Times New Roman" w:cstheme="minorHAnsi"/>
          <w:bCs/>
          <w:iCs/>
          <w:sz w:val="24"/>
          <w:szCs w:val="24"/>
          <w:lang w:eastAsia="uk-UA"/>
        </w:rPr>
        <w:t>………………………………………………………………………………………………………………………………11</w:t>
      </w:r>
    </w:p>
    <w:p w:rsidR="00614136" w:rsidRPr="00E86C68" w:rsidRDefault="00614136" w:rsidP="00E86C68">
      <w:pPr>
        <w:spacing w:after="0" w:line="240" w:lineRule="auto"/>
        <w:jc w:val="both"/>
        <w:rPr>
          <w:rFonts w:eastAsia="Times New Roman" w:cstheme="minorHAnsi"/>
          <w:iCs/>
          <w:sz w:val="24"/>
          <w:szCs w:val="24"/>
          <w:lang w:eastAsia="uk-UA"/>
        </w:rPr>
      </w:pPr>
      <w:r w:rsidRPr="00E86C68">
        <w:rPr>
          <w:rFonts w:eastAsia="Times New Roman" w:cstheme="minorHAnsi"/>
          <w:bCs/>
          <w:iCs/>
          <w:sz w:val="24"/>
          <w:szCs w:val="24"/>
          <w:lang w:eastAsia="uk-UA"/>
        </w:rPr>
        <w:tab/>
      </w:r>
      <w:r w:rsidRPr="00E86C68">
        <w:rPr>
          <w:rFonts w:eastAsia="Times New Roman" w:cstheme="minorHAnsi"/>
          <w:iCs/>
          <w:sz w:val="24"/>
          <w:szCs w:val="24"/>
          <w:lang w:eastAsia="uk-UA"/>
        </w:rPr>
        <w:t>Щодо повноважень прокурора на звернення до суду в інтересах держави в особі органу, уповноваженого державою, чи як самостійного позивача. Щодо повноважень Держгеокадастру на звернення до суду у земельних спорах………………………………………………</w:t>
      </w:r>
      <w:r w:rsidR="00D310E6">
        <w:rPr>
          <w:rFonts w:eastAsia="Times New Roman" w:cstheme="minorHAnsi"/>
          <w:iCs/>
          <w:sz w:val="24"/>
          <w:szCs w:val="24"/>
          <w:lang w:eastAsia="uk-UA"/>
        </w:rPr>
        <w:t>…..</w:t>
      </w:r>
      <w:r w:rsidRPr="00E86C68">
        <w:rPr>
          <w:rFonts w:eastAsia="Times New Roman" w:cstheme="minorHAnsi"/>
          <w:iCs/>
          <w:sz w:val="24"/>
          <w:szCs w:val="24"/>
          <w:lang w:eastAsia="uk-UA"/>
        </w:rPr>
        <w:t>1</w:t>
      </w:r>
      <w:r w:rsidR="00D310E6">
        <w:rPr>
          <w:rFonts w:eastAsia="Times New Roman" w:cstheme="minorHAnsi"/>
          <w:iCs/>
          <w:sz w:val="24"/>
          <w:szCs w:val="24"/>
          <w:lang w:eastAsia="uk-UA"/>
        </w:rPr>
        <w:t>2</w:t>
      </w:r>
    </w:p>
    <w:p w:rsidR="00614136" w:rsidRPr="00E86C68" w:rsidRDefault="00614136" w:rsidP="00E86C68">
      <w:pPr>
        <w:spacing w:after="0" w:line="240" w:lineRule="auto"/>
        <w:jc w:val="both"/>
        <w:rPr>
          <w:sz w:val="24"/>
          <w:szCs w:val="24"/>
        </w:rPr>
      </w:pPr>
      <w:r w:rsidRPr="00E86C68">
        <w:rPr>
          <w:rFonts w:eastAsia="Times New Roman" w:cstheme="minorHAnsi"/>
          <w:iCs/>
          <w:sz w:val="24"/>
          <w:szCs w:val="24"/>
          <w:lang w:eastAsia="uk-UA"/>
        </w:rPr>
        <w:tab/>
      </w:r>
      <w:r w:rsidRPr="00E86C68">
        <w:rPr>
          <w:rFonts w:eastAsia="Times New Roman" w:cstheme="minorHAnsi"/>
          <w:bCs/>
          <w:sz w:val="24"/>
          <w:szCs w:val="24"/>
          <w:lang w:eastAsia="uk-UA"/>
        </w:rPr>
        <w:t>Щодо подання прокурором позову в інтересах держави в особі НАН України та галузевих академій наук стосовно земель державної власності, які передані їм у постійне користування</w:t>
      </w:r>
      <w:r w:rsidR="00D310E6">
        <w:rPr>
          <w:rFonts w:eastAsia="Times New Roman" w:cstheme="minorHAnsi"/>
          <w:bCs/>
          <w:sz w:val="24"/>
          <w:szCs w:val="24"/>
          <w:lang w:eastAsia="uk-UA"/>
        </w:rPr>
        <w:t>…………………………………………………………………………………………………………………………….</w:t>
      </w:r>
      <w:r w:rsidRPr="00E86C68">
        <w:rPr>
          <w:rFonts w:eastAsia="Times New Roman" w:cstheme="minorHAnsi"/>
          <w:bCs/>
          <w:sz w:val="24"/>
          <w:szCs w:val="24"/>
          <w:lang w:eastAsia="uk-UA"/>
        </w:rPr>
        <w:t>..1</w:t>
      </w:r>
      <w:r w:rsidR="00D310E6">
        <w:rPr>
          <w:rFonts w:eastAsia="Times New Roman" w:cstheme="minorHAnsi"/>
          <w:bCs/>
          <w:sz w:val="24"/>
          <w:szCs w:val="24"/>
          <w:lang w:eastAsia="uk-UA"/>
        </w:rPr>
        <w:t>3</w:t>
      </w:r>
    </w:p>
    <w:p w:rsidR="006E0A25" w:rsidRPr="00E86C68" w:rsidRDefault="00614136" w:rsidP="00E86C68">
      <w:pPr>
        <w:tabs>
          <w:tab w:val="left" w:pos="750"/>
        </w:tabs>
        <w:spacing w:after="0"/>
        <w:jc w:val="both"/>
        <w:rPr>
          <w:rFonts w:eastAsia="Times New Roman" w:cstheme="minorHAnsi"/>
          <w:bCs/>
          <w:iCs/>
          <w:sz w:val="24"/>
          <w:szCs w:val="24"/>
          <w:lang w:eastAsia="uk-UA"/>
        </w:rPr>
      </w:pPr>
      <w:r w:rsidRPr="00E86C68">
        <w:rPr>
          <w:sz w:val="24"/>
          <w:szCs w:val="24"/>
        </w:rPr>
        <w:tab/>
      </w:r>
      <w:r w:rsidRPr="00E86C68">
        <w:rPr>
          <w:rFonts w:cstheme="minorHAnsi"/>
          <w:bCs/>
          <w:iCs/>
          <w:sz w:val="24"/>
          <w:szCs w:val="24"/>
        </w:rPr>
        <w:t xml:space="preserve">Щодо значення державної реєстрації права оренди за договором оренди землі, укладеним з 01.01.2013. </w:t>
      </w:r>
      <w:r w:rsidRPr="00E86C68">
        <w:rPr>
          <w:rFonts w:eastAsia="Times New Roman" w:cstheme="minorHAnsi"/>
          <w:bCs/>
          <w:iCs/>
          <w:sz w:val="24"/>
          <w:szCs w:val="24"/>
          <w:lang w:eastAsia="uk-UA"/>
        </w:rPr>
        <w:t>Щодо зміни умов договору оренди землі, укладеного з 01.01.2013. Щодо використання нормативної грошової оцінки для визначення розміру орендної плати за землі державної та комунальної власності…………………………</w:t>
      </w:r>
      <w:r w:rsidR="00D310E6">
        <w:rPr>
          <w:rFonts w:eastAsia="Times New Roman" w:cstheme="minorHAnsi"/>
          <w:bCs/>
          <w:iCs/>
          <w:sz w:val="24"/>
          <w:szCs w:val="24"/>
          <w:lang w:eastAsia="uk-UA"/>
        </w:rPr>
        <w:t>…………………………………..</w:t>
      </w:r>
      <w:r w:rsidRPr="00E86C68">
        <w:rPr>
          <w:rFonts w:eastAsia="Times New Roman" w:cstheme="minorHAnsi"/>
          <w:bCs/>
          <w:iCs/>
          <w:sz w:val="24"/>
          <w:szCs w:val="24"/>
          <w:lang w:eastAsia="uk-UA"/>
        </w:rPr>
        <w:t>…………………1</w:t>
      </w:r>
      <w:r w:rsidR="00D310E6">
        <w:rPr>
          <w:rFonts w:eastAsia="Times New Roman" w:cstheme="minorHAnsi"/>
          <w:bCs/>
          <w:iCs/>
          <w:sz w:val="24"/>
          <w:szCs w:val="24"/>
          <w:lang w:eastAsia="uk-UA"/>
        </w:rPr>
        <w:t>5</w:t>
      </w:r>
    </w:p>
    <w:p w:rsidR="00614136" w:rsidRPr="00E86C68" w:rsidRDefault="00614136" w:rsidP="00E86C68">
      <w:pPr>
        <w:tabs>
          <w:tab w:val="left" w:pos="750"/>
        </w:tabs>
        <w:spacing w:after="0"/>
        <w:jc w:val="both"/>
        <w:rPr>
          <w:rFonts w:cstheme="minorHAnsi"/>
          <w:sz w:val="24"/>
          <w:szCs w:val="24"/>
        </w:rPr>
      </w:pPr>
      <w:r w:rsidRPr="00E86C68">
        <w:rPr>
          <w:rFonts w:eastAsia="Times New Roman" w:cstheme="minorHAnsi"/>
          <w:bCs/>
          <w:iCs/>
          <w:sz w:val="24"/>
          <w:szCs w:val="24"/>
          <w:lang w:eastAsia="uk-UA"/>
        </w:rPr>
        <w:tab/>
      </w:r>
      <w:r w:rsidRPr="00E86C68">
        <w:rPr>
          <w:rFonts w:cstheme="minorHAnsi"/>
          <w:sz w:val="24"/>
          <w:szCs w:val="24"/>
        </w:rPr>
        <w:t>Щодо розірвання договору довгострокового тимчасового користування лісами</w:t>
      </w:r>
      <w:r w:rsidR="00D310E6">
        <w:rPr>
          <w:rFonts w:cstheme="minorHAnsi"/>
          <w:sz w:val="24"/>
          <w:szCs w:val="24"/>
        </w:rPr>
        <w:t>………</w:t>
      </w:r>
      <w:r w:rsidR="00E86C68" w:rsidRPr="00E86C68">
        <w:rPr>
          <w:rFonts w:cstheme="minorHAnsi"/>
          <w:sz w:val="24"/>
          <w:szCs w:val="24"/>
        </w:rPr>
        <w:t>.1</w:t>
      </w:r>
      <w:r w:rsidR="00D310E6">
        <w:rPr>
          <w:rFonts w:cstheme="minorHAnsi"/>
          <w:sz w:val="24"/>
          <w:szCs w:val="24"/>
        </w:rPr>
        <w:t>7</w:t>
      </w:r>
    </w:p>
    <w:p w:rsidR="00E86C68" w:rsidRPr="00E86C68" w:rsidRDefault="00E86C68" w:rsidP="00E86C68">
      <w:pPr>
        <w:tabs>
          <w:tab w:val="left" w:pos="750"/>
        </w:tabs>
        <w:spacing w:after="0"/>
        <w:jc w:val="both"/>
        <w:rPr>
          <w:rFonts w:cstheme="minorHAnsi"/>
          <w:sz w:val="24"/>
          <w:szCs w:val="24"/>
        </w:rPr>
      </w:pPr>
      <w:r w:rsidRPr="00D310E6">
        <w:rPr>
          <w:rFonts w:cstheme="minorHAnsi"/>
          <w:b/>
          <w:sz w:val="24"/>
          <w:szCs w:val="24"/>
        </w:rPr>
        <w:t>І</w:t>
      </w:r>
      <w:r w:rsidRPr="00D310E6">
        <w:rPr>
          <w:rFonts w:cstheme="minorHAnsi"/>
          <w:b/>
          <w:sz w:val="24"/>
          <w:szCs w:val="24"/>
          <w:lang w:val="en-GB"/>
        </w:rPr>
        <w:t>V</w:t>
      </w:r>
      <w:r w:rsidRPr="00D310E6">
        <w:rPr>
          <w:rFonts w:cstheme="minorHAnsi"/>
          <w:b/>
          <w:sz w:val="24"/>
          <w:szCs w:val="24"/>
          <w:lang w:val="ru-RU"/>
        </w:rPr>
        <w:t>.</w:t>
      </w:r>
      <w:r w:rsidRPr="00D310E6">
        <w:rPr>
          <w:rFonts w:cstheme="minorHAnsi"/>
          <w:b/>
          <w:sz w:val="24"/>
          <w:szCs w:val="24"/>
        </w:rPr>
        <w:t xml:space="preserve"> Спори, що виникають з договірних правовідносин</w:t>
      </w:r>
      <w:r w:rsidRPr="00E86C68">
        <w:rPr>
          <w:rFonts w:cstheme="minorHAnsi"/>
          <w:sz w:val="24"/>
          <w:szCs w:val="24"/>
        </w:rPr>
        <w:t>……</w:t>
      </w:r>
      <w:r w:rsidR="00D310E6">
        <w:rPr>
          <w:rFonts w:cstheme="minorHAnsi"/>
          <w:sz w:val="24"/>
          <w:szCs w:val="24"/>
        </w:rPr>
        <w:t>………………………………………….………..</w:t>
      </w:r>
      <w:r w:rsidRPr="00E86C68">
        <w:rPr>
          <w:rFonts w:cstheme="minorHAnsi"/>
          <w:sz w:val="24"/>
          <w:szCs w:val="24"/>
        </w:rPr>
        <w:t>…1</w:t>
      </w:r>
      <w:r w:rsidR="00D310E6">
        <w:rPr>
          <w:rFonts w:cstheme="minorHAnsi"/>
          <w:sz w:val="24"/>
          <w:szCs w:val="24"/>
        </w:rPr>
        <w:t>8</w:t>
      </w:r>
    </w:p>
    <w:p w:rsidR="00E86C68" w:rsidRPr="00E86C68" w:rsidRDefault="00E86C68" w:rsidP="00E86C68">
      <w:pPr>
        <w:tabs>
          <w:tab w:val="left" w:pos="750"/>
        </w:tabs>
        <w:spacing w:after="0"/>
        <w:jc w:val="both"/>
        <w:rPr>
          <w:rFonts w:eastAsia="Times New Roman" w:cstheme="minorHAnsi"/>
          <w:bCs/>
          <w:sz w:val="24"/>
          <w:szCs w:val="24"/>
          <w:lang w:eastAsia="uk-UA"/>
        </w:rPr>
      </w:pPr>
      <w:r w:rsidRPr="00E86C68">
        <w:rPr>
          <w:rFonts w:cstheme="minorHAnsi"/>
          <w:sz w:val="24"/>
          <w:szCs w:val="24"/>
        </w:rPr>
        <w:tab/>
      </w:r>
      <w:r w:rsidRPr="00E86C68">
        <w:rPr>
          <w:rFonts w:eastAsia="Times New Roman" w:cstheme="minorHAnsi"/>
          <w:bCs/>
          <w:sz w:val="24"/>
          <w:szCs w:val="24"/>
          <w:lang w:eastAsia="uk-UA"/>
        </w:rPr>
        <w:t>Щодо строку звернення до суду з вимогою про стягнення інфляційних втрат та процентів річних. Щодо можливості зменшення судом розміру інфляційних втрат та процентів річних………………………………………………………………………………………………………………</w:t>
      </w:r>
      <w:r w:rsidR="00D310E6">
        <w:rPr>
          <w:rFonts w:eastAsia="Times New Roman" w:cstheme="minorHAnsi"/>
          <w:bCs/>
          <w:sz w:val="24"/>
          <w:szCs w:val="24"/>
          <w:lang w:eastAsia="uk-UA"/>
        </w:rPr>
        <w:t>…………………….</w:t>
      </w:r>
      <w:r w:rsidRPr="00E86C68">
        <w:rPr>
          <w:rFonts w:eastAsia="Times New Roman" w:cstheme="minorHAnsi"/>
          <w:bCs/>
          <w:sz w:val="24"/>
          <w:szCs w:val="24"/>
          <w:lang w:eastAsia="uk-UA"/>
        </w:rPr>
        <w:t>…….1</w:t>
      </w:r>
      <w:r w:rsidR="00D310E6">
        <w:rPr>
          <w:rFonts w:eastAsia="Times New Roman" w:cstheme="minorHAnsi"/>
          <w:bCs/>
          <w:sz w:val="24"/>
          <w:szCs w:val="24"/>
          <w:lang w:eastAsia="uk-UA"/>
        </w:rPr>
        <w:t>8</w:t>
      </w:r>
    </w:p>
    <w:p w:rsidR="00E86C68" w:rsidRPr="00E86C68" w:rsidRDefault="00E86C68" w:rsidP="00E86C68">
      <w:pPr>
        <w:tabs>
          <w:tab w:val="left" w:pos="750"/>
        </w:tabs>
        <w:spacing w:after="0"/>
        <w:jc w:val="both"/>
        <w:rPr>
          <w:rFonts w:eastAsia="Times New Roman" w:cstheme="minorHAnsi"/>
          <w:sz w:val="24"/>
          <w:szCs w:val="24"/>
          <w:lang w:eastAsia="uk-UA"/>
        </w:rPr>
      </w:pPr>
      <w:r w:rsidRPr="00E86C68">
        <w:rPr>
          <w:rFonts w:eastAsia="Times New Roman" w:cstheme="minorHAnsi"/>
          <w:bCs/>
          <w:sz w:val="24"/>
          <w:szCs w:val="24"/>
          <w:lang w:eastAsia="uk-UA"/>
        </w:rPr>
        <w:tab/>
      </w:r>
      <w:r w:rsidRPr="00E86C68">
        <w:rPr>
          <w:rFonts w:eastAsia="Times New Roman" w:cstheme="minorHAnsi"/>
          <w:bCs/>
          <w:color w:val="000000" w:themeColor="text1"/>
          <w:sz w:val="24"/>
          <w:szCs w:val="24"/>
          <w:lang w:eastAsia="uk-UA"/>
        </w:rPr>
        <w:t>Щодо правової природи наслідків недійсності правочину</w:t>
      </w:r>
      <w:r w:rsidRPr="00E86C68">
        <w:rPr>
          <w:rFonts w:eastAsia="Times New Roman" w:cstheme="minorHAnsi"/>
          <w:sz w:val="24"/>
          <w:szCs w:val="24"/>
          <w:lang w:eastAsia="uk-UA"/>
        </w:rPr>
        <w:t xml:space="preserve"> 3 статті 228 Цивільного кодексу України у разі недодержання вимоги щодо відповідності правочину інтересам держави і суспільства………………</w:t>
      </w:r>
      <w:r w:rsidR="00D310E6">
        <w:rPr>
          <w:rFonts w:eastAsia="Times New Roman" w:cstheme="minorHAnsi"/>
          <w:sz w:val="24"/>
          <w:szCs w:val="24"/>
          <w:lang w:eastAsia="uk-UA"/>
        </w:rPr>
        <w:t>………………………………………………………………………………………………….19</w:t>
      </w:r>
    </w:p>
    <w:p w:rsidR="00E86C68" w:rsidRPr="00E86C68" w:rsidRDefault="00E86C68" w:rsidP="00E86C68">
      <w:pPr>
        <w:tabs>
          <w:tab w:val="left" w:pos="750"/>
        </w:tabs>
        <w:spacing w:after="0"/>
        <w:jc w:val="both"/>
        <w:rPr>
          <w:color w:val="050505"/>
          <w:sz w:val="24"/>
          <w:szCs w:val="24"/>
          <w:lang w:eastAsia="uk-UA"/>
        </w:rPr>
      </w:pPr>
      <w:r w:rsidRPr="00E86C68">
        <w:rPr>
          <w:rFonts w:eastAsia="Times New Roman" w:cstheme="minorHAnsi"/>
          <w:sz w:val="24"/>
          <w:szCs w:val="24"/>
          <w:lang w:eastAsia="uk-UA"/>
        </w:rPr>
        <w:tab/>
      </w:r>
      <w:r w:rsidRPr="00E86C68">
        <w:rPr>
          <w:color w:val="050505"/>
          <w:sz w:val="24"/>
          <w:szCs w:val="24"/>
          <w:lang w:eastAsia="uk-UA"/>
        </w:rPr>
        <w:t>Щодо періоду дії мораторію на нарахування та стягнення штрафних санкцій, встановленого постановою НКРЕКП від 25 лютого 2022 року № 332………</w:t>
      </w:r>
      <w:r w:rsidR="00D310E6">
        <w:rPr>
          <w:color w:val="050505"/>
          <w:sz w:val="24"/>
          <w:szCs w:val="24"/>
          <w:lang w:eastAsia="uk-UA"/>
        </w:rPr>
        <w:t>……………………………….21</w:t>
      </w:r>
    </w:p>
    <w:p w:rsidR="00E86C68" w:rsidRPr="00E86C68" w:rsidRDefault="00E86C68" w:rsidP="00E86C68">
      <w:pPr>
        <w:tabs>
          <w:tab w:val="left" w:pos="750"/>
        </w:tabs>
        <w:spacing w:after="0"/>
        <w:jc w:val="both"/>
        <w:rPr>
          <w:rFonts w:eastAsia="Times New Roman" w:cstheme="minorHAnsi"/>
          <w:sz w:val="24"/>
          <w:szCs w:val="24"/>
          <w:lang w:eastAsia="uk-UA"/>
        </w:rPr>
      </w:pPr>
      <w:r w:rsidRPr="00D310E6">
        <w:rPr>
          <w:rFonts w:eastAsia="Times New Roman" w:cstheme="minorHAnsi"/>
          <w:b/>
          <w:sz w:val="24"/>
          <w:szCs w:val="24"/>
          <w:lang w:val="en-GB" w:eastAsia="uk-UA"/>
        </w:rPr>
        <w:t>V</w:t>
      </w:r>
      <w:r w:rsidRPr="00D310E6">
        <w:rPr>
          <w:rFonts w:eastAsia="Times New Roman" w:cstheme="minorHAnsi"/>
          <w:b/>
          <w:sz w:val="24"/>
          <w:szCs w:val="24"/>
          <w:lang w:eastAsia="uk-UA"/>
        </w:rPr>
        <w:t xml:space="preserve">. Спори щодо права власності (крім </w:t>
      </w:r>
      <w:proofErr w:type="gramStart"/>
      <w:r w:rsidRPr="00D310E6">
        <w:rPr>
          <w:rFonts w:eastAsia="Times New Roman" w:cstheme="minorHAnsi"/>
          <w:b/>
          <w:sz w:val="24"/>
          <w:szCs w:val="24"/>
          <w:lang w:eastAsia="uk-UA"/>
        </w:rPr>
        <w:t>землі)</w:t>
      </w:r>
      <w:r w:rsidRPr="00E86C68">
        <w:rPr>
          <w:rFonts w:eastAsia="Times New Roman" w:cstheme="minorHAnsi"/>
          <w:sz w:val="24"/>
          <w:szCs w:val="24"/>
          <w:lang w:eastAsia="uk-UA"/>
        </w:rPr>
        <w:t>…</w:t>
      </w:r>
      <w:proofErr w:type="gramEnd"/>
      <w:r w:rsidRPr="00E86C68">
        <w:rPr>
          <w:rFonts w:eastAsia="Times New Roman" w:cstheme="minorHAnsi"/>
          <w:sz w:val="24"/>
          <w:szCs w:val="24"/>
          <w:lang w:eastAsia="uk-UA"/>
        </w:rPr>
        <w:t>……</w:t>
      </w:r>
      <w:r w:rsidR="00D310E6">
        <w:rPr>
          <w:rFonts w:eastAsia="Times New Roman" w:cstheme="minorHAnsi"/>
          <w:sz w:val="24"/>
          <w:szCs w:val="24"/>
          <w:lang w:eastAsia="uk-UA"/>
        </w:rPr>
        <w:t>…………………………………………………………………….22</w:t>
      </w:r>
    </w:p>
    <w:p w:rsidR="00E86C68" w:rsidRPr="00E86C68" w:rsidRDefault="00E86C68" w:rsidP="00E86C68">
      <w:pPr>
        <w:tabs>
          <w:tab w:val="left" w:pos="750"/>
        </w:tabs>
        <w:spacing w:after="0"/>
        <w:jc w:val="both"/>
        <w:rPr>
          <w:rFonts w:eastAsia="Times New Roman" w:cstheme="minorHAnsi"/>
          <w:bCs/>
          <w:sz w:val="24"/>
          <w:szCs w:val="24"/>
          <w:lang w:eastAsia="uk-UA"/>
        </w:rPr>
      </w:pPr>
      <w:r w:rsidRPr="00E86C68">
        <w:rPr>
          <w:rFonts w:eastAsia="Times New Roman" w:cstheme="minorHAnsi"/>
          <w:sz w:val="24"/>
          <w:szCs w:val="24"/>
          <w:lang w:eastAsia="uk-UA"/>
        </w:rPr>
        <w:lastRenderedPageBreak/>
        <w:tab/>
      </w:r>
      <w:r w:rsidRPr="00E86C68">
        <w:rPr>
          <w:rFonts w:eastAsia="Times New Roman" w:cstheme="minorHAnsi"/>
          <w:bCs/>
          <w:sz w:val="24"/>
          <w:szCs w:val="24"/>
          <w:lang w:eastAsia="uk-UA"/>
        </w:rPr>
        <w:t>Щодо наявності підстав у Мін`юсту на звернення з позовом повернення спірного нерухомого майна КПУ у власність держави. Щодо застосування позовної давності. Щодо правомірності втручання держави у право власності………………</w:t>
      </w:r>
      <w:r w:rsidR="00D310E6">
        <w:rPr>
          <w:rFonts w:eastAsia="Times New Roman" w:cstheme="minorHAnsi"/>
          <w:bCs/>
          <w:sz w:val="24"/>
          <w:szCs w:val="24"/>
          <w:lang w:eastAsia="uk-UA"/>
        </w:rPr>
        <w:t>………………………………………………..22</w:t>
      </w:r>
    </w:p>
    <w:p w:rsidR="00E86C68" w:rsidRPr="00E86C68" w:rsidRDefault="00E86C68" w:rsidP="00E86C68">
      <w:pPr>
        <w:tabs>
          <w:tab w:val="left" w:pos="750"/>
        </w:tabs>
        <w:spacing w:after="0"/>
        <w:jc w:val="both"/>
        <w:rPr>
          <w:rFonts w:cstheme="minorHAnsi"/>
          <w:sz w:val="24"/>
          <w:szCs w:val="24"/>
        </w:rPr>
      </w:pPr>
      <w:r w:rsidRPr="00D310E6">
        <w:rPr>
          <w:rFonts w:cstheme="minorHAnsi"/>
          <w:b/>
          <w:sz w:val="24"/>
          <w:szCs w:val="24"/>
          <w:lang w:val="en-GB"/>
        </w:rPr>
        <w:t>V</w:t>
      </w:r>
      <w:r w:rsidRPr="00D310E6">
        <w:rPr>
          <w:rFonts w:cstheme="minorHAnsi"/>
          <w:b/>
          <w:sz w:val="24"/>
          <w:szCs w:val="24"/>
        </w:rPr>
        <w:t>І. Корпоративні спори</w:t>
      </w:r>
      <w:r w:rsidRPr="00E86C68">
        <w:rPr>
          <w:rFonts w:cstheme="minorHAnsi"/>
          <w:sz w:val="24"/>
          <w:szCs w:val="24"/>
        </w:rPr>
        <w:t>……………</w:t>
      </w:r>
      <w:r w:rsidR="00D310E6">
        <w:rPr>
          <w:rFonts w:cstheme="minorHAnsi"/>
          <w:sz w:val="24"/>
          <w:szCs w:val="24"/>
        </w:rPr>
        <w:t>………………………………………………………………………</w:t>
      </w:r>
      <w:proofErr w:type="gramStart"/>
      <w:r w:rsidR="00D310E6">
        <w:rPr>
          <w:rFonts w:cstheme="minorHAnsi"/>
          <w:sz w:val="24"/>
          <w:szCs w:val="24"/>
        </w:rPr>
        <w:t>…..</w:t>
      </w:r>
      <w:proofErr w:type="gramEnd"/>
      <w:r w:rsidR="00D310E6">
        <w:rPr>
          <w:rFonts w:cstheme="minorHAnsi"/>
          <w:sz w:val="24"/>
          <w:szCs w:val="24"/>
        </w:rPr>
        <w:t>…………………….24</w:t>
      </w:r>
    </w:p>
    <w:p w:rsidR="00E86C68" w:rsidRPr="00E86C68" w:rsidRDefault="00E86C68" w:rsidP="00E86C68">
      <w:pPr>
        <w:tabs>
          <w:tab w:val="left" w:pos="750"/>
        </w:tabs>
        <w:spacing w:after="0"/>
        <w:jc w:val="both"/>
        <w:rPr>
          <w:rFonts w:cstheme="minorHAnsi"/>
          <w:bCs/>
          <w:sz w:val="24"/>
          <w:szCs w:val="24"/>
        </w:rPr>
      </w:pPr>
      <w:r w:rsidRPr="00E86C68">
        <w:rPr>
          <w:rFonts w:cstheme="minorHAnsi"/>
          <w:sz w:val="24"/>
          <w:szCs w:val="24"/>
        </w:rPr>
        <w:tab/>
      </w:r>
      <w:r w:rsidRPr="00E86C68">
        <w:rPr>
          <w:rFonts w:cstheme="minorHAnsi"/>
          <w:bCs/>
          <w:sz w:val="24"/>
          <w:szCs w:val="24"/>
        </w:rPr>
        <w:t>Щодо правової природи акта приймання-передачі майна до складу статутного капіталу товариства. Щодо юрисдикції спору…………</w:t>
      </w:r>
      <w:r w:rsidR="00D310E6">
        <w:rPr>
          <w:rFonts w:cstheme="minorHAnsi"/>
          <w:bCs/>
          <w:sz w:val="24"/>
          <w:szCs w:val="24"/>
        </w:rPr>
        <w:t>……………………………………………………………………………….24</w:t>
      </w:r>
    </w:p>
    <w:p w:rsidR="00E86C68" w:rsidRPr="00E86C68" w:rsidRDefault="00E86C68" w:rsidP="00E86C68">
      <w:pPr>
        <w:tabs>
          <w:tab w:val="left" w:pos="750"/>
        </w:tabs>
        <w:spacing w:after="0"/>
        <w:jc w:val="both"/>
        <w:rPr>
          <w:rFonts w:cstheme="minorHAnsi"/>
          <w:sz w:val="24"/>
          <w:szCs w:val="24"/>
        </w:rPr>
      </w:pPr>
      <w:r w:rsidRPr="00D310E6">
        <w:rPr>
          <w:rFonts w:cstheme="minorHAnsi"/>
          <w:b/>
          <w:sz w:val="24"/>
          <w:szCs w:val="24"/>
          <w:lang w:val="en-GB"/>
        </w:rPr>
        <w:t>V</w:t>
      </w:r>
      <w:r w:rsidRPr="00D310E6">
        <w:rPr>
          <w:rFonts w:cstheme="minorHAnsi"/>
          <w:b/>
          <w:sz w:val="24"/>
          <w:szCs w:val="24"/>
        </w:rPr>
        <w:t>ІІ. Щодо застосування Закону України «Про виконавче провадження»</w:t>
      </w:r>
      <w:r w:rsidRPr="00E86C68">
        <w:rPr>
          <w:rFonts w:cstheme="minorHAnsi"/>
          <w:sz w:val="24"/>
          <w:szCs w:val="24"/>
        </w:rPr>
        <w:t>…</w:t>
      </w:r>
      <w:r w:rsidR="00D310E6">
        <w:rPr>
          <w:rFonts w:cstheme="minorHAnsi"/>
          <w:sz w:val="24"/>
          <w:szCs w:val="24"/>
        </w:rPr>
        <w:t>………………….………..25</w:t>
      </w:r>
    </w:p>
    <w:p w:rsidR="00E86C68" w:rsidRPr="00E86C68" w:rsidRDefault="00E86C68" w:rsidP="00E86C68">
      <w:pPr>
        <w:tabs>
          <w:tab w:val="left" w:pos="750"/>
        </w:tabs>
        <w:spacing w:after="0"/>
        <w:jc w:val="both"/>
        <w:rPr>
          <w:rFonts w:eastAsia="Times New Roman" w:cstheme="minorHAnsi"/>
          <w:bCs/>
          <w:sz w:val="24"/>
          <w:szCs w:val="24"/>
          <w:lang w:eastAsia="uk-UA"/>
        </w:rPr>
      </w:pPr>
      <w:r w:rsidRPr="00E86C68">
        <w:rPr>
          <w:rFonts w:cstheme="minorHAnsi"/>
          <w:sz w:val="24"/>
          <w:szCs w:val="24"/>
        </w:rPr>
        <w:tab/>
      </w:r>
      <w:r w:rsidRPr="00E86C68">
        <w:rPr>
          <w:rFonts w:eastAsia="Times New Roman" w:cstheme="minorHAnsi"/>
          <w:bCs/>
          <w:sz w:val="24"/>
          <w:szCs w:val="24"/>
          <w:lang w:eastAsia="uk-UA"/>
        </w:rPr>
        <w:t>Щодо правових наслідків завершення виконавчого провадження………</w:t>
      </w:r>
      <w:r w:rsidR="00D310E6">
        <w:rPr>
          <w:rFonts w:eastAsia="Times New Roman" w:cstheme="minorHAnsi"/>
          <w:bCs/>
          <w:sz w:val="24"/>
          <w:szCs w:val="24"/>
          <w:lang w:eastAsia="uk-UA"/>
        </w:rPr>
        <w:t>……………………..25</w:t>
      </w:r>
    </w:p>
    <w:p w:rsidR="00E86C68" w:rsidRPr="00E86C68" w:rsidRDefault="00E86C68" w:rsidP="00E86C68">
      <w:pPr>
        <w:tabs>
          <w:tab w:val="left" w:pos="750"/>
        </w:tabs>
        <w:spacing w:after="0"/>
        <w:jc w:val="both"/>
        <w:rPr>
          <w:rFonts w:eastAsia="Times New Roman" w:cstheme="minorHAnsi"/>
          <w:bCs/>
          <w:color w:val="000000" w:themeColor="text1"/>
          <w:sz w:val="24"/>
          <w:szCs w:val="24"/>
          <w:lang w:eastAsia="uk-UA"/>
        </w:rPr>
      </w:pPr>
      <w:r w:rsidRPr="00E86C68">
        <w:rPr>
          <w:rFonts w:eastAsia="Times New Roman" w:cstheme="minorHAnsi"/>
          <w:bCs/>
          <w:sz w:val="24"/>
          <w:szCs w:val="24"/>
          <w:lang w:eastAsia="uk-UA"/>
        </w:rPr>
        <w:tab/>
      </w:r>
      <w:r w:rsidRPr="00E86C68">
        <w:rPr>
          <w:rFonts w:eastAsia="Times New Roman" w:cstheme="minorHAnsi"/>
          <w:bCs/>
          <w:color w:val="000000" w:themeColor="text1"/>
          <w:sz w:val="24"/>
          <w:szCs w:val="24"/>
          <w:lang w:eastAsia="uk-UA"/>
        </w:rPr>
        <w:t>Щодо накладення арешту в порядку Закону України «Про виконавче провадження» у разі часткової сплати заборгованості………</w:t>
      </w:r>
      <w:r w:rsidR="00D310E6">
        <w:rPr>
          <w:rFonts w:eastAsia="Times New Roman" w:cstheme="minorHAnsi"/>
          <w:bCs/>
          <w:color w:val="000000" w:themeColor="text1"/>
          <w:sz w:val="24"/>
          <w:szCs w:val="24"/>
          <w:lang w:eastAsia="uk-UA"/>
        </w:rPr>
        <w:t>…………………………………………………………………………………25</w:t>
      </w:r>
    </w:p>
    <w:p w:rsidR="00E86C68" w:rsidRPr="00E86C68" w:rsidRDefault="00E86C68" w:rsidP="00E86C68">
      <w:pPr>
        <w:tabs>
          <w:tab w:val="left" w:pos="750"/>
        </w:tabs>
        <w:spacing w:after="0"/>
        <w:jc w:val="both"/>
        <w:rPr>
          <w:rFonts w:eastAsia="Times New Roman" w:cstheme="minorHAnsi"/>
          <w:sz w:val="24"/>
          <w:szCs w:val="24"/>
          <w:lang w:eastAsia="uk-UA"/>
        </w:rPr>
      </w:pPr>
      <w:r w:rsidRPr="00E86C68">
        <w:rPr>
          <w:rFonts w:eastAsia="Times New Roman" w:cstheme="minorHAnsi"/>
          <w:bCs/>
          <w:color w:val="000000" w:themeColor="text1"/>
          <w:sz w:val="24"/>
          <w:szCs w:val="24"/>
          <w:lang w:eastAsia="uk-UA"/>
        </w:rPr>
        <w:tab/>
      </w:r>
      <w:r w:rsidRPr="00E86C68">
        <w:rPr>
          <w:rFonts w:cstheme="minorHAnsi"/>
          <w:sz w:val="24"/>
          <w:szCs w:val="24"/>
        </w:rPr>
        <w:t xml:space="preserve">Щодо правового титулу майна, яке передане в управління АРМА. </w:t>
      </w:r>
      <w:r w:rsidRPr="00E86C68">
        <w:rPr>
          <w:rFonts w:eastAsia="Times New Roman" w:cstheme="minorHAnsi"/>
          <w:sz w:val="24"/>
          <w:szCs w:val="24"/>
          <w:lang w:eastAsia="uk-UA"/>
        </w:rPr>
        <w:t>Щодо відсутності заборони приватному виконавцеві здійснювати примусове виконання судового рішення стосовно майна, яке передане в управління АРМА…………</w:t>
      </w:r>
      <w:r w:rsidR="00D310E6">
        <w:rPr>
          <w:rFonts w:eastAsia="Times New Roman" w:cstheme="minorHAnsi"/>
          <w:sz w:val="24"/>
          <w:szCs w:val="24"/>
          <w:lang w:eastAsia="uk-UA"/>
        </w:rPr>
        <w:t>………………………………………………………..26</w:t>
      </w:r>
    </w:p>
    <w:p w:rsidR="00E86C68" w:rsidRPr="00E86C68" w:rsidRDefault="00E86C68" w:rsidP="00E86C68">
      <w:pPr>
        <w:tabs>
          <w:tab w:val="left" w:pos="750"/>
        </w:tabs>
        <w:spacing w:after="0"/>
        <w:jc w:val="both"/>
        <w:rPr>
          <w:rFonts w:cstheme="minorHAnsi"/>
          <w:sz w:val="24"/>
          <w:szCs w:val="24"/>
        </w:rPr>
      </w:pPr>
      <w:r w:rsidRPr="00D310E6">
        <w:rPr>
          <w:rFonts w:cstheme="minorHAnsi"/>
          <w:b/>
          <w:sz w:val="24"/>
          <w:szCs w:val="24"/>
          <w:lang w:val="en-GB"/>
        </w:rPr>
        <w:t>V</w:t>
      </w:r>
      <w:r w:rsidRPr="00D310E6">
        <w:rPr>
          <w:rFonts w:cstheme="minorHAnsi"/>
          <w:b/>
          <w:sz w:val="24"/>
          <w:szCs w:val="24"/>
        </w:rPr>
        <w:t>ІІІ. Щодо застосування Закону України «Про публічні закупівлі»</w:t>
      </w:r>
      <w:r w:rsidRPr="00E86C68">
        <w:rPr>
          <w:rFonts w:cstheme="minorHAnsi"/>
          <w:sz w:val="24"/>
          <w:szCs w:val="24"/>
        </w:rPr>
        <w:t>…………</w:t>
      </w:r>
      <w:r w:rsidR="007C10D8">
        <w:rPr>
          <w:rFonts w:cstheme="minorHAnsi"/>
          <w:sz w:val="24"/>
          <w:szCs w:val="24"/>
        </w:rPr>
        <w:t>………………………………27</w:t>
      </w:r>
    </w:p>
    <w:p w:rsidR="00E86C68" w:rsidRPr="00E86C68" w:rsidRDefault="00E86C68" w:rsidP="00E86C68">
      <w:pPr>
        <w:tabs>
          <w:tab w:val="left" w:pos="750"/>
        </w:tabs>
        <w:spacing w:after="0"/>
        <w:jc w:val="both"/>
        <w:rPr>
          <w:rFonts w:eastAsia="Calibri" w:cstheme="minorHAnsi"/>
          <w:color w:val="000000"/>
          <w:sz w:val="24"/>
          <w:szCs w:val="24"/>
        </w:rPr>
      </w:pPr>
      <w:r w:rsidRPr="00E86C68">
        <w:rPr>
          <w:rFonts w:cstheme="minorHAnsi"/>
          <w:sz w:val="24"/>
          <w:szCs w:val="24"/>
        </w:rPr>
        <w:tab/>
      </w:r>
      <w:r w:rsidRPr="00E86C68">
        <w:rPr>
          <w:rFonts w:eastAsia="Times New Roman" w:cstheme="minorHAnsi"/>
          <w:bCs/>
          <w:color w:val="000000"/>
          <w:sz w:val="24"/>
          <w:szCs w:val="24"/>
          <w:lang w:eastAsia="uk-UA"/>
        </w:rPr>
        <w:t>Щодо застосування пункту 2 частини п`ятої </w:t>
      </w:r>
      <w:r w:rsidRPr="00E86C68">
        <w:rPr>
          <w:rFonts w:eastAsia="Calibri" w:cstheme="minorHAnsi"/>
          <w:color w:val="000000"/>
          <w:sz w:val="24"/>
          <w:szCs w:val="24"/>
        </w:rPr>
        <w:t xml:space="preserve"> статті 41 Закону України "Про публічні закупівлі"</w:t>
      </w:r>
      <w:r w:rsidR="007C10D8">
        <w:rPr>
          <w:rFonts w:eastAsia="Calibri" w:cstheme="minorHAnsi"/>
          <w:color w:val="000000"/>
          <w:sz w:val="24"/>
          <w:szCs w:val="24"/>
        </w:rPr>
        <w:t>…………………………………………………………………………………………………………………………………….</w:t>
      </w:r>
      <w:r w:rsidRPr="00E86C68">
        <w:rPr>
          <w:rFonts w:eastAsia="Calibri" w:cstheme="minorHAnsi"/>
          <w:color w:val="000000"/>
          <w:sz w:val="24"/>
          <w:szCs w:val="24"/>
        </w:rPr>
        <w:t>2</w:t>
      </w:r>
      <w:r w:rsidR="007C10D8">
        <w:rPr>
          <w:rFonts w:eastAsia="Calibri" w:cstheme="minorHAnsi"/>
          <w:color w:val="000000"/>
          <w:sz w:val="24"/>
          <w:szCs w:val="24"/>
        </w:rPr>
        <w:t>7</w:t>
      </w:r>
    </w:p>
    <w:p w:rsidR="00E86C68" w:rsidRPr="00E86C68" w:rsidRDefault="00E86C68" w:rsidP="00E86C68">
      <w:pPr>
        <w:tabs>
          <w:tab w:val="left" w:pos="750"/>
        </w:tabs>
        <w:spacing w:after="0"/>
        <w:jc w:val="both"/>
        <w:rPr>
          <w:rFonts w:cstheme="minorHAnsi"/>
          <w:sz w:val="24"/>
          <w:szCs w:val="24"/>
        </w:rPr>
      </w:pPr>
      <w:r w:rsidRPr="007C10D8">
        <w:rPr>
          <w:rFonts w:cstheme="minorHAnsi"/>
          <w:b/>
          <w:sz w:val="24"/>
          <w:szCs w:val="24"/>
        </w:rPr>
        <w:t>ІХ. Спори щодо приватизації майна</w:t>
      </w:r>
      <w:r w:rsidRPr="00E86C68">
        <w:rPr>
          <w:rFonts w:cstheme="minorHAnsi"/>
          <w:sz w:val="24"/>
          <w:szCs w:val="24"/>
        </w:rPr>
        <w:t>………</w:t>
      </w:r>
      <w:r w:rsidR="007C10D8">
        <w:rPr>
          <w:rFonts w:cstheme="minorHAnsi"/>
          <w:sz w:val="24"/>
          <w:szCs w:val="24"/>
        </w:rPr>
        <w:t>…………………………………………………………………………….……28</w:t>
      </w:r>
    </w:p>
    <w:p w:rsidR="00E86C68" w:rsidRPr="00E86C68" w:rsidRDefault="00E86C68" w:rsidP="00E86C68">
      <w:pPr>
        <w:tabs>
          <w:tab w:val="left" w:pos="750"/>
        </w:tabs>
        <w:spacing w:after="0"/>
        <w:jc w:val="both"/>
        <w:rPr>
          <w:rFonts w:eastAsia="Times New Roman" w:cstheme="minorHAnsi"/>
          <w:bCs/>
          <w:color w:val="000000"/>
          <w:sz w:val="24"/>
          <w:szCs w:val="24"/>
          <w:lang w:eastAsia="uk-UA"/>
        </w:rPr>
      </w:pPr>
      <w:r w:rsidRPr="00E86C68">
        <w:rPr>
          <w:rFonts w:cstheme="minorHAnsi"/>
          <w:sz w:val="24"/>
          <w:szCs w:val="24"/>
        </w:rPr>
        <w:tab/>
      </w:r>
      <w:r w:rsidRPr="00E86C68">
        <w:rPr>
          <w:rFonts w:eastAsia="Times New Roman" w:cstheme="minorHAnsi"/>
          <w:bCs/>
          <w:color w:val="000000"/>
          <w:sz w:val="24"/>
          <w:szCs w:val="24"/>
          <w:lang w:eastAsia="uk-UA"/>
        </w:rPr>
        <w:t>Щодо застосування статті 26 Закону України «Про приватизацію державного і комунального майна»…</w:t>
      </w:r>
      <w:r w:rsidR="007C10D8">
        <w:rPr>
          <w:rFonts w:eastAsia="Times New Roman" w:cstheme="minorHAnsi"/>
          <w:bCs/>
          <w:color w:val="000000"/>
          <w:sz w:val="24"/>
          <w:szCs w:val="24"/>
          <w:lang w:eastAsia="uk-UA"/>
        </w:rPr>
        <w:t>………………………………………………………………………………………………………………28</w:t>
      </w:r>
    </w:p>
    <w:p w:rsidR="00E86C68" w:rsidRPr="00E86C68" w:rsidRDefault="00E86C68" w:rsidP="00E86C68">
      <w:pPr>
        <w:tabs>
          <w:tab w:val="left" w:pos="750"/>
        </w:tabs>
        <w:spacing w:after="0"/>
        <w:jc w:val="both"/>
        <w:rPr>
          <w:rFonts w:cstheme="minorHAnsi"/>
          <w:sz w:val="24"/>
          <w:szCs w:val="24"/>
        </w:rPr>
      </w:pPr>
      <w:r w:rsidRPr="00E86C68">
        <w:rPr>
          <w:rFonts w:eastAsia="Times New Roman" w:cstheme="minorHAnsi"/>
          <w:bCs/>
          <w:color w:val="000000"/>
          <w:sz w:val="24"/>
          <w:szCs w:val="24"/>
          <w:lang w:eastAsia="uk-UA"/>
        </w:rPr>
        <w:tab/>
      </w:r>
      <w:r w:rsidRPr="00E86C68">
        <w:rPr>
          <w:rFonts w:cstheme="minorHAnsi"/>
          <w:sz w:val="24"/>
          <w:szCs w:val="24"/>
        </w:rPr>
        <w:t xml:space="preserve">Щодо обрання належного способу захисту, у разі якщо позивач, як переможець аукціону вважає, що орган приватизації без належних правових підстав склав Акт про </w:t>
      </w:r>
      <w:proofErr w:type="spellStart"/>
      <w:r w:rsidRPr="00E86C68">
        <w:rPr>
          <w:rFonts w:cstheme="minorHAnsi"/>
          <w:sz w:val="24"/>
          <w:szCs w:val="24"/>
        </w:rPr>
        <w:t>непідписання</w:t>
      </w:r>
      <w:proofErr w:type="spellEnd"/>
      <w:r w:rsidRPr="00E86C68">
        <w:rPr>
          <w:rFonts w:cstheme="minorHAnsi"/>
          <w:sz w:val="24"/>
          <w:szCs w:val="24"/>
        </w:rPr>
        <w:t xml:space="preserve"> договору………</w:t>
      </w:r>
      <w:r w:rsidR="007C10D8">
        <w:rPr>
          <w:rFonts w:cstheme="minorHAnsi"/>
          <w:sz w:val="24"/>
          <w:szCs w:val="24"/>
        </w:rPr>
        <w:t>………………………………………………………………………………………………………29</w:t>
      </w:r>
    </w:p>
    <w:p w:rsidR="00E86C68" w:rsidRPr="00E86C68" w:rsidRDefault="00E86C68" w:rsidP="00E86C68">
      <w:pPr>
        <w:tabs>
          <w:tab w:val="left" w:pos="750"/>
        </w:tabs>
        <w:spacing w:after="0"/>
        <w:jc w:val="both"/>
        <w:rPr>
          <w:rFonts w:cstheme="minorHAnsi"/>
          <w:sz w:val="24"/>
          <w:szCs w:val="24"/>
        </w:rPr>
      </w:pPr>
      <w:r w:rsidRPr="007C10D8">
        <w:rPr>
          <w:rFonts w:cstheme="minorHAnsi"/>
          <w:b/>
          <w:sz w:val="24"/>
          <w:szCs w:val="24"/>
        </w:rPr>
        <w:t>Х. Щодо вжиття заходів забезпечення позову</w:t>
      </w:r>
      <w:r w:rsidRPr="00E86C68">
        <w:rPr>
          <w:rFonts w:cstheme="minorHAnsi"/>
          <w:sz w:val="24"/>
          <w:szCs w:val="24"/>
        </w:rPr>
        <w:t>…</w:t>
      </w:r>
      <w:r w:rsidR="007C10D8">
        <w:rPr>
          <w:rFonts w:cstheme="minorHAnsi"/>
          <w:sz w:val="24"/>
          <w:szCs w:val="24"/>
        </w:rPr>
        <w:t>……………………………………………………………………..29</w:t>
      </w:r>
    </w:p>
    <w:p w:rsidR="00E86C68" w:rsidRPr="00E86C68" w:rsidRDefault="00E86C68" w:rsidP="00E86C68">
      <w:pPr>
        <w:tabs>
          <w:tab w:val="left" w:pos="750"/>
        </w:tabs>
        <w:spacing w:after="0"/>
        <w:jc w:val="both"/>
        <w:rPr>
          <w:sz w:val="24"/>
          <w:szCs w:val="24"/>
        </w:rPr>
      </w:pPr>
      <w:r w:rsidRPr="00E86C68">
        <w:rPr>
          <w:rFonts w:cstheme="minorHAnsi"/>
          <w:sz w:val="24"/>
          <w:szCs w:val="24"/>
        </w:rPr>
        <w:tab/>
      </w:r>
      <w:r w:rsidRPr="00E86C68">
        <w:rPr>
          <w:sz w:val="24"/>
          <w:szCs w:val="24"/>
        </w:rPr>
        <w:t xml:space="preserve">Щодо заборони банку здійснювати будь-які виплати за банківськими гарантіями за будь-якими вимогами </w:t>
      </w:r>
      <w:proofErr w:type="spellStart"/>
      <w:r w:rsidRPr="00E86C68">
        <w:rPr>
          <w:sz w:val="24"/>
          <w:szCs w:val="24"/>
        </w:rPr>
        <w:t>бенефіціара</w:t>
      </w:r>
      <w:proofErr w:type="spellEnd"/>
      <w:r w:rsidRPr="00E86C68">
        <w:rPr>
          <w:sz w:val="24"/>
          <w:szCs w:val="24"/>
        </w:rPr>
        <w:t>………</w:t>
      </w:r>
      <w:r w:rsidR="007C10D8">
        <w:rPr>
          <w:sz w:val="24"/>
          <w:szCs w:val="24"/>
        </w:rPr>
        <w:t>……………………………………………………………………………………29</w:t>
      </w:r>
    </w:p>
    <w:p w:rsidR="00E86C68" w:rsidRPr="00E86C68" w:rsidRDefault="00E86C68" w:rsidP="00E86C68">
      <w:pPr>
        <w:tabs>
          <w:tab w:val="left" w:pos="750"/>
        </w:tabs>
        <w:spacing w:after="0"/>
        <w:jc w:val="both"/>
        <w:rPr>
          <w:sz w:val="24"/>
          <w:szCs w:val="24"/>
        </w:rPr>
      </w:pPr>
      <w:r w:rsidRPr="00E86C68">
        <w:rPr>
          <w:sz w:val="24"/>
          <w:szCs w:val="24"/>
        </w:rPr>
        <w:tab/>
        <w:t>Щодо вжиття такого заходу забезпечення позову, як заборона сторонам оспорюваного договору виконувати договірні зобов`язання спорі про визнання недійсним договору про закупівлю…</w:t>
      </w:r>
      <w:r w:rsidR="007C10D8">
        <w:rPr>
          <w:sz w:val="24"/>
          <w:szCs w:val="24"/>
        </w:rPr>
        <w:t>………………………………………………………………………………………………………………………………….29</w:t>
      </w:r>
    </w:p>
    <w:p w:rsidR="00E86C68" w:rsidRPr="00E86C68" w:rsidRDefault="00E86C68" w:rsidP="00E86C68">
      <w:pPr>
        <w:tabs>
          <w:tab w:val="left" w:pos="750"/>
        </w:tabs>
        <w:spacing w:after="0"/>
        <w:jc w:val="both"/>
        <w:rPr>
          <w:sz w:val="24"/>
          <w:szCs w:val="24"/>
        </w:rPr>
      </w:pPr>
      <w:r w:rsidRPr="00E86C68">
        <w:rPr>
          <w:sz w:val="24"/>
          <w:szCs w:val="24"/>
        </w:rPr>
        <w:tab/>
        <w:t>Щодо неможливості оскарження окремо від рішення суду ухвали суду про забезпечення позову з підстав порушення судами правил юрисдикції…</w:t>
      </w:r>
      <w:r w:rsidR="007C10D8">
        <w:rPr>
          <w:sz w:val="24"/>
          <w:szCs w:val="24"/>
        </w:rPr>
        <w:t>………………………………..30</w:t>
      </w:r>
    </w:p>
    <w:p w:rsidR="00E86C68" w:rsidRPr="00E86C68" w:rsidRDefault="00E86C68" w:rsidP="00E86C68">
      <w:pPr>
        <w:tabs>
          <w:tab w:val="left" w:pos="750"/>
        </w:tabs>
        <w:spacing w:after="0"/>
        <w:jc w:val="both"/>
        <w:rPr>
          <w:rFonts w:cstheme="minorHAnsi"/>
          <w:sz w:val="24"/>
          <w:szCs w:val="24"/>
        </w:rPr>
      </w:pPr>
      <w:r w:rsidRPr="007C10D8">
        <w:rPr>
          <w:rFonts w:cstheme="minorHAnsi"/>
          <w:b/>
          <w:sz w:val="24"/>
          <w:szCs w:val="24"/>
        </w:rPr>
        <w:t>ХІ. Перегляд рішення за виключними обставинами (рішення ЄСПЛ)</w:t>
      </w:r>
      <w:r w:rsidRPr="00E86C68">
        <w:rPr>
          <w:rFonts w:cstheme="minorHAnsi"/>
          <w:sz w:val="24"/>
          <w:szCs w:val="24"/>
        </w:rPr>
        <w:t>…</w:t>
      </w:r>
      <w:r w:rsidR="007C10D8">
        <w:rPr>
          <w:rFonts w:cstheme="minorHAnsi"/>
          <w:sz w:val="24"/>
          <w:szCs w:val="24"/>
        </w:rPr>
        <w:t>…………………………………31</w:t>
      </w:r>
    </w:p>
    <w:p w:rsidR="00E86C68" w:rsidRPr="00E86C68" w:rsidRDefault="00E86C68" w:rsidP="00E86C68">
      <w:pPr>
        <w:tabs>
          <w:tab w:val="left" w:pos="750"/>
        </w:tabs>
        <w:spacing w:after="0"/>
        <w:jc w:val="both"/>
        <w:rPr>
          <w:rFonts w:eastAsia="Calibri" w:cstheme="minorHAnsi"/>
          <w:sz w:val="24"/>
          <w:szCs w:val="24"/>
        </w:rPr>
      </w:pPr>
      <w:r w:rsidRPr="00E86C68">
        <w:rPr>
          <w:rFonts w:cstheme="minorHAnsi"/>
          <w:sz w:val="24"/>
          <w:szCs w:val="24"/>
        </w:rPr>
        <w:tab/>
      </w:r>
      <w:r w:rsidRPr="00E86C68">
        <w:rPr>
          <w:rFonts w:eastAsia="Calibri" w:cstheme="minorHAnsi"/>
          <w:color w:val="000000"/>
          <w:sz w:val="24"/>
          <w:szCs w:val="24"/>
        </w:rPr>
        <w:t xml:space="preserve">Щодо повернення позовної заяви у зв’язку з відмовою у </w:t>
      </w:r>
      <w:r w:rsidRPr="00E86C68">
        <w:rPr>
          <w:rFonts w:eastAsia="Calibri" w:cstheme="minorHAnsi"/>
          <w:sz w:val="24"/>
          <w:szCs w:val="24"/>
        </w:rPr>
        <w:t>звільненні від сплати судового збору або ухвалення з цього приводу будь-якого іншого рішення</w:t>
      </w:r>
      <w:r w:rsidR="007C10D8">
        <w:rPr>
          <w:rFonts w:eastAsia="Calibri" w:cstheme="minorHAnsi"/>
          <w:sz w:val="24"/>
          <w:szCs w:val="24"/>
        </w:rPr>
        <w:t>…………………………………………..31</w:t>
      </w:r>
    </w:p>
    <w:p w:rsidR="00E86C68" w:rsidRPr="00E86C68" w:rsidRDefault="00E86C68" w:rsidP="00E86C68">
      <w:pPr>
        <w:tabs>
          <w:tab w:val="left" w:pos="750"/>
        </w:tabs>
        <w:spacing w:after="0"/>
        <w:jc w:val="both"/>
        <w:rPr>
          <w:rFonts w:cstheme="minorHAnsi"/>
          <w:sz w:val="24"/>
          <w:szCs w:val="24"/>
        </w:rPr>
      </w:pPr>
      <w:r w:rsidRPr="00E86C68">
        <w:rPr>
          <w:rFonts w:eastAsia="Calibri" w:cstheme="minorHAnsi"/>
          <w:sz w:val="24"/>
          <w:szCs w:val="24"/>
        </w:rPr>
        <w:tab/>
      </w:r>
      <w:r w:rsidRPr="00E86C68">
        <w:rPr>
          <w:rFonts w:cstheme="minorHAnsi"/>
          <w:sz w:val="24"/>
          <w:szCs w:val="24"/>
        </w:rPr>
        <w:t>Щодо об`єкта самочинного будівництва побудованого на земельній ділянці комунальної власності</w:t>
      </w:r>
      <w:r w:rsidR="007C10D8">
        <w:rPr>
          <w:rFonts w:cstheme="minorHAnsi"/>
          <w:sz w:val="24"/>
          <w:szCs w:val="24"/>
        </w:rPr>
        <w:t>………………………………………………………………………………………………………………..33</w:t>
      </w:r>
    </w:p>
    <w:p w:rsidR="00E86C68" w:rsidRPr="00E86C68" w:rsidRDefault="00E86C68" w:rsidP="00E86C68">
      <w:pPr>
        <w:tabs>
          <w:tab w:val="left" w:pos="750"/>
        </w:tabs>
        <w:spacing w:after="0"/>
        <w:jc w:val="both"/>
        <w:rPr>
          <w:rFonts w:eastAsia="Calibri" w:cstheme="minorHAnsi"/>
          <w:sz w:val="24"/>
          <w:szCs w:val="24"/>
        </w:rPr>
      </w:pPr>
      <w:r w:rsidRPr="00E86C68">
        <w:rPr>
          <w:rFonts w:cstheme="minorHAnsi"/>
          <w:sz w:val="24"/>
          <w:szCs w:val="24"/>
        </w:rPr>
        <w:tab/>
      </w:r>
      <w:r w:rsidRPr="00E86C68">
        <w:rPr>
          <w:rFonts w:eastAsia="Calibri" w:cstheme="minorHAnsi"/>
          <w:sz w:val="24"/>
          <w:szCs w:val="24"/>
        </w:rPr>
        <w:t>Щодо строків вчинення виконавчого напису нотаріуса в порядку ст. 88 Закону України «Про нотаріат»</w:t>
      </w:r>
      <w:r w:rsidR="007C10D8">
        <w:rPr>
          <w:rFonts w:eastAsia="Calibri" w:cstheme="minorHAnsi"/>
          <w:sz w:val="24"/>
          <w:szCs w:val="24"/>
        </w:rPr>
        <w:t>…………………………………………………………………………………………………………………………….34</w:t>
      </w:r>
    </w:p>
    <w:p w:rsidR="00E86C68" w:rsidRPr="00E86C68" w:rsidRDefault="00E86C68" w:rsidP="00E86C68">
      <w:pPr>
        <w:tabs>
          <w:tab w:val="left" w:pos="750"/>
        </w:tabs>
        <w:spacing w:after="0"/>
        <w:jc w:val="both"/>
        <w:rPr>
          <w:rFonts w:cstheme="minorHAnsi"/>
          <w:sz w:val="24"/>
          <w:szCs w:val="24"/>
        </w:rPr>
      </w:pPr>
      <w:r w:rsidRPr="00E86C68">
        <w:rPr>
          <w:rFonts w:eastAsia="Calibri" w:cstheme="minorHAnsi"/>
          <w:sz w:val="24"/>
          <w:szCs w:val="24"/>
        </w:rPr>
        <w:tab/>
      </w:r>
      <w:r w:rsidRPr="00E86C68">
        <w:rPr>
          <w:rFonts w:cstheme="minorHAnsi"/>
          <w:sz w:val="24"/>
          <w:szCs w:val="24"/>
        </w:rPr>
        <w:t>Щодо вимог про визнання за державою в особі ФДМУ права власності на будівлю та про визнання незаконним рішення Виконкому частині надання дозволу на оформлення свідоцтва про право власності раді Федерацій профспілкових організацій</w:t>
      </w:r>
      <w:r w:rsidR="007C10D8">
        <w:rPr>
          <w:rFonts w:cstheme="minorHAnsi"/>
          <w:sz w:val="24"/>
          <w:szCs w:val="24"/>
        </w:rPr>
        <w:t>…………………….……….36</w:t>
      </w:r>
    </w:p>
    <w:p w:rsidR="00E86C68" w:rsidRPr="00E86C68" w:rsidRDefault="00E86C68" w:rsidP="00E86C68">
      <w:pPr>
        <w:tabs>
          <w:tab w:val="left" w:pos="750"/>
        </w:tabs>
        <w:spacing w:after="0"/>
        <w:jc w:val="both"/>
        <w:rPr>
          <w:rFonts w:cstheme="minorHAnsi"/>
          <w:sz w:val="24"/>
          <w:szCs w:val="24"/>
        </w:rPr>
      </w:pPr>
      <w:r w:rsidRPr="007E5A7A">
        <w:rPr>
          <w:rFonts w:cstheme="minorHAnsi"/>
          <w:b/>
          <w:sz w:val="24"/>
          <w:szCs w:val="24"/>
        </w:rPr>
        <w:t>ХІІ. Процесуальні питання</w:t>
      </w:r>
      <w:r w:rsidR="007C10D8">
        <w:rPr>
          <w:rFonts w:cstheme="minorHAnsi"/>
          <w:sz w:val="24"/>
          <w:szCs w:val="24"/>
        </w:rPr>
        <w:t>…………………………</w:t>
      </w:r>
      <w:r w:rsidR="007E5A7A">
        <w:rPr>
          <w:rFonts w:cstheme="minorHAnsi"/>
          <w:sz w:val="24"/>
          <w:szCs w:val="24"/>
        </w:rPr>
        <w:t>……………………………………………………………………………….</w:t>
      </w:r>
      <w:r w:rsidR="007C10D8">
        <w:rPr>
          <w:rFonts w:cstheme="minorHAnsi"/>
          <w:sz w:val="24"/>
          <w:szCs w:val="24"/>
        </w:rPr>
        <w:t>38</w:t>
      </w:r>
    </w:p>
    <w:p w:rsidR="00E86C68" w:rsidRPr="00E86C68" w:rsidRDefault="00E86C68" w:rsidP="00E86C68">
      <w:pPr>
        <w:tabs>
          <w:tab w:val="left" w:pos="750"/>
        </w:tabs>
        <w:spacing w:after="0"/>
        <w:jc w:val="both"/>
        <w:rPr>
          <w:rFonts w:cstheme="minorHAnsi"/>
          <w:color w:val="000000"/>
          <w:sz w:val="24"/>
          <w:szCs w:val="24"/>
        </w:rPr>
      </w:pPr>
      <w:r w:rsidRPr="00E86C68">
        <w:rPr>
          <w:rFonts w:cstheme="minorHAnsi"/>
          <w:sz w:val="24"/>
          <w:szCs w:val="24"/>
        </w:rPr>
        <w:tab/>
      </w:r>
      <w:r w:rsidRPr="00E86C68">
        <w:rPr>
          <w:rFonts w:eastAsia="Times New Roman" w:cstheme="minorHAnsi"/>
          <w:sz w:val="24"/>
          <w:szCs w:val="24"/>
          <w:lang w:eastAsia="uk-UA"/>
        </w:rPr>
        <w:t xml:space="preserve">Щодо можливості суду зупинити провадження у справі на стадії розгляду справи по суті </w:t>
      </w:r>
      <w:r w:rsidRPr="00E86C68">
        <w:rPr>
          <w:rFonts w:cstheme="minorHAnsi"/>
          <w:color w:val="000000"/>
          <w:sz w:val="24"/>
          <w:szCs w:val="24"/>
        </w:rPr>
        <w:t>з підстав, передбачених ст. 195 ГПК України</w:t>
      </w:r>
      <w:r w:rsidR="007C10D8">
        <w:rPr>
          <w:rFonts w:cstheme="minorHAnsi"/>
          <w:color w:val="000000"/>
          <w:sz w:val="24"/>
          <w:szCs w:val="24"/>
        </w:rPr>
        <w:t>……………………………………………………………………………..38</w:t>
      </w:r>
    </w:p>
    <w:p w:rsidR="00E86C68" w:rsidRPr="00E86C68" w:rsidRDefault="00E86C68" w:rsidP="00E86C68">
      <w:pPr>
        <w:tabs>
          <w:tab w:val="left" w:pos="750"/>
        </w:tabs>
        <w:spacing w:after="0"/>
        <w:jc w:val="both"/>
        <w:rPr>
          <w:rFonts w:eastAsia="Times New Roman" w:cstheme="minorHAnsi"/>
          <w:color w:val="000000"/>
          <w:sz w:val="24"/>
          <w:szCs w:val="24"/>
          <w:lang w:eastAsia="uk-UA"/>
        </w:rPr>
      </w:pPr>
      <w:r w:rsidRPr="00E86C68">
        <w:rPr>
          <w:rFonts w:cstheme="minorHAnsi"/>
          <w:color w:val="000000"/>
          <w:sz w:val="24"/>
          <w:szCs w:val="24"/>
        </w:rPr>
        <w:tab/>
      </w:r>
      <w:r w:rsidRPr="00E86C68">
        <w:rPr>
          <w:rFonts w:eastAsia="Times New Roman" w:cstheme="minorHAnsi"/>
          <w:color w:val="000000"/>
          <w:sz w:val="24"/>
          <w:szCs w:val="24"/>
          <w:lang w:eastAsia="uk-UA"/>
        </w:rPr>
        <w:t>Щодо зупинення провадження у справі у разі перебування сторони або третьої особи, яка заявляє самостійні вимоги щодо предмета спору, у складі Збройних Сил України або інших утворених відповідно до закону військових формувань…</w:t>
      </w:r>
      <w:r w:rsidR="007C10D8">
        <w:rPr>
          <w:rFonts w:eastAsia="Times New Roman" w:cstheme="minorHAnsi"/>
          <w:color w:val="000000"/>
          <w:sz w:val="24"/>
          <w:szCs w:val="24"/>
          <w:lang w:eastAsia="uk-UA"/>
        </w:rPr>
        <w:t>………………………………………………………..39</w:t>
      </w:r>
    </w:p>
    <w:p w:rsidR="00E86C68" w:rsidRPr="00E86C68" w:rsidRDefault="00E86C68" w:rsidP="00E86C68">
      <w:pPr>
        <w:tabs>
          <w:tab w:val="left" w:pos="750"/>
        </w:tabs>
        <w:spacing w:after="0"/>
        <w:jc w:val="both"/>
        <w:rPr>
          <w:rFonts w:cstheme="minorHAnsi"/>
          <w:iCs/>
          <w:sz w:val="24"/>
          <w:szCs w:val="24"/>
        </w:rPr>
      </w:pPr>
      <w:r w:rsidRPr="00E86C68">
        <w:rPr>
          <w:rFonts w:eastAsia="Times New Roman" w:cstheme="minorHAnsi"/>
          <w:color w:val="000000"/>
          <w:sz w:val="24"/>
          <w:szCs w:val="24"/>
          <w:lang w:eastAsia="uk-UA"/>
        </w:rPr>
        <w:lastRenderedPageBreak/>
        <w:tab/>
      </w:r>
      <w:r w:rsidRPr="00E86C68">
        <w:rPr>
          <w:rFonts w:cstheme="minorHAnsi"/>
          <w:iCs/>
          <w:sz w:val="24"/>
          <w:szCs w:val="24"/>
        </w:rPr>
        <w:t>Щодо описок та виправлень у судовому рішенні. Оскарження ухвали про виправлення описки………</w:t>
      </w:r>
      <w:r w:rsidR="007C10D8">
        <w:rPr>
          <w:rFonts w:cstheme="minorHAnsi"/>
          <w:iCs/>
          <w:sz w:val="24"/>
          <w:szCs w:val="24"/>
        </w:rPr>
        <w:t>…………………………………………………………………………………………………………………………………40</w:t>
      </w:r>
    </w:p>
    <w:p w:rsidR="00E86C68" w:rsidRPr="00E86C68" w:rsidRDefault="00E86C68" w:rsidP="00E86C68">
      <w:pPr>
        <w:tabs>
          <w:tab w:val="left" w:pos="750"/>
        </w:tabs>
        <w:spacing w:after="0"/>
        <w:jc w:val="both"/>
        <w:rPr>
          <w:rFonts w:cstheme="minorHAnsi"/>
          <w:iCs/>
          <w:sz w:val="24"/>
          <w:szCs w:val="24"/>
        </w:rPr>
      </w:pPr>
      <w:r w:rsidRPr="00E86C68">
        <w:rPr>
          <w:rFonts w:cstheme="minorHAnsi"/>
          <w:iCs/>
          <w:sz w:val="24"/>
          <w:szCs w:val="24"/>
        </w:rPr>
        <w:tab/>
        <w:t>Щодо зв`язку матеріального і процесуального правонаступництва. Щодо прав і обов`язків особи, яка була залучена до участі у справі як третя особа без самостійних вимог та яка не повідомила суду про набуті під час судового розгляду права на предмет спору</w:t>
      </w:r>
      <w:r w:rsidR="007C10D8">
        <w:rPr>
          <w:rFonts w:cstheme="minorHAnsi"/>
          <w:iCs/>
          <w:sz w:val="24"/>
          <w:szCs w:val="24"/>
        </w:rPr>
        <w:t>…………40</w:t>
      </w:r>
    </w:p>
    <w:p w:rsidR="00E86C68" w:rsidRPr="00E86C68" w:rsidRDefault="00E86C68" w:rsidP="00E86C68">
      <w:pPr>
        <w:tabs>
          <w:tab w:val="left" w:pos="750"/>
        </w:tabs>
        <w:spacing w:after="0"/>
        <w:jc w:val="both"/>
        <w:rPr>
          <w:sz w:val="24"/>
          <w:szCs w:val="24"/>
        </w:rPr>
      </w:pPr>
      <w:r w:rsidRPr="00E86C68">
        <w:rPr>
          <w:rFonts w:cstheme="minorHAnsi"/>
          <w:iCs/>
          <w:sz w:val="24"/>
          <w:szCs w:val="24"/>
        </w:rPr>
        <w:tab/>
      </w:r>
      <w:r w:rsidRPr="00E86C68">
        <w:rPr>
          <w:color w:val="050505"/>
          <w:sz w:val="24"/>
          <w:szCs w:val="24"/>
          <w:shd w:val="clear" w:color="auto" w:fill="FFFFFF"/>
        </w:rPr>
        <w:t>Щодо можливості встановити мировою угодою строк виконання зобов’язання більший, аніж річний строк розстрочення (відстрочення) виконання судового рішення</w:t>
      </w:r>
      <w:r w:rsidR="004210F0">
        <w:rPr>
          <w:color w:val="050505"/>
          <w:sz w:val="24"/>
          <w:szCs w:val="24"/>
          <w:shd w:val="clear" w:color="auto" w:fill="FFFFFF"/>
        </w:rPr>
        <w:t>……….42</w:t>
      </w: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8E7B79" w:rsidRDefault="008E7B79" w:rsidP="0020657B">
      <w:pPr>
        <w:spacing w:after="0"/>
        <w:jc w:val="center"/>
        <w:rPr>
          <w:b/>
          <w:sz w:val="28"/>
          <w:szCs w:val="28"/>
        </w:rPr>
      </w:pPr>
    </w:p>
    <w:p w:rsidR="00E86C68" w:rsidRDefault="00E86C68" w:rsidP="0020657B">
      <w:pPr>
        <w:spacing w:after="0"/>
        <w:jc w:val="center"/>
        <w:rPr>
          <w:b/>
          <w:sz w:val="28"/>
          <w:szCs w:val="28"/>
        </w:rPr>
      </w:pPr>
    </w:p>
    <w:p w:rsidR="00E86C68" w:rsidRDefault="00E86C68" w:rsidP="0020657B">
      <w:pPr>
        <w:spacing w:after="0"/>
        <w:jc w:val="center"/>
        <w:rPr>
          <w:b/>
          <w:sz w:val="28"/>
          <w:szCs w:val="28"/>
        </w:rPr>
      </w:pPr>
    </w:p>
    <w:p w:rsidR="00E86C68" w:rsidRDefault="00E86C68" w:rsidP="0020657B">
      <w:pPr>
        <w:spacing w:after="0"/>
        <w:jc w:val="center"/>
        <w:rPr>
          <w:b/>
          <w:sz w:val="28"/>
          <w:szCs w:val="28"/>
        </w:rPr>
      </w:pPr>
    </w:p>
    <w:p w:rsidR="008E7B79" w:rsidRDefault="008E7B79" w:rsidP="0020657B">
      <w:pPr>
        <w:spacing w:after="0"/>
        <w:jc w:val="center"/>
        <w:rPr>
          <w:b/>
          <w:sz w:val="28"/>
          <w:szCs w:val="28"/>
        </w:rPr>
      </w:pPr>
    </w:p>
    <w:p w:rsidR="0020657B" w:rsidRDefault="00B44530" w:rsidP="0020657B">
      <w:pPr>
        <w:spacing w:after="0"/>
        <w:jc w:val="center"/>
        <w:rPr>
          <w:b/>
          <w:sz w:val="28"/>
          <w:szCs w:val="28"/>
        </w:rPr>
      </w:pPr>
      <w:r>
        <w:rPr>
          <w:b/>
          <w:sz w:val="28"/>
          <w:szCs w:val="28"/>
        </w:rPr>
        <w:lastRenderedPageBreak/>
        <w:t xml:space="preserve">І. </w:t>
      </w:r>
      <w:r w:rsidR="0020657B">
        <w:rPr>
          <w:b/>
          <w:sz w:val="28"/>
          <w:szCs w:val="28"/>
        </w:rPr>
        <w:t>Питання юрисдикції</w:t>
      </w:r>
    </w:p>
    <w:p w:rsidR="0020657B" w:rsidRDefault="0020657B" w:rsidP="005422CC">
      <w:pPr>
        <w:spacing w:after="0"/>
        <w:jc w:val="center"/>
        <w:rPr>
          <w:b/>
          <w:sz w:val="28"/>
          <w:szCs w:val="28"/>
        </w:rPr>
      </w:pPr>
    </w:p>
    <w:p w:rsidR="0020657B" w:rsidRPr="0020657B" w:rsidRDefault="0020657B"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caps/>
          <w:sz w:val="24"/>
          <w:szCs w:val="24"/>
        </w:rPr>
      </w:pPr>
      <w:r w:rsidRPr="0020657B">
        <w:rPr>
          <w:rFonts w:eastAsia="Times New Roman" w:cstheme="minorHAnsi"/>
          <w:b/>
          <w:bCs/>
          <w:color w:val="000000"/>
          <w:sz w:val="24"/>
          <w:szCs w:val="24"/>
          <w:lang w:eastAsia="uk-UA"/>
        </w:rPr>
        <w:t xml:space="preserve">Щодо юрисдикції спору, що пов'язаний з приватизацією майна </w:t>
      </w:r>
    </w:p>
    <w:p w:rsidR="0020657B" w:rsidRPr="0020657B" w:rsidRDefault="0020657B" w:rsidP="0020657B">
      <w:pPr>
        <w:spacing w:after="0" w:line="240" w:lineRule="auto"/>
        <w:ind w:firstLine="567"/>
        <w:jc w:val="both"/>
        <w:rPr>
          <w:rFonts w:cstheme="minorHAnsi"/>
          <w:b/>
          <w:i/>
          <w:sz w:val="24"/>
          <w:szCs w:val="24"/>
        </w:rPr>
      </w:pPr>
    </w:p>
    <w:p w:rsidR="0020657B" w:rsidRPr="0020657B" w:rsidRDefault="0020657B" w:rsidP="007E5A7A">
      <w:pPr>
        <w:spacing w:after="0" w:line="252" w:lineRule="auto"/>
        <w:ind w:firstLine="567"/>
        <w:jc w:val="both"/>
        <w:rPr>
          <w:rFonts w:cstheme="minorHAnsi"/>
          <w:sz w:val="24"/>
          <w:szCs w:val="24"/>
          <w:u w:val="single"/>
        </w:rPr>
      </w:pPr>
      <w:r w:rsidRPr="0020657B">
        <w:rPr>
          <w:rFonts w:cstheme="minorHAnsi"/>
          <w:sz w:val="24"/>
          <w:szCs w:val="24"/>
          <w:u w:val="single"/>
        </w:rPr>
        <w:t>Постанова ВП ВС від 26.11.2025 у справі №</w:t>
      </w:r>
      <w:r>
        <w:rPr>
          <w:rFonts w:cstheme="minorHAnsi"/>
          <w:sz w:val="24"/>
          <w:szCs w:val="24"/>
          <w:u w:val="single"/>
        </w:rPr>
        <w:t xml:space="preserve"> </w:t>
      </w:r>
      <w:r w:rsidRPr="0020657B">
        <w:rPr>
          <w:rFonts w:cstheme="minorHAnsi"/>
          <w:sz w:val="24"/>
          <w:szCs w:val="24"/>
          <w:u w:val="single"/>
        </w:rPr>
        <w:t>613/735/21</w:t>
      </w:r>
    </w:p>
    <w:p w:rsidR="0020657B" w:rsidRPr="0020657B" w:rsidRDefault="0020657B" w:rsidP="007E5A7A">
      <w:pPr>
        <w:pStyle w:val="a3"/>
        <w:spacing w:before="0" w:beforeAutospacing="0" w:after="0" w:afterAutospacing="0" w:line="252" w:lineRule="auto"/>
        <w:ind w:firstLine="567"/>
        <w:jc w:val="both"/>
        <w:rPr>
          <w:rFonts w:asciiTheme="minorHAnsi" w:hAnsiTheme="minorHAnsi" w:cstheme="minorHAnsi"/>
        </w:rPr>
      </w:pPr>
      <w:r w:rsidRPr="0020657B">
        <w:rPr>
          <w:rFonts w:asciiTheme="minorHAnsi" w:hAnsiTheme="minorHAnsi" w:cstheme="minorHAnsi"/>
        </w:rPr>
        <w:t>У постанові від 12 травня 2020 року у справі № 925/308/18 (провадження № 12-10гс20) за позовом прокурора в інтересах держави визнання недійсними результатів аукціону з продажу приміщення і скасування протоколу цього аукціону, визнання недійсним договору купівлі-продажу спірного приміщення, зобов`язання повернути спірне приміщення Велика Палата Верховного Суду зробила такі висновки:</w:t>
      </w:r>
    </w:p>
    <w:p w:rsidR="0020657B" w:rsidRPr="0020657B" w:rsidRDefault="0020657B" w:rsidP="007E5A7A">
      <w:pPr>
        <w:pStyle w:val="a3"/>
        <w:spacing w:before="0" w:beforeAutospacing="0" w:after="0" w:afterAutospacing="0" w:line="252" w:lineRule="auto"/>
        <w:ind w:firstLine="567"/>
        <w:jc w:val="both"/>
        <w:rPr>
          <w:rFonts w:asciiTheme="minorHAnsi" w:hAnsiTheme="minorHAnsi" w:cstheme="minorHAnsi"/>
          <w:b/>
        </w:rPr>
      </w:pPr>
      <w:r w:rsidRPr="0020657B">
        <w:rPr>
          <w:rFonts w:asciiTheme="minorHAnsi" w:hAnsiTheme="minorHAnsi" w:cstheme="minorHAnsi"/>
          <w:b/>
          <w:iCs/>
        </w:rPr>
        <w:t xml:space="preserve">Спори щодо приватизації державного (або комунального) майна виникають у зв`язку з його відчуженням, зміною чи припиненням </w:t>
      </w:r>
      <w:proofErr w:type="spellStart"/>
      <w:r w:rsidRPr="0020657B">
        <w:rPr>
          <w:rFonts w:asciiTheme="minorHAnsi" w:hAnsiTheme="minorHAnsi" w:cstheme="minorHAnsi"/>
          <w:b/>
          <w:iCs/>
        </w:rPr>
        <w:t>правомочностей</w:t>
      </w:r>
      <w:proofErr w:type="spellEnd"/>
      <w:r w:rsidRPr="0020657B">
        <w:rPr>
          <w:rFonts w:asciiTheme="minorHAnsi" w:hAnsiTheme="minorHAnsi" w:cstheme="minorHAnsi"/>
          <w:b/>
          <w:iCs/>
        </w:rPr>
        <w:t xml:space="preserve"> держави на таке майно та виникненням відповідного обсягу прав у суб`єктів права приватної власності. За загальним правилом спори щодо приватизації державного майна належать до господарської юрисдикції </w:t>
      </w:r>
      <w:r w:rsidRPr="0020657B">
        <w:rPr>
          <w:rFonts w:asciiTheme="minorHAnsi" w:hAnsiTheme="minorHAnsi" w:cstheme="minorHAnsi"/>
          <w:b/>
          <w:bCs/>
          <w:iCs/>
        </w:rPr>
        <w:t>незалежно від суб`єктного складу сторін спору</w:t>
      </w:r>
      <w:r w:rsidRPr="0020657B">
        <w:rPr>
          <w:rFonts w:asciiTheme="minorHAnsi" w:hAnsiTheme="minorHAnsi" w:cstheme="minorHAnsi"/>
          <w:b/>
          <w:iCs/>
        </w:rPr>
        <w:t> щодо відчуження майна - як юридичних, так і фізичних осіб. Тож при визначенні юрисдикції цієї справи слід виходити з характеру та змісту спірних правовідносин, у межах яких і за захистом яких звернувся позивач.</w:t>
      </w:r>
    </w:p>
    <w:p w:rsidR="0020657B" w:rsidRPr="0020657B" w:rsidRDefault="0020657B" w:rsidP="007E5A7A">
      <w:pPr>
        <w:pStyle w:val="a3"/>
        <w:spacing w:before="0" w:beforeAutospacing="0" w:after="0" w:afterAutospacing="0" w:line="252" w:lineRule="auto"/>
        <w:ind w:firstLine="567"/>
        <w:jc w:val="both"/>
        <w:rPr>
          <w:rFonts w:asciiTheme="minorHAnsi" w:hAnsiTheme="minorHAnsi" w:cstheme="minorHAnsi"/>
        </w:rPr>
      </w:pPr>
      <w:r w:rsidRPr="0020657B">
        <w:rPr>
          <w:rFonts w:asciiTheme="minorHAnsi" w:hAnsiTheme="minorHAnsi" w:cstheme="minorHAnsi"/>
        </w:rPr>
        <w:t>Позовні вимоги, заявлені у цій справі, стосуються обставин вчинення директором державного підприємства, що вже перебувало у процедурі приватизації, правочинів, які, на переконання позивача, не лише суперечать правовому врегулюванню процедури приватизації, але й порушують законний інтерес переможця аукціону - покупця об`єкта малої приватизації.</w:t>
      </w:r>
    </w:p>
    <w:p w:rsidR="0020657B" w:rsidRPr="0020657B" w:rsidRDefault="0020657B" w:rsidP="007E5A7A">
      <w:pPr>
        <w:pStyle w:val="a3"/>
        <w:spacing w:before="0" w:beforeAutospacing="0" w:after="0" w:afterAutospacing="0" w:line="252" w:lineRule="auto"/>
        <w:ind w:firstLine="567"/>
        <w:jc w:val="both"/>
        <w:rPr>
          <w:rFonts w:asciiTheme="minorHAnsi" w:hAnsiTheme="minorHAnsi" w:cstheme="minorHAnsi"/>
        </w:rPr>
      </w:pPr>
      <w:r w:rsidRPr="0020657B">
        <w:rPr>
          <w:rFonts w:asciiTheme="minorHAnsi" w:hAnsiTheme="minorHAnsi" w:cstheme="minorHAnsi"/>
        </w:rPr>
        <w:t>Позивач обґрунтовував наявність у нього права оренди земельних ділянок, які є предметом оспорюваних договорів, саме правонаступництвом майнових прав та обов`язків, здійсненим внаслідок процедури приватизації, а також послався на норми права, які врегульовують згадану процедуру та й власне обмежували правомочності директора щодо вчинення правочинів від імені державного підприємства, що на час їх (правочинів) вчинення перебувало у процедурі приватизації.</w:t>
      </w:r>
    </w:p>
    <w:p w:rsidR="0020657B" w:rsidRPr="0020657B" w:rsidRDefault="0020657B" w:rsidP="007E5A7A">
      <w:pPr>
        <w:pStyle w:val="a3"/>
        <w:spacing w:before="0" w:beforeAutospacing="0" w:after="0" w:afterAutospacing="0" w:line="252" w:lineRule="auto"/>
        <w:ind w:firstLine="567"/>
        <w:jc w:val="both"/>
        <w:rPr>
          <w:rFonts w:asciiTheme="minorHAnsi" w:hAnsiTheme="minorHAnsi" w:cstheme="minorHAnsi"/>
        </w:rPr>
      </w:pPr>
      <w:r w:rsidRPr="0020657B">
        <w:rPr>
          <w:rFonts w:asciiTheme="minorHAnsi" w:hAnsiTheme="minorHAnsi" w:cstheme="minorHAnsi"/>
        </w:rPr>
        <w:t>Ба більше, земельні ділянки, які перебували в оренді державного підприємства, використовувалися останнім у його господарській діяльності, та й з обґрунтування позовних вимог видно, що позивач й розраховував на їх подальше використання з такою ж метою, будучи переконаним, що право користування цією землею є складовою частиною приватизованого єдиного майнового комплексу.</w:t>
      </w:r>
    </w:p>
    <w:p w:rsidR="0020657B" w:rsidRPr="0020657B" w:rsidRDefault="0020657B" w:rsidP="007E5A7A">
      <w:pPr>
        <w:pStyle w:val="a3"/>
        <w:spacing w:before="0" w:beforeAutospacing="0" w:after="0" w:afterAutospacing="0" w:line="252" w:lineRule="auto"/>
        <w:ind w:firstLine="567"/>
        <w:jc w:val="both"/>
        <w:rPr>
          <w:rFonts w:asciiTheme="minorHAnsi" w:hAnsiTheme="minorHAnsi" w:cstheme="minorHAnsi"/>
        </w:rPr>
      </w:pPr>
      <w:r w:rsidRPr="0020657B">
        <w:rPr>
          <w:rFonts w:asciiTheme="minorHAnsi" w:hAnsiTheme="minorHAnsi" w:cstheme="minorHAnsi"/>
        </w:rPr>
        <w:t>Велика Палата Верховного Суду наголошує, що під час визначення предметної юрисдикції справ суди повинні виходити із суті права та/або інтересу, за захистом якого звернулася особа, заявлених вимог, характеру спірних правовідносин, змісту та юридичної природи обставин у справі.</w:t>
      </w:r>
    </w:p>
    <w:p w:rsidR="0020657B" w:rsidRPr="0020657B" w:rsidRDefault="0020657B" w:rsidP="007E5A7A">
      <w:pPr>
        <w:spacing w:after="0" w:line="252" w:lineRule="auto"/>
        <w:ind w:firstLine="567"/>
        <w:jc w:val="both"/>
        <w:rPr>
          <w:rFonts w:cstheme="minorHAnsi"/>
          <w:i/>
          <w:sz w:val="24"/>
          <w:szCs w:val="24"/>
        </w:rPr>
      </w:pPr>
      <w:r w:rsidRPr="0020657B">
        <w:rPr>
          <w:rFonts w:cstheme="minorHAnsi"/>
          <w:sz w:val="24"/>
          <w:szCs w:val="24"/>
        </w:rPr>
        <w:t xml:space="preserve">Аналіз зазначених компонентів дає підстави для висновку про господарський характер цієї справи. </w:t>
      </w:r>
      <w:r w:rsidRPr="0020657B">
        <w:rPr>
          <w:rFonts w:cstheme="minorHAnsi"/>
          <w:b/>
          <w:sz w:val="24"/>
          <w:szCs w:val="24"/>
        </w:rPr>
        <w:t>Хоча сторонами оспорюваних правочинів є фізичні особи, однак зміст спірних правовідносин унеможливлює дослідження цих правочинів на предмет їх дійсності безвідносно до процедури приватизації, розгляд спорів щодо проведення якої належить до компетенції господарських судів</w:t>
      </w:r>
      <w:r w:rsidRPr="0020657B">
        <w:rPr>
          <w:rFonts w:cstheme="minorHAnsi"/>
          <w:sz w:val="24"/>
          <w:szCs w:val="24"/>
        </w:rPr>
        <w:t>.</w:t>
      </w:r>
    </w:p>
    <w:p w:rsidR="0020657B" w:rsidRDefault="0020657B" w:rsidP="005422CC">
      <w:pPr>
        <w:spacing w:after="0"/>
        <w:jc w:val="center"/>
        <w:rPr>
          <w:b/>
          <w:sz w:val="28"/>
          <w:szCs w:val="28"/>
        </w:rPr>
      </w:pPr>
    </w:p>
    <w:p w:rsidR="00E86C68" w:rsidRDefault="00E86C68" w:rsidP="005422CC">
      <w:pPr>
        <w:spacing w:after="0"/>
        <w:jc w:val="center"/>
        <w:rPr>
          <w:b/>
          <w:sz w:val="28"/>
          <w:szCs w:val="28"/>
        </w:rPr>
      </w:pPr>
    </w:p>
    <w:p w:rsidR="007E5A7A" w:rsidRDefault="007E5A7A" w:rsidP="007E5A7A">
      <w:pPr>
        <w:spacing w:after="0"/>
        <w:rPr>
          <w:b/>
          <w:sz w:val="28"/>
          <w:szCs w:val="28"/>
        </w:rPr>
      </w:pPr>
    </w:p>
    <w:p w:rsidR="0020657B" w:rsidRDefault="00B44530" w:rsidP="005422CC">
      <w:pPr>
        <w:spacing w:after="0"/>
        <w:jc w:val="center"/>
        <w:rPr>
          <w:b/>
          <w:sz w:val="28"/>
          <w:szCs w:val="28"/>
        </w:rPr>
      </w:pPr>
      <w:r>
        <w:rPr>
          <w:b/>
          <w:sz w:val="28"/>
          <w:szCs w:val="28"/>
        </w:rPr>
        <w:lastRenderedPageBreak/>
        <w:t xml:space="preserve">ІІ. </w:t>
      </w:r>
      <w:r w:rsidRPr="00B44530">
        <w:rPr>
          <w:b/>
          <w:sz w:val="28"/>
          <w:szCs w:val="28"/>
        </w:rPr>
        <w:t>Щодо розмежування діяльності органів управління юридичної особи та правовідносин представництва</w:t>
      </w:r>
    </w:p>
    <w:p w:rsidR="00B44530" w:rsidRDefault="00B44530" w:rsidP="005422CC">
      <w:pPr>
        <w:spacing w:after="0"/>
        <w:jc w:val="center"/>
        <w:rPr>
          <w:b/>
          <w:sz w:val="28"/>
          <w:szCs w:val="28"/>
        </w:rPr>
      </w:pPr>
    </w:p>
    <w:p w:rsidR="00B44530" w:rsidRPr="00B44530" w:rsidRDefault="00B44530"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Times New Roman" w:cstheme="minorHAnsi"/>
          <w:b/>
          <w:bCs/>
          <w:sz w:val="24"/>
          <w:szCs w:val="24"/>
          <w:lang w:eastAsia="uk-UA"/>
        </w:rPr>
      </w:pPr>
      <w:r w:rsidRPr="00B44530">
        <w:rPr>
          <w:rFonts w:eastAsia="Times New Roman" w:cstheme="minorHAnsi"/>
          <w:b/>
          <w:bCs/>
          <w:sz w:val="24"/>
          <w:szCs w:val="24"/>
          <w:lang w:eastAsia="uk-UA"/>
        </w:rPr>
        <w:t>Щодо правових наслідків перевищення органом управління юридичної особи своїх повноважень при укладанні правочину та підстав визн</w:t>
      </w:r>
      <w:r>
        <w:rPr>
          <w:rFonts w:eastAsia="Times New Roman" w:cstheme="minorHAnsi"/>
          <w:b/>
          <w:bCs/>
          <w:sz w:val="24"/>
          <w:szCs w:val="24"/>
          <w:lang w:eastAsia="uk-UA"/>
        </w:rPr>
        <w:t>ання таких правочинів недійсними</w:t>
      </w:r>
    </w:p>
    <w:p w:rsidR="00B44530" w:rsidRPr="00B44530" w:rsidRDefault="00B44530"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caps/>
          <w:sz w:val="24"/>
          <w:szCs w:val="24"/>
        </w:rPr>
      </w:pPr>
      <w:r w:rsidRPr="00B44530">
        <w:rPr>
          <w:rFonts w:eastAsia="Times New Roman" w:cstheme="minorHAnsi"/>
          <w:b/>
          <w:bCs/>
          <w:sz w:val="24"/>
          <w:szCs w:val="24"/>
          <w:lang w:eastAsia="uk-UA"/>
        </w:rPr>
        <w:t>Щодо правової природи договору про пайову участь у розвитку інфраструктури населеного пункту</w:t>
      </w:r>
    </w:p>
    <w:p w:rsidR="00B44530" w:rsidRPr="00B44530" w:rsidRDefault="00B44530" w:rsidP="00B44530">
      <w:pPr>
        <w:spacing w:after="0" w:line="240" w:lineRule="auto"/>
        <w:ind w:firstLine="567"/>
        <w:jc w:val="both"/>
        <w:rPr>
          <w:rFonts w:cstheme="minorHAnsi"/>
          <w:b/>
          <w:i/>
          <w:sz w:val="24"/>
          <w:szCs w:val="24"/>
          <w:u w:val="single"/>
        </w:rPr>
      </w:pPr>
    </w:p>
    <w:p w:rsidR="00B44530" w:rsidRPr="00B44530" w:rsidRDefault="00B44530" w:rsidP="00B44530">
      <w:pPr>
        <w:spacing w:after="0" w:line="240" w:lineRule="auto"/>
        <w:ind w:firstLine="567"/>
        <w:jc w:val="both"/>
        <w:rPr>
          <w:rFonts w:cstheme="minorHAnsi"/>
          <w:sz w:val="24"/>
          <w:szCs w:val="24"/>
          <w:u w:val="single"/>
        </w:rPr>
      </w:pPr>
      <w:r w:rsidRPr="00B44530">
        <w:rPr>
          <w:rFonts w:cstheme="minorHAnsi"/>
          <w:sz w:val="24"/>
          <w:szCs w:val="24"/>
          <w:u w:val="single"/>
        </w:rPr>
        <w:t xml:space="preserve">Постанова ВП ВС від 03.12.2025 у справі № </w:t>
      </w:r>
      <w:r w:rsidRPr="00B44530">
        <w:rPr>
          <w:rFonts w:cstheme="minorHAnsi"/>
          <w:bCs/>
          <w:sz w:val="24"/>
          <w:szCs w:val="24"/>
          <w:u w:val="single"/>
        </w:rPr>
        <w:t>914/768/22</w:t>
      </w:r>
    </w:p>
    <w:p w:rsidR="00B44530" w:rsidRPr="00221E54" w:rsidRDefault="00B44530" w:rsidP="00B44530">
      <w:pPr>
        <w:spacing w:after="0" w:line="240" w:lineRule="auto"/>
        <w:ind w:firstLine="567"/>
        <w:jc w:val="both"/>
        <w:rPr>
          <w:rFonts w:cstheme="minorHAnsi"/>
          <w:i/>
        </w:rPr>
      </w:pPr>
      <w:r w:rsidRPr="00221E54">
        <w:rPr>
          <w:rFonts w:eastAsia="Times New Roman" w:cstheme="minorHAnsi"/>
          <w:bCs/>
          <w:i/>
          <w:sz w:val="24"/>
          <w:szCs w:val="24"/>
          <w:lang w:eastAsia="uk-UA"/>
        </w:rPr>
        <w:t>Щодо правових наслідків перевищення органом управління юридичної особи своїх повноважень при укладанні правочину та підстав визнання таких правочинів недійсними</w:t>
      </w:r>
    </w:p>
    <w:p w:rsidR="00B44530" w:rsidRPr="004930C6" w:rsidRDefault="00B44530" w:rsidP="00B44530">
      <w:pPr>
        <w:spacing w:after="0" w:line="240" w:lineRule="auto"/>
        <w:ind w:firstLine="567"/>
        <w:jc w:val="both"/>
        <w:rPr>
          <w:rFonts w:eastAsia="Times New Roman" w:cstheme="minorHAnsi"/>
          <w:b/>
          <w:sz w:val="24"/>
          <w:szCs w:val="24"/>
          <w:lang w:eastAsia="uk-UA"/>
        </w:rPr>
      </w:pPr>
      <w:r w:rsidRPr="00B44530">
        <w:rPr>
          <w:rFonts w:eastAsia="Times New Roman" w:cstheme="minorHAnsi"/>
          <w:sz w:val="24"/>
          <w:szCs w:val="24"/>
          <w:lang w:eastAsia="uk-UA"/>
        </w:rPr>
        <w:t xml:space="preserve">Під час вирішення спорів про визнання правочинів недійсними з підстав перевищення повноважень органом або особою, яка відповідно до установчих документів юридичної особи чи закону виступає від її імені, необхідним є встановлення обставин щодо добросовісності / недобросовісності поведінки третьої особи. Зокрема, </w:t>
      </w:r>
      <w:r w:rsidRPr="004930C6">
        <w:rPr>
          <w:rFonts w:eastAsia="Times New Roman" w:cstheme="minorHAnsi"/>
          <w:b/>
          <w:sz w:val="24"/>
          <w:szCs w:val="24"/>
          <w:lang w:eastAsia="uk-UA"/>
        </w:rPr>
        <w:t>предметом доказування має бути обставина стосовно того, </w:t>
      </w:r>
      <w:r w:rsidRPr="004930C6">
        <w:rPr>
          <w:rFonts w:eastAsia="Times New Roman" w:cstheme="minorHAnsi"/>
          <w:b/>
          <w:iCs/>
          <w:sz w:val="24"/>
          <w:szCs w:val="24"/>
          <w:lang w:eastAsia="uk-UA"/>
        </w:rPr>
        <w:t>чи знала третя особа про відсутність в органу юридичної особи необхідного обсягу повноважень або, проявивши розумну обачність, повинна була знати про це. Обов`язок доведення цих обставин покладається на юридичну особу</w:t>
      </w:r>
      <w:r w:rsidRPr="004930C6">
        <w:rPr>
          <w:rFonts w:eastAsia="Times New Roman" w:cstheme="minorHAnsi"/>
          <w:b/>
          <w:sz w:val="24"/>
          <w:szCs w:val="24"/>
          <w:lang w:eastAsia="uk-UA"/>
        </w:rPr>
        <w:t>.</w:t>
      </w:r>
    </w:p>
    <w:p w:rsidR="00B44530" w:rsidRPr="00B44530" w:rsidRDefault="00B44530" w:rsidP="00B44530">
      <w:pPr>
        <w:spacing w:after="0" w:line="240" w:lineRule="auto"/>
        <w:ind w:firstLine="567"/>
        <w:jc w:val="both"/>
        <w:rPr>
          <w:rFonts w:eastAsia="Times New Roman" w:cstheme="minorHAnsi"/>
          <w:sz w:val="24"/>
          <w:szCs w:val="24"/>
          <w:lang w:eastAsia="uk-UA"/>
        </w:rPr>
      </w:pPr>
      <w:r w:rsidRPr="00B44530">
        <w:rPr>
          <w:rFonts w:eastAsia="Times New Roman" w:cstheme="minorHAnsi"/>
          <w:sz w:val="24"/>
          <w:szCs w:val="24"/>
          <w:lang w:eastAsia="uk-UA"/>
        </w:rPr>
        <w:t xml:space="preserve">Посилання у договорі на те, що особа діє на підставі статуту, не можна беззастережно ототожнювати з тим, що третя особа - контрагент ознайомилася зі статутом. Це посилання не </w:t>
      </w:r>
      <w:proofErr w:type="spellStart"/>
      <w:r w:rsidRPr="00B44530">
        <w:rPr>
          <w:rFonts w:eastAsia="Times New Roman" w:cstheme="minorHAnsi"/>
          <w:sz w:val="24"/>
          <w:szCs w:val="24"/>
          <w:lang w:eastAsia="uk-UA"/>
        </w:rPr>
        <w:t>презюмує</w:t>
      </w:r>
      <w:proofErr w:type="spellEnd"/>
      <w:r w:rsidRPr="00B44530">
        <w:rPr>
          <w:rFonts w:eastAsia="Times New Roman" w:cstheme="minorHAnsi"/>
          <w:sz w:val="24"/>
          <w:szCs w:val="24"/>
          <w:lang w:eastAsia="uk-UA"/>
        </w:rPr>
        <w:t>, що третя особа ознайомлена зі статутом, та не покладає на неї в будь-якому разі обов`язки ознайомлюватися з ним. Питання про те, чи слід вважати особу такою, що знала чи мала знати про перешкоди законному укладенню договору, має вирішувати суд у конкретній справі залежно від її обставин та природи договору.</w:t>
      </w:r>
    </w:p>
    <w:p w:rsidR="00B44530" w:rsidRPr="004930C6" w:rsidRDefault="00B44530" w:rsidP="00B44530">
      <w:pPr>
        <w:spacing w:after="0" w:line="240" w:lineRule="auto"/>
        <w:ind w:firstLine="567"/>
        <w:jc w:val="both"/>
        <w:rPr>
          <w:rFonts w:eastAsia="Times New Roman" w:cstheme="minorHAnsi"/>
          <w:sz w:val="24"/>
          <w:szCs w:val="24"/>
          <w:lang w:eastAsia="uk-UA"/>
        </w:rPr>
      </w:pPr>
      <w:r w:rsidRPr="00B44530">
        <w:rPr>
          <w:rFonts w:eastAsia="Times New Roman" w:cstheme="minorHAnsi"/>
          <w:sz w:val="24"/>
          <w:szCs w:val="24"/>
          <w:lang w:eastAsia="uk-UA"/>
        </w:rPr>
        <w:t xml:space="preserve">При цьому, вирішуючи питання щодо обізнаності контрагента з повноваженнями органу управління юридичної особи, </w:t>
      </w:r>
      <w:r w:rsidRPr="004930C6">
        <w:rPr>
          <w:rFonts w:eastAsia="Times New Roman" w:cstheme="minorHAnsi"/>
          <w:b/>
          <w:sz w:val="24"/>
          <w:szCs w:val="24"/>
          <w:lang w:eastAsia="uk-UA"/>
        </w:rPr>
        <w:t>суди мають враховувати </w:t>
      </w:r>
      <w:r w:rsidRPr="004930C6">
        <w:rPr>
          <w:rFonts w:eastAsia="Times New Roman" w:cstheme="minorHAnsi"/>
          <w:b/>
          <w:iCs/>
          <w:sz w:val="24"/>
          <w:szCs w:val="24"/>
          <w:lang w:eastAsia="uk-UA"/>
        </w:rPr>
        <w:t>презумпцію достовірності відомостей, внесених до Єдиного державного реєстру</w:t>
      </w:r>
      <w:r w:rsidRPr="004930C6">
        <w:rPr>
          <w:rFonts w:eastAsia="Times New Roman" w:cstheme="minorHAnsi"/>
          <w:b/>
          <w:sz w:val="24"/>
          <w:szCs w:val="24"/>
          <w:lang w:eastAsia="uk-UA"/>
        </w:rPr>
        <w:t xml:space="preserve">, </w:t>
      </w:r>
      <w:r w:rsidRPr="004930C6">
        <w:rPr>
          <w:rFonts w:eastAsia="Times New Roman" w:cstheme="minorHAnsi"/>
          <w:sz w:val="24"/>
          <w:szCs w:val="24"/>
          <w:lang w:eastAsia="uk-UA"/>
        </w:rPr>
        <w:t>включаючи дані про обмеження представництва юридичної особи.</w:t>
      </w:r>
    </w:p>
    <w:p w:rsidR="00B44530" w:rsidRPr="00221E54" w:rsidRDefault="00B44530" w:rsidP="00B44530">
      <w:pPr>
        <w:spacing w:after="0" w:line="240" w:lineRule="auto"/>
        <w:ind w:firstLine="567"/>
        <w:jc w:val="both"/>
        <w:rPr>
          <w:rFonts w:eastAsia="Times New Roman" w:cstheme="minorHAnsi"/>
          <w:i/>
          <w:sz w:val="24"/>
          <w:szCs w:val="24"/>
          <w:lang w:eastAsia="uk-UA"/>
        </w:rPr>
      </w:pPr>
      <w:r w:rsidRPr="00221E54">
        <w:rPr>
          <w:rFonts w:eastAsia="Times New Roman" w:cstheme="minorHAnsi"/>
          <w:bCs/>
          <w:i/>
          <w:sz w:val="24"/>
          <w:szCs w:val="24"/>
          <w:lang w:eastAsia="uk-UA"/>
        </w:rPr>
        <w:t>Щодо розмежування діяльності органів управління юридичної особи та правовідносин представництва</w:t>
      </w:r>
    </w:p>
    <w:p w:rsidR="00B44530" w:rsidRPr="00B44530" w:rsidRDefault="00B44530" w:rsidP="00B44530">
      <w:pPr>
        <w:spacing w:after="0" w:line="240" w:lineRule="auto"/>
        <w:ind w:firstLine="567"/>
        <w:jc w:val="both"/>
        <w:rPr>
          <w:rFonts w:eastAsia="Times New Roman" w:cstheme="minorHAnsi"/>
          <w:sz w:val="24"/>
          <w:szCs w:val="24"/>
          <w:lang w:eastAsia="uk-UA"/>
        </w:rPr>
      </w:pPr>
      <w:r w:rsidRPr="00B44530">
        <w:rPr>
          <w:rFonts w:eastAsia="Times New Roman" w:cstheme="minorHAnsi"/>
          <w:sz w:val="24"/>
          <w:szCs w:val="24"/>
          <w:lang w:eastAsia="uk-UA"/>
        </w:rPr>
        <w:t>Правове питання, яке стоїть перед Великою Палатою Верховного Суду, полягає у тому, чи регулює </w:t>
      </w:r>
      <w:hyperlink r:id="rId13" w:anchor="843280" w:tgtFrame="_blank" w:tooltip="Цивільний кодекс України; нормативно-правовий акт № 435-IV від 16.01.2003, ВР України" w:history="1">
        <w:r w:rsidRPr="00B44530">
          <w:rPr>
            <w:rFonts w:eastAsia="Times New Roman" w:cstheme="minorHAnsi"/>
            <w:sz w:val="24"/>
            <w:szCs w:val="24"/>
            <w:lang w:eastAsia="uk-UA"/>
          </w:rPr>
          <w:t>стаття 241 ЦК України</w:t>
        </w:r>
      </w:hyperlink>
      <w:r w:rsidRPr="00B44530">
        <w:rPr>
          <w:rFonts w:eastAsia="Times New Roman" w:cstheme="minorHAnsi"/>
          <w:sz w:val="24"/>
          <w:szCs w:val="24"/>
          <w:lang w:eastAsia="uk-UA"/>
        </w:rPr>
        <w:t>, яка знаходиться у </w:t>
      </w:r>
      <w:hyperlink r:id="rId14" w:anchor="843275" w:tgtFrame="_blank" w:tooltip="Цивільний кодекс України; нормативно-правовий акт № 435-IV від 16.01.2003, ВР України" w:history="1">
        <w:r w:rsidRPr="00B44530">
          <w:rPr>
            <w:rFonts w:eastAsia="Times New Roman" w:cstheme="minorHAnsi"/>
            <w:sz w:val="24"/>
            <w:szCs w:val="24"/>
            <w:lang w:eastAsia="uk-UA"/>
          </w:rPr>
          <w:t>главі 17 ЦК України</w:t>
        </w:r>
      </w:hyperlink>
      <w:r w:rsidRPr="00B44530">
        <w:rPr>
          <w:rFonts w:eastAsia="Times New Roman" w:cstheme="minorHAnsi"/>
          <w:sz w:val="24"/>
          <w:szCs w:val="24"/>
          <w:lang w:eastAsia="uk-UA"/>
        </w:rPr>
        <w:t> «Представництво», діяльність органів управління юридичної особи та чи є діяльність органів управління юридичної особи різновидом представництва.</w:t>
      </w:r>
    </w:p>
    <w:p w:rsidR="00B44530" w:rsidRPr="00B44530" w:rsidRDefault="00B44530" w:rsidP="00B44530">
      <w:pPr>
        <w:spacing w:after="0" w:line="240" w:lineRule="auto"/>
        <w:ind w:firstLine="567"/>
        <w:jc w:val="both"/>
        <w:rPr>
          <w:rFonts w:eastAsia="Times New Roman" w:cstheme="minorHAnsi"/>
          <w:b/>
          <w:sz w:val="24"/>
          <w:szCs w:val="24"/>
          <w:lang w:eastAsia="uk-UA"/>
        </w:rPr>
      </w:pPr>
      <w:r w:rsidRPr="00B44530">
        <w:rPr>
          <w:rFonts w:eastAsia="Times New Roman" w:cstheme="minorHAnsi"/>
          <w:sz w:val="24"/>
          <w:szCs w:val="24"/>
          <w:lang w:eastAsia="uk-UA"/>
        </w:rPr>
        <w:t>Норми про представництво як дії однієї особи від імені та в інтересах іншої особи (</w:t>
      </w:r>
      <w:hyperlink r:id="rId15" w:anchor="843275" w:tgtFrame="_blank" w:tooltip="Цивільний кодекс України; нормативно-правовий акт № 435-IV від 16.01.2003, ВР України" w:history="1">
        <w:r w:rsidRPr="00B44530">
          <w:rPr>
            <w:rFonts w:eastAsia="Times New Roman" w:cstheme="minorHAnsi"/>
            <w:sz w:val="24"/>
            <w:szCs w:val="24"/>
            <w:lang w:eastAsia="uk-UA"/>
          </w:rPr>
          <w:t>глава 17 ЦК України</w:t>
        </w:r>
      </w:hyperlink>
      <w:r w:rsidRPr="00B44530">
        <w:rPr>
          <w:rFonts w:eastAsia="Times New Roman" w:cstheme="minorHAnsi"/>
          <w:sz w:val="24"/>
          <w:szCs w:val="24"/>
          <w:lang w:eastAsia="uk-UA"/>
        </w:rPr>
        <w:t>) та норми </w:t>
      </w:r>
      <w:hyperlink r:id="rId16" w:anchor="843123" w:tgtFrame="_blank" w:tooltip="Цивільний кодекс України; нормативно-правовий акт № 435-IV від 16.01.2003, ВР України" w:history="1">
        <w:r w:rsidRPr="00B44530">
          <w:rPr>
            <w:rFonts w:eastAsia="Times New Roman" w:cstheme="minorHAnsi"/>
            <w:sz w:val="24"/>
            <w:szCs w:val="24"/>
            <w:lang w:eastAsia="uk-UA"/>
          </w:rPr>
          <w:t>статті 92 ЦК України</w:t>
        </w:r>
      </w:hyperlink>
      <w:r w:rsidRPr="00B44530">
        <w:rPr>
          <w:rFonts w:eastAsia="Times New Roman" w:cstheme="minorHAnsi"/>
          <w:sz w:val="24"/>
          <w:szCs w:val="24"/>
          <w:lang w:eastAsia="uk-UA"/>
        </w:rPr>
        <w:t xml:space="preserve"> призначені для регулювання різних за правовою природою відносин. Ці дві правові категорії мають різну правову природу та різне правове регулювання. З огляду на це </w:t>
      </w:r>
      <w:r w:rsidRPr="00B44530">
        <w:rPr>
          <w:rFonts w:eastAsia="Times New Roman" w:cstheme="minorHAnsi"/>
          <w:b/>
          <w:sz w:val="24"/>
          <w:szCs w:val="24"/>
          <w:lang w:eastAsia="uk-UA"/>
        </w:rPr>
        <w:t>норми законодавства, які регламентують правовідносини представництва (положення </w:t>
      </w:r>
      <w:hyperlink r:id="rId17" w:anchor="843275" w:tgtFrame="_blank" w:tooltip="Цивільний кодекс України; нормативно-правовий акт № 435-IV від 16.01.2003, ВР України" w:history="1">
        <w:r w:rsidRPr="00B44530">
          <w:rPr>
            <w:rFonts w:eastAsia="Times New Roman" w:cstheme="minorHAnsi"/>
            <w:b/>
            <w:sz w:val="24"/>
            <w:szCs w:val="24"/>
            <w:lang w:eastAsia="uk-UA"/>
          </w:rPr>
          <w:t>глави 17 ЦК України</w:t>
        </w:r>
      </w:hyperlink>
      <w:r w:rsidRPr="00B44530">
        <w:rPr>
          <w:rFonts w:eastAsia="Times New Roman" w:cstheme="minorHAnsi"/>
          <w:b/>
          <w:sz w:val="24"/>
          <w:szCs w:val="24"/>
          <w:lang w:eastAsia="uk-UA"/>
        </w:rPr>
        <w:t>, зокрема </w:t>
      </w:r>
      <w:hyperlink r:id="rId18" w:anchor="843280" w:tgtFrame="_blank" w:tooltip="Цивільний кодекс України; нормативно-правовий акт № 435-IV від 16.01.2003, ВР України" w:history="1">
        <w:r w:rsidRPr="00B44530">
          <w:rPr>
            <w:rFonts w:eastAsia="Times New Roman" w:cstheme="minorHAnsi"/>
            <w:b/>
            <w:sz w:val="24"/>
            <w:szCs w:val="24"/>
            <w:lang w:eastAsia="uk-UA"/>
          </w:rPr>
          <w:t>статті 241 цього Кодексу</w:t>
        </w:r>
      </w:hyperlink>
      <w:r w:rsidRPr="00B44530">
        <w:rPr>
          <w:rFonts w:eastAsia="Times New Roman" w:cstheme="minorHAnsi"/>
          <w:b/>
          <w:sz w:val="24"/>
          <w:szCs w:val="24"/>
          <w:lang w:eastAsia="uk-UA"/>
        </w:rPr>
        <w:t>, яка регулює відносини при вчиненні представником особи правочинів з перевищенням повноважень), не поширюються на регулювання діяльності органів управління юридичної особи.</w:t>
      </w:r>
    </w:p>
    <w:p w:rsidR="00B44530" w:rsidRPr="00221E54" w:rsidRDefault="00B44530" w:rsidP="00B44530">
      <w:pPr>
        <w:spacing w:after="0" w:line="240" w:lineRule="auto"/>
        <w:ind w:firstLine="567"/>
        <w:jc w:val="both"/>
        <w:rPr>
          <w:rFonts w:eastAsia="Times New Roman" w:cstheme="minorHAnsi"/>
          <w:i/>
          <w:sz w:val="24"/>
          <w:szCs w:val="24"/>
          <w:lang w:eastAsia="uk-UA"/>
        </w:rPr>
      </w:pPr>
      <w:r w:rsidRPr="00221E54">
        <w:rPr>
          <w:rFonts w:eastAsia="Times New Roman" w:cstheme="minorHAnsi"/>
          <w:bCs/>
          <w:i/>
          <w:sz w:val="24"/>
          <w:szCs w:val="24"/>
          <w:lang w:eastAsia="uk-UA"/>
        </w:rPr>
        <w:t>Щодо правової природи договору про пайову участь у розвитку інфраструктури населеного пункту</w:t>
      </w:r>
    </w:p>
    <w:p w:rsidR="00B44530" w:rsidRPr="00B44530" w:rsidRDefault="00B44530" w:rsidP="00B44530">
      <w:pPr>
        <w:spacing w:after="0" w:line="240" w:lineRule="auto"/>
        <w:ind w:firstLine="567"/>
        <w:jc w:val="both"/>
        <w:rPr>
          <w:rFonts w:eastAsia="Times New Roman" w:cstheme="minorHAnsi"/>
          <w:sz w:val="24"/>
          <w:szCs w:val="24"/>
          <w:lang w:eastAsia="uk-UA"/>
        </w:rPr>
      </w:pPr>
      <w:r w:rsidRPr="00B44530">
        <w:rPr>
          <w:rFonts w:eastAsia="Times New Roman" w:cstheme="minorHAnsi"/>
          <w:b/>
          <w:sz w:val="24"/>
          <w:szCs w:val="24"/>
          <w:lang w:eastAsia="uk-UA"/>
        </w:rPr>
        <w:t>Укладення договору про пайову участь у розвитку інфраструктури населеного пункту є обов`язком для забудовника, який виникає у нього в силу закону</w:t>
      </w:r>
      <w:r w:rsidRPr="00B44530">
        <w:rPr>
          <w:rFonts w:eastAsia="Times New Roman" w:cstheme="minorHAnsi"/>
          <w:sz w:val="24"/>
          <w:szCs w:val="24"/>
          <w:lang w:eastAsia="uk-UA"/>
        </w:rPr>
        <w:t xml:space="preserve">. Таким чином, забудовник не може не знати про наявність у нього такого обов`язку. З огляду на це </w:t>
      </w:r>
      <w:r w:rsidRPr="00B44530">
        <w:rPr>
          <w:rFonts w:eastAsia="Times New Roman" w:cstheme="minorHAnsi"/>
          <w:b/>
          <w:sz w:val="24"/>
          <w:szCs w:val="24"/>
          <w:lang w:eastAsia="uk-UA"/>
        </w:rPr>
        <w:t xml:space="preserve">відсутність згоди вищого органу управління юридичної особи на укладення такого договору, а також перевищення виконавчим органом юридичної особи повноважень при його укладенні не </w:t>
      </w:r>
      <w:r w:rsidRPr="00B44530">
        <w:rPr>
          <w:rFonts w:eastAsia="Times New Roman" w:cstheme="minorHAnsi"/>
          <w:b/>
          <w:sz w:val="24"/>
          <w:szCs w:val="24"/>
          <w:lang w:eastAsia="uk-UA"/>
        </w:rPr>
        <w:lastRenderedPageBreak/>
        <w:t>впливають на необхідність виконання юридичною особою імперативно встановленого законом обов`язку та не припиняє його.</w:t>
      </w:r>
    </w:p>
    <w:p w:rsidR="00B44530" w:rsidRPr="004930C6" w:rsidRDefault="00B44530" w:rsidP="00B44530">
      <w:pPr>
        <w:spacing w:after="0" w:line="240" w:lineRule="auto"/>
        <w:ind w:firstLine="567"/>
        <w:jc w:val="both"/>
        <w:rPr>
          <w:rFonts w:eastAsia="Times New Roman" w:cstheme="minorHAnsi"/>
          <w:sz w:val="24"/>
          <w:szCs w:val="24"/>
          <w:lang w:eastAsia="uk-UA"/>
        </w:rPr>
      </w:pPr>
      <w:r w:rsidRPr="00221E54">
        <w:rPr>
          <w:rFonts w:eastAsia="Times New Roman" w:cstheme="minorHAnsi"/>
          <w:sz w:val="24"/>
          <w:szCs w:val="24"/>
          <w:lang w:eastAsia="uk-UA"/>
        </w:rPr>
        <w:t xml:space="preserve">Велика Палата Верховного Суду </w:t>
      </w:r>
      <w:r w:rsidR="00221E54" w:rsidRPr="00221E54">
        <w:rPr>
          <w:rFonts w:eastAsia="Times New Roman" w:cstheme="minorHAnsi"/>
          <w:sz w:val="24"/>
          <w:szCs w:val="24"/>
          <w:u w:val="single"/>
          <w:lang w:eastAsia="uk-UA"/>
        </w:rPr>
        <w:t>уточнила</w:t>
      </w:r>
      <w:r w:rsidRPr="00221E54">
        <w:rPr>
          <w:rFonts w:eastAsia="Times New Roman" w:cstheme="minorHAnsi"/>
          <w:sz w:val="24"/>
          <w:szCs w:val="24"/>
          <w:u w:val="single"/>
          <w:lang w:eastAsia="uk-UA"/>
        </w:rPr>
        <w:t xml:space="preserve"> висновки</w:t>
      </w:r>
      <w:r w:rsidRPr="00221E54">
        <w:rPr>
          <w:rFonts w:eastAsia="Times New Roman" w:cstheme="minorHAnsi"/>
          <w:sz w:val="24"/>
          <w:szCs w:val="24"/>
          <w:lang w:eastAsia="uk-UA"/>
        </w:rPr>
        <w:t xml:space="preserve">, викладені у постанові від 13.03.2024 у справі № 757/23249/17, зазначивши про те, що </w:t>
      </w:r>
      <w:r w:rsidRPr="004930C6">
        <w:rPr>
          <w:rFonts w:eastAsia="Times New Roman" w:cstheme="minorHAnsi"/>
          <w:b/>
          <w:sz w:val="24"/>
          <w:szCs w:val="24"/>
          <w:lang w:eastAsia="uk-UA"/>
        </w:rPr>
        <w:t>норми законодавства, які регламентують правовідносини представництва (</w:t>
      </w:r>
      <w:hyperlink r:id="rId19" w:anchor="843275" w:tgtFrame="_blank" w:tooltip="Цивільний кодекс України; нормативно-правовий акт № 435-IV від 16.01.2003, ВР України" w:history="1">
        <w:r w:rsidRPr="004930C6">
          <w:rPr>
            <w:rFonts w:eastAsia="Times New Roman" w:cstheme="minorHAnsi"/>
            <w:b/>
            <w:sz w:val="24"/>
            <w:szCs w:val="24"/>
            <w:lang w:eastAsia="uk-UA"/>
          </w:rPr>
          <w:t>глава 17 ЦК України</w:t>
        </w:r>
      </w:hyperlink>
      <w:r w:rsidRPr="004930C6">
        <w:rPr>
          <w:rFonts w:eastAsia="Times New Roman" w:cstheme="minorHAnsi"/>
          <w:b/>
          <w:sz w:val="24"/>
          <w:szCs w:val="24"/>
          <w:lang w:eastAsia="uk-UA"/>
        </w:rPr>
        <w:t>), не поширюються на регулювання діяльності органів управління юридичної особи</w:t>
      </w:r>
      <w:r w:rsidRPr="004930C6">
        <w:rPr>
          <w:rFonts w:eastAsia="Times New Roman" w:cstheme="minorHAnsi"/>
          <w:sz w:val="24"/>
          <w:szCs w:val="24"/>
          <w:lang w:eastAsia="uk-UA"/>
        </w:rPr>
        <w:t>.</w:t>
      </w:r>
    </w:p>
    <w:p w:rsidR="0020657B" w:rsidRDefault="0020657B" w:rsidP="005422CC">
      <w:pPr>
        <w:spacing w:after="0"/>
        <w:jc w:val="center"/>
        <w:rPr>
          <w:b/>
          <w:sz w:val="28"/>
          <w:szCs w:val="28"/>
        </w:rPr>
      </w:pPr>
    </w:p>
    <w:p w:rsidR="005422CC" w:rsidRDefault="00221E54" w:rsidP="005422CC">
      <w:pPr>
        <w:spacing w:after="0"/>
        <w:jc w:val="center"/>
        <w:rPr>
          <w:b/>
          <w:bCs/>
          <w:sz w:val="28"/>
          <w:szCs w:val="28"/>
        </w:rPr>
      </w:pPr>
      <w:r>
        <w:rPr>
          <w:b/>
          <w:sz w:val="28"/>
          <w:szCs w:val="28"/>
        </w:rPr>
        <w:t>ІІ</w:t>
      </w:r>
      <w:r w:rsidR="00F77A94" w:rsidRPr="00F77A94">
        <w:rPr>
          <w:b/>
          <w:sz w:val="28"/>
          <w:szCs w:val="28"/>
        </w:rPr>
        <w:t>І.</w:t>
      </w:r>
      <w:r w:rsidR="00F77A94" w:rsidRPr="00F77A94">
        <w:rPr>
          <w:sz w:val="28"/>
          <w:szCs w:val="28"/>
        </w:rPr>
        <w:t xml:space="preserve"> </w:t>
      </w:r>
      <w:r w:rsidR="00F77A94">
        <w:rPr>
          <w:b/>
          <w:bCs/>
          <w:sz w:val="28"/>
          <w:szCs w:val="28"/>
        </w:rPr>
        <w:t>Земельні спори</w:t>
      </w:r>
    </w:p>
    <w:p w:rsidR="005422CC" w:rsidRPr="00F77A94" w:rsidRDefault="005422CC" w:rsidP="005422CC">
      <w:pPr>
        <w:spacing w:after="0"/>
        <w:jc w:val="center"/>
        <w:rPr>
          <w:b/>
          <w:bCs/>
          <w:sz w:val="28"/>
          <w:szCs w:val="28"/>
        </w:rPr>
      </w:pPr>
    </w:p>
    <w:p w:rsidR="00F77A94" w:rsidRPr="00F77A94" w:rsidRDefault="00F77A94"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caps/>
          <w:sz w:val="24"/>
          <w:szCs w:val="24"/>
        </w:rPr>
      </w:pPr>
      <w:r w:rsidRPr="00F77A94">
        <w:rPr>
          <w:rFonts w:cstheme="minorHAnsi"/>
          <w:b/>
          <w:bCs/>
          <w:iCs/>
          <w:color w:val="000000"/>
          <w:sz w:val="24"/>
          <w:szCs w:val="24"/>
        </w:rPr>
        <w:t>Щодо складу сторін у спорі про визнання укладеним договору купівлі-продажу земельної ділянки комунальної власності</w:t>
      </w:r>
      <w:r w:rsidRPr="00F77A94">
        <w:rPr>
          <w:rFonts w:cstheme="minorHAnsi"/>
          <w:color w:val="000000"/>
          <w:sz w:val="24"/>
          <w:szCs w:val="24"/>
        </w:rPr>
        <w:t xml:space="preserve"> </w:t>
      </w:r>
    </w:p>
    <w:p w:rsidR="00F77A94" w:rsidRPr="00A1149C" w:rsidRDefault="00F77A94" w:rsidP="00F77A94">
      <w:pPr>
        <w:spacing w:after="0" w:line="240" w:lineRule="auto"/>
        <w:ind w:firstLine="567"/>
        <w:jc w:val="both"/>
        <w:rPr>
          <w:rFonts w:ascii="Times New Roman" w:hAnsi="Times New Roman" w:cs="Times New Roman"/>
          <w:b/>
          <w:i/>
          <w:sz w:val="24"/>
          <w:szCs w:val="24"/>
          <w:u w:val="single"/>
        </w:rPr>
      </w:pPr>
    </w:p>
    <w:p w:rsidR="00F77A94" w:rsidRPr="006B40E4" w:rsidRDefault="00F77A94" w:rsidP="00D9203A">
      <w:pPr>
        <w:spacing w:after="0" w:line="240" w:lineRule="auto"/>
        <w:ind w:firstLine="567"/>
        <w:jc w:val="both"/>
        <w:rPr>
          <w:rFonts w:cstheme="minorHAnsi"/>
          <w:sz w:val="24"/>
          <w:szCs w:val="24"/>
          <w:u w:val="single"/>
        </w:rPr>
      </w:pPr>
      <w:r w:rsidRPr="006B40E4">
        <w:rPr>
          <w:rFonts w:cstheme="minorHAnsi"/>
          <w:sz w:val="24"/>
          <w:szCs w:val="24"/>
          <w:u w:val="single"/>
        </w:rPr>
        <w:t>Постанова ВП ВС від 18.12.2024 у справі № 907/825/22</w:t>
      </w:r>
    </w:p>
    <w:p w:rsidR="006C29EF" w:rsidRPr="006B40E4" w:rsidRDefault="00F77A94" w:rsidP="006B40E4">
      <w:pPr>
        <w:spacing w:after="0" w:line="240" w:lineRule="auto"/>
        <w:ind w:firstLine="567"/>
        <w:jc w:val="both"/>
        <w:rPr>
          <w:rFonts w:cstheme="minorHAnsi"/>
          <w:i/>
          <w:sz w:val="24"/>
          <w:szCs w:val="24"/>
        </w:rPr>
      </w:pPr>
      <w:r w:rsidRPr="00F77A94">
        <w:rPr>
          <w:rFonts w:cstheme="minorHAnsi"/>
          <w:color w:val="000000"/>
          <w:sz w:val="24"/>
          <w:szCs w:val="24"/>
        </w:rPr>
        <w:t xml:space="preserve">Системний аналіз положень статей 317, 655, 658 ЦК України у взаємозв`язку зі статями 12, 80 ЗК України, а також статей 45, 56 ГПК України свідчить про те, що </w:t>
      </w:r>
      <w:r w:rsidRPr="00F77A94">
        <w:rPr>
          <w:rFonts w:cstheme="minorHAnsi"/>
          <w:b/>
          <w:color w:val="000000"/>
          <w:sz w:val="24"/>
          <w:szCs w:val="24"/>
        </w:rPr>
        <w:t>належним відповідачем у справі за позовом покупця про визнання укладеним договору купівлі-продажу земельної ділянки комунальної власності в порядку статей 127, 128 ЗК України є орган місцевого самоврядуванн</w:t>
      </w:r>
      <w:r w:rsidRPr="005422CC">
        <w:rPr>
          <w:rFonts w:cstheme="minorHAnsi"/>
          <w:b/>
          <w:color w:val="000000"/>
          <w:sz w:val="24"/>
          <w:szCs w:val="24"/>
        </w:rPr>
        <w:t>я</w:t>
      </w:r>
      <w:r w:rsidRPr="00F77A94">
        <w:rPr>
          <w:rFonts w:cstheme="minorHAnsi"/>
          <w:color w:val="000000"/>
          <w:sz w:val="24"/>
          <w:szCs w:val="24"/>
        </w:rPr>
        <w:t xml:space="preserve">, що здійснює від імені територіальної громади правомочності власника цієї земельної ділянки відповідно до закону, </w:t>
      </w:r>
      <w:r w:rsidRPr="00F77A94">
        <w:rPr>
          <w:rFonts w:cstheme="minorHAnsi"/>
          <w:b/>
          <w:color w:val="000000"/>
          <w:sz w:val="24"/>
          <w:szCs w:val="24"/>
        </w:rPr>
        <w:t xml:space="preserve">в тому числі навіть у випадку прийняття ним рішення про уповноваження виконавчого органу на укладання договору, адже в силу такого уповноваження виконавчий орган не набуває </w:t>
      </w:r>
      <w:proofErr w:type="spellStart"/>
      <w:r w:rsidRPr="00F77A94">
        <w:rPr>
          <w:rFonts w:cstheme="minorHAnsi"/>
          <w:b/>
          <w:color w:val="000000"/>
          <w:sz w:val="24"/>
          <w:szCs w:val="24"/>
        </w:rPr>
        <w:t>правомочностей</w:t>
      </w:r>
      <w:proofErr w:type="spellEnd"/>
      <w:r w:rsidRPr="00F77A94">
        <w:rPr>
          <w:rFonts w:cstheme="minorHAnsi"/>
          <w:b/>
          <w:color w:val="000000"/>
          <w:sz w:val="24"/>
          <w:szCs w:val="24"/>
        </w:rPr>
        <w:t xml:space="preserve"> власника такої земельної ділянки</w:t>
      </w:r>
      <w:r w:rsidRPr="00F77A94">
        <w:rPr>
          <w:rFonts w:cstheme="minorHAnsi"/>
          <w:color w:val="000000"/>
          <w:sz w:val="24"/>
          <w:szCs w:val="24"/>
        </w:rPr>
        <w:t>.</w:t>
      </w:r>
    </w:p>
    <w:p w:rsidR="006B40E4" w:rsidRPr="006B40E4" w:rsidRDefault="006B40E4" w:rsidP="006B40E4">
      <w:pPr>
        <w:spacing w:after="0" w:line="240" w:lineRule="auto"/>
        <w:ind w:firstLine="567"/>
        <w:jc w:val="both"/>
        <w:rPr>
          <w:rFonts w:ascii="Times New Roman" w:eastAsia="Calibri" w:hAnsi="Times New Roman" w:cs="Times New Roman"/>
          <w:sz w:val="24"/>
          <w:szCs w:val="24"/>
        </w:rPr>
      </w:pPr>
    </w:p>
    <w:p w:rsidR="006B40E4" w:rsidRPr="006B40E4" w:rsidRDefault="006B40E4"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Calibri" w:cstheme="minorHAnsi"/>
          <w:b/>
          <w:caps/>
          <w:sz w:val="24"/>
          <w:szCs w:val="24"/>
        </w:rPr>
      </w:pPr>
      <w:r w:rsidRPr="006B40E4">
        <w:rPr>
          <w:rFonts w:eastAsia="Times New Roman" w:cstheme="minorHAnsi"/>
          <w:b/>
          <w:bCs/>
          <w:sz w:val="24"/>
          <w:szCs w:val="24"/>
          <w:lang w:eastAsia="uk-UA"/>
        </w:rPr>
        <w:t>Щодо визнання недійсним рішення органу місцевого самоврядування та державного акта на право власності на земельну ділянку та щодо віндикаційного позову</w:t>
      </w:r>
    </w:p>
    <w:p w:rsidR="006B40E4" w:rsidRPr="006B40E4" w:rsidRDefault="006B40E4" w:rsidP="006B40E4">
      <w:pPr>
        <w:spacing w:after="0" w:line="240" w:lineRule="auto"/>
        <w:ind w:firstLine="567"/>
        <w:jc w:val="both"/>
        <w:rPr>
          <w:rFonts w:eastAsia="Calibri" w:cstheme="minorHAnsi"/>
          <w:b/>
          <w:i/>
          <w:sz w:val="24"/>
          <w:szCs w:val="24"/>
          <w:u w:val="single"/>
        </w:rPr>
      </w:pPr>
    </w:p>
    <w:p w:rsidR="006B40E4" w:rsidRPr="006B40E4" w:rsidRDefault="006B40E4" w:rsidP="006B40E4">
      <w:pPr>
        <w:spacing w:after="0" w:line="240" w:lineRule="auto"/>
        <w:ind w:firstLine="567"/>
        <w:jc w:val="both"/>
        <w:rPr>
          <w:rFonts w:eastAsia="Calibri" w:cstheme="minorHAnsi"/>
          <w:sz w:val="24"/>
          <w:szCs w:val="24"/>
          <w:u w:val="single"/>
        </w:rPr>
      </w:pPr>
      <w:r w:rsidRPr="006B40E4">
        <w:rPr>
          <w:rFonts w:eastAsia="Calibri" w:cstheme="minorHAnsi"/>
          <w:sz w:val="24"/>
          <w:szCs w:val="24"/>
          <w:u w:val="single"/>
        </w:rPr>
        <w:t>Постанова ВП ВС від 22.01.2025 у справі №</w:t>
      </w:r>
      <w:r>
        <w:rPr>
          <w:rFonts w:eastAsia="Calibri" w:cstheme="minorHAnsi"/>
          <w:sz w:val="24"/>
          <w:szCs w:val="24"/>
          <w:u w:val="single"/>
        </w:rPr>
        <w:t xml:space="preserve"> </w:t>
      </w:r>
      <w:r w:rsidRPr="006B40E4">
        <w:rPr>
          <w:rFonts w:eastAsia="Calibri" w:cstheme="minorHAnsi"/>
          <w:sz w:val="24"/>
          <w:szCs w:val="24"/>
          <w:u w:val="single"/>
        </w:rPr>
        <w:t>446/478/19</w:t>
      </w:r>
    </w:p>
    <w:p w:rsidR="006B40E4" w:rsidRPr="006B40E4" w:rsidRDefault="006B40E4" w:rsidP="006B40E4">
      <w:pPr>
        <w:spacing w:after="0" w:line="240" w:lineRule="auto"/>
        <w:ind w:firstLine="567"/>
        <w:jc w:val="both"/>
        <w:rPr>
          <w:rFonts w:eastAsia="Times New Roman" w:cstheme="minorHAnsi"/>
          <w:sz w:val="24"/>
          <w:szCs w:val="24"/>
          <w:lang w:eastAsia="uk-UA"/>
        </w:rPr>
      </w:pPr>
      <w:r w:rsidRPr="006B40E4">
        <w:rPr>
          <w:rFonts w:eastAsia="Times New Roman" w:cstheme="minorHAnsi"/>
          <w:sz w:val="24"/>
          <w:szCs w:val="24"/>
          <w:lang w:eastAsia="uk-UA"/>
        </w:rPr>
        <w:t>Особа може витребувати належне їй майно від особи, яка є останнім його набувачем, і для такого витребування не потрібно заявляти вимоги про визнання незаконними та недійсними рішень органів місцевого самоврядування або документів (</w:t>
      </w:r>
      <w:proofErr w:type="spellStart"/>
      <w:r w:rsidRPr="006B40E4">
        <w:rPr>
          <w:rFonts w:eastAsia="Times New Roman" w:cstheme="minorHAnsi"/>
          <w:sz w:val="24"/>
          <w:szCs w:val="24"/>
          <w:lang w:eastAsia="uk-UA"/>
        </w:rPr>
        <w:t>свідоцтв</w:t>
      </w:r>
      <w:proofErr w:type="spellEnd"/>
      <w:r w:rsidRPr="006B40E4">
        <w:rPr>
          <w:rFonts w:eastAsia="Times New Roman" w:cstheme="minorHAnsi"/>
          <w:sz w:val="24"/>
          <w:szCs w:val="24"/>
          <w:lang w:eastAsia="uk-UA"/>
        </w:rPr>
        <w:t>, державних актів тощо), що посвідчують відповідне право власності, оскільки їхнє задоволення не відновить володіння позивачем його майном.</w:t>
      </w:r>
    </w:p>
    <w:p w:rsidR="006B40E4" w:rsidRPr="006B40E4" w:rsidRDefault="006B40E4" w:rsidP="006B40E4">
      <w:pPr>
        <w:spacing w:after="0" w:line="240" w:lineRule="auto"/>
        <w:ind w:firstLine="567"/>
        <w:jc w:val="both"/>
        <w:rPr>
          <w:rFonts w:eastAsia="Times New Roman" w:cstheme="minorHAnsi"/>
          <w:sz w:val="24"/>
          <w:szCs w:val="24"/>
          <w:lang w:eastAsia="uk-UA"/>
        </w:rPr>
      </w:pPr>
      <w:r w:rsidRPr="006B40E4">
        <w:rPr>
          <w:rFonts w:eastAsia="Times New Roman" w:cstheme="minorHAnsi"/>
          <w:sz w:val="24"/>
          <w:szCs w:val="24"/>
          <w:lang w:eastAsia="uk-UA"/>
        </w:rPr>
        <w:t xml:space="preserve">Натомість </w:t>
      </w:r>
      <w:r w:rsidRPr="006B40E4">
        <w:rPr>
          <w:rFonts w:eastAsia="Times New Roman" w:cstheme="minorHAnsi"/>
          <w:b/>
          <w:sz w:val="24"/>
          <w:szCs w:val="24"/>
          <w:lang w:eastAsia="uk-UA"/>
        </w:rPr>
        <w:t>усталеною є практика Великої Палати Верховного Суду,</w:t>
      </w:r>
      <w:r w:rsidRPr="006B40E4">
        <w:rPr>
          <w:rFonts w:eastAsia="Times New Roman" w:cstheme="minorHAnsi"/>
          <w:sz w:val="24"/>
          <w:szCs w:val="24"/>
          <w:lang w:eastAsia="uk-UA"/>
        </w:rPr>
        <w:t xml:space="preserve"> </w:t>
      </w:r>
      <w:r w:rsidRPr="006B40E4">
        <w:rPr>
          <w:rFonts w:eastAsia="Times New Roman" w:cstheme="minorHAnsi"/>
          <w:b/>
          <w:sz w:val="24"/>
          <w:szCs w:val="24"/>
          <w:lang w:eastAsia="uk-UA"/>
        </w:rPr>
        <w:t>коли позивач вважає, що його право порушене тим, </w:t>
      </w:r>
      <w:r w:rsidRPr="006B40E4">
        <w:rPr>
          <w:rFonts w:eastAsia="Times New Roman" w:cstheme="minorHAnsi"/>
          <w:b/>
          <w:iCs/>
          <w:sz w:val="24"/>
          <w:szCs w:val="24"/>
          <w:lang w:eastAsia="uk-UA"/>
        </w:rPr>
        <w:t>що право власності зареєстроване за відповідачем, а отже, належним способом захисту є віндикаційний позов</w:t>
      </w:r>
      <w:r w:rsidRPr="006B40E4">
        <w:rPr>
          <w:rFonts w:eastAsia="Times New Roman" w:cstheme="minorHAnsi"/>
          <w:b/>
          <w:sz w:val="24"/>
          <w:szCs w:val="24"/>
          <w:lang w:eastAsia="uk-UA"/>
        </w:rPr>
        <w:t>,</w:t>
      </w:r>
      <w:r w:rsidRPr="006B40E4">
        <w:rPr>
          <w:rFonts w:eastAsia="Times New Roman" w:cstheme="minorHAnsi"/>
          <w:sz w:val="24"/>
          <w:szCs w:val="24"/>
          <w:lang w:eastAsia="uk-UA"/>
        </w:rPr>
        <w:t xml:space="preserve"> оскільки його задоволення, тобто рішення суду про витребування нерухомого майна із чужого незаконного володіння, є підставою для внесення відповідного запису до Державного реєстру речових прав на нерухоме майно. Натомість вимоги про скасування рішень, записів про державну реєстрацію права власності на це майно за незаконним володільцем не є необхідними для ефективного відновлення порушеного права [постанови Великої Палати Верховного Суду від 07.11.2018 у справі № 48</w:t>
      </w:r>
      <w:r w:rsidR="006E0A25">
        <w:rPr>
          <w:rFonts w:eastAsia="Times New Roman" w:cstheme="minorHAnsi"/>
          <w:sz w:val="24"/>
          <w:szCs w:val="24"/>
          <w:lang w:eastAsia="uk-UA"/>
        </w:rPr>
        <w:t>8/5027/14-</w:t>
      </w:r>
      <w:r w:rsidRPr="006B40E4">
        <w:rPr>
          <w:rFonts w:eastAsia="Times New Roman" w:cstheme="minorHAnsi"/>
          <w:sz w:val="24"/>
          <w:szCs w:val="24"/>
          <w:lang w:eastAsia="uk-UA"/>
        </w:rPr>
        <w:t>ц, від 09.11.2021 у справі № 466/8649/16-ц].</w:t>
      </w:r>
    </w:p>
    <w:p w:rsidR="006B40E4" w:rsidRPr="006B40E4" w:rsidRDefault="006B40E4" w:rsidP="006B40E4">
      <w:pPr>
        <w:spacing w:after="0" w:line="240" w:lineRule="auto"/>
        <w:ind w:firstLine="567"/>
        <w:jc w:val="both"/>
        <w:rPr>
          <w:rFonts w:eastAsia="Times New Roman" w:cstheme="minorHAnsi"/>
          <w:sz w:val="24"/>
          <w:szCs w:val="24"/>
          <w:lang w:eastAsia="uk-UA"/>
        </w:rPr>
      </w:pPr>
      <w:r w:rsidRPr="006B40E4">
        <w:rPr>
          <w:rFonts w:eastAsia="Times New Roman" w:cstheme="minorHAnsi"/>
          <w:sz w:val="24"/>
          <w:szCs w:val="24"/>
          <w:lang w:eastAsia="uk-UA"/>
        </w:rPr>
        <w:t xml:space="preserve">Велика Палата Верховного Суду неодноразово викладала висновки, відповідно до яких, якщо право власності на спірне нерухоме майно зареєстроване за іншою особою, то належному способу захисту права відповідає вимога про витребування від цієї особи (стягнення з неї) нерухомого майна. Задоволення віндикаційного позову щодо такого майна, тобто рішення суду про витребування нерухомого майна із чужого володіння, є підставою для внесення до Державного реєстру речових прав на нерухоме майно запису про державну реєстрацію за позивачем права власності на нерухоме майно, зареєстроване у цьому реєстрі за кінцевим набувачем, який є відповідачем [див., зокрема, постанови Великої Палати </w:t>
      </w:r>
      <w:r w:rsidRPr="006B40E4">
        <w:rPr>
          <w:rFonts w:eastAsia="Times New Roman" w:cstheme="minorHAnsi"/>
          <w:sz w:val="24"/>
          <w:szCs w:val="24"/>
          <w:lang w:eastAsia="uk-UA"/>
        </w:rPr>
        <w:lastRenderedPageBreak/>
        <w:t>Верховного Суду від 07.112018 у справі № 488/5027/14-ц (пункти 98, 123), від 14.11.2018 у справі № 183/1617/16 (пункти 115, 116), від 19.05.2020 у справі № 916/1608/18 (пункт 80), від 30.06.2020 у справі № 19/028-10/13(пункт 10.29), від 22.06.2021 у справі № 200/606/18 (пункти 63, 74), від 23.11.2021 у справі № 359/3373/16-ц(пункт 146)].</w:t>
      </w:r>
    </w:p>
    <w:p w:rsidR="006B40E4" w:rsidRPr="006B40E4" w:rsidRDefault="006B40E4" w:rsidP="006B40E4">
      <w:pPr>
        <w:spacing w:after="0" w:line="240" w:lineRule="auto"/>
        <w:ind w:firstLine="567"/>
        <w:jc w:val="both"/>
        <w:rPr>
          <w:rFonts w:eastAsia="Times New Roman" w:cstheme="minorHAnsi"/>
          <w:sz w:val="24"/>
          <w:szCs w:val="24"/>
          <w:lang w:eastAsia="uk-UA"/>
        </w:rPr>
      </w:pPr>
      <w:r w:rsidRPr="006B40E4">
        <w:rPr>
          <w:rFonts w:eastAsia="Times New Roman" w:cstheme="minorHAnsi"/>
          <w:sz w:val="24"/>
          <w:szCs w:val="24"/>
          <w:lang w:eastAsia="uk-UA"/>
        </w:rPr>
        <w:t>У тих випадках, коли має бути застосована вимога про витребування майна з чужого незаконного володіння, вимога власника про визнання права власності чи інші його вимоги, спрямовані на уникнення застосування приписів статей </w:t>
      </w:r>
      <w:hyperlink r:id="rId20" w:anchor="843438" w:tgtFrame="_blank" w:tooltip="Цивільний кодекс України; нормативно-правовий акт № 435-IV від 16.01.2003, ВР України" w:history="1">
        <w:r w:rsidRPr="006B40E4">
          <w:rPr>
            <w:rFonts w:eastAsia="Times New Roman" w:cstheme="minorHAnsi"/>
            <w:sz w:val="24"/>
            <w:szCs w:val="24"/>
            <w:lang w:eastAsia="uk-UA"/>
          </w:rPr>
          <w:t>387</w:t>
        </w:r>
      </w:hyperlink>
      <w:r w:rsidRPr="006B40E4">
        <w:rPr>
          <w:rFonts w:eastAsia="Times New Roman" w:cstheme="minorHAnsi"/>
          <w:sz w:val="24"/>
          <w:szCs w:val="24"/>
          <w:lang w:eastAsia="uk-UA"/>
        </w:rPr>
        <w:t> і </w:t>
      </w:r>
      <w:hyperlink r:id="rId21" w:anchor="843439" w:tgtFrame="_blank" w:tooltip="Цивільний кодекс України; нормативно-правовий акт № 435-IV від 16.01.2003, ВР України" w:history="1">
        <w:r w:rsidRPr="006B40E4">
          <w:rPr>
            <w:rFonts w:eastAsia="Times New Roman" w:cstheme="minorHAnsi"/>
            <w:sz w:val="24"/>
            <w:szCs w:val="24"/>
            <w:lang w:eastAsia="uk-UA"/>
          </w:rPr>
          <w:t>388 ЦК України</w:t>
        </w:r>
      </w:hyperlink>
      <w:r w:rsidRPr="006B40E4">
        <w:rPr>
          <w:rFonts w:eastAsia="Times New Roman" w:cstheme="minorHAnsi"/>
          <w:sz w:val="24"/>
          <w:szCs w:val="24"/>
          <w:lang w:eastAsia="uk-UA"/>
        </w:rPr>
        <w:t>, є неефективними. Такі висновки сформульовані, зокрема, у постановах Великої Палати Верховного Суду від 14.11.2018 у справі № 183/1617/16 (пункти 85, 86), від 21.08.2019 у справі № 911/3681/17 (пункт 38), від 22.01.2020 у справі № 910/1809/18 (пункт 34), від 22.06.2021 у справі № 200/606/18 (пункт 74), від 23.11.2021 у справі № 359/3373/16-ц (пункт 148).</w:t>
      </w:r>
    </w:p>
    <w:p w:rsidR="006B40E4" w:rsidRPr="006B40E4" w:rsidRDefault="006B40E4" w:rsidP="006B40E4">
      <w:pPr>
        <w:spacing w:after="0" w:line="240" w:lineRule="auto"/>
        <w:ind w:firstLine="567"/>
        <w:jc w:val="both"/>
        <w:rPr>
          <w:rFonts w:eastAsia="Times New Roman" w:cstheme="minorHAnsi"/>
          <w:sz w:val="24"/>
          <w:szCs w:val="24"/>
          <w:lang w:eastAsia="uk-UA"/>
        </w:rPr>
      </w:pPr>
      <w:r w:rsidRPr="006B40E4">
        <w:rPr>
          <w:rFonts w:eastAsia="Times New Roman" w:cstheme="minorHAnsi"/>
          <w:sz w:val="24"/>
          <w:szCs w:val="24"/>
          <w:lang w:eastAsia="uk-UA"/>
        </w:rPr>
        <w:t>Отже, належним способом захисту права особи, яка позбавлена володіння земельною ділянкою, є віндикаційний позов.</w:t>
      </w:r>
    </w:p>
    <w:p w:rsidR="006B40E4" w:rsidRPr="006B40E4" w:rsidRDefault="006B40E4" w:rsidP="006B40E4">
      <w:pPr>
        <w:spacing w:after="0" w:line="240" w:lineRule="auto"/>
        <w:ind w:firstLine="567"/>
        <w:jc w:val="both"/>
        <w:rPr>
          <w:rFonts w:eastAsia="Calibri" w:cstheme="minorHAnsi"/>
        </w:rPr>
      </w:pPr>
      <w:r w:rsidRPr="006B40E4">
        <w:rPr>
          <w:rFonts w:eastAsia="Times New Roman" w:cstheme="minorHAnsi"/>
          <w:sz w:val="24"/>
          <w:szCs w:val="24"/>
          <w:lang w:eastAsia="uk-UA"/>
        </w:rPr>
        <w:t>У цій справі позивач заявляє вимогу про визнання недійсним рішення органу місцевого самоврядування, яким ОСОБА_1 передано у власність земельну ділянку площею 0,1259 га, - тобто намагається скасувати правовий титул (визнати недійсним відповідне рішення щодо всієї земельної ділянки, а не тільки тієї її частини, що накладається на смугу відведення залізниці).</w:t>
      </w:r>
    </w:p>
    <w:p w:rsidR="006B40E4" w:rsidRPr="006B40E4" w:rsidRDefault="006B40E4" w:rsidP="006B40E4">
      <w:pPr>
        <w:spacing w:after="0" w:line="240" w:lineRule="auto"/>
        <w:ind w:firstLine="567"/>
        <w:jc w:val="both"/>
        <w:rPr>
          <w:rFonts w:eastAsia="Times New Roman" w:cstheme="minorHAnsi"/>
          <w:sz w:val="24"/>
          <w:szCs w:val="24"/>
          <w:lang w:eastAsia="uk-UA"/>
        </w:rPr>
      </w:pPr>
      <w:r w:rsidRPr="006B40E4">
        <w:rPr>
          <w:rFonts w:eastAsia="Times New Roman" w:cstheme="minorHAnsi"/>
          <w:sz w:val="24"/>
          <w:szCs w:val="24"/>
          <w:lang w:eastAsia="uk-UA"/>
        </w:rPr>
        <w:t>Для вирішення подібних спорів земельна ділянка (підстави для витребування якої наявні - тобто така земельна ділянка накладається на смугу відведення залізниці) має бути ідентифікована, зокрема, шляхом визначення координат поворотних точок меж і даних про прив`язку поворотних точок меж до пунктів державної геодезичної мережі (</w:t>
      </w:r>
      <w:hyperlink r:id="rId22" w:anchor="156" w:tgtFrame="_blank" w:tooltip="Про Державний земельний кадастр; нормативно-правовий акт № 3613-VI від 07.07.2011, ВР України" w:history="1">
        <w:r w:rsidRPr="006B40E4">
          <w:rPr>
            <w:rFonts w:eastAsia="Times New Roman" w:cstheme="minorHAnsi"/>
            <w:sz w:val="24"/>
            <w:szCs w:val="24"/>
            <w:lang w:eastAsia="uk-UA"/>
          </w:rPr>
          <w:t>стаття 15 Закону України «Про Державний земельний кадастр»</w:t>
        </w:r>
      </w:hyperlink>
      <w:r w:rsidRPr="006B40E4">
        <w:rPr>
          <w:rFonts w:eastAsia="Times New Roman" w:cstheme="minorHAnsi"/>
          <w:sz w:val="24"/>
          <w:szCs w:val="24"/>
          <w:lang w:eastAsia="uk-UA"/>
        </w:rPr>
        <w:t>).</w:t>
      </w:r>
    </w:p>
    <w:p w:rsidR="006B40E4" w:rsidRDefault="006B40E4" w:rsidP="006B40E4">
      <w:pPr>
        <w:spacing w:after="0" w:line="240" w:lineRule="auto"/>
        <w:ind w:firstLine="567"/>
        <w:jc w:val="both"/>
        <w:rPr>
          <w:rFonts w:eastAsia="Times New Roman" w:cstheme="minorHAnsi"/>
          <w:b/>
          <w:sz w:val="24"/>
          <w:szCs w:val="24"/>
          <w:lang w:eastAsia="uk-UA"/>
        </w:rPr>
      </w:pPr>
      <w:r w:rsidRPr="006B40E4">
        <w:rPr>
          <w:rFonts w:eastAsia="Times New Roman" w:cstheme="minorHAnsi"/>
          <w:sz w:val="24"/>
          <w:szCs w:val="24"/>
          <w:lang w:eastAsia="uk-UA"/>
        </w:rPr>
        <w:t>Велика Палата Верховного Суду звер</w:t>
      </w:r>
      <w:r>
        <w:rPr>
          <w:rFonts w:eastAsia="Times New Roman" w:cstheme="minorHAnsi"/>
          <w:sz w:val="24"/>
          <w:szCs w:val="24"/>
          <w:lang w:eastAsia="uk-UA"/>
        </w:rPr>
        <w:t>нула</w:t>
      </w:r>
      <w:r w:rsidRPr="006B40E4">
        <w:rPr>
          <w:rFonts w:eastAsia="Times New Roman" w:cstheme="minorHAnsi"/>
          <w:sz w:val="24"/>
          <w:szCs w:val="24"/>
          <w:lang w:eastAsia="uk-UA"/>
        </w:rPr>
        <w:t xml:space="preserve"> увагу, що </w:t>
      </w:r>
      <w:r w:rsidRPr="006B40E4">
        <w:rPr>
          <w:rFonts w:eastAsia="Times New Roman" w:cstheme="minorHAnsi"/>
          <w:b/>
          <w:sz w:val="24"/>
          <w:szCs w:val="24"/>
          <w:lang w:eastAsia="uk-UA"/>
        </w:rPr>
        <w:t>не може бути належним (правомірним) спосіб захисту, який спричиняє втручання у право на майно, щодо якого немає спору. Іншими словами, визнання недійсним рішення органу місцевого самоврядування та повернення сторін у попередній стан призведе до того, що ОСОБА_1 буде позбавлена права власності не тільки на ту частину земельної ділянки, яка накладається на земельну ділянку АТ «Укрзалізниця», а й на ту частину земельної ділянки, яка не є спірною і правомірність надання у власність ОСОБА_1 якої не ставиться під сумнів. Таке втручання не може визнаватися законним.</w:t>
      </w:r>
    </w:p>
    <w:p w:rsidR="00D62DA4" w:rsidRDefault="00D62DA4" w:rsidP="006B40E4">
      <w:pPr>
        <w:spacing w:after="0" w:line="240" w:lineRule="auto"/>
        <w:ind w:firstLine="567"/>
        <w:jc w:val="both"/>
        <w:rPr>
          <w:rFonts w:eastAsia="Times New Roman" w:cstheme="minorHAnsi"/>
          <w:b/>
          <w:sz w:val="24"/>
          <w:szCs w:val="24"/>
          <w:lang w:eastAsia="uk-UA"/>
        </w:rPr>
      </w:pPr>
    </w:p>
    <w:p w:rsidR="00D62DA4" w:rsidRDefault="00D62DA4"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sz w:val="24"/>
          <w:szCs w:val="24"/>
        </w:rPr>
      </w:pPr>
      <w:r w:rsidRPr="00D62DA4">
        <w:rPr>
          <w:rFonts w:eastAsia="Times New Roman" w:cstheme="minorHAnsi"/>
          <w:b/>
          <w:bCs/>
          <w:iCs/>
          <w:sz w:val="24"/>
          <w:szCs w:val="24"/>
          <w:lang w:eastAsia="uk-UA"/>
        </w:rPr>
        <w:t>Щодо правового режи</w:t>
      </w:r>
      <w:r w:rsidR="00CD7D8B">
        <w:rPr>
          <w:rFonts w:eastAsia="Times New Roman" w:cstheme="minorHAnsi"/>
          <w:b/>
          <w:bCs/>
          <w:iCs/>
          <w:sz w:val="24"/>
          <w:szCs w:val="24"/>
          <w:lang w:eastAsia="uk-UA"/>
        </w:rPr>
        <w:t xml:space="preserve">му </w:t>
      </w:r>
      <w:r w:rsidRPr="00D62DA4">
        <w:rPr>
          <w:rFonts w:eastAsia="Times New Roman" w:cstheme="minorHAnsi"/>
          <w:b/>
          <w:bCs/>
          <w:iCs/>
          <w:sz w:val="24"/>
          <w:szCs w:val="24"/>
          <w:lang w:eastAsia="uk-UA"/>
        </w:rPr>
        <w:t>використання</w:t>
      </w:r>
      <w:r w:rsidR="00CD7D8B">
        <w:rPr>
          <w:rFonts w:eastAsia="Times New Roman" w:cstheme="minorHAnsi"/>
          <w:b/>
          <w:bCs/>
          <w:iCs/>
          <w:sz w:val="24"/>
          <w:szCs w:val="24"/>
          <w:lang w:eastAsia="uk-UA"/>
        </w:rPr>
        <w:t xml:space="preserve"> </w:t>
      </w:r>
      <w:r w:rsidR="00CD7D8B" w:rsidRPr="00CD7D8B">
        <w:rPr>
          <w:rFonts w:eastAsia="Times New Roman" w:cstheme="minorHAnsi"/>
          <w:b/>
          <w:bCs/>
          <w:iCs/>
          <w:sz w:val="24"/>
          <w:szCs w:val="24"/>
          <w:lang w:eastAsia="uk-UA"/>
        </w:rPr>
        <w:t>земель</w:t>
      </w:r>
      <w:r w:rsidR="00CD7D8B">
        <w:rPr>
          <w:rFonts w:eastAsia="Times New Roman" w:cstheme="minorHAnsi"/>
          <w:b/>
          <w:bCs/>
          <w:iCs/>
          <w:sz w:val="24"/>
          <w:szCs w:val="24"/>
          <w:lang w:eastAsia="uk-UA"/>
        </w:rPr>
        <w:t>, що належать</w:t>
      </w:r>
      <w:r w:rsidR="00CD7D8B" w:rsidRPr="00CD7D8B">
        <w:rPr>
          <w:rFonts w:eastAsia="Times New Roman" w:cstheme="minorHAnsi"/>
          <w:b/>
          <w:bCs/>
          <w:iCs/>
          <w:sz w:val="24"/>
          <w:szCs w:val="24"/>
          <w:lang w:eastAsia="uk-UA"/>
        </w:rPr>
        <w:t xml:space="preserve"> до категорії «землі оборони».</w:t>
      </w:r>
      <w:r w:rsidR="00CD7D8B">
        <w:rPr>
          <w:rFonts w:eastAsia="Times New Roman" w:cstheme="minorHAnsi"/>
          <w:b/>
          <w:bCs/>
          <w:iCs/>
          <w:sz w:val="24"/>
          <w:szCs w:val="24"/>
          <w:lang w:eastAsia="uk-UA"/>
        </w:rPr>
        <w:t xml:space="preserve"> </w:t>
      </w:r>
      <w:r w:rsidRPr="00D62DA4">
        <w:rPr>
          <w:rFonts w:cstheme="minorHAnsi"/>
          <w:sz w:val="24"/>
          <w:szCs w:val="24"/>
        </w:rPr>
        <w:t xml:space="preserve"> </w:t>
      </w:r>
    </w:p>
    <w:p w:rsidR="00CD7D8B" w:rsidRPr="00CD7D8B" w:rsidRDefault="00CD7D8B"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caps/>
          <w:sz w:val="24"/>
          <w:szCs w:val="24"/>
        </w:rPr>
      </w:pPr>
      <w:r w:rsidRPr="00CD7D8B">
        <w:rPr>
          <w:rFonts w:cstheme="minorHAnsi"/>
          <w:b/>
          <w:sz w:val="24"/>
          <w:szCs w:val="24"/>
        </w:rPr>
        <w:t>Щодо накладення земельних ділянок у межах 50-метрової смуги вздовж кордону</w:t>
      </w:r>
    </w:p>
    <w:p w:rsidR="00D62DA4" w:rsidRPr="00D62DA4" w:rsidRDefault="00D62DA4" w:rsidP="00D62DA4">
      <w:pPr>
        <w:spacing w:after="0" w:line="240" w:lineRule="auto"/>
        <w:ind w:firstLine="567"/>
        <w:jc w:val="both"/>
        <w:rPr>
          <w:rFonts w:cstheme="minorHAnsi"/>
          <w:b/>
          <w:i/>
          <w:sz w:val="24"/>
          <w:szCs w:val="24"/>
          <w:u w:val="single"/>
        </w:rPr>
      </w:pPr>
    </w:p>
    <w:p w:rsidR="00D62DA4" w:rsidRPr="00D62DA4" w:rsidRDefault="00D62DA4" w:rsidP="00D62DA4">
      <w:pPr>
        <w:spacing w:after="0" w:line="240" w:lineRule="auto"/>
        <w:ind w:firstLine="567"/>
        <w:jc w:val="both"/>
        <w:rPr>
          <w:rFonts w:cstheme="minorHAnsi"/>
          <w:sz w:val="24"/>
          <w:szCs w:val="24"/>
          <w:u w:val="single"/>
        </w:rPr>
      </w:pPr>
      <w:r>
        <w:rPr>
          <w:rFonts w:cstheme="minorHAnsi"/>
          <w:sz w:val="24"/>
          <w:szCs w:val="24"/>
          <w:u w:val="single"/>
        </w:rPr>
        <w:t>П</w:t>
      </w:r>
      <w:r w:rsidRPr="00D62DA4">
        <w:rPr>
          <w:rFonts w:cstheme="minorHAnsi"/>
          <w:sz w:val="24"/>
          <w:szCs w:val="24"/>
          <w:u w:val="single"/>
        </w:rPr>
        <w:t xml:space="preserve">останова </w:t>
      </w:r>
      <w:r w:rsidR="00753491">
        <w:rPr>
          <w:rFonts w:cstheme="minorHAnsi"/>
          <w:sz w:val="24"/>
          <w:szCs w:val="24"/>
          <w:u w:val="single"/>
        </w:rPr>
        <w:t xml:space="preserve">ВП ВС </w:t>
      </w:r>
      <w:r w:rsidRPr="00D62DA4">
        <w:rPr>
          <w:rFonts w:cstheme="minorHAnsi"/>
          <w:sz w:val="24"/>
          <w:szCs w:val="24"/>
          <w:u w:val="single"/>
        </w:rPr>
        <w:t>від 02.07.2025</w:t>
      </w:r>
      <w:r>
        <w:rPr>
          <w:rFonts w:cstheme="minorHAnsi"/>
          <w:sz w:val="24"/>
          <w:szCs w:val="24"/>
          <w:u w:val="single"/>
        </w:rPr>
        <w:t xml:space="preserve"> у справі</w:t>
      </w:r>
      <w:r w:rsidRPr="00D62DA4">
        <w:rPr>
          <w:rFonts w:cstheme="minorHAnsi"/>
          <w:sz w:val="24"/>
          <w:szCs w:val="24"/>
          <w:u w:val="single"/>
        </w:rPr>
        <w:t xml:space="preserve"> №</w:t>
      </w:r>
      <w:r w:rsidR="00CD7D8B">
        <w:rPr>
          <w:rFonts w:cstheme="minorHAnsi"/>
          <w:sz w:val="24"/>
          <w:szCs w:val="24"/>
          <w:u w:val="single"/>
        </w:rPr>
        <w:t xml:space="preserve"> </w:t>
      </w:r>
      <w:r w:rsidRPr="00D62DA4">
        <w:rPr>
          <w:rFonts w:cstheme="minorHAnsi"/>
          <w:sz w:val="24"/>
          <w:szCs w:val="24"/>
          <w:u w:val="single"/>
        </w:rPr>
        <w:t>902/122/24</w:t>
      </w:r>
    </w:p>
    <w:p w:rsidR="00D62DA4" w:rsidRPr="00D62DA4" w:rsidRDefault="00D62DA4" w:rsidP="00D62DA4">
      <w:pPr>
        <w:spacing w:after="0" w:line="240" w:lineRule="auto"/>
        <w:ind w:firstLine="567"/>
        <w:jc w:val="both"/>
        <w:rPr>
          <w:rFonts w:eastAsia="Times New Roman" w:cstheme="minorHAnsi"/>
          <w:sz w:val="24"/>
          <w:szCs w:val="24"/>
          <w:lang w:eastAsia="uk-UA"/>
        </w:rPr>
      </w:pPr>
      <w:r w:rsidRPr="00D62DA4">
        <w:rPr>
          <w:rFonts w:eastAsia="Times New Roman" w:cstheme="minorHAnsi"/>
          <w:sz w:val="24"/>
          <w:szCs w:val="24"/>
          <w:lang w:eastAsia="uk-UA"/>
        </w:rPr>
        <w:t>У позовній заяві прокурор зазначив, що площа накладення земельних ділянок у межах 50-метрової смуги вздовж кордону становить 0,79 та 0,96 га відповідно. Тож площа земельних ділянок, яка накладається на 50-метрову смугу вздовж кордону, є меншою за загальну площу земельних ділянок, переданих у комунальну власність на підставі оспорюваного Наказу.</w:t>
      </w:r>
    </w:p>
    <w:p w:rsidR="00D62DA4" w:rsidRPr="00D62DA4" w:rsidRDefault="00D62DA4" w:rsidP="00D62DA4">
      <w:pPr>
        <w:spacing w:after="0" w:line="240" w:lineRule="auto"/>
        <w:ind w:firstLine="567"/>
        <w:jc w:val="both"/>
        <w:rPr>
          <w:rFonts w:eastAsia="Times New Roman" w:cstheme="minorHAnsi"/>
          <w:sz w:val="24"/>
          <w:szCs w:val="24"/>
          <w:lang w:eastAsia="uk-UA"/>
        </w:rPr>
      </w:pPr>
      <w:r w:rsidRPr="00D62DA4">
        <w:rPr>
          <w:rFonts w:eastAsia="Times New Roman" w:cstheme="minorHAnsi"/>
          <w:sz w:val="24"/>
          <w:szCs w:val="24"/>
          <w:lang w:eastAsia="uk-UA"/>
        </w:rPr>
        <w:t>Велика Палата Верховного Суду наголо</w:t>
      </w:r>
      <w:r w:rsidR="00753491">
        <w:rPr>
          <w:rFonts w:eastAsia="Times New Roman" w:cstheme="minorHAnsi"/>
          <w:sz w:val="24"/>
          <w:szCs w:val="24"/>
          <w:lang w:eastAsia="uk-UA"/>
        </w:rPr>
        <w:t>сила</w:t>
      </w:r>
      <w:r w:rsidRPr="00D62DA4">
        <w:rPr>
          <w:rFonts w:eastAsia="Times New Roman" w:cstheme="minorHAnsi"/>
          <w:sz w:val="24"/>
          <w:szCs w:val="24"/>
          <w:lang w:eastAsia="uk-UA"/>
        </w:rPr>
        <w:t>, що витребування майна із чужого незаконного володіння як правомірний та ефективний спосіб захисту в цій справі не можна застосувати щодо всієї площі земельних ділянок, таку вимогу можна розглядати лише стосовно тієї частини земельної ділянки, що накладається на 50-метрову смугу вздовж кордону.</w:t>
      </w:r>
    </w:p>
    <w:p w:rsidR="00D62DA4" w:rsidRPr="00D62DA4" w:rsidRDefault="00D62DA4" w:rsidP="00D62DA4">
      <w:pPr>
        <w:spacing w:after="0" w:line="240" w:lineRule="auto"/>
        <w:ind w:firstLine="567"/>
        <w:jc w:val="both"/>
        <w:rPr>
          <w:rFonts w:eastAsia="Times New Roman" w:cstheme="minorHAnsi"/>
          <w:sz w:val="24"/>
          <w:szCs w:val="24"/>
          <w:lang w:eastAsia="uk-UA"/>
        </w:rPr>
      </w:pPr>
      <w:r w:rsidRPr="00D62DA4">
        <w:rPr>
          <w:rFonts w:eastAsia="Times New Roman" w:cstheme="minorHAnsi"/>
          <w:b/>
          <w:sz w:val="24"/>
          <w:szCs w:val="24"/>
          <w:lang w:eastAsia="uk-UA"/>
        </w:rPr>
        <w:t>Прокурор має довести, яка саме площа земельних ділянок, в яких межах накладається на 50-метрову смугу вздовж кордону. Захистити право без з`ясування повних відомостей про спірні земельні ділянки та їх ідентифікації неможливо</w:t>
      </w:r>
      <w:r w:rsidRPr="00D62DA4">
        <w:rPr>
          <w:rFonts w:eastAsia="Times New Roman" w:cstheme="minorHAnsi"/>
          <w:sz w:val="24"/>
          <w:szCs w:val="24"/>
          <w:lang w:eastAsia="uk-UA"/>
        </w:rPr>
        <w:t xml:space="preserve"> (див. близькі за змістом висновки </w:t>
      </w:r>
      <w:r w:rsidRPr="00D62DA4">
        <w:rPr>
          <w:rFonts w:eastAsia="Times New Roman" w:cstheme="minorHAnsi"/>
          <w:sz w:val="24"/>
          <w:szCs w:val="24"/>
          <w:lang w:eastAsia="uk-UA"/>
        </w:rPr>
        <w:lastRenderedPageBreak/>
        <w:t>у постанові Верховного Суду у складі колегії суддів Першої судової палати Касаційного цивільного суду від 21 березня 2018 року у справі № 441/123/16).</w:t>
      </w:r>
    </w:p>
    <w:p w:rsidR="00D62DA4" w:rsidRPr="0014234F" w:rsidRDefault="00D62DA4" w:rsidP="00D62DA4">
      <w:pPr>
        <w:spacing w:after="0" w:line="240" w:lineRule="auto"/>
        <w:ind w:firstLine="567"/>
        <w:jc w:val="both"/>
        <w:rPr>
          <w:rFonts w:eastAsia="Times New Roman" w:cstheme="minorHAnsi"/>
          <w:sz w:val="24"/>
          <w:szCs w:val="24"/>
          <w:lang w:eastAsia="uk-UA"/>
        </w:rPr>
      </w:pPr>
      <w:r w:rsidRPr="00D62DA4">
        <w:rPr>
          <w:rFonts w:eastAsia="Times New Roman" w:cstheme="minorHAnsi"/>
          <w:sz w:val="24"/>
          <w:szCs w:val="24"/>
          <w:lang w:eastAsia="uk-UA"/>
        </w:rPr>
        <w:t>Для вирішення подібних спорів земельна ділянка має бути ідентифікована, зокрема, шляхом визначення координат поворотних точок меж і даних про прив`язку поворотних точок меж до пунктів державної геодезичної мережі (</w:t>
      </w:r>
      <w:hyperlink r:id="rId23" w:anchor="156" w:tgtFrame="_blank" w:tooltip="Про Державний земельний кадастр; нормативно-правовий акт № 3613-VI від 07.07.2011, ВР України" w:history="1">
        <w:r w:rsidRPr="0014234F">
          <w:rPr>
            <w:rFonts w:eastAsia="Times New Roman" w:cstheme="minorHAnsi"/>
            <w:sz w:val="24"/>
            <w:szCs w:val="24"/>
            <w:lang w:eastAsia="uk-UA"/>
          </w:rPr>
          <w:t>стаття 15 Закону України «Про Державний земельний кадастр»</w:t>
        </w:r>
      </w:hyperlink>
      <w:r w:rsidRPr="0014234F">
        <w:rPr>
          <w:rFonts w:eastAsia="Times New Roman" w:cstheme="minorHAnsi"/>
          <w:sz w:val="24"/>
          <w:szCs w:val="24"/>
          <w:lang w:eastAsia="uk-UA"/>
        </w:rPr>
        <w:t>).</w:t>
      </w:r>
    </w:p>
    <w:p w:rsidR="00D62DA4" w:rsidRPr="00D62DA4" w:rsidRDefault="00D62DA4" w:rsidP="00D62DA4">
      <w:pPr>
        <w:spacing w:after="0" w:line="240" w:lineRule="auto"/>
        <w:ind w:firstLine="567"/>
        <w:jc w:val="both"/>
        <w:rPr>
          <w:rFonts w:cstheme="minorHAnsi"/>
          <w:b/>
        </w:rPr>
      </w:pPr>
      <w:r w:rsidRPr="00D62DA4">
        <w:rPr>
          <w:rFonts w:eastAsia="Times New Roman" w:cstheme="minorHAnsi"/>
          <w:b/>
          <w:sz w:val="24"/>
          <w:szCs w:val="24"/>
          <w:lang w:eastAsia="uk-UA"/>
        </w:rPr>
        <w:t>Земельні ділянки у межах прикордонної смуги, яка встановлена шириною 30-50 метрів вздовж державного кордону України на суші, по берегу української частини прикордонної річки, озера або іншої водойми, (а вздовж лінії державного кордону України з Російською Федерацією і Республікою Білорусь - шириною до 2 кілометрів), належать до земель оборони щодо яких встановлений спеціальний режим їх використання та які можуть перебувати лише у державній власності, а отже не підлягають передачі до комунальної чи приватної власності.</w:t>
      </w:r>
    </w:p>
    <w:p w:rsidR="005B6746" w:rsidRDefault="005B6746" w:rsidP="00D62DA4">
      <w:pPr>
        <w:spacing w:after="0" w:line="240" w:lineRule="auto"/>
        <w:jc w:val="both"/>
        <w:rPr>
          <w:rFonts w:eastAsia="Times New Roman" w:cstheme="minorHAnsi"/>
          <w:b/>
          <w:sz w:val="24"/>
          <w:szCs w:val="24"/>
          <w:lang w:eastAsia="uk-UA"/>
        </w:rPr>
      </w:pPr>
    </w:p>
    <w:p w:rsidR="0014234F" w:rsidRPr="0014234F" w:rsidRDefault="0014234F"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Times New Roman" w:cstheme="minorHAnsi"/>
          <w:b/>
          <w:iCs/>
          <w:sz w:val="24"/>
          <w:szCs w:val="24"/>
          <w:lang w:eastAsia="uk-UA"/>
        </w:rPr>
      </w:pPr>
      <w:r w:rsidRPr="0014234F">
        <w:rPr>
          <w:rFonts w:eastAsia="Times New Roman" w:cstheme="minorHAnsi"/>
          <w:b/>
          <w:iCs/>
          <w:sz w:val="24"/>
          <w:szCs w:val="24"/>
          <w:lang w:eastAsia="uk-UA"/>
        </w:rPr>
        <w:t>Визначення ефективного та правомірного способу захисту в разі об`єднання земельних ділянок</w:t>
      </w:r>
    </w:p>
    <w:p w:rsidR="0014234F" w:rsidRPr="0014234F" w:rsidRDefault="0014234F"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Times New Roman" w:cstheme="minorHAnsi"/>
          <w:b/>
          <w:iCs/>
          <w:sz w:val="24"/>
          <w:szCs w:val="24"/>
          <w:lang w:eastAsia="uk-UA"/>
        </w:rPr>
      </w:pPr>
      <w:r w:rsidRPr="0014234F">
        <w:rPr>
          <w:rFonts w:eastAsia="Times New Roman" w:cstheme="minorHAnsi"/>
          <w:b/>
          <w:iCs/>
          <w:sz w:val="24"/>
          <w:szCs w:val="24"/>
          <w:lang w:eastAsia="uk-UA"/>
        </w:rPr>
        <w:t>Щодо недопустимості відмовляти у правосудді з мотивів неповноти, неясності, суперечливості чи відсутності законодавства, яке регулює спірні відносини</w:t>
      </w:r>
      <w:r w:rsidRPr="0014234F">
        <w:rPr>
          <w:rFonts w:cstheme="minorHAnsi"/>
          <w:b/>
          <w:color w:val="000000"/>
          <w:sz w:val="24"/>
          <w:szCs w:val="24"/>
        </w:rPr>
        <w:t xml:space="preserve"> </w:t>
      </w:r>
    </w:p>
    <w:p w:rsidR="0014234F" w:rsidRPr="00A1149C" w:rsidRDefault="0014234F" w:rsidP="0014234F">
      <w:pPr>
        <w:spacing w:after="0" w:line="240" w:lineRule="auto"/>
        <w:ind w:firstLine="567"/>
        <w:jc w:val="both"/>
        <w:rPr>
          <w:rFonts w:ascii="Times New Roman" w:hAnsi="Times New Roman" w:cs="Times New Roman"/>
          <w:b/>
          <w:i/>
          <w:sz w:val="24"/>
          <w:szCs w:val="24"/>
          <w:u w:val="single"/>
        </w:rPr>
      </w:pPr>
    </w:p>
    <w:p w:rsidR="0014234F" w:rsidRPr="0014234F" w:rsidRDefault="0014234F" w:rsidP="0014234F">
      <w:pPr>
        <w:spacing w:after="0" w:line="240" w:lineRule="auto"/>
        <w:ind w:firstLine="567"/>
        <w:jc w:val="both"/>
        <w:rPr>
          <w:rFonts w:cstheme="minorHAnsi"/>
          <w:sz w:val="24"/>
          <w:szCs w:val="24"/>
          <w:u w:val="single"/>
        </w:rPr>
      </w:pPr>
      <w:r w:rsidRPr="0014234F">
        <w:rPr>
          <w:rFonts w:cstheme="minorHAnsi"/>
          <w:sz w:val="24"/>
          <w:szCs w:val="24"/>
          <w:u w:val="single"/>
        </w:rPr>
        <w:t>Постанова ВП ВС від 03.09.2025 у справі №</w:t>
      </w:r>
      <w:r w:rsidR="00233CBD">
        <w:rPr>
          <w:rFonts w:cstheme="minorHAnsi"/>
          <w:sz w:val="24"/>
          <w:szCs w:val="24"/>
          <w:u w:val="single"/>
        </w:rPr>
        <w:t xml:space="preserve"> </w:t>
      </w:r>
      <w:r w:rsidRPr="0014234F">
        <w:rPr>
          <w:rFonts w:cstheme="minorHAnsi"/>
          <w:sz w:val="24"/>
          <w:szCs w:val="24"/>
          <w:u w:val="single"/>
        </w:rPr>
        <w:t>911/906/23</w:t>
      </w:r>
    </w:p>
    <w:p w:rsidR="0014234F" w:rsidRPr="0014234F" w:rsidRDefault="0014234F" w:rsidP="0014234F">
      <w:pPr>
        <w:pStyle w:val="a3"/>
        <w:spacing w:before="0" w:beforeAutospacing="0" w:after="0" w:afterAutospacing="0"/>
        <w:ind w:firstLine="567"/>
        <w:jc w:val="both"/>
        <w:rPr>
          <w:rFonts w:asciiTheme="minorHAnsi" w:hAnsiTheme="minorHAnsi" w:cstheme="minorHAnsi"/>
          <w:i/>
        </w:rPr>
      </w:pPr>
      <w:r w:rsidRPr="0014234F">
        <w:rPr>
          <w:rFonts w:asciiTheme="minorHAnsi" w:hAnsiTheme="minorHAnsi" w:cstheme="minorHAnsi"/>
          <w:b/>
          <w:i/>
          <w:iCs/>
        </w:rPr>
        <w:t xml:space="preserve">Щодо </w:t>
      </w:r>
      <w:r>
        <w:rPr>
          <w:rFonts w:asciiTheme="minorHAnsi" w:hAnsiTheme="minorHAnsi" w:cstheme="minorHAnsi"/>
          <w:b/>
          <w:i/>
          <w:iCs/>
        </w:rPr>
        <w:t>в</w:t>
      </w:r>
      <w:r w:rsidRPr="0014234F">
        <w:rPr>
          <w:rFonts w:asciiTheme="minorHAnsi" w:hAnsiTheme="minorHAnsi" w:cstheme="minorHAnsi"/>
          <w:b/>
          <w:i/>
          <w:iCs/>
        </w:rPr>
        <w:t>изначення ефективного та правомірного способу захисту в разі об`єднання земельних ділянок</w:t>
      </w:r>
    </w:p>
    <w:p w:rsidR="0014234F" w:rsidRPr="0014234F" w:rsidRDefault="0014234F" w:rsidP="0014234F">
      <w:pPr>
        <w:spacing w:after="0" w:line="240" w:lineRule="auto"/>
        <w:ind w:firstLine="567"/>
        <w:jc w:val="both"/>
        <w:rPr>
          <w:rFonts w:eastAsia="Times New Roman" w:cstheme="minorHAnsi"/>
          <w:sz w:val="24"/>
          <w:szCs w:val="24"/>
          <w:lang w:eastAsia="uk-UA"/>
        </w:rPr>
      </w:pPr>
      <w:r w:rsidRPr="0014234F">
        <w:rPr>
          <w:rFonts w:eastAsia="Times New Roman" w:cstheme="minorHAnsi"/>
          <w:sz w:val="24"/>
          <w:szCs w:val="24"/>
          <w:lang w:eastAsia="uk-UA"/>
        </w:rPr>
        <w:t>Велика Палата Верховного Суду послідовно викладала висновки про те, що у разі пред`явлення позову про витребування - інші способи захисту є неефективними, оскільки рішення суду про витребування нерухомого майна з чужого незаконного володіння є самостійною і достатньою підставою для здійснення (проведення) державної реєстрації речових прав за позивачем.</w:t>
      </w:r>
    </w:p>
    <w:p w:rsidR="0014234F" w:rsidRPr="0014234F" w:rsidRDefault="0014234F" w:rsidP="0014234F">
      <w:pPr>
        <w:spacing w:after="0" w:line="240" w:lineRule="auto"/>
        <w:ind w:firstLine="567"/>
        <w:jc w:val="both"/>
        <w:rPr>
          <w:rFonts w:eastAsia="Times New Roman" w:cstheme="minorHAnsi"/>
          <w:sz w:val="24"/>
          <w:szCs w:val="24"/>
          <w:lang w:eastAsia="uk-UA"/>
        </w:rPr>
      </w:pPr>
      <w:r w:rsidRPr="0014234F">
        <w:rPr>
          <w:rFonts w:eastAsia="Times New Roman" w:cstheme="minorHAnsi"/>
          <w:b/>
          <w:sz w:val="24"/>
          <w:szCs w:val="24"/>
          <w:lang w:eastAsia="uk-UA"/>
        </w:rPr>
        <w:t>Земельна ділянка, яка була об`єднана з іншою ділянкою, проте межі, координати та конфігурація якої відомі, може бути витребувана в порядку статей </w:t>
      </w:r>
      <w:hyperlink r:id="rId24" w:anchor="843438" w:tgtFrame="_blank" w:tooltip="Цивільний кодекс України; нормативно-правовий акт № 435-IV від 16.01.2003, ВР України" w:history="1">
        <w:r w:rsidRPr="0014234F">
          <w:rPr>
            <w:rFonts w:eastAsia="Times New Roman" w:cstheme="minorHAnsi"/>
            <w:b/>
            <w:sz w:val="24"/>
            <w:szCs w:val="24"/>
            <w:lang w:eastAsia="uk-UA"/>
          </w:rPr>
          <w:t>387</w:t>
        </w:r>
      </w:hyperlink>
      <w:r w:rsidRPr="0014234F">
        <w:rPr>
          <w:rFonts w:eastAsia="Times New Roman" w:cstheme="minorHAnsi"/>
          <w:b/>
          <w:sz w:val="24"/>
          <w:szCs w:val="24"/>
          <w:lang w:eastAsia="uk-UA"/>
        </w:rPr>
        <w:t>, </w:t>
      </w:r>
      <w:hyperlink r:id="rId25" w:anchor="846408" w:tgtFrame="_blank" w:tooltip="Цивільний кодекс України; нормативно-правовий акт № 435-IV від 16.01.2003, ВР України" w:history="1">
        <w:r w:rsidRPr="0014234F">
          <w:rPr>
            <w:rFonts w:eastAsia="Times New Roman" w:cstheme="minorHAnsi"/>
            <w:b/>
            <w:sz w:val="24"/>
            <w:szCs w:val="24"/>
            <w:lang w:eastAsia="uk-UA"/>
          </w:rPr>
          <w:t>388 ЦК України</w:t>
        </w:r>
      </w:hyperlink>
      <w:r w:rsidRPr="0014234F">
        <w:rPr>
          <w:rFonts w:eastAsia="Times New Roman" w:cstheme="minorHAnsi"/>
          <w:sz w:val="24"/>
          <w:szCs w:val="24"/>
          <w:lang w:eastAsia="uk-UA"/>
        </w:rPr>
        <w:t xml:space="preserve">. </w:t>
      </w:r>
      <w:r w:rsidRPr="0014234F">
        <w:rPr>
          <w:rFonts w:eastAsia="Times New Roman" w:cstheme="minorHAnsi"/>
          <w:b/>
          <w:sz w:val="24"/>
          <w:szCs w:val="24"/>
          <w:lang w:eastAsia="uk-UA"/>
        </w:rPr>
        <w:t>Проте саме лише судове рішення про витребування такої земельної ділянки</w:t>
      </w:r>
      <w:r w:rsidRPr="0014234F">
        <w:rPr>
          <w:rFonts w:eastAsia="Times New Roman" w:cstheme="minorHAnsi"/>
          <w:sz w:val="24"/>
          <w:szCs w:val="24"/>
          <w:lang w:eastAsia="uk-UA"/>
        </w:rPr>
        <w:t>, яка до об`єднання існувала не лише як частина земної поверхні, а й як об`єкт цивільних прав в розумінні </w:t>
      </w:r>
      <w:hyperlink r:id="rId26" w:anchor="589601" w:tgtFrame="_blank" w:tooltip="Земельний кодекс України; нормативно-правовий акт № 2768-III від 25.10.2001, ВР України" w:history="1">
        <w:r w:rsidRPr="0014234F">
          <w:rPr>
            <w:rFonts w:eastAsia="Times New Roman" w:cstheme="minorHAnsi"/>
            <w:sz w:val="24"/>
            <w:szCs w:val="24"/>
            <w:lang w:eastAsia="uk-UA"/>
          </w:rPr>
          <w:t>статті 79-1 ЗК України</w:t>
        </w:r>
      </w:hyperlink>
      <w:r w:rsidRPr="0014234F">
        <w:rPr>
          <w:rFonts w:eastAsia="Times New Roman" w:cstheme="minorHAnsi"/>
          <w:b/>
          <w:sz w:val="24"/>
          <w:szCs w:val="24"/>
          <w:lang w:eastAsia="uk-UA"/>
        </w:rPr>
        <w:t>, не може бути підставою для проведення державної реєстрації права власності позивача на цю ділянку, адже її кадастровий номер скасований, а відповідний розділ в Державному реєстрі речових прав на нерухоме майно - закритий</w:t>
      </w:r>
      <w:r w:rsidRPr="0014234F">
        <w:rPr>
          <w:rFonts w:eastAsia="Times New Roman" w:cstheme="minorHAnsi"/>
          <w:sz w:val="24"/>
          <w:szCs w:val="24"/>
          <w:lang w:eastAsia="uk-UA"/>
        </w:rPr>
        <w:t>.</w:t>
      </w:r>
    </w:p>
    <w:p w:rsidR="0014234F" w:rsidRPr="0014234F" w:rsidRDefault="0014234F" w:rsidP="0014234F">
      <w:pPr>
        <w:spacing w:after="0" w:line="240" w:lineRule="auto"/>
        <w:ind w:firstLine="567"/>
        <w:jc w:val="both"/>
        <w:rPr>
          <w:rFonts w:eastAsia="Times New Roman" w:cstheme="minorHAnsi"/>
          <w:sz w:val="24"/>
          <w:szCs w:val="24"/>
          <w:lang w:eastAsia="uk-UA"/>
        </w:rPr>
      </w:pPr>
      <w:r w:rsidRPr="0014234F">
        <w:rPr>
          <w:rFonts w:eastAsia="Times New Roman" w:cstheme="minorHAnsi"/>
          <w:b/>
          <w:sz w:val="24"/>
          <w:szCs w:val="24"/>
          <w:lang w:eastAsia="uk-UA"/>
        </w:rPr>
        <w:t>З огляду на подвійний правовий режим земельної ділянки, реалізація основної позовної вимоги про витребування земельної ділянки є можливою винятково за умови одночасного припинення речових прав на новостворену земельну ділянку та скасування її державної реєстрації</w:t>
      </w:r>
      <w:r w:rsidRPr="0014234F">
        <w:rPr>
          <w:rFonts w:eastAsia="Times New Roman" w:cstheme="minorHAnsi"/>
          <w:sz w:val="24"/>
          <w:szCs w:val="24"/>
          <w:lang w:eastAsia="uk-UA"/>
        </w:rPr>
        <w:t xml:space="preserve">. </w:t>
      </w:r>
      <w:r w:rsidRPr="0014234F">
        <w:rPr>
          <w:rFonts w:eastAsia="Times New Roman" w:cstheme="minorHAnsi"/>
          <w:b/>
          <w:sz w:val="24"/>
          <w:szCs w:val="24"/>
          <w:lang w:eastAsia="uk-UA"/>
        </w:rPr>
        <w:t>Тож правомірними та ефективними способами захисту порушених прав законного власника земельної ділянки, що перебуває в чужому незаконному володінні іншої особи</w:t>
      </w:r>
      <w:r w:rsidRPr="0014234F">
        <w:rPr>
          <w:rFonts w:eastAsia="Times New Roman" w:cstheme="minorHAnsi"/>
          <w:sz w:val="24"/>
          <w:szCs w:val="24"/>
          <w:lang w:eastAsia="uk-UA"/>
        </w:rPr>
        <w:t xml:space="preserve">, за заявою якої проведено державну реєстрацію нової земельної ділянки, що включає в себе спірну земельну ділянку, </w:t>
      </w:r>
      <w:r w:rsidRPr="0014234F">
        <w:rPr>
          <w:rFonts w:eastAsia="Times New Roman" w:cstheme="minorHAnsi"/>
          <w:b/>
          <w:sz w:val="24"/>
          <w:szCs w:val="24"/>
          <w:lang w:eastAsia="uk-UA"/>
        </w:rPr>
        <w:t>є припинення речових прав на новоутворену (об`єднану) земельну ділянку, скасування державної реєстрації цієї ділянки та витребування</w:t>
      </w:r>
      <w:r w:rsidRPr="0014234F">
        <w:rPr>
          <w:rFonts w:eastAsia="Times New Roman" w:cstheme="minorHAnsi"/>
          <w:sz w:val="24"/>
          <w:szCs w:val="24"/>
          <w:lang w:eastAsia="uk-UA"/>
        </w:rPr>
        <w:t xml:space="preserve"> </w:t>
      </w:r>
      <w:r w:rsidRPr="0014234F">
        <w:rPr>
          <w:rFonts w:eastAsia="Times New Roman" w:cstheme="minorHAnsi"/>
          <w:b/>
          <w:sz w:val="24"/>
          <w:szCs w:val="24"/>
          <w:lang w:eastAsia="uk-UA"/>
        </w:rPr>
        <w:t>спірної земельної ділянки</w:t>
      </w:r>
      <w:r w:rsidRPr="0014234F">
        <w:rPr>
          <w:rFonts w:eastAsia="Times New Roman" w:cstheme="minorHAnsi"/>
          <w:sz w:val="24"/>
          <w:szCs w:val="24"/>
          <w:lang w:eastAsia="uk-UA"/>
        </w:rPr>
        <w:t xml:space="preserve"> в координатах, межах та конфігурації, що була передана попередньому власнику.</w:t>
      </w:r>
    </w:p>
    <w:p w:rsidR="0014234F" w:rsidRPr="0014234F" w:rsidRDefault="0014234F" w:rsidP="0014234F">
      <w:pPr>
        <w:spacing w:after="0" w:line="240" w:lineRule="auto"/>
        <w:ind w:firstLine="567"/>
        <w:jc w:val="both"/>
        <w:rPr>
          <w:rFonts w:eastAsia="Times New Roman" w:cstheme="minorHAnsi"/>
          <w:b/>
          <w:sz w:val="24"/>
          <w:szCs w:val="24"/>
          <w:lang w:eastAsia="uk-UA"/>
        </w:rPr>
      </w:pPr>
      <w:r w:rsidRPr="0014234F">
        <w:rPr>
          <w:rFonts w:eastAsia="Times New Roman" w:cstheme="minorHAnsi"/>
          <w:b/>
          <w:sz w:val="24"/>
          <w:szCs w:val="24"/>
          <w:lang w:eastAsia="uk-UA"/>
        </w:rPr>
        <w:t>Права позивача на витребувані земельні ділянки мають бути відновлені відповідно до ознак, конфігурації та розташування тих земельних ділянок, які були протиправно об`єднані відповідачем з іншими належними йому ділянками, та які як окремі об`єкти цивільних прав припинили своє існування.</w:t>
      </w:r>
    </w:p>
    <w:p w:rsidR="0014234F" w:rsidRPr="0014234F" w:rsidRDefault="0014234F" w:rsidP="0014234F">
      <w:pPr>
        <w:spacing w:after="0" w:line="240" w:lineRule="auto"/>
        <w:ind w:firstLine="567"/>
        <w:jc w:val="both"/>
        <w:rPr>
          <w:rFonts w:eastAsia="Times New Roman" w:cstheme="minorHAnsi"/>
          <w:sz w:val="24"/>
          <w:szCs w:val="24"/>
          <w:lang w:eastAsia="uk-UA"/>
        </w:rPr>
      </w:pPr>
      <w:r w:rsidRPr="0014234F">
        <w:rPr>
          <w:rFonts w:eastAsia="Times New Roman" w:cstheme="minorHAnsi"/>
          <w:sz w:val="24"/>
          <w:szCs w:val="24"/>
          <w:lang w:eastAsia="uk-UA"/>
        </w:rPr>
        <w:t xml:space="preserve">Витребування спірних ділянок та їх виключення зі складу новоутвореної земельної ділянки не має впливати на права відповідача на ті ділянки, які правомірно належали </w:t>
      </w:r>
      <w:r w:rsidRPr="0014234F">
        <w:rPr>
          <w:rFonts w:eastAsia="Times New Roman" w:cstheme="minorHAnsi"/>
          <w:sz w:val="24"/>
          <w:szCs w:val="24"/>
          <w:lang w:eastAsia="uk-UA"/>
        </w:rPr>
        <w:lastRenderedPageBreak/>
        <w:t>відповідачу до такого об`єднання. З огляду на баланс інтересів учасників спору саме на відповідача мають бути покладені усі додаткові витрати, пов`язані з поновленням його речового права на інші належні йому земельні ділянки, що підлягатиме новій реєстрації у Державному земельному кадастрі у зв`язку з припиненням його права на новостворену (об`єднану) ділянку.</w:t>
      </w:r>
    </w:p>
    <w:p w:rsidR="0014234F" w:rsidRPr="0014234F" w:rsidRDefault="0014234F" w:rsidP="0014234F">
      <w:pPr>
        <w:spacing w:after="0" w:line="240" w:lineRule="auto"/>
        <w:ind w:firstLine="567"/>
        <w:jc w:val="both"/>
        <w:rPr>
          <w:rFonts w:eastAsia="Times New Roman" w:cstheme="minorHAnsi"/>
          <w:i/>
          <w:sz w:val="24"/>
          <w:szCs w:val="24"/>
          <w:lang w:eastAsia="uk-UA"/>
        </w:rPr>
      </w:pPr>
      <w:r w:rsidRPr="0014234F">
        <w:rPr>
          <w:rFonts w:eastAsia="Times New Roman" w:cstheme="minorHAnsi"/>
          <w:b/>
          <w:i/>
          <w:iCs/>
          <w:sz w:val="24"/>
          <w:szCs w:val="24"/>
          <w:lang w:eastAsia="uk-UA"/>
        </w:rPr>
        <w:t>Щодо недопустимості відмовляти у правосудді з мотивів неповноти, неясності, суперечливості чи відсутності законодавства, яке регулює спірні відносини</w:t>
      </w:r>
    </w:p>
    <w:p w:rsidR="0014234F" w:rsidRPr="0014234F" w:rsidRDefault="0014234F" w:rsidP="0014234F">
      <w:pPr>
        <w:spacing w:after="0" w:line="240" w:lineRule="auto"/>
        <w:ind w:firstLine="567"/>
        <w:jc w:val="both"/>
        <w:rPr>
          <w:rFonts w:eastAsia="Times New Roman" w:cstheme="minorHAnsi"/>
          <w:sz w:val="24"/>
          <w:szCs w:val="24"/>
          <w:lang w:eastAsia="uk-UA"/>
        </w:rPr>
      </w:pPr>
      <w:r w:rsidRPr="0014234F">
        <w:rPr>
          <w:rFonts w:eastAsia="Times New Roman" w:cstheme="minorHAnsi"/>
          <w:sz w:val="24"/>
          <w:szCs w:val="24"/>
          <w:lang w:eastAsia="uk-UA"/>
        </w:rPr>
        <w:t>Велика Палата Верховного Суду звертає увагу на те, що відкриття закритого розділу Державного реєстру речових прав на нерухоме майно чи відкриття закритої Поземельної книги, відновлення скасованих кадастрових номерів чи відновлення архівного шару Державного земельного кадастру нині є технічно та юридично неможливим, оскільки в </w:t>
      </w:r>
      <w:hyperlink r:id="rId27" w:tgtFrame="_blank" w:tooltip="Про Державний земельний кадастр; нормативно-правовий акт № 3613-VI від 07.07.2011, ВР України" w:history="1">
        <w:r w:rsidRPr="0014234F">
          <w:rPr>
            <w:rFonts w:eastAsia="Times New Roman" w:cstheme="minorHAnsi"/>
            <w:sz w:val="24"/>
            <w:szCs w:val="24"/>
            <w:lang w:eastAsia="uk-UA"/>
          </w:rPr>
          <w:t xml:space="preserve">Законі України «Про державний земельний кадастр </w:t>
        </w:r>
      </w:hyperlink>
      <w:r w:rsidRPr="0014234F">
        <w:rPr>
          <w:rFonts w:eastAsia="Times New Roman" w:cstheme="minorHAnsi"/>
          <w:sz w:val="24"/>
          <w:szCs w:val="24"/>
          <w:lang w:eastAsia="uk-UA"/>
        </w:rPr>
        <w:t>така можливість не визначена, а абзац сьомий частини першої </w:t>
      </w:r>
      <w:hyperlink r:id="rId28" w:anchor="3263" w:tgtFrame="_blank" w:tooltip="Про державну реєстрацію речових прав на нерухоме майно та їх обтяжень; нормативно-правовий акт № 1952-IV від 01.07.2004, ВР України" w:history="1">
        <w:r w:rsidRPr="0014234F">
          <w:rPr>
            <w:rFonts w:eastAsia="Times New Roman" w:cstheme="minorHAnsi"/>
            <w:sz w:val="24"/>
            <w:szCs w:val="24"/>
            <w:lang w:eastAsia="uk-UA"/>
          </w:rPr>
          <w:t>статті 14 Закону України «Про державну реєстрацію речових прав на нерухоме майно та їх обтяжень»</w:t>
        </w:r>
      </w:hyperlink>
      <w:r w:rsidRPr="0014234F">
        <w:rPr>
          <w:rFonts w:eastAsia="Times New Roman" w:cstheme="minorHAnsi"/>
          <w:sz w:val="24"/>
          <w:szCs w:val="24"/>
          <w:lang w:eastAsia="uk-UA"/>
        </w:rPr>
        <w:t xml:space="preserve"> навпаки визначає, що закритий розділ Державного реєстру прав та реєстраційна справа не підлягають поновленню.</w:t>
      </w:r>
    </w:p>
    <w:p w:rsidR="0014234F" w:rsidRPr="0014234F" w:rsidRDefault="0014234F" w:rsidP="0014234F">
      <w:pPr>
        <w:spacing w:after="0" w:line="240" w:lineRule="auto"/>
        <w:ind w:firstLine="567"/>
        <w:jc w:val="both"/>
        <w:rPr>
          <w:rFonts w:eastAsia="Times New Roman" w:cstheme="minorHAnsi"/>
          <w:b/>
          <w:sz w:val="24"/>
          <w:szCs w:val="24"/>
          <w:lang w:eastAsia="uk-UA"/>
        </w:rPr>
      </w:pPr>
      <w:r w:rsidRPr="0014234F">
        <w:rPr>
          <w:rFonts w:eastAsia="Times New Roman" w:cstheme="minorHAnsi"/>
          <w:b/>
          <w:sz w:val="24"/>
          <w:szCs w:val="24"/>
          <w:lang w:eastAsia="uk-UA"/>
        </w:rPr>
        <w:t> Відтак у рішенні суду має бути зазначений ефективний механізм відновлення спірних земельних ділянок. Саме з метою відновлення земельних ділянок, які існували як об`єкти цивільних прав до їх об`єднання, суд повинен припинити право відповідача на новоутворену (об`єднану) земельну ділянку, бо на неї в цілому він не має достатніх прав, та скасувати державну реєстрацію такої ділянки.</w:t>
      </w:r>
    </w:p>
    <w:p w:rsidR="0014234F" w:rsidRPr="0014234F" w:rsidRDefault="0014234F" w:rsidP="0014234F">
      <w:pPr>
        <w:spacing w:after="0" w:line="240" w:lineRule="auto"/>
        <w:ind w:firstLine="567"/>
        <w:jc w:val="both"/>
        <w:rPr>
          <w:rFonts w:eastAsia="Times New Roman" w:cstheme="minorHAnsi"/>
          <w:sz w:val="24"/>
          <w:szCs w:val="24"/>
          <w:lang w:eastAsia="uk-UA"/>
        </w:rPr>
      </w:pPr>
      <w:r w:rsidRPr="0014234F">
        <w:rPr>
          <w:rFonts w:eastAsia="Times New Roman" w:cstheme="minorHAnsi"/>
          <w:sz w:val="24"/>
          <w:szCs w:val="24"/>
          <w:lang w:eastAsia="uk-UA"/>
        </w:rPr>
        <w:t>Після ухвалення такого судового рішення на стадії його виконання і позивач, і відповідач будуть змушені вживати дії, пов`язані з формуванням земельних ділянок [виготовлення технічної документації з визначення площі, меж земельної ділянки та внесення інформації про неї до Державного земельного кадастру], на які вони справді мають обґрунтовані права: позивач - на спірні земельні ділянки, а відповідач - на решту земельної ділянки, щодо якої немає спору. Тільки після завершення процесу формування земельних ділянок, заключним етапом якої є їх державна реєстрація у Державному земельному кадастрі, вони стануть повноцінними об`єктами цивільних прав.</w:t>
      </w:r>
    </w:p>
    <w:p w:rsidR="0014234F" w:rsidRPr="0014234F" w:rsidRDefault="0014234F" w:rsidP="0014234F">
      <w:pPr>
        <w:spacing w:after="0" w:line="240" w:lineRule="auto"/>
        <w:ind w:firstLine="567"/>
        <w:jc w:val="both"/>
        <w:rPr>
          <w:rFonts w:eastAsia="Times New Roman" w:cstheme="minorHAnsi"/>
          <w:b/>
          <w:sz w:val="24"/>
          <w:szCs w:val="24"/>
          <w:lang w:eastAsia="uk-UA"/>
        </w:rPr>
      </w:pPr>
      <w:r w:rsidRPr="0014234F">
        <w:rPr>
          <w:rFonts w:eastAsia="Times New Roman" w:cstheme="minorHAnsi"/>
          <w:b/>
          <w:sz w:val="24"/>
          <w:szCs w:val="24"/>
          <w:lang w:eastAsia="uk-UA"/>
        </w:rPr>
        <w:t>Тож іншого правового механізму вирішення ситуації, яка склалася у цій справі, крім як задовольнити не лише основну вимогу про витребування спірних земельних ділянок, а й допоміжні вимоги про припинення речових прав на новоутворену земельну ділянку та скасування її державної реєстрації, - немає. Велика Палата Верховного Суду повторює, що у спірних правовідносинах такі способи захисту порушених прав, як припинення речових прав на новоутворену земельну ділянку та скасування її державної реєстрації, не можуть бути застосовані окремо від витребування, бо їхнє призначення полягає в забезпеченні виконання віндикації як основного способу відновлення порушеного права.</w:t>
      </w:r>
    </w:p>
    <w:p w:rsidR="0014234F" w:rsidRPr="0014234F" w:rsidRDefault="0014234F" w:rsidP="0014234F">
      <w:pPr>
        <w:spacing w:after="0" w:line="240" w:lineRule="auto"/>
        <w:ind w:firstLine="567"/>
        <w:jc w:val="both"/>
        <w:rPr>
          <w:rFonts w:eastAsia="Times New Roman" w:cstheme="minorHAnsi"/>
          <w:sz w:val="24"/>
          <w:szCs w:val="24"/>
          <w:lang w:eastAsia="uk-UA"/>
        </w:rPr>
      </w:pPr>
      <w:r w:rsidRPr="0014234F">
        <w:rPr>
          <w:rFonts w:eastAsia="Times New Roman" w:cstheme="minorHAnsi"/>
          <w:sz w:val="24"/>
          <w:szCs w:val="24"/>
          <w:lang w:eastAsia="uk-UA"/>
        </w:rPr>
        <w:t>Велика Палата Верховного Суду наголошує, що припинення права власності Товариства на новоутворену (об`єднану) земельну ділянку, скасування її державної реєстрації не позбавить останнього можливості зареєструвати нову земельну ділянку, щодо якої немає спору, тобто ділянку за виключенням спірних ділянок площами по 2 га кожна, у координатах, межах та конфігурації, що були передані ОСОБА_28 і ОСОБА_29 та надалі відчужені ними на користь Товариства.</w:t>
      </w:r>
    </w:p>
    <w:p w:rsidR="0014234F" w:rsidRPr="0014234F" w:rsidRDefault="0014234F" w:rsidP="0014234F">
      <w:pPr>
        <w:spacing w:after="0" w:line="240" w:lineRule="auto"/>
        <w:ind w:firstLine="567"/>
        <w:jc w:val="both"/>
        <w:rPr>
          <w:rFonts w:eastAsia="Times New Roman" w:cstheme="minorHAnsi"/>
          <w:sz w:val="24"/>
          <w:szCs w:val="24"/>
          <w:lang w:eastAsia="uk-UA"/>
        </w:rPr>
      </w:pPr>
      <w:r w:rsidRPr="0014234F">
        <w:rPr>
          <w:rFonts w:eastAsia="Times New Roman" w:cstheme="minorHAnsi"/>
          <w:sz w:val="24"/>
          <w:szCs w:val="24"/>
          <w:lang w:eastAsia="uk-UA"/>
        </w:rPr>
        <w:t xml:space="preserve">Також </w:t>
      </w:r>
      <w:r w:rsidRPr="0014234F">
        <w:rPr>
          <w:rFonts w:eastAsia="Times New Roman" w:cstheme="minorHAnsi"/>
          <w:b/>
          <w:sz w:val="24"/>
          <w:szCs w:val="24"/>
          <w:lang w:eastAsia="uk-UA"/>
        </w:rPr>
        <w:t>Велика Палата Верховного Суду з огляду на висновки, сформульовані в цій постанові, вважає за потрібне відступити шляхом конкретизації власних висновків</w:t>
      </w:r>
      <w:r w:rsidRPr="0014234F">
        <w:rPr>
          <w:rFonts w:eastAsia="Times New Roman" w:cstheme="minorHAnsi"/>
          <w:sz w:val="24"/>
          <w:szCs w:val="24"/>
          <w:lang w:eastAsia="uk-UA"/>
        </w:rPr>
        <w:t>, викладених у постанові від 29 травня 2019 року у справі №367/2022/15-ц з подібними правовідносинами, у яких спір стосувався, зокрема, витребування земельних ділянок, які ввійшли до складу новоутвореної (об`єднаної) земельної ділянки, та скасування рішень про державну реєстрацію прав, а саме від висновків про те, що </w:t>
      </w:r>
      <w:r w:rsidRPr="0014234F">
        <w:rPr>
          <w:rFonts w:eastAsia="Times New Roman" w:cstheme="minorHAnsi"/>
          <w:b/>
          <w:sz w:val="24"/>
          <w:szCs w:val="24"/>
          <w:lang w:eastAsia="uk-UA"/>
        </w:rPr>
        <w:t>позовна вимога про скасування рішень про державну реєстрацію прав не підлягає задоволенню, бо є неефективним способом захисту прав позивача в разі пред`явлення віндикаційного позову</w:t>
      </w:r>
      <w:r w:rsidRPr="0014234F">
        <w:rPr>
          <w:rFonts w:eastAsia="Times New Roman" w:cstheme="minorHAnsi"/>
          <w:sz w:val="24"/>
          <w:szCs w:val="24"/>
          <w:lang w:eastAsia="uk-UA"/>
        </w:rPr>
        <w:t>.</w:t>
      </w:r>
    </w:p>
    <w:p w:rsidR="0014234F" w:rsidRPr="0014234F" w:rsidRDefault="0014234F" w:rsidP="0014234F">
      <w:pPr>
        <w:spacing w:after="0" w:line="240" w:lineRule="auto"/>
        <w:ind w:firstLine="567"/>
        <w:jc w:val="both"/>
        <w:rPr>
          <w:rFonts w:eastAsia="Times New Roman" w:cstheme="minorHAnsi"/>
          <w:sz w:val="24"/>
          <w:szCs w:val="24"/>
          <w:lang w:eastAsia="uk-UA"/>
        </w:rPr>
      </w:pPr>
      <w:r w:rsidRPr="0014234F">
        <w:rPr>
          <w:rFonts w:eastAsia="Times New Roman" w:cstheme="minorHAnsi"/>
          <w:b/>
          <w:sz w:val="24"/>
          <w:szCs w:val="24"/>
          <w:lang w:eastAsia="uk-UA"/>
        </w:rPr>
        <w:lastRenderedPageBreak/>
        <w:t>Згадана вище конкретизація зумовлена неефективністю підходу, запропонованого в згаданій постанові Великої Палати Верховного Суду, в ситуації, коли відбулося приєднання спірної земельної ділянки до іншої ділянки, щодо якої спору немає</w:t>
      </w:r>
      <w:r w:rsidRPr="0014234F">
        <w:rPr>
          <w:rFonts w:eastAsia="Times New Roman" w:cstheme="minorHAnsi"/>
          <w:sz w:val="24"/>
          <w:szCs w:val="24"/>
          <w:lang w:eastAsia="uk-UA"/>
        </w:rPr>
        <w:t>, оскільки реалізація такого способу захисту, як витребування земельних ділянок, які до їх об`єднання з іншими ділянками існували як об`єкти цивільних прав в розумінні </w:t>
      </w:r>
      <w:hyperlink r:id="rId29" w:anchor="589601" w:tgtFrame="_blank" w:tooltip="Земельний кодекс України; нормативно-правовий акт № 2768-III від 25.10.2001, ВР України" w:history="1">
        <w:r w:rsidRPr="0014234F">
          <w:rPr>
            <w:rFonts w:eastAsia="Times New Roman" w:cstheme="minorHAnsi"/>
            <w:sz w:val="24"/>
            <w:szCs w:val="24"/>
            <w:lang w:eastAsia="uk-UA"/>
          </w:rPr>
          <w:t>статті 79-1 ЗК України</w:t>
        </w:r>
      </w:hyperlink>
      <w:r w:rsidRPr="0014234F">
        <w:rPr>
          <w:rFonts w:eastAsia="Times New Roman" w:cstheme="minorHAnsi"/>
          <w:sz w:val="24"/>
          <w:szCs w:val="24"/>
          <w:lang w:eastAsia="uk-UA"/>
        </w:rPr>
        <w:t>, як вже неодноразово відзначалося в цій постанові, є неможливою після такого об`єднання, адже формально юридично спірні об`єкти як об`єкти цивільних прав припинили існування, а тому виконати подібне судове рішення та досягнути мети правосуддя без скасування державної реєстрації новоутвореної земельної ділянки та речових прав на неї буде неможливо. Велика Палата Верховного Суду повторює, що у подібних правовідносинах вимоги про припинення речових прав на новоутворену земельну ділянку та скасування її державної реєстрації не є самостійними способами захисту порушених прав, а слугують меті реалізації основного способу захисту, яким є витребування, а тому зазначені вимоги (способи захисту) не можуть бути застосовані окремо від віндикаційного позову.</w:t>
      </w:r>
    </w:p>
    <w:p w:rsidR="0014234F" w:rsidRDefault="0014234F" w:rsidP="00D62DA4">
      <w:pPr>
        <w:spacing w:after="0" w:line="240" w:lineRule="auto"/>
        <w:jc w:val="both"/>
        <w:rPr>
          <w:rFonts w:eastAsia="Times New Roman" w:cstheme="minorHAnsi"/>
          <w:b/>
          <w:sz w:val="24"/>
          <w:szCs w:val="24"/>
          <w:lang w:eastAsia="uk-UA"/>
        </w:rPr>
      </w:pPr>
    </w:p>
    <w:p w:rsidR="00565786" w:rsidRPr="009F2C53" w:rsidRDefault="00565786"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sz w:val="24"/>
          <w:szCs w:val="24"/>
        </w:rPr>
      </w:pPr>
      <w:r w:rsidRPr="009F2C53">
        <w:rPr>
          <w:rFonts w:eastAsia="Times New Roman" w:cstheme="minorHAnsi"/>
          <w:b/>
          <w:bCs/>
          <w:sz w:val="24"/>
          <w:szCs w:val="24"/>
          <w:lang w:eastAsia="uk-UA"/>
        </w:rPr>
        <w:t>Щодо дотримання прокурором підстав для представництва у випадку самостійного звернення з позовом до суду</w:t>
      </w:r>
    </w:p>
    <w:p w:rsidR="00565786" w:rsidRPr="009F2C53" w:rsidRDefault="00565786"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Times New Roman" w:cstheme="minorHAnsi"/>
          <w:b/>
          <w:bCs/>
          <w:iCs/>
          <w:sz w:val="24"/>
          <w:szCs w:val="24"/>
          <w:lang w:eastAsia="uk-UA"/>
        </w:rPr>
      </w:pPr>
      <w:r w:rsidRPr="009F2C53">
        <w:rPr>
          <w:rFonts w:eastAsia="Times New Roman" w:cstheme="minorHAnsi"/>
          <w:b/>
          <w:bCs/>
          <w:iCs/>
          <w:sz w:val="24"/>
          <w:szCs w:val="24"/>
          <w:lang w:eastAsia="uk-UA"/>
        </w:rPr>
        <w:t>Щодо способу захисту порушених прав позивача стосовно земельної ділянки, яка передана на підставі оспорюваного договору оренди в користування відповідача, строк якого після його попередньої пролонгації на момент звернення з позовом до суду закінчився (статті </w:t>
      </w:r>
      <w:hyperlink r:id="rId30" w:anchor="843047" w:tgtFrame="_blank" w:tooltip="Цивільний кодекс України; нормативно-правовий акт № 435-IV від 16.01.2003, ВР України" w:history="1">
        <w:r w:rsidRPr="009F2C53">
          <w:rPr>
            <w:rFonts w:eastAsia="Times New Roman" w:cstheme="minorHAnsi"/>
            <w:b/>
            <w:bCs/>
            <w:iCs/>
            <w:sz w:val="24"/>
            <w:szCs w:val="24"/>
            <w:lang w:eastAsia="uk-UA"/>
          </w:rPr>
          <w:t>16</w:t>
        </w:r>
      </w:hyperlink>
      <w:r w:rsidRPr="009F2C53">
        <w:rPr>
          <w:rFonts w:eastAsia="Times New Roman" w:cstheme="minorHAnsi"/>
          <w:b/>
          <w:bCs/>
          <w:iCs/>
          <w:sz w:val="24"/>
          <w:szCs w:val="24"/>
          <w:lang w:eastAsia="uk-UA"/>
        </w:rPr>
        <w:t>, </w:t>
      </w:r>
      <w:hyperlink r:id="rId31" w:anchor="846435" w:tgtFrame="_blank" w:tooltip="Цивільний кодекс України; нормативно-правовий акт № 435-IV від 16.01.2003, ВР України" w:history="1">
        <w:r w:rsidRPr="009F2C53">
          <w:rPr>
            <w:rFonts w:eastAsia="Times New Roman" w:cstheme="minorHAnsi"/>
            <w:b/>
            <w:bCs/>
            <w:iCs/>
            <w:sz w:val="24"/>
            <w:szCs w:val="24"/>
            <w:lang w:eastAsia="uk-UA"/>
          </w:rPr>
          <w:t>391</w:t>
        </w:r>
      </w:hyperlink>
      <w:r w:rsidRPr="009F2C53">
        <w:rPr>
          <w:rFonts w:eastAsia="Times New Roman" w:cstheme="minorHAnsi"/>
          <w:b/>
          <w:bCs/>
          <w:iCs/>
          <w:sz w:val="24"/>
          <w:szCs w:val="24"/>
          <w:lang w:eastAsia="uk-UA"/>
        </w:rPr>
        <w:t>, </w:t>
      </w:r>
      <w:hyperlink r:id="rId32" w:anchor="843864" w:tgtFrame="_blank" w:tooltip="Цивільний кодекс України; нормативно-правовий акт № 435-IV від 16.01.2003, ВР України" w:history="1">
        <w:r w:rsidRPr="009F2C53">
          <w:rPr>
            <w:rFonts w:eastAsia="Times New Roman" w:cstheme="minorHAnsi"/>
            <w:b/>
            <w:bCs/>
            <w:iCs/>
            <w:sz w:val="24"/>
            <w:szCs w:val="24"/>
            <w:lang w:eastAsia="uk-UA"/>
          </w:rPr>
          <w:t>785 ЦК України</w:t>
        </w:r>
      </w:hyperlink>
      <w:r w:rsidRPr="009F2C53">
        <w:rPr>
          <w:rFonts w:eastAsia="Times New Roman" w:cstheme="minorHAnsi"/>
          <w:b/>
          <w:bCs/>
          <w:iCs/>
          <w:sz w:val="24"/>
          <w:szCs w:val="24"/>
          <w:lang w:eastAsia="uk-UA"/>
        </w:rPr>
        <w:t>, </w:t>
      </w:r>
      <w:hyperlink r:id="rId33" w:anchor="778468" w:tgtFrame="_blank" w:tooltip="Про оренду землі; нормативно-правовий акт № 161-XIV від 06.10.1998, ВР України" w:history="1">
        <w:r w:rsidRPr="009F2C53">
          <w:rPr>
            <w:rFonts w:eastAsia="Times New Roman" w:cstheme="minorHAnsi"/>
            <w:b/>
            <w:bCs/>
            <w:iCs/>
            <w:sz w:val="24"/>
            <w:szCs w:val="24"/>
            <w:lang w:eastAsia="uk-UA"/>
          </w:rPr>
          <w:t>стаття 34 Закону України "Про оренду землі"</w:t>
        </w:r>
      </w:hyperlink>
      <w:r w:rsidRPr="009F2C53">
        <w:rPr>
          <w:rFonts w:eastAsia="Times New Roman" w:cstheme="minorHAnsi"/>
          <w:b/>
          <w:bCs/>
          <w:iCs/>
          <w:sz w:val="24"/>
          <w:szCs w:val="24"/>
          <w:lang w:eastAsia="uk-UA"/>
        </w:rPr>
        <w:t>)</w:t>
      </w:r>
    </w:p>
    <w:p w:rsidR="00565786" w:rsidRPr="009F2C53" w:rsidRDefault="00565786" w:rsidP="009F2C53">
      <w:pPr>
        <w:shd w:val="clear" w:color="auto" w:fill="FFFFFF" w:themeFill="background1"/>
        <w:spacing w:after="0" w:line="240" w:lineRule="auto"/>
        <w:ind w:firstLine="567"/>
        <w:jc w:val="both"/>
        <w:rPr>
          <w:rFonts w:cstheme="minorHAnsi"/>
          <w:b/>
          <w:i/>
          <w:sz w:val="24"/>
          <w:szCs w:val="24"/>
          <w:u w:val="single"/>
        </w:rPr>
      </w:pPr>
    </w:p>
    <w:p w:rsidR="00565786" w:rsidRPr="009F2C53" w:rsidRDefault="009F2C53" w:rsidP="009F2C53">
      <w:pPr>
        <w:spacing w:after="0" w:line="240" w:lineRule="auto"/>
        <w:ind w:firstLine="567"/>
        <w:jc w:val="both"/>
        <w:rPr>
          <w:rFonts w:cstheme="minorHAnsi"/>
          <w:sz w:val="24"/>
          <w:szCs w:val="24"/>
          <w:u w:val="single"/>
        </w:rPr>
      </w:pPr>
      <w:r w:rsidRPr="009F2C53">
        <w:rPr>
          <w:rFonts w:cstheme="minorHAnsi"/>
          <w:sz w:val="24"/>
          <w:szCs w:val="24"/>
          <w:u w:val="single"/>
        </w:rPr>
        <w:t>П</w:t>
      </w:r>
      <w:r w:rsidR="00565786" w:rsidRPr="009F2C53">
        <w:rPr>
          <w:rFonts w:cstheme="minorHAnsi"/>
          <w:sz w:val="24"/>
          <w:szCs w:val="24"/>
          <w:u w:val="single"/>
        </w:rPr>
        <w:t xml:space="preserve">останова </w:t>
      </w:r>
      <w:r w:rsidRPr="009F2C53">
        <w:rPr>
          <w:rFonts w:cstheme="minorHAnsi"/>
          <w:sz w:val="24"/>
          <w:szCs w:val="24"/>
          <w:u w:val="single"/>
        </w:rPr>
        <w:t xml:space="preserve">ВП ВС </w:t>
      </w:r>
      <w:r w:rsidR="00565786" w:rsidRPr="009F2C53">
        <w:rPr>
          <w:rFonts w:cstheme="minorHAnsi"/>
          <w:sz w:val="24"/>
          <w:szCs w:val="24"/>
          <w:u w:val="single"/>
        </w:rPr>
        <w:t>від 16.07.2025</w:t>
      </w:r>
      <w:r w:rsidRPr="009F2C53">
        <w:rPr>
          <w:rFonts w:cstheme="minorHAnsi"/>
          <w:sz w:val="24"/>
          <w:szCs w:val="24"/>
          <w:u w:val="single"/>
        </w:rPr>
        <w:t xml:space="preserve"> у справі № 910/2389/23</w:t>
      </w:r>
    </w:p>
    <w:p w:rsidR="00565786" w:rsidRPr="009F2C53" w:rsidRDefault="00565786" w:rsidP="00565786">
      <w:pPr>
        <w:spacing w:after="0" w:line="240" w:lineRule="auto"/>
        <w:ind w:firstLine="567"/>
        <w:jc w:val="both"/>
        <w:rPr>
          <w:rFonts w:eastAsia="Times New Roman" w:cstheme="minorHAnsi"/>
          <w:sz w:val="24"/>
          <w:szCs w:val="24"/>
          <w:lang w:eastAsia="uk-UA"/>
        </w:rPr>
      </w:pPr>
      <w:r w:rsidRPr="009F2C53">
        <w:rPr>
          <w:rFonts w:eastAsia="Times New Roman" w:cstheme="minorHAnsi"/>
          <w:sz w:val="24"/>
          <w:szCs w:val="24"/>
          <w:lang w:eastAsia="uk-UA"/>
        </w:rPr>
        <w:t xml:space="preserve">Велика Палата Верховного Суду у постанові від 28 вересня 2022 року у справі №483/448/20 звертала увагу, що, </w:t>
      </w:r>
      <w:r w:rsidRPr="004056D6">
        <w:rPr>
          <w:rFonts w:eastAsia="Times New Roman" w:cstheme="minorHAnsi"/>
          <w:b/>
          <w:sz w:val="24"/>
          <w:szCs w:val="24"/>
          <w:lang w:eastAsia="uk-UA"/>
        </w:rPr>
        <w:t>оскаржуючи рішення органу державної влади чи місцевого самоврядування та правочин щодо розпорядження майном, прокурор вправі звернутися до суду або як самостійний позивач в інтересах держави, визначивши такий орган відповідачем (коли оскаржується рішення останнього), або в інтересах держави в особі відповідного органу, зокрема тоді, коли цей орган є стороною (представником сторони) правочину, про недійсність якого стверджує прокурор</w:t>
      </w:r>
      <w:r w:rsidRPr="009F2C53">
        <w:rPr>
          <w:rFonts w:eastAsia="Times New Roman" w:cstheme="minorHAnsi"/>
          <w:sz w:val="24"/>
          <w:szCs w:val="24"/>
          <w:lang w:eastAsia="uk-UA"/>
        </w:rPr>
        <w:t>. У разі задоволення вимоги про визнання недійсним правочину та про повернення отриманого за ним (наприклад, земельної ділянки) чи про витребування майна від набувача, </w:t>
      </w:r>
      <w:r w:rsidRPr="009F2C53">
        <w:rPr>
          <w:rFonts w:eastAsia="Times New Roman" w:cstheme="minorHAnsi"/>
          <w:i/>
          <w:iCs/>
          <w:sz w:val="24"/>
          <w:szCs w:val="24"/>
          <w:lang w:eastAsia="uk-UA"/>
        </w:rPr>
        <w:t>таке повернення</w:t>
      </w:r>
      <w:r w:rsidRPr="009F2C53">
        <w:rPr>
          <w:rFonts w:eastAsia="Times New Roman" w:cstheme="minorHAnsi"/>
          <w:sz w:val="24"/>
          <w:szCs w:val="24"/>
          <w:lang w:eastAsia="uk-UA"/>
        </w:rPr>
        <w:t> та витребування </w:t>
      </w:r>
      <w:r w:rsidRPr="009F2C53">
        <w:rPr>
          <w:rFonts w:eastAsia="Times New Roman" w:cstheme="minorHAnsi"/>
          <w:i/>
          <w:iCs/>
          <w:sz w:val="24"/>
          <w:szCs w:val="24"/>
          <w:lang w:eastAsia="uk-UA"/>
        </w:rPr>
        <w:t>відбувається на користь держави чи територіальної громади, від імені яких відповідний орган може діяти тільки як представник</w:t>
      </w:r>
      <w:r w:rsidRPr="009F2C53">
        <w:rPr>
          <w:rFonts w:eastAsia="Times New Roman" w:cstheme="minorHAnsi"/>
          <w:sz w:val="24"/>
          <w:szCs w:val="24"/>
          <w:lang w:eastAsia="uk-UA"/>
        </w:rPr>
        <w:t xml:space="preserve">. Подібні висновки узгоджуються із постановами Великої Палати Верховного Суду від 26 червня 2019 року у справі № 587/430/16-ц, від 15 січня  2020  року у справі № 698/119/18, від 15 вересня 2020 року у справі № </w:t>
      </w:r>
      <w:r w:rsidR="0014234F">
        <w:rPr>
          <w:rFonts w:eastAsia="Times New Roman" w:cstheme="minorHAnsi"/>
          <w:sz w:val="24"/>
          <w:szCs w:val="24"/>
          <w:lang w:eastAsia="uk-UA"/>
        </w:rPr>
        <w:t> </w:t>
      </w:r>
      <w:r w:rsidRPr="009F2C53">
        <w:rPr>
          <w:rFonts w:eastAsia="Times New Roman" w:cstheme="minorHAnsi"/>
          <w:sz w:val="24"/>
          <w:szCs w:val="24"/>
          <w:lang w:eastAsia="uk-UA"/>
        </w:rPr>
        <w:t>469/1044/17.</w:t>
      </w:r>
    </w:p>
    <w:p w:rsidR="00565786" w:rsidRPr="009F2C53" w:rsidRDefault="00565786" w:rsidP="00565786">
      <w:pPr>
        <w:spacing w:after="0" w:line="240" w:lineRule="auto"/>
        <w:ind w:firstLine="567"/>
        <w:jc w:val="both"/>
        <w:rPr>
          <w:rFonts w:eastAsia="Times New Roman" w:cstheme="minorHAnsi"/>
          <w:sz w:val="24"/>
          <w:szCs w:val="24"/>
          <w:lang w:eastAsia="uk-UA"/>
        </w:rPr>
      </w:pPr>
      <w:r w:rsidRPr="009F2C53">
        <w:rPr>
          <w:rFonts w:eastAsia="Times New Roman" w:cstheme="minorHAnsi"/>
          <w:sz w:val="24"/>
          <w:szCs w:val="24"/>
          <w:lang w:eastAsia="uk-UA"/>
        </w:rPr>
        <w:t>Велика Палата Верховного Суду звер</w:t>
      </w:r>
      <w:r w:rsidR="004056D6">
        <w:rPr>
          <w:rFonts w:eastAsia="Times New Roman" w:cstheme="minorHAnsi"/>
          <w:sz w:val="24"/>
          <w:szCs w:val="24"/>
          <w:lang w:eastAsia="uk-UA"/>
        </w:rPr>
        <w:t>нула</w:t>
      </w:r>
      <w:r w:rsidRPr="009F2C53">
        <w:rPr>
          <w:rFonts w:eastAsia="Times New Roman" w:cstheme="minorHAnsi"/>
          <w:sz w:val="24"/>
          <w:szCs w:val="24"/>
          <w:lang w:eastAsia="uk-UA"/>
        </w:rPr>
        <w:t xml:space="preserve"> увагу на свою усталену практику, згідно з якою вимога про визнання недійсним рішення органу місцевого самоврядування, яке виконано на час звернення з позовом до суду шляхом укладення відповідного договору, є неефективним способом захисту прав особи. Зазначене рішення вичерпало свою дію виконанням, а можливість його скасування не дозволить позивачу ефективно відновити володіння відповідною земельною ділянкою (див. постанови Великої Палати Верховного Суду від 21 серпня 2019 року у справі №  911/3681/17, від 11 лютого 2020 року у справі № 922/614/19, від 28 вересня 2022 року у справі № 483/448/20, від 05 липня 2023 року у справі № 912/2797/21, від 22 січня 2025 року у справі № 446/478/19).</w:t>
      </w:r>
    </w:p>
    <w:p w:rsidR="00565786" w:rsidRPr="009F2C53" w:rsidRDefault="00565786" w:rsidP="00565786">
      <w:pPr>
        <w:spacing w:after="0" w:line="240" w:lineRule="auto"/>
        <w:ind w:firstLine="567"/>
        <w:jc w:val="both"/>
        <w:rPr>
          <w:rFonts w:eastAsia="Times New Roman" w:cstheme="minorHAnsi"/>
          <w:sz w:val="24"/>
          <w:szCs w:val="24"/>
          <w:lang w:eastAsia="uk-UA"/>
        </w:rPr>
      </w:pPr>
      <w:r w:rsidRPr="009F2C53">
        <w:rPr>
          <w:rFonts w:eastAsia="Times New Roman" w:cstheme="minorHAnsi"/>
          <w:sz w:val="24"/>
          <w:szCs w:val="24"/>
          <w:lang w:eastAsia="uk-UA"/>
        </w:rPr>
        <w:t>Наявність договірних (зобов`язальних) відносин щодо спірного майна унеможливлює його повернення із застосуванням положень </w:t>
      </w:r>
      <w:hyperlink r:id="rId34" w:anchor="846435" w:tgtFrame="_blank" w:tooltip="Цивільний кодекс України; нормативно-правовий акт № 435-IV від 16.01.2003, ВР України" w:history="1">
        <w:r w:rsidRPr="009F2C53">
          <w:rPr>
            <w:rFonts w:eastAsia="Times New Roman" w:cstheme="minorHAnsi"/>
            <w:sz w:val="24"/>
            <w:szCs w:val="24"/>
            <w:lang w:eastAsia="uk-UA"/>
          </w:rPr>
          <w:t>статті 391 ЦК України</w:t>
        </w:r>
      </w:hyperlink>
      <w:r w:rsidRPr="009F2C53">
        <w:rPr>
          <w:rFonts w:eastAsia="Times New Roman" w:cstheme="minorHAnsi"/>
          <w:sz w:val="24"/>
          <w:szCs w:val="24"/>
          <w:lang w:eastAsia="uk-UA"/>
        </w:rPr>
        <w:t>.</w:t>
      </w:r>
    </w:p>
    <w:p w:rsidR="00565786" w:rsidRPr="009F2C53" w:rsidRDefault="00565786" w:rsidP="00565786">
      <w:pPr>
        <w:spacing w:after="0" w:line="240" w:lineRule="auto"/>
        <w:ind w:firstLine="567"/>
        <w:jc w:val="both"/>
        <w:rPr>
          <w:rFonts w:eastAsia="Times New Roman" w:cstheme="minorHAnsi"/>
          <w:b/>
          <w:sz w:val="24"/>
          <w:szCs w:val="24"/>
          <w:lang w:eastAsia="uk-UA"/>
        </w:rPr>
      </w:pPr>
      <w:r w:rsidRPr="009F2C53">
        <w:rPr>
          <w:rFonts w:eastAsia="Times New Roman" w:cstheme="minorHAnsi"/>
          <w:sz w:val="24"/>
          <w:szCs w:val="24"/>
          <w:lang w:eastAsia="uk-UA"/>
        </w:rPr>
        <w:t xml:space="preserve">У разі закінчення строку договору оренди, на який його було укладено, та невиконання орендарем свого обов`язку з повернення земельної ділянки, </w:t>
      </w:r>
      <w:r w:rsidRPr="009F2C53">
        <w:rPr>
          <w:rFonts w:eastAsia="Times New Roman" w:cstheme="minorHAnsi"/>
          <w:b/>
          <w:sz w:val="24"/>
          <w:szCs w:val="24"/>
          <w:lang w:eastAsia="uk-UA"/>
        </w:rPr>
        <w:t xml:space="preserve">належним та ефективним </w:t>
      </w:r>
      <w:r w:rsidRPr="009F2C53">
        <w:rPr>
          <w:rFonts w:eastAsia="Times New Roman" w:cstheme="minorHAnsi"/>
          <w:b/>
          <w:sz w:val="24"/>
          <w:szCs w:val="24"/>
          <w:lang w:eastAsia="uk-UA"/>
        </w:rPr>
        <w:lastRenderedPageBreak/>
        <w:t>способом захисту порушених прав орендодавця відповідно до пункту 4 частини другої </w:t>
      </w:r>
      <w:hyperlink r:id="rId35" w:anchor="843047" w:tgtFrame="_blank" w:tooltip="Цивільний кодекс України; нормативно-правовий акт № 435-IV від 16.01.2003, ВР України" w:history="1">
        <w:r w:rsidRPr="009F2C53">
          <w:rPr>
            <w:rFonts w:eastAsia="Times New Roman" w:cstheme="minorHAnsi"/>
            <w:b/>
            <w:sz w:val="24"/>
            <w:szCs w:val="24"/>
            <w:lang w:eastAsia="uk-UA"/>
          </w:rPr>
          <w:t>статті 16 ЦК України</w:t>
        </w:r>
      </w:hyperlink>
      <w:r w:rsidRPr="009F2C53">
        <w:rPr>
          <w:rFonts w:eastAsia="Times New Roman" w:cstheme="minorHAnsi"/>
          <w:b/>
          <w:sz w:val="24"/>
          <w:szCs w:val="24"/>
          <w:lang w:eastAsia="uk-UA"/>
        </w:rPr>
        <w:t> є зобов`язання орендаря повернути земельну ділянку, яка була предметом цього договору.</w:t>
      </w:r>
    </w:p>
    <w:p w:rsidR="00565786" w:rsidRPr="009F2C53" w:rsidRDefault="00565786" w:rsidP="00565786">
      <w:pPr>
        <w:spacing w:after="0" w:line="240" w:lineRule="auto"/>
        <w:ind w:firstLine="567"/>
        <w:jc w:val="both"/>
        <w:rPr>
          <w:rFonts w:eastAsia="Times New Roman" w:cstheme="minorHAnsi"/>
          <w:b/>
          <w:sz w:val="24"/>
          <w:szCs w:val="24"/>
          <w:lang w:eastAsia="uk-UA"/>
        </w:rPr>
      </w:pPr>
      <w:r w:rsidRPr="009F2C53">
        <w:rPr>
          <w:rFonts w:eastAsia="Times New Roman" w:cstheme="minorHAnsi"/>
          <w:b/>
          <w:sz w:val="24"/>
          <w:szCs w:val="24"/>
          <w:lang w:eastAsia="uk-UA"/>
        </w:rPr>
        <w:t xml:space="preserve">Невідповідність чи неповна відповідність позовних вимог належному способу захисту не може бути підставою для відмови в позові з формальних підстав, якщо прагнення позивача не викликає сумніву, а позовні вимоги можуть бути витлумачені відповідно до належного способу захисту прав. </w:t>
      </w:r>
      <w:r w:rsidRPr="004056D6">
        <w:rPr>
          <w:rFonts w:eastAsia="Times New Roman" w:cstheme="minorHAnsi"/>
          <w:sz w:val="24"/>
          <w:szCs w:val="24"/>
          <w:lang w:eastAsia="uk-UA"/>
        </w:rPr>
        <w:t>Протилежний підхід не відповідав би завданням господарського судочинства (</w:t>
      </w:r>
      <w:hyperlink r:id="rId36" w:anchor="6" w:tgtFrame="_blank" w:tooltip="Господарський процесуальний кодекс України; нормативно-правовий акт № 1798-XII від 06.11.1991, ВР України" w:history="1">
        <w:r w:rsidRPr="004056D6">
          <w:rPr>
            <w:rFonts w:eastAsia="Times New Roman" w:cstheme="minorHAnsi"/>
            <w:sz w:val="24"/>
            <w:szCs w:val="24"/>
            <w:lang w:eastAsia="uk-UA"/>
          </w:rPr>
          <w:t>стаття 2 ГПК України</w:t>
        </w:r>
      </w:hyperlink>
      <w:r w:rsidRPr="004056D6">
        <w:rPr>
          <w:rFonts w:eastAsia="Times New Roman" w:cstheme="minorHAnsi"/>
          <w:sz w:val="24"/>
          <w:szCs w:val="24"/>
          <w:lang w:eastAsia="uk-UA"/>
        </w:rPr>
        <w:t>)</w:t>
      </w:r>
      <w:r w:rsidRPr="009F2C53">
        <w:rPr>
          <w:rFonts w:eastAsia="Times New Roman" w:cstheme="minorHAnsi"/>
          <w:b/>
          <w:sz w:val="24"/>
          <w:szCs w:val="24"/>
          <w:lang w:eastAsia="uk-UA"/>
        </w:rPr>
        <w:t>.</w:t>
      </w:r>
    </w:p>
    <w:p w:rsidR="00565786" w:rsidRPr="004056D6" w:rsidRDefault="00565786" w:rsidP="00565786">
      <w:pPr>
        <w:spacing w:after="0" w:line="240" w:lineRule="auto"/>
        <w:ind w:firstLine="567"/>
        <w:jc w:val="both"/>
        <w:rPr>
          <w:rFonts w:eastAsia="Times New Roman" w:cstheme="minorHAnsi"/>
          <w:b/>
          <w:sz w:val="24"/>
          <w:szCs w:val="24"/>
          <w:lang w:eastAsia="uk-UA"/>
        </w:rPr>
      </w:pPr>
      <w:r w:rsidRPr="004056D6">
        <w:rPr>
          <w:rFonts w:eastAsia="Times New Roman" w:cstheme="minorHAnsi"/>
          <w:b/>
          <w:sz w:val="24"/>
          <w:szCs w:val="24"/>
          <w:lang w:eastAsia="uk-UA"/>
        </w:rPr>
        <w:t>Суд у кожному окремому конкретному випадку має встановити, якого результату прагне досягнути позивач за наслідком розгляду справи, тобто надати належну інтерпретацію змісту його заявлених вимог.</w:t>
      </w:r>
    </w:p>
    <w:p w:rsidR="00565786" w:rsidRPr="009F2C53" w:rsidRDefault="00565786" w:rsidP="00565786">
      <w:pPr>
        <w:spacing w:after="0" w:line="240" w:lineRule="auto"/>
        <w:ind w:firstLine="567"/>
        <w:jc w:val="both"/>
        <w:rPr>
          <w:rFonts w:eastAsia="Times New Roman" w:cstheme="minorHAnsi"/>
          <w:b/>
          <w:sz w:val="24"/>
          <w:szCs w:val="24"/>
          <w:lang w:eastAsia="uk-UA"/>
        </w:rPr>
      </w:pPr>
      <w:r w:rsidRPr="009F2C53">
        <w:rPr>
          <w:rFonts w:eastAsia="Times New Roman" w:cstheme="minorHAnsi"/>
          <w:b/>
          <w:sz w:val="24"/>
          <w:szCs w:val="24"/>
          <w:lang w:eastAsia="uk-UA"/>
        </w:rPr>
        <w:t>У разі посилання позивача на неправильні (невідповідні предмету позову) законодавчі положення суд має застосувати відповідну законодавчу норму самостійно. Така помилка позивача не може слугувати підставою для відмови в позові.</w:t>
      </w:r>
    </w:p>
    <w:p w:rsidR="00565786" w:rsidRDefault="00565786" w:rsidP="00D62DA4">
      <w:pPr>
        <w:spacing w:after="0" w:line="240" w:lineRule="auto"/>
        <w:jc w:val="both"/>
        <w:rPr>
          <w:rFonts w:eastAsia="Times New Roman" w:cstheme="minorHAnsi"/>
          <w:b/>
          <w:sz w:val="24"/>
          <w:szCs w:val="24"/>
          <w:lang w:eastAsia="uk-UA"/>
        </w:rPr>
      </w:pPr>
    </w:p>
    <w:p w:rsidR="00233CBD" w:rsidRPr="00E306EA" w:rsidRDefault="00233CBD"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Times New Roman" w:cstheme="minorHAnsi"/>
          <w:b/>
          <w:iCs/>
          <w:sz w:val="24"/>
          <w:szCs w:val="24"/>
          <w:lang w:eastAsia="uk-UA"/>
        </w:rPr>
      </w:pPr>
      <w:r w:rsidRPr="00233CBD">
        <w:rPr>
          <w:rFonts w:eastAsia="Times New Roman" w:cstheme="minorHAnsi"/>
          <w:b/>
          <w:iCs/>
          <w:sz w:val="24"/>
          <w:szCs w:val="24"/>
          <w:lang w:eastAsia="uk-UA"/>
        </w:rPr>
        <w:t>Щодо повноважень прокурора</w:t>
      </w:r>
      <w:r w:rsidR="00E306EA">
        <w:rPr>
          <w:rFonts w:eastAsia="Times New Roman" w:cstheme="minorHAnsi"/>
          <w:b/>
          <w:iCs/>
          <w:sz w:val="24"/>
          <w:szCs w:val="24"/>
          <w:lang w:eastAsia="uk-UA"/>
        </w:rPr>
        <w:t xml:space="preserve"> </w:t>
      </w:r>
      <w:r w:rsidR="00E306EA" w:rsidRPr="00E306EA">
        <w:rPr>
          <w:rFonts w:eastAsia="Times New Roman" w:cstheme="minorHAnsi"/>
          <w:b/>
          <w:iCs/>
          <w:sz w:val="24"/>
          <w:szCs w:val="24"/>
          <w:lang w:eastAsia="uk-UA"/>
        </w:rPr>
        <w:t>на звернення до суду</w:t>
      </w:r>
      <w:r w:rsidR="00E306EA">
        <w:rPr>
          <w:rFonts w:eastAsia="Times New Roman" w:cstheme="minorHAnsi"/>
          <w:b/>
          <w:iCs/>
          <w:sz w:val="24"/>
          <w:szCs w:val="24"/>
          <w:lang w:eastAsia="uk-UA"/>
        </w:rPr>
        <w:t xml:space="preserve"> </w:t>
      </w:r>
      <w:r w:rsidR="00E306EA" w:rsidRPr="00E306EA">
        <w:rPr>
          <w:rFonts w:eastAsia="Times New Roman" w:cstheme="minorHAnsi"/>
          <w:b/>
          <w:iCs/>
          <w:sz w:val="24"/>
          <w:szCs w:val="24"/>
          <w:lang w:eastAsia="uk-UA"/>
        </w:rPr>
        <w:t>в інтересах держави в особі органу, уповноваженого державо</w:t>
      </w:r>
      <w:r w:rsidR="00E306EA">
        <w:rPr>
          <w:rFonts w:eastAsia="Times New Roman" w:cstheme="minorHAnsi"/>
          <w:b/>
          <w:iCs/>
          <w:sz w:val="24"/>
          <w:szCs w:val="24"/>
          <w:lang w:eastAsia="uk-UA"/>
        </w:rPr>
        <w:t>ю</w:t>
      </w:r>
      <w:r w:rsidR="0021507F">
        <w:rPr>
          <w:rFonts w:eastAsia="Times New Roman" w:cstheme="minorHAnsi"/>
          <w:b/>
          <w:iCs/>
          <w:sz w:val="24"/>
          <w:szCs w:val="24"/>
          <w:lang w:eastAsia="uk-UA"/>
        </w:rPr>
        <w:t>, чи як самостійного позивача</w:t>
      </w:r>
    </w:p>
    <w:p w:rsidR="00233CBD" w:rsidRPr="00233CBD" w:rsidRDefault="00233CBD"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Times New Roman" w:cstheme="minorHAnsi"/>
          <w:b/>
          <w:iCs/>
          <w:sz w:val="24"/>
          <w:szCs w:val="24"/>
          <w:lang w:eastAsia="uk-UA"/>
        </w:rPr>
      </w:pPr>
      <w:r w:rsidRPr="00233CBD">
        <w:rPr>
          <w:rFonts w:cstheme="minorHAnsi"/>
          <w:b/>
          <w:color w:val="000000"/>
          <w:sz w:val="24"/>
          <w:szCs w:val="24"/>
        </w:rPr>
        <w:t xml:space="preserve"> </w:t>
      </w:r>
      <w:r w:rsidRPr="00233CBD">
        <w:rPr>
          <w:rFonts w:eastAsia="Times New Roman" w:cstheme="minorHAnsi"/>
          <w:b/>
          <w:iCs/>
          <w:sz w:val="24"/>
          <w:szCs w:val="24"/>
          <w:lang w:eastAsia="uk-UA"/>
        </w:rPr>
        <w:t>Щодо повноважень Держгеокадастру на звернення до суду у земельних спорах</w:t>
      </w:r>
    </w:p>
    <w:p w:rsidR="00233CBD" w:rsidRPr="00233CBD" w:rsidRDefault="00233CBD" w:rsidP="00233CBD">
      <w:pPr>
        <w:spacing w:after="0" w:line="240" w:lineRule="auto"/>
        <w:ind w:firstLine="567"/>
        <w:jc w:val="both"/>
        <w:rPr>
          <w:rFonts w:cstheme="minorHAnsi"/>
          <w:b/>
          <w:i/>
          <w:sz w:val="24"/>
          <w:szCs w:val="24"/>
          <w:u w:val="single"/>
        </w:rPr>
      </w:pPr>
    </w:p>
    <w:p w:rsidR="00233CBD" w:rsidRPr="00233CBD" w:rsidRDefault="00233CBD" w:rsidP="00233CBD">
      <w:pPr>
        <w:spacing w:after="0" w:line="240" w:lineRule="auto"/>
        <w:ind w:firstLine="567"/>
        <w:jc w:val="both"/>
        <w:rPr>
          <w:rFonts w:cstheme="minorHAnsi"/>
          <w:sz w:val="24"/>
          <w:szCs w:val="24"/>
          <w:u w:val="single"/>
        </w:rPr>
      </w:pPr>
      <w:r w:rsidRPr="00233CBD">
        <w:rPr>
          <w:rFonts w:cstheme="minorHAnsi"/>
          <w:sz w:val="24"/>
          <w:szCs w:val="24"/>
          <w:u w:val="single"/>
        </w:rPr>
        <w:t>Постанова ВП ВС від 1</w:t>
      </w:r>
      <w:r w:rsidRPr="00233CBD">
        <w:rPr>
          <w:rFonts w:cstheme="minorHAnsi"/>
          <w:sz w:val="24"/>
          <w:szCs w:val="24"/>
          <w:u w:val="single"/>
          <w:lang w:val="ru-RU"/>
        </w:rPr>
        <w:t>0</w:t>
      </w:r>
      <w:r w:rsidRPr="00233CBD">
        <w:rPr>
          <w:rFonts w:cstheme="minorHAnsi"/>
          <w:sz w:val="24"/>
          <w:szCs w:val="24"/>
          <w:u w:val="single"/>
        </w:rPr>
        <w:t>.12.2025 у справі №</w:t>
      </w:r>
      <w:r>
        <w:rPr>
          <w:rFonts w:cstheme="minorHAnsi"/>
          <w:sz w:val="24"/>
          <w:szCs w:val="24"/>
          <w:u w:val="single"/>
        </w:rPr>
        <w:t xml:space="preserve"> </w:t>
      </w:r>
      <w:r w:rsidRPr="00233CBD">
        <w:rPr>
          <w:rFonts w:cstheme="minorHAnsi"/>
          <w:sz w:val="24"/>
          <w:szCs w:val="24"/>
          <w:u w:val="single"/>
        </w:rPr>
        <w:t>296/704/21</w:t>
      </w:r>
    </w:p>
    <w:p w:rsidR="00233CBD" w:rsidRPr="00233CBD" w:rsidRDefault="00233CBD" w:rsidP="00233CBD">
      <w:pPr>
        <w:pStyle w:val="a3"/>
        <w:spacing w:before="0" w:beforeAutospacing="0" w:after="0" w:afterAutospacing="0"/>
        <w:ind w:firstLine="567"/>
        <w:jc w:val="both"/>
        <w:rPr>
          <w:rFonts w:asciiTheme="minorHAnsi" w:hAnsiTheme="minorHAnsi" w:cstheme="minorHAnsi"/>
        </w:rPr>
      </w:pPr>
      <w:r w:rsidRPr="00233CBD">
        <w:rPr>
          <w:rFonts w:asciiTheme="minorHAnsi" w:hAnsiTheme="minorHAnsi" w:cstheme="minorHAnsi"/>
          <w:i/>
          <w:iCs/>
        </w:rPr>
        <w:t>Щодо повноважень прокурора</w:t>
      </w:r>
    </w:p>
    <w:p w:rsidR="00233CBD" w:rsidRPr="00233CBD" w:rsidRDefault="00233CBD" w:rsidP="00233CBD">
      <w:pPr>
        <w:spacing w:after="0" w:line="240" w:lineRule="auto"/>
        <w:ind w:firstLine="567"/>
        <w:jc w:val="both"/>
        <w:rPr>
          <w:rFonts w:eastAsia="Times New Roman" w:cstheme="minorHAnsi"/>
          <w:sz w:val="24"/>
          <w:szCs w:val="24"/>
          <w:lang w:eastAsia="uk-UA"/>
        </w:rPr>
      </w:pPr>
      <w:r w:rsidRPr="00233CBD">
        <w:rPr>
          <w:rFonts w:eastAsia="Times New Roman" w:cstheme="minorHAnsi"/>
          <w:b/>
          <w:sz w:val="24"/>
          <w:szCs w:val="24"/>
          <w:lang w:eastAsia="uk-UA"/>
        </w:rPr>
        <w:t>Невиконання прокурором вимог щодо надання суду обґрунтування наявності підстав для здійснення представництва інтересів держави в суді згідно із частиною четвертою </w:t>
      </w:r>
      <w:hyperlink r:id="rId37" w:anchor="7782" w:tgtFrame="_blank" w:tooltip="Цивільний процесуальний кодекс України; нормативно-правовий акт № 1618-IV від 18.03.2004, ВР України" w:history="1">
        <w:r w:rsidRPr="00233CBD">
          <w:rPr>
            <w:rFonts w:eastAsia="Times New Roman" w:cstheme="minorHAnsi"/>
            <w:b/>
            <w:sz w:val="24"/>
            <w:szCs w:val="24"/>
            <w:lang w:eastAsia="uk-UA"/>
          </w:rPr>
          <w:t>статті 56 ЦПК України</w:t>
        </w:r>
      </w:hyperlink>
      <w:r w:rsidRPr="00233CBD">
        <w:rPr>
          <w:rFonts w:eastAsia="Times New Roman" w:cstheme="minorHAnsi"/>
          <w:b/>
          <w:sz w:val="24"/>
          <w:szCs w:val="24"/>
          <w:lang w:eastAsia="uk-UA"/>
        </w:rPr>
        <w:t> має наслідком застосування правил, визначених </w:t>
      </w:r>
      <w:hyperlink r:id="rId38" w:anchor="8759" w:tgtFrame="_blank" w:tooltip="Цивільний процесуальний кодекс України; нормативно-правовий акт № 1618-IV від 18.03.2004, ВР України" w:history="1">
        <w:r w:rsidRPr="00233CBD">
          <w:rPr>
            <w:rFonts w:eastAsia="Times New Roman" w:cstheme="minorHAnsi"/>
            <w:b/>
            <w:sz w:val="24"/>
            <w:szCs w:val="24"/>
            <w:lang w:eastAsia="uk-UA"/>
          </w:rPr>
          <w:t>статтею 185 цього Кодексу</w:t>
        </w:r>
      </w:hyperlink>
      <w:r w:rsidRPr="00233CBD">
        <w:rPr>
          <w:rFonts w:eastAsia="Times New Roman" w:cstheme="minorHAnsi"/>
          <w:b/>
          <w:sz w:val="24"/>
          <w:szCs w:val="24"/>
          <w:lang w:eastAsia="uk-UA"/>
        </w:rPr>
        <w:t>, про залишення позовної заяви без руху для усунення її недоліків і повернення в разі, якщо відповідно до ухвали суду у встановлений строк ці недоліки не усунуті</w:t>
      </w:r>
      <w:r w:rsidRPr="00233CBD">
        <w:rPr>
          <w:rFonts w:eastAsia="Times New Roman" w:cstheme="minorHAnsi"/>
          <w:sz w:val="24"/>
          <w:szCs w:val="24"/>
          <w:lang w:eastAsia="uk-UA"/>
        </w:rPr>
        <w:t>. Близькі за змістом висновки сформульовані в постановах Великої Палати Верховного Суду від 26 травня 2020 року у справі № 912/2385/18, від 27 лютого 2020 року у справі № 9901/513/19.</w:t>
      </w:r>
    </w:p>
    <w:p w:rsidR="00233CBD" w:rsidRPr="00233CBD" w:rsidRDefault="00233CBD" w:rsidP="00233CBD">
      <w:pPr>
        <w:spacing w:after="0" w:line="240" w:lineRule="auto"/>
        <w:ind w:firstLine="567"/>
        <w:jc w:val="both"/>
        <w:rPr>
          <w:rFonts w:eastAsia="Times New Roman" w:cstheme="minorHAnsi"/>
          <w:sz w:val="24"/>
          <w:szCs w:val="24"/>
          <w:lang w:eastAsia="uk-UA"/>
        </w:rPr>
      </w:pPr>
      <w:r w:rsidRPr="00233CBD">
        <w:rPr>
          <w:rFonts w:eastAsia="Times New Roman" w:cstheme="minorHAnsi"/>
          <w:b/>
          <w:sz w:val="24"/>
          <w:szCs w:val="24"/>
          <w:lang w:eastAsia="uk-UA"/>
        </w:rPr>
        <w:t>Натомість, якщо суд не встановить підстав для представництва прокурором інтересів держави вже після відкриття провадження у справі, тоді позовну заяву прокурора потрібно вважати такою, що подана особою, яка не має повноважень на ведення справи</w:t>
      </w:r>
      <w:r w:rsidRPr="00233CBD">
        <w:rPr>
          <w:rFonts w:eastAsia="Times New Roman" w:cstheme="minorHAnsi"/>
          <w:sz w:val="24"/>
          <w:szCs w:val="24"/>
          <w:lang w:eastAsia="uk-UA"/>
        </w:rPr>
        <w:t>. І в таких справах виникають підстави для застосування приписів пункту 2 частини першої </w:t>
      </w:r>
      <w:hyperlink r:id="rId39" w:anchor="9270" w:tgtFrame="_blank" w:tooltip="Цивільний процесуальний кодекс України; нормативно-правовий акт № 1618-IV від 18.03.2004, ВР України" w:history="1">
        <w:r w:rsidRPr="00233CBD">
          <w:rPr>
            <w:rFonts w:eastAsia="Times New Roman" w:cstheme="minorHAnsi"/>
            <w:sz w:val="24"/>
            <w:szCs w:val="24"/>
            <w:lang w:eastAsia="uk-UA"/>
          </w:rPr>
          <w:t>статті 257 ЦПК України</w:t>
        </w:r>
      </w:hyperlink>
      <w:r w:rsidRPr="00233CBD">
        <w:rPr>
          <w:rFonts w:eastAsia="Times New Roman" w:cstheme="minorHAnsi"/>
          <w:sz w:val="24"/>
          <w:szCs w:val="24"/>
          <w:lang w:eastAsia="uk-UA"/>
        </w:rPr>
        <w:t> (залишення позову без розгляду). Близькі за змістом висновки викладені в постановах Великої Палати Верховного Суду від 26 травня 2020 року у справі № 912/2385/18, від 06 липня 2021 року у справі № 911/2169/20, від 23 листопада 2021 року у справі №</w:t>
      </w:r>
      <w:r w:rsidRPr="00233CBD">
        <w:rPr>
          <w:rFonts w:eastAsia="Times New Roman" w:cstheme="minorHAnsi"/>
          <w:sz w:val="24"/>
          <w:szCs w:val="24"/>
          <w:lang w:val="en-US" w:eastAsia="uk-UA"/>
        </w:rPr>
        <w:t> </w:t>
      </w:r>
      <w:r w:rsidRPr="00233CBD">
        <w:rPr>
          <w:rFonts w:eastAsia="Times New Roman" w:cstheme="minorHAnsi"/>
          <w:sz w:val="24"/>
          <w:szCs w:val="24"/>
          <w:lang w:eastAsia="uk-UA"/>
        </w:rPr>
        <w:t>359/3373/16-ц, від 21 червня 2023 року у справі № 905/1907/21.</w:t>
      </w:r>
    </w:p>
    <w:p w:rsidR="00233CBD" w:rsidRPr="00233CBD" w:rsidRDefault="00233CBD" w:rsidP="00233CBD">
      <w:pPr>
        <w:spacing w:after="0" w:line="240" w:lineRule="auto"/>
        <w:ind w:firstLine="567"/>
        <w:jc w:val="both"/>
        <w:rPr>
          <w:rFonts w:eastAsia="Times New Roman" w:cstheme="minorHAnsi"/>
          <w:sz w:val="24"/>
          <w:szCs w:val="24"/>
          <w:lang w:eastAsia="uk-UA"/>
        </w:rPr>
      </w:pPr>
      <w:r w:rsidRPr="00233CBD">
        <w:rPr>
          <w:rFonts w:eastAsia="Times New Roman" w:cstheme="minorHAnsi"/>
          <w:sz w:val="24"/>
          <w:szCs w:val="24"/>
          <w:lang w:eastAsia="uk-UA"/>
        </w:rPr>
        <w:t xml:space="preserve">Отже, процесуальний статус прокурора у справі залежить від наявності повноважень органів влади здійснювати захист законних інтересів держави у спірних правовідносинах. Ураховуючи наявність або відсутність таких повноважень, прокурор обґрунтовує й наявність підстав для представництва ним інтересів держави. Своєю чергою, суд оцінює наведене прокурором обґрунтування та у випадку </w:t>
      </w:r>
      <w:proofErr w:type="spellStart"/>
      <w:r w:rsidRPr="00233CBD">
        <w:rPr>
          <w:rFonts w:eastAsia="Times New Roman" w:cstheme="minorHAnsi"/>
          <w:sz w:val="24"/>
          <w:szCs w:val="24"/>
          <w:lang w:eastAsia="uk-UA"/>
        </w:rPr>
        <w:t>невстановлення</w:t>
      </w:r>
      <w:proofErr w:type="spellEnd"/>
      <w:r w:rsidRPr="00233CBD">
        <w:rPr>
          <w:rFonts w:eastAsia="Times New Roman" w:cstheme="minorHAnsi"/>
          <w:sz w:val="24"/>
          <w:szCs w:val="24"/>
          <w:lang w:eastAsia="uk-UA"/>
        </w:rPr>
        <w:t xml:space="preserve"> підстав для представництва застосовує наслідки, визначені статтею 185 або </w:t>
      </w:r>
      <w:hyperlink r:id="rId40" w:anchor="9270" w:tgtFrame="_blank" w:tooltip="Цивільний процесуальний кодекс України; нормативно-правовий акт № 1618-IV від 18.03.2004, ВР України" w:history="1">
        <w:r w:rsidRPr="00233CBD">
          <w:rPr>
            <w:rFonts w:eastAsia="Times New Roman" w:cstheme="minorHAnsi"/>
            <w:sz w:val="24"/>
            <w:szCs w:val="24"/>
            <w:lang w:eastAsia="uk-UA"/>
          </w:rPr>
          <w:t>статтею 257 ЦПК України</w:t>
        </w:r>
      </w:hyperlink>
      <w:r w:rsidRPr="00233CBD">
        <w:rPr>
          <w:rFonts w:eastAsia="Times New Roman" w:cstheme="minorHAnsi"/>
          <w:sz w:val="24"/>
          <w:szCs w:val="24"/>
          <w:lang w:eastAsia="uk-UA"/>
        </w:rPr>
        <w:t>.</w:t>
      </w:r>
    </w:p>
    <w:p w:rsidR="00233CBD" w:rsidRPr="00233CBD" w:rsidRDefault="00233CBD" w:rsidP="00233CBD">
      <w:pPr>
        <w:spacing w:after="0" w:line="240" w:lineRule="auto"/>
        <w:ind w:firstLine="567"/>
        <w:jc w:val="both"/>
        <w:rPr>
          <w:rFonts w:eastAsia="Times New Roman" w:cstheme="minorHAnsi"/>
          <w:sz w:val="24"/>
          <w:szCs w:val="24"/>
          <w:lang w:eastAsia="uk-UA"/>
        </w:rPr>
      </w:pPr>
      <w:r w:rsidRPr="00233CBD">
        <w:rPr>
          <w:rFonts w:eastAsia="Times New Roman" w:cstheme="minorHAnsi"/>
          <w:i/>
          <w:iCs/>
          <w:sz w:val="24"/>
          <w:szCs w:val="24"/>
          <w:lang w:eastAsia="uk-UA"/>
        </w:rPr>
        <w:t xml:space="preserve">Щодо повноважень Держгеокадастру </w:t>
      </w:r>
    </w:p>
    <w:p w:rsidR="00233CBD" w:rsidRPr="00233CBD" w:rsidRDefault="00233CBD" w:rsidP="00233CBD">
      <w:pPr>
        <w:spacing w:after="0" w:line="240" w:lineRule="auto"/>
        <w:ind w:firstLine="567"/>
        <w:jc w:val="both"/>
        <w:rPr>
          <w:rFonts w:eastAsia="Times New Roman" w:cstheme="minorHAnsi"/>
          <w:sz w:val="24"/>
          <w:szCs w:val="24"/>
          <w:lang w:eastAsia="uk-UA"/>
        </w:rPr>
      </w:pPr>
      <w:r w:rsidRPr="00233CBD">
        <w:rPr>
          <w:rFonts w:eastAsia="Times New Roman" w:cstheme="minorHAnsi"/>
          <w:sz w:val="24"/>
          <w:szCs w:val="24"/>
          <w:lang w:eastAsia="uk-UA"/>
        </w:rPr>
        <w:t xml:space="preserve">Велика Палата Верховного Суду </w:t>
      </w:r>
      <w:r w:rsidRPr="00233CBD">
        <w:rPr>
          <w:rFonts w:eastAsia="Times New Roman" w:cstheme="minorHAnsi"/>
          <w:b/>
          <w:sz w:val="24"/>
          <w:szCs w:val="24"/>
          <w:lang w:eastAsia="uk-UA"/>
        </w:rPr>
        <w:t>підтримує раніше сформульований нею висновок у</w:t>
      </w:r>
      <w:r w:rsidRPr="00B15842">
        <w:rPr>
          <w:rFonts w:eastAsia="Times New Roman" w:cstheme="minorHAnsi"/>
          <w:b/>
          <w:sz w:val="24"/>
          <w:szCs w:val="24"/>
          <w:lang w:eastAsia="uk-UA"/>
        </w:rPr>
        <w:t xml:space="preserve"> </w:t>
      </w:r>
      <w:r w:rsidRPr="00233CBD">
        <w:rPr>
          <w:rFonts w:eastAsia="Times New Roman" w:cstheme="minorHAnsi"/>
          <w:b/>
          <w:sz w:val="24"/>
          <w:szCs w:val="24"/>
          <w:lang w:eastAsia="uk-UA"/>
        </w:rPr>
        <w:t>постанові</w:t>
      </w:r>
      <w:r w:rsidRPr="00233CBD">
        <w:rPr>
          <w:rFonts w:eastAsia="Times New Roman" w:cstheme="minorHAnsi"/>
          <w:b/>
          <w:i/>
          <w:iCs/>
          <w:sz w:val="24"/>
          <w:szCs w:val="24"/>
          <w:lang w:eastAsia="uk-UA"/>
        </w:rPr>
        <w:t> </w:t>
      </w:r>
      <w:r w:rsidRPr="00233CBD">
        <w:rPr>
          <w:rFonts w:eastAsia="Times New Roman" w:cstheme="minorHAnsi"/>
          <w:b/>
          <w:sz w:val="24"/>
          <w:szCs w:val="24"/>
          <w:lang w:eastAsia="uk-UA"/>
        </w:rPr>
        <w:t>від 11 червня 2024 року у справі № 925/1133/18 про те, що органи Держгеокадастру можуть звертатися до суду, якщо це потрібно для здійснення їхніх повноважень з нагляду (контролю) за дотриманням земельного законодавства, використанням та охороною земель усіх категорій і форм власності, у тих випадках, які визначені у відповідних нормативно-правових актах, що регламентують повноваження Держгеокадастру</w:t>
      </w:r>
      <w:r w:rsidRPr="00233CBD">
        <w:rPr>
          <w:rFonts w:eastAsia="Times New Roman" w:cstheme="minorHAnsi"/>
          <w:sz w:val="24"/>
          <w:szCs w:val="24"/>
          <w:lang w:eastAsia="uk-UA"/>
        </w:rPr>
        <w:t xml:space="preserve"> (зокрема, з позовами щодо відшкодування втрат сільськогосподарського і </w:t>
      </w:r>
      <w:r w:rsidRPr="00233CBD">
        <w:rPr>
          <w:rFonts w:eastAsia="Times New Roman" w:cstheme="minorHAnsi"/>
          <w:sz w:val="24"/>
          <w:szCs w:val="24"/>
          <w:lang w:eastAsia="uk-UA"/>
        </w:rPr>
        <w:lastRenderedPageBreak/>
        <w:t>лісогосподарського виробництва, повернення самовільно зайнятих чи тимчасово зайнятих земельних ділянок, строк користування якими закінчився). Підстав для відступу від наведеного висновку не встановлено, оскільки з моменту його формулювання суспільний контекст не змінився, вад у попередньому правозастосуванні, які б зумовлювали потребу в перегляді усталеного підходу, не виявлено.</w:t>
      </w:r>
    </w:p>
    <w:p w:rsidR="00233CBD" w:rsidRPr="00233CBD" w:rsidRDefault="00233CBD" w:rsidP="00233CBD">
      <w:pPr>
        <w:spacing w:after="0" w:line="240" w:lineRule="auto"/>
        <w:ind w:firstLine="567"/>
        <w:jc w:val="both"/>
        <w:rPr>
          <w:rFonts w:cstheme="minorHAnsi"/>
          <w:sz w:val="24"/>
          <w:szCs w:val="24"/>
        </w:rPr>
      </w:pPr>
      <w:r w:rsidRPr="00233CBD">
        <w:rPr>
          <w:rFonts w:eastAsia="Times New Roman" w:cstheme="minorHAnsi"/>
          <w:sz w:val="24"/>
          <w:szCs w:val="24"/>
          <w:lang w:eastAsia="uk-UA"/>
        </w:rPr>
        <w:t>У цій справі прокурор у позовній заяві, апеляційній та касаційній скаргах зауважував, що Житомирська міська рада, всупереч приписам статей </w:t>
      </w:r>
      <w:hyperlink r:id="rId41" w:anchor="588139" w:tgtFrame="_blank" w:tooltip="Земельний кодекс України; нормативно-правовий акт № 2768-III від 25.10.2001, ВР України" w:history="1">
        <w:r w:rsidRPr="00233CBD">
          <w:rPr>
            <w:rFonts w:eastAsia="Times New Roman" w:cstheme="minorHAnsi"/>
            <w:sz w:val="24"/>
            <w:szCs w:val="24"/>
            <w:lang w:eastAsia="uk-UA"/>
          </w:rPr>
          <w:t>124</w:t>
        </w:r>
      </w:hyperlink>
      <w:r w:rsidRPr="00233CBD">
        <w:rPr>
          <w:rFonts w:eastAsia="Times New Roman" w:cstheme="minorHAnsi"/>
          <w:sz w:val="24"/>
          <w:szCs w:val="24"/>
          <w:lang w:eastAsia="uk-UA"/>
        </w:rPr>
        <w:t>, </w:t>
      </w:r>
      <w:hyperlink r:id="rId42" w:anchor="590276" w:tgtFrame="_blank" w:tooltip="Земельний кодекс України; нормативно-правовий акт № 2768-III від 25.10.2001, ВР України" w:history="1">
        <w:r w:rsidRPr="00233CBD">
          <w:rPr>
            <w:rFonts w:eastAsia="Times New Roman" w:cstheme="minorHAnsi"/>
            <w:sz w:val="24"/>
            <w:szCs w:val="24"/>
            <w:lang w:eastAsia="uk-UA"/>
          </w:rPr>
          <w:t>134 ЗК України</w:t>
        </w:r>
      </w:hyperlink>
      <w:r w:rsidRPr="00233CBD">
        <w:rPr>
          <w:rFonts w:eastAsia="Times New Roman" w:cstheme="minorHAnsi"/>
          <w:sz w:val="24"/>
          <w:szCs w:val="24"/>
          <w:lang w:eastAsia="uk-UA"/>
        </w:rPr>
        <w:t>, ухвалила незаконне рішення про передачу в користування земельної ділянки без проведення земельних торгів, а ОСОБА_1 незаконно використовує земельну ділянку шляхом розташування на ній об`єкта незавершеного будівництва, яке є самочинним. Тож звернення прокурора до суду спрямоване на задоволення суспільної потреби у відновленні законності під час вирішення суспільно значимого питання про передачу земельної ділянки комунальної власності у користування без дотримання конкурентних засад та розташування на ній самочинного будівництва.</w:t>
      </w:r>
    </w:p>
    <w:p w:rsidR="00233CBD" w:rsidRPr="00233CBD" w:rsidRDefault="00233CBD" w:rsidP="00233CBD">
      <w:pPr>
        <w:spacing w:after="0" w:line="240" w:lineRule="auto"/>
        <w:ind w:firstLine="567"/>
        <w:jc w:val="both"/>
        <w:rPr>
          <w:rFonts w:eastAsia="Times New Roman" w:cstheme="minorHAnsi"/>
          <w:sz w:val="24"/>
          <w:szCs w:val="24"/>
          <w:lang w:eastAsia="uk-UA"/>
        </w:rPr>
      </w:pPr>
      <w:r w:rsidRPr="00233CBD">
        <w:rPr>
          <w:rFonts w:eastAsia="Times New Roman" w:cstheme="minorHAnsi"/>
          <w:b/>
          <w:sz w:val="24"/>
          <w:szCs w:val="24"/>
          <w:lang w:eastAsia="uk-UA"/>
        </w:rPr>
        <w:t>Орган державної влади (або місцевого самоврядування), який порушив права держави чи територіальної громади ухваленням незаконного рішення від імені відповідного суб`єкта права, не може та не повинен (з огляду на відсутність спору з іншим учасником цивільних правовідносин) бути позивачем за позовом прокурора, спрямованим на оскарження незаконного </w:t>
      </w:r>
      <w:hyperlink r:id="rId43" w:tgtFrame="_blank" w:tooltip="У справі за конституційними поданнями Вищого арбітражного суду України та Генеральної прокуратури України щодо офіційного тлумачення положень статті 2 Арбітражного процесуального кодексу України (справа про представництво прокуратурою України інте...; норматив" w:history="1">
        <w:r w:rsidRPr="00233CBD">
          <w:rPr>
            <w:rFonts w:eastAsia="Times New Roman" w:cstheme="minorHAnsi"/>
            <w:b/>
            <w:sz w:val="24"/>
            <w:szCs w:val="24"/>
            <w:lang w:eastAsia="uk-UA"/>
          </w:rPr>
          <w:t>рішення</w:t>
        </w:r>
      </w:hyperlink>
      <w:r w:rsidRPr="00233CBD">
        <w:rPr>
          <w:rFonts w:eastAsia="Times New Roman" w:cstheme="minorHAnsi"/>
          <w:b/>
          <w:sz w:val="24"/>
          <w:szCs w:val="24"/>
          <w:lang w:eastAsia="uk-UA"/>
        </w:rPr>
        <w:t> цього ж органу та відновлення порушених прав і законних інтересів держави чи територіальної громади</w:t>
      </w:r>
      <w:r w:rsidRPr="00233CBD">
        <w:rPr>
          <w:rFonts w:eastAsia="Times New Roman" w:cstheme="minorHAnsi"/>
          <w:sz w:val="24"/>
          <w:szCs w:val="24"/>
          <w:lang w:eastAsia="uk-UA"/>
        </w:rPr>
        <w:t>. У процесуальному аспекті орган, який ухвалив такий акт, не має зацікавленості в задоволенні позовних вимог, стверджуючи про правомірність своїх дій, що суперечить правовому статусу позивача. Водночас доведення правомірності дій, які оспорює позивач, забезпечується процесуальними повноваженнями відповідача.</w:t>
      </w:r>
    </w:p>
    <w:p w:rsidR="00233CBD" w:rsidRPr="00233CBD" w:rsidRDefault="00233CBD" w:rsidP="00233CBD">
      <w:pPr>
        <w:spacing w:after="0" w:line="240" w:lineRule="auto"/>
        <w:ind w:firstLine="567"/>
        <w:jc w:val="both"/>
        <w:rPr>
          <w:rFonts w:eastAsia="Times New Roman" w:cstheme="minorHAnsi"/>
          <w:sz w:val="24"/>
          <w:szCs w:val="24"/>
          <w:lang w:eastAsia="uk-UA"/>
        </w:rPr>
      </w:pPr>
      <w:r w:rsidRPr="00233CBD">
        <w:rPr>
          <w:rFonts w:eastAsia="Times New Roman" w:cstheme="minorHAnsi"/>
          <w:sz w:val="24"/>
          <w:szCs w:val="24"/>
          <w:lang w:eastAsia="uk-UA"/>
        </w:rPr>
        <w:t>У постанові від 11 червня 2024 року у справі № 925/1133/18 Велика Палата Верховного Суду узагальнила висновки щодо застосування норм права під час визначення повноважень прокурора та виснувала, що:</w:t>
      </w:r>
    </w:p>
    <w:p w:rsidR="00233CBD" w:rsidRPr="00233CBD" w:rsidRDefault="00233CBD" w:rsidP="00233CBD">
      <w:pPr>
        <w:spacing w:after="0" w:line="240" w:lineRule="auto"/>
        <w:ind w:firstLine="567"/>
        <w:jc w:val="both"/>
        <w:rPr>
          <w:rFonts w:eastAsia="Times New Roman" w:cstheme="minorHAnsi"/>
          <w:b/>
          <w:sz w:val="24"/>
          <w:szCs w:val="24"/>
          <w:lang w:eastAsia="uk-UA"/>
        </w:rPr>
      </w:pPr>
      <w:r w:rsidRPr="00233CBD">
        <w:rPr>
          <w:rFonts w:eastAsia="Times New Roman" w:cstheme="minorHAnsi"/>
          <w:b/>
          <w:sz w:val="24"/>
          <w:szCs w:val="24"/>
          <w:lang w:eastAsia="uk-UA"/>
        </w:rPr>
        <w:t>1) прокурор звертається до суду в інтересах держави в особі органу, уповноваженого державою здійснювати відповідні функції у спірних правовідносинах, якщо:</w:t>
      </w:r>
    </w:p>
    <w:p w:rsidR="00233CBD" w:rsidRPr="00233CBD" w:rsidRDefault="00233CBD" w:rsidP="00233CBD">
      <w:pPr>
        <w:spacing w:after="0" w:line="240" w:lineRule="auto"/>
        <w:ind w:firstLine="567"/>
        <w:jc w:val="both"/>
        <w:rPr>
          <w:rFonts w:eastAsia="Times New Roman" w:cstheme="minorHAnsi"/>
          <w:b/>
          <w:sz w:val="24"/>
          <w:szCs w:val="24"/>
          <w:lang w:eastAsia="uk-UA"/>
        </w:rPr>
      </w:pPr>
      <w:r w:rsidRPr="00233CBD">
        <w:rPr>
          <w:rFonts w:eastAsia="Times New Roman" w:cstheme="minorHAnsi"/>
          <w:b/>
          <w:sz w:val="24"/>
          <w:szCs w:val="24"/>
          <w:lang w:eastAsia="uk-UA"/>
        </w:rPr>
        <w:t>- орган є учасником спірних відносин і сам не порушує інтересів держави, але інший учасник порушує (або учасники порушують) такі інтереси;</w:t>
      </w:r>
    </w:p>
    <w:p w:rsidR="00233CBD" w:rsidRPr="00233CBD" w:rsidRDefault="00233CBD" w:rsidP="00233CBD">
      <w:pPr>
        <w:spacing w:after="0" w:line="240" w:lineRule="auto"/>
        <w:ind w:firstLine="567"/>
        <w:jc w:val="both"/>
        <w:rPr>
          <w:rFonts w:eastAsia="Times New Roman" w:cstheme="minorHAnsi"/>
          <w:b/>
          <w:sz w:val="24"/>
          <w:szCs w:val="24"/>
          <w:lang w:eastAsia="uk-UA"/>
        </w:rPr>
      </w:pPr>
      <w:r w:rsidRPr="00233CBD">
        <w:rPr>
          <w:rFonts w:eastAsia="Times New Roman" w:cstheme="minorHAnsi"/>
          <w:b/>
          <w:sz w:val="24"/>
          <w:szCs w:val="24"/>
          <w:lang w:eastAsia="uk-UA"/>
        </w:rPr>
        <w:t>- орган не є учасником спірних відносин, але наділений повноваженнями (компетенцією) здійснювати захист інтересів держави, якщо учасники спірних відносин порушують інтереси держави;</w:t>
      </w:r>
    </w:p>
    <w:p w:rsidR="00E306EA" w:rsidRDefault="00233CBD" w:rsidP="00233CBD">
      <w:pPr>
        <w:spacing w:after="0" w:line="240" w:lineRule="auto"/>
        <w:ind w:firstLine="567"/>
        <w:jc w:val="both"/>
        <w:rPr>
          <w:rFonts w:eastAsia="Times New Roman" w:cstheme="minorHAnsi"/>
          <w:b/>
          <w:sz w:val="24"/>
          <w:szCs w:val="24"/>
          <w:lang w:eastAsia="uk-UA"/>
        </w:rPr>
      </w:pPr>
      <w:r w:rsidRPr="00233CBD">
        <w:rPr>
          <w:rFonts w:eastAsia="Times New Roman" w:cstheme="minorHAnsi"/>
          <w:b/>
          <w:sz w:val="24"/>
          <w:szCs w:val="24"/>
          <w:lang w:eastAsia="uk-UA"/>
        </w:rPr>
        <w:t xml:space="preserve">2) прокурор звертається до суду в інтересах держави як самостійний позивач, якщо: </w:t>
      </w:r>
    </w:p>
    <w:p w:rsidR="00233CBD" w:rsidRPr="00233CBD" w:rsidRDefault="00233CBD" w:rsidP="00233CBD">
      <w:pPr>
        <w:spacing w:after="0" w:line="240" w:lineRule="auto"/>
        <w:ind w:firstLine="567"/>
        <w:jc w:val="both"/>
        <w:rPr>
          <w:rFonts w:eastAsia="Times New Roman" w:cstheme="minorHAnsi"/>
          <w:b/>
          <w:sz w:val="24"/>
          <w:szCs w:val="24"/>
          <w:lang w:eastAsia="uk-UA"/>
        </w:rPr>
      </w:pPr>
      <w:r w:rsidRPr="00233CBD">
        <w:rPr>
          <w:rFonts w:eastAsia="Times New Roman" w:cstheme="minorHAnsi"/>
          <w:b/>
          <w:sz w:val="24"/>
          <w:szCs w:val="24"/>
          <w:lang w:eastAsia="uk-UA"/>
        </w:rPr>
        <w:t>- немає органу, уповноваженого державою здійснювати відповідні функції у спірних правовідносинах;</w:t>
      </w:r>
    </w:p>
    <w:p w:rsidR="00233CBD" w:rsidRPr="00233CBD" w:rsidRDefault="00233CBD" w:rsidP="00233CBD">
      <w:pPr>
        <w:spacing w:after="0" w:line="240" w:lineRule="auto"/>
        <w:ind w:firstLine="567"/>
        <w:jc w:val="both"/>
        <w:rPr>
          <w:rFonts w:eastAsia="Times New Roman" w:cstheme="minorHAnsi"/>
          <w:b/>
          <w:color w:val="000000"/>
          <w:sz w:val="24"/>
          <w:szCs w:val="24"/>
          <w:lang w:eastAsia="uk-UA"/>
        </w:rPr>
      </w:pPr>
      <w:r w:rsidRPr="00233CBD">
        <w:rPr>
          <w:rFonts w:eastAsia="Times New Roman" w:cstheme="minorHAnsi"/>
          <w:b/>
          <w:sz w:val="24"/>
          <w:szCs w:val="24"/>
          <w:lang w:eastAsia="uk-UA"/>
        </w:rPr>
        <w:t>- орган, уповноважений державою здійснювати відповідні функції у спірних правовідносинах, є учасником спірних відносин і сам порушує інтереси держави.</w:t>
      </w:r>
    </w:p>
    <w:p w:rsidR="00233CBD" w:rsidRDefault="00233CBD" w:rsidP="00D62DA4">
      <w:pPr>
        <w:spacing w:after="0" w:line="240" w:lineRule="auto"/>
        <w:jc w:val="both"/>
        <w:rPr>
          <w:rFonts w:eastAsia="Times New Roman" w:cstheme="minorHAnsi"/>
          <w:b/>
          <w:sz w:val="24"/>
          <w:szCs w:val="24"/>
          <w:lang w:eastAsia="uk-UA"/>
        </w:rPr>
      </w:pPr>
    </w:p>
    <w:p w:rsidR="0092270A" w:rsidRPr="0092270A" w:rsidRDefault="0092270A"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Times New Roman" w:cstheme="minorHAnsi"/>
          <w:b/>
          <w:iCs/>
          <w:sz w:val="24"/>
          <w:szCs w:val="24"/>
          <w:lang w:eastAsia="uk-UA"/>
        </w:rPr>
      </w:pPr>
      <w:r w:rsidRPr="0092270A">
        <w:rPr>
          <w:rFonts w:eastAsia="Times New Roman" w:cstheme="minorHAnsi"/>
          <w:b/>
          <w:bCs/>
          <w:sz w:val="24"/>
          <w:szCs w:val="24"/>
          <w:lang w:eastAsia="uk-UA"/>
        </w:rPr>
        <w:t>Щодо подання прокурором позову в інтересах держави в особі НАН України</w:t>
      </w:r>
      <w:r>
        <w:rPr>
          <w:rFonts w:eastAsia="Times New Roman" w:cstheme="minorHAnsi"/>
          <w:b/>
          <w:bCs/>
          <w:sz w:val="24"/>
          <w:szCs w:val="24"/>
          <w:lang w:eastAsia="uk-UA"/>
        </w:rPr>
        <w:t xml:space="preserve"> та галузевих академій</w:t>
      </w:r>
      <w:r w:rsidRPr="0092270A">
        <w:rPr>
          <w:rFonts w:eastAsia="Times New Roman" w:cstheme="minorHAnsi"/>
          <w:b/>
          <w:bCs/>
          <w:sz w:val="24"/>
          <w:szCs w:val="24"/>
          <w:lang w:eastAsia="uk-UA"/>
        </w:rPr>
        <w:t xml:space="preserve"> наук стосовно земель державної власності, </w:t>
      </w:r>
      <w:r>
        <w:rPr>
          <w:rFonts w:eastAsia="Times New Roman" w:cstheme="minorHAnsi"/>
          <w:b/>
          <w:bCs/>
          <w:sz w:val="24"/>
          <w:szCs w:val="24"/>
          <w:lang w:eastAsia="uk-UA"/>
        </w:rPr>
        <w:t>які</w:t>
      </w:r>
      <w:r w:rsidRPr="0092270A">
        <w:rPr>
          <w:rFonts w:eastAsia="Times New Roman" w:cstheme="minorHAnsi"/>
          <w:b/>
          <w:bCs/>
          <w:sz w:val="24"/>
          <w:szCs w:val="24"/>
          <w:lang w:eastAsia="uk-UA"/>
        </w:rPr>
        <w:t xml:space="preserve"> передані їм у постійне користування</w:t>
      </w:r>
    </w:p>
    <w:p w:rsidR="0092270A" w:rsidRPr="0092270A" w:rsidRDefault="0092270A" w:rsidP="0092270A">
      <w:pPr>
        <w:spacing w:after="0" w:line="240" w:lineRule="auto"/>
        <w:ind w:firstLine="567"/>
        <w:jc w:val="both"/>
        <w:rPr>
          <w:rFonts w:cstheme="minorHAnsi"/>
          <w:b/>
          <w:i/>
          <w:sz w:val="24"/>
          <w:szCs w:val="24"/>
          <w:u w:val="single"/>
        </w:rPr>
      </w:pPr>
    </w:p>
    <w:p w:rsidR="0092270A" w:rsidRPr="00962EE8" w:rsidRDefault="00962EE8" w:rsidP="00962EE8">
      <w:pPr>
        <w:spacing w:after="0" w:line="240" w:lineRule="auto"/>
        <w:ind w:firstLine="567"/>
        <w:jc w:val="both"/>
        <w:rPr>
          <w:rFonts w:cstheme="minorHAnsi"/>
          <w:sz w:val="24"/>
          <w:szCs w:val="24"/>
          <w:u w:val="single"/>
        </w:rPr>
      </w:pPr>
      <w:r w:rsidRPr="00962EE8">
        <w:rPr>
          <w:rFonts w:cstheme="minorHAnsi"/>
          <w:sz w:val="24"/>
          <w:szCs w:val="24"/>
          <w:u w:val="single"/>
        </w:rPr>
        <w:t>П</w:t>
      </w:r>
      <w:r w:rsidR="0092270A" w:rsidRPr="00962EE8">
        <w:rPr>
          <w:rFonts w:cstheme="minorHAnsi"/>
          <w:sz w:val="24"/>
          <w:szCs w:val="24"/>
          <w:u w:val="single"/>
        </w:rPr>
        <w:t>останова</w:t>
      </w:r>
      <w:r w:rsidRPr="00962EE8">
        <w:rPr>
          <w:rFonts w:cstheme="minorHAnsi"/>
          <w:sz w:val="24"/>
          <w:szCs w:val="24"/>
          <w:u w:val="single"/>
        </w:rPr>
        <w:t xml:space="preserve"> ВП ВС</w:t>
      </w:r>
      <w:r w:rsidR="0092270A" w:rsidRPr="00962EE8">
        <w:rPr>
          <w:rFonts w:cstheme="minorHAnsi"/>
          <w:sz w:val="24"/>
          <w:szCs w:val="24"/>
          <w:u w:val="single"/>
        </w:rPr>
        <w:t xml:space="preserve"> від 1</w:t>
      </w:r>
      <w:r w:rsidR="0092270A" w:rsidRPr="00962EE8">
        <w:rPr>
          <w:rFonts w:cstheme="minorHAnsi"/>
          <w:sz w:val="24"/>
          <w:szCs w:val="24"/>
          <w:u w:val="single"/>
          <w:lang w:val="ru-RU"/>
        </w:rPr>
        <w:t>0</w:t>
      </w:r>
      <w:r w:rsidR="0092270A" w:rsidRPr="00962EE8">
        <w:rPr>
          <w:rFonts w:cstheme="minorHAnsi"/>
          <w:sz w:val="24"/>
          <w:szCs w:val="24"/>
          <w:u w:val="single"/>
        </w:rPr>
        <w:t>.12.2025</w:t>
      </w:r>
      <w:r w:rsidRPr="00962EE8">
        <w:rPr>
          <w:rFonts w:cstheme="minorHAnsi"/>
          <w:sz w:val="24"/>
          <w:szCs w:val="24"/>
          <w:u w:val="single"/>
        </w:rPr>
        <w:t xml:space="preserve"> у справі № 344/12305/18</w:t>
      </w:r>
    </w:p>
    <w:p w:rsidR="0092270A" w:rsidRPr="0092270A" w:rsidRDefault="0092270A" w:rsidP="0092270A">
      <w:pPr>
        <w:spacing w:after="0" w:line="240" w:lineRule="auto"/>
        <w:ind w:firstLine="567"/>
        <w:jc w:val="both"/>
        <w:rPr>
          <w:rFonts w:eastAsia="Times New Roman" w:cstheme="minorHAnsi"/>
          <w:sz w:val="24"/>
          <w:szCs w:val="24"/>
          <w:lang w:eastAsia="uk-UA"/>
        </w:rPr>
      </w:pPr>
      <w:r w:rsidRPr="0092270A">
        <w:rPr>
          <w:rFonts w:eastAsia="Times New Roman" w:cstheme="minorHAnsi"/>
          <w:sz w:val="24"/>
          <w:szCs w:val="24"/>
          <w:lang w:eastAsia="uk-UA"/>
        </w:rPr>
        <w:t>Згідно з усталеною практикою Велика Палата Верховного Суду визначила два критерії, за умови наявності яких не допускається здійснення прокурором представництва в суді інтересів держави, а саме: 1) представництво інтересів держави в особі державних компаній; 2) якщо позивач не є органом державної влади, органом місцевого самоврядування чи іншим суб`єктом владних повноважень.</w:t>
      </w:r>
    </w:p>
    <w:p w:rsidR="0092270A" w:rsidRPr="0092270A" w:rsidRDefault="0092270A" w:rsidP="0092270A">
      <w:pPr>
        <w:spacing w:after="0" w:line="240" w:lineRule="auto"/>
        <w:ind w:firstLine="567"/>
        <w:jc w:val="both"/>
        <w:rPr>
          <w:rFonts w:eastAsia="Times New Roman" w:cstheme="minorHAnsi"/>
          <w:sz w:val="24"/>
          <w:szCs w:val="24"/>
          <w:lang w:eastAsia="uk-UA"/>
        </w:rPr>
      </w:pPr>
      <w:r w:rsidRPr="0092270A">
        <w:rPr>
          <w:rFonts w:eastAsia="Times New Roman" w:cstheme="minorHAnsi"/>
          <w:sz w:val="24"/>
          <w:szCs w:val="24"/>
          <w:lang w:eastAsia="uk-UA"/>
        </w:rPr>
        <w:lastRenderedPageBreak/>
        <w:t xml:space="preserve">Оскільки в справі, яка передана на розгляд Великої Палати Верховного Суду, спір виник щодо земельної ділянки, яка є об`єктом права державної власності, </w:t>
      </w:r>
      <w:r w:rsidRPr="0092270A">
        <w:rPr>
          <w:rFonts w:eastAsia="Times New Roman" w:cstheme="minorHAnsi"/>
          <w:b/>
          <w:sz w:val="24"/>
          <w:szCs w:val="24"/>
          <w:lang w:eastAsia="uk-UA"/>
        </w:rPr>
        <w:t>то в питанні, чи наділений прокурор повноваженнями звернення до суду в інтересах держави в особі Національної академії аграрних наук України та її уповноважених установ, передусім потрібно визначити особливості правового регулювання щодо об`єкта спору в контексті встановлення належного суб`єкта, який наділений відповідними правами щодо такої земельної ділянки.</w:t>
      </w:r>
    </w:p>
    <w:p w:rsidR="0092270A" w:rsidRPr="0092270A" w:rsidRDefault="0092270A" w:rsidP="0092270A">
      <w:pPr>
        <w:spacing w:after="0" w:line="240" w:lineRule="auto"/>
        <w:ind w:firstLine="567"/>
        <w:jc w:val="both"/>
        <w:rPr>
          <w:rFonts w:eastAsia="Times New Roman" w:cstheme="minorHAnsi"/>
          <w:sz w:val="24"/>
          <w:szCs w:val="24"/>
          <w:lang w:eastAsia="uk-UA"/>
        </w:rPr>
      </w:pPr>
      <w:r w:rsidRPr="0092270A">
        <w:rPr>
          <w:rFonts w:eastAsia="Times New Roman" w:cstheme="minorHAnsi"/>
          <w:sz w:val="24"/>
          <w:szCs w:val="24"/>
          <w:lang w:eastAsia="uk-UA"/>
        </w:rPr>
        <w:t>Перелік суб`єктів управління об`єктами державної власності визначено у </w:t>
      </w:r>
      <w:hyperlink r:id="rId44" w:anchor="21" w:tgtFrame="_blank" w:tooltip="Про управління об'єктами державної власності; нормативно-правовий акт № 185-V від 21.09.2006, ВР України" w:history="1">
        <w:r w:rsidRPr="0092270A">
          <w:rPr>
            <w:rFonts w:eastAsia="Times New Roman" w:cstheme="minorHAnsi"/>
            <w:sz w:val="24"/>
            <w:szCs w:val="24"/>
            <w:lang w:eastAsia="uk-UA"/>
          </w:rPr>
          <w:t xml:space="preserve">статті 4 Закону </w:t>
        </w:r>
        <w:hyperlink r:id="rId45" w:tgtFrame="_blank" w:tooltip="Про управління об'єктами державної власності; нормативно-правовий акт № 185-V від 21.09.2006, ВР України" w:history="1">
          <w:r w:rsidRPr="0092270A">
            <w:rPr>
              <w:rFonts w:eastAsia="Times New Roman" w:cstheme="minorHAnsi"/>
              <w:sz w:val="24"/>
              <w:szCs w:val="24"/>
              <w:lang w:eastAsia="uk-UA"/>
            </w:rPr>
            <w:t>України від 21 вересня 2006 року № 185-V «Про управління об`єктами державної власності»</w:t>
          </w:r>
        </w:hyperlink>
        <w:r w:rsidRPr="0092270A">
          <w:rPr>
            <w:rFonts w:eastAsia="Times New Roman" w:cstheme="minorHAnsi"/>
            <w:sz w:val="24"/>
            <w:szCs w:val="24"/>
            <w:lang w:eastAsia="uk-UA"/>
          </w:rPr>
          <w:t> (тут і далі - Закон № 185-V, в редакції чинній на час звернення прокурора з позовом)</w:t>
        </w:r>
      </w:hyperlink>
      <w:r w:rsidRPr="0092270A">
        <w:rPr>
          <w:rFonts w:eastAsia="Times New Roman" w:cstheme="minorHAnsi"/>
          <w:sz w:val="24"/>
          <w:szCs w:val="24"/>
          <w:lang w:eastAsia="uk-UA"/>
        </w:rPr>
        <w:t>. Зокрема, таким суб`єктами є Кабінет Міністрів України та НАН України, галузеві академії наук.</w:t>
      </w:r>
    </w:p>
    <w:p w:rsidR="0092270A" w:rsidRPr="0092270A" w:rsidRDefault="0092270A" w:rsidP="0092270A">
      <w:pPr>
        <w:spacing w:after="0" w:line="240" w:lineRule="auto"/>
        <w:ind w:firstLine="567"/>
        <w:jc w:val="both"/>
        <w:rPr>
          <w:rFonts w:eastAsia="Times New Roman" w:cstheme="minorHAnsi"/>
          <w:sz w:val="24"/>
          <w:szCs w:val="24"/>
          <w:lang w:eastAsia="uk-UA"/>
        </w:rPr>
      </w:pPr>
      <w:r w:rsidRPr="0092270A">
        <w:rPr>
          <w:rFonts w:eastAsia="Times New Roman" w:cstheme="minorHAnsi"/>
          <w:sz w:val="24"/>
          <w:szCs w:val="24"/>
          <w:lang w:eastAsia="uk-UA"/>
        </w:rPr>
        <w:t>НАН України та галузеві академії наук, зокрема НААН України, не є суб`єктами владних повноважень щодо земель державної власності, які передані їм у постійне користування, тому захист інтересів держави стосовно таких земель здійснює відповідний уповноважений орган державної влади, орган місцевого самоврядування чи інший суб`єкт владних повноважень, до компетенції якого віднесені повноваження щодо реалізації прав держави як власника (розпорядника) земель державної власності.</w:t>
      </w:r>
    </w:p>
    <w:p w:rsidR="0092270A" w:rsidRPr="0092270A" w:rsidRDefault="0092270A" w:rsidP="0092270A">
      <w:pPr>
        <w:spacing w:after="0" w:line="240" w:lineRule="auto"/>
        <w:ind w:firstLine="567"/>
        <w:jc w:val="both"/>
        <w:rPr>
          <w:rFonts w:eastAsia="Times New Roman" w:cstheme="minorHAnsi"/>
          <w:sz w:val="24"/>
          <w:szCs w:val="24"/>
          <w:lang w:eastAsia="uk-UA"/>
        </w:rPr>
      </w:pPr>
      <w:r w:rsidRPr="0092270A">
        <w:rPr>
          <w:rFonts w:eastAsia="Times New Roman" w:cstheme="minorHAnsi"/>
          <w:sz w:val="24"/>
          <w:szCs w:val="24"/>
          <w:lang w:eastAsia="uk-UA"/>
        </w:rPr>
        <w:t>Прокурор, звертаючись до суду з позовом в інтересах держави, має залучати той орган, до компетенції якого віднесені відповідні повноваження щодо розпорядника земель державної власності.</w:t>
      </w:r>
    </w:p>
    <w:p w:rsidR="0092270A" w:rsidRPr="0092270A" w:rsidRDefault="0092270A" w:rsidP="0092270A">
      <w:pPr>
        <w:spacing w:after="0" w:line="240" w:lineRule="auto"/>
        <w:ind w:firstLine="567"/>
        <w:jc w:val="both"/>
        <w:rPr>
          <w:rFonts w:eastAsia="Times New Roman" w:cstheme="minorHAnsi"/>
          <w:sz w:val="24"/>
          <w:szCs w:val="24"/>
          <w:lang w:eastAsia="uk-UA"/>
        </w:rPr>
      </w:pPr>
      <w:r w:rsidRPr="0092270A">
        <w:rPr>
          <w:rFonts w:eastAsia="Times New Roman" w:cstheme="minorHAnsi"/>
          <w:sz w:val="24"/>
          <w:szCs w:val="24"/>
          <w:lang w:eastAsia="uk-UA"/>
        </w:rPr>
        <w:t>Відповідно до обставин цієї справи таким органом є Кабінет Міністрів України.</w:t>
      </w:r>
    </w:p>
    <w:p w:rsidR="0092270A" w:rsidRPr="0092270A" w:rsidRDefault="0092270A" w:rsidP="0092270A">
      <w:pPr>
        <w:spacing w:after="0" w:line="240" w:lineRule="auto"/>
        <w:ind w:firstLine="567"/>
        <w:jc w:val="both"/>
        <w:rPr>
          <w:rFonts w:eastAsia="Times New Roman" w:cstheme="minorHAnsi"/>
          <w:sz w:val="24"/>
          <w:szCs w:val="24"/>
          <w:lang w:eastAsia="uk-UA"/>
        </w:rPr>
      </w:pPr>
      <w:r w:rsidRPr="0092270A">
        <w:rPr>
          <w:rFonts w:eastAsia="Times New Roman" w:cstheme="minorHAnsi"/>
          <w:b/>
          <w:sz w:val="24"/>
          <w:szCs w:val="24"/>
          <w:lang w:eastAsia="uk-UA"/>
        </w:rPr>
        <w:t>Велика Палата Верховного Суду вважає, що правовий висновок, викладений у постанові від 10 квітня 2024 року у справі № 520/8065/19, не може автоматично поширюватися на земельні ділянки, оскільки земельні правовідносини мають особливий правовий режим, визначений </w:t>
      </w:r>
      <w:hyperlink r:id="rId46" w:tgtFrame="_blank" w:tooltip="Земельний кодекс України; нормативно-правовий акт № 2768-III від 25.10.2001, ВР України" w:history="1">
        <w:r w:rsidRPr="0092270A">
          <w:rPr>
            <w:rFonts w:eastAsia="Times New Roman" w:cstheme="minorHAnsi"/>
            <w:b/>
            <w:sz w:val="24"/>
            <w:szCs w:val="24"/>
            <w:lang w:eastAsia="uk-UA"/>
          </w:rPr>
          <w:t>ЗК України</w:t>
        </w:r>
      </w:hyperlink>
      <w:r w:rsidRPr="0092270A">
        <w:rPr>
          <w:rFonts w:eastAsia="Times New Roman" w:cstheme="minorHAnsi"/>
          <w:sz w:val="24"/>
          <w:szCs w:val="24"/>
          <w:lang w:eastAsia="uk-UA"/>
        </w:rPr>
        <w:t>. Зокрема, відповідно до </w:t>
      </w:r>
      <w:hyperlink r:id="rId47" w:anchor="501" w:tgtFrame="_blank" w:tooltip="Земельний кодекс України; нормативно-правовий акт № 2768-III від 25.10.2001, ВР України" w:history="1">
        <w:r w:rsidRPr="0092270A">
          <w:rPr>
            <w:rFonts w:eastAsia="Times New Roman" w:cstheme="minorHAnsi"/>
            <w:sz w:val="24"/>
            <w:szCs w:val="24"/>
            <w:lang w:eastAsia="uk-UA"/>
          </w:rPr>
          <w:t>статті 84 цього Кодексу</w:t>
        </w:r>
      </w:hyperlink>
      <w:r w:rsidRPr="0092270A">
        <w:rPr>
          <w:rFonts w:eastAsia="Times New Roman" w:cstheme="minorHAnsi"/>
          <w:sz w:val="24"/>
          <w:szCs w:val="24"/>
          <w:lang w:eastAsia="uk-UA"/>
        </w:rPr>
        <w:t> держава реалізує право власності на землю через відповідні органи державної влади, зокрема Кабінет Міністрів України. НАН України, хоча й управляє об`єктами державної власності, не є суб`єктом владних повноважень у сфері земельних відносин у розумінні </w:t>
      </w:r>
      <w:hyperlink r:id="rId48" w:anchor="198" w:tgtFrame="_blank" w:tooltip="Про прокуратуру; нормативно-правовий акт № 1697-VII від 14.10.2014, ВР України" w:history="1">
        <w:r w:rsidRPr="0092270A">
          <w:rPr>
            <w:rFonts w:eastAsia="Times New Roman" w:cstheme="minorHAnsi"/>
            <w:sz w:val="24"/>
            <w:szCs w:val="24"/>
            <w:lang w:eastAsia="uk-UA"/>
          </w:rPr>
          <w:t>статті 23 Закону України «Про прокуратуру», далі Закон № 1697-VII</w:t>
        </w:r>
      </w:hyperlink>
      <w:r w:rsidRPr="0092270A">
        <w:rPr>
          <w:rFonts w:eastAsia="Times New Roman" w:cstheme="minorHAnsi"/>
          <w:sz w:val="24"/>
          <w:szCs w:val="24"/>
          <w:lang w:eastAsia="uk-UA"/>
        </w:rPr>
        <w:t>, оскільки не наділений владними повноваженнями щодо розпорядження таким державним майном.</w:t>
      </w:r>
    </w:p>
    <w:p w:rsidR="0092270A" w:rsidRPr="0092270A" w:rsidRDefault="0092270A" w:rsidP="0092270A">
      <w:pPr>
        <w:spacing w:after="0" w:line="240" w:lineRule="auto"/>
        <w:ind w:firstLine="567"/>
        <w:jc w:val="both"/>
        <w:rPr>
          <w:rFonts w:eastAsia="Times New Roman" w:cstheme="minorHAnsi"/>
          <w:sz w:val="24"/>
          <w:szCs w:val="24"/>
          <w:lang w:eastAsia="uk-UA"/>
        </w:rPr>
      </w:pPr>
      <w:r w:rsidRPr="0092270A">
        <w:rPr>
          <w:rFonts w:eastAsia="Times New Roman" w:cstheme="minorHAnsi"/>
          <w:b/>
          <w:sz w:val="24"/>
          <w:szCs w:val="24"/>
          <w:lang w:eastAsia="uk-UA"/>
        </w:rPr>
        <w:t>Відповідно представництво прокурором інтересів держави у таких правовідносинах є можливим лише за умови доведення бездіяльності Кабінету Міністрів України, а не НААН України, яка не є суб`єктом владних повноважень щодо прав на земельні ділянки у контексті застосування </w:t>
      </w:r>
      <w:hyperlink r:id="rId49" w:anchor="198" w:tgtFrame="_blank" w:tooltip="Про прокуратуру; нормативно-правовий акт № 1697-VII від 14.10.2014, ВР України" w:history="1">
        <w:r w:rsidRPr="0092270A">
          <w:rPr>
            <w:rFonts w:eastAsia="Times New Roman" w:cstheme="minorHAnsi"/>
            <w:b/>
            <w:sz w:val="24"/>
            <w:szCs w:val="24"/>
            <w:lang w:eastAsia="uk-UA"/>
          </w:rPr>
          <w:t>статті 23 Закону № 1697-VII</w:t>
        </w:r>
      </w:hyperlink>
      <w:r w:rsidRPr="0092270A">
        <w:rPr>
          <w:rFonts w:eastAsia="Times New Roman" w:cstheme="minorHAnsi"/>
          <w:sz w:val="24"/>
          <w:szCs w:val="24"/>
          <w:lang w:eastAsia="uk-UA"/>
        </w:rPr>
        <w:t>.</w:t>
      </w:r>
    </w:p>
    <w:p w:rsidR="0092270A" w:rsidRPr="0092270A" w:rsidRDefault="0092270A" w:rsidP="0092270A">
      <w:pPr>
        <w:spacing w:after="0" w:line="240" w:lineRule="auto"/>
        <w:ind w:firstLine="567"/>
        <w:jc w:val="both"/>
        <w:rPr>
          <w:rFonts w:eastAsia="Times New Roman" w:cstheme="minorHAnsi"/>
          <w:sz w:val="24"/>
          <w:szCs w:val="24"/>
          <w:lang w:eastAsia="uk-UA"/>
        </w:rPr>
      </w:pPr>
      <w:r w:rsidRPr="0092270A">
        <w:rPr>
          <w:rFonts w:eastAsia="Times New Roman" w:cstheme="minorHAnsi"/>
          <w:sz w:val="24"/>
          <w:szCs w:val="24"/>
          <w:lang w:eastAsia="uk-UA"/>
        </w:rPr>
        <w:t>Велика Палата Верховного Суду враховує, що </w:t>
      </w:r>
      <w:hyperlink r:id="rId50" w:anchor="198" w:tgtFrame="_blank" w:tooltip="Про прокуратуру; нормативно-правовий акт № 1697-VII від 14.10.2014, ВР України" w:history="1">
        <w:r w:rsidRPr="0092270A">
          <w:rPr>
            <w:rFonts w:eastAsia="Times New Roman" w:cstheme="minorHAnsi"/>
            <w:sz w:val="24"/>
            <w:szCs w:val="24"/>
            <w:lang w:eastAsia="uk-UA"/>
          </w:rPr>
          <w:t>стаття 23 Закону № 1697-VII</w:t>
        </w:r>
      </w:hyperlink>
      <w:r w:rsidRPr="0092270A">
        <w:rPr>
          <w:rFonts w:eastAsia="Times New Roman" w:cstheme="minorHAnsi"/>
          <w:sz w:val="24"/>
          <w:szCs w:val="24"/>
          <w:lang w:eastAsia="uk-UA"/>
        </w:rPr>
        <w:t> визначає умови, за яких прокурор може представляти інтереси держави в суді: якщо захист інтересів держави не здійснює або неналежно здійснює орган державної влади, орган місцевого самоврядування чи інший суб`єкт владних повноважень або якщо такий орган відсутній. Отже, подання прокурором позову в інтересах держави в особі НАН України та галузевих академій наук у спорах щодо земельних ділянок є безпідставним, адже у земельних правовідносинах вони не можуть бути суб`єктами владних повноважень, оскільки не є розпорядниками земель державної власності.</w:t>
      </w:r>
    </w:p>
    <w:p w:rsidR="0092270A" w:rsidRPr="0092270A" w:rsidRDefault="0092270A" w:rsidP="0092270A">
      <w:pPr>
        <w:spacing w:after="0" w:line="240" w:lineRule="auto"/>
        <w:ind w:firstLine="567"/>
        <w:jc w:val="both"/>
        <w:rPr>
          <w:rFonts w:eastAsia="Times New Roman" w:cstheme="minorHAnsi"/>
          <w:sz w:val="24"/>
          <w:szCs w:val="24"/>
          <w:lang w:eastAsia="uk-UA"/>
        </w:rPr>
      </w:pPr>
      <w:r w:rsidRPr="0092270A">
        <w:rPr>
          <w:rFonts w:eastAsia="Times New Roman" w:cstheme="minorHAnsi"/>
          <w:sz w:val="24"/>
          <w:szCs w:val="24"/>
          <w:lang w:eastAsia="uk-UA"/>
        </w:rPr>
        <w:t xml:space="preserve">Віднесення прокурором спірних земельних ділянок до державних передбачає реалізацію державою права власності на землю через державний орган виконавчої влади, зокрема Кабінет Міністрів України, який у такому випадку є компетентним органом, бездіяльність якого після доведення прокурором про </w:t>
      </w:r>
      <w:proofErr w:type="spellStart"/>
      <w:r w:rsidRPr="0092270A">
        <w:rPr>
          <w:rFonts w:eastAsia="Times New Roman" w:cstheme="minorHAnsi"/>
          <w:sz w:val="24"/>
          <w:szCs w:val="24"/>
          <w:lang w:eastAsia="uk-UA"/>
        </w:rPr>
        <w:t>стверджуване</w:t>
      </w:r>
      <w:proofErr w:type="spellEnd"/>
      <w:r w:rsidRPr="0092270A">
        <w:rPr>
          <w:rFonts w:eastAsia="Times New Roman" w:cstheme="minorHAnsi"/>
          <w:sz w:val="24"/>
          <w:szCs w:val="24"/>
          <w:lang w:eastAsia="uk-UA"/>
        </w:rPr>
        <w:t xml:space="preserve"> порушення інтересів держави мала б наслідком представництво прокурором у суді законних інтересів держави.</w:t>
      </w:r>
    </w:p>
    <w:p w:rsidR="0092270A" w:rsidRPr="0092270A" w:rsidRDefault="0092270A" w:rsidP="0092270A">
      <w:pPr>
        <w:spacing w:after="0" w:line="240" w:lineRule="auto"/>
        <w:ind w:firstLine="567"/>
        <w:jc w:val="both"/>
        <w:rPr>
          <w:rFonts w:eastAsia="Times New Roman" w:cstheme="minorHAnsi"/>
          <w:sz w:val="24"/>
          <w:szCs w:val="24"/>
          <w:lang w:eastAsia="uk-UA"/>
        </w:rPr>
      </w:pPr>
      <w:r w:rsidRPr="0092270A">
        <w:rPr>
          <w:rFonts w:eastAsia="Times New Roman" w:cstheme="minorHAnsi"/>
          <w:sz w:val="24"/>
          <w:szCs w:val="24"/>
          <w:lang w:eastAsia="uk-UA"/>
        </w:rPr>
        <w:t>За таких обставин позов прокурора у цій справі не підлягає розгляду по суті.</w:t>
      </w:r>
    </w:p>
    <w:p w:rsidR="0092270A" w:rsidRPr="0092270A" w:rsidRDefault="0092270A" w:rsidP="0092270A">
      <w:pPr>
        <w:spacing w:after="0" w:line="240" w:lineRule="auto"/>
        <w:ind w:firstLine="567"/>
        <w:jc w:val="both"/>
        <w:rPr>
          <w:rFonts w:eastAsia="Times New Roman" w:cstheme="minorHAnsi"/>
          <w:sz w:val="24"/>
          <w:szCs w:val="24"/>
          <w:lang w:eastAsia="uk-UA"/>
        </w:rPr>
      </w:pPr>
      <w:r w:rsidRPr="0092270A">
        <w:rPr>
          <w:rFonts w:eastAsia="Times New Roman" w:cstheme="minorHAnsi"/>
          <w:sz w:val="24"/>
          <w:szCs w:val="24"/>
          <w:lang w:eastAsia="uk-UA"/>
        </w:rPr>
        <w:lastRenderedPageBreak/>
        <w:t>Згідно з пунктом 2 частини першої </w:t>
      </w:r>
      <w:hyperlink r:id="rId51" w:anchor="9270" w:tgtFrame="_blank" w:tooltip="Цивільний процесуальний кодекс України; нормативно-правовий акт № 1618-IV від 18.03.2004, ВР України" w:history="1">
        <w:r w:rsidRPr="0092270A">
          <w:rPr>
            <w:rFonts w:eastAsia="Times New Roman" w:cstheme="minorHAnsi"/>
            <w:sz w:val="24"/>
            <w:szCs w:val="24"/>
            <w:lang w:eastAsia="uk-UA"/>
          </w:rPr>
          <w:t>статті 257 ЦПК України</w:t>
        </w:r>
      </w:hyperlink>
      <w:r w:rsidRPr="0092270A">
        <w:rPr>
          <w:rFonts w:eastAsia="Times New Roman" w:cstheme="minorHAnsi"/>
          <w:sz w:val="24"/>
          <w:szCs w:val="24"/>
          <w:lang w:eastAsia="uk-UA"/>
        </w:rPr>
        <w:t> суд постановляє ухвалу про залишення позову без розгляду, якщо позовну заяву від імені заінтересованої особи подано особою, яка не має повноважень на ведення справи.</w:t>
      </w:r>
    </w:p>
    <w:p w:rsidR="0092270A" w:rsidRPr="0092270A" w:rsidRDefault="0092270A" w:rsidP="0092270A">
      <w:pPr>
        <w:spacing w:after="0" w:line="240" w:lineRule="auto"/>
        <w:ind w:firstLine="567"/>
        <w:jc w:val="both"/>
        <w:rPr>
          <w:rFonts w:eastAsia="Times New Roman" w:cstheme="minorHAnsi"/>
          <w:sz w:val="24"/>
          <w:szCs w:val="24"/>
          <w:lang w:eastAsia="uk-UA"/>
        </w:rPr>
      </w:pPr>
      <w:r w:rsidRPr="0092270A">
        <w:rPr>
          <w:rFonts w:eastAsia="Times New Roman" w:cstheme="minorHAnsi"/>
          <w:sz w:val="24"/>
          <w:szCs w:val="24"/>
          <w:lang w:eastAsia="uk-UA"/>
        </w:rPr>
        <w:t>У цій справі прокурор не обґрунтував бездіяльності або неналежного здійснення захисту інтересів держави саме Кабінетом Міністрів України як компетентним органом у сфері розпорядження землями державної власності. Замість цього прокурор подав позов в інтересах НААН України, яка хоча і є постійним землекористувачем, проте не має владних повноважень щодо розпорядження такими землями відповідно до </w:t>
      </w:r>
      <w:hyperlink r:id="rId52" w:anchor="501" w:tgtFrame="_blank" w:tooltip="Земельний кодекс України; нормативно-правовий акт № 2768-III від 25.10.2001, ВР України" w:history="1">
        <w:r w:rsidRPr="0092270A">
          <w:rPr>
            <w:rFonts w:eastAsia="Times New Roman" w:cstheme="minorHAnsi"/>
            <w:sz w:val="24"/>
            <w:szCs w:val="24"/>
            <w:lang w:eastAsia="uk-UA"/>
          </w:rPr>
          <w:t>статті 84 ЗК України</w:t>
        </w:r>
      </w:hyperlink>
      <w:r w:rsidRPr="0092270A">
        <w:rPr>
          <w:rFonts w:eastAsia="Times New Roman" w:cstheme="minorHAnsi"/>
          <w:sz w:val="24"/>
          <w:szCs w:val="24"/>
          <w:lang w:eastAsia="uk-UA"/>
        </w:rPr>
        <w:t xml:space="preserve">. </w:t>
      </w:r>
      <w:proofErr w:type="spellStart"/>
      <w:r w:rsidRPr="0092270A">
        <w:rPr>
          <w:rFonts w:eastAsia="Times New Roman" w:cstheme="minorHAnsi"/>
          <w:sz w:val="24"/>
          <w:szCs w:val="24"/>
          <w:lang w:eastAsia="uk-UA"/>
        </w:rPr>
        <w:t>Незазначення</w:t>
      </w:r>
      <w:proofErr w:type="spellEnd"/>
      <w:r w:rsidRPr="0092270A">
        <w:rPr>
          <w:rFonts w:eastAsia="Times New Roman" w:cstheme="minorHAnsi"/>
          <w:sz w:val="24"/>
          <w:szCs w:val="24"/>
          <w:lang w:eastAsia="uk-UA"/>
        </w:rPr>
        <w:t xml:space="preserve"> Кабінету Міністрів України як суб`єкта, чия бездіяльність дає повноваження прокурору представляти державу, робить звернення прокурора до суду необґрунтованим і таким, що не відповідає приписам частини третьої </w:t>
      </w:r>
      <w:hyperlink r:id="rId53" w:anchor="198" w:tgtFrame="_blank" w:tooltip="Про прокуратуру; нормативно-правовий акт № 1697-VII від 14.10.2014, ВР України" w:history="1">
        <w:r w:rsidRPr="0092270A">
          <w:rPr>
            <w:rFonts w:eastAsia="Times New Roman" w:cstheme="minorHAnsi"/>
            <w:sz w:val="24"/>
            <w:szCs w:val="24"/>
            <w:lang w:eastAsia="uk-UA"/>
          </w:rPr>
          <w:t>статті 23 Закону № 1697-VII</w:t>
        </w:r>
      </w:hyperlink>
      <w:r w:rsidRPr="0092270A">
        <w:rPr>
          <w:rFonts w:eastAsia="Times New Roman" w:cstheme="minorHAnsi"/>
          <w:sz w:val="24"/>
          <w:szCs w:val="24"/>
          <w:lang w:eastAsia="uk-UA"/>
        </w:rPr>
        <w:t>.</w:t>
      </w:r>
    </w:p>
    <w:p w:rsidR="0092270A" w:rsidRPr="0092270A" w:rsidRDefault="0092270A" w:rsidP="0092270A">
      <w:pPr>
        <w:spacing w:after="0" w:line="240" w:lineRule="auto"/>
        <w:ind w:firstLine="567"/>
        <w:jc w:val="both"/>
        <w:rPr>
          <w:rFonts w:eastAsia="Times New Roman" w:cstheme="minorHAnsi"/>
          <w:sz w:val="24"/>
          <w:szCs w:val="24"/>
          <w:lang w:eastAsia="uk-UA"/>
        </w:rPr>
      </w:pPr>
      <w:r w:rsidRPr="0092270A">
        <w:rPr>
          <w:rFonts w:eastAsia="Times New Roman" w:cstheme="minorHAnsi"/>
          <w:sz w:val="24"/>
          <w:szCs w:val="24"/>
          <w:lang w:eastAsia="uk-UA"/>
        </w:rPr>
        <w:t xml:space="preserve">До того ж розпорядження земельними ділянками державної власності здійснюють винятково уповноважені органи державної влади. НААН України виконує лише функції користувача, а не розпорядника, тому подання позову в її інтересах без залучення Кабінету Міністрів України призводить до порушення принципу </w:t>
      </w:r>
      <w:proofErr w:type="spellStart"/>
      <w:r w:rsidRPr="0092270A">
        <w:rPr>
          <w:rFonts w:eastAsia="Times New Roman" w:cstheme="minorHAnsi"/>
          <w:sz w:val="24"/>
          <w:szCs w:val="24"/>
          <w:lang w:eastAsia="uk-UA"/>
        </w:rPr>
        <w:t>субсидіарності</w:t>
      </w:r>
      <w:proofErr w:type="spellEnd"/>
      <w:r w:rsidRPr="0092270A">
        <w:rPr>
          <w:rFonts w:eastAsia="Times New Roman" w:cstheme="minorHAnsi"/>
          <w:sz w:val="24"/>
          <w:szCs w:val="24"/>
          <w:lang w:eastAsia="uk-UA"/>
        </w:rPr>
        <w:t xml:space="preserve"> представництва прокурора.</w:t>
      </w:r>
    </w:p>
    <w:p w:rsidR="0092270A" w:rsidRPr="00AA63FB" w:rsidRDefault="0092270A" w:rsidP="0092270A">
      <w:pPr>
        <w:spacing w:after="0" w:line="240" w:lineRule="auto"/>
        <w:ind w:firstLine="567"/>
        <w:jc w:val="both"/>
        <w:rPr>
          <w:rFonts w:eastAsia="Times New Roman" w:cstheme="minorHAnsi"/>
          <w:sz w:val="24"/>
          <w:szCs w:val="24"/>
          <w:u w:val="single"/>
          <w:lang w:eastAsia="uk-UA"/>
        </w:rPr>
      </w:pPr>
      <w:r w:rsidRPr="0038637C">
        <w:rPr>
          <w:rFonts w:eastAsia="Times New Roman" w:cstheme="minorHAnsi"/>
          <w:sz w:val="24"/>
          <w:szCs w:val="24"/>
          <w:lang w:eastAsia="uk-UA"/>
        </w:rPr>
        <w:t>Додатково Велика Палата Верховного Суду зазнач</w:t>
      </w:r>
      <w:r w:rsidR="0038637C" w:rsidRPr="0038637C">
        <w:rPr>
          <w:rFonts w:eastAsia="Times New Roman" w:cstheme="minorHAnsi"/>
          <w:sz w:val="24"/>
          <w:szCs w:val="24"/>
          <w:lang w:eastAsia="uk-UA"/>
        </w:rPr>
        <w:t xml:space="preserve">ила </w:t>
      </w:r>
      <w:r w:rsidRPr="0038637C">
        <w:rPr>
          <w:rFonts w:eastAsia="Times New Roman" w:cstheme="minorHAnsi"/>
          <w:sz w:val="24"/>
          <w:szCs w:val="24"/>
          <w:lang w:eastAsia="uk-UA"/>
        </w:rPr>
        <w:t xml:space="preserve">що </w:t>
      </w:r>
      <w:r w:rsidRPr="0038637C">
        <w:rPr>
          <w:rFonts w:eastAsia="Times New Roman" w:cstheme="minorHAnsi"/>
          <w:sz w:val="24"/>
          <w:szCs w:val="24"/>
          <w:u w:val="single"/>
          <w:lang w:eastAsia="uk-UA"/>
        </w:rPr>
        <w:t>Рішенням від 03 грудня 2025 року № 6-р(ІІ)/2025 Конституційний Суд України ухвалив визнати такими, що не відповідають </w:t>
      </w:r>
      <w:hyperlink r:id="rId54" w:tgtFrame="_blank" w:tooltip="КОНСТИТУЦІЯ УКРАЇНИ; нормативно-правовий акт № 254к/96-ВР від 28.06.1996, ВР України" w:history="1">
        <w:r w:rsidRPr="0038637C">
          <w:rPr>
            <w:rFonts w:eastAsia="Times New Roman" w:cstheme="minorHAnsi"/>
            <w:sz w:val="24"/>
            <w:szCs w:val="24"/>
            <w:u w:val="single"/>
            <w:lang w:eastAsia="uk-UA"/>
          </w:rPr>
          <w:t>Конституції України</w:t>
        </w:r>
      </w:hyperlink>
      <w:r w:rsidRPr="0038637C">
        <w:rPr>
          <w:rFonts w:eastAsia="Times New Roman" w:cstheme="minorHAnsi"/>
          <w:sz w:val="24"/>
          <w:szCs w:val="24"/>
          <w:u w:val="single"/>
          <w:lang w:eastAsia="uk-UA"/>
        </w:rPr>
        <w:t> (є неконституційними), окремі приписи абзацу першого частини третьої </w:t>
      </w:r>
      <w:hyperlink r:id="rId55" w:anchor="198" w:tgtFrame="_blank" w:tooltip="Про прокуратуру; нормативно-правовий акт № 1697-VII від 14.10.2014, ВР України" w:history="1">
        <w:r w:rsidRPr="0038637C">
          <w:rPr>
            <w:rFonts w:eastAsia="Times New Roman" w:cstheme="minorHAnsi"/>
            <w:sz w:val="24"/>
            <w:szCs w:val="24"/>
            <w:u w:val="single"/>
            <w:lang w:eastAsia="uk-UA"/>
          </w:rPr>
          <w:t>статті 23 Закону України «Про прокуратуру» від 14 жовтня 2014 року № 1697-VII</w:t>
        </w:r>
      </w:hyperlink>
      <w:r w:rsidRPr="0038637C">
        <w:rPr>
          <w:rFonts w:eastAsia="Times New Roman" w:cstheme="minorHAnsi"/>
          <w:sz w:val="24"/>
          <w:szCs w:val="24"/>
          <w:lang w:eastAsia="uk-UA"/>
        </w:rPr>
        <w:t> зі змінами</w:t>
      </w:r>
      <w:r w:rsidRPr="0092270A">
        <w:rPr>
          <w:rFonts w:eastAsia="Times New Roman" w:cstheme="minorHAnsi"/>
          <w:sz w:val="24"/>
          <w:szCs w:val="24"/>
          <w:lang w:eastAsia="uk-UA"/>
        </w:rPr>
        <w:t xml:space="preserve"> в тім, що вони надають прокуророві можливість здійснювати представництво інтересів держави в суді у зв`язку з нездійсненням або неналежним здійсненням захисту цих інтересів органом державної влади, органом місцевого самоврядування чи іншим суб`єктом владних повноважень, до компетенції якого віднесені відповідні повноваження. </w:t>
      </w:r>
      <w:r w:rsidRPr="00AA63FB">
        <w:rPr>
          <w:rFonts w:eastAsia="Times New Roman" w:cstheme="minorHAnsi"/>
          <w:sz w:val="24"/>
          <w:szCs w:val="24"/>
          <w:u w:val="single"/>
          <w:lang w:eastAsia="uk-UA"/>
        </w:rPr>
        <w:t>Однак відповідно до пункту 4 резолютивної частини Рішення Конституційного Суду України не поширюється на правовідносини щодо представництва прокурором інтересів держави в суді, які виникли під час чинності окремих приписів абзацу першого частини третьої </w:t>
      </w:r>
      <w:hyperlink r:id="rId56" w:anchor="198" w:tgtFrame="_blank" w:tooltip="Про прокуратуру; нормативно-правовий акт № 1697-VII від 14.10.2014, ВР України" w:history="1">
        <w:r w:rsidRPr="00AA63FB">
          <w:rPr>
            <w:rFonts w:eastAsia="Times New Roman" w:cstheme="minorHAnsi"/>
            <w:sz w:val="24"/>
            <w:szCs w:val="24"/>
            <w:u w:val="single"/>
            <w:lang w:eastAsia="uk-UA"/>
          </w:rPr>
          <w:t>статті 23 Закону України «Про прокуратуру» від 14 жовтня 2014 року № 1697-VII</w:t>
        </w:r>
      </w:hyperlink>
      <w:r w:rsidRPr="00AA63FB">
        <w:rPr>
          <w:rFonts w:eastAsia="Times New Roman" w:cstheme="minorHAnsi"/>
          <w:sz w:val="24"/>
          <w:szCs w:val="24"/>
          <w:u w:val="single"/>
          <w:lang w:eastAsia="uk-UA"/>
        </w:rPr>
        <w:t> зі змінами, визнаних неконституційними, та продовжують існувати після втрати ними чинності</w:t>
      </w:r>
      <w:r w:rsidR="0050318C">
        <w:rPr>
          <w:rFonts w:eastAsia="Times New Roman" w:cstheme="minorHAnsi"/>
          <w:sz w:val="24"/>
          <w:szCs w:val="24"/>
          <w:u w:val="single"/>
          <w:lang w:eastAsia="uk-UA"/>
        </w:rPr>
        <w:t xml:space="preserve"> </w:t>
      </w:r>
      <w:r w:rsidR="0050318C" w:rsidRPr="0050318C">
        <w:rPr>
          <w:rFonts w:eastAsia="Times New Roman" w:cstheme="minorHAnsi"/>
          <w:sz w:val="24"/>
          <w:szCs w:val="24"/>
          <w:lang w:eastAsia="uk-UA"/>
        </w:rPr>
        <w:t>(01.01.2027)</w:t>
      </w:r>
      <w:r w:rsidRPr="0050318C">
        <w:rPr>
          <w:rFonts w:eastAsia="Times New Roman" w:cstheme="minorHAnsi"/>
          <w:sz w:val="24"/>
          <w:szCs w:val="24"/>
          <w:lang w:eastAsia="uk-UA"/>
        </w:rPr>
        <w:t>.</w:t>
      </w:r>
    </w:p>
    <w:p w:rsidR="0092270A" w:rsidRDefault="0092270A" w:rsidP="00D62DA4">
      <w:pPr>
        <w:spacing w:after="0" w:line="240" w:lineRule="auto"/>
        <w:jc w:val="both"/>
        <w:rPr>
          <w:rFonts w:eastAsia="Times New Roman" w:cstheme="minorHAnsi"/>
          <w:b/>
          <w:sz w:val="24"/>
          <w:szCs w:val="24"/>
          <w:lang w:eastAsia="uk-UA"/>
        </w:rPr>
      </w:pPr>
    </w:p>
    <w:p w:rsidR="00ED31B4" w:rsidRPr="00ED31B4" w:rsidRDefault="00ED31B4"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bCs/>
          <w:iCs/>
          <w:sz w:val="24"/>
          <w:szCs w:val="24"/>
        </w:rPr>
      </w:pPr>
      <w:r w:rsidRPr="00ED31B4">
        <w:rPr>
          <w:rFonts w:cstheme="minorHAnsi"/>
          <w:b/>
          <w:bCs/>
          <w:iCs/>
          <w:sz w:val="24"/>
          <w:szCs w:val="24"/>
        </w:rPr>
        <w:t>Щодо значення державної реєстрації права оренди за договором оренди землі, укладеним з 01.01.2013</w:t>
      </w:r>
    </w:p>
    <w:p w:rsidR="00ED31B4" w:rsidRPr="00ED31B4" w:rsidRDefault="00ED31B4"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Times New Roman" w:cstheme="minorHAnsi"/>
          <w:b/>
          <w:bCs/>
          <w:iCs/>
          <w:sz w:val="24"/>
          <w:szCs w:val="24"/>
          <w:lang w:eastAsia="uk-UA"/>
        </w:rPr>
      </w:pPr>
      <w:r w:rsidRPr="00ED31B4">
        <w:rPr>
          <w:rFonts w:eastAsia="Times New Roman" w:cstheme="minorHAnsi"/>
          <w:b/>
          <w:bCs/>
          <w:iCs/>
          <w:sz w:val="24"/>
          <w:szCs w:val="24"/>
          <w:lang w:eastAsia="uk-UA"/>
        </w:rPr>
        <w:t>Щодо зміни умов договору оренди землі, укладеного з 01.01.2013</w:t>
      </w:r>
    </w:p>
    <w:p w:rsidR="00ED31B4" w:rsidRPr="00ED31B4" w:rsidRDefault="00ED31B4" w:rsidP="00221E5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caps/>
          <w:sz w:val="24"/>
          <w:szCs w:val="24"/>
        </w:rPr>
      </w:pPr>
      <w:r w:rsidRPr="00ED31B4">
        <w:rPr>
          <w:rFonts w:eastAsia="Times New Roman" w:cstheme="minorHAnsi"/>
          <w:b/>
          <w:bCs/>
          <w:iCs/>
          <w:sz w:val="24"/>
          <w:szCs w:val="24"/>
          <w:lang w:eastAsia="uk-UA"/>
        </w:rPr>
        <w:t>Щодо використання нормативної грошової оцінки для визначення розміру орендної плати за землі державної та комунальної власності</w:t>
      </w:r>
      <w:r w:rsidRPr="00ED31B4">
        <w:rPr>
          <w:rFonts w:cstheme="minorHAnsi"/>
          <w:color w:val="000000"/>
          <w:sz w:val="24"/>
          <w:szCs w:val="24"/>
        </w:rPr>
        <w:t xml:space="preserve"> </w:t>
      </w:r>
    </w:p>
    <w:p w:rsidR="00ED31B4" w:rsidRPr="00ED31B4" w:rsidRDefault="00ED31B4" w:rsidP="00ED31B4">
      <w:pPr>
        <w:spacing w:after="0" w:line="240" w:lineRule="auto"/>
        <w:ind w:firstLine="567"/>
        <w:jc w:val="both"/>
        <w:rPr>
          <w:rFonts w:cstheme="minorHAnsi"/>
          <w:b/>
          <w:i/>
          <w:sz w:val="24"/>
          <w:szCs w:val="24"/>
          <w:u w:val="single"/>
        </w:rPr>
      </w:pPr>
    </w:p>
    <w:p w:rsidR="00ED31B4" w:rsidRPr="00ED31B4" w:rsidRDefault="00ED31B4" w:rsidP="00ED31B4">
      <w:pPr>
        <w:spacing w:after="0" w:line="240" w:lineRule="auto"/>
        <w:ind w:firstLine="567"/>
        <w:jc w:val="both"/>
        <w:rPr>
          <w:rFonts w:cstheme="minorHAnsi"/>
          <w:sz w:val="24"/>
          <w:szCs w:val="24"/>
          <w:u w:val="single"/>
        </w:rPr>
      </w:pPr>
      <w:r w:rsidRPr="00ED31B4">
        <w:rPr>
          <w:rFonts w:cstheme="minorHAnsi"/>
          <w:sz w:val="24"/>
          <w:szCs w:val="24"/>
          <w:u w:val="single"/>
        </w:rPr>
        <w:t>Постанова ВП ВС від 15.10.2025 у справі №907/882/22</w:t>
      </w:r>
    </w:p>
    <w:p w:rsidR="00ED31B4" w:rsidRPr="00ED31B4" w:rsidRDefault="00ED31B4" w:rsidP="00ED31B4">
      <w:pPr>
        <w:spacing w:after="0" w:line="240" w:lineRule="auto"/>
        <w:ind w:firstLine="567"/>
        <w:jc w:val="both"/>
        <w:rPr>
          <w:rFonts w:eastAsia="Times New Roman" w:cstheme="minorHAnsi"/>
          <w:sz w:val="24"/>
          <w:szCs w:val="24"/>
          <w:lang w:eastAsia="uk-UA"/>
        </w:rPr>
      </w:pPr>
      <w:r w:rsidRPr="00ED31B4">
        <w:rPr>
          <w:rFonts w:eastAsia="Times New Roman" w:cstheme="minorHAnsi"/>
          <w:sz w:val="24"/>
          <w:szCs w:val="24"/>
          <w:lang w:eastAsia="uk-UA"/>
        </w:rPr>
        <w:t>З 01.01.2013 набрали чинності зміни, внесені Законом України від 11.02.2010 № 1878-VI «Про внесення змін до Закону України «Про державну реєстрацію речових прав на нерухоме майно та їх обтяжень» (далі - Закон № 1878-VI), якими з тексту статей </w:t>
      </w:r>
      <w:hyperlink r:id="rId57" w:anchor="843217" w:tgtFrame="_blank" w:tooltip="Цивільний кодекс України; нормативно-правовий акт № 435-IV від 16.01.2003, ВР України" w:history="1">
        <w:r w:rsidRPr="00ED31B4">
          <w:rPr>
            <w:rFonts w:eastAsia="Times New Roman" w:cstheme="minorHAnsi"/>
            <w:sz w:val="24"/>
            <w:szCs w:val="24"/>
            <w:lang w:eastAsia="uk-UA"/>
          </w:rPr>
          <w:t>182</w:t>
        </w:r>
      </w:hyperlink>
      <w:r w:rsidRPr="00ED31B4">
        <w:rPr>
          <w:rFonts w:eastAsia="Times New Roman" w:cstheme="minorHAnsi"/>
          <w:sz w:val="24"/>
          <w:szCs w:val="24"/>
          <w:lang w:eastAsia="uk-UA"/>
        </w:rPr>
        <w:t>, </w:t>
      </w:r>
      <w:hyperlink r:id="rId58" w:anchor="843714" w:tgtFrame="_blank" w:tooltip="Цивільний кодекс України; нормативно-правовий акт № 435-IV від 16.01.2003, ВР України" w:history="1">
        <w:r w:rsidRPr="00ED31B4">
          <w:rPr>
            <w:rFonts w:eastAsia="Times New Roman" w:cstheme="minorHAnsi"/>
            <w:sz w:val="24"/>
            <w:szCs w:val="24"/>
            <w:lang w:eastAsia="uk-UA"/>
          </w:rPr>
          <w:t>640</w:t>
        </w:r>
      </w:hyperlink>
      <w:r w:rsidRPr="00ED31B4">
        <w:rPr>
          <w:rFonts w:eastAsia="Times New Roman" w:cstheme="minorHAnsi"/>
          <w:sz w:val="24"/>
          <w:szCs w:val="24"/>
          <w:lang w:eastAsia="uk-UA"/>
        </w:rPr>
        <w:t>, </w:t>
      </w:r>
      <w:hyperlink r:id="rId59" w:anchor="843732" w:tgtFrame="_blank" w:tooltip="Цивільний кодекс України; нормативно-правовий акт № 435-IV від 16.01.2003, ВР України" w:history="1">
        <w:r w:rsidRPr="00ED31B4">
          <w:rPr>
            <w:rFonts w:eastAsia="Times New Roman" w:cstheme="minorHAnsi"/>
            <w:sz w:val="24"/>
            <w:szCs w:val="24"/>
            <w:lang w:eastAsia="uk-UA"/>
          </w:rPr>
          <w:t>657</w:t>
        </w:r>
      </w:hyperlink>
      <w:r w:rsidRPr="00ED31B4">
        <w:rPr>
          <w:rFonts w:eastAsia="Times New Roman" w:cstheme="minorHAnsi"/>
          <w:sz w:val="24"/>
          <w:szCs w:val="24"/>
          <w:lang w:eastAsia="uk-UA"/>
        </w:rPr>
        <w:t>, </w:t>
      </w:r>
      <w:hyperlink r:id="rId60" w:anchor="843809" w:tgtFrame="_blank" w:tooltip="Цивільний кодекс України; нормативно-правовий акт № 435-IV від 16.01.2003, ВР України" w:history="1">
        <w:r w:rsidRPr="00ED31B4">
          <w:rPr>
            <w:rFonts w:eastAsia="Times New Roman" w:cstheme="minorHAnsi"/>
            <w:sz w:val="24"/>
            <w:szCs w:val="24"/>
            <w:lang w:eastAsia="uk-UA"/>
          </w:rPr>
          <w:t>732</w:t>
        </w:r>
      </w:hyperlink>
      <w:r w:rsidRPr="00ED31B4">
        <w:rPr>
          <w:rFonts w:eastAsia="Times New Roman" w:cstheme="minorHAnsi"/>
          <w:sz w:val="24"/>
          <w:szCs w:val="24"/>
          <w:lang w:eastAsia="uk-UA"/>
        </w:rPr>
        <w:t>, </w:t>
      </w:r>
      <w:hyperlink r:id="rId61" w:anchor="843823" w:tgtFrame="_blank" w:tooltip="Цивільний кодекс України; нормативно-правовий акт № 435-IV від 16.01.2003, ВР України" w:history="1">
        <w:r w:rsidRPr="00ED31B4">
          <w:rPr>
            <w:rFonts w:eastAsia="Times New Roman" w:cstheme="minorHAnsi"/>
            <w:sz w:val="24"/>
            <w:szCs w:val="24"/>
            <w:lang w:eastAsia="uk-UA"/>
          </w:rPr>
          <w:t>745 ЦК України</w:t>
        </w:r>
      </w:hyperlink>
      <w:r w:rsidRPr="00ED31B4">
        <w:rPr>
          <w:rFonts w:eastAsia="Times New Roman" w:cstheme="minorHAnsi"/>
          <w:sz w:val="24"/>
          <w:szCs w:val="24"/>
          <w:lang w:eastAsia="uk-UA"/>
        </w:rPr>
        <w:t> виключено посилання на державну реєстрацію правочинів, а із </w:t>
      </w:r>
      <w:hyperlink r:id="rId62" w:anchor="778691" w:tgtFrame="_blank" w:tooltip="Про оренду землі; нормативно-правовий акт № 161-XIV від 06.10.1998, ВР України" w:history="1">
        <w:r w:rsidRPr="00ED31B4">
          <w:rPr>
            <w:rFonts w:eastAsia="Times New Roman" w:cstheme="minorHAnsi"/>
            <w:sz w:val="24"/>
            <w:szCs w:val="24"/>
            <w:lang w:eastAsia="uk-UA"/>
          </w:rPr>
          <w:t>Закону України від 06.10.1998 № 161-XIV «Про оренду землі»</w:t>
        </w:r>
      </w:hyperlink>
      <w:r w:rsidRPr="00ED31B4">
        <w:rPr>
          <w:rFonts w:eastAsia="Times New Roman" w:cstheme="minorHAnsi"/>
          <w:sz w:val="24"/>
          <w:szCs w:val="24"/>
          <w:lang w:eastAsia="uk-UA"/>
        </w:rPr>
        <w:t> (далі - Закон № 161-XIV) були виключені статті 18 та 20 про обов`язковість державної реєстрації договорів оренди землі.</w:t>
      </w:r>
    </w:p>
    <w:p w:rsidR="00ED31B4" w:rsidRPr="00ED31B4" w:rsidRDefault="00ED31B4" w:rsidP="00ED31B4">
      <w:pPr>
        <w:spacing w:after="0" w:line="240" w:lineRule="auto"/>
        <w:ind w:firstLine="567"/>
        <w:jc w:val="both"/>
        <w:rPr>
          <w:rFonts w:eastAsia="Times New Roman" w:cstheme="minorHAnsi"/>
          <w:sz w:val="24"/>
          <w:szCs w:val="24"/>
          <w:lang w:eastAsia="uk-UA"/>
        </w:rPr>
      </w:pPr>
      <w:r w:rsidRPr="00ED31B4">
        <w:rPr>
          <w:rFonts w:eastAsia="Times New Roman" w:cstheme="minorHAnsi"/>
          <w:sz w:val="24"/>
          <w:szCs w:val="24"/>
          <w:lang w:eastAsia="uk-UA"/>
        </w:rPr>
        <w:t xml:space="preserve">Відтак </w:t>
      </w:r>
      <w:r w:rsidRPr="00ED31B4">
        <w:rPr>
          <w:rFonts w:eastAsia="Times New Roman" w:cstheme="minorHAnsi"/>
          <w:b/>
          <w:sz w:val="24"/>
          <w:szCs w:val="24"/>
          <w:lang w:eastAsia="uk-UA"/>
        </w:rPr>
        <w:t>у зв`язку зі змінами в законодавстві з 01.01.2013 договір оренди землі не може бути зареєстрований. Натомість закон передбачає проведення державної реєстрації права оренди,</w:t>
      </w:r>
      <w:r w:rsidRPr="00ED31B4">
        <w:rPr>
          <w:rFonts w:eastAsia="Times New Roman" w:cstheme="minorHAnsi"/>
          <w:sz w:val="24"/>
          <w:szCs w:val="24"/>
          <w:lang w:eastAsia="uk-UA"/>
        </w:rPr>
        <w:t xml:space="preserve"> зокрема, на підставі укладеного в установленому порядку договору оренди землі (частина п`ята </w:t>
      </w:r>
      <w:hyperlink r:id="rId63" w:anchor="778310" w:tgtFrame="_blank" w:tooltip="Про оренду землі; нормативно-правовий акт № 161-XIV від 06.10.1998, ВР України" w:history="1">
        <w:r w:rsidRPr="00ED31B4">
          <w:rPr>
            <w:rFonts w:eastAsia="Times New Roman" w:cstheme="minorHAnsi"/>
            <w:sz w:val="24"/>
            <w:szCs w:val="24"/>
            <w:lang w:eastAsia="uk-UA"/>
          </w:rPr>
          <w:t>статті 6 Закону № 161-XIV</w:t>
        </w:r>
      </w:hyperlink>
      <w:r w:rsidRPr="00ED31B4">
        <w:rPr>
          <w:rFonts w:eastAsia="Times New Roman" w:cstheme="minorHAnsi"/>
          <w:sz w:val="24"/>
          <w:szCs w:val="24"/>
          <w:lang w:eastAsia="uk-UA"/>
        </w:rPr>
        <w:t>; пункт 2 частини першої статті </w:t>
      </w:r>
      <w:hyperlink r:id="rId64" w:anchor="2002" w:tgtFrame="_blank" w:tooltip="Про державну реєстрацію речових прав на нерухоме майно та їх обтяжень; нормативно-правовий акт № 1952-IV від 01.07.2004, ВР України" w:history="1">
        <w:r w:rsidRPr="00ED31B4">
          <w:rPr>
            <w:rFonts w:eastAsia="Times New Roman" w:cstheme="minorHAnsi"/>
            <w:sz w:val="24"/>
            <w:szCs w:val="24"/>
            <w:lang w:eastAsia="uk-UA"/>
          </w:rPr>
          <w:t>4</w:t>
        </w:r>
      </w:hyperlink>
      <w:r w:rsidRPr="00ED31B4">
        <w:rPr>
          <w:rFonts w:eastAsia="Times New Roman" w:cstheme="minorHAnsi"/>
          <w:sz w:val="24"/>
          <w:szCs w:val="24"/>
          <w:lang w:eastAsia="uk-UA"/>
        </w:rPr>
        <w:t> та пункт 1 частини першої статті </w:t>
      </w:r>
      <w:hyperlink r:id="rId65" w:anchor="3293" w:tgtFrame="_blank" w:tooltip="Про державну реєстрацію речових прав на нерухоме майно та їх обтяжень; нормативно-правовий акт № 1952-IV від 01.07.2004, ВР України" w:history="1">
        <w:r w:rsidRPr="00ED31B4">
          <w:rPr>
            <w:rFonts w:eastAsia="Times New Roman" w:cstheme="minorHAnsi"/>
            <w:sz w:val="24"/>
            <w:szCs w:val="24"/>
            <w:lang w:eastAsia="uk-UA"/>
          </w:rPr>
          <w:t>19 Закону № 1952-IV</w:t>
        </w:r>
      </w:hyperlink>
      <w:r w:rsidRPr="00ED31B4">
        <w:rPr>
          <w:rFonts w:eastAsia="Times New Roman" w:cstheme="minorHAnsi"/>
          <w:sz w:val="24"/>
          <w:szCs w:val="24"/>
          <w:lang w:eastAsia="uk-UA"/>
        </w:rPr>
        <w:t> у редакціях, чинних на час підписання Договору).</w:t>
      </w:r>
    </w:p>
    <w:p w:rsidR="00ED31B4" w:rsidRPr="00ED31B4" w:rsidRDefault="00ED31B4" w:rsidP="00ED31B4">
      <w:pPr>
        <w:spacing w:after="0" w:line="240" w:lineRule="auto"/>
        <w:ind w:firstLine="567"/>
        <w:jc w:val="both"/>
        <w:rPr>
          <w:rFonts w:eastAsia="Times New Roman" w:cstheme="minorHAnsi"/>
          <w:sz w:val="24"/>
          <w:szCs w:val="24"/>
          <w:lang w:eastAsia="uk-UA"/>
        </w:rPr>
      </w:pPr>
      <w:r w:rsidRPr="00ED31B4">
        <w:rPr>
          <w:rFonts w:eastAsia="Times New Roman" w:cstheme="minorHAnsi"/>
          <w:sz w:val="24"/>
          <w:szCs w:val="24"/>
          <w:lang w:eastAsia="uk-UA"/>
        </w:rPr>
        <w:lastRenderedPageBreak/>
        <w:t xml:space="preserve">Таким чином, після описаних вище законодавчих змін </w:t>
      </w:r>
      <w:r w:rsidRPr="00ED31B4">
        <w:rPr>
          <w:rFonts w:eastAsia="Times New Roman" w:cstheme="minorHAnsi"/>
          <w:b/>
          <w:sz w:val="24"/>
          <w:szCs w:val="24"/>
          <w:lang w:eastAsia="uk-UA"/>
        </w:rPr>
        <w:t>слід</w:t>
      </w:r>
      <w:r w:rsidRPr="00ED31B4">
        <w:rPr>
          <w:rFonts w:eastAsia="Times New Roman" w:cstheme="minorHAnsi"/>
          <w:sz w:val="24"/>
          <w:szCs w:val="24"/>
          <w:lang w:eastAsia="uk-UA"/>
        </w:rPr>
        <w:t xml:space="preserve"> </w:t>
      </w:r>
      <w:r w:rsidRPr="00ED31B4">
        <w:rPr>
          <w:rFonts w:eastAsia="Times New Roman" w:cstheme="minorHAnsi"/>
          <w:b/>
          <w:sz w:val="24"/>
          <w:szCs w:val="24"/>
          <w:lang w:eastAsia="uk-UA"/>
        </w:rPr>
        <w:t>розмежовувати момент укладення договору оренди землі (це момент досягнення сторонами згоди з усіх істотних умов та підписання для договорів з 01.01.2013), з якого у його сторін виникають права і обов`язки у зобов`язальних правовідносинах, і момент виникнення на підставі вказаного правочину речового права, який пов`язаний з моментом державної реєстрації такого права</w:t>
      </w:r>
      <w:r w:rsidRPr="00ED31B4">
        <w:rPr>
          <w:rFonts w:eastAsia="Times New Roman" w:cstheme="minorHAnsi"/>
          <w:sz w:val="24"/>
          <w:szCs w:val="24"/>
          <w:lang w:eastAsia="uk-UA"/>
        </w:rPr>
        <w:t>.</w:t>
      </w:r>
    </w:p>
    <w:p w:rsidR="00ED31B4" w:rsidRPr="00ED31B4" w:rsidRDefault="00ED31B4" w:rsidP="00ED31B4">
      <w:pPr>
        <w:spacing w:after="0" w:line="240" w:lineRule="auto"/>
        <w:ind w:firstLine="567"/>
        <w:jc w:val="both"/>
        <w:rPr>
          <w:rFonts w:eastAsia="Times New Roman" w:cstheme="minorHAnsi"/>
          <w:sz w:val="24"/>
          <w:szCs w:val="24"/>
          <w:lang w:eastAsia="uk-UA"/>
        </w:rPr>
      </w:pPr>
      <w:r w:rsidRPr="00ED31B4">
        <w:rPr>
          <w:rFonts w:eastAsia="Times New Roman" w:cstheme="minorHAnsi"/>
          <w:b/>
          <w:sz w:val="24"/>
          <w:szCs w:val="24"/>
          <w:lang w:eastAsia="uk-UA"/>
        </w:rPr>
        <w:t>Якщо момент укладення договору оренди землі</w:t>
      </w:r>
      <w:r w:rsidRPr="00ED31B4">
        <w:rPr>
          <w:rFonts w:eastAsia="Times New Roman" w:cstheme="minorHAnsi"/>
          <w:sz w:val="24"/>
          <w:szCs w:val="24"/>
          <w:lang w:eastAsia="uk-UA"/>
        </w:rPr>
        <w:t xml:space="preserve"> (виникнення у його сторін прав і обов`язків у зобов`язальних правовідносинах) </w:t>
      </w:r>
      <w:r w:rsidRPr="00ED31B4">
        <w:rPr>
          <w:rFonts w:eastAsia="Times New Roman" w:cstheme="minorHAnsi"/>
          <w:b/>
          <w:sz w:val="24"/>
          <w:szCs w:val="24"/>
          <w:lang w:eastAsia="uk-UA"/>
        </w:rPr>
        <w:t>і реєстрація на підставі цього правочину права оренди землі</w:t>
      </w:r>
      <w:r w:rsidRPr="00ED31B4">
        <w:rPr>
          <w:rFonts w:eastAsia="Times New Roman" w:cstheme="minorHAnsi"/>
          <w:sz w:val="24"/>
          <w:szCs w:val="24"/>
          <w:lang w:eastAsia="uk-UA"/>
        </w:rPr>
        <w:t xml:space="preserve"> (виникнення в орендаря речового права) </w:t>
      </w:r>
      <w:r w:rsidRPr="00ED31B4">
        <w:rPr>
          <w:rFonts w:eastAsia="Times New Roman" w:cstheme="minorHAnsi"/>
          <w:b/>
          <w:sz w:val="24"/>
          <w:szCs w:val="24"/>
          <w:lang w:eastAsia="uk-UA"/>
        </w:rPr>
        <w:t>не збігаються в часі</w:t>
      </w:r>
      <w:r w:rsidRPr="00ED31B4">
        <w:rPr>
          <w:rFonts w:eastAsia="Times New Roman" w:cstheme="minorHAnsi"/>
          <w:sz w:val="24"/>
          <w:szCs w:val="24"/>
          <w:lang w:eastAsia="uk-UA"/>
        </w:rPr>
        <w:t xml:space="preserve">, то в проміжку між укладенням договору і набуттям орендарем земельної ділянки шляхом реєстрації відповідного речового права договір діє, а у сторін є право захищати свої порушені договірні права зобов`язального характеру зобов`язально-правовими способами. Так, </w:t>
      </w:r>
      <w:r w:rsidRPr="00ED31B4">
        <w:rPr>
          <w:rFonts w:eastAsia="Times New Roman" w:cstheme="minorHAnsi"/>
          <w:b/>
          <w:sz w:val="24"/>
          <w:szCs w:val="24"/>
          <w:lang w:eastAsia="uk-UA"/>
        </w:rPr>
        <w:t>за наявності відповідних підстав орендар може вимагати зобов`язати орендодавця виконати обов`язок з передання земельної ділянки в натурі чи відмовитись від договору і вимагати відшкодувати збитки, а орендодавець, у свою чергу, може стягнути з орендаря орендну плату</w:t>
      </w:r>
      <w:r w:rsidRPr="00ED31B4">
        <w:rPr>
          <w:rFonts w:eastAsia="Times New Roman" w:cstheme="minorHAnsi"/>
          <w:sz w:val="24"/>
          <w:szCs w:val="24"/>
          <w:lang w:eastAsia="uk-UA"/>
        </w:rPr>
        <w:t>.</w:t>
      </w:r>
    </w:p>
    <w:p w:rsidR="00ED31B4" w:rsidRPr="00ED31B4" w:rsidRDefault="00ED31B4" w:rsidP="00ED31B4">
      <w:pPr>
        <w:spacing w:after="0" w:line="240" w:lineRule="auto"/>
        <w:ind w:firstLine="567"/>
        <w:jc w:val="both"/>
        <w:rPr>
          <w:rFonts w:eastAsia="Times New Roman" w:cstheme="minorHAnsi"/>
          <w:sz w:val="24"/>
          <w:szCs w:val="24"/>
          <w:lang w:eastAsia="uk-UA"/>
        </w:rPr>
      </w:pPr>
      <w:r w:rsidRPr="00ED31B4">
        <w:rPr>
          <w:rFonts w:eastAsia="Times New Roman" w:cstheme="minorHAnsi"/>
          <w:sz w:val="24"/>
          <w:szCs w:val="24"/>
          <w:lang w:eastAsia="uk-UA"/>
        </w:rPr>
        <w:t xml:space="preserve">З моменту ж реєстрації речового права оренди орендар може захищати це право від третіх осіб </w:t>
      </w:r>
      <w:proofErr w:type="spellStart"/>
      <w:r w:rsidRPr="00ED31B4">
        <w:rPr>
          <w:rFonts w:eastAsia="Times New Roman" w:cstheme="minorHAnsi"/>
          <w:sz w:val="24"/>
          <w:szCs w:val="24"/>
          <w:lang w:eastAsia="uk-UA"/>
        </w:rPr>
        <w:t>речово</w:t>
      </w:r>
      <w:proofErr w:type="spellEnd"/>
      <w:r w:rsidRPr="00ED31B4">
        <w:rPr>
          <w:rFonts w:eastAsia="Times New Roman" w:cstheme="minorHAnsi"/>
          <w:sz w:val="24"/>
          <w:szCs w:val="24"/>
          <w:lang w:eastAsia="uk-UA"/>
        </w:rPr>
        <w:t>-правовими способами захисту, зокрема вимагати усунення сторонньою особою перешкод у користуванні орендованою земельною ділянкою. Схожі висновки викладені у підпунктах 8.16-8.20 постанови Великої Палати Верховного Суду від 06.03.2024 у справі № 902/1207/22.</w:t>
      </w:r>
    </w:p>
    <w:p w:rsidR="00ED31B4" w:rsidRPr="00ED31B4" w:rsidRDefault="00ED31B4" w:rsidP="00ED31B4">
      <w:pPr>
        <w:spacing w:after="0" w:line="240" w:lineRule="auto"/>
        <w:ind w:firstLine="567"/>
        <w:jc w:val="both"/>
        <w:rPr>
          <w:rFonts w:eastAsia="Times New Roman" w:cstheme="minorHAnsi"/>
          <w:sz w:val="24"/>
          <w:szCs w:val="24"/>
          <w:lang w:eastAsia="uk-UA"/>
        </w:rPr>
      </w:pPr>
      <w:r w:rsidRPr="00ED31B4">
        <w:rPr>
          <w:rFonts w:eastAsia="Times New Roman" w:cstheme="minorHAnsi"/>
          <w:sz w:val="24"/>
          <w:szCs w:val="24"/>
          <w:lang w:eastAsia="uk-UA"/>
        </w:rPr>
        <w:t xml:space="preserve">Наведене узгоджується з висновками Великої Палати Верховного Суду, викладеними в постанові від 18.04.2023 у справі № 357/8277/19, про те, що з 01.01.2013 державній реєстрації підлягає не сам договір оренди землі, а право оренди земельної ділянки. </w:t>
      </w:r>
      <w:r w:rsidRPr="00ED31B4">
        <w:rPr>
          <w:rFonts w:eastAsia="Times New Roman" w:cstheme="minorHAnsi"/>
          <w:b/>
          <w:sz w:val="24"/>
          <w:szCs w:val="24"/>
          <w:lang w:eastAsia="uk-UA"/>
        </w:rPr>
        <w:t>Такий договір є укладеним з моменту досягнення сторонами згоди з усіх його істотних умов та його підписання у простій письмовій формі, якщо інше не узгоджено між сторонами</w:t>
      </w:r>
      <w:r w:rsidRPr="00ED31B4">
        <w:rPr>
          <w:rFonts w:eastAsia="Times New Roman" w:cstheme="minorHAnsi"/>
          <w:sz w:val="24"/>
          <w:szCs w:val="24"/>
          <w:lang w:eastAsia="uk-UA"/>
        </w:rPr>
        <w:t>, тобто за умови дотримання ними вимог статей </w:t>
      </w:r>
      <w:hyperlink r:id="rId66" w:anchor="843712" w:tgtFrame="_blank" w:tooltip="Цивільний кодекс України; нормативно-правовий акт № 435-IV від 16.01.2003, ВР України" w:history="1">
        <w:r w:rsidRPr="00ED31B4">
          <w:rPr>
            <w:rFonts w:eastAsia="Times New Roman" w:cstheme="minorHAnsi"/>
            <w:sz w:val="24"/>
            <w:szCs w:val="24"/>
            <w:lang w:eastAsia="uk-UA"/>
          </w:rPr>
          <w:t>638</w:t>
        </w:r>
      </w:hyperlink>
      <w:r w:rsidRPr="00ED31B4">
        <w:rPr>
          <w:rFonts w:eastAsia="Times New Roman" w:cstheme="minorHAnsi"/>
          <w:sz w:val="24"/>
          <w:szCs w:val="24"/>
          <w:lang w:eastAsia="uk-UA"/>
        </w:rPr>
        <w:t>, </w:t>
      </w:r>
      <w:hyperlink r:id="rId67" w:anchor="843838" w:tgtFrame="_blank" w:tooltip="Цивільний кодекс України; нормативно-правовий акт № 435-IV від 16.01.2003, ВР України" w:history="1">
        <w:r w:rsidRPr="00ED31B4">
          <w:rPr>
            <w:rFonts w:eastAsia="Times New Roman" w:cstheme="minorHAnsi"/>
            <w:sz w:val="24"/>
            <w:szCs w:val="24"/>
            <w:lang w:eastAsia="uk-UA"/>
          </w:rPr>
          <w:t>759</w:t>
        </w:r>
      </w:hyperlink>
      <w:r w:rsidRPr="00ED31B4">
        <w:rPr>
          <w:rFonts w:eastAsia="Times New Roman" w:cstheme="minorHAnsi"/>
          <w:sz w:val="24"/>
          <w:szCs w:val="24"/>
          <w:lang w:eastAsia="uk-UA"/>
        </w:rPr>
        <w:t> і </w:t>
      </w:r>
      <w:hyperlink r:id="rId68" w:anchor="843871" w:tgtFrame="_blank" w:tooltip="Цивільний кодекс України; нормативно-правовий акт № 435-IV від 16.01.2003, ВР України" w:history="1">
        <w:r w:rsidRPr="00ED31B4">
          <w:rPr>
            <w:rFonts w:eastAsia="Times New Roman" w:cstheme="minorHAnsi"/>
            <w:sz w:val="24"/>
            <w:szCs w:val="24"/>
            <w:lang w:eastAsia="uk-UA"/>
          </w:rPr>
          <w:t>792 ЦК України</w:t>
        </w:r>
      </w:hyperlink>
      <w:r w:rsidRPr="00ED31B4">
        <w:rPr>
          <w:rFonts w:eastAsia="Times New Roman" w:cstheme="minorHAnsi"/>
          <w:sz w:val="24"/>
          <w:szCs w:val="24"/>
          <w:lang w:eastAsia="uk-UA"/>
        </w:rPr>
        <w:t> та статті 15 Закону 161-ХIV. З моменту укладення договору оренди землі в орендодавця виникає обов`язок передати орендарю земельну ділянку в користування на визначений у договорі строк, а в орендаря - отримати право користування земельною ділянкою.</w:t>
      </w:r>
    </w:p>
    <w:p w:rsidR="00ED31B4" w:rsidRPr="00ED31B4" w:rsidRDefault="00ED31B4" w:rsidP="00ED31B4">
      <w:pPr>
        <w:spacing w:after="0" w:line="240" w:lineRule="auto"/>
        <w:ind w:firstLine="567"/>
        <w:jc w:val="both"/>
        <w:rPr>
          <w:rFonts w:eastAsia="Times New Roman" w:cstheme="minorHAnsi"/>
          <w:sz w:val="24"/>
          <w:szCs w:val="24"/>
          <w:lang w:eastAsia="uk-UA"/>
        </w:rPr>
      </w:pPr>
      <w:r w:rsidRPr="00ED31B4">
        <w:rPr>
          <w:rFonts w:eastAsia="Times New Roman" w:cstheme="minorHAnsi"/>
          <w:sz w:val="24"/>
          <w:szCs w:val="24"/>
          <w:lang w:eastAsia="uk-UA"/>
        </w:rPr>
        <w:t>Аналіз наведених норм в сукупності з положеннями </w:t>
      </w:r>
      <w:hyperlink r:id="rId69" w:tgtFrame="_blank" w:tooltip="Про внесення змін до Закону України " w:history="1">
        <w:r w:rsidRPr="00ED31B4">
          <w:rPr>
            <w:rFonts w:eastAsia="Times New Roman" w:cstheme="minorHAnsi"/>
            <w:sz w:val="24"/>
            <w:szCs w:val="24"/>
            <w:lang w:eastAsia="uk-UA"/>
          </w:rPr>
          <w:t>Закону № 1878-VI</w:t>
        </w:r>
      </w:hyperlink>
      <w:r w:rsidRPr="00ED31B4">
        <w:rPr>
          <w:rFonts w:eastAsia="Times New Roman" w:cstheme="minorHAnsi"/>
          <w:sz w:val="24"/>
          <w:szCs w:val="24"/>
          <w:lang w:eastAsia="uk-UA"/>
        </w:rPr>
        <w:t xml:space="preserve"> дозволяє дійти висновку, що </w:t>
      </w:r>
      <w:r w:rsidRPr="00ED31B4">
        <w:rPr>
          <w:rFonts w:eastAsia="Times New Roman" w:cstheme="minorHAnsi"/>
          <w:b/>
          <w:sz w:val="24"/>
          <w:szCs w:val="24"/>
          <w:lang w:eastAsia="uk-UA"/>
        </w:rPr>
        <w:t>зміна умов договору оренди землі, укладеного з 01.01.2013, за загальним правилом здійснюється за взаємною згодою сторін в письмовій формі, а їх права і обов`язки у зобов`язальних правовідносинах змінюються з моменту досягнення ними такої домовленості та підписання відповідного документа (зазвичай додаткової угоди)</w:t>
      </w:r>
      <w:r w:rsidRPr="00ED31B4">
        <w:rPr>
          <w:rFonts w:eastAsia="Times New Roman" w:cstheme="minorHAnsi"/>
          <w:sz w:val="24"/>
          <w:szCs w:val="24"/>
          <w:lang w:eastAsia="uk-UA"/>
        </w:rPr>
        <w:t>.</w:t>
      </w:r>
    </w:p>
    <w:p w:rsidR="00ED31B4" w:rsidRPr="00ED31B4" w:rsidRDefault="00ED31B4" w:rsidP="00ED31B4">
      <w:pPr>
        <w:spacing w:after="0" w:line="240" w:lineRule="auto"/>
        <w:ind w:firstLine="567"/>
        <w:jc w:val="both"/>
        <w:rPr>
          <w:rFonts w:eastAsia="Times New Roman" w:cstheme="minorHAnsi"/>
          <w:sz w:val="24"/>
          <w:szCs w:val="24"/>
          <w:lang w:eastAsia="uk-UA"/>
        </w:rPr>
      </w:pPr>
      <w:r w:rsidRPr="00ED31B4">
        <w:rPr>
          <w:rFonts w:eastAsia="Times New Roman" w:cstheme="minorHAnsi"/>
          <w:sz w:val="24"/>
          <w:szCs w:val="24"/>
          <w:lang w:eastAsia="uk-UA"/>
        </w:rPr>
        <w:t xml:space="preserve">Водночас </w:t>
      </w:r>
      <w:r w:rsidRPr="00ED31B4">
        <w:rPr>
          <w:rFonts w:eastAsia="Times New Roman" w:cstheme="minorHAnsi"/>
          <w:b/>
          <w:sz w:val="24"/>
          <w:szCs w:val="24"/>
          <w:lang w:eastAsia="uk-UA"/>
        </w:rPr>
        <w:t>державній реєстрації на підставі вказаного вище правочину підлягає речове право оренди земельної ділянки</w:t>
      </w:r>
      <w:r w:rsidRPr="00ED31B4">
        <w:rPr>
          <w:rFonts w:eastAsia="Times New Roman" w:cstheme="minorHAnsi"/>
          <w:sz w:val="24"/>
          <w:szCs w:val="24"/>
          <w:lang w:eastAsia="uk-UA"/>
        </w:rPr>
        <w:t xml:space="preserve"> (відповідні відомості про нього), </w:t>
      </w:r>
      <w:r w:rsidRPr="00ED31B4">
        <w:rPr>
          <w:rFonts w:eastAsia="Times New Roman" w:cstheme="minorHAnsi"/>
          <w:b/>
          <w:sz w:val="24"/>
          <w:szCs w:val="24"/>
          <w:lang w:eastAsia="uk-UA"/>
        </w:rPr>
        <w:t>а не умови договору оренди землі, зокрема, розмір орендної плати</w:t>
      </w:r>
      <w:r w:rsidRPr="00ED31B4">
        <w:rPr>
          <w:rFonts w:eastAsia="Times New Roman" w:cstheme="minorHAnsi"/>
          <w:sz w:val="24"/>
          <w:szCs w:val="24"/>
          <w:lang w:eastAsia="uk-UA"/>
        </w:rPr>
        <w:t xml:space="preserve"> (див. </w:t>
      </w:r>
      <w:proofErr w:type="spellStart"/>
      <w:r w:rsidRPr="00ED31B4">
        <w:rPr>
          <w:rFonts w:eastAsia="Times New Roman" w:cstheme="minorHAnsi"/>
          <w:i/>
          <w:iCs/>
          <w:sz w:val="24"/>
          <w:szCs w:val="24"/>
          <w:lang w:eastAsia="uk-UA"/>
        </w:rPr>
        <w:t>mutatis</w:t>
      </w:r>
      <w:proofErr w:type="spellEnd"/>
      <w:r w:rsidRPr="00ED31B4">
        <w:rPr>
          <w:rFonts w:eastAsia="Times New Roman" w:cstheme="minorHAnsi"/>
          <w:i/>
          <w:iCs/>
          <w:sz w:val="24"/>
          <w:szCs w:val="24"/>
          <w:lang w:eastAsia="uk-UA"/>
        </w:rPr>
        <w:t xml:space="preserve"> </w:t>
      </w:r>
      <w:proofErr w:type="spellStart"/>
      <w:r w:rsidRPr="00ED31B4">
        <w:rPr>
          <w:rFonts w:eastAsia="Times New Roman" w:cstheme="minorHAnsi"/>
          <w:i/>
          <w:iCs/>
          <w:sz w:val="24"/>
          <w:szCs w:val="24"/>
          <w:lang w:eastAsia="uk-UA"/>
        </w:rPr>
        <w:t>mutandis</w:t>
      </w:r>
      <w:proofErr w:type="spellEnd"/>
      <w:r w:rsidRPr="00ED31B4">
        <w:rPr>
          <w:rFonts w:eastAsia="Times New Roman" w:cstheme="minorHAnsi"/>
          <w:i/>
          <w:iCs/>
          <w:sz w:val="24"/>
          <w:szCs w:val="24"/>
          <w:lang w:eastAsia="uk-UA"/>
        </w:rPr>
        <w:t> </w:t>
      </w:r>
      <w:r w:rsidRPr="00ED31B4">
        <w:rPr>
          <w:rFonts w:eastAsia="Times New Roman" w:cstheme="minorHAnsi"/>
          <w:sz w:val="24"/>
          <w:szCs w:val="24"/>
          <w:lang w:eastAsia="uk-UA"/>
        </w:rPr>
        <w:t>пункт 41 постанови палати для розгляду справ щодо земельних відносин та права власності КГС ВС</w:t>
      </w:r>
      <w:r w:rsidRPr="00ED31B4">
        <w:rPr>
          <w:rFonts w:eastAsia="Times New Roman" w:cstheme="minorHAnsi"/>
          <w:i/>
          <w:iCs/>
          <w:sz w:val="24"/>
          <w:szCs w:val="24"/>
          <w:lang w:eastAsia="uk-UA"/>
        </w:rPr>
        <w:t> </w:t>
      </w:r>
      <w:r w:rsidRPr="00ED31B4">
        <w:rPr>
          <w:rFonts w:eastAsia="Times New Roman" w:cstheme="minorHAnsi"/>
          <w:sz w:val="24"/>
          <w:szCs w:val="24"/>
          <w:lang w:eastAsia="uk-UA"/>
        </w:rPr>
        <w:t>від 16.03.2020 у справі № 922/1658/19).</w:t>
      </w:r>
    </w:p>
    <w:p w:rsidR="00ED31B4" w:rsidRPr="00ED31B4" w:rsidRDefault="00ED31B4" w:rsidP="00ED31B4">
      <w:pPr>
        <w:spacing w:after="0" w:line="240" w:lineRule="auto"/>
        <w:ind w:firstLine="567"/>
        <w:jc w:val="both"/>
        <w:rPr>
          <w:rFonts w:eastAsia="Times New Roman" w:cstheme="minorHAnsi"/>
          <w:sz w:val="24"/>
          <w:szCs w:val="24"/>
          <w:lang w:eastAsia="uk-UA"/>
        </w:rPr>
      </w:pPr>
      <w:r w:rsidRPr="00ED31B4">
        <w:rPr>
          <w:rFonts w:eastAsia="Times New Roman" w:cstheme="minorHAnsi"/>
          <w:sz w:val="24"/>
          <w:szCs w:val="24"/>
          <w:lang w:eastAsia="uk-UA"/>
        </w:rPr>
        <w:t>Врахувавши особливості правовідносин з оренди земель державної та комунальної власності, які характеризуються наявністю імперативних елементів, у пунктах 118-122 наведеної вище постанови Велика Палата Верховного Суду здійснила системний аналіз </w:t>
      </w:r>
      <w:hyperlink r:id="rId70" w:tgtFrame="_blank" w:tooltip="Про оренду землі; нормативно-правовий акт № 161-XIV від 06.10.1998, ВР України" w:history="1">
        <w:hyperlink r:id="rId71" w:anchor="778691" w:tgtFrame="_blank" w:tooltip="Про оренду землі; нормативно-правовий акт № 161-XIV від 06.10.1998, ВР України" w:history="1">
          <w:r w:rsidRPr="00ED31B4">
            <w:rPr>
              <w:rFonts w:eastAsia="Times New Roman" w:cstheme="minorHAnsi"/>
              <w:sz w:val="24"/>
              <w:szCs w:val="24"/>
              <w:lang w:eastAsia="uk-UA"/>
            </w:rPr>
            <w:t>Законів України «Про оренду землі»</w:t>
          </w:r>
        </w:hyperlink>
      </w:hyperlink>
      <w:r w:rsidRPr="00ED31B4">
        <w:rPr>
          <w:rFonts w:eastAsia="Times New Roman" w:cstheme="minorHAnsi"/>
          <w:sz w:val="24"/>
          <w:szCs w:val="24"/>
          <w:lang w:eastAsia="uk-UA"/>
        </w:rPr>
        <w:t xml:space="preserve">, </w:t>
      </w:r>
      <w:r w:rsidRPr="00ED31B4">
        <w:rPr>
          <w:rFonts w:cstheme="minorHAnsi"/>
          <w:color w:val="000000"/>
          <w:sz w:val="24"/>
          <w:szCs w:val="24"/>
        </w:rPr>
        <w:t>від 11.12.2003 № 1378-IV «Про оцінку земель» (далі - Закон № 1378-IV)</w:t>
      </w:r>
      <w:r w:rsidRPr="00ED31B4">
        <w:rPr>
          <w:rFonts w:eastAsia="Times New Roman" w:cstheme="minorHAnsi"/>
          <w:sz w:val="24"/>
          <w:szCs w:val="24"/>
          <w:lang w:eastAsia="uk-UA"/>
        </w:rPr>
        <w:t xml:space="preserve"> і </w:t>
      </w:r>
      <w:hyperlink r:id="rId72" w:tgtFrame="_blank" w:tooltip="Податковий кодекс України; нормативно-правовий акт № 2755-VI від 02.12.2010, ВР України" w:history="1">
        <w:r w:rsidRPr="00ED31B4">
          <w:rPr>
            <w:rFonts w:eastAsia="Times New Roman" w:cstheme="minorHAnsi"/>
            <w:sz w:val="24"/>
            <w:szCs w:val="24"/>
            <w:lang w:eastAsia="uk-UA"/>
          </w:rPr>
          <w:t>ПК України</w:t>
        </w:r>
      </w:hyperlink>
      <w:r w:rsidRPr="00ED31B4">
        <w:rPr>
          <w:rFonts w:eastAsia="Times New Roman" w:cstheme="minorHAnsi"/>
          <w:sz w:val="24"/>
          <w:szCs w:val="24"/>
          <w:lang w:eastAsia="uk-UA"/>
        </w:rPr>
        <w:t xml:space="preserve"> та дійшла висновку, що </w:t>
      </w:r>
      <w:r w:rsidRPr="00ED31B4">
        <w:rPr>
          <w:rFonts w:eastAsia="Times New Roman" w:cstheme="minorHAnsi"/>
          <w:b/>
          <w:sz w:val="24"/>
          <w:szCs w:val="24"/>
          <w:lang w:eastAsia="uk-UA"/>
        </w:rPr>
        <w:t xml:space="preserve">зміна нормативної грошової оцінки земельних ділянок державної і комунальної власності призводить до зміни розміру орендної плати. Водночас технічну документацію з нормативної грошової оцінки земельної ділянки, що орендується, затверджує орган місцевого самоврядування відповідним рішенням без узгодження з орендарем земельної ділянки. Натомість в орендаря земельної ділянки державної або комунальної власності з моменту введення в дію нормативної </w:t>
      </w:r>
      <w:r w:rsidRPr="00ED31B4">
        <w:rPr>
          <w:rFonts w:eastAsia="Times New Roman" w:cstheme="minorHAnsi"/>
          <w:b/>
          <w:sz w:val="24"/>
          <w:szCs w:val="24"/>
          <w:lang w:eastAsia="uk-UA"/>
        </w:rPr>
        <w:lastRenderedPageBreak/>
        <w:t>грошової оцінки земельної ділянки виникає обов`язок сплачувати орендну плату відповідно до зміненої нормативної грошової оцінки</w:t>
      </w:r>
      <w:r w:rsidRPr="00ED31B4">
        <w:rPr>
          <w:rFonts w:eastAsia="Times New Roman" w:cstheme="minorHAnsi"/>
          <w:sz w:val="24"/>
          <w:szCs w:val="24"/>
          <w:lang w:eastAsia="uk-UA"/>
        </w:rPr>
        <w:t>.</w:t>
      </w:r>
    </w:p>
    <w:p w:rsidR="00ED31B4" w:rsidRPr="00ED31B4" w:rsidRDefault="00ED31B4" w:rsidP="00ED31B4">
      <w:pPr>
        <w:spacing w:after="0" w:line="240" w:lineRule="auto"/>
        <w:ind w:firstLine="567"/>
        <w:jc w:val="both"/>
        <w:rPr>
          <w:rFonts w:eastAsia="Times New Roman" w:cstheme="minorHAnsi"/>
          <w:sz w:val="24"/>
          <w:szCs w:val="24"/>
          <w:lang w:eastAsia="uk-UA"/>
        </w:rPr>
      </w:pPr>
      <w:r w:rsidRPr="00ED31B4">
        <w:rPr>
          <w:rFonts w:eastAsia="Times New Roman" w:cstheme="minorHAnsi"/>
          <w:sz w:val="24"/>
          <w:szCs w:val="24"/>
          <w:lang w:eastAsia="uk-UA"/>
        </w:rPr>
        <w:t xml:space="preserve">З огляду на це </w:t>
      </w:r>
      <w:r w:rsidRPr="00ED31B4">
        <w:rPr>
          <w:rFonts w:eastAsia="Times New Roman" w:cstheme="minorHAnsi"/>
          <w:b/>
          <w:sz w:val="24"/>
          <w:szCs w:val="24"/>
          <w:lang w:eastAsia="uk-UA"/>
        </w:rPr>
        <w:t>Велика Палата Верховного Суду конкретизувала свій висновок</w:t>
      </w:r>
      <w:r w:rsidRPr="00ED31B4">
        <w:rPr>
          <w:rFonts w:eastAsia="Times New Roman" w:cstheme="minorHAnsi"/>
          <w:sz w:val="24"/>
          <w:szCs w:val="24"/>
          <w:lang w:eastAsia="uk-UA"/>
        </w:rPr>
        <w:t xml:space="preserve"> щодо застосування у сукупності статей </w:t>
      </w:r>
      <w:hyperlink r:id="rId73" w:anchor="158" w:tgtFrame="_blank" w:tooltip="Про оцінку земель; нормативно-правовий акт № 1378-IV від 11.12.2003, ВР України" w:history="1">
        <w:r w:rsidRPr="00ED31B4">
          <w:rPr>
            <w:rFonts w:eastAsia="Times New Roman" w:cstheme="minorHAnsi"/>
            <w:sz w:val="24"/>
            <w:szCs w:val="24"/>
            <w:lang w:eastAsia="uk-UA"/>
          </w:rPr>
          <w:t>5</w:t>
        </w:r>
      </w:hyperlink>
      <w:r w:rsidRPr="00ED31B4">
        <w:rPr>
          <w:rFonts w:eastAsia="Times New Roman" w:cstheme="minorHAnsi"/>
          <w:sz w:val="24"/>
          <w:szCs w:val="24"/>
          <w:lang w:eastAsia="uk-UA"/>
        </w:rPr>
        <w:t>, </w:t>
      </w:r>
      <w:hyperlink r:id="rId74" w:anchor="167" w:tgtFrame="_blank" w:tooltip="Про оцінку земель; нормативно-правовий акт № 1378-IV від 11.12.2003, ВР України" w:history="1">
        <w:r w:rsidRPr="00ED31B4">
          <w:rPr>
            <w:rFonts w:eastAsia="Times New Roman" w:cstheme="minorHAnsi"/>
            <w:sz w:val="24"/>
            <w:szCs w:val="24"/>
            <w:lang w:eastAsia="uk-UA"/>
          </w:rPr>
          <w:t>13 Закону № 1378-IV</w:t>
        </w:r>
      </w:hyperlink>
      <w:r w:rsidRPr="00ED31B4">
        <w:rPr>
          <w:rFonts w:eastAsia="Times New Roman" w:cstheme="minorHAnsi"/>
          <w:sz w:val="24"/>
          <w:szCs w:val="24"/>
          <w:lang w:eastAsia="uk-UA"/>
        </w:rPr>
        <w:t>, </w:t>
      </w:r>
      <w:hyperlink r:id="rId75" w:anchor="778385" w:tgtFrame="_blank" w:tooltip="Про оренду землі; нормативно-правовий акт № 161-XIV від 06.10.1998, ВР України" w:history="1">
        <w:r w:rsidRPr="00ED31B4">
          <w:rPr>
            <w:rFonts w:eastAsia="Times New Roman" w:cstheme="minorHAnsi"/>
            <w:sz w:val="24"/>
            <w:szCs w:val="24"/>
            <w:lang w:eastAsia="uk-UA"/>
          </w:rPr>
          <w:t>статті 21 Закону № 161-XIV</w:t>
        </w:r>
      </w:hyperlink>
      <w:r w:rsidRPr="00ED31B4">
        <w:rPr>
          <w:rFonts w:eastAsia="Times New Roman" w:cstheme="minorHAnsi"/>
          <w:sz w:val="24"/>
          <w:szCs w:val="24"/>
          <w:lang w:eastAsia="uk-UA"/>
        </w:rPr>
        <w:t> та пункту </w:t>
      </w:r>
      <w:hyperlink r:id="rId76" w:anchor="19113" w:tgtFrame="_blank" w:tooltip="Податковий кодекс України; нормативно-правовий акт № 2755-VI від 02.12.2010, ВР України" w:history="1">
        <w:r w:rsidRPr="00ED31B4">
          <w:rPr>
            <w:rFonts w:eastAsia="Times New Roman" w:cstheme="minorHAnsi"/>
            <w:sz w:val="24"/>
            <w:szCs w:val="24"/>
            <w:lang w:eastAsia="uk-UA"/>
          </w:rPr>
          <w:t>271.2 статті 271 ПК України</w:t>
        </w:r>
      </w:hyperlink>
      <w:r w:rsidRPr="00ED31B4">
        <w:rPr>
          <w:rFonts w:eastAsia="Times New Roman" w:cstheme="minorHAnsi"/>
          <w:sz w:val="24"/>
          <w:szCs w:val="24"/>
          <w:lang w:eastAsia="uk-UA"/>
        </w:rPr>
        <w:t xml:space="preserve">, зроблений у постанові від 09.11.2021 у справі № 635/4233/19, про те, що </w:t>
      </w:r>
      <w:r w:rsidRPr="00ED31B4">
        <w:rPr>
          <w:rFonts w:eastAsia="Times New Roman" w:cstheme="minorHAnsi"/>
          <w:b/>
          <w:sz w:val="24"/>
          <w:szCs w:val="24"/>
          <w:lang w:eastAsia="uk-UA"/>
        </w:rPr>
        <w:t>зміна нормативної грошової оцінки земельної ділянки є підставою для перегляду розміру орендної плати</w:t>
      </w:r>
      <w:r w:rsidRPr="00ED31B4">
        <w:rPr>
          <w:rFonts w:eastAsia="Times New Roman" w:cstheme="minorHAnsi"/>
          <w:sz w:val="24"/>
          <w:szCs w:val="24"/>
          <w:lang w:eastAsia="uk-UA"/>
        </w:rPr>
        <w:t>.</w:t>
      </w:r>
    </w:p>
    <w:p w:rsidR="00ED31B4" w:rsidRPr="00ED31B4" w:rsidRDefault="00ED31B4" w:rsidP="00ED31B4">
      <w:pPr>
        <w:spacing w:after="0" w:line="240" w:lineRule="auto"/>
        <w:ind w:firstLine="567"/>
        <w:jc w:val="both"/>
        <w:rPr>
          <w:rFonts w:eastAsia="Times New Roman" w:cstheme="minorHAnsi"/>
          <w:b/>
          <w:sz w:val="24"/>
          <w:szCs w:val="24"/>
          <w:lang w:eastAsia="uk-UA"/>
        </w:rPr>
      </w:pPr>
      <w:r w:rsidRPr="00ED31B4">
        <w:rPr>
          <w:rFonts w:eastAsia="Times New Roman" w:cstheme="minorHAnsi"/>
          <w:sz w:val="24"/>
          <w:szCs w:val="24"/>
          <w:lang w:eastAsia="uk-UA"/>
        </w:rPr>
        <w:t xml:space="preserve">Натомість Велика Палата Верховного Суду виснувала, що </w:t>
      </w:r>
      <w:r w:rsidRPr="00ED31B4">
        <w:rPr>
          <w:rFonts w:eastAsia="Times New Roman" w:cstheme="minorHAnsi"/>
          <w:b/>
          <w:sz w:val="24"/>
          <w:szCs w:val="24"/>
          <w:lang w:eastAsia="uk-UA"/>
        </w:rPr>
        <w:t>з моменту початку застосування зміненої нормативної грошової оцінки земельної ділянки державної або комунальної власності автоматично змінюються і права та обов`язки сторін договору оренди в частині розміру орендної плати, визначеної у відсотковому співвідношенні до нормативної грошової оцінки. У таких правовідносинах відсутній обов`язок сторін вносити зміни до договору оренди шляхом укладення додаткової угоди, оскільки обов`язок сплачувати орендну плату відповідно до зміненої нормативної грошової оцінки земельної ділянки виникає в орендаря з моменту початку застосування такої нормативної грошової оцінки.</w:t>
      </w:r>
    </w:p>
    <w:p w:rsidR="00ED31B4" w:rsidRPr="00ED31B4" w:rsidRDefault="00ED31B4" w:rsidP="00ED31B4">
      <w:pPr>
        <w:spacing w:after="0" w:line="240" w:lineRule="auto"/>
        <w:ind w:firstLine="567"/>
        <w:jc w:val="both"/>
        <w:rPr>
          <w:rFonts w:eastAsia="Times New Roman" w:cstheme="minorHAnsi"/>
          <w:b/>
          <w:sz w:val="24"/>
          <w:szCs w:val="24"/>
          <w:lang w:eastAsia="uk-UA"/>
        </w:rPr>
      </w:pPr>
      <w:r w:rsidRPr="00ED31B4">
        <w:rPr>
          <w:rFonts w:eastAsia="Times New Roman" w:cstheme="minorHAnsi"/>
          <w:b/>
          <w:sz w:val="24"/>
          <w:szCs w:val="24"/>
          <w:lang w:eastAsia="uk-UA"/>
        </w:rPr>
        <w:t>За подібних обставин належному способу захисту орендодавця відповідає позовна вимога про стягнення орендної плати, не сплаченої орендарем. Водночас несплачена орендна плата підлягає стягненню за весь період прострочення з моменту початку застосування рішення ради щодо зміни розміру нормативної грошової оцінки земельних ділянок державної та комунальної власності.</w:t>
      </w:r>
    </w:p>
    <w:p w:rsidR="00ED31B4" w:rsidRPr="00ED31B4" w:rsidRDefault="00ED31B4" w:rsidP="00ED31B4">
      <w:pPr>
        <w:spacing w:after="0" w:line="240" w:lineRule="auto"/>
        <w:ind w:firstLine="567"/>
        <w:jc w:val="both"/>
        <w:rPr>
          <w:rFonts w:eastAsia="Times New Roman" w:cstheme="minorHAnsi"/>
          <w:sz w:val="24"/>
          <w:szCs w:val="24"/>
          <w:lang w:eastAsia="uk-UA"/>
        </w:rPr>
      </w:pPr>
      <w:r w:rsidRPr="00ED31B4">
        <w:rPr>
          <w:rFonts w:eastAsia="Times New Roman" w:cstheme="minorHAnsi"/>
          <w:sz w:val="24"/>
          <w:szCs w:val="24"/>
          <w:lang w:eastAsia="uk-UA"/>
        </w:rPr>
        <w:t>Разом з тим у пункті 114 постанови від 05.06.2024 у справі № 914/2848/22 Велика Палата Верховного Суду зауважила, що у спорах, які стосуються визначення розміру орендної плати за користування земельними ділянками державної та комунальної власності, у тому числі і у зв`язку зі зміною нормативної грошової оцінки землі, доводи учасників щодо правомірності / неправомірності визначеного розміру нормативної грошової оцінки землі як бази обрахунку орендної плати підлягають обов`язковій перевірці з огляду на положення частини другої </w:t>
      </w:r>
      <w:hyperlink r:id="rId77" w:anchor="778385" w:tgtFrame="_blank" w:tooltip="Про оренду землі; нормативно-правовий акт № 161-XIV від 06.10.1998, ВР України" w:history="1">
        <w:r w:rsidRPr="00ED31B4">
          <w:rPr>
            <w:rFonts w:eastAsia="Times New Roman" w:cstheme="minorHAnsi"/>
            <w:sz w:val="24"/>
            <w:szCs w:val="24"/>
            <w:lang w:eastAsia="uk-UA"/>
          </w:rPr>
          <w:t>статті 21 Закону № 161-XIV</w:t>
        </w:r>
      </w:hyperlink>
      <w:r w:rsidRPr="00ED31B4">
        <w:rPr>
          <w:rFonts w:eastAsia="Times New Roman" w:cstheme="minorHAnsi"/>
          <w:sz w:val="24"/>
          <w:szCs w:val="24"/>
          <w:lang w:eastAsia="uk-UA"/>
        </w:rPr>
        <w:t> та статей </w:t>
      </w:r>
      <w:hyperlink r:id="rId78" w:anchor="158" w:tgtFrame="_blank" w:tooltip="Про оцінку земель; нормативно-правовий акт № 1378-IV від 11.12.2003, ВР України" w:history="1">
        <w:r w:rsidRPr="00ED31B4">
          <w:rPr>
            <w:rFonts w:eastAsia="Times New Roman" w:cstheme="minorHAnsi"/>
            <w:sz w:val="24"/>
            <w:szCs w:val="24"/>
            <w:lang w:eastAsia="uk-UA"/>
          </w:rPr>
          <w:t>5</w:t>
        </w:r>
      </w:hyperlink>
      <w:r w:rsidRPr="00ED31B4">
        <w:rPr>
          <w:rFonts w:eastAsia="Times New Roman" w:cstheme="minorHAnsi"/>
          <w:sz w:val="24"/>
          <w:szCs w:val="24"/>
          <w:lang w:eastAsia="uk-UA"/>
        </w:rPr>
        <w:t>, </w:t>
      </w:r>
      <w:hyperlink r:id="rId79" w:anchor="167" w:tgtFrame="_blank" w:tooltip="Про оцінку земель; нормативно-правовий акт № 1378-IV від 11.12.2003, ВР України" w:history="1">
        <w:r w:rsidRPr="00ED31B4">
          <w:rPr>
            <w:rFonts w:eastAsia="Times New Roman" w:cstheme="minorHAnsi"/>
            <w:sz w:val="24"/>
            <w:szCs w:val="24"/>
            <w:lang w:eastAsia="uk-UA"/>
          </w:rPr>
          <w:t>13 Закону № 1378-IV</w:t>
        </w:r>
      </w:hyperlink>
      <w:r w:rsidRPr="00ED31B4">
        <w:rPr>
          <w:rFonts w:eastAsia="Times New Roman" w:cstheme="minorHAnsi"/>
          <w:sz w:val="24"/>
          <w:szCs w:val="24"/>
          <w:lang w:eastAsia="uk-UA"/>
        </w:rPr>
        <w:t>.</w:t>
      </w:r>
    </w:p>
    <w:p w:rsidR="00ED31B4" w:rsidRDefault="00ED31B4" w:rsidP="00D62DA4">
      <w:pPr>
        <w:spacing w:after="0" w:line="240" w:lineRule="auto"/>
        <w:jc w:val="both"/>
        <w:rPr>
          <w:rFonts w:eastAsia="Times New Roman" w:cstheme="minorHAnsi"/>
          <w:b/>
          <w:sz w:val="24"/>
          <w:szCs w:val="24"/>
          <w:lang w:eastAsia="uk-UA"/>
        </w:rPr>
      </w:pPr>
    </w:p>
    <w:p w:rsidR="00D62DA4" w:rsidRPr="00D62DA4" w:rsidRDefault="00D62DA4" w:rsidP="00221E5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0" w:line="240" w:lineRule="auto"/>
        <w:ind w:firstLine="567"/>
        <w:jc w:val="both"/>
        <w:rPr>
          <w:rFonts w:cstheme="minorHAnsi"/>
          <w:b/>
          <w:sz w:val="24"/>
          <w:szCs w:val="24"/>
        </w:rPr>
      </w:pPr>
      <w:r w:rsidRPr="00D62DA4">
        <w:rPr>
          <w:rFonts w:cstheme="minorHAnsi"/>
          <w:b/>
          <w:sz w:val="24"/>
          <w:szCs w:val="24"/>
        </w:rPr>
        <w:t xml:space="preserve">Щодо розірвання договору довгострокового тимчасового користування лісами </w:t>
      </w:r>
    </w:p>
    <w:p w:rsidR="00D62DA4" w:rsidRDefault="00D62DA4" w:rsidP="00D62DA4">
      <w:pPr>
        <w:spacing w:after="0" w:line="240" w:lineRule="auto"/>
        <w:ind w:firstLine="567"/>
        <w:jc w:val="both"/>
        <w:rPr>
          <w:rFonts w:ascii="Times New Roman" w:hAnsi="Times New Roman" w:cs="Times New Roman"/>
          <w:i/>
          <w:sz w:val="24"/>
          <w:szCs w:val="24"/>
          <w:u w:val="single"/>
        </w:rPr>
      </w:pPr>
    </w:p>
    <w:p w:rsidR="00D62DA4" w:rsidRPr="00D62DA4" w:rsidRDefault="00D62DA4" w:rsidP="00D62DA4">
      <w:pPr>
        <w:spacing w:after="0" w:line="240" w:lineRule="auto"/>
        <w:ind w:firstLine="567"/>
        <w:jc w:val="both"/>
        <w:rPr>
          <w:rFonts w:cstheme="minorHAnsi"/>
          <w:sz w:val="24"/>
          <w:szCs w:val="24"/>
          <w:u w:val="single"/>
        </w:rPr>
      </w:pPr>
      <w:r w:rsidRPr="00D62DA4">
        <w:rPr>
          <w:rFonts w:cstheme="minorHAnsi"/>
          <w:sz w:val="24"/>
          <w:szCs w:val="24"/>
          <w:u w:val="single"/>
        </w:rPr>
        <w:t>Постанова ВП ВС  від 07.05.2025 у справі № 902/111/24</w:t>
      </w:r>
    </w:p>
    <w:p w:rsidR="00D62DA4" w:rsidRPr="00D62DA4" w:rsidRDefault="00D62DA4" w:rsidP="00D62DA4">
      <w:pPr>
        <w:spacing w:after="0" w:line="240" w:lineRule="auto"/>
        <w:ind w:firstLine="567"/>
        <w:jc w:val="both"/>
        <w:rPr>
          <w:rFonts w:eastAsia="Times New Roman" w:cstheme="minorHAnsi"/>
          <w:sz w:val="24"/>
          <w:szCs w:val="24"/>
          <w:lang w:eastAsia="uk-UA"/>
        </w:rPr>
      </w:pPr>
      <w:r w:rsidRPr="00D62DA4">
        <w:rPr>
          <w:rFonts w:eastAsia="Times New Roman" w:cstheme="minorHAnsi"/>
          <w:sz w:val="24"/>
          <w:szCs w:val="24"/>
          <w:lang w:eastAsia="uk-UA"/>
        </w:rPr>
        <w:t>Наказом Міністерства аграрної політики та продовольства України від 07.09.2012 № 551 затверджено Примірний договір довгострокового тимчасового користування лісами, за умовами якого стороною, яка може передавати у довгострокове тимчасове користування лісову ділянку, є як постійний лісокористувач, так і власник лісів.</w:t>
      </w:r>
    </w:p>
    <w:p w:rsidR="00D62DA4" w:rsidRPr="00D62DA4" w:rsidRDefault="00D62DA4" w:rsidP="00D62DA4">
      <w:pPr>
        <w:spacing w:after="0" w:line="240" w:lineRule="auto"/>
        <w:ind w:firstLine="567"/>
        <w:jc w:val="both"/>
        <w:rPr>
          <w:rFonts w:eastAsia="Times New Roman" w:cstheme="minorHAnsi"/>
          <w:sz w:val="24"/>
          <w:szCs w:val="24"/>
          <w:lang w:eastAsia="uk-UA"/>
        </w:rPr>
      </w:pPr>
      <w:r w:rsidRPr="00D62DA4">
        <w:rPr>
          <w:rFonts w:eastAsia="Times New Roman" w:cstheme="minorHAnsi"/>
          <w:sz w:val="24"/>
          <w:szCs w:val="24"/>
          <w:lang w:eastAsia="uk-UA"/>
        </w:rPr>
        <w:t>Системний аналіз законодавства дає підстави для висновку, що обласні державні адміністрації є органами, уповноваженим здійснювати від імені держави повноваження власника лісової ділянки, вчиняти дії щодо прийняття рішень про передачу лісової ділянки у постійне та тимчасове користування, а також є органами, уповноваженими на здійснення контролю за додержанням законодавства у сфері лісових відносин.</w:t>
      </w:r>
    </w:p>
    <w:p w:rsidR="00D62DA4" w:rsidRPr="00D62DA4" w:rsidRDefault="00D62DA4" w:rsidP="00D62DA4">
      <w:pPr>
        <w:spacing w:after="0" w:line="240" w:lineRule="auto"/>
        <w:ind w:firstLine="567"/>
        <w:jc w:val="both"/>
        <w:rPr>
          <w:rFonts w:eastAsia="Times New Roman" w:cstheme="minorHAnsi"/>
          <w:sz w:val="24"/>
          <w:szCs w:val="24"/>
          <w:lang w:eastAsia="uk-UA"/>
        </w:rPr>
      </w:pPr>
      <w:r w:rsidRPr="00D62DA4">
        <w:rPr>
          <w:rFonts w:eastAsia="Times New Roman" w:cstheme="minorHAnsi"/>
          <w:sz w:val="24"/>
          <w:szCs w:val="24"/>
          <w:lang w:eastAsia="uk-UA"/>
        </w:rPr>
        <w:t>Саме до повноважень обласних державних адміністрацій відноситься прийняття рішення про передачу лісової ділянки у користування, визначення інших умов, які є істотними, зокрема, строку, на який така ділянка передається у тимчасове користування, її розміру, а також ставки рентної плати за використання корисних властивостей лісів.</w:t>
      </w:r>
    </w:p>
    <w:p w:rsidR="00D62DA4" w:rsidRPr="00D62DA4" w:rsidRDefault="00D62DA4" w:rsidP="00D62DA4">
      <w:pPr>
        <w:spacing w:after="0" w:line="240" w:lineRule="auto"/>
        <w:ind w:firstLine="567"/>
        <w:jc w:val="both"/>
        <w:rPr>
          <w:rFonts w:eastAsia="Times New Roman" w:cstheme="minorHAnsi"/>
          <w:sz w:val="24"/>
          <w:szCs w:val="24"/>
          <w:lang w:eastAsia="uk-UA"/>
        </w:rPr>
      </w:pPr>
      <w:r w:rsidRPr="00D62DA4">
        <w:rPr>
          <w:rFonts w:eastAsia="Times New Roman" w:cstheme="minorHAnsi"/>
          <w:sz w:val="24"/>
          <w:szCs w:val="24"/>
          <w:lang w:eastAsia="uk-UA"/>
        </w:rPr>
        <w:t>Водночас, постійний лісокористувач обсягом таких повноважень не наділений, і його повноваження у процесі виділення земельної ділянки у тимчасове користування зводяться до надання згоди на таке виділення, підписання договору довгострокового тимчасового користування на умовах, визначених розпорядником лісової ділянки, та її передачі тимчасовому лісокористувачу за актом приймання-передачі.</w:t>
      </w:r>
    </w:p>
    <w:p w:rsidR="00D62DA4" w:rsidRPr="00D62DA4" w:rsidRDefault="00D62DA4" w:rsidP="00D62DA4">
      <w:pPr>
        <w:spacing w:after="0" w:line="240" w:lineRule="auto"/>
        <w:ind w:firstLine="567"/>
        <w:jc w:val="both"/>
        <w:rPr>
          <w:rFonts w:cstheme="minorHAnsi"/>
        </w:rPr>
      </w:pPr>
      <w:r w:rsidRPr="00D62DA4">
        <w:rPr>
          <w:rFonts w:eastAsia="Times New Roman" w:cstheme="minorHAnsi"/>
          <w:sz w:val="24"/>
          <w:szCs w:val="24"/>
          <w:lang w:eastAsia="uk-UA"/>
        </w:rPr>
        <w:lastRenderedPageBreak/>
        <w:t>Велика Палата Верховного Суду зауважує, що на обласні державні (під час воєнного стану - військові) адміністрації покладено обов`язок здійснювати контроль за додержанням законодавства у сфері лісових відносин у межах своїх повноважень та на їх території.</w:t>
      </w:r>
    </w:p>
    <w:p w:rsidR="00D62DA4" w:rsidRPr="00D62DA4" w:rsidRDefault="00D62DA4" w:rsidP="00D62DA4">
      <w:pPr>
        <w:spacing w:after="0" w:line="240" w:lineRule="auto"/>
        <w:ind w:firstLine="567"/>
        <w:jc w:val="both"/>
        <w:rPr>
          <w:rFonts w:cstheme="minorHAnsi"/>
        </w:rPr>
      </w:pPr>
      <w:r w:rsidRPr="00D62DA4">
        <w:rPr>
          <w:rFonts w:eastAsia="Times New Roman" w:cstheme="minorHAnsi"/>
          <w:sz w:val="24"/>
          <w:szCs w:val="24"/>
          <w:lang w:eastAsia="uk-UA"/>
        </w:rPr>
        <w:t>Тож, у спірних правовідносинах держава є учасником правовідносин, оскільки саме вона є власником лісової ділянки, переданої у довгострокове тимчасове користування, і саме її повноваження як власника здійснювала Вінницька ОДА, видавши розпорядження про виділення спірної ділянки у користування ТОВ «Вольєр» та доручивши ДП «</w:t>
      </w:r>
      <w:proofErr w:type="spellStart"/>
      <w:r w:rsidRPr="00D62DA4">
        <w:rPr>
          <w:rFonts w:eastAsia="Times New Roman" w:cstheme="minorHAnsi"/>
          <w:sz w:val="24"/>
          <w:szCs w:val="24"/>
          <w:lang w:eastAsia="uk-UA"/>
        </w:rPr>
        <w:t>Дашівське</w:t>
      </w:r>
      <w:proofErr w:type="spellEnd"/>
      <w:r w:rsidRPr="00D62DA4">
        <w:rPr>
          <w:rFonts w:eastAsia="Times New Roman" w:cstheme="minorHAnsi"/>
          <w:sz w:val="24"/>
          <w:szCs w:val="24"/>
          <w:lang w:eastAsia="uk-UA"/>
        </w:rPr>
        <w:t xml:space="preserve"> ДЛМГ» укласти договір довгострокового тимчасового користування лісами, фактично від імені держави.</w:t>
      </w:r>
    </w:p>
    <w:p w:rsidR="00D62DA4" w:rsidRPr="00D62DA4" w:rsidRDefault="00D62DA4" w:rsidP="00D62DA4">
      <w:pPr>
        <w:spacing w:after="0" w:line="240" w:lineRule="auto"/>
        <w:ind w:firstLine="567"/>
        <w:jc w:val="both"/>
        <w:rPr>
          <w:rFonts w:cstheme="minorHAnsi"/>
          <w:b/>
        </w:rPr>
      </w:pPr>
      <w:r w:rsidRPr="00D62DA4">
        <w:rPr>
          <w:rFonts w:eastAsia="Times New Roman" w:cstheme="minorHAnsi"/>
          <w:b/>
          <w:sz w:val="24"/>
          <w:szCs w:val="24"/>
          <w:lang w:eastAsia="uk-UA"/>
        </w:rPr>
        <w:t>З`ясувавши сутність спірних правовідносин, в яких держава є власником спірного майна, а також врахувавши складний механізм управління державним майном, Велика Палата Верховного Суду дійшла переконання, що вимоги частини другої </w:t>
      </w:r>
      <w:hyperlink r:id="rId80" w:anchor="843725" w:tgtFrame="_blank" w:tooltip="Цивільний кодекс України; нормативно-правовий акт № 435-IV від 16.01.2003, ВР України" w:history="1">
        <w:r w:rsidRPr="00D62DA4">
          <w:rPr>
            <w:rFonts w:eastAsia="Times New Roman" w:cstheme="minorHAnsi"/>
            <w:b/>
            <w:sz w:val="24"/>
            <w:szCs w:val="24"/>
            <w:lang w:eastAsia="uk-UA"/>
          </w:rPr>
          <w:t>статті 651 ЦК України</w:t>
        </w:r>
      </w:hyperlink>
      <w:r w:rsidRPr="00D62DA4">
        <w:rPr>
          <w:rFonts w:eastAsia="Times New Roman" w:cstheme="minorHAnsi"/>
          <w:b/>
          <w:sz w:val="24"/>
          <w:szCs w:val="24"/>
          <w:lang w:eastAsia="uk-UA"/>
        </w:rPr>
        <w:t> про те, що договір може бути розірвано за рішенням суду на вимогу однієї із сторін, не порушено, а прокурор, який звернувся з позовом в інтересах держави, мав право вимагати розірвання договору від 06.12.2019.</w:t>
      </w:r>
    </w:p>
    <w:p w:rsidR="00D62DA4" w:rsidRPr="00D62DA4" w:rsidRDefault="00D62DA4" w:rsidP="00D62DA4">
      <w:pPr>
        <w:spacing w:after="0" w:line="240" w:lineRule="auto"/>
        <w:ind w:firstLine="567"/>
        <w:jc w:val="both"/>
        <w:rPr>
          <w:rFonts w:cstheme="minorHAnsi"/>
          <w:b/>
        </w:rPr>
      </w:pPr>
      <w:r w:rsidRPr="00D62DA4">
        <w:rPr>
          <w:rFonts w:eastAsia="Times New Roman" w:cstheme="minorHAnsi"/>
          <w:b/>
          <w:sz w:val="24"/>
          <w:szCs w:val="24"/>
          <w:lang w:eastAsia="uk-UA"/>
        </w:rPr>
        <w:t>Під час звернення до суду з позовом про розірвання договору довгострокового тимчасового користування лісами від позивача не вимагається вчинення дій, що передбачені положеннями </w:t>
      </w:r>
      <w:hyperlink r:id="rId81" w:anchor="843425" w:tgtFrame="_blank" w:tooltip="Цивільний кодекс України; нормативно-правовий акт № 435-IV від 16.01.2003, ВР України" w:history="1">
        <w:r w:rsidRPr="00D62DA4">
          <w:rPr>
            <w:rFonts w:eastAsia="Times New Roman" w:cstheme="minorHAnsi"/>
            <w:b/>
            <w:sz w:val="24"/>
            <w:szCs w:val="24"/>
            <w:lang w:eastAsia="uk-UA"/>
          </w:rPr>
          <w:t>статті 376 ЦК України</w:t>
        </w:r>
      </w:hyperlink>
      <w:r w:rsidRPr="00D62DA4">
        <w:rPr>
          <w:rFonts w:eastAsia="Times New Roman" w:cstheme="minorHAnsi"/>
          <w:b/>
          <w:sz w:val="24"/>
          <w:szCs w:val="24"/>
          <w:lang w:eastAsia="uk-UA"/>
        </w:rPr>
        <w:t>, та не є обов`язковим пред`явлення вимоги про знесення самочинного будівництва особою, яка його здійснила, або за її рахунок та/або визнання за власником (користувачем) земельної ділянки права власності на нерухоме майно, яке самочинно збудоване на ній, якщо це не порушує права інших осіб.</w:t>
      </w:r>
    </w:p>
    <w:p w:rsidR="00040337" w:rsidRDefault="00D62DA4" w:rsidP="00221E54">
      <w:pPr>
        <w:spacing w:after="0" w:line="240" w:lineRule="auto"/>
        <w:ind w:firstLine="567"/>
        <w:jc w:val="both"/>
        <w:rPr>
          <w:rFonts w:cstheme="minorHAnsi"/>
        </w:rPr>
      </w:pPr>
      <w:r w:rsidRPr="00D62DA4">
        <w:rPr>
          <w:rFonts w:eastAsia="Times New Roman" w:cstheme="minorHAnsi"/>
          <w:b/>
          <w:sz w:val="24"/>
          <w:szCs w:val="24"/>
          <w:lang w:eastAsia="uk-UA"/>
        </w:rPr>
        <w:t>За таких обставин позовна вимога про розірвання договору довгострокового тимчасового користування лісами є належним та ефективним способом захисту.</w:t>
      </w:r>
    </w:p>
    <w:p w:rsidR="00221E54" w:rsidRDefault="00221E54" w:rsidP="00221E54">
      <w:pPr>
        <w:spacing w:after="0" w:line="240" w:lineRule="auto"/>
        <w:ind w:firstLine="567"/>
        <w:jc w:val="both"/>
        <w:rPr>
          <w:rFonts w:cstheme="minorHAnsi"/>
        </w:rPr>
      </w:pPr>
    </w:p>
    <w:p w:rsidR="00E610A5" w:rsidRDefault="00CD7D8B" w:rsidP="00E610A5">
      <w:pPr>
        <w:spacing w:after="0"/>
        <w:jc w:val="center"/>
        <w:rPr>
          <w:rFonts w:cstheme="minorHAnsi"/>
          <w:b/>
          <w:sz w:val="28"/>
          <w:szCs w:val="28"/>
        </w:rPr>
      </w:pPr>
      <w:r w:rsidRPr="00CD7D8B">
        <w:rPr>
          <w:rFonts w:cstheme="minorHAnsi"/>
          <w:b/>
          <w:sz w:val="28"/>
          <w:szCs w:val="28"/>
        </w:rPr>
        <w:t>І</w:t>
      </w:r>
      <w:r w:rsidRPr="00CD7D8B">
        <w:rPr>
          <w:rFonts w:cstheme="minorHAnsi"/>
          <w:b/>
          <w:sz w:val="28"/>
          <w:szCs w:val="28"/>
          <w:lang w:val="en-GB"/>
        </w:rPr>
        <w:t>V</w:t>
      </w:r>
      <w:r w:rsidRPr="00CD7D8B">
        <w:rPr>
          <w:rFonts w:cstheme="minorHAnsi"/>
          <w:b/>
          <w:sz w:val="28"/>
          <w:szCs w:val="28"/>
          <w:lang w:val="ru-RU"/>
        </w:rPr>
        <w:t>.</w:t>
      </w:r>
      <w:r>
        <w:rPr>
          <w:rFonts w:cstheme="minorHAnsi"/>
          <w:b/>
          <w:sz w:val="28"/>
          <w:szCs w:val="28"/>
        </w:rPr>
        <w:t xml:space="preserve"> Спори, що виникають з договірних правовідносин</w:t>
      </w:r>
    </w:p>
    <w:p w:rsidR="00E610A5" w:rsidRDefault="00E610A5" w:rsidP="00E610A5">
      <w:pPr>
        <w:spacing w:after="0"/>
        <w:jc w:val="center"/>
        <w:rPr>
          <w:rFonts w:cstheme="minorHAnsi"/>
          <w:b/>
          <w:sz w:val="28"/>
          <w:szCs w:val="28"/>
        </w:rPr>
      </w:pPr>
    </w:p>
    <w:p w:rsidR="00E610A5" w:rsidRPr="00E610A5" w:rsidRDefault="00E610A5" w:rsidP="00830AAE">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sz w:val="24"/>
          <w:szCs w:val="24"/>
        </w:rPr>
      </w:pPr>
      <w:r w:rsidRPr="00E610A5">
        <w:rPr>
          <w:rFonts w:eastAsia="Times New Roman" w:cstheme="minorHAnsi"/>
          <w:b/>
          <w:bCs/>
          <w:sz w:val="24"/>
          <w:szCs w:val="24"/>
          <w:lang w:eastAsia="uk-UA"/>
        </w:rPr>
        <w:t>Щодо строку звернення до суду з вимогою про стягнення інфляційних втрат та процентів річних</w:t>
      </w:r>
    </w:p>
    <w:p w:rsidR="00E610A5" w:rsidRPr="00E610A5" w:rsidRDefault="00E610A5" w:rsidP="00830AAE">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caps/>
          <w:sz w:val="24"/>
          <w:szCs w:val="24"/>
        </w:rPr>
      </w:pPr>
      <w:r w:rsidRPr="00E610A5">
        <w:rPr>
          <w:rFonts w:eastAsia="Times New Roman" w:cstheme="minorHAnsi"/>
          <w:b/>
          <w:bCs/>
          <w:sz w:val="24"/>
          <w:szCs w:val="24"/>
          <w:lang w:eastAsia="uk-UA"/>
        </w:rPr>
        <w:t>Щодо можливості зменшення судом розміру інфляційних втрат та процентів річних</w:t>
      </w:r>
    </w:p>
    <w:p w:rsidR="00E610A5" w:rsidRPr="00E610A5" w:rsidRDefault="00E610A5" w:rsidP="00E610A5">
      <w:pPr>
        <w:spacing w:after="0" w:line="240" w:lineRule="auto"/>
        <w:ind w:firstLine="567"/>
        <w:jc w:val="both"/>
        <w:rPr>
          <w:rFonts w:cstheme="minorHAnsi"/>
          <w:b/>
          <w:i/>
          <w:sz w:val="24"/>
          <w:szCs w:val="24"/>
          <w:u w:val="single"/>
        </w:rPr>
      </w:pPr>
    </w:p>
    <w:p w:rsidR="00E610A5" w:rsidRPr="00ED31B4" w:rsidRDefault="00E610A5" w:rsidP="00E610A5">
      <w:pPr>
        <w:spacing w:after="0" w:line="240" w:lineRule="auto"/>
        <w:ind w:firstLine="567"/>
        <w:jc w:val="both"/>
        <w:rPr>
          <w:rFonts w:cstheme="minorHAnsi"/>
          <w:sz w:val="24"/>
          <w:szCs w:val="24"/>
          <w:u w:val="single"/>
        </w:rPr>
      </w:pPr>
      <w:r w:rsidRPr="00ED31B4">
        <w:rPr>
          <w:rFonts w:cstheme="minorHAnsi"/>
          <w:sz w:val="24"/>
          <w:szCs w:val="24"/>
          <w:u w:val="single"/>
        </w:rPr>
        <w:t xml:space="preserve">Постанова </w:t>
      </w:r>
      <w:r w:rsidR="00753491">
        <w:rPr>
          <w:rFonts w:cstheme="minorHAnsi"/>
          <w:sz w:val="24"/>
          <w:szCs w:val="24"/>
          <w:u w:val="single"/>
        </w:rPr>
        <w:t xml:space="preserve">ВП ВС </w:t>
      </w:r>
      <w:r w:rsidRPr="00ED31B4">
        <w:rPr>
          <w:rFonts w:cstheme="minorHAnsi"/>
          <w:sz w:val="24"/>
          <w:szCs w:val="24"/>
          <w:u w:val="single"/>
        </w:rPr>
        <w:t xml:space="preserve">від 02.07.2025 у справі № 903/602/24  </w:t>
      </w:r>
    </w:p>
    <w:p w:rsidR="00E610A5" w:rsidRPr="00E610A5" w:rsidRDefault="00E610A5" w:rsidP="00E610A5">
      <w:pPr>
        <w:spacing w:after="0" w:line="240" w:lineRule="auto"/>
        <w:ind w:firstLine="567"/>
        <w:jc w:val="both"/>
        <w:rPr>
          <w:rFonts w:cstheme="minorHAnsi"/>
        </w:rPr>
      </w:pPr>
      <w:r w:rsidRPr="00E610A5">
        <w:rPr>
          <w:rFonts w:eastAsia="Times New Roman" w:cstheme="minorHAnsi"/>
          <w:sz w:val="24"/>
          <w:szCs w:val="24"/>
          <w:lang w:eastAsia="uk-UA"/>
        </w:rPr>
        <w:t>Під час дії карантину та воєнного стану законодавець застосував нову конструкцію, якою тимчасово доповнив перелік обставин, які впливають на перебіг позовної давності, а саме продовження позовної давності.</w:t>
      </w:r>
    </w:p>
    <w:p w:rsidR="00E610A5" w:rsidRPr="00E610A5" w:rsidRDefault="007E5A7A" w:rsidP="00E610A5">
      <w:pPr>
        <w:spacing w:after="0" w:line="240" w:lineRule="auto"/>
        <w:ind w:firstLine="567"/>
        <w:jc w:val="both"/>
        <w:rPr>
          <w:rFonts w:eastAsia="Times New Roman" w:cstheme="minorHAnsi"/>
          <w:sz w:val="24"/>
          <w:szCs w:val="24"/>
          <w:lang w:eastAsia="uk-UA"/>
        </w:rPr>
      </w:pPr>
      <w:hyperlink r:id="rId82" w:tgtFrame="_blank" w:tooltip="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COVID-19); нормативно-правовий акт № 540-IX від 30.03.2020, ВР України" w:history="1">
        <w:r w:rsidR="00E610A5" w:rsidRPr="00E610A5">
          <w:rPr>
            <w:rFonts w:eastAsia="Times New Roman" w:cstheme="minorHAnsi"/>
            <w:sz w:val="24"/>
            <w:szCs w:val="24"/>
            <w:lang w:eastAsia="uk-UA"/>
          </w:rPr>
          <w:t xml:space="preserve">Законом України від 30 березня 2020 року № 540-IX «Про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w:t>
        </w:r>
        <w:proofErr w:type="spellStart"/>
        <w:r w:rsidR="00E610A5" w:rsidRPr="00E610A5">
          <w:rPr>
            <w:rFonts w:eastAsia="Times New Roman" w:cstheme="minorHAnsi"/>
            <w:sz w:val="24"/>
            <w:szCs w:val="24"/>
            <w:lang w:eastAsia="uk-UA"/>
          </w:rPr>
          <w:t>коронавірусної</w:t>
        </w:r>
        <w:proofErr w:type="spellEnd"/>
        <w:r w:rsidR="00E610A5" w:rsidRPr="00E610A5">
          <w:rPr>
            <w:rFonts w:eastAsia="Times New Roman" w:cstheme="minorHAnsi"/>
            <w:sz w:val="24"/>
            <w:szCs w:val="24"/>
            <w:lang w:eastAsia="uk-UA"/>
          </w:rPr>
          <w:t xml:space="preserve"> хвороби (COVID-19)»</w:t>
        </w:r>
      </w:hyperlink>
      <w:r w:rsidR="00E610A5" w:rsidRPr="00E610A5">
        <w:rPr>
          <w:rFonts w:eastAsia="Times New Roman" w:cstheme="minorHAnsi"/>
          <w:sz w:val="24"/>
          <w:szCs w:val="24"/>
          <w:lang w:eastAsia="uk-UA"/>
        </w:rPr>
        <w:t> (далі - Закон № 540-IX) </w:t>
      </w:r>
      <w:hyperlink r:id="rId83" w:tgtFrame="_blank" w:tooltip="Цивільний кодекс України; нормативно-правовий акт № 435-IV від 16.01.2003, ВР України" w:history="1">
        <w:r w:rsidR="00E610A5" w:rsidRPr="00E610A5">
          <w:rPr>
            <w:rFonts w:eastAsia="Times New Roman" w:cstheme="minorHAnsi"/>
            <w:sz w:val="24"/>
            <w:szCs w:val="24"/>
            <w:lang w:eastAsia="uk-UA"/>
          </w:rPr>
          <w:t>розділ «Прикінцеві та перехідні положення» Цивільного кодексу України</w:t>
        </w:r>
      </w:hyperlink>
      <w:r w:rsidR="00E610A5" w:rsidRPr="00E610A5">
        <w:rPr>
          <w:rFonts w:eastAsia="Times New Roman" w:cstheme="minorHAnsi"/>
          <w:sz w:val="24"/>
          <w:szCs w:val="24"/>
          <w:lang w:eastAsia="uk-UA"/>
        </w:rPr>
        <w:t xml:space="preserve"> доповнено пунктом 12, відповідно до якого під час дії карантину, встановленого Кабінетом Міністрів України з метою запобігання поширенню </w:t>
      </w:r>
      <w:proofErr w:type="spellStart"/>
      <w:r w:rsidR="00E610A5" w:rsidRPr="00E610A5">
        <w:rPr>
          <w:rFonts w:eastAsia="Times New Roman" w:cstheme="minorHAnsi"/>
          <w:sz w:val="24"/>
          <w:szCs w:val="24"/>
          <w:lang w:eastAsia="uk-UA"/>
        </w:rPr>
        <w:t>коронавірусної</w:t>
      </w:r>
      <w:proofErr w:type="spellEnd"/>
      <w:r w:rsidR="00E610A5" w:rsidRPr="00E610A5">
        <w:rPr>
          <w:rFonts w:eastAsia="Times New Roman" w:cstheme="minorHAnsi"/>
          <w:sz w:val="24"/>
          <w:szCs w:val="24"/>
          <w:lang w:eastAsia="uk-UA"/>
        </w:rPr>
        <w:t xml:space="preserve"> хвороби (COVID-19), строки, визначені статтями </w:t>
      </w:r>
      <w:hyperlink r:id="rId84" w:anchor="843298" w:tgtFrame="_blank" w:tooltip="Цивільний кодекс України; нормативно-правовий акт № 435-IV від 16.01.2003, ВР України" w:history="1">
        <w:r w:rsidR="00E610A5" w:rsidRPr="00E610A5">
          <w:rPr>
            <w:rFonts w:eastAsia="Times New Roman" w:cstheme="minorHAnsi"/>
            <w:sz w:val="24"/>
            <w:szCs w:val="24"/>
            <w:lang w:eastAsia="uk-UA"/>
          </w:rPr>
          <w:t>257</w:t>
        </w:r>
      </w:hyperlink>
      <w:r w:rsidR="00E610A5" w:rsidRPr="00E610A5">
        <w:rPr>
          <w:rFonts w:eastAsia="Times New Roman" w:cstheme="minorHAnsi"/>
          <w:sz w:val="24"/>
          <w:szCs w:val="24"/>
          <w:lang w:eastAsia="uk-UA"/>
        </w:rPr>
        <w:t>, </w:t>
      </w:r>
      <w:hyperlink r:id="rId85" w:anchor="843299" w:tgtFrame="_blank" w:tooltip="Цивільний кодекс України; нормативно-правовий акт № 435-IV від 16.01.2003, ВР України" w:history="1">
        <w:r w:rsidR="00E610A5" w:rsidRPr="00E610A5">
          <w:rPr>
            <w:rFonts w:eastAsia="Times New Roman" w:cstheme="minorHAnsi"/>
            <w:sz w:val="24"/>
            <w:szCs w:val="24"/>
            <w:lang w:eastAsia="uk-UA"/>
          </w:rPr>
          <w:t>258</w:t>
        </w:r>
      </w:hyperlink>
      <w:r w:rsidR="00E610A5" w:rsidRPr="00E610A5">
        <w:rPr>
          <w:rFonts w:eastAsia="Times New Roman" w:cstheme="minorHAnsi"/>
          <w:sz w:val="24"/>
          <w:szCs w:val="24"/>
          <w:lang w:eastAsia="uk-UA"/>
        </w:rPr>
        <w:t>, </w:t>
      </w:r>
      <w:hyperlink r:id="rId86" w:anchor="843410" w:tgtFrame="_blank" w:tooltip="Цивільний кодекс України; нормативно-правовий акт № 435-IV від 16.01.2003, ВР України" w:history="1">
        <w:r w:rsidR="00E610A5" w:rsidRPr="00E610A5">
          <w:rPr>
            <w:rFonts w:eastAsia="Times New Roman" w:cstheme="minorHAnsi"/>
            <w:sz w:val="24"/>
            <w:szCs w:val="24"/>
            <w:lang w:eastAsia="uk-UA"/>
          </w:rPr>
          <w:t>362</w:t>
        </w:r>
      </w:hyperlink>
      <w:r w:rsidR="00E610A5" w:rsidRPr="00E610A5">
        <w:rPr>
          <w:rFonts w:eastAsia="Times New Roman" w:cstheme="minorHAnsi"/>
          <w:sz w:val="24"/>
          <w:szCs w:val="24"/>
          <w:lang w:eastAsia="uk-UA"/>
        </w:rPr>
        <w:t>, </w:t>
      </w:r>
      <w:hyperlink r:id="rId87" w:anchor="843629" w:tgtFrame="_blank" w:tooltip="Цивільний кодекс України; нормативно-правовий акт № 435-IV від 16.01.2003, ВР України" w:history="1">
        <w:r w:rsidR="00E610A5" w:rsidRPr="00E610A5">
          <w:rPr>
            <w:rFonts w:eastAsia="Times New Roman" w:cstheme="minorHAnsi"/>
            <w:sz w:val="24"/>
            <w:szCs w:val="24"/>
            <w:lang w:eastAsia="uk-UA"/>
          </w:rPr>
          <w:t>559</w:t>
        </w:r>
      </w:hyperlink>
      <w:r w:rsidR="00E610A5" w:rsidRPr="00E610A5">
        <w:rPr>
          <w:rFonts w:eastAsia="Times New Roman" w:cstheme="minorHAnsi"/>
          <w:sz w:val="24"/>
          <w:szCs w:val="24"/>
          <w:lang w:eastAsia="uk-UA"/>
        </w:rPr>
        <w:t>, </w:t>
      </w:r>
      <w:hyperlink r:id="rId88" w:anchor="843756" w:tgtFrame="_blank" w:tooltip="Цивільний кодекс України; нормативно-правовий акт № 435-IV від 16.01.2003, ВР України" w:history="1">
        <w:r w:rsidR="00E610A5" w:rsidRPr="00E610A5">
          <w:rPr>
            <w:rFonts w:eastAsia="Times New Roman" w:cstheme="minorHAnsi"/>
            <w:sz w:val="24"/>
            <w:szCs w:val="24"/>
            <w:lang w:eastAsia="uk-UA"/>
          </w:rPr>
          <w:t>681</w:t>
        </w:r>
      </w:hyperlink>
      <w:r w:rsidR="00E610A5" w:rsidRPr="00E610A5">
        <w:rPr>
          <w:rFonts w:eastAsia="Times New Roman" w:cstheme="minorHAnsi"/>
          <w:sz w:val="24"/>
          <w:szCs w:val="24"/>
          <w:lang w:eastAsia="uk-UA"/>
        </w:rPr>
        <w:t>, </w:t>
      </w:r>
      <w:hyperlink r:id="rId89" w:anchor="843804" w:tgtFrame="_blank" w:tooltip="Цивільний кодекс України; нормативно-правовий акт № 435-IV від 16.01.2003, ВР України" w:history="1">
        <w:r w:rsidR="00E610A5" w:rsidRPr="00E610A5">
          <w:rPr>
            <w:rFonts w:eastAsia="Times New Roman" w:cstheme="minorHAnsi"/>
            <w:sz w:val="24"/>
            <w:szCs w:val="24"/>
            <w:lang w:eastAsia="uk-UA"/>
          </w:rPr>
          <w:t>728</w:t>
        </w:r>
      </w:hyperlink>
      <w:r w:rsidR="00E610A5" w:rsidRPr="00E610A5">
        <w:rPr>
          <w:rFonts w:eastAsia="Times New Roman" w:cstheme="minorHAnsi"/>
          <w:sz w:val="24"/>
          <w:szCs w:val="24"/>
          <w:lang w:eastAsia="uk-UA"/>
        </w:rPr>
        <w:t>, </w:t>
      </w:r>
      <w:hyperlink r:id="rId90" w:anchor="843865" w:tgtFrame="_blank" w:tooltip="Цивільний кодекс України; нормативно-правовий акт № 435-IV від 16.01.2003, ВР України" w:history="1">
        <w:r w:rsidR="00E610A5" w:rsidRPr="00E610A5">
          <w:rPr>
            <w:rFonts w:eastAsia="Times New Roman" w:cstheme="minorHAnsi"/>
            <w:sz w:val="24"/>
            <w:szCs w:val="24"/>
            <w:lang w:eastAsia="uk-UA"/>
          </w:rPr>
          <w:t>786</w:t>
        </w:r>
      </w:hyperlink>
      <w:r w:rsidR="00E610A5" w:rsidRPr="00E610A5">
        <w:rPr>
          <w:rFonts w:eastAsia="Times New Roman" w:cstheme="minorHAnsi"/>
          <w:sz w:val="24"/>
          <w:szCs w:val="24"/>
          <w:lang w:eastAsia="uk-UA"/>
        </w:rPr>
        <w:t>, </w:t>
      </w:r>
      <w:hyperlink r:id="rId91" w:anchor="844400" w:tgtFrame="_blank" w:tooltip="Цивільний кодекс України; нормативно-правовий акт № 435-IV від 16.01.2003, ВР України" w:history="1">
        <w:r w:rsidR="00E610A5" w:rsidRPr="00E610A5">
          <w:rPr>
            <w:rFonts w:eastAsia="Times New Roman" w:cstheme="minorHAnsi"/>
            <w:sz w:val="24"/>
            <w:szCs w:val="24"/>
            <w:lang w:eastAsia="uk-UA"/>
          </w:rPr>
          <w:t>1293</w:t>
        </w:r>
      </w:hyperlink>
      <w:r w:rsidR="00E610A5" w:rsidRPr="00E610A5">
        <w:rPr>
          <w:rFonts w:eastAsia="Times New Roman" w:cstheme="minorHAnsi"/>
          <w:sz w:val="24"/>
          <w:szCs w:val="24"/>
          <w:lang w:eastAsia="uk-UA"/>
        </w:rPr>
        <w:t> цього </w:t>
      </w:r>
      <w:hyperlink r:id="rId92" w:anchor="844400" w:tgtFrame="_blank" w:tooltip="Цивільний кодекс України; нормативно-правовий акт № 435-IV від 16.01.2003, ВР України" w:history="1">
        <w:r w:rsidR="00E610A5" w:rsidRPr="00E610A5">
          <w:rPr>
            <w:rFonts w:eastAsia="Times New Roman" w:cstheme="minorHAnsi"/>
            <w:sz w:val="24"/>
            <w:szCs w:val="24"/>
            <w:lang w:eastAsia="uk-UA"/>
          </w:rPr>
          <w:t>Кодексу</w:t>
        </w:r>
      </w:hyperlink>
      <w:r w:rsidR="00E610A5" w:rsidRPr="00E610A5">
        <w:rPr>
          <w:rFonts w:eastAsia="Times New Roman" w:cstheme="minorHAnsi"/>
          <w:sz w:val="24"/>
          <w:szCs w:val="24"/>
          <w:lang w:eastAsia="uk-UA"/>
        </w:rPr>
        <w:t>, продовжуються на строк дії такого карантину. Цей </w:t>
      </w:r>
      <w:hyperlink r:id="rId93" w:tgtFrame="_blank" w:tooltip="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COVID-19); нормативно-правовий акт № 540-IX від 30.03.2020, ВР України" w:history="1">
        <w:r w:rsidR="00E610A5" w:rsidRPr="00E610A5">
          <w:rPr>
            <w:rFonts w:eastAsia="Times New Roman" w:cstheme="minorHAnsi"/>
            <w:sz w:val="24"/>
            <w:szCs w:val="24"/>
            <w:lang w:eastAsia="uk-UA"/>
          </w:rPr>
          <w:t>Закон</w:t>
        </w:r>
      </w:hyperlink>
      <w:r w:rsidR="00E610A5" w:rsidRPr="00E610A5">
        <w:rPr>
          <w:rFonts w:eastAsia="Times New Roman" w:cstheme="minorHAnsi"/>
          <w:sz w:val="24"/>
          <w:szCs w:val="24"/>
          <w:lang w:eastAsia="uk-UA"/>
        </w:rPr>
        <w:t> набрав чинності 02 квітня 2020 року.</w:t>
      </w:r>
    </w:p>
    <w:p w:rsidR="00E610A5" w:rsidRPr="00E610A5" w:rsidRDefault="00E610A5" w:rsidP="00E610A5">
      <w:pPr>
        <w:spacing w:after="0" w:line="240" w:lineRule="auto"/>
        <w:ind w:firstLine="567"/>
        <w:jc w:val="both"/>
        <w:rPr>
          <w:rFonts w:eastAsia="Times New Roman" w:cstheme="minorHAnsi"/>
          <w:sz w:val="24"/>
          <w:szCs w:val="24"/>
          <w:lang w:eastAsia="uk-UA"/>
        </w:rPr>
      </w:pPr>
      <w:r w:rsidRPr="00E610A5">
        <w:rPr>
          <w:rFonts w:eastAsia="Times New Roman" w:cstheme="minorHAnsi"/>
          <w:sz w:val="24"/>
          <w:szCs w:val="24"/>
          <w:lang w:eastAsia="uk-UA"/>
        </w:rPr>
        <w:t>Відтак початок продовження строку для звернення до суду потрібно пов`язувати саме з моментом набрання чинності 02 квітня 2020 </w:t>
      </w:r>
      <w:hyperlink r:id="rId94" w:tgtFrame="_blank" w:tooltip="Про внесення змін до деяких законодавчих актів України, спрямованих на забезпечення додаткових соціальних та економічних гарантій у зв'язку з поширенням коронавірусної хвороби (COVID-19); нормативно-правовий акт № 540-IX від 30.03.2020, ВР України" w:history="1">
        <w:r w:rsidRPr="00E610A5">
          <w:rPr>
            <w:rFonts w:eastAsia="Times New Roman" w:cstheme="minorHAnsi"/>
            <w:sz w:val="24"/>
            <w:szCs w:val="24"/>
            <w:lang w:eastAsia="uk-UA"/>
          </w:rPr>
          <w:t>року Законом № 540-IX</w:t>
        </w:r>
      </w:hyperlink>
      <w:r w:rsidRPr="00E610A5">
        <w:rPr>
          <w:rFonts w:eastAsia="Times New Roman" w:cstheme="minorHAnsi"/>
          <w:sz w:val="24"/>
          <w:szCs w:val="24"/>
          <w:lang w:eastAsia="uk-UA"/>
        </w:rPr>
        <w:t>.</w:t>
      </w:r>
    </w:p>
    <w:p w:rsidR="00E610A5" w:rsidRPr="00E610A5" w:rsidRDefault="00E610A5" w:rsidP="00E610A5">
      <w:pPr>
        <w:spacing w:after="0" w:line="240" w:lineRule="auto"/>
        <w:ind w:firstLine="567"/>
        <w:jc w:val="both"/>
        <w:rPr>
          <w:rFonts w:eastAsia="Times New Roman" w:cstheme="minorHAnsi"/>
          <w:sz w:val="24"/>
          <w:szCs w:val="24"/>
          <w:lang w:eastAsia="uk-UA"/>
        </w:rPr>
      </w:pPr>
      <w:r w:rsidRPr="00E610A5">
        <w:rPr>
          <w:rFonts w:eastAsia="Times New Roman" w:cstheme="minorHAnsi"/>
          <w:sz w:val="24"/>
          <w:szCs w:val="24"/>
          <w:lang w:eastAsia="uk-UA"/>
        </w:rPr>
        <w:t>Подібний правовий висновок висловила Велика Палата Верховного Суду в постанові від 06 вересня 2023 року у справі № 910/18489/20.</w:t>
      </w:r>
    </w:p>
    <w:p w:rsidR="00E610A5" w:rsidRPr="00E610A5" w:rsidRDefault="00E610A5" w:rsidP="00E610A5">
      <w:pPr>
        <w:spacing w:after="0" w:line="240" w:lineRule="auto"/>
        <w:ind w:firstLine="567"/>
        <w:jc w:val="both"/>
        <w:rPr>
          <w:rFonts w:eastAsia="Times New Roman" w:cstheme="minorHAnsi"/>
          <w:sz w:val="24"/>
          <w:szCs w:val="24"/>
          <w:lang w:eastAsia="uk-UA"/>
        </w:rPr>
      </w:pPr>
      <w:r w:rsidRPr="00E610A5">
        <w:rPr>
          <w:rFonts w:eastAsia="Times New Roman" w:cstheme="minorHAnsi"/>
          <w:sz w:val="24"/>
          <w:szCs w:val="24"/>
          <w:lang w:eastAsia="uk-UA"/>
        </w:rPr>
        <w:t>Строк дії карантину неодноразово продовжувався, а відмінений він був з 24 години 00 хвилин 30 червня 2023 року відповідно до </w:t>
      </w:r>
      <w:hyperlink r:id="rId95" w:tgtFrame="_blank" w:tooltip="Про відміну на всій території України карантину, встановленого з метою запобігання поширенню на території України гострої респіраторної хвороби COVID-19, спричиненої коронавірусом SARS-CoV-2; нормативно-правовий акт № 651 від 27.06.2023, КМ України" w:history="1">
        <w:r w:rsidRPr="00E610A5">
          <w:rPr>
            <w:rFonts w:eastAsia="Times New Roman" w:cstheme="minorHAnsi"/>
            <w:sz w:val="24"/>
            <w:szCs w:val="24"/>
            <w:lang w:eastAsia="uk-UA"/>
          </w:rPr>
          <w:t xml:space="preserve">постанови Кабінету Міністрів України від 27 червня 2023 року № 651 «Про відміну на всій території України карантину, встановленого з метою </w:t>
        </w:r>
        <w:r w:rsidRPr="00E610A5">
          <w:rPr>
            <w:rFonts w:eastAsia="Times New Roman" w:cstheme="minorHAnsi"/>
            <w:sz w:val="24"/>
            <w:szCs w:val="24"/>
            <w:lang w:eastAsia="uk-UA"/>
          </w:rPr>
          <w:lastRenderedPageBreak/>
          <w:t>запобігання поширенню на території України гострої респіраторної хвороби COVID-19, спричиненої коронавірусом SARS-CoV-2»</w:t>
        </w:r>
      </w:hyperlink>
      <w:r w:rsidRPr="00E610A5">
        <w:rPr>
          <w:rFonts w:eastAsia="Times New Roman" w:cstheme="minorHAnsi"/>
          <w:sz w:val="24"/>
          <w:szCs w:val="24"/>
          <w:lang w:eastAsia="uk-UA"/>
        </w:rPr>
        <w:t>.</w:t>
      </w:r>
    </w:p>
    <w:p w:rsidR="00E610A5" w:rsidRPr="00E610A5" w:rsidRDefault="00E610A5" w:rsidP="00E610A5">
      <w:pPr>
        <w:spacing w:after="0" w:line="240" w:lineRule="auto"/>
        <w:ind w:firstLine="567"/>
        <w:jc w:val="both"/>
        <w:rPr>
          <w:rFonts w:eastAsia="Times New Roman" w:cstheme="minorHAnsi"/>
          <w:sz w:val="24"/>
          <w:szCs w:val="24"/>
          <w:lang w:eastAsia="uk-UA"/>
        </w:rPr>
      </w:pPr>
      <w:r w:rsidRPr="00E610A5">
        <w:rPr>
          <w:rFonts w:eastAsia="Times New Roman" w:cstheme="minorHAnsi"/>
          <w:b/>
          <w:bCs/>
          <w:sz w:val="24"/>
          <w:szCs w:val="24"/>
          <w:lang w:eastAsia="uk-UA"/>
        </w:rPr>
        <w:t> </w:t>
      </w:r>
      <w:r w:rsidRPr="00E610A5">
        <w:rPr>
          <w:rFonts w:eastAsia="Times New Roman" w:cstheme="minorHAnsi"/>
          <w:sz w:val="24"/>
          <w:szCs w:val="24"/>
          <w:lang w:eastAsia="uk-UA"/>
        </w:rPr>
        <w:t>Отже, під час дії карантину позовна давність була продовжена з 02 квітня 2020 року до 30 червня 2023 року.</w:t>
      </w:r>
    </w:p>
    <w:p w:rsidR="00E610A5" w:rsidRPr="00E610A5" w:rsidRDefault="00E610A5" w:rsidP="00E610A5">
      <w:pPr>
        <w:spacing w:after="0" w:line="240" w:lineRule="auto"/>
        <w:ind w:firstLine="567"/>
        <w:jc w:val="both"/>
        <w:rPr>
          <w:rFonts w:cstheme="minorHAnsi"/>
        </w:rPr>
      </w:pPr>
      <w:r w:rsidRPr="00E610A5">
        <w:rPr>
          <w:rFonts w:eastAsia="Times New Roman" w:cstheme="minorHAnsi"/>
          <w:sz w:val="24"/>
          <w:szCs w:val="24"/>
          <w:lang w:eastAsia="uk-UA"/>
        </w:rPr>
        <w:t>В умовах дії воєнного стану строк звернення до суду (позовна давність) було продовжено від початку воєнного стану до 29 січня 2024 року, а після 30 січня 2024 року перебіг такого строку зупинився і такий стан триває дотепер.</w:t>
      </w:r>
    </w:p>
    <w:p w:rsidR="00E610A5" w:rsidRPr="00E610A5" w:rsidRDefault="00E610A5" w:rsidP="00E610A5">
      <w:pPr>
        <w:spacing w:after="0" w:line="240" w:lineRule="auto"/>
        <w:ind w:firstLine="567"/>
        <w:jc w:val="both"/>
        <w:rPr>
          <w:rFonts w:cstheme="minorHAnsi"/>
        </w:rPr>
      </w:pPr>
      <w:r w:rsidRPr="00E610A5">
        <w:rPr>
          <w:rFonts w:eastAsia="Times New Roman" w:cstheme="minorHAnsi"/>
          <w:sz w:val="24"/>
          <w:szCs w:val="24"/>
          <w:lang w:eastAsia="uk-UA"/>
        </w:rPr>
        <w:t>Підсумовуючи, Велика Палата Верховного Суду зазнач</w:t>
      </w:r>
      <w:r w:rsidR="00565786">
        <w:rPr>
          <w:rFonts w:eastAsia="Times New Roman" w:cstheme="minorHAnsi"/>
          <w:sz w:val="24"/>
          <w:szCs w:val="24"/>
          <w:lang w:eastAsia="uk-UA"/>
        </w:rPr>
        <w:t>ила</w:t>
      </w:r>
      <w:r w:rsidRPr="00E610A5">
        <w:rPr>
          <w:rFonts w:eastAsia="Times New Roman" w:cstheme="minorHAnsi"/>
          <w:sz w:val="24"/>
          <w:szCs w:val="24"/>
          <w:lang w:eastAsia="uk-UA"/>
        </w:rPr>
        <w:t>, що в разі якщо позовна давність не спливла станом на 02 квітня 2020 року, то цей строк звернення до суду спочатку було продовжено (до 30 червня 2023 року - на строк дії карантину, а надалі до 29 січня 2024 року - на строк дії воєнного стану), а з 30 січня 2024 року перебіг строку звернення до суду зупинився на строк дії воєнного стану.</w:t>
      </w:r>
    </w:p>
    <w:p w:rsidR="00E610A5" w:rsidRPr="00E610A5" w:rsidRDefault="00E610A5" w:rsidP="00E610A5">
      <w:pPr>
        <w:spacing w:after="0" w:line="240" w:lineRule="auto"/>
        <w:ind w:firstLine="567"/>
        <w:jc w:val="both"/>
        <w:rPr>
          <w:rFonts w:eastAsia="Times New Roman" w:cstheme="minorHAnsi"/>
          <w:b/>
          <w:sz w:val="24"/>
          <w:szCs w:val="24"/>
          <w:lang w:eastAsia="uk-UA"/>
        </w:rPr>
      </w:pPr>
      <w:r w:rsidRPr="00E610A5">
        <w:rPr>
          <w:rFonts w:eastAsia="Times New Roman" w:cstheme="minorHAnsi"/>
          <w:b/>
          <w:sz w:val="24"/>
          <w:szCs w:val="24"/>
          <w:lang w:eastAsia="uk-UA"/>
        </w:rPr>
        <w:t>Інфляційні втрати не є штрафними санкціями чи платою боржника за користування коштами кредитора, вони входять до складу грошового зобов`язання і є способом захисту майнового права та інтересу. Тому, на відміну від процентів річних, суд не може зменшити розмір інфляційних втрат.</w:t>
      </w:r>
    </w:p>
    <w:p w:rsidR="00E610A5" w:rsidRDefault="00E610A5" w:rsidP="00E610A5">
      <w:pPr>
        <w:spacing w:after="0" w:line="240" w:lineRule="auto"/>
        <w:ind w:firstLine="567"/>
        <w:jc w:val="both"/>
        <w:rPr>
          <w:rFonts w:eastAsia="Times New Roman" w:cstheme="minorHAnsi"/>
          <w:sz w:val="24"/>
          <w:szCs w:val="24"/>
          <w:lang w:eastAsia="uk-UA"/>
        </w:rPr>
      </w:pPr>
      <w:r w:rsidRPr="00E610A5">
        <w:rPr>
          <w:rFonts w:eastAsia="Times New Roman" w:cstheme="minorHAnsi"/>
          <w:sz w:val="24"/>
          <w:szCs w:val="24"/>
          <w:lang w:eastAsia="uk-UA"/>
        </w:rPr>
        <w:t xml:space="preserve">З огляду на наведені у цій постанові висновки, для забезпечення передбачуваності </w:t>
      </w:r>
      <w:proofErr w:type="spellStart"/>
      <w:r w:rsidRPr="00E610A5">
        <w:rPr>
          <w:rFonts w:eastAsia="Times New Roman" w:cstheme="minorHAnsi"/>
          <w:sz w:val="24"/>
          <w:szCs w:val="24"/>
          <w:lang w:eastAsia="uk-UA"/>
        </w:rPr>
        <w:t>правозастосовчої</w:t>
      </w:r>
      <w:proofErr w:type="spellEnd"/>
      <w:r w:rsidRPr="00E610A5">
        <w:rPr>
          <w:rFonts w:eastAsia="Times New Roman" w:cstheme="minorHAnsi"/>
          <w:sz w:val="24"/>
          <w:szCs w:val="24"/>
          <w:lang w:eastAsia="uk-UA"/>
        </w:rPr>
        <w:t xml:space="preserve"> практики </w:t>
      </w:r>
      <w:r w:rsidRPr="00E610A5">
        <w:rPr>
          <w:rFonts w:eastAsia="Times New Roman" w:cstheme="minorHAnsi"/>
          <w:b/>
          <w:sz w:val="24"/>
          <w:szCs w:val="24"/>
          <w:lang w:eastAsia="uk-UA"/>
        </w:rPr>
        <w:t>Велика Палата Верховного Суду конкретизувала правовий висновок</w:t>
      </w:r>
      <w:r w:rsidRPr="00E610A5">
        <w:rPr>
          <w:rFonts w:eastAsia="Times New Roman" w:cstheme="minorHAnsi"/>
          <w:sz w:val="24"/>
          <w:szCs w:val="24"/>
          <w:lang w:eastAsia="uk-UA"/>
        </w:rPr>
        <w:t xml:space="preserve">, викладений в її постанові від 18 березня 2020 року у справі № 902/417/18 та зазначити, що </w:t>
      </w:r>
      <w:r w:rsidRPr="00E610A5">
        <w:rPr>
          <w:rFonts w:eastAsia="Times New Roman" w:cstheme="minorHAnsi"/>
          <w:b/>
          <w:sz w:val="24"/>
          <w:szCs w:val="24"/>
          <w:lang w:eastAsia="uk-UA"/>
        </w:rPr>
        <w:t>три проценти річних (якщо інший розмір процентів не встановлений договором або законом) є законодавчо встановленим та мінімальним розміром процентів річних, на які може розраховувати кредитор у разі неналежного виконання зобов`язання боржником</w:t>
      </w:r>
      <w:r w:rsidRPr="00E610A5">
        <w:rPr>
          <w:rFonts w:eastAsia="Times New Roman" w:cstheme="minorHAnsi"/>
          <w:sz w:val="24"/>
          <w:szCs w:val="24"/>
          <w:lang w:eastAsia="uk-UA"/>
        </w:rPr>
        <w:t>. Тому розмір процентів річних, який становить три проценти річних (якщо інший розмір процентів не встановлений договором або законом), не підлягає зменшенню судом.</w:t>
      </w:r>
    </w:p>
    <w:p w:rsidR="00F57527" w:rsidRDefault="00F57527" w:rsidP="00E610A5">
      <w:pPr>
        <w:spacing w:after="0" w:line="240" w:lineRule="auto"/>
        <w:ind w:firstLine="567"/>
        <w:jc w:val="both"/>
        <w:rPr>
          <w:rFonts w:eastAsia="Times New Roman" w:cstheme="minorHAnsi"/>
          <w:sz w:val="24"/>
          <w:szCs w:val="24"/>
          <w:lang w:eastAsia="uk-UA"/>
        </w:rPr>
      </w:pPr>
    </w:p>
    <w:p w:rsidR="00F57527" w:rsidRDefault="00201E21" w:rsidP="00201E2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0" w:line="240" w:lineRule="auto"/>
        <w:ind w:firstLine="567"/>
        <w:jc w:val="both"/>
        <w:rPr>
          <w:rFonts w:eastAsia="Times New Roman" w:cstheme="minorHAnsi"/>
          <w:b/>
          <w:sz w:val="24"/>
          <w:szCs w:val="24"/>
          <w:lang w:eastAsia="uk-UA"/>
        </w:rPr>
      </w:pPr>
      <w:r w:rsidRPr="00F57527">
        <w:rPr>
          <w:rFonts w:eastAsia="Times New Roman" w:cstheme="minorHAnsi"/>
          <w:b/>
          <w:bCs/>
          <w:color w:val="000000" w:themeColor="text1"/>
          <w:sz w:val="24"/>
          <w:szCs w:val="24"/>
          <w:lang w:eastAsia="uk-UA"/>
        </w:rPr>
        <w:t>Щодо правової природи наслідків недійсності правочину</w:t>
      </w:r>
      <w:r>
        <w:rPr>
          <w:rFonts w:eastAsia="Times New Roman" w:cstheme="minorHAnsi"/>
          <w:b/>
          <w:sz w:val="24"/>
          <w:szCs w:val="24"/>
          <w:lang w:eastAsia="uk-UA"/>
        </w:rPr>
        <w:t xml:space="preserve"> </w:t>
      </w:r>
      <w:r w:rsidR="00F57527">
        <w:rPr>
          <w:rFonts w:eastAsia="Times New Roman" w:cstheme="minorHAnsi"/>
          <w:b/>
          <w:sz w:val="24"/>
          <w:szCs w:val="24"/>
          <w:lang w:eastAsia="uk-UA"/>
        </w:rPr>
        <w:t xml:space="preserve">3 статті 228 Цивільного кодексу України </w:t>
      </w:r>
      <w:r w:rsidRPr="00201E21">
        <w:rPr>
          <w:rFonts w:eastAsia="Times New Roman" w:cstheme="minorHAnsi"/>
          <w:b/>
          <w:sz w:val="24"/>
          <w:szCs w:val="24"/>
          <w:lang w:eastAsia="uk-UA"/>
        </w:rPr>
        <w:t>у разі недодержання вимоги щодо відповідності правочину інтересам держави і суспільства</w:t>
      </w:r>
    </w:p>
    <w:p w:rsidR="00201E21" w:rsidRDefault="00201E21" w:rsidP="00F57527">
      <w:pPr>
        <w:spacing w:after="0" w:line="240" w:lineRule="auto"/>
        <w:ind w:firstLine="567"/>
        <w:jc w:val="both"/>
        <w:rPr>
          <w:rFonts w:eastAsia="Times New Roman" w:cstheme="minorHAnsi"/>
          <w:b/>
          <w:sz w:val="24"/>
          <w:szCs w:val="24"/>
          <w:lang w:eastAsia="uk-UA"/>
        </w:rPr>
      </w:pPr>
    </w:p>
    <w:p w:rsidR="00201E21" w:rsidRPr="00F47B70" w:rsidRDefault="00201E21" w:rsidP="00F47B70">
      <w:pPr>
        <w:spacing w:after="0" w:line="240" w:lineRule="auto"/>
        <w:ind w:firstLine="567"/>
        <w:jc w:val="both"/>
        <w:rPr>
          <w:rFonts w:eastAsia="Times New Roman" w:cstheme="minorHAnsi"/>
          <w:sz w:val="24"/>
          <w:szCs w:val="24"/>
          <w:u w:val="single"/>
          <w:lang w:eastAsia="uk-UA"/>
        </w:rPr>
      </w:pPr>
      <w:r w:rsidRPr="00F47B70">
        <w:rPr>
          <w:rFonts w:eastAsia="Times New Roman" w:cstheme="minorHAnsi"/>
          <w:sz w:val="24"/>
          <w:szCs w:val="24"/>
          <w:u w:val="single"/>
          <w:lang w:eastAsia="uk-UA"/>
        </w:rPr>
        <w:t xml:space="preserve">Постанова </w:t>
      </w:r>
      <w:r w:rsidR="00F47B70" w:rsidRPr="00F47B70">
        <w:rPr>
          <w:rFonts w:eastAsia="Times New Roman" w:cstheme="minorHAnsi"/>
          <w:sz w:val="24"/>
          <w:szCs w:val="24"/>
          <w:u w:val="single"/>
          <w:lang w:eastAsia="uk-UA"/>
        </w:rPr>
        <w:t xml:space="preserve">ОП КГС </w:t>
      </w:r>
      <w:r w:rsidR="00753491">
        <w:rPr>
          <w:rFonts w:eastAsia="Times New Roman" w:cstheme="minorHAnsi"/>
          <w:sz w:val="24"/>
          <w:szCs w:val="24"/>
          <w:u w:val="single"/>
          <w:lang w:eastAsia="uk-UA"/>
        </w:rPr>
        <w:t xml:space="preserve">ВС </w:t>
      </w:r>
      <w:r w:rsidR="00F47B70" w:rsidRPr="00F47B70">
        <w:rPr>
          <w:rFonts w:eastAsia="Times New Roman" w:cstheme="minorHAnsi"/>
          <w:sz w:val="24"/>
          <w:szCs w:val="24"/>
          <w:u w:val="single"/>
          <w:lang w:eastAsia="uk-UA"/>
        </w:rPr>
        <w:t>від 19.12.2025 у справі №  922/3456/23</w:t>
      </w:r>
    </w:p>
    <w:p w:rsidR="00F57527" w:rsidRPr="00F57527" w:rsidRDefault="00F57527" w:rsidP="00F57527">
      <w:pPr>
        <w:spacing w:after="0" w:line="240" w:lineRule="auto"/>
        <w:ind w:firstLine="567"/>
        <w:jc w:val="both"/>
        <w:rPr>
          <w:rFonts w:eastAsia="Times New Roman" w:cstheme="minorHAnsi"/>
          <w:sz w:val="24"/>
          <w:szCs w:val="24"/>
          <w:lang w:eastAsia="uk-UA"/>
        </w:rPr>
      </w:pPr>
      <w:r>
        <w:rPr>
          <w:rFonts w:eastAsia="Times New Roman" w:cstheme="minorHAnsi"/>
          <w:b/>
          <w:sz w:val="24"/>
          <w:szCs w:val="24"/>
          <w:lang w:eastAsia="uk-UA"/>
        </w:rPr>
        <w:t>К</w:t>
      </w:r>
      <w:r w:rsidRPr="00F57527">
        <w:rPr>
          <w:rFonts w:eastAsia="Times New Roman" w:cstheme="minorHAnsi"/>
          <w:b/>
          <w:sz w:val="24"/>
          <w:szCs w:val="24"/>
          <w:lang w:eastAsia="uk-UA"/>
        </w:rPr>
        <w:t>лючовим питанням цієї справи є наявність підстав для застосування ч.3 </w:t>
      </w:r>
      <w:hyperlink r:id="rId96" w:anchor="844741" w:tgtFrame="_blank" w:tooltip="Цивільний кодекс України; нормативно-правовий акт № 435-IV від 16.01.2003, ВР України" w:history="1">
        <w:r w:rsidRPr="00F57527">
          <w:rPr>
            <w:rStyle w:val="a8"/>
            <w:rFonts w:eastAsia="Times New Roman" w:cstheme="minorHAnsi"/>
            <w:b/>
            <w:color w:val="000000" w:themeColor="text1"/>
            <w:sz w:val="24"/>
            <w:szCs w:val="24"/>
            <w:u w:val="none"/>
            <w:lang w:eastAsia="uk-UA"/>
          </w:rPr>
          <w:t>ст.</w:t>
        </w:r>
        <w:r>
          <w:rPr>
            <w:rStyle w:val="a8"/>
            <w:rFonts w:eastAsia="Times New Roman" w:cstheme="minorHAnsi"/>
            <w:b/>
            <w:color w:val="000000" w:themeColor="text1"/>
            <w:sz w:val="24"/>
            <w:szCs w:val="24"/>
            <w:u w:val="none"/>
            <w:lang w:eastAsia="uk-UA"/>
          </w:rPr>
          <w:t xml:space="preserve"> </w:t>
        </w:r>
        <w:r w:rsidRPr="00F57527">
          <w:rPr>
            <w:rStyle w:val="a8"/>
            <w:rFonts w:eastAsia="Times New Roman" w:cstheme="minorHAnsi"/>
            <w:b/>
            <w:color w:val="000000" w:themeColor="text1"/>
            <w:sz w:val="24"/>
            <w:szCs w:val="24"/>
            <w:u w:val="none"/>
            <w:lang w:eastAsia="uk-UA"/>
          </w:rPr>
          <w:t>228 ЦК</w:t>
        </w:r>
      </w:hyperlink>
      <w:r w:rsidRPr="00F57527">
        <w:rPr>
          <w:rFonts w:eastAsia="Times New Roman" w:cstheme="minorHAnsi"/>
          <w:color w:val="000000" w:themeColor="text1"/>
          <w:sz w:val="24"/>
          <w:szCs w:val="24"/>
          <w:lang w:eastAsia="uk-UA"/>
        </w:rPr>
        <w:t>.</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Згідно з цією нормою у разі недодержання вимоги щодо відповідності правочину інтересам держави і суспільства, його моральним засадам такий правочин може бути визнаний недійсним. Якщо визнаний судом недійсний правочин було вчинено з метою, що завідомо суперечить інтересам держави і суспільства, то при наявності умислу у обох сторін - в разі виконання правочину обома сторонами - в дохід держави за рішенням суду стягується все одержане ними за угодою, а в разі виконання правочину однією стороною з іншої сторони за рішенням суду стягується в дохід держави все одержане нею і все належне - з неї першій стороні на відшкодування одержаного. При наявності умислу лише у однієї із сторін все одержане нею за правочином повинно бути повернуто іншій стороні, а одержане останньою або належне їй на відшкодування виконаного за рішенням суду стягується в дохід держави.</w:t>
      </w:r>
    </w:p>
    <w:p w:rsidR="00F57527" w:rsidRPr="00F57527" w:rsidRDefault="00F57527" w:rsidP="00F57527">
      <w:pPr>
        <w:spacing w:after="0" w:line="240" w:lineRule="auto"/>
        <w:ind w:firstLine="567"/>
        <w:jc w:val="both"/>
        <w:rPr>
          <w:rFonts w:eastAsia="Times New Roman" w:cstheme="minorHAnsi"/>
          <w:color w:val="000000" w:themeColor="text1"/>
          <w:sz w:val="24"/>
          <w:szCs w:val="24"/>
          <w:lang w:eastAsia="uk-UA"/>
        </w:rPr>
      </w:pPr>
      <w:r w:rsidRPr="00F57527">
        <w:rPr>
          <w:rFonts w:eastAsia="Times New Roman" w:cstheme="minorHAnsi"/>
          <w:sz w:val="24"/>
          <w:szCs w:val="24"/>
          <w:lang w:eastAsia="uk-UA"/>
        </w:rPr>
        <w:t>Аналогічна за змістом норма містилася у ч.1 </w:t>
      </w:r>
      <w:hyperlink r:id="rId97" w:anchor="1388" w:tgtFrame="_blank" w:tooltip="Господарський кодекс України; нормативно-правовий акт № 436-IV від 16.01.2003, ВР України" w:history="1">
        <w:r w:rsidRPr="00F57527">
          <w:rPr>
            <w:rStyle w:val="a8"/>
            <w:rFonts w:eastAsia="Times New Roman" w:cstheme="minorHAnsi"/>
            <w:color w:val="000000" w:themeColor="text1"/>
            <w:sz w:val="24"/>
            <w:szCs w:val="24"/>
            <w:u w:val="none"/>
            <w:lang w:eastAsia="uk-UA"/>
          </w:rPr>
          <w:t>ст.208 ГК</w:t>
        </w:r>
      </w:hyperlink>
      <w:r w:rsidRPr="00F57527">
        <w:rPr>
          <w:rFonts w:eastAsia="Times New Roman" w:cstheme="minorHAnsi"/>
          <w:color w:val="000000" w:themeColor="text1"/>
          <w:sz w:val="24"/>
          <w:szCs w:val="24"/>
          <w:lang w:eastAsia="uk-UA"/>
        </w:rPr>
        <w:t> (яка була чинною у період існування спірних відносин).</w:t>
      </w:r>
    </w:p>
    <w:p w:rsidR="00F57527" w:rsidRPr="00F57527" w:rsidRDefault="00F57527" w:rsidP="00F57527">
      <w:pPr>
        <w:spacing w:after="0" w:line="240" w:lineRule="auto"/>
        <w:ind w:firstLine="567"/>
        <w:jc w:val="both"/>
        <w:rPr>
          <w:rFonts w:eastAsia="Times New Roman" w:cstheme="minorHAnsi"/>
          <w:color w:val="000000" w:themeColor="text1"/>
          <w:sz w:val="24"/>
          <w:szCs w:val="24"/>
          <w:lang w:eastAsia="uk-UA"/>
        </w:rPr>
      </w:pPr>
      <w:r w:rsidRPr="00F57527">
        <w:rPr>
          <w:rFonts w:eastAsia="Times New Roman" w:cstheme="minorHAnsi"/>
          <w:b/>
          <w:bCs/>
          <w:color w:val="000000" w:themeColor="text1"/>
          <w:sz w:val="24"/>
          <w:szCs w:val="24"/>
          <w:lang w:eastAsia="uk-UA"/>
        </w:rPr>
        <w:t>Щодо правової природи наслідків недійсності правочину, передбачених ч.3 </w:t>
      </w:r>
      <w:hyperlink r:id="rId98" w:anchor="844741" w:tgtFrame="_blank" w:tooltip="Цивільний кодекс України; нормативно-правовий акт № 435-IV від 16.01.2003, ВР України" w:history="1">
        <w:r w:rsidRPr="00F57527">
          <w:rPr>
            <w:rStyle w:val="a8"/>
            <w:rFonts w:eastAsia="Times New Roman" w:cstheme="minorHAnsi"/>
            <w:b/>
            <w:bCs/>
            <w:color w:val="000000" w:themeColor="text1"/>
            <w:sz w:val="24"/>
            <w:szCs w:val="24"/>
            <w:u w:val="none"/>
            <w:lang w:eastAsia="uk-UA"/>
          </w:rPr>
          <w:t>ст. 228 ЦК</w:t>
        </w:r>
      </w:hyperlink>
    </w:p>
    <w:p w:rsidR="00F57527" w:rsidRPr="00F57527" w:rsidRDefault="00F57527" w:rsidP="00F57527">
      <w:pPr>
        <w:spacing w:after="0" w:line="240" w:lineRule="auto"/>
        <w:ind w:firstLine="567"/>
        <w:jc w:val="both"/>
        <w:rPr>
          <w:rFonts w:eastAsia="Times New Roman" w:cstheme="minorHAnsi"/>
          <w:color w:val="000000" w:themeColor="text1"/>
          <w:sz w:val="24"/>
          <w:szCs w:val="24"/>
          <w:lang w:eastAsia="uk-UA"/>
        </w:rPr>
      </w:pPr>
      <w:r w:rsidRPr="00F57527">
        <w:rPr>
          <w:rFonts w:eastAsia="Times New Roman" w:cstheme="minorHAnsi"/>
          <w:color w:val="000000" w:themeColor="text1"/>
          <w:sz w:val="24"/>
          <w:szCs w:val="24"/>
          <w:lang w:eastAsia="uk-UA"/>
        </w:rPr>
        <w:t>Стягнення  всього отриманого за недійсним правочином у дохід держави є конфіскацією, яка за своєю правовою природою не є цивільно-правовим інститутом. У первісній редакції </w:t>
      </w:r>
      <w:hyperlink r:id="rId99" w:tgtFrame="_blank" w:tooltip="Цивільний кодекс України; нормативно-правовий акт № 435-IV від 16.01.2003, ВР України" w:history="1">
        <w:r w:rsidRPr="00F57527">
          <w:rPr>
            <w:rStyle w:val="a8"/>
            <w:rFonts w:eastAsia="Times New Roman" w:cstheme="minorHAnsi"/>
            <w:color w:val="000000" w:themeColor="text1"/>
            <w:sz w:val="24"/>
            <w:szCs w:val="24"/>
            <w:u w:val="none"/>
            <w:lang w:eastAsia="uk-UA"/>
          </w:rPr>
          <w:t>ЦК</w:t>
        </w:r>
      </w:hyperlink>
      <w:r w:rsidRPr="00F57527">
        <w:rPr>
          <w:rFonts w:eastAsia="Times New Roman" w:cstheme="minorHAnsi"/>
          <w:color w:val="000000" w:themeColor="text1"/>
          <w:sz w:val="24"/>
          <w:szCs w:val="24"/>
          <w:lang w:eastAsia="uk-UA"/>
        </w:rPr>
        <w:t>, який набув чинності 01.01.2004, такої норми не існувало. Однак </w:t>
      </w:r>
      <w:hyperlink r:id="rId100" w:tgtFrame="_blank" w:tooltip="Про внесення змін до деяких законодавчих актів України у зв'язку з прийняттям Податкового кодексу України; нормативно-правовий акт № 2756-VI від 02.12.2010, ВР України" w:history="1">
        <w:r w:rsidRPr="00F57527">
          <w:rPr>
            <w:rStyle w:val="a8"/>
            <w:rFonts w:eastAsia="Times New Roman" w:cstheme="minorHAnsi"/>
            <w:color w:val="000000" w:themeColor="text1"/>
            <w:sz w:val="24"/>
            <w:szCs w:val="24"/>
            <w:u w:val="none"/>
            <w:lang w:eastAsia="uk-UA"/>
          </w:rPr>
          <w:t>Законом "Про внесення змін до деяких законодавчих актів України у зв`язку з прийняттям Податкового кодексу України" від 02.12.2010</w:t>
        </w:r>
      </w:hyperlink>
      <w:r w:rsidRPr="00F57527">
        <w:rPr>
          <w:rFonts w:eastAsia="Times New Roman" w:cstheme="minorHAnsi"/>
          <w:color w:val="000000" w:themeColor="text1"/>
          <w:sz w:val="24"/>
          <w:szCs w:val="24"/>
          <w:lang w:eastAsia="uk-UA"/>
        </w:rPr>
        <w:t> ст.228 була доповнена ч.3, присвяченою недійсності правочинів, що не відповідають інтересам держави і суспільства, його моральним засадам.</w:t>
      </w:r>
    </w:p>
    <w:p w:rsidR="00F57527" w:rsidRPr="00F57527" w:rsidRDefault="00F57527" w:rsidP="00F57527">
      <w:pPr>
        <w:spacing w:after="0" w:line="240" w:lineRule="auto"/>
        <w:ind w:firstLine="567"/>
        <w:jc w:val="both"/>
        <w:rPr>
          <w:rFonts w:eastAsia="Times New Roman" w:cstheme="minorHAnsi"/>
          <w:color w:val="000000" w:themeColor="text1"/>
          <w:sz w:val="24"/>
          <w:szCs w:val="24"/>
          <w:lang w:eastAsia="uk-UA"/>
        </w:rPr>
      </w:pPr>
      <w:r w:rsidRPr="00F57527">
        <w:rPr>
          <w:rFonts w:eastAsia="Times New Roman" w:cstheme="minorHAnsi"/>
          <w:color w:val="000000" w:themeColor="text1"/>
          <w:sz w:val="24"/>
          <w:szCs w:val="24"/>
          <w:lang w:eastAsia="uk-UA"/>
        </w:rPr>
        <w:lastRenderedPageBreak/>
        <w:t>Щодо конфіскаційного характеру санкцій, передбачених ч.3 </w:t>
      </w:r>
      <w:hyperlink r:id="rId101" w:anchor="844741" w:tgtFrame="_blank" w:tooltip="Цивільний кодекс України; нормативно-правовий акт № 435-IV від 16.01.2003, ВР України" w:history="1">
        <w:r w:rsidRPr="00F57527">
          <w:rPr>
            <w:rStyle w:val="a8"/>
            <w:rFonts w:eastAsia="Times New Roman" w:cstheme="minorHAnsi"/>
            <w:color w:val="000000" w:themeColor="text1"/>
            <w:sz w:val="24"/>
            <w:szCs w:val="24"/>
            <w:u w:val="none"/>
            <w:lang w:eastAsia="uk-UA"/>
          </w:rPr>
          <w:t>ст.228 ЦК</w:t>
        </w:r>
      </w:hyperlink>
      <w:r w:rsidRPr="00F57527">
        <w:rPr>
          <w:rFonts w:eastAsia="Times New Roman" w:cstheme="minorHAnsi"/>
          <w:color w:val="000000" w:themeColor="text1"/>
          <w:sz w:val="24"/>
          <w:szCs w:val="24"/>
          <w:lang w:eastAsia="uk-UA"/>
        </w:rPr>
        <w:t> неодноразово висловлювався ще Верховний Суд України, а після 2017 року - і Верховний Суд (постанови від 20.06.2018 у справі №802/470/17-а, від 16.10.2019 у справі №2а-1670/8497/11, від 25.07.2023 у справі №160/14095/21 від 13.11.2024 у справі №911/934/23).</w:t>
      </w:r>
    </w:p>
    <w:p w:rsidR="00F57527" w:rsidRPr="00F57527" w:rsidRDefault="00F57527" w:rsidP="00F57527">
      <w:pPr>
        <w:spacing w:after="0" w:line="240" w:lineRule="auto"/>
        <w:ind w:firstLine="567"/>
        <w:jc w:val="both"/>
        <w:rPr>
          <w:rFonts w:eastAsia="Times New Roman" w:cstheme="minorHAnsi"/>
          <w:color w:val="000000" w:themeColor="text1"/>
          <w:sz w:val="24"/>
          <w:szCs w:val="24"/>
          <w:lang w:eastAsia="uk-UA"/>
        </w:rPr>
      </w:pPr>
      <w:r w:rsidRPr="00F57527">
        <w:rPr>
          <w:rFonts w:eastAsia="Times New Roman" w:cstheme="minorHAnsi"/>
          <w:color w:val="000000" w:themeColor="text1"/>
          <w:sz w:val="24"/>
          <w:szCs w:val="24"/>
          <w:lang w:eastAsia="uk-UA"/>
        </w:rPr>
        <w:t>Наслідки, передбачені реченнями 2-3 ч.3 </w:t>
      </w:r>
      <w:hyperlink r:id="rId102" w:anchor="844741" w:tgtFrame="_blank" w:tooltip="Цивільний кодекс України; нормативно-правовий акт № 435-IV від 16.01.2003, ВР України" w:history="1">
        <w:r w:rsidRPr="00F57527">
          <w:rPr>
            <w:rStyle w:val="a8"/>
            <w:rFonts w:eastAsia="Times New Roman" w:cstheme="minorHAnsi"/>
            <w:color w:val="000000" w:themeColor="text1"/>
            <w:sz w:val="24"/>
            <w:szCs w:val="24"/>
            <w:u w:val="none"/>
            <w:lang w:eastAsia="uk-UA"/>
          </w:rPr>
          <w:t>ст.228 ЦК</w:t>
        </w:r>
      </w:hyperlink>
      <w:r w:rsidRPr="00F57527">
        <w:rPr>
          <w:rFonts w:eastAsia="Times New Roman" w:cstheme="minorHAnsi"/>
          <w:color w:val="000000" w:themeColor="text1"/>
          <w:sz w:val="24"/>
          <w:szCs w:val="24"/>
          <w:lang w:eastAsia="uk-UA"/>
        </w:rPr>
        <w:t xml:space="preserve">, </w:t>
      </w:r>
      <w:r w:rsidRPr="00F57527">
        <w:rPr>
          <w:rFonts w:eastAsia="Times New Roman" w:cstheme="minorHAnsi"/>
          <w:sz w:val="24"/>
          <w:szCs w:val="24"/>
          <w:lang w:eastAsia="uk-UA"/>
        </w:rPr>
        <w:t xml:space="preserve">не спрямовані на поновлення майнової сфери постраждалого учасника цивільно-правових правовідносин. Передбачені законом санкції мають </w:t>
      </w:r>
      <w:r w:rsidRPr="00F57527">
        <w:rPr>
          <w:rFonts w:eastAsia="Times New Roman" w:cstheme="minorHAnsi"/>
          <w:color w:val="000000" w:themeColor="text1"/>
          <w:sz w:val="24"/>
          <w:szCs w:val="24"/>
          <w:lang w:eastAsia="uk-UA"/>
        </w:rPr>
        <w:t>за мету покарати осіб, які вчинили заборонений законодавством правочин. Це єдина норма </w:t>
      </w:r>
      <w:hyperlink r:id="rId103" w:tgtFrame="_blank" w:tooltip="Цивільний кодекс України; нормативно-правовий акт № 435-IV від 16.01.2003, ВР України" w:history="1">
        <w:r w:rsidRPr="00F57527">
          <w:rPr>
            <w:rStyle w:val="a8"/>
            <w:rFonts w:eastAsia="Times New Roman" w:cstheme="minorHAnsi"/>
            <w:color w:val="000000" w:themeColor="text1"/>
            <w:sz w:val="24"/>
            <w:szCs w:val="24"/>
            <w:u w:val="none"/>
            <w:lang w:eastAsia="uk-UA"/>
          </w:rPr>
          <w:t>ЦК</w:t>
        </w:r>
      </w:hyperlink>
      <w:r w:rsidRPr="00F57527">
        <w:rPr>
          <w:rFonts w:eastAsia="Times New Roman" w:cstheme="minorHAnsi"/>
          <w:color w:val="000000" w:themeColor="text1"/>
          <w:sz w:val="24"/>
          <w:szCs w:val="24"/>
          <w:lang w:eastAsia="uk-UA"/>
        </w:rPr>
        <w:t>, яка містить каральні заходи (санкції).</w:t>
      </w:r>
    </w:p>
    <w:p w:rsidR="00F57527" w:rsidRPr="00F57527" w:rsidRDefault="00F57527" w:rsidP="00F57527">
      <w:pPr>
        <w:spacing w:after="0" w:line="240" w:lineRule="auto"/>
        <w:ind w:firstLine="567"/>
        <w:jc w:val="both"/>
        <w:rPr>
          <w:rFonts w:eastAsia="Times New Roman" w:cstheme="minorHAnsi"/>
          <w:color w:val="000000" w:themeColor="text1"/>
          <w:sz w:val="24"/>
          <w:szCs w:val="24"/>
          <w:lang w:eastAsia="uk-UA"/>
        </w:rPr>
      </w:pPr>
      <w:r w:rsidRPr="00F57527">
        <w:rPr>
          <w:rFonts w:eastAsia="Times New Roman" w:cstheme="minorHAnsi"/>
          <w:color w:val="000000" w:themeColor="text1"/>
          <w:sz w:val="24"/>
          <w:szCs w:val="24"/>
          <w:lang w:eastAsia="uk-UA"/>
        </w:rPr>
        <w:t>За загальним правилом правовим наслідком недійсності правочинів є повернення сторін в стан, що передував укладенню правочину (абз.2 ч.1 </w:t>
      </w:r>
      <w:hyperlink r:id="rId104" w:anchor="843254" w:tgtFrame="_blank" w:tooltip="Цивільний кодекс України; нормативно-правовий акт № 435-IV від 16.01.2003, ВР України" w:history="1">
        <w:r w:rsidRPr="00F57527">
          <w:rPr>
            <w:rStyle w:val="a8"/>
            <w:rFonts w:eastAsia="Times New Roman" w:cstheme="minorHAnsi"/>
            <w:color w:val="000000" w:themeColor="text1"/>
            <w:sz w:val="24"/>
            <w:szCs w:val="24"/>
            <w:u w:val="none"/>
            <w:lang w:eastAsia="uk-UA"/>
          </w:rPr>
          <w:t>ст.216 ЦК</w:t>
        </w:r>
      </w:hyperlink>
      <w:r w:rsidRPr="00F57527">
        <w:rPr>
          <w:rFonts w:eastAsia="Times New Roman" w:cstheme="minorHAnsi"/>
          <w:color w:val="000000" w:themeColor="text1"/>
          <w:sz w:val="24"/>
          <w:szCs w:val="24"/>
          <w:lang w:eastAsia="uk-UA"/>
        </w:rPr>
        <w:t>). Такий правовий наслідок спрямований на те, аби нівелювати все, що відбулося і зробити його юридично незначущим.</w:t>
      </w:r>
    </w:p>
    <w:p w:rsidR="00F57527" w:rsidRPr="00F57527" w:rsidRDefault="00F57527" w:rsidP="00F57527">
      <w:pPr>
        <w:spacing w:after="0" w:line="240" w:lineRule="auto"/>
        <w:ind w:firstLine="567"/>
        <w:jc w:val="both"/>
        <w:rPr>
          <w:rFonts w:eastAsia="Times New Roman" w:cstheme="minorHAnsi"/>
          <w:color w:val="000000" w:themeColor="text1"/>
          <w:sz w:val="24"/>
          <w:szCs w:val="24"/>
          <w:lang w:eastAsia="uk-UA"/>
        </w:rPr>
      </w:pPr>
      <w:r w:rsidRPr="00F57527">
        <w:rPr>
          <w:rFonts w:eastAsia="Times New Roman" w:cstheme="minorHAnsi"/>
          <w:color w:val="000000" w:themeColor="text1"/>
          <w:sz w:val="24"/>
          <w:szCs w:val="24"/>
          <w:lang w:eastAsia="uk-UA"/>
        </w:rPr>
        <w:t>Супроводжувальним правовим наслідком недійсності правочину є можливість відшкодування винною стороною правочину збитків та моральної шкоди, завданої другій стороні правочину. Такий правовий наслідок спрямований на те, аби досягти компенсації понесених такою стороною втрат, тобто є проявом дії компенсаційних засад цивільного права.</w:t>
      </w:r>
    </w:p>
    <w:p w:rsidR="00F57527" w:rsidRPr="00F57527" w:rsidRDefault="00F57527" w:rsidP="00F57527">
      <w:pPr>
        <w:spacing w:after="0" w:line="240" w:lineRule="auto"/>
        <w:ind w:firstLine="567"/>
        <w:jc w:val="both"/>
        <w:rPr>
          <w:rFonts w:eastAsia="Times New Roman" w:cstheme="minorHAnsi"/>
          <w:color w:val="000000" w:themeColor="text1"/>
          <w:sz w:val="24"/>
          <w:szCs w:val="24"/>
          <w:lang w:eastAsia="uk-UA"/>
        </w:rPr>
      </w:pPr>
      <w:r w:rsidRPr="00F57527">
        <w:rPr>
          <w:rFonts w:eastAsia="Times New Roman" w:cstheme="minorHAnsi"/>
          <w:color w:val="000000" w:themeColor="text1"/>
          <w:sz w:val="24"/>
          <w:szCs w:val="24"/>
          <w:lang w:eastAsia="uk-UA"/>
        </w:rPr>
        <w:t>Оскільки відшкодування збитків та моральної шкоди є видом цивільно- правової відповідальності, їх стягнення відбувається на користь приватної особи, в її інтересах і саме задля неї.</w:t>
      </w:r>
    </w:p>
    <w:p w:rsidR="00F57527" w:rsidRPr="00F57527" w:rsidRDefault="00F57527" w:rsidP="00F57527">
      <w:pPr>
        <w:spacing w:after="0" w:line="240" w:lineRule="auto"/>
        <w:ind w:firstLine="567"/>
        <w:jc w:val="both"/>
        <w:rPr>
          <w:rFonts w:eastAsia="Times New Roman" w:cstheme="minorHAnsi"/>
          <w:color w:val="000000" w:themeColor="text1"/>
          <w:sz w:val="24"/>
          <w:szCs w:val="24"/>
          <w:lang w:eastAsia="uk-UA"/>
        </w:rPr>
      </w:pPr>
      <w:r w:rsidRPr="00F57527">
        <w:rPr>
          <w:rFonts w:eastAsia="Times New Roman" w:cstheme="minorHAnsi"/>
          <w:color w:val="000000" w:themeColor="text1"/>
          <w:sz w:val="24"/>
          <w:szCs w:val="24"/>
          <w:lang w:eastAsia="uk-UA"/>
        </w:rPr>
        <w:t>У ч.3 </w:t>
      </w:r>
      <w:hyperlink r:id="rId105" w:anchor="844741" w:tgtFrame="_blank" w:tooltip="Цивільний кодекс України; нормативно-правовий акт № 435-IV від 16.01.2003, ВР України" w:history="1">
        <w:r w:rsidRPr="00F57527">
          <w:rPr>
            <w:rStyle w:val="a8"/>
            <w:rFonts w:eastAsia="Times New Roman" w:cstheme="minorHAnsi"/>
            <w:color w:val="000000" w:themeColor="text1"/>
            <w:sz w:val="24"/>
            <w:szCs w:val="24"/>
            <w:u w:val="none"/>
            <w:lang w:eastAsia="uk-UA"/>
          </w:rPr>
          <w:t>ст.228 ЦК</w:t>
        </w:r>
      </w:hyperlink>
      <w:r w:rsidRPr="00F57527">
        <w:rPr>
          <w:rFonts w:eastAsia="Times New Roman" w:cstheme="minorHAnsi"/>
          <w:color w:val="000000" w:themeColor="text1"/>
          <w:sz w:val="24"/>
          <w:szCs w:val="24"/>
          <w:lang w:eastAsia="uk-UA"/>
        </w:rPr>
        <w:t> передбачаються зовсім інші  правові наслідки:</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color w:val="000000" w:themeColor="text1"/>
          <w:sz w:val="24"/>
          <w:szCs w:val="24"/>
          <w:lang w:eastAsia="uk-UA"/>
        </w:rPr>
        <w:t>-          які  спрямовані не на позначене вище</w:t>
      </w:r>
      <w:r w:rsidRPr="00F57527">
        <w:rPr>
          <w:rFonts w:eastAsia="Times New Roman" w:cstheme="minorHAnsi"/>
          <w:sz w:val="24"/>
          <w:szCs w:val="24"/>
          <w:lang w:eastAsia="uk-UA"/>
        </w:rPr>
        <w:t>, а на реакцію з боку держави на правопорушення сторони/сторін правочину;</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ініціатором цих правових наслідків є держава, а не сторона правочину;</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ці правові наслідки встановлені в публічних інтересах (як їх розуміє держава), а не в приватноправових;</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наслідки полягають не у відновленні становища, що існувало до вчинення правочину, а на вилучення майна;</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ці правові наслідки не можна розцінювати як відшкодування збитків.</w:t>
      </w:r>
    </w:p>
    <w:p w:rsidR="00F57527" w:rsidRPr="00F57527" w:rsidRDefault="00F57527" w:rsidP="00F57527">
      <w:pPr>
        <w:spacing w:after="0" w:line="240" w:lineRule="auto"/>
        <w:ind w:firstLine="567"/>
        <w:jc w:val="both"/>
        <w:rPr>
          <w:rFonts w:eastAsia="Times New Roman" w:cstheme="minorHAnsi"/>
          <w:color w:val="000000" w:themeColor="text1"/>
          <w:sz w:val="24"/>
          <w:szCs w:val="24"/>
          <w:lang w:eastAsia="uk-UA"/>
        </w:rPr>
      </w:pPr>
      <w:r w:rsidRPr="00F57527">
        <w:rPr>
          <w:rFonts w:eastAsia="Times New Roman" w:cstheme="minorHAnsi"/>
          <w:sz w:val="24"/>
          <w:szCs w:val="24"/>
          <w:lang w:eastAsia="uk-UA"/>
        </w:rPr>
        <w:t xml:space="preserve">Такі правові наслідки </w:t>
      </w:r>
      <w:r w:rsidRPr="00F57527">
        <w:rPr>
          <w:rFonts w:eastAsia="Times New Roman" w:cstheme="minorHAnsi"/>
          <w:color w:val="000000" w:themeColor="text1"/>
          <w:sz w:val="24"/>
          <w:szCs w:val="24"/>
          <w:lang w:eastAsia="uk-UA"/>
        </w:rPr>
        <w:t xml:space="preserve">не можна віднести до компенсаційних, адже вони є </w:t>
      </w:r>
      <w:proofErr w:type="spellStart"/>
      <w:r w:rsidRPr="00F57527">
        <w:rPr>
          <w:rFonts w:eastAsia="Times New Roman" w:cstheme="minorHAnsi"/>
          <w:color w:val="000000" w:themeColor="text1"/>
          <w:sz w:val="24"/>
          <w:szCs w:val="24"/>
          <w:lang w:eastAsia="uk-UA"/>
        </w:rPr>
        <w:t>сутнісно</w:t>
      </w:r>
      <w:proofErr w:type="spellEnd"/>
      <w:r w:rsidRPr="00F57527">
        <w:rPr>
          <w:rFonts w:eastAsia="Times New Roman" w:cstheme="minorHAnsi"/>
          <w:color w:val="000000" w:themeColor="text1"/>
          <w:sz w:val="24"/>
          <w:szCs w:val="24"/>
          <w:lang w:eastAsia="uk-UA"/>
        </w:rPr>
        <w:t xml:space="preserve"> іншими і являють собою різновид конфіскації майна державою.</w:t>
      </w:r>
    </w:p>
    <w:p w:rsidR="00F57527" w:rsidRPr="00F57527" w:rsidRDefault="00F57527" w:rsidP="00F57527">
      <w:pPr>
        <w:spacing w:after="0" w:line="240" w:lineRule="auto"/>
        <w:ind w:firstLine="567"/>
        <w:jc w:val="both"/>
        <w:rPr>
          <w:rFonts w:eastAsia="Times New Roman" w:cstheme="minorHAnsi"/>
          <w:color w:val="000000" w:themeColor="text1"/>
          <w:sz w:val="24"/>
          <w:szCs w:val="24"/>
          <w:lang w:eastAsia="uk-UA"/>
        </w:rPr>
      </w:pPr>
      <w:r w:rsidRPr="00F57527">
        <w:rPr>
          <w:rFonts w:eastAsia="Times New Roman" w:cstheme="minorHAnsi"/>
          <w:b/>
          <w:bCs/>
          <w:color w:val="000000" w:themeColor="text1"/>
          <w:sz w:val="24"/>
          <w:szCs w:val="24"/>
          <w:lang w:eastAsia="uk-UA"/>
        </w:rPr>
        <w:t>Щодо відповідності приписів ч.</w:t>
      </w:r>
      <w:r>
        <w:rPr>
          <w:rFonts w:eastAsia="Times New Roman" w:cstheme="minorHAnsi"/>
          <w:b/>
          <w:bCs/>
          <w:color w:val="000000" w:themeColor="text1"/>
          <w:sz w:val="24"/>
          <w:szCs w:val="24"/>
          <w:lang w:eastAsia="uk-UA"/>
        </w:rPr>
        <w:t xml:space="preserve"> </w:t>
      </w:r>
      <w:r w:rsidRPr="00F57527">
        <w:rPr>
          <w:rFonts w:eastAsia="Times New Roman" w:cstheme="minorHAnsi"/>
          <w:b/>
          <w:bCs/>
          <w:color w:val="000000" w:themeColor="text1"/>
          <w:sz w:val="24"/>
          <w:szCs w:val="24"/>
          <w:lang w:eastAsia="uk-UA"/>
        </w:rPr>
        <w:t>3 </w:t>
      </w:r>
      <w:hyperlink r:id="rId106" w:anchor="844741" w:tgtFrame="_blank" w:tooltip="Цивільний кодекс України; нормативно-правовий акт № 435-IV від 16.01.2003, ВР України" w:history="1">
        <w:r w:rsidRPr="00F57527">
          <w:rPr>
            <w:rStyle w:val="a8"/>
            <w:rFonts w:eastAsia="Times New Roman" w:cstheme="minorHAnsi"/>
            <w:b/>
            <w:bCs/>
            <w:color w:val="000000" w:themeColor="text1"/>
            <w:sz w:val="24"/>
            <w:szCs w:val="24"/>
            <w:u w:val="none"/>
            <w:lang w:eastAsia="uk-UA"/>
          </w:rPr>
          <w:t>ст.</w:t>
        </w:r>
        <w:r>
          <w:rPr>
            <w:rStyle w:val="a8"/>
            <w:rFonts w:eastAsia="Times New Roman" w:cstheme="minorHAnsi"/>
            <w:b/>
            <w:bCs/>
            <w:color w:val="000000" w:themeColor="text1"/>
            <w:sz w:val="24"/>
            <w:szCs w:val="24"/>
            <w:u w:val="none"/>
            <w:lang w:eastAsia="uk-UA"/>
          </w:rPr>
          <w:t xml:space="preserve"> </w:t>
        </w:r>
        <w:r w:rsidRPr="00F57527">
          <w:rPr>
            <w:rStyle w:val="a8"/>
            <w:rFonts w:eastAsia="Times New Roman" w:cstheme="minorHAnsi"/>
            <w:b/>
            <w:bCs/>
            <w:color w:val="000000" w:themeColor="text1"/>
            <w:sz w:val="24"/>
            <w:szCs w:val="24"/>
            <w:u w:val="none"/>
            <w:lang w:eastAsia="uk-UA"/>
          </w:rPr>
          <w:t>228 ЦК</w:t>
        </w:r>
      </w:hyperlink>
      <w:r w:rsidRPr="00F57527">
        <w:rPr>
          <w:rFonts w:eastAsia="Times New Roman" w:cstheme="minorHAnsi"/>
          <w:b/>
          <w:bCs/>
          <w:color w:val="000000" w:themeColor="text1"/>
          <w:sz w:val="24"/>
          <w:szCs w:val="24"/>
          <w:lang w:eastAsia="uk-UA"/>
        </w:rPr>
        <w:t> критеріям ЄСПЛ щодо сумісності втручання у право на мирне володіння майном із гарантіями ст.</w:t>
      </w:r>
      <w:r>
        <w:rPr>
          <w:rFonts w:eastAsia="Times New Roman" w:cstheme="minorHAnsi"/>
          <w:b/>
          <w:bCs/>
          <w:color w:val="000000" w:themeColor="text1"/>
          <w:sz w:val="24"/>
          <w:szCs w:val="24"/>
          <w:lang w:eastAsia="uk-UA"/>
        </w:rPr>
        <w:t xml:space="preserve"> </w:t>
      </w:r>
      <w:r w:rsidRPr="00F57527">
        <w:rPr>
          <w:rFonts w:eastAsia="Times New Roman" w:cstheme="minorHAnsi"/>
          <w:b/>
          <w:bCs/>
          <w:color w:val="000000" w:themeColor="text1"/>
          <w:sz w:val="24"/>
          <w:szCs w:val="24"/>
          <w:lang w:eastAsia="uk-UA"/>
        </w:rPr>
        <w:t>1 Першого протоколу до Конвенції</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color w:val="000000" w:themeColor="text1"/>
          <w:sz w:val="24"/>
          <w:szCs w:val="24"/>
          <w:lang w:eastAsia="uk-UA"/>
        </w:rPr>
        <w:t>Вирішуючи питання щодо застосування ч.3 </w:t>
      </w:r>
      <w:hyperlink r:id="rId107" w:anchor="844741" w:tgtFrame="_blank" w:tooltip="Цивільний кодекс України; нормативно-правовий акт № 435-IV від 16.01.2003, ВР України" w:history="1">
        <w:r w:rsidRPr="00F57527">
          <w:rPr>
            <w:rStyle w:val="a8"/>
            <w:rFonts w:eastAsia="Times New Roman" w:cstheme="minorHAnsi"/>
            <w:color w:val="000000" w:themeColor="text1"/>
            <w:sz w:val="24"/>
            <w:szCs w:val="24"/>
            <w:u w:val="none"/>
            <w:lang w:eastAsia="uk-UA"/>
          </w:rPr>
          <w:t>ст.228 ЦК</w:t>
        </w:r>
      </w:hyperlink>
      <w:r w:rsidRPr="00F57527">
        <w:rPr>
          <w:rFonts w:eastAsia="Times New Roman" w:cstheme="minorHAnsi"/>
          <w:color w:val="000000" w:themeColor="text1"/>
          <w:sz w:val="24"/>
          <w:szCs w:val="24"/>
          <w:lang w:eastAsia="uk-UA"/>
        </w:rPr>
        <w:t> суд має враховувати що санкції, передбачені ч.3 </w:t>
      </w:r>
      <w:hyperlink r:id="rId108" w:anchor="844741" w:tgtFrame="_blank" w:tooltip="Цивільний кодекс України; нормативно-правовий акт № 435-IV від 16.01.2003, ВР України" w:history="1">
        <w:r w:rsidRPr="00F57527">
          <w:rPr>
            <w:rStyle w:val="a8"/>
            <w:rFonts w:eastAsia="Times New Roman" w:cstheme="minorHAnsi"/>
            <w:color w:val="000000" w:themeColor="text1"/>
            <w:sz w:val="24"/>
            <w:szCs w:val="24"/>
            <w:u w:val="none"/>
            <w:lang w:eastAsia="uk-UA"/>
          </w:rPr>
          <w:t>ст.228 ЦК</w:t>
        </w:r>
      </w:hyperlink>
      <w:r w:rsidRPr="00F57527">
        <w:rPr>
          <w:rFonts w:eastAsia="Times New Roman" w:cstheme="minorHAnsi"/>
          <w:color w:val="000000" w:themeColor="text1"/>
          <w:sz w:val="24"/>
          <w:szCs w:val="24"/>
          <w:lang w:eastAsia="uk-UA"/>
        </w:rPr>
        <w:t>, ч.1 </w:t>
      </w:r>
      <w:hyperlink r:id="rId109" w:anchor="1388" w:tgtFrame="_blank" w:tooltip="Господарський кодекс України; нормативно-правовий акт № 436-IV від 16.01.2003, ВР України" w:history="1">
        <w:r w:rsidRPr="00F57527">
          <w:rPr>
            <w:rStyle w:val="a8"/>
            <w:rFonts w:eastAsia="Times New Roman" w:cstheme="minorHAnsi"/>
            <w:color w:val="000000" w:themeColor="text1"/>
            <w:sz w:val="24"/>
            <w:szCs w:val="24"/>
            <w:u w:val="none"/>
            <w:lang w:eastAsia="uk-UA"/>
          </w:rPr>
          <w:t>ст.208 ГК</w:t>
        </w:r>
      </w:hyperlink>
      <w:r w:rsidRPr="00F57527">
        <w:rPr>
          <w:rFonts w:eastAsia="Times New Roman" w:cstheme="minorHAnsi"/>
          <w:sz w:val="24"/>
          <w:szCs w:val="24"/>
          <w:lang w:eastAsia="uk-UA"/>
        </w:rPr>
        <w:t> є не компенсаційними, а конфіскаційними санкціями, які передбачають стягнення усього отриманого за правочином на користь держави. Ці санкції спрямовані не на відновлення правового стану, який існував до порушення, а на покарання осіб, які порушили законодавчу заборону вчиняти правочин, який не відповідає інтересам держави і суспільства.</w:t>
      </w:r>
    </w:p>
    <w:p w:rsidR="00F57527" w:rsidRPr="00F57527" w:rsidRDefault="00F57527" w:rsidP="00F57527">
      <w:pPr>
        <w:spacing w:after="0" w:line="240" w:lineRule="auto"/>
        <w:ind w:firstLine="567"/>
        <w:jc w:val="both"/>
        <w:rPr>
          <w:rFonts w:eastAsia="Times New Roman" w:cstheme="minorHAnsi"/>
          <w:color w:val="000000" w:themeColor="text1"/>
          <w:sz w:val="24"/>
          <w:szCs w:val="24"/>
          <w:lang w:eastAsia="uk-UA"/>
        </w:rPr>
      </w:pPr>
      <w:r w:rsidRPr="00F57527">
        <w:rPr>
          <w:rFonts w:eastAsia="Times New Roman" w:cstheme="minorHAnsi"/>
          <w:sz w:val="24"/>
          <w:szCs w:val="24"/>
          <w:lang w:eastAsia="uk-UA"/>
        </w:rPr>
        <w:t>Конфіскація без вироку суду (</w:t>
      </w:r>
      <w:proofErr w:type="spellStart"/>
      <w:r w:rsidRPr="00F57527">
        <w:rPr>
          <w:rFonts w:eastAsia="Times New Roman" w:cstheme="minorHAnsi"/>
          <w:sz w:val="24"/>
          <w:szCs w:val="24"/>
          <w:lang w:eastAsia="uk-UA"/>
        </w:rPr>
        <w:t>Non-Conviction</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Based</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Confiscation</w:t>
      </w:r>
      <w:proofErr w:type="spellEnd"/>
      <w:r w:rsidRPr="00F57527">
        <w:rPr>
          <w:rFonts w:eastAsia="Times New Roman" w:cstheme="minorHAnsi"/>
          <w:sz w:val="24"/>
          <w:szCs w:val="24"/>
          <w:lang w:eastAsia="uk-UA"/>
        </w:rPr>
        <w:t xml:space="preserve"> - NCBC) розглядається ЄСПЛ як втручання у право власності, </w:t>
      </w:r>
      <w:r w:rsidRPr="00F57527">
        <w:rPr>
          <w:rFonts w:eastAsia="Times New Roman" w:cstheme="minorHAnsi"/>
          <w:color w:val="000000" w:themeColor="text1"/>
          <w:sz w:val="24"/>
          <w:szCs w:val="24"/>
          <w:lang w:eastAsia="uk-UA"/>
        </w:rPr>
        <w:t>захищене </w:t>
      </w:r>
      <w:r w:rsidRPr="00F57527">
        <w:rPr>
          <w:rFonts w:eastAsia="Times New Roman" w:cstheme="minorHAnsi"/>
          <w:b/>
          <w:bCs/>
          <w:color w:val="000000" w:themeColor="text1"/>
          <w:sz w:val="24"/>
          <w:szCs w:val="24"/>
          <w:lang w:eastAsia="uk-UA"/>
        </w:rPr>
        <w:t>ст.1 Першого протоколу </w:t>
      </w:r>
      <w:r w:rsidRPr="00F57527">
        <w:rPr>
          <w:rFonts w:eastAsia="Times New Roman" w:cstheme="minorHAnsi"/>
          <w:color w:val="000000" w:themeColor="text1"/>
          <w:sz w:val="24"/>
          <w:szCs w:val="24"/>
          <w:lang w:eastAsia="uk-UA"/>
        </w:rPr>
        <w:t>до Конвенції.</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color w:val="000000" w:themeColor="text1"/>
          <w:sz w:val="24"/>
          <w:szCs w:val="24"/>
          <w:lang w:eastAsia="uk-UA"/>
        </w:rPr>
        <w:t>Застосування наслідків, передбачених ч.3 </w:t>
      </w:r>
      <w:hyperlink r:id="rId110" w:anchor="844741" w:tgtFrame="_blank" w:tooltip="Цивільний кодекс України; нормативно-правовий акт № 435-IV від 16.01.2003, ВР України" w:history="1">
        <w:r w:rsidRPr="00F57527">
          <w:rPr>
            <w:rStyle w:val="a8"/>
            <w:rFonts w:eastAsia="Times New Roman" w:cstheme="minorHAnsi"/>
            <w:color w:val="000000" w:themeColor="text1"/>
            <w:sz w:val="24"/>
            <w:szCs w:val="24"/>
            <w:u w:val="none"/>
            <w:lang w:eastAsia="uk-UA"/>
          </w:rPr>
          <w:t>ст.</w:t>
        </w:r>
        <w:r>
          <w:rPr>
            <w:rStyle w:val="a8"/>
            <w:rFonts w:eastAsia="Times New Roman" w:cstheme="minorHAnsi"/>
            <w:color w:val="000000" w:themeColor="text1"/>
            <w:sz w:val="24"/>
            <w:szCs w:val="24"/>
            <w:u w:val="none"/>
            <w:lang w:eastAsia="uk-UA"/>
          </w:rPr>
          <w:t xml:space="preserve"> </w:t>
        </w:r>
        <w:r w:rsidRPr="00F57527">
          <w:rPr>
            <w:rStyle w:val="a8"/>
            <w:rFonts w:eastAsia="Times New Roman" w:cstheme="minorHAnsi"/>
            <w:color w:val="000000" w:themeColor="text1"/>
            <w:sz w:val="24"/>
            <w:szCs w:val="24"/>
            <w:u w:val="none"/>
            <w:lang w:eastAsia="uk-UA"/>
          </w:rPr>
          <w:t>228 ЦК</w:t>
        </w:r>
      </w:hyperlink>
      <w:r w:rsidRPr="00F57527">
        <w:rPr>
          <w:rFonts w:eastAsia="Times New Roman" w:cstheme="minorHAnsi"/>
          <w:sz w:val="24"/>
          <w:szCs w:val="24"/>
          <w:lang w:eastAsia="uk-UA"/>
        </w:rPr>
        <w:t> є втручанням держави у право власності приватних осіб. Тому підлягає застосуванню ст.1 Першого протоколу до Конвенції. Відповідно до зазначеної статті кожна фізична або юридична особа має право мирно володіти своїм майном. Ніхто не може бути позбавлений своєї власності інакше як в інтересах суспільства і на умовах, передбачених законом і загальними принципами міжнародного права. Проте попередні положення жодним чином не обмежують право держави вводити в дію такі закони, які вона вважає за необхідне, щоб здійснювати контроль за користуванням майном відповідно до загальних інтересів або для забезпечення сплати податків чи інших зборів або штрафів.</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xml:space="preserve">Відповідно до усталеної практики ЄСПЛ критеріями сумісності заходу втручання у право на мирне володіння майном із гарантіями ст.1 Першого протоколу до Конвенції є те, чи </w:t>
      </w:r>
      <w:r w:rsidRPr="00F57527">
        <w:rPr>
          <w:rFonts w:eastAsia="Times New Roman" w:cstheme="minorHAnsi"/>
          <w:sz w:val="24"/>
          <w:szCs w:val="24"/>
          <w:lang w:eastAsia="uk-UA"/>
        </w:rPr>
        <w:lastRenderedPageBreak/>
        <w:t>ґрунтувалося таке втручання на національному законі, чи переслідувало легітимну мету, що випливає зі змісту вказаної статті, а також, чи є відповідний захід пропорційним легітимній меті втручання у право:</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втручання держави у право власності повинно мати нормативну основу у національному законодавстві, яке є доступним для заінтересованих осіб, чітким, а наслідки його застосування - передбачуваними;</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якщо можливість втручання у право власності передбачена законом, Конвенція надає державам свободу розсуду щодо визначення легітимної мети такого втручання: або з метою контролю за користуванням майном відповідно до загальних інтересів, або для забезпечення сплати податків, інших зборів або штрафів;</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втручання у право власності, навіть якщо воно здійснюється згідно із законом і з легітимною метою, буде розглядатися як порушення ст.1 Першого протоколу до Конвенції, якщо не буде встановлений справедливий баланс між інтересами суспільства, пов`язаними з цим втручанням, й інтересами особи, яка зазнає втручання в її право власності. Отже, має існувати розумне співвідношення (пропорційність) між метою, досягнення якої передбачається, та засобами, які використовуються для її досягнення.</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Ключовими прецедентами є рішення ЄСПЛ у справах:</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w:t>
      </w:r>
      <w:proofErr w:type="spellStart"/>
      <w:r w:rsidRPr="00F57527">
        <w:rPr>
          <w:rFonts w:eastAsia="Times New Roman" w:cstheme="minorHAnsi"/>
          <w:sz w:val="24"/>
          <w:szCs w:val="24"/>
          <w:lang w:eastAsia="uk-UA"/>
        </w:rPr>
        <w:t>Isaia</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and</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Others</w:t>
      </w:r>
      <w:proofErr w:type="spellEnd"/>
      <w:r w:rsidRPr="00F57527">
        <w:rPr>
          <w:rFonts w:eastAsia="Times New Roman" w:cstheme="minorHAnsi"/>
          <w:sz w:val="24"/>
          <w:szCs w:val="24"/>
          <w:lang w:eastAsia="uk-UA"/>
        </w:rPr>
        <w:t xml:space="preserve"> v. </w:t>
      </w:r>
      <w:proofErr w:type="spellStart"/>
      <w:r w:rsidRPr="00F57527">
        <w:rPr>
          <w:rFonts w:eastAsia="Times New Roman" w:cstheme="minorHAnsi"/>
          <w:sz w:val="24"/>
          <w:szCs w:val="24"/>
          <w:lang w:eastAsia="uk-UA"/>
        </w:rPr>
        <w:t>Italy</w:t>
      </w:r>
      <w:proofErr w:type="spellEnd"/>
      <w:r w:rsidRPr="00F57527">
        <w:rPr>
          <w:rFonts w:eastAsia="Times New Roman" w:cstheme="minorHAnsi"/>
          <w:sz w:val="24"/>
          <w:szCs w:val="24"/>
          <w:lang w:eastAsia="uk-UA"/>
        </w:rPr>
        <w:t>" (від 25.09.2025, заяви №36551/22, №36926/22 та №37907/22);</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w:t>
      </w:r>
      <w:proofErr w:type="spellStart"/>
      <w:r w:rsidRPr="00F57527">
        <w:rPr>
          <w:rFonts w:eastAsia="Times New Roman" w:cstheme="minorHAnsi"/>
          <w:sz w:val="24"/>
          <w:szCs w:val="24"/>
          <w:lang w:eastAsia="uk-UA"/>
        </w:rPr>
        <w:t>Garofalo</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and</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Others</w:t>
      </w:r>
      <w:proofErr w:type="spellEnd"/>
      <w:r w:rsidRPr="00F57527">
        <w:rPr>
          <w:rFonts w:eastAsia="Times New Roman" w:cstheme="minorHAnsi"/>
          <w:sz w:val="24"/>
          <w:szCs w:val="24"/>
          <w:lang w:eastAsia="uk-UA"/>
        </w:rPr>
        <w:t xml:space="preserve"> v. </w:t>
      </w:r>
      <w:proofErr w:type="spellStart"/>
      <w:r w:rsidRPr="00F57527">
        <w:rPr>
          <w:rFonts w:eastAsia="Times New Roman" w:cstheme="minorHAnsi"/>
          <w:sz w:val="24"/>
          <w:szCs w:val="24"/>
          <w:lang w:eastAsia="uk-UA"/>
        </w:rPr>
        <w:t>Italy</w:t>
      </w:r>
      <w:proofErr w:type="spellEnd"/>
      <w:r w:rsidRPr="00F57527">
        <w:rPr>
          <w:rFonts w:eastAsia="Times New Roman" w:cstheme="minorHAnsi"/>
          <w:sz w:val="24"/>
          <w:szCs w:val="24"/>
          <w:lang w:eastAsia="uk-UA"/>
        </w:rPr>
        <w:t>" (від 21.01.2025, заява №47269/18 та три інші);</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w:t>
      </w:r>
      <w:proofErr w:type="spellStart"/>
      <w:r w:rsidRPr="00F57527">
        <w:rPr>
          <w:rFonts w:eastAsia="Times New Roman" w:cstheme="minorHAnsi"/>
          <w:sz w:val="24"/>
          <w:szCs w:val="24"/>
          <w:lang w:eastAsia="uk-UA"/>
        </w:rPr>
        <w:t>Imeri</w:t>
      </w:r>
      <w:proofErr w:type="spellEnd"/>
      <w:r w:rsidRPr="00F57527">
        <w:rPr>
          <w:rFonts w:eastAsia="Times New Roman" w:cstheme="minorHAnsi"/>
          <w:sz w:val="24"/>
          <w:szCs w:val="24"/>
          <w:lang w:eastAsia="uk-UA"/>
        </w:rPr>
        <w:t xml:space="preserve"> v. </w:t>
      </w:r>
      <w:proofErr w:type="spellStart"/>
      <w:r w:rsidRPr="00F57527">
        <w:rPr>
          <w:rFonts w:eastAsia="Times New Roman" w:cstheme="minorHAnsi"/>
          <w:sz w:val="24"/>
          <w:szCs w:val="24"/>
          <w:lang w:eastAsia="uk-UA"/>
        </w:rPr>
        <w:t>Croatia</w:t>
      </w:r>
      <w:proofErr w:type="spellEnd"/>
      <w:r w:rsidRPr="00F57527">
        <w:rPr>
          <w:rFonts w:eastAsia="Times New Roman" w:cstheme="minorHAnsi"/>
          <w:sz w:val="24"/>
          <w:szCs w:val="24"/>
          <w:lang w:eastAsia="uk-UA"/>
        </w:rPr>
        <w:t>" (від 24.06.2021, заява №77668/14);</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w:t>
      </w:r>
      <w:proofErr w:type="spellStart"/>
      <w:r w:rsidRPr="00F57527">
        <w:rPr>
          <w:rFonts w:eastAsia="Times New Roman" w:cstheme="minorHAnsi"/>
          <w:sz w:val="24"/>
          <w:szCs w:val="24"/>
          <w:lang w:eastAsia="uk-UA"/>
        </w:rPr>
        <w:t>Kurban</w:t>
      </w:r>
      <w:proofErr w:type="spellEnd"/>
      <w:r w:rsidRPr="00F57527">
        <w:rPr>
          <w:rFonts w:eastAsia="Times New Roman" w:cstheme="minorHAnsi"/>
          <w:sz w:val="24"/>
          <w:szCs w:val="24"/>
          <w:lang w:eastAsia="uk-UA"/>
        </w:rPr>
        <w:t xml:space="preserve"> v. </w:t>
      </w:r>
      <w:proofErr w:type="spellStart"/>
      <w:r w:rsidRPr="00F57527">
        <w:rPr>
          <w:rFonts w:eastAsia="Times New Roman" w:cstheme="minorHAnsi"/>
          <w:sz w:val="24"/>
          <w:szCs w:val="24"/>
          <w:lang w:eastAsia="uk-UA"/>
        </w:rPr>
        <w:t>Turkey</w:t>
      </w:r>
      <w:proofErr w:type="spellEnd"/>
      <w:r w:rsidRPr="00F57527">
        <w:rPr>
          <w:rFonts w:eastAsia="Times New Roman" w:cstheme="minorHAnsi"/>
          <w:sz w:val="24"/>
          <w:szCs w:val="24"/>
          <w:lang w:eastAsia="uk-UA"/>
        </w:rPr>
        <w:t>" (від 24.11.2020, заява №75414/10);          </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w:t>
      </w:r>
      <w:proofErr w:type="spellStart"/>
      <w:r w:rsidRPr="00F57527">
        <w:rPr>
          <w:rFonts w:eastAsia="Times New Roman" w:cstheme="minorHAnsi"/>
          <w:sz w:val="24"/>
          <w:szCs w:val="24"/>
          <w:lang w:eastAsia="uk-UA"/>
        </w:rPr>
        <w:t>Balsamo</w:t>
      </w:r>
      <w:proofErr w:type="spellEnd"/>
      <w:r w:rsidRPr="00F57527">
        <w:rPr>
          <w:rFonts w:eastAsia="Times New Roman" w:cstheme="minorHAnsi"/>
          <w:sz w:val="24"/>
          <w:szCs w:val="24"/>
          <w:lang w:eastAsia="uk-UA"/>
        </w:rPr>
        <w:t xml:space="preserve"> v. </w:t>
      </w:r>
      <w:proofErr w:type="spellStart"/>
      <w:r w:rsidRPr="00F57527">
        <w:rPr>
          <w:rFonts w:eastAsia="Times New Roman" w:cstheme="minorHAnsi"/>
          <w:sz w:val="24"/>
          <w:szCs w:val="24"/>
          <w:lang w:eastAsia="uk-UA"/>
        </w:rPr>
        <w:t>San</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Marino</w:t>
      </w:r>
      <w:proofErr w:type="spellEnd"/>
      <w:r w:rsidRPr="00F57527">
        <w:rPr>
          <w:rFonts w:eastAsia="Times New Roman" w:cstheme="minorHAnsi"/>
          <w:sz w:val="24"/>
          <w:szCs w:val="24"/>
          <w:lang w:eastAsia="uk-UA"/>
        </w:rPr>
        <w:t>" (від 08.10.2019, заяви №20319/17, 21414/17);</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w:t>
      </w:r>
      <w:proofErr w:type="spellStart"/>
      <w:r w:rsidRPr="00F57527">
        <w:rPr>
          <w:rFonts w:eastAsia="Times New Roman" w:cstheme="minorHAnsi"/>
          <w:sz w:val="24"/>
          <w:szCs w:val="24"/>
          <w:lang w:eastAsia="uk-UA"/>
        </w:rPr>
        <w:t>Gogitidze</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and</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Others</w:t>
      </w:r>
      <w:proofErr w:type="spellEnd"/>
      <w:r w:rsidRPr="00F57527">
        <w:rPr>
          <w:rFonts w:eastAsia="Times New Roman" w:cstheme="minorHAnsi"/>
          <w:sz w:val="24"/>
          <w:szCs w:val="24"/>
          <w:lang w:eastAsia="uk-UA"/>
        </w:rPr>
        <w:t xml:space="preserve"> v. </w:t>
      </w:r>
      <w:proofErr w:type="spellStart"/>
      <w:r w:rsidRPr="00F57527">
        <w:rPr>
          <w:rFonts w:eastAsia="Times New Roman" w:cstheme="minorHAnsi"/>
          <w:sz w:val="24"/>
          <w:szCs w:val="24"/>
          <w:lang w:eastAsia="uk-UA"/>
        </w:rPr>
        <w:t>Georgia</w:t>
      </w:r>
      <w:proofErr w:type="spellEnd"/>
      <w:r w:rsidRPr="00F57527">
        <w:rPr>
          <w:rFonts w:eastAsia="Times New Roman" w:cstheme="minorHAnsi"/>
          <w:sz w:val="24"/>
          <w:szCs w:val="24"/>
          <w:lang w:eastAsia="uk-UA"/>
        </w:rPr>
        <w:t>" (від 12.05.2015, заява №36862/05);</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w:t>
      </w:r>
      <w:proofErr w:type="spellStart"/>
      <w:r w:rsidRPr="00F57527">
        <w:rPr>
          <w:rFonts w:eastAsia="Times New Roman" w:cstheme="minorHAnsi"/>
          <w:sz w:val="24"/>
          <w:szCs w:val="24"/>
          <w:lang w:eastAsia="uk-UA"/>
        </w:rPr>
        <w:t>Varvara</w:t>
      </w:r>
      <w:proofErr w:type="spellEnd"/>
      <w:r w:rsidRPr="00F57527">
        <w:rPr>
          <w:rFonts w:eastAsia="Times New Roman" w:cstheme="minorHAnsi"/>
          <w:sz w:val="24"/>
          <w:szCs w:val="24"/>
          <w:lang w:eastAsia="uk-UA"/>
        </w:rPr>
        <w:t xml:space="preserve"> v. </w:t>
      </w:r>
      <w:proofErr w:type="spellStart"/>
      <w:r w:rsidRPr="00F57527">
        <w:rPr>
          <w:rFonts w:eastAsia="Times New Roman" w:cstheme="minorHAnsi"/>
          <w:sz w:val="24"/>
          <w:szCs w:val="24"/>
          <w:lang w:eastAsia="uk-UA"/>
        </w:rPr>
        <w:t>Italy</w:t>
      </w:r>
      <w:proofErr w:type="spellEnd"/>
      <w:r w:rsidRPr="00F57527">
        <w:rPr>
          <w:rFonts w:eastAsia="Times New Roman" w:cstheme="minorHAnsi"/>
          <w:sz w:val="24"/>
          <w:szCs w:val="24"/>
          <w:lang w:eastAsia="uk-UA"/>
        </w:rPr>
        <w:t>" (від 29.10.2013, заява №17475/09);</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w:t>
      </w:r>
      <w:proofErr w:type="spellStart"/>
      <w:r w:rsidRPr="00F57527">
        <w:rPr>
          <w:rFonts w:eastAsia="Times New Roman" w:cstheme="minorHAnsi"/>
          <w:sz w:val="24"/>
          <w:szCs w:val="24"/>
          <w:lang w:eastAsia="uk-UA"/>
        </w:rPr>
        <w:t>Arcuri</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and</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Others</w:t>
      </w:r>
      <w:proofErr w:type="spellEnd"/>
      <w:r w:rsidRPr="00F57527">
        <w:rPr>
          <w:rFonts w:eastAsia="Times New Roman" w:cstheme="minorHAnsi"/>
          <w:sz w:val="24"/>
          <w:szCs w:val="24"/>
          <w:lang w:eastAsia="uk-UA"/>
        </w:rPr>
        <w:t xml:space="preserve"> v. </w:t>
      </w:r>
      <w:proofErr w:type="spellStart"/>
      <w:r w:rsidRPr="00F57527">
        <w:rPr>
          <w:rFonts w:eastAsia="Times New Roman" w:cstheme="minorHAnsi"/>
          <w:sz w:val="24"/>
          <w:szCs w:val="24"/>
          <w:lang w:eastAsia="uk-UA"/>
        </w:rPr>
        <w:t>Italy</w:t>
      </w:r>
      <w:proofErr w:type="spellEnd"/>
      <w:r w:rsidRPr="00F57527">
        <w:rPr>
          <w:rFonts w:eastAsia="Times New Roman" w:cstheme="minorHAnsi"/>
          <w:sz w:val="24"/>
          <w:szCs w:val="24"/>
          <w:lang w:eastAsia="uk-UA"/>
        </w:rPr>
        <w:t>" (від 05.07.2001, заява № 52024/99);</w:t>
      </w:r>
    </w:p>
    <w:p w:rsidR="00F57527" w:rsidRP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w:t>
      </w:r>
      <w:proofErr w:type="spellStart"/>
      <w:r w:rsidRPr="00F57527">
        <w:rPr>
          <w:rFonts w:eastAsia="Times New Roman" w:cstheme="minorHAnsi"/>
          <w:sz w:val="24"/>
          <w:szCs w:val="24"/>
          <w:lang w:eastAsia="uk-UA"/>
        </w:rPr>
        <w:t>Air</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Canada</w:t>
      </w:r>
      <w:proofErr w:type="spellEnd"/>
      <w:r w:rsidRPr="00F57527">
        <w:rPr>
          <w:rFonts w:eastAsia="Times New Roman" w:cstheme="minorHAnsi"/>
          <w:sz w:val="24"/>
          <w:szCs w:val="24"/>
          <w:lang w:eastAsia="uk-UA"/>
        </w:rPr>
        <w:t xml:space="preserve"> v. </w:t>
      </w:r>
      <w:proofErr w:type="spellStart"/>
      <w:r w:rsidRPr="00F57527">
        <w:rPr>
          <w:rFonts w:eastAsia="Times New Roman" w:cstheme="minorHAnsi"/>
          <w:sz w:val="24"/>
          <w:szCs w:val="24"/>
          <w:lang w:eastAsia="uk-UA"/>
        </w:rPr>
        <w:t>the</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United</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Kingdom</w:t>
      </w:r>
      <w:proofErr w:type="spellEnd"/>
      <w:r w:rsidRPr="00F57527">
        <w:rPr>
          <w:rFonts w:eastAsia="Times New Roman" w:cstheme="minorHAnsi"/>
          <w:sz w:val="24"/>
          <w:szCs w:val="24"/>
          <w:lang w:eastAsia="uk-UA"/>
        </w:rPr>
        <w:t>" (від 05.05.1995, заява 18465/91);</w:t>
      </w:r>
    </w:p>
    <w:p w:rsidR="00F57527" w:rsidRDefault="00F57527" w:rsidP="00F57527">
      <w:pPr>
        <w:spacing w:after="0" w:line="240" w:lineRule="auto"/>
        <w:ind w:firstLine="567"/>
        <w:jc w:val="both"/>
        <w:rPr>
          <w:rFonts w:eastAsia="Times New Roman" w:cstheme="minorHAnsi"/>
          <w:sz w:val="24"/>
          <w:szCs w:val="24"/>
          <w:lang w:eastAsia="uk-UA"/>
        </w:rPr>
      </w:pPr>
      <w:r w:rsidRPr="00F57527">
        <w:rPr>
          <w:rFonts w:eastAsia="Times New Roman" w:cstheme="minorHAnsi"/>
          <w:sz w:val="24"/>
          <w:szCs w:val="24"/>
          <w:lang w:eastAsia="uk-UA"/>
        </w:rPr>
        <w:t xml:space="preserve">-          "AGOSI v. </w:t>
      </w:r>
      <w:proofErr w:type="spellStart"/>
      <w:r w:rsidRPr="00F57527">
        <w:rPr>
          <w:rFonts w:eastAsia="Times New Roman" w:cstheme="minorHAnsi"/>
          <w:sz w:val="24"/>
          <w:szCs w:val="24"/>
          <w:lang w:eastAsia="uk-UA"/>
        </w:rPr>
        <w:t>United</w:t>
      </w:r>
      <w:proofErr w:type="spellEnd"/>
      <w:r w:rsidRPr="00F57527">
        <w:rPr>
          <w:rFonts w:eastAsia="Times New Roman" w:cstheme="minorHAnsi"/>
          <w:sz w:val="24"/>
          <w:szCs w:val="24"/>
          <w:lang w:eastAsia="uk-UA"/>
        </w:rPr>
        <w:t xml:space="preserve"> </w:t>
      </w:r>
      <w:proofErr w:type="spellStart"/>
      <w:r w:rsidRPr="00F57527">
        <w:rPr>
          <w:rFonts w:eastAsia="Times New Roman" w:cstheme="minorHAnsi"/>
          <w:sz w:val="24"/>
          <w:szCs w:val="24"/>
          <w:lang w:eastAsia="uk-UA"/>
        </w:rPr>
        <w:t>Kingdom</w:t>
      </w:r>
      <w:proofErr w:type="spellEnd"/>
      <w:r w:rsidRPr="00F57527">
        <w:rPr>
          <w:rFonts w:eastAsia="Times New Roman" w:cstheme="minorHAnsi"/>
          <w:sz w:val="24"/>
          <w:szCs w:val="24"/>
          <w:lang w:eastAsia="uk-UA"/>
        </w:rPr>
        <w:t>" (від 24.10.1986, заява №9118/80).</w:t>
      </w:r>
    </w:p>
    <w:p w:rsidR="00F47B70" w:rsidRDefault="00F47B70" w:rsidP="00F47B70">
      <w:pPr>
        <w:spacing w:after="0" w:line="240" w:lineRule="auto"/>
        <w:ind w:firstLine="567"/>
        <w:jc w:val="both"/>
        <w:rPr>
          <w:rFonts w:eastAsia="Times New Roman" w:cstheme="minorHAnsi"/>
          <w:sz w:val="24"/>
          <w:szCs w:val="24"/>
          <w:lang w:eastAsia="uk-UA"/>
        </w:rPr>
      </w:pPr>
      <w:r w:rsidRPr="00F47B70">
        <w:rPr>
          <w:rFonts w:eastAsia="Times New Roman" w:cstheme="minorHAnsi"/>
          <w:sz w:val="24"/>
          <w:szCs w:val="24"/>
          <w:lang w:eastAsia="uk-UA"/>
        </w:rPr>
        <w:t>Об`єднана палата уточн</w:t>
      </w:r>
      <w:r>
        <w:rPr>
          <w:rFonts w:eastAsia="Times New Roman" w:cstheme="minorHAnsi"/>
          <w:sz w:val="24"/>
          <w:szCs w:val="24"/>
          <w:lang w:eastAsia="uk-UA"/>
        </w:rPr>
        <w:t>ила</w:t>
      </w:r>
      <w:r w:rsidRPr="00F47B70">
        <w:rPr>
          <w:rFonts w:eastAsia="Times New Roman" w:cstheme="minorHAnsi"/>
          <w:sz w:val="24"/>
          <w:szCs w:val="24"/>
          <w:lang w:eastAsia="uk-UA"/>
        </w:rPr>
        <w:t xml:space="preserve"> висновки, що містяться у постановах  від 13.11.2024 у справі №911/934/23, від 17.10.2024 у справі №914/1507/23, а також інших постановах колегій суддів Касаційного господарського суду у складі Верховного Суду щодо застосува</w:t>
      </w:r>
      <w:r>
        <w:rPr>
          <w:rFonts w:eastAsia="Times New Roman" w:cstheme="minorHAnsi"/>
          <w:sz w:val="24"/>
          <w:szCs w:val="24"/>
          <w:lang w:eastAsia="uk-UA"/>
        </w:rPr>
        <w:t>ння ч.3 ст.228 ЦК, таким чином:</w:t>
      </w:r>
    </w:p>
    <w:p w:rsidR="00F47B70" w:rsidRPr="00F47B70" w:rsidRDefault="00F47B70" w:rsidP="00F47B70">
      <w:pPr>
        <w:pStyle w:val="ab"/>
        <w:numPr>
          <w:ilvl w:val="0"/>
          <w:numId w:val="2"/>
        </w:numPr>
        <w:spacing w:after="0" w:line="240" w:lineRule="auto"/>
        <w:jc w:val="both"/>
        <w:rPr>
          <w:rFonts w:eastAsia="Times New Roman" w:cstheme="minorHAnsi"/>
          <w:b/>
          <w:sz w:val="24"/>
          <w:szCs w:val="24"/>
          <w:lang w:eastAsia="uk-UA"/>
        </w:rPr>
      </w:pPr>
      <w:r w:rsidRPr="00F47B70">
        <w:rPr>
          <w:rFonts w:eastAsia="Times New Roman" w:cstheme="minorHAnsi"/>
          <w:b/>
          <w:sz w:val="24"/>
          <w:szCs w:val="24"/>
          <w:lang w:eastAsia="uk-UA"/>
        </w:rPr>
        <w:t>При визначенні підстав для застосування ч.3 ст.</w:t>
      </w:r>
      <w:r w:rsidR="006A4B1D">
        <w:rPr>
          <w:rFonts w:eastAsia="Times New Roman" w:cstheme="minorHAnsi"/>
          <w:b/>
          <w:sz w:val="24"/>
          <w:szCs w:val="24"/>
          <w:lang w:eastAsia="uk-UA"/>
        </w:rPr>
        <w:t xml:space="preserve"> </w:t>
      </w:r>
      <w:r w:rsidRPr="00F47B70">
        <w:rPr>
          <w:rFonts w:eastAsia="Times New Roman" w:cstheme="minorHAnsi"/>
          <w:b/>
          <w:sz w:val="24"/>
          <w:szCs w:val="24"/>
          <w:lang w:eastAsia="uk-UA"/>
        </w:rPr>
        <w:t xml:space="preserve">228 ЦК, яка містить санкцію конфіскаційного характеру, не властиву нормам цивільного законодавства, і яка несе в собі високі ризики втручання держави в право власності приватних осіб, суд має враховувати критерії, визначені ЄСПЛ, щодо пропорційності покарання (конфіскації без вироку суду) та можливості обрання менш обтяжливого заходу для винної сторони правочину (двосторонньої реституції, стягнення збитків, штрафу тощо).  </w:t>
      </w:r>
    </w:p>
    <w:p w:rsidR="00F47B70" w:rsidRDefault="00F47B70" w:rsidP="00F47B70">
      <w:pPr>
        <w:pStyle w:val="ab"/>
        <w:numPr>
          <w:ilvl w:val="0"/>
          <w:numId w:val="2"/>
        </w:numPr>
        <w:spacing w:after="0" w:line="240" w:lineRule="auto"/>
        <w:jc w:val="both"/>
        <w:rPr>
          <w:rFonts w:eastAsia="Times New Roman" w:cstheme="minorHAnsi"/>
          <w:b/>
          <w:sz w:val="24"/>
          <w:szCs w:val="24"/>
          <w:lang w:eastAsia="uk-UA"/>
        </w:rPr>
      </w:pPr>
      <w:r w:rsidRPr="00F47B70">
        <w:rPr>
          <w:rFonts w:eastAsia="Times New Roman" w:cstheme="minorHAnsi"/>
          <w:b/>
          <w:sz w:val="24"/>
          <w:szCs w:val="24"/>
          <w:lang w:eastAsia="uk-UA"/>
        </w:rPr>
        <w:t>Ця стаття може застосовуватися у виключних випадках порушення інтересів держави та суспільства, які, зокрема, можуть мати місце при вчинені особою кримінального злочину (тобто, за наявності обвинувального вироку суду, що набрав законної сили), або дій, якими державі та суспільству завдані значні збитки, а винна особа відповідно незаконно, безпідставно збагатилася (на суму, співставну із вартістю того, що стягується на користь держави, для дотримання принципу пропорційності втручання). Ця норма не може бути застосована у випадку порушення суб`єктом господарювання будь-яких норм чинного законодавства, яке регулює господарську діяльність, зокрема законодавства про захист конкуренції.</w:t>
      </w:r>
    </w:p>
    <w:p w:rsidR="006A4B1D" w:rsidRPr="00F47B70" w:rsidRDefault="006A4B1D" w:rsidP="006A4B1D">
      <w:pPr>
        <w:pStyle w:val="ab"/>
        <w:spacing w:after="0" w:line="240" w:lineRule="auto"/>
        <w:ind w:left="1287"/>
        <w:jc w:val="both"/>
        <w:rPr>
          <w:rFonts w:eastAsia="Times New Roman" w:cstheme="minorHAnsi"/>
          <w:b/>
          <w:sz w:val="24"/>
          <w:szCs w:val="24"/>
          <w:lang w:eastAsia="uk-UA"/>
        </w:rPr>
      </w:pPr>
    </w:p>
    <w:p w:rsidR="00F57527" w:rsidRPr="00E610A5" w:rsidRDefault="00F57527" w:rsidP="00E610A5">
      <w:pPr>
        <w:spacing w:after="0" w:line="240" w:lineRule="auto"/>
        <w:ind w:firstLine="567"/>
        <w:jc w:val="both"/>
        <w:rPr>
          <w:rFonts w:eastAsia="Times New Roman" w:cstheme="minorHAnsi"/>
          <w:sz w:val="24"/>
          <w:szCs w:val="24"/>
          <w:lang w:eastAsia="uk-UA"/>
        </w:rPr>
      </w:pPr>
    </w:p>
    <w:p w:rsidR="00CD7D8B" w:rsidRPr="006A4B1D" w:rsidRDefault="006A4B1D" w:rsidP="006A4B1D">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ind w:firstLine="567"/>
        <w:jc w:val="both"/>
        <w:rPr>
          <w:rFonts w:cstheme="minorHAnsi"/>
          <w:b/>
          <w:sz w:val="24"/>
          <w:szCs w:val="24"/>
        </w:rPr>
      </w:pPr>
      <w:r w:rsidRPr="006A4B1D">
        <w:rPr>
          <w:b/>
          <w:color w:val="050505"/>
          <w:sz w:val="24"/>
          <w:szCs w:val="24"/>
          <w:lang w:eastAsia="uk-UA"/>
        </w:rPr>
        <w:t>Щодо періоду дії мораторію на нарахування та стягнення штрафних санкцій, встановленого постановою НКРЕКП від 25 лютого 2022 року № 332</w:t>
      </w:r>
    </w:p>
    <w:p w:rsidR="00221E54" w:rsidRDefault="00221E54" w:rsidP="006A4B1D">
      <w:pPr>
        <w:spacing w:after="0"/>
        <w:ind w:firstLine="567"/>
        <w:rPr>
          <w:color w:val="050505"/>
          <w:sz w:val="24"/>
          <w:szCs w:val="24"/>
          <w:u w:val="single"/>
          <w:lang w:eastAsia="uk-UA"/>
        </w:rPr>
      </w:pPr>
    </w:p>
    <w:p w:rsidR="00F57527" w:rsidRPr="006A4B1D" w:rsidRDefault="006A4B1D" w:rsidP="006A4B1D">
      <w:pPr>
        <w:spacing w:after="0"/>
        <w:ind w:firstLine="567"/>
        <w:rPr>
          <w:rFonts w:cstheme="minorHAnsi"/>
          <w:b/>
          <w:sz w:val="24"/>
          <w:szCs w:val="24"/>
          <w:u w:val="single"/>
        </w:rPr>
      </w:pPr>
      <w:r w:rsidRPr="006A4B1D">
        <w:rPr>
          <w:color w:val="050505"/>
          <w:sz w:val="24"/>
          <w:szCs w:val="24"/>
          <w:u w:val="single"/>
          <w:lang w:eastAsia="uk-UA"/>
        </w:rPr>
        <w:t xml:space="preserve">Постанова ОП КГС  </w:t>
      </w:r>
      <w:r w:rsidR="00753491">
        <w:rPr>
          <w:color w:val="050505"/>
          <w:sz w:val="24"/>
          <w:szCs w:val="24"/>
          <w:u w:val="single"/>
          <w:lang w:eastAsia="uk-UA"/>
        </w:rPr>
        <w:t xml:space="preserve">ВС </w:t>
      </w:r>
      <w:r w:rsidRPr="006A4B1D">
        <w:rPr>
          <w:color w:val="050505"/>
          <w:sz w:val="24"/>
          <w:szCs w:val="24"/>
          <w:u w:val="single"/>
          <w:lang w:eastAsia="uk-UA"/>
        </w:rPr>
        <w:t xml:space="preserve">від </w:t>
      </w:r>
      <w:r>
        <w:rPr>
          <w:color w:val="050505"/>
          <w:sz w:val="24"/>
          <w:szCs w:val="24"/>
          <w:u w:val="single"/>
          <w:lang w:eastAsia="uk-UA"/>
        </w:rPr>
        <w:t>0</w:t>
      </w:r>
      <w:r w:rsidRPr="006A4B1D">
        <w:rPr>
          <w:color w:val="050505"/>
          <w:sz w:val="24"/>
          <w:szCs w:val="24"/>
          <w:u w:val="single"/>
          <w:lang w:eastAsia="uk-UA"/>
        </w:rPr>
        <w:t>4.07.2025 у справі № 908/948/23</w:t>
      </w:r>
    </w:p>
    <w:p w:rsidR="006A4B1D" w:rsidRPr="006A4B1D" w:rsidRDefault="006A4B1D" w:rsidP="006A4B1D">
      <w:pPr>
        <w:shd w:val="clear" w:color="auto" w:fill="FFFFFF"/>
        <w:spacing w:after="0" w:line="240" w:lineRule="auto"/>
        <w:ind w:firstLine="567"/>
        <w:jc w:val="both"/>
        <w:rPr>
          <w:rFonts w:eastAsia="Times New Roman" w:cstheme="minorHAnsi"/>
          <w:color w:val="050505"/>
          <w:sz w:val="24"/>
          <w:szCs w:val="24"/>
          <w:lang w:eastAsia="uk-UA"/>
        </w:rPr>
      </w:pPr>
      <w:r w:rsidRPr="006A4B1D">
        <w:rPr>
          <w:rFonts w:eastAsia="Times New Roman" w:cstheme="minorHAnsi"/>
          <w:color w:val="050505"/>
          <w:sz w:val="24"/>
          <w:szCs w:val="24"/>
          <w:lang w:eastAsia="uk-UA"/>
        </w:rPr>
        <w:t>НЕК «Укренерго» звернулася до суду з позовом до ПАТ про стягнення заборгованості за врегулювання небалансів електричної енергії, а також пені, штрафу, 3 % річних та інфляційних втрат. Спір виник у зв'язку з невиконанням відповідачем зобов'язань з оплати за договором про врегулювання небалансів електричної енергії, до якого ПАТ приєдналося, що підтверджується виставленими рахунками-фактурами, а також актами приймання-передачі електричної енергії та актами коригування, підписаними сторонами. Суму штрафних санкцій позивач нарахував за прострочення оплати двох коригуючих рахунків-фактур, які мали бути оплачені до 8 вересня 2021 року.</w:t>
      </w:r>
    </w:p>
    <w:p w:rsidR="006A4B1D" w:rsidRPr="006A4B1D" w:rsidRDefault="006A4B1D" w:rsidP="006A4B1D">
      <w:pPr>
        <w:shd w:val="clear" w:color="auto" w:fill="FFFFFF"/>
        <w:spacing w:after="0" w:line="240" w:lineRule="auto"/>
        <w:ind w:firstLine="567"/>
        <w:jc w:val="both"/>
        <w:rPr>
          <w:rFonts w:eastAsia="Times New Roman" w:cstheme="minorHAnsi"/>
          <w:color w:val="050505"/>
          <w:sz w:val="24"/>
          <w:szCs w:val="24"/>
          <w:lang w:eastAsia="uk-UA"/>
        </w:rPr>
      </w:pPr>
      <w:r w:rsidRPr="006A4B1D">
        <w:rPr>
          <w:rFonts w:eastAsia="Times New Roman" w:cstheme="minorHAnsi"/>
          <w:color w:val="050505"/>
          <w:sz w:val="24"/>
          <w:szCs w:val="24"/>
          <w:lang w:eastAsia="uk-UA"/>
        </w:rPr>
        <w:t>Перед Верховним Судом у цій справі постало питання, чи підлягають застосуванню приписи постанови НКРЕКП № 332 до вимоги про стягнення штрафних санкцій, нарахованих на зобов’язання, які виникли до введення воєнного стану.</w:t>
      </w:r>
    </w:p>
    <w:p w:rsidR="006A4B1D" w:rsidRPr="006A4B1D" w:rsidRDefault="006A4B1D" w:rsidP="006A4B1D">
      <w:pPr>
        <w:shd w:val="clear" w:color="auto" w:fill="FFFFFF"/>
        <w:spacing w:after="0" w:line="240" w:lineRule="auto"/>
        <w:ind w:firstLine="567"/>
        <w:jc w:val="both"/>
        <w:rPr>
          <w:rFonts w:eastAsia="Times New Roman" w:cstheme="minorHAnsi"/>
          <w:color w:val="050505"/>
          <w:sz w:val="24"/>
          <w:szCs w:val="24"/>
          <w:lang w:eastAsia="uk-UA"/>
        </w:rPr>
      </w:pPr>
      <w:r w:rsidRPr="006A4B1D">
        <w:rPr>
          <w:rFonts w:eastAsia="Times New Roman" w:cstheme="minorHAnsi"/>
          <w:color w:val="050505"/>
          <w:sz w:val="24"/>
          <w:szCs w:val="24"/>
          <w:lang w:eastAsia="uk-UA"/>
        </w:rPr>
        <w:t>Об’єднана палата КГС ВС врахувала, що положеннями підпункту 16 п. 1 постанови НКРЕКП № 332 чітко визначений період, на який поширюється дія цього положення, а саме на період дії в Україні воєнного стану та протягом 30 днів після його припинення або скасування. Водночас у справі, що переглядається, спірні правовідносини виникли до введення воєнного стану.</w:t>
      </w:r>
    </w:p>
    <w:p w:rsidR="006A4B1D" w:rsidRDefault="006A4B1D" w:rsidP="006A4B1D">
      <w:pPr>
        <w:shd w:val="clear" w:color="auto" w:fill="FFFFFF"/>
        <w:spacing w:after="0" w:line="240" w:lineRule="auto"/>
        <w:ind w:firstLine="567"/>
        <w:jc w:val="both"/>
        <w:rPr>
          <w:rFonts w:eastAsia="Times New Roman" w:cstheme="minorHAnsi"/>
          <w:color w:val="050505"/>
          <w:sz w:val="24"/>
          <w:szCs w:val="24"/>
          <w:lang w:eastAsia="uk-UA"/>
        </w:rPr>
      </w:pPr>
      <w:r w:rsidRPr="006A4B1D">
        <w:rPr>
          <w:rFonts w:eastAsia="Times New Roman" w:cstheme="minorHAnsi"/>
          <w:color w:val="050505"/>
          <w:sz w:val="24"/>
          <w:szCs w:val="24"/>
          <w:lang w:eastAsia="uk-UA"/>
        </w:rPr>
        <w:t xml:space="preserve">ОП КГС ВС наголосила на тому, що </w:t>
      </w:r>
    </w:p>
    <w:p w:rsidR="006A4B1D" w:rsidRPr="006A4B1D" w:rsidRDefault="006A4B1D" w:rsidP="006A4B1D">
      <w:pPr>
        <w:pStyle w:val="ab"/>
        <w:numPr>
          <w:ilvl w:val="0"/>
          <w:numId w:val="3"/>
        </w:numPr>
        <w:shd w:val="clear" w:color="auto" w:fill="FFFFFF"/>
        <w:spacing w:after="0" w:line="240" w:lineRule="auto"/>
        <w:jc w:val="both"/>
        <w:rPr>
          <w:rFonts w:eastAsia="Times New Roman" w:cstheme="minorHAnsi"/>
          <w:b/>
          <w:color w:val="050505"/>
          <w:sz w:val="24"/>
          <w:szCs w:val="24"/>
          <w:lang w:eastAsia="uk-UA"/>
        </w:rPr>
      </w:pPr>
      <w:r w:rsidRPr="006A4B1D">
        <w:rPr>
          <w:rFonts w:eastAsia="Times New Roman" w:cstheme="minorHAnsi"/>
          <w:b/>
          <w:color w:val="050505"/>
          <w:sz w:val="24"/>
          <w:szCs w:val="24"/>
          <w:lang w:eastAsia="uk-UA"/>
        </w:rPr>
        <w:t xml:space="preserve">норма щодо зупинення нарахування та стягнення штрафних санкцій до </w:t>
      </w:r>
      <w:proofErr w:type="spellStart"/>
      <w:r w:rsidRPr="006A4B1D">
        <w:rPr>
          <w:rFonts w:eastAsia="Times New Roman" w:cstheme="minorHAnsi"/>
          <w:b/>
          <w:color w:val="050505"/>
          <w:sz w:val="24"/>
          <w:szCs w:val="24"/>
          <w:lang w:eastAsia="uk-UA"/>
        </w:rPr>
        <w:t>електропостачальників</w:t>
      </w:r>
      <w:proofErr w:type="spellEnd"/>
      <w:r w:rsidRPr="006A4B1D">
        <w:rPr>
          <w:rFonts w:eastAsia="Times New Roman" w:cstheme="minorHAnsi"/>
          <w:b/>
          <w:color w:val="050505"/>
          <w:sz w:val="24"/>
          <w:szCs w:val="24"/>
          <w:lang w:eastAsia="uk-UA"/>
        </w:rPr>
        <w:t>, передбачена постановою НКРЕКП № 332, не містить прямої вказівки про надання їй зворотної дії в часі, що дозволило б застосовувати її до початку запровадження воєнного стану, тобто на порушення чи прострочення, що сталися в попередні періоди.</w:t>
      </w:r>
    </w:p>
    <w:p w:rsidR="006A4B1D" w:rsidRPr="006A4B1D" w:rsidRDefault="006A4B1D" w:rsidP="006A4B1D">
      <w:pPr>
        <w:pStyle w:val="ab"/>
        <w:numPr>
          <w:ilvl w:val="0"/>
          <w:numId w:val="3"/>
        </w:numPr>
        <w:shd w:val="clear" w:color="auto" w:fill="FFFFFF"/>
        <w:spacing w:after="0" w:line="240" w:lineRule="auto"/>
        <w:jc w:val="both"/>
        <w:rPr>
          <w:rFonts w:eastAsia="Times New Roman" w:cstheme="minorHAnsi"/>
          <w:color w:val="050505"/>
          <w:sz w:val="24"/>
          <w:szCs w:val="24"/>
          <w:lang w:eastAsia="uk-UA"/>
        </w:rPr>
      </w:pPr>
      <w:r w:rsidRPr="006A4B1D">
        <w:rPr>
          <w:rFonts w:eastAsia="Times New Roman" w:cstheme="minorHAnsi"/>
          <w:b/>
          <w:color w:val="050505"/>
          <w:sz w:val="24"/>
          <w:szCs w:val="24"/>
          <w:lang w:eastAsia="uk-UA"/>
        </w:rPr>
        <w:t>Отже, з огляду на специфіку та спрямованість постанови НКРЕКП № 332 немає підстав для невиправданого розширення тлумачення цієї постанови щодо поширення її дії на правовідносини, які виникли в попередні періоди</w:t>
      </w:r>
      <w:r w:rsidRPr="006A4B1D">
        <w:rPr>
          <w:rFonts w:eastAsia="Times New Roman" w:cstheme="minorHAnsi"/>
          <w:color w:val="050505"/>
          <w:sz w:val="24"/>
          <w:szCs w:val="24"/>
          <w:lang w:eastAsia="uk-UA"/>
        </w:rPr>
        <w:t>.</w:t>
      </w:r>
    </w:p>
    <w:p w:rsidR="00515375" w:rsidRPr="00515375" w:rsidRDefault="006A4B1D" w:rsidP="00515375">
      <w:pPr>
        <w:shd w:val="clear" w:color="auto" w:fill="FFFFFF"/>
        <w:spacing w:after="0" w:line="240" w:lineRule="auto"/>
        <w:ind w:firstLine="567"/>
        <w:jc w:val="both"/>
        <w:rPr>
          <w:rFonts w:eastAsia="Times New Roman" w:cstheme="minorHAnsi"/>
          <w:color w:val="050505"/>
          <w:sz w:val="24"/>
          <w:szCs w:val="24"/>
          <w:lang w:eastAsia="uk-UA"/>
        </w:rPr>
      </w:pPr>
      <w:r w:rsidRPr="006A4B1D">
        <w:rPr>
          <w:rFonts w:eastAsia="Times New Roman" w:cstheme="minorHAnsi"/>
          <w:color w:val="050505"/>
          <w:sz w:val="24"/>
          <w:szCs w:val="24"/>
          <w:u w:val="single"/>
          <w:lang w:eastAsia="uk-UA"/>
        </w:rPr>
        <w:t>За таких обставин ОП КГС ВС відступила від висновків, що були викладені в постановах Верховного Суду, у яких мораторій поширювався на штрафні санкції, нараховані до введення воєнного стану.</w:t>
      </w:r>
      <w:r w:rsidRPr="006A4B1D">
        <w:rPr>
          <w:rFonts w:eastAsia="Times New Roman" w:cstheme="minorHAnsi"/>
          <w:color w:val="050505"/>
          <w:sz w:val="24"/>
          <w:szCs w:val="24"/>
          <w:lang w:eastAsia="uk-UA"/>
        </w:rPr>
        <w:t xml:space="preserve"> Натомість підтримала висновки, викладені в постановах Верховного Суду про непоширення такого мораторію щодо штрафних санкцій, право на нарахування яких виникло до введення воєнного стану. </w:t>
      </w:r>
    </w:p>
    <w:p w:rsidR="00515375" w:rsidRDefault="00515375" w:rsidP="00565786">
      <w:pPr>
        <w:spacing w:after="0"/>
        <w:jc w:val="center"/>
        <w:rPr>
          <w:rFonts w:cstheme="minorHAnsi"/>
          <w:b/>
          <w:sz w:val="28"/>
          <w:szCs w:val="28"/>
        </w:rPr>
      </w:pPr>
    </w:p>
    <w:p w:rsidR="00221E54" w:rsidRDefault="00221E54" w:rsidP="00221E54">
      <w:pPr>
        <w:spacing w:after="0" w:line="240" w:lineRule="auto"/>
        <w:ind w:firstLine="567"/>
        <w:jc w:val="center"/>
        <w:rPr>
          <w:rFonts w:eastAsia="Times New Roman" w:cstheme="minorHAnsi"/>
          <w:b/>
          <w:sz w:val="28"/>
          <w:szCs w:val="28"/>
          <w:lang w:eastAsia="uk-UA"/>
        </w:rPr>
      </w:pPr>
      <w:r w:rsidRPr="00221E54">
        <w:rPr>
          <w:rFonts w:eastAsia="Times New Roman" w:cstheme="minorHAnsi"/>
          <w:b/>
          <w:sz w:val="28"/>
          <w:szCs w:val="28"/>
          <w:lang w:val="en-GB" w:eastAsia="uk-UA"/>
        </w:rPr>
        <w:t>V</w:t>
      </w:r>
      <w:r w:rsidRPr="005B6746">
        <w:rPr>
          <w:rFonts w:eastAsia="Times New Roman" w:cstheme="minorHAnsi"/>
          <w:b/>
          <w:sz w:val="28"/>
          <w:szCs w:val="28"/>
          <w:lang w:eastAsia="uk-UA"/>
        </w:rPr>
        <w:t>. Спори щодо права власності (крім землі)</w:t>
      </w:r>
    </w:p>
    <w:p w:rsidR="00221E54" w:rsidRPr="006B40E4" w:rsidRDefault="00221E54" w:rsidP="00221E54">
      <w:pPr>
        <w:spacing w:after="0" w:line="240" w:lineRule="auto"/>
        <w:ind w:firstLine="567"/>
        <w:jc w:val="center"/>
        <w:rPr>
          <w:rFonts w:eastAsia="Calibri" w:cstheme="minorHAnsi"/>
          <w:b/>
          <w:sz w:val="28"/>
          <w:szCs w:val="28"/>
        </w:rPr>
      </w:pPr>
    </w:p>
    <w:p w:rsidR="00221E54" w:rsidRPr="005B6746" w:rsidRDefault="00221E54" w:rsidP="00221E5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13467"/>
        </w:tabs>
        <w:spacing w:after="0" w:line="240" w:lineRule="auto"/>
        <w:jc w:val="center"/>
        <w:rPr>
          <w:rFonts w:eastAsia="Times New Roman" w:cstheme="minorHAnsi"/>
          <w:b/>
          <w:bCs/>
          <w:sz w:val="24"/>
          <w:szCs w:val="24"/>
          <w:lang w:eastAsia="uk-UA"/>
        </w:rPr>
      </w:pPr>
      <w:r w:rsidRPr="005B6746">
        <w:rPr>
          <w:rFonts w:eastAsia="Times New Roman" w:cstheme="minorHAnsi"/>
          <w:b/>
          <w:bCs/>
          <w:sz w:val="24"/>
          <w:szCs w:val="24"/>
          <w:lang w:eastAsia="uk-UA"/>
        </w:rPr>
        <w:t>Щодо наявності підстав у Мін`юсту на звернення з позовом повернення спірного нерухомого майна КПУ у власність держави</w:t>
      </w:r>
    </w:p>
    <w:p w:rsidR="00221E54" w:rsidRPr="005B6746" w:rsidRDefault="00221E54" w:rsidP="00221E5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13467"/>
        </w:tabs>
        <w:spacing w:after="0" w:line="240" w:lineRule="auto"/>
        <w:jc w:val="center"/>
        <w:rPr>
          <w:rFonts w:eastAsia="Times New Roman" w:cstheme="minorHAnsi"/>
          <w:b/>
          <w:bCs/>
          <w:sz w:val="24"/>
          <w:szCs w:val="24"/>
          <w:lang w:eastAsia="uk-UA"/>
        </w:rPr>
      </w:pPr>
      <w:r w:rsidRPr="005B6746">
        <w:rPr>
          <w:rFonts w:eastAsia="Times New Roman" w:cstheme="minorHAnsi"/>
          <w:b/>
          <w:bCs/>
          <w:sz w:val="24"/>
          <w:szCs w:val="24"/>
          <w:lang w:eastAsia="uk-UA"/>
        </w:rPr>
        <w:t>Щодо застосування позовної давності</w:t>
      </w:r>
    </w:p>
    <w:p w:rsidR="00221E54" w:rsidRPr="005B6746" w:rsidRDefault="00221E54" w:rsidP="00221E5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13467"/>
        </w:tabs>
        <w:spacing w:after="0" w:line="240" w:lineRule="auto"/>
        <w:jc w:val="center"/>
        <w:rPr>
          <w:rFonts w:cstheme="minorHAnsi"/>
          <w:b/>
          <w:caps/>
          <w:sz w:val="24"/>
          <w:szCs w:val="24"/>
        </w:rPr>
      </w:pPr>
      <w:r w:rsidRPr="005B6746">
        <w:rPr>
          <w:rFonts w:eastAsia="Times New Roman" w:cstheme="minorHAnsi"/>
          <w:b/>
          <w:bCs/>
          <w:sz w:val="24"/>
          <w:szCs w:val="24"/>
          <w:lang w:eastAsia="uk-UA"/>
        </w:rPr>
        <w:t>Щодо правомірності втручання держави у право власності</w:t>
      </w:r>
    </w:p>
    <w:p w:rsidR="00221E54" w:rsidRPr="00DF1630" w:rsidRDefault="00221E54" w:rsidP="00221E54">
      <w:pPr>
        <w:spacing w:after="0" w:line="240" w:lineRule="auto"/>
        <w:ind w:firstLine="567"/>
        <w:jc w:val="both"/>
        <w:rPr>
          <w:rFonts w:ascii="Times New Roman" w:hAnsi="Times New Roman" w:cs="Times New Roman"/>
          <w:b/>
          <w:i/>
          <w:sz w:val="24"/>
          <w:szCs w:val="24"/>
          <w:u w:val="single"/>
        </w:rPr>
      </w:pPr>
    </w:p>
    <w:p w:rsidR="00221E54" w:rsidRPr="005B6746" w:rsidRDefault="00221E54" w:rsidP="00221E54">
      <w:pPr>
        <w:spacing w:after="0" w:line="240" w:lineRule="auto"/>
        <w:ind w:firstLine="567"/>
        <w:jc w:val="both"/>
        <w:rPr>
          <w:rFonts w:cstheme="minorHAnsi"/>
          <w:sz w:val="24"/>
          <w:szCs w:val="24"/>
          <w:u w:val="single"/>
        </w:rPr>
      </w:pPr>
      <w:r w:rsidRPr="005B6746">
        <w:rPr>
          <w:rFonts w:cstheme="minorHAnsi"/>
          <w:sz w:val="24"/>
          <w:szCs w:val="24"/>
          <w:u w:val="single"/>
        </w:rPr>
        <w:t>Постанова ВП ВС від 16.04.2025 у справі  №</w:t>
      </w:r>
      <w:r>
        <w:rPr>
          <w:rFonts w:cstheme="minorHAnsi"/>
          <w:sz w:val="24"/>
          <w:szCs w:val="24"/>
          <w:u w:val="single"/>
        </w:rPr>
        <w:t xml:space="preserve"> </w:t>
      </w:r>
      <w:r w:rsidRPr="005B6746">
        <w:rPr>
          <w:rFonts w:cstheme="minorHAnsi"/>
          <w:sz w:val="24"/>
          <w:szCs w:val="24"/>
          <w:u w:val="single"/>
        </w:rPr>
        <w:t>924/971/23</w:t>
      </w:r>
    </w:p>
    <w:p w:rsidR="00221E54" w:rsidRPr="005B6746" w:rsidRDefault="00221E54" w:rsidP="00221E54">
      <w:pPr>
        <w:spacing w:after="0" w:line="240" w:lineRule="auto"/>
        <w:ind w:firstLine="567"/>
        <w:jc w:val="both"/>
        <w:rPr>
          <w:rFonts w:eastAsia="Times New Roman" w:cstheme="minorHAnsi"/>
          <w:sz w:val="24"/>
          <w:szCs w:val="24"/>
          <w:lang w:eastAsia="uk-UA"/>
        </w:rPr>
      </w:pPr>
      <w:r w:rsidRPr="005B6746">
        <w:rPr>
          <w:rFonts w:eastAsia="Times New Roman" w:cstheme="minorHAnsi"/>
          <w:sz w:val="24"/>
          <w:szCs w:val="24"/>
          <w:lang w:eastAsia="uk-UA"/>
        </w:rPr>
        <w:t>У цій справі позивач - Мін`юст обґрунтовував позовні вимоги інтересом держави щодо повернення спірного нерухомого майна (раніше відчуженого на користь БФ «Відродження Хмельниччини» за безвідплатним договором) у власність КПУ задля забезпечення реалізації процедури передачі такого майна державі.</w:t>
      </w:r>
    </w:p>
    <w:p w:rsidR="00221E54" w:rsidRPr="005B6746" w:rsidRDefault="00221E54" w:rsidP="00221E54">
      <w:pPr>
        <w:spacing w:after="0" w:line="240" w:lineRule="auto"/>
        <w:ind w:firstLine="567"/>
        <w:jc w:val="both"/>
        <w:rPr>
          <w:rFonts w:eastAsia="Times New Roman" w:cstheme="minorHAnsi"/>
          <w:sz w:val="24"/>
          <w:szCs w:val="24"/>
          <w:lang w:eastAsia="uk-UA"/>
        </w:rPr>
      </w:pPr>
      <w:r w:rsidRPr="005B6746">
        <w:rPr>
          <w:rFonts w:eastAsia="Times New Roman" w:cstheme="minorHAnsi"/>
          <w:sz w:val="24"/>
          <w:szCs w:val="24"/>
          <w:lang w:eastAsia="uk-UA"/>
        </w:rPr>
        <w:lastRenderedPageBreak/>
        <w:t>Державна реєстрація прав на майно за КПУ за наслідками скасування реєстрації права БФ «Відродження Хмельниччини» підтверджує повернення майна попередньому власнику.</w:t>
      </w:r>
    </w:p>
    <w:p w:rsidR="00221E54" w:rsidRPr="005B6746" w:rsidRDefault="00221E54" w:rsidP="00221E54">
      <w:pPr>
        <w:spacing w:after="0" w:line="240" w:lineRule="auto"/>
        <w:ind w:firstLine="567"/>
        <w:jc w:val="both"/>
        <w:rPr>
          <w:rFonts w:eastAsia="Times New Roman" w:cstheme="minorHAnsi"/>
          <w:sz w:val="24"/>
          <w:szCs w:val="24"/>
          <w:lang w:eastAsia="uk-UA"/>
        </w:rPr>
      </w:pPr>
      <w:r w:rsidRPr="005B6746">
        <w:rPr>
          <w:rFonts w:eastAsia="Times New Roman" w:cstheme="minorHAnsi"/>
          <w:sz w:val="24"/>
          <w:szCs w:val="24"/>
          <w:lang w:eastAsia="uk-UA"/>
        </w:rPr>
        <w:t>Оскільки держава (в інтересах якої до суду звертається Мін`юст) не є стороною спірного договору, то початок перебігу позовної давності для неї визначається за правилами частини першої </w:t>
      </w:r>
      <w:hyperlink r:id="rId111" w:anchor="843302" w:tgtFrame="_blank" w:tooltip="Цивільний кодекс України; нормативно-правовий акт № 435-IV від 16.01.2003, ВР України" w:history="1">
        <w:r w:rsidRPr="005B6746">
          <w:rPr>
            <w:rFonts w:eastAsia="Times New Roman" w:cstheme="minorHAnsi"/>
            <w:sz w:val="24"/>
            <w:szCs w:val="24"/>
            <w:lang w:eastAsia="uk-UA"/>
          </w:rPr>
          <w:t>статті 261 ЦК України</w:t>
        </w:r>
      </w:hyperlink>
      <w:r w:rsidRPr="005B6746">
        <w:rPr>
          <w:rFonts w:eastAsia="Times New Roman" w:cstheme="minorHAnsi"/>
          <w:sz w:val="24"/>
          <w:szCs w:val="24"/>
          <w:lang w:eastAsia="uk-UA"/>
        </w:rPr>
        <w:t>.</w:t>
      </w:r>
    </w:p>
    <w:p w:rsidR="00221E54" w:rsidRPr="005B6746" w:rsidRDefault="00221E54" w:rsidP="00221E54">
      <w:pPr>
        <w:spacing w:after="0" w:line="240" w:lineRule="auto"/>
        <w:ind w:firstLine="567"/>
        <w:jc w:val="both"/>
        <w:rPr>
          <w:rFonts w:eastAsia="Times New Roman" w:cstheme="minorHAnsi"/>
          <w:sz w:val="24"/>
          <w:szCs w:val="24"/>
          <w:lang w:eastAsia="uk-UA"/>
        </w:rPr>
      </w:pPr>
      <w:r w:rsidRPr="005B6746">
        <w:rPr>
          <w:rFonts w:eastAsia="Times New Roman" w:cstheme="minorHAnsi"/>
          <w:sz w:val="24"/>
          <w:szCs w:val="24"/>
          <w:lang w:eastAsia="uk-UA"/>
        </w:rPr>
        <w:t>Велика Палата Верховного Суду зауважує, що держава, хоч і діє через розгалужену мережу органів державної влади, проте не здатна та не зобов`язана здійснювати всеохоплюючий та перманентний контроль за правочинами, які суперечать інтересам держави та суспільства або порушують публічний порядок.</w:t>
      </w:r>
    </w:p>
    <w:p w:rsidR="00221E54" w:rsidRPr="005B6746" w:rsidRDefault="00221E54" w:rsidP="00221E54">
      <w:pPr>
        <w:spacing w:after="0" w:line="240" w:lineRule="auto"/>
        <w:ind w:firstLine="567"/>
        <w:jc w:val="both"/>
        <w:rPr>
          <w:rFonts w:eastAsia="Times New Roman" w:cstheme="minorHAnsi"/>
          <w:sz w:val="24"/>
          <w:szCs w:val="24"/>
          <w:lang w:eastAsia="uk-UA"/>
        </w:rPr>
      </w:pPr>
      <w:r w:rsidRPr="005B6746">
        <w:rPr>
          <w:rFonts w:eastAsia="Times New Roman" w:cstheme="minorHAnsi"/>
          <w:sz w:val="24"/>
          <w:szCs w:val="24"/>
          <w:lang w:eastAsia="uk-UA"/>
        </w:rPr>
        <w:t>З огляду на викладене об`єктивна можливість бути обізнаною про порушення своїх прав унаслідок укладення третіми особами правочину, який порушує публічний порядок, виникає у держави не в момент його вчинення, а пов`язана з моментом виявлення такого порушення конкретним повноважним органом, який має компетенцію на представництво держави у цих правовідносинах.</w:t>
      </w:r>
    </w:p>
    <w:p w:rsidR="00221E54" w:rsidRPr="005B6746" w:rsidRDefault="00221E54" w:rsidP="00221E54">
      <w:pPr>
        <w:spacing w:after="0" w:line="240" w:lineRule="auto"/>
        <w:ind w:firstLine="567"/>
        <w:jc w:val="both"/>
        <w:rPr>
          <w:rFonts w:cstheme="minorHAnsi"/>
          <w:sz w:val="24"/>
          <w:szCs w:val="24"/>
        </w:rPr>
      </w:pPr>
      <w:r w:rsidRPr="005B6746">
        <w:rPr>
          <w:rFonts w:eastAsia="Times New Roman" w:cstheme="minorHAnsi"/>
          <w:sz w:val="24"/>
          <w:szCs w:val="24"/>
          <w:lang w:eastAsia="uk-UA"/>
        </w:rPr>
        <w:t>Велика Палата Верховного Суду зауваж</w:t>
      </w:r>
      <w:r>
        <w:rPr>
          <w:rFonts w:eastAsia="Times New Roman" w:cstheme="minorHAnsi"/>
          <w:sz w:val="24"/>
          <w:szCs w:val="24"/>
          <w:lang w:eastAsia="uk-UA"/>
        </w:rPr>
        <w:t>ила</w:t>
      </w:r>
      <w:r w:rsidRPr="005B6746">
        <w:rPr>
          <w:rFonts w:eastAsia="Times New Roman" w:cstheme="minorHAnsi"/>
          <w:sz w:val="24"/>
          <w:szCs w:val="24"/>
          <w:lang w:eastAsia="uk-UA"/>
        </w:rPr>
        <w:t>, що наслідком визнання спірного договору недійсним є повернення спірного нерухомого майна у власність політичної партії та подальший перехід майна у власність держави відповідно до частини четвертої </w:t>
      </w:r>
      <w:hyperlink r:id="rId112" w:anchor="172" w:tgtFrame="_blank" w:tooltip="Про політичні партії в Україні; нормативно-правовий акт № 2365-III від 05.04.2001, ВР України" w:history="1">
        <w:r w:rsidRPr="00040337">
          <w:rPr>
            <w:rFonts w:eastAsia="Times New Roman" w:cstheme="minorHAnsi"/>
            <w:sz w:val="24"/>
            <w:szCs w:val="24"/>
            <w:lang w:eastAsia="uk-UA"/>
          </w:rPr>
          <w:t>статті 21 Закону України «Про політичні партії в Україні»</w:t>
        </w:r>
      </w:hyperlink>
      <w:r w:rsidRPr="00040337">
        <w:rPr>
          <w:rFonts w:eastAsia="Times New Roman" w:cstheme="minorHAnsi"/>
          <w:sz w:val="24"/>
          <w:szCs w:val="24"/>
          <w:lang w:eastAsia="uk-UA"/>
        </w:rPr>
        <w:t xml:space="preserve"> на підставі рішення Восьмого апеляційного </w:t>
      </w:r>
      <w:r w:rsidRPr="005B6746">
        <w:rPr>
          <w:rFonts w:eastAsia="Times New Roman" w:cstheme="minorHAnsi"/>
          <w:sz w:val="24"/>
          <w:szCs w:val="24"/>
          <w:lang w:eastAsia="uk-UA"/>
        </w:rPr>
        <w:t>адміністративного суду від 05.07.2022 у справі № 826/9751/14. Натомість право власності БФ «Відродження Хмельниччини» на таке майно припиняється.</w:t>
      </w:r>
    </w:p>
    <w:p w:rsidR="00221E54" w:rsidRPr="005B6746" w:rsidRDefault="00221E54" w:rsidP="00221E54">
      <w:pPr>
        <w:spacing w:after="0" w:line="240" w:lineRule="auto"/>
        <w:ind w:firstLine="567"/>
        <w:jc w:val="both"/>
        <w:rPr>
          <w:rFonts w:eastAsia="Times New Roman" w:cstheme="minorHAnsi"/>
          <w:sz w:val="24"/>
          <w:szCs w:val="24"/>
          <w:lang w:eastAsia="uk-UA"/>
        </w:rPr>
      </w:pPr>
      <w:r w:rsidRPr="005B6746">
        <w:rPr>
          <w:rFonts w:eastAsia="Times New Roman" w:cstheme="minorHAnsi"/>
          <w:sz w:val="24"/>
          <w:szCs w:val="24"/>
          <w:lang w:eastAsia="uk-UA"/>
        </w:rPr>
        <w:t>Здійснюючи аналіз наявності визначених законом підстав для втручання держави в право власності юридичної особи в цій справі, Велика Палата Верховного Суду виходить з таких мотивів.</w:t>
      </w:r>
    </w:p>
    <w:p w:rsidR="00221E54" w:rsidRPr="005B6746" w:rsidRDefault="00221E54" w:rsidP="00221E54">
      <w:pPr>
        <w:spacing w:after="0" w:line="240" w:lineRule="auto"/>
        <w:ind w:firstLine="567"/>
        <w:jc w:val="both"/>
        <w:rPr>
          <w:rFonts w:eastAsia="Times New Roman" w:cstheme="minorHAnsi"/>
          <w:sz w:val="24"/>
          <w:szCs w:val="24"/>
          <w:lang w:eastAsia="uk-UA"/>
        </w:rPr>
      </w:pPr>
      <w:r w:rsidRPr="005B6746">
        <w:rPr>
          <w:rFonts w:eastAsia="Times New Roman" w:cstheme="minorHAnsi"/>
          <w:sz w:val="24"/>
          <w:szCs w:val="24"/>
          <w:lang w:eastAsia="uk-UA"/>
        </w:rPr>
        <w:t xml:space="preserve">Так, особою, втручання у майнові права якої здійснює держава, є БФ «Відродження Хмельниччини». Водночас таке втручання з урахуванням установлених фактичних обставин цієї справи нерозривно пов`язане з протиправною діяльністю КПУ та вчиненням сторонами правочину, який суперечить публічному </w:t>
      </w:r>
      <w:r w:rsidRPr="00040337">
        <w:rPr>
          <w:rFonts w:eastAsia="Times New Roman" w:cstheme="minorHAnsi"/>
          <w:sz w:val="24"/>
          <w:szCs w:val="24"/>
          <w:lang w:eastAsia="uk-UA"/>
        </w:rPr>
        <w:t>порядку (</w:t>
      </w:r>
      <w:hyperlink r:id="rId113" w:anchor="844741" w:tgtFrame="_blank" w:tooltip="Цивільний кодекс України; нормативно-правовий акт № 435-IV від 16.01.2003, ВР України" w:history="1">
        <w:r w:rsidRPr="00040337">
          <w:rPr>
            <w:rFonts w:eastAsia="Times New Roman" w:cstheme="minorHAnsi"/>
            <w:sz w:val="24"/>
            <w:szCs w:val="24"/>
            <w:lang w:eastAsia="uk-UA"/>
          </w:rPr>
          <w:t>стаття 228 ЦК України</w:t>
        </w:r>
      </w:hyperlink>
      <w:r w:rsidRPr="00040337">
        <w:rPr>
          <w:rFonts w:eastAsia="Times New Roman" w:cstheme="minorHAnsi"/>
          <w:sz w:val="24"/>
          <w:szCs w:val="24"/>
          <w:lang w:eastAsia="uk-UA"/>
        </w:rPr>
        <w:t>).</w:t>
      </w:r>
    </w:p>
    <w:p w:rsidR="00221E54" w:rsidRPr="005B6746" w:rsidRDefault="00221E54" w:rsidP="00221E54">
      <w:pPr>
        <w:spacing w:after="0" w:line="240" w:lineRule="auto"/>
        <w:ind w:firstLine="567"/>
        <w:jc w:val="both"/>
        <w:rPr>
          <w:rFonts w:eastAsia="Times New Roman" w:cstheme="minorHAnsi"/>
          <w:b/>
          <w:sz w:val="24"/>
          <w:szCs w:val="24"/>
          <w:lang w:eastAsia="uk-UA"/>
        </w:rPr>
      </w:pPr>
      <w:r w:rsidRPr="005B6746">
        <w:rPr>
          <w:rFonts w:eastAsia="Times New Roman" w:cstheme="minorHAnsi"/>
          <w:b/>
          <w:sz w:val="24"/>
          <w:szCs w:val="24"/>
          <w:lang w:eastAsia="uk-UA"/>
        </w:rPr>
        <w:t>Оскільки обмеження прав політичної партії на володіння, користування та розпорядження майном прямо закріплені в національному законодавстві, а договір дарування спірного нерухомого майна кваліфікований судом як нікчемний на підставі частини першої </w:t>
      </w:r>
      <w:hyperlink r:id="rId114" w:anchor="844741" w:tgtFrame="_blank" w:tooltip="Цивільний кодекс України; нормативно-правовий акт № 435-IV від 16.01.2003, ВР України" w:history="1">
        <w:r w:rsidRPr="005011F3">
          <w:rPr>
            <w:rFonts w:eastAsia="Times New Roman" w:cstheme="minorHAnsi"/>
            <w:b/>
            <w:sz w:val="24"/>
            <w:szCs w:val="24"/>
            <w:lang w:eastAsia="uk-UA"/>
          </w:rPr>
          <w:t>статті 228 ЦК України</w:t>
        </w:r>
      </w:hyperlink>
      <w:r w:rsidRPr="005B6746">
        <w:rPr>
          <w:rFonts w:eastAsia="Times New Roman" w:cstheme="minorHAnsi"/>
          <w:b/>
          <w:sz w:val="24"/>
          <w:szCs w:val="24"/>
          <w:lang w:eastAsia="uk-UA"/>
        </w:rPr>
        <w:t>, то Велика Палата Верховного Суду констатує дотримання в цій справі критерію законності втручання держави у право власності БФ «Відродження Хмельниччини».</w:t>
      </w:r>
    </w:p>
    <w:p w:rsidR="00221E54" w:rsidRPr="005B6746" w:rsidRDefault="00221E54" w:rsidP="00221E54">
      <w:pPr>
        <w:spacing w:after="0" w:line="240" w:lineRule="auto"/>
        <w:ind w:firstLine="567"/>
        <w:jc w:val="both"/>
        <w:rPr>
          <w:rFonts w:eastAsia="Times New Roman" w:cstheme="minorHAnsi"/>
          <w:sz w:val="24"/>
          <w:szCs w:val="24"/>
          <w:lang w:eastAsia="uk-UA"/>
        </w:rPr>
      </w:pPr>
      <w:r w:rsidRPr="005B6746">
        <w:rPr>
          <w:rFonts w:eastAsia="Times New Roman" w:cstheme="minorHAnsi"/>
          <w:sz w:val="24"/>
          <w:szCs w:val="24"/>
          <w:lang w:eastAsia="uk-UA"/>
        </w:rPr>
        <w:t>Цей законодавчий припис є чітким, однозначним, відповідає вимогам правової визначеності і спір, який виник у цій справі, не пов`язаний з якістю формулювання аналізованого правового положення.</w:t>
      </w:r>
    </w:p>
    <w:p w:rsidR="00221E54" w:rsidRPr="005B6746" w:rsidRDefault="00221E54" w:rsidP="00221E54">
      <w:pPr>
        <w:spacing w:after="0" w:line="240" w:lineRule="auto"/>
        <w:ind w:firstLine="567"/>
        <w:jc w:val="both"/>
        <w:rPr>
          <w:rFonts w:eastAsia="Times New Roman" w:cstheme="minorHAnsi"/>
          <w:b/>
          <w:sz w:val="24"/>
          <w:szCs w:val="24"/>
          <w:lang w:eastAsia="uk-UA"/>
        </w:rPr>
      </w:pPr>
      <w:r w:rsidRPr="005B6746">
        <w:rPr>
          <w:rFonts w:eastAsia="Times New Roman" w:cstheme="minorHAnsi"/>
          <w:b/>
          <w:sz w:val="24"/>
          <w:szCs w:val="24"/>
          <w:lang w:eastAsia="uk-UA"/>
        </w:rPr>
        <w:t>Тож, з огляду на безоплатний характер спірного договору, встановлені апеляційним судом обставини пов`язаності КПУ та БФ «Відродження Хмельниччини», які укладаючи правочин діяли недобросовісно та порушили публічний порядок, Велика Палата Верховного Суду констатує, що втручання в право власності БФ «Відродження Хмельниччини» не становитиме для нього надмірного тягаря й відповідатиме сталій практиці Європейського суду з прав людини.</w:t>
      </w:r>
    </w:p>
    <w:p w:rsidR="00221E54" w:rsidRPr="005B6746" w:rsidRDefault="00221E54" w:rsidP="00221E54">
      <w:pPr>
        <w:spacing w:after="0" w:line="240" w:lineRule="auto"/>
        <w:ind w:firstLine="567"/>
        <w:jc w:val="both"/>
        <w:rPr>
          <w:rFonts w:eastAsia="Times New Roman" w:cstheme="minorHAnsi"/>
          <w:sz w:val="24"/>
          <w:szCs w:val="24"/>
          <w:lang w:eastAsia="uk-UA"/>
        </w:rPr>
      </w:pPr>
      <w:r w:rsidRPr="005B6746">
        <w:rPr>
          <w:rFonts w:eastAsia="Times New Roman" w:cstheme="minorHAnsi"/>
          <w:sz w:val="24"/>
          <w:szCs w:val="24"/>
          <w:lang w:eastAsia="uk-UA"/>
        </w:rPr>
        <w:t>З огляду на викладене Велика Палата Верховного Суду вважає втручання держави у право на майно правомірним.</w:t>
      </w:r>
    </w:p>
    <w:p w:rsidR="00221E54" w:rsidRPr="005B6746" w:rsidRDefault="00221E54" w:rsidP="00221E54">
      <w:pPr>
        <w:spacing w:after="0" w:line="240" w:lineRule="auto"/>
        <w:ind w:firstLine="567"/>
        <w:jc w:val="both"/>
        <w:rPr>
          <w:rFonts w:cstheme="minorHAnsi"/>
          <w:b/>
          <w:sz w:val="24"/>
          <w:szCs w:val="24"/>
        </w:rPr>
      </w:pPr>
      <w:r w:rsidRPr="005B6746">
        <w:rPr>
          <w:rFonts w:eastAsia="Times New Roman" w:cstheme="minorHAnsi"/>
          <w:b/>
          <w:sz w:val="24"/>
          <w:szCs w:val="24"/>
          <w:lang w:eastAsia="uk-UA"/>
        </w:rPr>
        <w:t xml:space="preserve">Здійснюючи правову кваліфікацію спірного договору у цій справі, Велика Палата Верховного Суду констатувала, що спірний договір є нікчемним на підставі приписів частин першої, </w:t>
      </w:r>
      <w:r w:rsidRPr="005011F3">
        <w:rPr>
          <w:rFonts w:eastAsia="Times New Roman" w:cstheme="minorHAnsi"/>
          <w:b/>
          <w:sz w:val="24"/>
          <w:szCs w:val="24"/>
          <w:lang w:eastAsia="uk-UA"/>
        </w:rPr>
        <w:t>другої </w:t>
      </w:r>
      <w:hyperlink r:id="rId115" w:anchor="844741" w:tgtFrame="_blank" w:tooltip="Цивільний кодекс України; нормативно-правовий акт № 435-IV від 16.01.2003, ВР України" w:history="1">
        <w:r w:rsidRPr="005011F3">
          <w:rPr>
            <w:rFonts w:eastAsia="Times New Roman" w:cstheme="minorHAnsi"/>
            <w:b/>
            <w:sz w:val="24"/>
            <w:szCs w:val="24"/>
            <w:lang w:eastAsia="uk-UA"/>
          </w:rPr>
          <w:t>статті 228 ЦК України</w:t>
        </w:r>
      </w:hyperlink>
      <w:r w:rsidRPr="005B6746">
        <w:rPr>
          <w:rFonts w:eastAsia="Times New Roman" w:cstheme="minorHAnsi"/>
          <w:b/>
          <w:sz w:val="24"/>
          <w:szCs w:val="24"/>
          <w:lang w:eastAsia="uk-UA"/>
        </w:rPr>
        <w:t xml:space="preserve"> як такий, що порушує публічний порядок. Правовим наслідком недійсності нікчемного договору є повернення кожною із сторін одержаного за таким правочином. Даючи правову оцінку спірним правовідносинам в контексті недійсності </w:t>
      </w:r>
      <w:r w:rsidRPr="005B6746">
        <w:rPr>
          <w:rFonts w:eastAsia="Times New Roman" w:cstheme="minorHAnsi"/>
          <w:b/>
          <w:sz w:val="24"/>
          <w:szCs w:val="24"/>
          <w:lang w:eastAsia="uk-UA"/>
        </w:rPr>
        <w:lastRenderedPageBreak/>
        <w:t>спірного договору Велика Палата Верховного Суду керувалася </w:t>
      </w:r>
      <w:hyperlink r:id="rId116" w:tgtFrame="_blank" w:tooltip="Про політичні партії в Україні; нормативно-правовий акт № 2365-III від 05.04.2001, ВР України" w:history="1">
        <w:r w:rsidRPr="005011F3">
          <w:rPr>
            <w:rFonts w:eastAsia="Times New Roman" w:cstheme="minorHAnsi"/>
            <w:b/>
            <w:sz w:val="24"/>
            <w:szCs w:val="24"/>
            <w:lang w:eastAsia="uk-UA"/>
          </w:rPr>
          <w:t>Законом України «Про політичні партії в Україні»</w:t>
        </w:r>
      </w:hyperlink>
      <w:r w:rsidRPr="005011F3">
        <w:rPr>
          <w:rFonts w:eastAsia="Times New Roman" w:cstheme="minorHAnsi"/>
          <w:b/>
          <w:sz w:val="24"/>
          <w:szCs w:val="24"/>
          <w:lang w:eastAsia="uk-UA"/>
        </w:rPr>
        <w:t> </w:t>
      </w:r>
      <w:r w:rsidRPr="005B6746">
        <w:rPr>
          <w:rFonts w:eastAsia="Times New Roman" w:cstheme="minorHAnsi"/>
          <w:b/>
          <w:sz w:val="24"/>
          <w:szCs w:val="24"/>
          <w:lang w:eastAsia="uk-UA"/>
        </w:rPr>
        <w:t>в редакції, чинній на дату укладення спірного договору.</w:t>
      </w:r>
    </w:p>
    <w:p w:rsidR="00E86C68" w:rsidRDefault="00E86C68" w:rsidP="00221E54">
      <w:pPr>
        <w:spacing w:after="0"/>
        <w:rPr>
          <w:rFonts w:cstheme="minorHAnsi"/>
          <w:b/>
          <w:sz w:val="28"/>
          <w:szCs w:val="28"/>
        </w:rPr>
      </w:pPr>
    </w:p>
    <w:p w:rsidR="006C29EF" w:rsidRDefault="00221E54" w:rsidP="00565786">
      <w:pPr>
        <w:spacing w:after="0"/>
        <w:jc w:val="center"/>
        <w:rPr>
          <w:rFonts w:cstheme="minorHAnsi"/>
          <w:b/>
          <w:sz w:val="28"/>
          <w:szCs w:val="28"/>
        </w:rPr>
      </w:pPr>
      <w:r w:rsidRPr="00221E54">
        <w:rPr>
          <w:rFonts w:cstheme="minorHAnsi"/>
          <w:b/>
          <w:sz w:val="28"/>
          <w:szCs w:val="28"/>
          <w:lang w:val="en-GB"/>
        </w:rPr>
        <w:t>V</w:t>
      </w:r>
      <w:r w:rsidR="00356B41" w:rsidRPr="00356B41">
        <w:rPr>
          <w:rFonts w:cstheme="minorHAnsi"/>
          <w:b/>
          <w:sz w:val="28"/>
          <w:szCs w:val="28"/>
        </w:rPr>
        <w:t>І. Корпоративні спори</w:t>
      </w:r>
    </w:p>
    <w:p w:rsidR="00565786" w:rsidRPr="000A6893" w:rsidRDefault="00565786" w:rsidP="00565786">
      <w:pPr>
        <w:spacing w:after="0"/>
        <w:jc w:val="center"/>
        <w:rPr>
          <w:rFonts w:cstheme="minorHAnsi"/>
          <w:b/>
          <w:sz w:val="28"/>
          <w:szCs w:val="28"/>
        </w:rPr>
      </w:pPr>
    </w:p>
    <w:p w:rsidR="000A6893" w:rsidRPr="00710E81" w:rsidRDefault="000A6893" w:rsidP="00830AAE">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color w:val="000000"/>
          <w:sz w:val="24"/>
          <w:szCs w:val="24"/>
        </w:rPr>
      </w:pPr>
      <w:r w:rsidRPr="00710E81">
        <w:rPr>
          <w:rFonts w:cstheme="minorHAnsi"/>
          <w:b/>
          <w:bCs/>
          <w:sz w:val="24"/>
          <w:szCs w:val="24"/>
        </w:rPr>
        <w:t>Щодо правової природи акта приймання-передачі майна до складу статутного капіталу товариства</w:t>
      </w:r>
      <w:r w:rsidRPr="00710E81">
        <w:rPr>
          <w:rFonts w:cstheme="minorHAnsi"/>
          <w:color w:val="000000"/>
          <w:sz w:val="24"/>
          <w:szCs w:val="24"/>
        </w:rPr>
        <w:t xml:space="preserve"> </w:t>
      </w:r>
    </w:p>
    <w:p w:rsidR="000A6893" w:rsidRPr="00710E81" w:rsidRDefault="000A6893" w:rsidP="00830AAE">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caps/>
          <w:sz w:val="24"/>
          <w:szCs w:val="24"/>
        </w:rPr>
      </w:pPr>
      <w:r w:rsidRPr="00710E81">
        <w:rPr>
          <w:rFonts w:cstheme="minorHAnsi"/>
          <w:b/>
          <w:bCs/>
          <w:sz w:val="24"/>
          <w:szCs w:val="24"/>
        </w:rPr>
        <w:t>Щодо юрисдикції спору</w:t>
      </w:r>
    </w:p>
    <w:p w:rsidR="000A6893" w:rsidRPr="00A1149C" w:rsidRDefault="000A6893" w:rsidP="000A6893">
      <w:pPr>
        <w:shd w:val="clear" w:color="auto" w:fill="FFFFFF" w:themeFill="background1"/>
        <w:spacing w:after="0" w:line="240" w:lineRule="auto"/>
        <w:ind w:firstLine="567"/>
        <w:jc w:val="both"/>
        <w:rPr>
          <w:rFonts w:ascii="Times New Roman" w:hAnsi="Times New Roman" w:cs="Times New Roman"/>
          <w:b/>
          <w:i/>
          <w:sz w:val="24"/>
          <w:szCs w:val="24"/>
          <w:u w:val="single"/>
        </w:rPr>
      </w:pPr>
    </w:p>
    <w:p w:rsidR="000A6893" w:rsidRPr="00D9203A" w:rsidRDefault="00D9203A" w:rsidP="00D9203A">
      <w:pPr>
        <w:spacing w:after="0" w:line="240" w:lineRule="auto"/>
        <w:ind w:firstLine="567"/>
        <w:jc w:val="both"/>
        <w:rPr>
          <w:rFonts w:cstheme="minorHAnsi"/>
          <w:sz w:val="24"/>
          <w:szCs w:val="24"/>
          <w:u w:val="single"/>
        </w:rPr>
      </w:pPr>
      <w:r w:rsidRPr="00D9203A">
        <w:rPr>
          <w:rFonts w:cstheme="minorHAnsi"/>
          <w:sz w:val="24"/>
          <w:szCs w:val="24"/>
          <w:u w:val="single"/>
        </w:rPr>
        <w:t>П</w:t>
      </w:r>
      <w:r w:rsidR="000A6893" w:rsidRPr="00D9203A">
        <w:rPr>
          <w:rFonts w:cstheme="minorHAnsi"/>
          <w:sz w:val="24"/>
          <w:szCs w:val="24"/>
          <w:u w:val="single"/>
        </w:rPr>
        <w:t xml:space="preserve">останова </w:t>
      </w:r>
      <w:r w:rsidRPr="00D9203A">
        <w:rPr>
          <w:rFonts w:cstheme="minorHAnsi"/>
          <w:sz w:val="24"/>
          <w:szCs w:val="24"/>
          <w:u w:val="single"/>
        </w:rPr>
        <w:t xml:space="preserve">ВП ВС </w:t>
      </w:r>
      <w:r w:rsidR="000A6893" w:rsidRPr="00D9203A">
        <w:rPr>
          <w:rFonts w:cstheme="minorHAnsi"/>
          <w:sz w:val="24"/>
          <w:szCs w:val="24"/>
          <w:u w:val="single"/>
        </w:rPr>
        <w:t>від 18.12.2024</w:t>
      </w:r>
      <w:r w:rsidRPr="00D9203A">
        <w:rPr>
          <w:rFonts w:cstheme="minorHAnsi"/>
          <w:sz w:val="24"/>
          <w:szCs w:val="24"/>
          <w:u w:val="single"/>
        </w:rPr>
        <w:t xml:space="preserve"> у справі № 916/379/23</w:t>
      </w:r>
    </w:p>
    <w:p w:rsidR="000A6893" w:rsidRPr="00D9203A" w:rsidRDefault="000A6893" w:rsidP="000A6893">
      <w:pPr>
        <w:pStyle w:val="a3"/>
        <w:spacing w:before="0" w:beforeAutospacing="0" w:after="0" w:afterAutospacing="0"/>
        <w:ind w:firstLine="567"/>
        <w:jc w:val="both"/>
        <w:rPr>
          <w:rFonts w:asciiTheme="minorHAnsi" w:hAnsiTheme="minorHAnsi" w:cstheme="minorHAnsi"/>
          <w:b/>
        </w:rPr>
      </w:pPr>
      <w:r w:rsidRPr="00D9203A">
        <w:rPr>
          <w:rFonts w:asciiTheme="minorHAnsi" w:hAnsiTheme="minorHAnsi" w:cstheme="minorHAnsi"/>
          <w:b/>
        </w:rPr>
        <w:t>Велика Палата Верховного Суду зауваж</w:t>
      </w:r>
      <w:r w:rsidR="00D9203A" w:rsidRPr="00D9203A">
        <w:rPr>
          <w:rFonts w:asciiTheme="minorHAnsi" w:hAnsiTheme="minorHAnsi" w:cstheme="minorHAnsi"/>
          <w:b/>
        </w:rPr>
        <w:t>ила</w:t>
      </w:r>
      <w:r w:rsidRPr="00D9203A">
        <w:rPr>
          <w:rFonts w:asciiTheme="minorHAnsi" w:hAnsiTheme="minorHAnsi" w:cstheme="minorHAnsi"/>
          <w:b/>
        </w:rPr>
        <w:t>, що залежно від установлених судами обставин конкретної справи документ, який сторони справи іменують як «акт приймання-передачі», може як підтверджувати певні факти та бути документом первинного бухгалтерського обліку, так і мати ознаки правочину, тобто бути спрямованим на набуття, зміну або припинення цивільних прав і обов`язків.</w:t>
      </w:r>
    </w:p>
    <w:p w:rsidR="000A6893" w:rsidRPr="00D9203A" w:rsidRDefault="000A6893" w:rsidP="000A6893">
      <w:pPr>
        <w:pStyle w:val="a3"/>
        <w:spacing w:before="0" w:beforeAutospacing="0" w:after="0" w:afterAutospacing="0"/>
        <w:ind w:firstLine="567"/>
        <w:jc w:val="both"/>
        <w:rPr>
          <w:rFonts w:asciiTheme="minorHAnsi" w:hAnsiTheme="minorHAnsi" w:cstheme="minorHAnsi"/>
        </w:rPr>
      </w:pPr>
      <w:r w:rsidRPr="00D9203A">
        <w:rPr>
          <w:rFonts w:asciiTheme="minorHAnsi" w:hAnsiTheme="minorHAnsi" w:cstheme="minorHAnsi"/>
        </w:rPr>
        <w:t>Встановлення правової природи акта приймання-передачі - це питання дослідження як його змісту, так і інших доказів, наявних у матеріалах справи. Висновок із цього приводу в разі його необхідності для вирішення справи повинен робити суд у межах кожної окремої справи.</w:t>
      </w:r>
    </w:p>
    <w:p w:rsidR="000A6893" w:rsidRPr="00D9203A" w:rsidRDefault="000A6893" w:rsidP="000A6893">
      <w:pPr>
        <w:pStyle w:val="a3"/>
        <w:spacing w:before="0" w:beforeAutospacing="0" w:after="0" w:afterAutospacing="0"/>
        <w:ind w:firstLine="567"/>
        <w:jc w:val="both"/>
        <w:rPr>
          <w:rFonts w:asciiTheme="minorHAnsi" w:hAnsiTheme="minorHAnsi" w:cstheme="minorHAnsi"/>
        </w:rPr>
      </w:pPr>
      <w:r w:rsidRPr="00D9203A">
        <w:rPr>
          <w:rFonts w:asciiTheme="minorHAnsi" w:hAnsiTheme="minorHAnsi" w:cstheme="minorHAnsi"/>
        </w:rPr>
        <w:t>Таким чином, суд досліджує акт у кожному конкретному випадку та надає йому оцінку залежно від того, чи підтверджує він волевиявлення сторін, а також чи створює він юридичні наслідки.</w:t>
      </w:r>
    </w:p>
    <w:p w:rsidR="000A6893" w:rsidRPr="00D9203A" w:rsidRDefault="000A6893" w:rsidP="000A6893">
      <w:pPr>
        <w:pStyle w:val="a3"/>
        <w:spacing w:before="0" w:beforeAutospacing="0" w:after="0" w:afterAutospacing="0"/>
        <w:ind w:firstLine="567"/>
        <w:jc w:val="both"/>
        <w:rPr>
          <w:rFonts w:asciiTheme="minorHAnsi" w:hAnsiTheme="minorHAnsi" w:cstheme="minorHAnsi"/>
        </w:rPr>
      </w:pPr>
      <w:r w:rsidRPr="00D9203A">
        <w:rPr>
          <w:rFonts w:asciiTheme="minorHAnsi" w:hAnsiTheme="minorHAnsi" w:cstheme="minorHAnsi"/>
        </w:rPr>
        <w:t>Правочин не має вчинятись з метою заподіяти зло (тобто здійснити зловживання правом) і втілювати цей намір. Інакше такий правочин має кваліфікуватись судами як фраудаторний та, за наявності відповідної позовної вимоги, має бути визнаний недійсним.</w:t>
      </w:r>
    </w:p>
    <w:p w:rsidR="000A6893" w:rsidRPr="00D9203A" w:rsidRDefault="000A6893" w:rsidP="000A6893">
      <w:pPr>
        <w:pStyle w:val="a3"/>
        <w:spacing w:before="0" w:beforeAutospacing="0" w:after="0" w:afterAutospacing="0"/>
        <w:ind w:firstLine="567"/>
        <w:jc w:val="both"/>
        <w:rPr>
          <w:rFonts w:asciiTheme="minorHAnsi" w:hAnsiTheme="minorHAnsi" w:cstheme="minorHAnsi"/>
        </w:rPr>
      </w:pPr>
      <w:r w:rsidRPr="00D9203A">
        <w:rPr>
          <w:rFonts w:asciiTheme="minorHAnsi" w:hAnsiTheme="minorHAnsi" w:cstheme="minorHAnsi"/>
        </w:rPr>
        <w:t xml:space="preserve">Однак у силу гнучкості та різноманіття цивільних правовідносин вичерпний та закритий перелік обставин, за яких той чи інший правочин слід вважати </w:t>
      </w:r>
      <w:proofErr w:type="spellStart"/>
      <w:r w:rsidRPr="00D9203A">
        <w:rPr>
          <w:rFonts w:asciiTheme="minorHAnsi" w:hAnsiTheme="minorHAnsi" w:cstheme="minorHAnsi"/>
        </w:rPr>
        <w:t>фраудаторним</w:t>
      </w:r>
      <w:proofErr w:type="spellEnd"/>
      <w:r w:rsidRPr="00D9203A">
        <w:rPr>
          <w:rFonts w:asciiTheme="minorHAnsi" w:hAnsiTheme="minorHAnsi" w:cstheme="minorHAnsi"/>
        </w:rPr>
        <w:t>, відсутній. Натомість Верховний Суд напрацював перелік обставин, які окремо або в сукупності можуть враховуватися при оцінці правочину як фраудаторного. Остаточну кваліфікацію певного правочину як фраудаторного повинен здійснювати суд в кожній конкретній справі виходячи із встановлених обставин.</w:t>
      </w:r>
    </w:p>
    <w:p w:rsidR="000A6893" w:rsidRPr="00D9203A" w:rsidRDefault="000A6893" w:rsidP="000A6893">
      <w:pPr>
        <w:pStyle w:val="a3"/>
        <w:spacing w:before="0" w:beforeAutospacing="0" w:after="0" w:afterAutospacing="0"/>
        <w:ind w:firstLine="567"/>
        <w:jc w:val="both"/>
        <w:rPr>
          <w:rFonts w:asciiTheme="minorHAnsi" w:hAnsiTheme="minorHAnsi" w:cstheme="minorHAnsi"/>
        </w:rPr>
      </w:pPr>
      <w:r w:rsidRPr="00D9203A">
        <w:rPr>
          <w:rFonts w:asciiTheme="minorHAnsi" w:hAnsiTheme="minorHAnsi" w:cstheme="minorHAnsi"/>
        </w:rPr>
        <w:t>Існує два підходи до застосування концепції «проникнення за корпоративну завісу».</w:t>
      </w:r>
    </w:p>
    <w:p w:rsidR="000A6893" w:rsidRPr="00D9203A" w:rsidRDefault="000A6893" w:rsidP="000A6893">
      <w:pPr>
        <w:pStyle w:val="a3"/>
        <w:spacing w:before="0" w:beforeAutospacing="0" w:after="0" w:afterAutospacing="0"/>
        <w:ind w:firstLine="567"/>
        <w:jc w:val="both"/>
        <w:rPr>
          <w:rFonts w:asciiTheme="minorHAnsi" w:hAnsiTheme="minorHAnsi" w:cstheme="minorHAnsi"/>
        </w:rPr>
      </w:pPr>
      <w:r w:rsidRPr="00D9203A">
        <w:rPr>
          <w:rFonts w:asciiTheme="minorHAnsi" w:hAnsiTheme="minorHAnsi" w:cstheme="minorHAnsi"/>
        </w:rPr>
        <w:t xml:space="preserve">У традиційному розумінні концепція «проникнення за корпоративну завісу» стосується випадків, коли кінцевий </w:t>
      </w:r>
      <w:proofErr w:type="spellStart"/>
      <w:r w:rsidRPr="00D9203A">
        <w:rPr>
          <w:rFonts w:asciiTheme="minorHAnsi" w:hAnsiTheme="minorHAnsi" w:cstheme="minorHAnsi"/>
        </w:rPr>
        <w:t>бенефіціарний</w:t>
      </w:r>
      <w:proofErr w:type="spellEnd"/>
      <w:r w:rsidRPr="00D9203A">
        <w:rPr>
          <w:rFonts w:asciiTheme="minorHAnsi" w:hAnsiTheme="minorHAnsi" w:cstheme="minorHAnsi"/>
        </w:rPr>
        <w:t xml:space="preserve"> власник у виняткових випадках несе особисту відповідальність за зобов`язаннями юридичної особи перед її кредиторами.</w:t>
      </w:r>
    </w:p>
    <w:p w:rsidR="000A6893" w:rsidRPr="00D9203A" w:rsidRDefault="000A6893" w:rsidP="000A6893">
      <w:pPr>
        <w:pStyle w:val="a3"/>
        <w:spacing w:before="0" w:beforeAutospacing="0" w:after="0" w:afterAutospacing="0"/>
        <w:ind w:firstLine="567"/>
        <w:jc w:val="both"/>
        <w:rPr>
          <w:rFonts w:asciiTheme="minorHAnsi" w:hAnsiTheme="minorHAnsi" w:cstheme="minorHAnsi"/>
        </w:rPr>
      </w:pPr>
      <w:r w:rsidRPr="00D9203A">
        <w:rPr>
          <w:rFonts w:asciiTheme="minorHAnsi" w:hAnsiTheme="minorHAnsi" w:cstheme="minorHAnsi"/>
        </w:rPr>
        <w:t>Водночас концепція «проникнення за корпоративну завісу» може застосовуватись також у разі звернення учасників товариства з позовом в інтересах самого товариства. Застосування концепції у цьому контексті Велика Палата Верховного Суду розглядала у постанові від 01.03.2023 у справі № 522/22473/15-ц, у пунктах 75-77, 90 якої зазначила таке.</w:t>
      </w:r>
    </w:p>
    <w:p w:rsidR="000A6893" w:rsidRPr="00D9203A" w:rsidRDefault="000A6893" w:rsidP="000A6893">
      <w:pPr>
        <w:pStyle w:val="a3"/>
        <w:spacing w:before="0" w:beforeAutospacing="0" w:after="0" w:afterAutospacing="0"/>
        <w:ind w:firstLine="567"/>
        <w:jc w:val="both"/>
        <w:rPr>
          <w:rFonts w:asciiTheme="minorHAnsi" w:hAnsiTheme="minorHAnsi" w:cstheme="minorHAnsi"/>
        </w:rPr>
      </w:pPr>
      <w:r w:rsidRPr="00D9203A">
        <w:rPr>
          <w:rFonts w:asciiTheme="minorHAnsi" w:hAnsiTheme="minorHAnsi" w:cstheme="minorHAnsi"/>
        </w:rPr>
        <w:t>Велика Палата Верховного Суду зауважує, що учасник, який вийшов з товариства, зберігає інтерес щодо платоспроможності товариства до того часу, поки з ним не будуть повністю проведені розрахунки відповідно до статті 24 Закону України «Про товариства з обмеженою та додатковою відповідальністю» від 06.02.2018 № 2275-VIII.</w:t>
      </w:r>
    </w:p>
    <w:p w:rsidR="000A6893" w:rsidRPr="00D9203A" w:rsidRDefault="000A6893" w:rsidP="000A6893">
      <w:pPr>
        <w:pStyle w:val="a3"/>
        <w:spacing w:before="0" w:beforeAutospacing="0" w:after="0" w:afterAutospacing="0"/>
        <w:ind w:firstLine="567"/>
        <w:jc w:val="both"/>
        <w:rPr>
          <w:rFonts w:asciiTheme="minorHAnsi" w:hAnsiTheme="minorHAnsi" w:cstheme="minorHAnsi"/>
        </w:rPr>
      </w:pPr>
      <w:r w:rsidRPr="00D9203A">
        <w:rPr>
          <w:rFonts w:asciiTheme="minorHAnsi" w:hAnsiTheme="minorHAnsi" w:cstheme="minorHAnsi"/>
        </w:rPr>
        <w:t xml:space="preserve">Отже, </w:t>
      </w:r>
      <w:r w:rsidRPr="00D9203A">
        <w:rPr>
          <w:rFonts w:asciiTheme="minorHAnsi" w:hAnsiTheme="minorHAnsi" w:cstheme="minorHAnsi"/>
          <w:b/>
        </w:rPr>
        <w:t>спір у цій справі виник із корпоративних відносин за позовом учасниці, яка вибула з товариства та не отримала виплати вартості належної їй частки. У силу приписів пункту 3 частини першої статті 20 ГПК України такий спір належить до юрисдикції господарських судів</w:t>
      </w:r>
      <w:r w:rsidRPr="00D9203A">
        <w:rPr>
          <w:rFonts w:asciiTheme="minorHAnsi" w:hAnsiTheme="minorHAnsi" w:cstheme="minorHAnsi"/>
        </w:rPr>
        <w:t>.</w:t>
      </w:r>
    </w:p>
    <w:p w:rsidR="000A6893" w:rsidRPr="006B40E4" w:rsidRDefault="000A6893" w:rsidP="000A6893">
      <w:pPr>
        <w:pStyle w:val="a3"/>
        <w:spacing w:before="0" w:beforeAutospacing="0" w:after="0" w:afterAutospacing="0"/>
        <w:ind w:firstLine="567"/>
        <w:jc w:val="both"/>
        <w:rPr>
          <w:rFonts w:asciiTheme="minorHAnsi" w:hAnsiTheme="minorHAnsi" w:cstheme="minorHAnsi"/>
          <w:b/>
        </w:rPr>
      </w:pPr>
      <w:r w:rsidRPr="00D9203A">
        <w:rPr>
          <w:rFonts w:asciiTheme="minorHAnsi" w:hAnsiTheme="minorHAnsi" w:cstheme="minorHAnsi"/>
        </w:rPr>
        <w:t xml:space="preserve">У цій справі Велика Палата Верховного Суду виснувала, що </w:t>
      </w:r>
      <w:r w:rsidRPr="006B40E4">
        <w:rPr>
          <w:rFonts w:asciiTheme="minorHAnsi" w:hAnsiTheme="minorHAnsi" w:cstheme="minorHAnsi"/>
          <w:b/>
        </w:rPr>
        <w:t>рішення органу управління товариства не є правочинами у розумінні статті 202 ЦК України та мають розглядатися як акти ненормативного характеру (індивідуальні акти).</w:t>
      </w:r>
    </w:p>
    <w:p w:rsidR="00B53A5C" w:rsidRPr="00495F8C" w:rsidRDefault="000A6893" w:rsidP="00495F8C">
      <w:pPr>
        <w:pStyle w:val="a3"/>
        <w:spacing w:before="0" w:beforeAutospacing="0" w:after="0" w:afterAutospacing="0"/>
        <w:ind w:firstLine="567"/>
        <w:jc w:val="both"/>
        <w:rPr>
          <w:rFonts w:asciiTheme="minorHAnsi" w:hAnsiTheme="minorHAnsi" w:cstheme="minorHAnsi"/>
        </w:rPr>
      </w:pPr>
      <w:r w:rsidRPr="00D9203A">
        <w:rPr>
          <w:rFonts w:asciiTheme="minorHAnsi" w:hAnsiTheme="minorHAnsi" w:cstheme="minorHAnsi"/>
        </w:rPr>
        <w:lastRenderedPageBreak/>
        <w:t xml:space="preserve">Отже, </w:t>
      </w:r>
      <w:r w:rsidRPr="00D9203A">
        <w:rPr>
          <w:rFonts w:asciiTheme="minorHAnsi" w:hAnsiTheme="minorHAnsi" w:cstheme="minorHAnsi"/>
          <w:b/>
          <w:i/>
          <w:u w:val="single"/>
        </w:rPr>
        <w:t>Велика Палата Верховного Суду відступ</w:t>
      </w:r>
      <w:r w:rsidR="006B40E4">
        <w:rPr>
          <w:rFonts w:asciiTheme="minorHAnsi" w:hAnsiTheme="minorHAnsi" w:cstheme="minorHAnsi"/>
          <w:b/>
          <w:i/>
          <w:u w:val="single"/>
        </w:rPr>
        <w:t>ила</w:t>
      </w:r>
      <w:r w:rsidRPr="00D9203A">
        <w:rPr>
          <w:rFonts w:asciiTheme="minorHAnsi" w:hAnsiTheme="minorHAnsi" w:cstheme="minorHAnsi"/>
          <w:b/>
          <w:i/>
          <w:u w:val="single"/>
        </w:rPr>
        <w:t xml:space="preserve"> від висновку</w:t>
      </w:r>
      <w:r w:rsidRPr="00D9203A">
        <w:rPr>
          <w:rFonts w:asciiTheme="minorHAnsi" w:hAnsiTheme="minorHAnsi" w:cstheme="minorHAnsi"/>
        </w:rPr>
        <w:t>, викладеного у постанові від 01.03.2023 у справі № 522/22473/15-ц, згідно з яким рішення загальних зборів товариства є одностороннім правочином товариства.</w:t>
      </w:r>
    </w:p>
    <w:p w:rsidR="00B1601F" w:rsidRDefault="00B1601F" w:rsidP="00221E54">
      <w:pPr>
        <w:spacing w:after="0"/>
        <w:jc w:val="center"/>
        <w:rPr>
          <w:rFonts w:cstheme="minorHAnsi"/>
          <w:b/>
          <w:sz w:val="28"/>
          <w:szCs w:val="28"/>
          <w:lang w:val="en-GB"/>
        </w:rPr>
      </w:pPr>
    </w:p>
    <w:p w:rsidR="00E97C2C" w:rsidRDefault="00221E54" w:rsidP="00221E54">
      <w:pPr>
        <w:spacing w:after="0"/>
        <w:jc w:val="center"/>
        <w:rPr>
          <w:rFonts w:cstheme="minorHAnsi"/>
          <w:b/>
          <w:sz w:val="28"/>
          <w:szCs w:val="28"/>
        </w:rPr>
      </w:pPr>
      <w:r w:rsidRPr="00221E54">
        <w:rPr>
          <w:rFonts w:cstheme="minorHAnsi"/>
          <w:b/>
          <w:sz w:val="28"/>
          <w:szCs w:val="28"/>
          <w:lang w:val="en-GB"/>
        </w:rPr>
        <w:t>V</w:t>
      </w:r>
      <w:r>
        <w:rPr>
          <w:rFonts w:cstheme="minorHAnsi"/>
          <w:b/>
          <w:sz w:val="28"/>
          <w:szCs w:val="28"/>
        </w:rPr>
        <w:t xml:space="preserve">ІІ. </w:t>
      </w:r>
      <w:r w:rsidR="00E97C2C" w:rsidRPr="00E97C2C">
        <w:rPr>
          <w:rFonts w:cstheme="minorHAnsi"/>
          <w:b/>
          <w:sz w:val="28"/>
          <w:szCs w:val="28"/>
        </w:rPr>
        <w:t>Щодо застосування Закону України «Про виконавче провадження»</w:t>
      </w:r>
    </w:p>
    <w:p w:rsidR="00221E54" w:rsidRDefault="00221E54" w:rsidP="00221E54">
      <w:pPr>
        <w:spacing w:after="0"/>
        <w:jc w:val="center"/>
        <w:rPr>
          <w:rFonts w:cstheme="minorHAnsi"/>
          <w:b/>
          <w:sz w:val="28"/>
          <w:szCs w:val="28"/>
        </w:rPr>
      </w:pPr>
    </w:p>
    <w:p w:rsidR="00E97C2C" w:rsidRPr="00E97C2C" w:rsidRDefault="00E97C2C" w:rsidP="00830AAE">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caps/>
          <w:sz w:val="24"/>
          <w:szCs w:val="24"/>
        </w:rPr>
      </w:pPr>
      <w:r w:rsidRPr="00E97C2C">
        <w:rPr>
          <w:rFonts w:eastAsia="Times New Roman" w:cstheme="minorHAnsi"/>
          <w:b/>
          <w:bCs/>
          <w:sz w:val="24"/>
          <w:szCs w:val="24"/>
          <w:lang w:eastAsia="uk-UA"/>
        </w:rPr>
        <w:t>Щодо правових наслідків завершення виконавчого провадження</w:t>
      </w:r>
      <w:r w:rsidRPr="00E97C2C">
        <w:rPr>
          <w:rFonts w:cstheme="minorHAnsi"/>
          <w:sz w:val="24"/>
          <w:szCs w:val="24"/>
        </w:rPr>
        <w:t xml:space="preserve"> </w:t>
      </w:r>
    </w:p>
    <w:p w:rsidR="00E97C2C" w:rsidRPr="00E97C2C" w:rsidRDefault="00E97C2C" w:rsidP="00E97C2C">
      <w:pPr>
        <w:spacing w:after="0" w:line="240" w:lineRule="auto"/>
        <w:ind w:firstLine="567"/>
        <w:jc w:val="both"/>
        <w:rPr>
          <w:rFonts w:cstheme="minorHAnsi"/>
          <w:b/>
          <w:i/>
          <w:sz w:val="24"/>
          <w:szCs w:val="24"/>
          <w:u w:val="single"/>
        </w:rPr>
      </w:pPr>
    </w:p>
    <w:p w:rsidR="00E97C2C" w:rsidRPr="00565786" w:rsidRDefault="00E97C2C" w:rsidP="005B6746">
      <w:pPr>
        <w:spacing w:after="0" w:line="240" w:lineRule="auto"/>
        <w:ind w:firstLine="567"/>
        <w:jc w:val="both"/>
        <w:rPr>
          <w:rFonts w:cstheme="minorHAnsi"/>
          <w:sz w:val="24"/>
          <w:szCs w:val="24"/>
          <w:u w:val="single"/>
        </w:rPr>
      </w:pPr>
      <w:r w:rsidRPr="00565786">
        <w:rPr>
          <w:rFonts w:cstheme="minorHAnsi"/>
          <w:sz w:val="24"/>
          <w:szCs w:val="24"/>
          <w:u w:val="single"/>
        </w:rPr>
        <w:t>Постанова ВП ВС від 14.05.2025 у справі  № 2/1522/11652/11</w:t>
      </w:r>
    </w:p>
    <w:p w:rsidR="00E97C2C" w:rsidRPr="00E97C2C" w:rsidRDefault="00E97C2C" w:rsidP="00E97C2C">
      <w:pPr>
        <w:pStyle w:val="a3"/>
        <w:spacing w:before="0" w:beforeAutospacing="0" w:after="0" w:afterAutospacing="0"/>
        <w:ind w:firstLine="567"/>
        <w:jc w:val="both"/>
        <w:rPr>
          <w:rFonts w:asciiTheme="minorHAnsi" w:hAnsiTheme="minorHAnsi" w:cstheme="minorHAnsi"/>
        </w:rPr>
      </w:pPr>
      <w:r w:rsidRPr="00E97C2C">
        <w:rPr>
          <w:rFonts w:asciiTheme="minorHAnsi" w:hAnsiTheme="minorHAnsi" w:cstheme="minorHAnsi"/>
        </w:rPr>
        <w:t>Велика Палата Верховного Суду зазначає, що як закінчення виконавчого провадження, так і повернення виконавчого документа стягувачу є формами завершення виконавчого провадження, проте вони мають різні правові підстави та відповідно різні правові наслідки.</w:t>
      </w:r>
    </w:p>
    <w:p w:rsidR="00E97C2C" w:rsidRPr="00E97C2C" w:rsidRDefault="00E97C2C" w:rsidP="00E97C2C">
      <w:pPr>
        <w:spacing w:after="0" w:line="240" w:lineRule="auto"/>
        <w:ind w:firstLine="567"/>
        <w:jc w:val="both"/>
        <w:rPr>
          <w:rFonts w:eastAsia="Times New Roman" w:cstheme="minorHAnsi"/>
          <w:color w:val="000000"/>
          <w:sz w:val="24"/>
          <w:szCs w:val="24"/>
          <w:lang w:eastAsia="uk-UA"/>
        </w:rPr>
      </w:pPr>
      <w:r w:rsidRPr="00E97C2C">
        <w:rPr>
          <w:rFonts w:eastAsia="Times New Roman" w:cstheme="minorHAnsi"/>
          <w:color w:val="000000"/>
          <w:sz w:val="24"/>
          <w:szCs w:val="24"/>
          <w:lang w:eastAsia="uk-UA"/>
        </w:rPr>
        <w:t>Законодавець чітко передбачив два випадки, коли державний (приватний) виконавець зобов`язаний зняти арешт з майна боржника, та зазначити про це у відповідній постанові, а саме:</w:t>
      </w:r>
    </w:p>
    <w:p w:rsidR="00E97C2C" w:rsidRPr="00E97C2C" w:rsidRDefault="00E97C2C" w:rsidP="00E97C2C">
      <w:pPr>
        <w:spacing w:after="0" w:line="240" w:lineRule="auto"/>
        <w:ind w:firstLine="567"/>
        <w:jc w:val="both"/>
        <w:rPr>
          <w:rFonts w:eastAsia="Times New Roman" w:cstheme="minorHAnsi"/>
          <w:sz w:val="24"/>
          <w:szCs w:val="24"/>
          <w:lang w:eastAsia="uk-UA"/>
        </w:rPr>
      </w:pPr>
      <w:r w:rsidRPr="00E97C2C">
        <w:rPr>
          <w:rFonts w:eastAsia="Times New Roman" w:cstheme="minorHAnsi"/>
          <w:color w:val="000000"/>
          <w:sz w:val="24"/>
          <w:szCs w:val="24"/>
          <w:lang w:eastAsia="uk-UA"/>
        </w:rPr>
        <w:t xml:space="preserve">-         у разі закінчення виконавчого провадження (крім направлення виконавчого документа за належністю іншому органу державної виконавчої служби, офіційного оприлюднення повідомлення про визнання боржника банкрутом і відкриття ліквідаційної процедури, закінчення виконавчого провадження за рішенням суду, винесеним у порядку забезпечення позову чи вжиття запобіжних заходів, а також крім випадків </w:t>
      </w:r>
      <w:proofErr w:type="spellStart"/>
      <w:r w:rsidRPr="00E97C2C">
        <w:rPr>
          <w:rFonts w:eastAsia="Times New Roman" w:cstheme="minorHAnsi"/>
          <w:color w:val="000000"/>
          <w:sz w:val="24"/>
          <w:szCs w:val="24"/>
          <w:lang w:eastAsia="uk-UA"/>
        </w:rPr>
        <w:t>нестягнення</w:t>
      </w:r>
      <w:proofErr w:type="spellEnd"/>
      <w:r w:rsidRPr="00E97C2C">
        <w:rPr>
          <w:rFonts w:eastAsia="Times New Roman" w:cstheme="minorHAnsi"/>
          <w:color w:val="000000"/>
          <w:sz w:val="24"/>
          <w:szCs w:val="24"/>
          <w:lang w:eastAsia="uk-UA"/>
        </w:rPr>
        <w:t xml:space="preserve"> виконавчого збору </w:t>
      </w:r>
      <w:r w:rsidRPr="00E97C2C">
        <w:rPr>
          <w:rFonts w:eastAsia="Times New Roman" w:cstheme="minorHAnsi"/>
          <w:sz w:val="24"/>
          <w:szCs w:val="24"/>
          <w:lang w:eastAsia="uk-UA"/>
        </w:rPr>
        <w:t>або витрат, пов`язаних з організацією та проведенням виконавчих дій);</w:t>
      </w:r>
    </w:p>
    <w:p w:rsidR="00E97C2C" w:rsidRPr="00E97C2C" w:rsidRDefault="00E97C2C" w:rsidP="00E97C2C">
      <w:pPr>
        <w:spacing w:after="0" w:line="240" w:lineRule="auto"/>
        <w:ind w:firstLine="567"/>
        <w:jc w:val="both"/>
        <w:rPr>
          <w:rFonts w:eastAsia="Times New Roman" w:cstheme="minorHAnsi"/>
          <w:sz w:val="24"/>
          <w:szCs w:val="24"/>
          <w:lang w:eastAsia="uk-UA"/>
        </w:rPr>
      </w:pPr>
      <w:r w:rsidRPr="00E97C2C">
        <w:rPr>
          <w:rFonts w:eastAsia="Times New Roman" w:cstheme="minorHAnsi"/>
          <w:sz w:val="24"/>
          <w:szCs w:val="24"/>
          <w:lang w:eastAsia="uk-UA"/>
        </w:rPr>
        <w:t>-         у разі повернення виконавчого документа до суду або іншого органу (посадовій особі), який його видав.</w:t>
      </w:r>
    </w:p>
    <w:p w:rsidR="00E97C2C" w:rsidRPr="00E97C2C" w:rsidRDefault="00E97C2C" w:rsidP="00E97C2C">
      <w:pPr>
        <w:spacing w:after="0" w:line="240" w:lineRule="auto"/>
        <w:ind w:firstLine="567"/>
        <w:jc w:val="both"/>
        <w:rPr>
          <w:rFonts w:eastAsia="Times New Roman" w:cstheme="minorHAnsi"/>
          <w:sz w:val="24"/>
          <w:szCs w:val="24"/>
          <w:lang w:eastAsia="uk-UA"/>
        </w:rPr>
      </w:pPr>
      <w:r w:rsidRPr="00C61AFA">
        <w:rPr>
          <w:rFonts w:eastAsia="Times New Roman" w:cstheme="minorHAnsi"/>
          <w:b/>
          <w:sz w:val="24"/>
          <w:szCs w:val="24"/>
          <w:lang w:eastAsia="uk-UA"/>
        </w:rPr>
        <w:t>Законодавством не передбачено обов`язку державного (приватного) виконавця зняти арешт, накладений на майно боржника, у разі повернення виконавчого документа стягувачу</w:t>
      </w:r>
      <w:r w:rsidRPr="00E97C2C">
        <w:rPr>
          <w:rFonts w:eastAsia="Times New Roman" w:cstheme="minorHAnsi"/>
          <w:sz w:val="24"/>
          <w:szCs w:val="24"/>
          <w:lang w:eastAsia="uk-UA"/>
        </w:rPr>
        <w:t>, оскільки таке повернення не свідчить про закінчення виконавчого провадження та у такому випадку стягувач має право повторно звернутися із заявою про примусове виконання рішення суду, яке не виконано, протягом встановлених </w:t>
      </w:r>
      <w:hyperlink r:id="rId117" w:tgtFrame="_blank" w:tooltip="Про виконавче провадження; нормативно-правовий акт № 1404-VIII від 02.06.2016, ВР України" w:history="1">
        <w:r w:rsidRPr="00933D6F">
          <w:rPr>
            <w:rFonts w:eastAsia="Times New Roman" w:cstheme="minorHAnsi"/>
            <w:sz w:val="24"/>
            <w:szCs w:val="24"/>
            <w:lang w:eastAsia="uk-UA"/>
          </w:rPr>
          <w:t>законом</w:t>
        </w:r>
      </w:hyperlink>
      <w:r w:rsidRPr="00933D6F">
        <w:rPr>
          <w:rFonts w:eastAsia="Times New Roman" w:cstheme="minorHAnsi"/>
          <w:sz w:val="24"/>
          <w:szCs w:val="24"/>
          <w:lang w:eastAsia="uk-UA"/>
        </w:rPr>
        <w:t> </w:t>
      </w:r>
      <w:r w:rsidRPr="00E97C2C">
        <w:rPr>
          <w:rFonts w:eastAsia="Times New Roman" w:cstheme="minorHAnsi"/>
          <w:sz w:val="24"/>
          <w:szCs w:val="24"/>
          <w:lang w:eastAsia="uk-UA"/>
        </w:rPr>
        <w:t>строків.  </w:t>
      </w:r>
    </w:p>
    <w:p w:rsidR="00E97C2C" w:rsidRPr="00E97C2C" w:rsidRDefault="00E97C2C" w:rsidP="00E97C2C">
      <w:pPr>
        <w:spacing w:after="0" w:line="240" w:lineRule="auto"/>
        <w:ind w:firstLine="567"/>
        <w:jc w:val="both"/>
        <w:rPr>
          <w:rFonts w:eastAsia="Times New Roman" w:cstheme="minorHAnsi"/>
          <w:sz w:val="24"/>
          <w:szCs w:val="24"/>
          <w:lang w:eastAsia="uk-UA"/>
        </w:rPr>
      </w:pPr>
      <w:r w:rsidRPr="00E97C2C">
        <w:rPr>
          <w:rFonts w:eastAsia="Times New Roman" w:cstheme="minorHAnsi"/>
          <w:sz w:val="24"/>
          <w:szCs w:val="24"/>
          <w:lang w:eastAsia="uk-UA"/>
        </w:rPr>
        <w:t>Водночас Велика Палата Верховного Суду звер</w:t>
      </w:r>
      <w:r w:rsidR="00C61AFA">
        <w:rPr>
          <w:rFonts w:eastAsia="Times New Roman" w:cstheme="minorHAnsi"/>
          <w:sz w:val="24"/>
          <w:szCs w:val="24"/>
          <w:lang w:eastAsia="uk-UA"/>
        </w:rPr>
        <w:t>нула</w:t>
      </w:r>
      <w:r w:rsidRPr="00E97C2C">
        <w:rPr>
          <w:rFonts w:eastAsia="Times New Roman" w:cstheme="minorHAnsi"/>
          <w:sz w:val="24"/>
          <w:szCs w:val="24"/>
          <w:lang w:eastAsia="uk-UA"/>
        </w:rPr>
        <w:t xml:space="preserve"> увагу, що </w:t>
      </w:r>
      <w:r w:rsidRPr="00C61AFA">
        <w:rPr>
          <w:rFonts w:eastAsia="Times New Roman" w:cstheme="minorHAnsi"/>
          <w:b/>
          <w:sz w:val="24"/>
          <w:szCs w:val="24"/>
          <w:lang w:eastAsia="uk-UA"/>
        </w:rPr>
        <w:t>законодавець у </w:t>
      </w:r>
      <w:hyperlink r:id="rId118" w:tgtFrame="_blank" w:tooltip="Про виконавче провадження; нормативно-правовий акт № 1404-VIII від 02.06.2016, ВР України" w:history="1">
        <w:r w:rsidRPr="00C61AFA">
          <w:rPr>
            <w:rFonts w:eastAsia="Times New Roman" w:cstheme="minorHAnsi"/>
            <w:b/>
            <w:sz w:val="24"/>
            <w:szCs w:val="24"/>
            <w:lang w:eastAsia="uk-UA"/>
          </w:rPr>
          <w:t>Законі №  1404-VIII</w:t>
        </w:r>
      </w:hyperlink>
      <w:r w:rsidRPr="00C61AFA">
        <w:rPr>
          <w:rFonts w:eastAsia="Times New Roman" w:cstheme="minorHAnsi"/>
          <w:b/>
          <w:sz w:val="24"/>
          <w:szCs w:val="24"/>
          <w:lang w:eastAsia="uk-UA"/>
        </w:rPr>
        <w:t xml:space="preserve"> «</w:t>
      </w:r>
      <w:r w:rsidRPr="00C61AFA">
        <w:rPr>
          <w:rFonts w:eastAsia="Times New Roman" w:cstheme="minorHAnsi"/>
          <w:b/>
          <w:bCs/>
          <w:sz w:val="24"/>
          <w:szCs w:val="24"/>
          <w:lang w:eastAsia="uk-UA"/>
        </w:rPr>
        <w:t>Про виконавче провадження»</w:t>
      </w:r>
      <w:r w:rsidRPr="00C61AFA">
        <w:rPr>
          <w:rFonts w:eastAsia="Times New Roman" w:cstheme="minorHAnsi"/>
          <w:b/>
          <w:sz w:val="24"/>
          <w:szCs w:val="24"/>
          <w:lang w:eastAsia="uk-UA"/>
        </w:rPr>
        <w:t>, який набрав чинності з 05 жовтня 2016 року, передбачив випадки, за яких арешт з майна знімається одночасно із поверненням виконавчого документа стягувачу, а саме: стягувач подав письмову заяву про повернення виконавчого документа; стягувач відмовився залишити за собою майно боржника, нереалізоване під час виконання рішення, за відсутності іншого майна, на яке можливо звернути стягнення; запроваджено тимчасову адміністрацію банку-боржника, крім рішень немайнового характеру (частина третя </w:t>
      </w:r>
      <w:hyperlink r:id="rId119" w:anchor="370" w:tgtFrame="_blank" w:tooltip="Про виконавче провадження; нормативно-правовий акт № 1404-VIII від 02.06.2016, ВР України" w:history="1">
        <w:r w:rsidRPr="00C61AFA">
          <w:rPr>
            <w:rFonts w:eastAsia="Times New Roman" w:cstheme="minorHAnsi"/>
            <w:b/>
            <w:sz w:val="24"/>
            <w:szCs w:val="24"/>
            <w:lang w:eastAsia="uk-UA"/>
          </w:rPr>
          <w:t>статті 37 </w:t>
        </w:r>
      </w:hyperlink>
      <w:hyperlink r:id="rId120" w:anchor="370" w:tgtFrame="_blank" w:tooltip="Про виконавче провадження; нормативно-правовий акт № 1404-VIII від 02.06.2016, ВР України" w:history="1">
        <w:r w:rsidRPr="00C61AFA">
          <w:rPr>
            <w:rFonts w:eastAsia="Times New Roman" w:cstheme="minorHAnsi"/>
            <w:b/>
            <w:sz w:val="24"/>
            <w:szCs w:val="24"/>
            <w:lang w:eastAsia="uk-UA"/>
          </w:rPr>
          <w:t>Закону № 1404-VIII</w:t>
        </w:r>
      </w:hyperlink>
      <w:r w:rsidRPr="00E97C2C">
        <w:rPr>
          <w:rFonts w:eastAsia="Times New Roman" w:cstheme="minorHAnsi"/>
          <w:sz w:val="24"/>
          <w:szCs w:val="24"/>
          <w:lang w:eastAsia="uk-UA"/>
        </w:rPr>
        <w:t>).</w:t>
      </w:r>
    </w:p>
    <w:p w:rsidR="00E97C2C" w:rsidRPr="00E97C2C" w:rsidRDefault="00E97C2C" w:rsidP="00E97C2C">
      <w:pPr>
        <w:spacing w:after="0" w:line="240" w:lineRule="auto"/>
        <w:ind w:firstLine="567"/>
        <w:jc w:val="both"/>
        <w:rPr>
          <w:rFonts w:eastAsia="Times New Roman" w:cstheme="minorHAnsi"/>
          <w:b/>
          <w:sz w:val="24"/>
          <w:szCs w:val="24"/>
          <w:lang w:eastAsia="uk-UA"/>
        </w:rPr>
      </w:pPr>
      <w:r w:rsidRPr="00E97C2C">
        <w:rPr>
          <w:rFonts w:eastAsia="Times New Roman" w:cstheme="minorHAnsi"/>
          <w:sz w:val="24"/>
          <w:szCs w:val="24"/>
          <w:lang w:eastAsia="uk-UA"/>
        </w:rPr>
        <w:t xml:space="preserve">З огляду на висновки, сформульовані у цій постанові за результатами касаційного перегляду справи, </w:t>
      </w:r>
      <w:r w:rsidRPr="00E97C2C">
        <w:rPr>
          <w:rFonts w:eastAsia="Times New Roman" w:cstheme="minorHAnsi"/>
          <w:b/>
          <w:sz w:val="24"/>
          <w:szCs w:val="24"/>
          <w:lang w:eastAsia="uk-UA"/>
        </w:rPr>
        <w:t xml:space="preserve">Велика Палата Верховного Суду </w:t>
      </w:r>
      <w:r>
        <w:rPr>
          <w:rFonts w:eastAsia="Times New Roman" w:cstheme="minorHAnsi"/>
          <w:b/>
          <w:sz w:val="24"/>
          <w:szCs w:val="24"/>
          <w:lang w:eastAsia="uk-UA"/>
        </w:rPr>
        <w:t>відступила</w:t>
      </w:r>
      <w:r w:rsidRPr="00E97C2C">
        <w:rPr>
          <w:rFonts w:eastAsia="Times New Roman" w:cstheme="minorHAnsi"/>
          <w:b/>
          <w:sz w:val="24"/>
          <w:szCs w:val="24"/>
          <w:lang w:eastAsia="uk-UA"/>
        </w:rPr>
        <w:t xml:space="preserve"> від висновків</w:t>
      </w:r>
      <w:r w:rsidRPr="00E97C2C">
        <w:rPr>
          <w:rFonts w:eastAsia="Times New Roman" w:cstheme="minorHAnsi"/>
          <w:sz w:val="24"/>
          <w:szCs w:val="24"/>
          <w:lang w:eastAsia="uk-UA"/>
        </w:rPr>
        <w:t xml:space="preserve"> Касаційного адміністративного суду у складі Верховного Суду, зроблених у постанові від 26 травня 2020 року у справі № 815/7269/15, процитовані у пункті 136 цієї постанови, сформулювавши висновок про те, що </w:t>
      </w:r>
      <w:r w:rsidRPr="00E97C2C">
        <w:rPr>
          <w:rFonts w:eastAsia="Times New Roman" w:cstheme="minorHAnsi"/>
          <w:b/>
          <w:sz w:val="24"/>
          <w:szCs w:val="24"/>
          <w:lang w:eastAsia="uk-UA"/>
        </w:rPr>
        <w:t>як частиною першої </w:t>
      </w:r>
      <w:hyperlink r:id="rId121" w:anchor="820554" w:tgtFrame="_blank" w:tooltip="Про виконавче провадження; нормативно-правовий акт № 606-XIV від 21.04.1999, ВР України" w:history="1">
        <w:r w:rsidRPr="00E97C2C">
          <w:rPr>
            <w:rFonts w:eastAsia="Times New Roman" w:cstheme="minorHAnsi"/>
            <w:b/>
            <w:sz w:val="24"/>
            <w:szCs w:val="24"/>
            <w:lang w:eastAsia="uk-UA"/>
          </w:rPr>
          <w:t>статті 50 Закону № 606-XIV</w:t>
        </w:r>
      </w:hyperlink>
      <w:r w:rsidR="00C61AFA">
        <w:rPr>
          <w:rFonts w:eastAsia="Times New Roman" w:cstheme="minorHAnsi"/>
          <w:b/>
          <w:sz w:val="24"/>
          <w:szCs w:val="24"/>
          <w:lang w:eastAsia="uk-UA"/>
        </w:rPr>
        <w:t xml:space="preserve"> </w:t>
      </w:r>
      <w:r w:rsidR="00C61AFA" w:rsidRPr="00C61AFA">
        <w:rPr>
          <w:rFonts w:eastAsia="Times New Roman" w:cstheme="minorHAnsi"/>
          <w:b/>
          <w:sz w:val="24"/>
          <w:szCs w:val="24"/>
          <w:lang w:eastAsia="uk-UA"/>
        </w:rPr>
        <w:t>«</w:t>
      </w:r>
      <w:r w:rsidR="00C61AFA" w:rsidRPr="00C61AFA">
        <w:rPr>
          <w:rFonts w:eastAsia="Times New Roman" w:cstheme="minorHAnsi"/>
          <w:b/>
          <w:bCs/>
          <w:sz w:val="24"/>
          <w:szCs w:val="24"/>
          <w:lang w:eastAsia="uk-UA"/>
        </w:rPr>
        <w:t>Про виконавче провадження»</w:t>
      </w:r>
      <w:r w:rsidRPr="00E97C2C">
        <w:rPr>
          <w:rFonts w:eastAsia="Times New Roman" w:cstheme="minorHAnsi"/>
          <w:b/>
          <w:sz w:val="24"/>
          <w:szCs w:val="24"/>
          <w:lang w:eastAsia="uk-UA"/>
        </w:rPr>
        <w:t>, так і  пунктом 3.17 Інструкції з організації примусового виконання рішень, яка затверджена </w:t>
      </w:r>
      <w:hyperlink r:id="rId122" w:tgtFrame="_blank" w:tooltip="Про затвердження Інструкції з організації примусового виконання рішень; нормативно-правовий акт № 512/5 від 02.04.2012, Мінюст" w:history="1">
        <w:r w:rsidRPr="00E97C2C">
          <w:rPr>
            <w:rFonts w:eastAsia="Times New Roman" w:cstheme="minorHAnsi"/>
            <w:b/>
            <w:sz w:val="24"/>
            <w:szCs w:val="24"/>
            <w:lang w:eastAsia="uk-UA"/>
          </w:rPr>
          <w:t xml:space="preserve">наказом Міністерства юстиції </w:t>
        </w:r>
        <w:r w:rsidR="00C61AFA">
          <w:rPr>
            <w:rFonts w:eastAsia="Times New Roman" w:cstheme="minorHAnsi"/>
            <w:b/>
            <w:sz w:val="24"/>
            <w:szCs w:val="24"/>
            <w:lang w:eastAsia="uk-UA"/>
          </w:rPr>
          <w:t>України № 512/5 від 02 квітня </w:t>
        </w:r>
        <w:r w:rsidRPr="00E97C2C">
          <w:rPr>
            <w:rFonts w:eastAsia="Times New Roman" w:cstheme="minorHAnsi"/>
            <w:b/>
            <w:sz w:val="24"/>
            <w:szCs w:val="24"/>
            <w:lang w:eastAsia="uk-UA"/>
          </w:rPr>
          <w:t> 2012 року</w:t>
        </w:r>
      </w:hyperlink>
      <w:r w:rsidRPr="00E97C2C">
        <w:rPr>
          <w:rFonts w:eastAsia="Times New Roman" w:cstheme="minorHAnsi"/>
          <w:sz w:val="24"/>
          <w:szCs w:val="24"/>
          <w:lang w:eastAsia="uk-UA"/>
        </w:rPr>
        <w:t xml:space="preserve">  </w:t>
      </w:r>
      <w:r w:rsidRPr="00E97C2C">
        <w:rPr>
          <w:rFonts w:eastAsia="Times New Roman" w:cstheme="minorHAnsi"/>
          <w:b/>
          <w:sz w:val="24"/>
          <w:szCs w:val="24"/>
          <w:lang w:eastAsia="uk-UA"/>
        </w:rPr>
        <w:t>(у редакції, чинній на момент виникнення спірних правовідносин)</w:t>
      </w:r>
      <w:r w:rsidRPr="00E97C2C">
        <w:rPr>
          <w:rFonts w:eastAsia="Times New Roman" w:cstheme="minorHAnsi"/>
          <w:sz w:val="24"/>
          <w:szCs w:val="24"/>
          <w:lang w:eastAsia="uk-UA"/>
        </w:rPr>
        <w:t xml:space="preserve">, </w:t>
      </w:r>
      <w:r w:rsidRPr="00E97C2C">
        <w:rPr>
          <w:rFonts w:eastAsia="Times New Roman" w:cstheme="minorHAnsi"/>
          <w:b/>
          <w:sz w:val="24"/>
          <w:szCs w:val="24"/>
          <w:lang w:eastAsia="uk-UA"/>
        </w:rPr>
        <w:t>не визначалось  обов`язку державного виконавця зняти арешт, накладений на майно боржника, у разі повернення виконавчого документа стягувачу.</w:t>
      </w:r>
    </w:p>
    <w:p w:rsidR="00E97C2C" w:rsidRDefault="00E97C2C" w:rsidP="00A70DB6">
      <w:pPr>
        <w:rPr>
          <w:rFonts w:cstheme="minorHAnsi"/>
          <w:b/>
          <w:sz w:val="28"/>
          <w:szCs w:val="28"/>
        </w:rPr>
      </w:pPr>
    </w:p>
    <w:p w:rsidR="00E23651" w:rsidRPr="00E23651" w:rsidRDefault="00E23651" w:rsidP="00830AAE">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Times New Roman" w:cstheme="minorHAnsi"/>
          <w:b/>
          <w:bCs/>
          <w:color w:val="000000" w:themeColor="text1"/>
          <w:sz w:val="24"/>
          <w:szCs w:val="24"/>
          <w:lang w:eastAsia="uk-UA"/>
        </w:rPr>
      </w:pPr>
      <w:r w:rsidRPr="00E23651">
        <w:rPr>
          <w:rFonts w:eastAsia="Times New Roman" w:cstheme="minorHAnsi"/>
          <w:b/>
          <w:bCs/>
          <w:color w:val="000000" w:themeColor="text1"/>
          <w:sz w:val="24"/>
          <w:szCs w:val="24"/>
          <w:lang w:eastAsia="uk-UA"/>
        </w:rPr>
        <w:lastRenderedPageBreak/>
        <w:t>Щодо накладення арешту в порядку Закону України «Про виконавче провадження» у разі часткової сплати заборгованості</w:t>
      </w:r>
    </w:p>
    <w:p w:rsidR="00E23651" w:rsidRPr="00E23651" w:rsidRDefault="00E23651" w:rsidP="00E23651">
      <w:pPr>
        <w:spacing w:after="0" w:line="240" w:lineRule="auto"/>
        <w:ind w:firstLine="567"/>
        <w:jc w:val="both"/>
        <w:rPr>
          <w:rFonts w:cstheme="minorHAnsi"/>
          <w:b/>
          <w:i/>
          <w:color w:val="000000" w:themeColor="text1"/>
          <w:sz w:val="24"/>
          <w:szCs w:val="24"/>
        </w:rPr>
      </w:pPr>
    </w:p>
    <w:p w:rsidR="00E23651" w:rsidRPr="00E23651" w:rsidRDefault="00E23651" w:rsidP="00E23651">
      <w:pPr>
        <w:spacing w:after="0" w:line="240" w:lineRule="auto"/>
        <w:ind w:firstLine="426"/>
        <w:jc w:val="both"/>
        <w:rPr>
          <w:rFonts w:cstheme="minorHAnsi"/>
          <w:color w:val="000000" w:themeColor="text1"/>
          <w:sz w:val="24"/>
          <w:szCs w:val="24"/>
          <w:u w:val="single"/>
        </w:rPr>
      </w:pPr>
      <w:r w:rsidRPr="00E23651">
        <w:rPr>
          <w:rFonts w:cstheme="minorHAnsi"/>
          <w:color w:val="000000" w:themeColor="text1"/>
          <w:sz w:val="24"/>
          <w:szCs w:val="24"/>
          <w:u w:val="single"/>
        </w:rPr>
        <w:t>Постанова ВП ВС від 18.12.2025 у справі №</w:t>
      </w:r>
      <w:r w:rsidR="00D31019">
        <w:rPr>
          <w:rFonts w:cstheme="minorHAnsi"/>
          <w:color w:val="000000" w:themeColor="text1"/>
          <w:sz w:val="24"/>
          <w:szCs w:val="24"/>
          <w:u w:val="single"/>
        </w:rPr>
        <w:t xml:space="preserve"> </w:t>
      </w:r>
      <w:r w:rsidRPr="00E23651">
        <w:rPr>
          <w:rFonts w:cstheme="minorHAnsi"/>
          <w:color w:val="000000" w:themeColor="text1"/>
          <w:sz w:val="24"/>
          <w:szCs w:val="24"/>
          <w:u w:val="single"/>
        </w:rPr>
        <w:t>580/3888/24</w:t>
      </w:r>
    </w:p>
    <w:p w:rsidR="00E23651" w:rsidRPr="00E23651" w:rsidRDefault="00E23651" w:rsidP="00E23651">
      <w:pPr>
        <w:pStyle w:val="a3"/>
        <w:spacing w:before="0" w:beforeAutospacing="0" w:after="0" w:afterAutospacing="0"/>
        <w:ind w:firstLine="426"/>
        <w:jc w:val="both"/>
        <w:rPr>
          <w:rFonts w:asciiTheme="minorHAnsi" w:hAnsiTheme="minorHAnsi" w:cstheme="minorHAnsi"/>
          <w:b/>
          <w:color w:val="000000" w:themeColor="text1"/>
        </w:rPr>
      </w:pPr>
      <w:r w:rsidRPr="00E23651">
        <w:rPr>
          <w:rFonts w:asciiTheme="minorHAnsi" w:hAnsiTheme="minorHAnsi" w:cstheme="minorHAnsi"/>
          <w:b/>
          <w:color w:val="000000" w:themeColor="text1"/>
        </w:rPr>
        <w:t>Велика Палата Верховного Суду вважає за необхідне відступити від висновку</w:t>
      </w:r>
      <w:r w:rsidRPr="00E23651">
        <w:rPr>
          <w:rFonts w:asciiTheme="minorHAnsi" w:hAnsiTheme="minorHAnsi" w:cstheme="minorHAnsi"/>
          <w:color w:val="000000" w:themeColor="text1"/>
        </w:rPr>
        <w:t xml:space="preserve"> Касаційного господарського суду, викладеного в постанові від 01 квітня 2024 року у справі № 4/69/07, щодо застосування пункту 1 частини третьої </w:t>
      </w:r>
      <w:hyperlink r:id="rId123" w:anchor="179" w:tgtFrame="_blank" w:tooltip="Про виконавче провадження; нормативно-правовий акт № 1404-VIII від 02.06.2016, ВР України" w:history="1">
        <w:r w:rsidRPr="00E23651">
          <w:rPr>
            <w:rStyle w:val="a8"/>
            <w:rFonts w:asciiTheme="minorHAnsi" w:hAnsiTheme="minorHAnsi" w:cstheme="minorHAnsi"/>
            <w:color w:val="000000" w:themeColor="text1"/>
            <w:u w:val="none"/>
          </w:rPr>
          <w:t>статті 18 Закону України «Про виконавче провадження»</w:t>
        </w:r>
      </w:hyperlink>
      <w:r w:rsidRPr="00E23651">
        <w:rPr>
          <w:rFonts w:asciiTheme="minorHAnsi" w:hAnsiTheme="minorHAnsi" w:cstheme="minorHAnsi"/>
          <w:color w:val="000000" w:themeColor="text1"/>
        </w:rPr>
        <w:t>, далі до </w:t>
      </w:r>
      <w:hyperlink r:id="rId124" w:tgtFrame="_blank" w:tooltip="Про виконавче провадження; нормативно-правовий акт № 1404-VIII від 02.06.2016, ВР України" w:history="1">
        <w:r w:rsidRPr="00E23651">
          <w:rPr>
            <w:rStyle w:val="a8"/>
            <w:rFonts w:asciiTheme="minorHAnsi" w:hAnsiTheme="minorHAnsi" w:cstheme="minorHAnsi"/>
            <w:color w:val="000000" w:themeColor="text1"/>
            <w:u w:val="none"/>
          </w:rPr>
          <w:t>Закону № 1404-VIII</w:t>
        </w:r>
      </w:hyperlink>
      <w:r w:rsidRPr="00E23651">
        <w:rPr>
          <w:rFonts w:asciiTheme="minorHAnsi" w:hAnsiTheme="minorHAnsi" w:cstheme="minorHAnsi"/>
          <w:color w:val="000000" w:themeColor="text1"/>
        </w:rPr>
        <w:t xml:space="preserve">, вказавши, що </w:t>
      </w:r>
      <w:r w:rsidRPr="00E23651">
        <w:rPr>
          <w:rFonts w:asciiTheme="minorHAnsi" w:hAnsiTheme="minorHAnsi" w:cstheme="minorHAnsi"/>
          <w:b/>
          <w:color w:val="000000" w:themeColor="text1"/>
        </w:rPr>
        <w:t>проведення перевірки виконавцем під час здійснення виконавчого провадження виконання боржниками рішень, що підлягають виконанню відповідно до цього </w:t>
      </w:r>
      <w:hyperlink r:id="rId125" w:tgtFrame="_blank" w:tooltip="Про виконавче провадження; нормативно-правовий акт № 1404-VIII від 02.06.2016, ВР України" w:history="1">
        <w:r w:rsidRPr="00E23651">
          <w:rPr>
            <w:rStyle w:val="a8"/>
            <w:rFonts w:asciiTheme="minorHAnsi" w:hAnsiTheme="minorHAnsi" w:cstheme="minorHAnsi"/>
            <w:b/>
            <w:color w:val="000000" w:themeColor="text1"/>
            <w:u w:val="none"/>
          </w:rPr>
          <w:t>Закону</w:t>
        </w:r>
      </w:hyperlink>
      <w:r w:rsidRPr="00E23651">
        <w:rPr>
          <w:rFonts w:asciiTheme="minorHAnsi" w:hAnsiTheme="minorHAnsi" w:cstheme="minorHAnsi"/>
          <w:b/>
          <w:color w:val="000000" w:themeColor="text1"/>
        </w:rPr>
        <w:t>, не має імперативного характеру, а є дискреційним повноваженням виконавця, і, відповідно, не є обов`язковою процесуальною дією в кожному випадку.</w:t>
      </w:r>
    </w:p>
    <w:p w:rsidR="00E23651" w:rsidRPr="00E23651" w:rsidRDefault="00E23651" w:rsidP="00E23651">
      <w:pPr>
        <w:pStyle w:val="a3"/>
        <w:spacing w:before="0" w:beforeAutospacing="0" w:after="0" w:afterAutospacing="0"/>
        <w:ind w:firstLine="426"/>
        <w:jc w:val="both"/>
        <w:rPr>
          <w:rFonts w:asciiTheme="minorHAnsi" w:hAnsiTheme="minorHAnsi" w:cstheme="minorHAnsi"/>
          <w:color w:val="000000" w:themeColor="text1"/>
        </w:rPr>
      </w:pPr>
      <w:r w:rsidRPr="00E23651">
        <w:rPr>
          <w:rFonts w:asciiTheme="minorHAnsi" w:hAnsiTheme="minorHAnsi" w:cstheme="minorHAnsi"/>
          <w:color w:val="000000" w:themeColor="text1"/>
        </w:rPr>
        <w:t>Уважаючи, що відповідач протиправно наклав у виконавчому провадженні арешт на суму 2 101 515 991,42 грн, оскільки загальна сума заборгованості позивача у зведеному виконавчому провадженні є меншою через сплату ним частини заборгованості у добровільному порядку, позивач звернувся з цим позовом до суду.</w:t>
      </w:r>
    </w:p>
    <w:p w:rsidR="00E23651" w:rsidRPr="00E23651" w:rsidRDefault="00E23651" w:rsidP="00E23651">
      <w:pPr>
        <w:pStyle w:val="a3"/>
        <w:spacing w:before="0" w:beforeAutospacing="0" w:after="0" w:afterAutospacing="0"/>
        <w:ind w:firstLine="426"/>
        <w:jc w:val="both"/>
        <w:rPr>
          <w:rFonts w:asciiTheme="minorHAnsi" w:hAnsiTheme="minorHAnsi" w:cstheme="minorHAnsi"/>
          <w:color w:val="000000" w:themeColor="text1"/>
        </w:rPr>
      </w:pPr>
      <w:r w:rsidRPr="00E23651">
        <w:rPr>
          <w:rFonts w:asciiTheme="minorHAnsi" w:hAnsiTheme="minorHAnsi" w:cstheme="minorHAnsi"/>
          <w:color w:val="000000" w:themeColor="text1"/>
        </w:rPr>
        <w:t>Ураховуючи мотиви, наведені у попередніх розділах цієї постанови, Велика Палата Верховного Суду констатує, що суди попередніх інстанцій,  розглянувши цю справу по суті, дійшли помилкового висновку щодо обов`язку виконавця відповідно до </w:t>
      </w:r>
      <w:hyperlink r:id="rId126" w:tgtFrame="_blank" w:tooltip="Про виконавче провадження; нормативно-правовий акт № 1404-VIII від 02.06.2016, ВР України" w:history="1">
        <w:r w:rsidRPr="00E23651">
          <w:rPr>
            <w:rStyle w:val="a8"/>
            <w:rFonts w:asciiTheme="minorHAnsi" w:hAnsiTheme="minorHAnsi" w:cstheme="minorHAnsi"/>
            <w:color w:val="000000" w:themeColor="text1"/>
            <w:u w:val="none"/>
          </w:rPr>
          <w:t>Закону № 1404-VIII</w:t>
        </w:r>
      </w:hyperlink>
      <w:r w:rsidRPr="00E23651">
        <w:rPr>
          <w:rFonts w:asciiTheme="minorHAnsi" w:hAnsiTheme="minorHAnsi" w:cstheme="minorHAnsi"/>
          <w:color w:val="000000" w:themeColor="text1"/>
        </w:rPr>
        <w:t> під час здійснення виконавчого провадження проводити перевірку виконання боржниками рішень та лише після такої перевірки вчиняти дії щодо накладання арешту.</w:t>
      </w:r>
    </w:p>
    <w:p w:rsidR="00E23651" w:rsidRPr="00E23651" w:rsidRDefault="00E23651" w:rsidP="00E23651">
      <w:pPr>
        <w:pStyle w:val="a3"/>
        <w:spacing w:before="0" w:beforeAutospacing="0" w:after="0" w:afterAutospacing="0"/>
        <w:ind w:firstLine="426"/>
        <w:jc w:val="both"/>
        <w:rPr>
          <w:rFonts w:asciiTheme="minorHAnsi" w:hAnsiTheme="minorHAnsi" w:cstheme="minorHAnsi"/>
          <w:color w:val="000000" w:themeColor="text1"/>
        </w:rPr>
      </w:pPr>
      <w:r w:rsidRPr="00E23651">
        <w:rPr>
          <w:rFonts w:asciiTheme="minorHAnsi" w:hAnsiTheme="minorHAnsi" w:cstheme="minorHAnsi"/>
          <w:color w:val="000000" w:themeColor="text1"/>
        </w:rPr>
        <w:t>Разом з тим суди попередніх інстанцій не встановили та матеріали справи не підтверджують подання позивачем державному виконавцю або до Відділу примусового виконання рішень Департаменту державної виконавчої служби Міністерства юстиції України документів на підтвердження сплати частини боргу, як того імперативно вимагає частина четверта </w:t>
      </w:r>
      <w:hyperlink r:id="rId127" w:anchor="214" w:tgtFrame="_blank" w:tooltip="Про виконавче провадження; нормативно-правовий акт № 1404-VIII від 02.06.2016, ВР України" w:history="1">
        <w:r w:rsidRPr="00E23651">
          <w:rPr>
            <w:rStyle w:val="a8"/>
            <w:rFonts w:asciiTheme="minorHAnsi" w:hAnsiTheme="minorHAnsi" w:cstheme="minorHAnsi"/>
            <w:color w:val="000000" w:themeColor="text1"/>
            <w:u w:val="none"/>
          </w:rPr>
          <w:t>статті 19 Закону № 1404-VIII</w:t>
        </w:r>
      </w:hyperlink>
      <w:r w:rsidRPr="00E23651">
        <w:rPr>
          <w:rFonts w:asciiTheme="minorHAnsi" w:hAnsiTheme="minorHAnsi" w:cstheme="minorHAnsi"/>
          <w:color w:val="000000" w:themeColor="text1"/>
        </w:rPr>
        <w:t>.</w:t>
      </w:r>
    </w:p>
    <w:p w:rsidR="00E23651" w:rsidRDefault="00E23651" w:rsidP="00E23651">
      <w:pPr>
        <w:pStyle w:val="a3"/>
        <w:spacing w:before="0" w:beforeAutospacing="0" w:after="0" w:afterAutospacing="0"/>
        <w:ind w:firstLine="426"/>
        <w:jc w:val="both"/>
        <w:rPr>
          <w:rFonts w:asciiTheme="minorHAnsi" w:hAnsiTheme="minorHAnsi" w:cstheme="minorHAnsi"/>
          <w:b/>
          <w:color w:val="000000" w:themeColor="text1"/>
        </w:rPr>
      </w:pPr>
      <w:r w:rsidRPr="00E23651">
        <w:rPr>
          <w:rFonts w:asciiTheme="minorHAnsi" w:hAnsiTheme="minorHAnsi" w:cstheme="minorHAnsi"/>
          <w:b/>
          <w:color w:val="000000" w:themeColor="text1"/>
        </w:rPr>
        <w:t>Велика Палата Верховного Суду, ухвалюючи рішення у цій справі, вважає за необхідне звернути увагу судів попередніх інстанцій на необхідність врахування того, що встановлення факту подання або неподання боржником документів на підтвердження сплати частини боргу до винесення постанови про арешт є істотною обставиною для правильного вирішення справи щодо обґрунтування накладання виконавцем арешту.</w:t>
      </w:r>
    </w:p>
    <w:p w:rsidR="00830AAE" w:rsidRDefault="00830AAE" w:rsidP="00830AAE">
      <w:pPr>
        <w:rPr>
          <w:rFonts w:cstheme="minorHAnsi"/>
        </w:rPr>
      </w:pPr>
    </w:p>
    <w:p w:rsidR="0062224B" w:rsidRPr="0062224B" w:rsidRDefault="0062224B" w:rsidP="0062224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jc w:val="center"/>
        <w:rPr>
          <w:rFonts w:cstheme="minorHAnsi"/>
          <w:b/>
          <w:sz w:val="24"/>
          <w:szCs w:val="24"/>
        </w:rPr>
      </w:pPr>
      <w:r w:rsidRPr="0062224B">
        <w:rPr>
          <w:rFonts w:cstheme="minorHAnsi"/>
          <w:b/>
          <w:sz w:val="24"/>
          <w:szCs w:val="24"/>
        </w:rPr>
        <w:t>Щодо правового титулу майна, яке передане в управління АРМА</w:t>
      </w:r>
    </w:p>
    <w:p w:rsidR="00830AAE" w:rsidRPr="00040337" w:rsidRDefault="0062224B" w:rsidP="0062224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before="120" w:after="120" w:line="240" w:lineRule="auto"/>
        <w:ind w:firstLine="567"/>
        <w:jc w:val="both"/>
        <w:rPr>
          <w:rFonts w:eastAsia="Times New Roman" w:cstheme="minorHAnsi"/>
          <w:b/>
          <w:sz w:val="24"/>
          <w:szCs w:val="24"/>
          <w:lang w:eastAsia="uk-UA"/>
        </w:rPr>
      </w:pPr>
      <w:r>
        <w:rPr>
          <w:rFonts w:eastAsia="Times New Roman" w:cstheme="minorHAnsi"/>
          <w:b/>
          <w:sz w:val="24"/>
          <w:szCs w:val="24"/>
          <w:lang w:eastAsia="uk-UA"/>
        </w:rPr>
        <w:t>Щодо відсутності заборони</w:t>
      </w:r>
      <w:r w:rsidR="00221E54" w:rsidRPr="00221E54">
        <w:rPr>
          <w:rFonts w:eastAsia="Times New Roman" w:cstheme="minorHAnsi"/>
          <w:b/>
          <w:sz w:val="24"/>
          <w:szCs w:val="24"/>
          <w:lang w:eastAsia="uk-UA"/>
        </w:rPr>
        <w:t xml:space="preserve"> приватному виконавцеві здійснювати примусове виконання судового рішення</w:t>
      </w:r>
      <w:r>
        <w:rPr>
          <w:rFonts w:eastAsia="Times New Roman" w:cstheme="minorHAnsi"/>
          <w:b/>
          <w:sz w:val="24"/>
          <w:szCs w:val="24"/>
          <w:lang w:eastAsia="uk-UA"/>
        </w:rPr>
        <w:t xml:space="preserve"> стосовно </w:t>
      </w:r>
      <w:r w:rsidRPr="0062224B">
        <w:rPr>
          <w:rFonts w:eastAsia="Times New Roman" w:cstheme="minorHAnsi"/>
          <w:b/>
          <w:sz w:val="24"/>
          <w:szCs w:val="24"/>
          <w:lang w:eastAsia="uk-UA"/>
        </w:rPr>
        <w:t>майна, яке передане в управління АРМА</w:t>
      </w:r>
    </w:p>
    <w:p w:rsidR="00830AAE" w:rsidRPr="00040337" w:rsidRDefault="00830AAE" w:rsidP="00830AAE">
      <w:pPr>
        <w:spacing w:after="0" w:line="240" w:lineRule="auto"/>
        <w:ind w:firstLine="567"/>
        <w:jc w:val="both"/>
        <w:rPr>
          <w:rFonts w:eastAsia="Times New Roman" w:cstheme="minorHAnsi"/>
          <w:sz w:val="24"/>
          <w:szCs w:val="24"/>
          <w:u w:val="single"/>
          <w:lang w:eastAsia="uk-UA"/>
        </w:rPr>
      </w:pPr>
    </w:p>
    <w:p w:rsidR="00830AAE" w:rsidRPr="00040337" w:rsidRDefault="00830AAE" w:rsidP="00830AAE">
      <w:pPr>
        <w:spacing w:after="0" w:line="240" w:lineRule="auto"/>
        <w:ind w:firstLine="567"/>
        <w:jc w:val="both"/>
        <w:rPr>
          <w:rFonts w:eastAsia="Times New Roman" w:cstheme="minorHAnsi"/>
          <w:sz w:val="24"/>
          <w:szCs w:val="24"/>
          <w:u w:val="single"/>
          <w:lang w:eastAsia="uk-UA"/>
        </w:rPr>
      </w:pPr>
      <w:r w:rsidRPr="00040337">
        <w:rPr>
          <w:rFonts w:eastAsia="Times New Roman" w:cstheme="minorHAnsi"/>
          <w:sz w:val="24"/>
          <w:szCs w:val="24"/>
          <w:u w:val="single"/>
          <w:lang w:eastAsia="uk-UA"/>
        </w:rPr>
        <w:t>Постанова ОП КГС ВС від 16.05.2025 у справі № 903/421/24</w:t>
      </w:r>
    </w:p>
    <w:p w:rsidR="00830AAE" w:rsidRPr="00221E54" w:rsidRDefault="00830AAE" w:rsidP="00221E54">
      <w:pPr>
        <w:pStyle w:val="ab"/>
        <w:numPr>
          <w:ilvl w:val="0"/>
          <w:numId w:val="6"/>
        </w:numPr>
        <w:spacing w:after="0" w:line="240" w:lineRule="auto"/>
        <w:jc w:val="both"/>
        <w:rPr>
          <w:rFonts w:eastAsia="Times New Roman" w:cstheme="minorHAnsi"/>
          <w:b/>
          <w:sz w:val="24"/>
          <w:szCs w:val="24"/>
          <w:lang w:eastAsia="uk-UA"/>
        </w:rPr>
      </w:pPr>
      <w:r w:rsidRPr="00221E54">
        <w:rPr>
          <w:rFonts w:eastAsia="Times New Roman" w:cstheme="minorHAnsi"/>
          <w:b/>
          <w:sz w:val="24"/>
          <w:szCs w:val="24"/>
          <w:lang w:eastAsia="uk-UA"/>
        </w:rPr>
        <w:t>Укладення договору управління майном саме по собі не призводить до переходу права власності до управителя. Управитель може набути статусу довірчого власника лише в тому випадку, якщо це прямо передбачено умовами договору.</w:t>
      </w:r>
    </w:p>
    <w:p w:rsidR="00830AAE" w:rsidRPr="00040337" w:rsidRDefault="00830AAE" w:rsidP="00830AAE">
      <w:pPr>
        <w:spacing w:after="0" w:line="240" w:lineRule="auto"/>
        <w:ind w:firstLine="567"/>
        <w:jc w:val="both"/>
        <w:rPr>
          <w:rFonts w:eastAsia="Times New Roman" w:cstheme="minorHAnsi"/>
          <w:sz w:val="24"/>
          <w:szCs w:val="24"/>
          <w:lang w:eastAsia="uk-UA"/>
        </w:rPr>
      </w:pPr>
      <w:r w:rsidRPr="00040337">
        <w:rPr>
          <w:rFonts w:eastAsia="Times New Roman" w:cstheme="minorHAnsi"/>
          <w:sz w:val="24"/>
          <w:szCs w:val="24"/>
          <w:lang w:eastAsia="uk-UA"/>
        </w:rPr>
        <w:t>Управління арештованим майном АРМА має характер строкового повноваження спеціального призначення, яке виникає на підставі судового рішення або згоди власника. Воно має ознаки тимчасовості (діє до моменту скасування арешту або завершення провадження) та цільового характеру (служить для збереження майна). При цьому управитель відповідно до ч. 3 ст. 21 Закону України від 10 листопада 2015 року № 772-VIII «Про Національне агентство України з питань виявлення, розшуку та управління активами, одержаними від корупційних та інших злочинів» не має права відчужувати активи, прийняті ним в управління.</w:t>
      </w:r>
    </w:p>
    <w:p w:rsidR="00830AAE" w:rsidRPr="00040337" w:rsidRDefault="00830AAE" w:rsidP="00830AAE">
      <w:pPr>
        <w:spacing w:after="0" w:line="240" w:lineRule="auto"/>
        <w:ind w:firstLine="567"/>
        <w:jc w:val="both"/>
        <w:rPr>
          <w:rFonts w:eastAsia="Times New Roman" w:cstheme="minorHAnsi"/>
          <w:sz w:val="24"/>
          <w:szCs w:val="24"/>
          <w:lang w:eastAsia="uk-UA"/>
        </w:rPr>
      </w:pPr>
      <w:r w:rsidRPr="00040337">
        <w:rPr>
          <w:rFonts w:eastAsia="Times New Roman" w:cstheme="minorHAnsi"/>
          <w:sz w:val="24"/>
          <w:szCs w:val="24"/>
          <w:lang w:eastAsia="uk-UA"/>
        </w:rPr>
        <w:lastRenderedPageBreak/>
        <w:t xml:space="preserve">Власник активу зберігає право власності навіть у разі передачі майна в управління АРМА. Управління не змінює титулу власності — воно лише обмежує реалізацію окремих </w:t>
      </w:r>
      <w:proofErr w:type="spellStart"/>
      <w:r w:rsidRPr="00040337">
        <w:rPr>
          <w:rFonts w:eastAsia="Times New Roman" w:cstheme="minorHAnsi"/>
          <w:sz w:val="24"/>
          <w:szCs w:val="24"/>
          <w:lang w:eastAsia="uk-UA"/>
        </w:rPr>
        <w:t>правомочностей</w:t>
      </w:r>
      <w:proofErr w:type="spellEnd"/>
      <w:r w:rsidRPr="00040337">
        <w:rPr>
          <w:rFonts w:eastAsia="Times New Roman" w:cstheme="minorHAnsi"/>
          <w:sz w:val="24"/>
          <w:szCs w:val="24"/>
          <w:lang w:eastAsia="uk-UA"/>
        </w:rPr>
        <w:t>, як-от користування чи розпорядження, і лише на час дії арешту.</w:t>
      </w:r>
    </w:p>
    <w:p w:rsidR="00830AAE" w:rsidRPr="00F93ECA" w:rsidRDefault="00830AAE" w:rsidP="00830AAE">
      <w:pPr>
        <w:pStyle w:val="ab"/>
        <w:numPr>
          <w:ilvl w:val="0"/>
          <w:numId w:val="5"/>
        </w:numPr>
        <w:spacing w:after="0" w:line="240" w:lineRule="auto"/>
        <w:jc w:val="both"/>
        <w:rPr>
          <w:rFonts w:eastAsia="Times New Roman" w:cstheme="minorHAnsi"/>
          <w:b/>
          <w:sz w:val="24"/>
          <w:szCs w:val="24"/>
          <w:lang w:eastAsia="uk-UA"/>
        </w:rPr>
      </w:pPr>
      <w:r w:rsidRPr="00F93ECA">
        <w:rPr>
          <w:rFonts w:eastAsia="Times New Roman" w:cstheme="minorHAnsi"/>
          <w:b/>
          <w:sz w:val="24"/>
          <w:szCs w:val="24"/>
          <w:lang w:eastAsia="uk-UA"/>
        </w:rPr>
        <w:t>Управління активами, переданими відповідно до ст. 100 КПК України та положень Закону № 772-VIII, не є тотожним або рівнозначним за правовим змістом праву власності, передбаченому статтями 316 та 317 ЦК України.</w:t>
      </w:r>
    </w:p>
    <w:p w:rsidR="00830AAE" w:rsidRPr="00F93ECA" w:rsidRDefault="00830AAE" w:rsidP="00830AAE">
      <w:pPr>
        <w:spacing w:after="0" w:line="240" w:lineRule="auto"/>
        <w:ind w:firstLine="567"/>
        <w:jc w:val="both"/>
        <w:rPr>
          <w:rFonts w:eastAsia="Times New Roman" w:cstheme="minorHAnsi"/>
          <w:sz w:val="24"/>
          <w:szCs w:val="24"/>
          <w:lang w:eastAsia="uk-UA"/>
        </w:rPr>
      </w:pPr>
      <w:r w:rsidRPr="00040337">
        <w:rPr>
          <w:rFonts w:eastAsia="Times New Roman" w:cstheme="minorHAnsi"/>
          <w:sz w:val="24"/>
          <w:szCs w:val="24"/>
          <w:lang w:eastAsia="uk-UA"/>
        </w:rPr>
        <w:t xml:space="preserve">Оскільки управління активами, здійснюване АРМА, не змінює титулу власності та не перетворює активи на державну власність, </w:t>
      </w:r>
    </w:p>
    <w:p w:rsidR="00830AAE" w:rsidRPr="00F93ECA" w:rsidRDefault="00830AAE" w:rsidP="00830AAE">
      <w:pPr>
        <w:pStyle w:val="ab"/>
        <w:numPr>
          <w:ilvl w:val="0"/>
          <w:numId w:val="5"/>
        </w:numPr>
        <w:spacing w:after="0" w:line="240" w:lineRule="auto"/>
        <w:jc w:val="both"/>
        <w:rPr>
          <w:rFonts w:eastAsia="Times New Roman" w:cstheme="minorHAnsi"/>
          <w:sz w:val="24"/>
          <w:szCs w:val="24"/>
          <w:lang w:eastAsia="uk-UA"/>
        </w:rPr>
      </w:pPr>
      <w:r w:rsidRPr="00F93ECA">
        <w:rPr>
          <w:rFonts w:eastAsia="Times New Roman" w:cstheme="minorHAnsi"/>
          <w:b/>
          <w:sz w:val="24"/>
          <w:szCs w:val="24"/>
          <w:lang w:eastAsia="uk-UA"/>
        </w:rPr>
        <w:t>саме перебування частки у статутному капіталі товариства в управлінні АРМА не може бути підставою для заборони приватному виконавцеві здійснювати примусове виконання судового рішення.</w:t>
      </w:r>
    </w:p>
    <w:p w:rsidR="00830AAE" w:rsidRPr="00040337" w:rsidRDefault="00830AAE" w:rsidP="00830AAE">
      <w:pPr>
        <w:spacing w:after="0" w:line="240" w:lineRule="auto"/>
        <w:ind w:firstLine="567"/>
        <w:jc w:val="both"/>
        <w:rPr>
          <w:rFonts w:eastAsia="Times New Roman" w:cstheme="minorHAnsi"/>
          <w:sz w:val="24"/>
          <w:szCs w:val="24"/>
          <w:lang w:eastAsia="uk-UA"/>
        </w:rPr>
      </w:pPr>
      <w:r w:rsidRPr="00040337">
        <w:rPr>
          <w:rFonts w:eastAsia="Times New Roman" w:cstheme="minorHAnsi"/>
          <w:sz w:val="24"/>
          <w:szCs w:val="24"/>
          <w:lang w:eastAsia="uk-UA"/>
        </w:rPr>
        <w:t>Виконавець (державний/приватний) не є учасником процедури врегулювання заборгованості, визначеної Законом України «Про заходи, спрямовані на подолання кризових явищ та забезпечення фінансової стабільності на ринку природного газу».</w:t>
      </w:r>
    </w:p>
    <w:p w:rsidR="00830AAE" w:rsidRPr="00F93ECA" w:rsidRDefault="00830AAE" w:rsidP="00830AAE">
      <w:pPr>
        <w:pStyle w:val="ab"/>
        <w:numPr>
          <w:ilvl w:val="0"/>
          <w:numId w:val="5"/>
        </w:numPr>
        <w:spacing w:after="0" w:line="240" w:lineRule="auto"/>
        <w:jc w:val="both"/>
        <w:rPr>
          <w:rFonts w:eastAsia="Times New Roman" w:cstheme="minorHAnsi"/>
          <w:b/>
          <w:sz w:val="24"/>
          <w:szCs w:val="24"/>
          <w:lang w:eastAsia="uk-UA"/>
        </w:rPr>
      </w:pPr>
      <w:r w:rsidRPr="00F93ECA">
        <w:rPr>
          <w:rFonts w:eastAsia="Times New Roman" w:cstheme="minorHAnsi"/>
          <w:b/>
          <w:sz w:val="24"/>
          <w:szCs w:val="24"/>
          <w:lang w:eastAsia="uk-UA"/>
        </w:rPr>
        <w:t>Відповідно до п. 15 ч. 1 ст. 34 Закону України «Про виконавче провадження» у виконавця виникає обов’язок зупинити вчинення виконавчих дій у виконавчому провадженні з примусового виконання наказу (за винятком витрат на оплату судового збору), а також згідно зі ч. 4 ст. 35 цього Закону — зняти арешт з майна та грошових коштів боржника.</w:t>
      </w:r>
    </w:p>
    <w:p w:rsidR="00830AAE" w:rsidRDefault="00830AAE" w:rsidP="00221E54">
      <w:pPr>
        <w:spacing w:after="0"/>
        <w:rPr>
          <w:rFonts w:cstheme="minorHAnsi"/>
          <w:b/>
          <w:sz w:val="28"/>
          <w:szCs w:val="28"/>
        </w:rPr>
      </w:pPr>
    </w:p>
    <w:p w:rsidR="00B53A5C" w:rsidRPr="00B53A5C" w:rsidRDefault="00221E54" w:rsidP="00221E54">
      <w:pPr>
        <w:pStyle w:val="a3"/>
        <w:spacing w:before="0" w:beforeAutospacing="0" w:after="0" w:afterAutospacing="0"/>
        <w:ind w:firstLine="567"/>
        <w:jc w:val="both"/>
        <w:rPr>
          <w:rFonts w:asciiTheme="minorHAnsi" w:hAnsiTheme="minorHAnsi" w:cstheme="minorHAnsi"/>
          <w:b/>
          <w:sz w:val="28"/>
          <w:szCs w:val="28"/>
        </w:rPr>
      </w:pPr>
      <w:r w:rsidRPr="00221E54">
        <w:rPr>
          <w:rFonts w:asciiTheme="minorHAnsi" w:hAnsiTheme="minorHAnsi" w:cstheme="minorHAnsi"/>
          <w:b/>
          <w:sz w:val="28"/>
          <w:szCs w:val="28"/>
          <w:lang w:val="en-GB"/>
        </w:rPr>
        <w:t>V</w:t>
      </w:r>
      <w:r>
        <w:rPr>
          <w:rFonts w:asciiTheme="minorHAnsi" w:hAnsiTheme="minorHAnsi" w:cstheme="minorHAnsi"/>
          <w:b/>
          <w:sz w:val="28"/>
          <w:szCs w:val="28"/>
        </w:rPr>
        <w:t xml:space="preserve">ІІІ. </w:t>
      </w:r>
      <w:r w:rsidR="00B53A5C" w:rsidRPr="00B53A5C">
        <w:rPr>
          <w:rFonts w:asciiTheme="minorHAnsi" w:hAnsiTheme="minorHAnsi" w:cstheme="minorHAnsi"/>
          <w:b/>
          <w:sz w:val="28"/>
          <w:szCs w:val="28"/>
        </w:rPr>
        <w:t>Щодо застосування Закону України «Про публічні закупівлі»</w:t>
      </w:r>
    </w:p>
    <w:p w:rsidR="00B53A5C" w:rsidRDefault="00B53A5C" w:rsidP="00221E54">
      <w:pPr>
        <w:spacing w:after="0"/>
        <w:rPr>
          <w:rFonts w:cstheme="minorHAnsi"/>
        </w:rPr>
      </w:pPr>
    </w:p>
    <w:p w:rsidR="00B53A5C" w:rsidRPr="00B53A5C" w:rsidRDefault="00B53A5C" w:rsidP="001954E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Calibri" w:cstheme="minorHAnsi"/>
          <w:b/>
          <w:caps/>
          <w:color w:val="000000"/>
          <w:sz w:val="24"/>
          <w:szCs w:val="24"/>
        </w:rPr>
      </w:pPr>
      <w:r>
        <w:rPr>
          <w:rFonts w:eastAsia="Times New Roman" w:cstheme="minorHAnsi"/>
          <w:b/>
          <w:bCs/>
          <w:color w:val="000000"/>
          <w:sz w:val="24"/>
          <w:szCs w:val="24"/>
          <w:lang w:eastAsia="uk-UA"/>
        </w:rPr>
        <w:t xml:space="preserve">Щодо застосування </w:t>
      </w:r>
      <w:r w:rsidRPr="00B53A5C">
        <w:rPr>
          <w:rFonts w:eastAsia="Times New Roman" w:cstheme="minorHAnsi"/>
          <w:b/>
          <w:bCs/>
          <w:color w:val="000000"/>
          <w:sz w:val="24"/>
          <w:szCs w:val="24"/>
          <w:lang w:eastAsia="uk-UA"/>
        </w:rPr>
        <w:t>пункт</w:t>
      </w:r>
      <w:r>
        <w:rPr>
          <w:rFonts w:eastAsia="Times New Roman" w:cstheme="minorHAnsi"/>
          <w:b/>
          <w:bCs/>
          <w:color w:val="000000"/>
          <w:sz w:val="24"/>
          <w:szCs w:val="24"/>
          <w:lang w:eastAsia="uk-UA"/>
        </w:rPr>
        <w:t>у</w:t>
      </w:r>
      <w:r w:rsidRPr="00B53A5C">
        <w:rPr>
          <w:rFonts w:eastAsia="Times New Roman" w:cstheme="minorHAnsi"/>
          <w:b/>
          <w:bCs/>
          <w:color w:val="000000"/>
          <w:sz w:val="24"/>
          <w:szCs w:val="24"/>
          <w:lang w:eastAsia="uk-UA"/>
        </w:rPr>
        <w:t xml:space="preserve"> 2 частини п`ятої </w:t>
      </w:r>
      <w:r w:rsidRPr="00B53A5C">
        <w:rPr>
          <w:rFonts w:eastAsia="Calibri" w:cstheme="minorHAnsi"/>
          <w:color w:val="000000"/>
          <w:sz w:val="24"/>
          <w:szCs w:val="24"/>
        </w:rPr>
        <w:t xml:space="preserve"> </w:t>
      </w:r>
      <w:r w:rsidRPr="00B53A5C">
        <w:rPr>
          <w:rFonts w:eastAsia="Calibri" w:cstheme="minorHAnsi"/>
          <w:b/>
          <w:color w:val="000000"/>
          <w:sz w:val="24"/>
          <w:szCs w:val="24"/>
        </w:rPr>
        <w:t>статті 41 Закону України "Про публічні закупівлі"</w:t>
      </w:r>
    </w:p>
    <w:p w:rsidR="00B53A5C" w:rsidRPr="00B53A5C" w:rsidRDefault="00B53A5C" w:rsidP="00B53A5C">
      <w:pPr>
        <w:spacing w:after="0" w:line="240" w:lineRule="auto"/>
        <w:ind w:firstLine="567"/>
        <w:jc w:val="both"/>
        <w:rPr>
          <w:rFonts w:eastAsia="Calibri" w:cstheme="minorHAnsi"/>
          <w:b/>
          <w:i/>
          <w:color w:val="000000"/>
          <w:sz w:val="24"/>
          <w:szCs w:val="24"/>
        </w:rPr>
      </w:pPr>
    </w:p>
    <w:p w:rsidR="00B53A5C" w:rsidRPr="00B53A5C" w:rsidRDefault="00B53A5C" w:rsidP="00B53A5C">
      <w:pPr>
        <w:spacing w:after="0" w:line="240" w:lineRule="auto"/>
        <w:ind w:firstLine="567"/>
        <w:jc w:val="both"/>
        <w:rPr>
          <w:rFonts w:eastAsia="Calibri" w:cstheme="minorHAnsi"/>
          <w:color w:val="000000"/>
          <w:sz w:val="24"/>
          <w:szCs w:val="24"/>
          <w:u w:val="single"/>
        </w:rPr>
      </w:pPr>
      <w:r w:rsidRPr="00B53A5C">
        <w:rPr>
          <w:rFonts w:eastAsia="Calibri" w:cstheme="minorHAnsi"/>
          <w:color w:val="000000"/>
          <w:sz w:val="24"/>
          <w:szCs w:val="24"/>
          <w:u w:val="single"/>
        </w:rPr>
        <w:t xml:space="preserve">Постанова ВП ВС від 21.11.2025 у справі № </w:t>
      </w:r>
      <w:r w:rsidRPr="00B53A5C">
        <w:rPr>
          <w:rFonts w:eastAsia="Times New Roman" w:cstheme="minorHAnsi"/>
          <w:color w:val="000000"/>
          <w:sz w:val="24"/>
          <w:szCs w:val="24"/>
          <w:u w:val="single"/>
          <w:lang w:eastAsia="uk-UA"/>
        </w:rPr>
        <w:t>920/19/24</w:t>
      </w:r>
    </w:p>
    <w:p w:rsidR="00B53A5C" w:rsidRPr="00B53A5C" w:rsidRDefault="00B53A5C" w:rsidP="00B53A5C">
      <w:pPr>
        <w:spacing w:after="0" w:line="240" w:lineRule="auto"/>
        <w:ind w:firstLine="567"/>
        <w:jc w:val="both"/>
        <w:rPr>
          <w:rFonts w:eastAsia="Times New Roman" w:cstheme="minorHAnsi"/>
          <w:color w:val="000000"/>
          <w:sz w:val="24"/>
          <w:szCs w:val="24"/>
          <w:lang w:eastAsia="uk-UA"/>
        </w:rPr>
      </w:pPr>
      <w:r w:rsidRPr="00B53A5C">
        <w:rPr>
          <w:rFonts w:eastAsia="Times New Roman" w:cstheme="minorHAnsi"/>
          <w:color w:val="000000"/>
          <w:sz w:val="24"/>
          <w:szCs w:val="24"/>
          <w:lang w:eastAsia="uk-UA"/>
        </w:rPr>
        <w:t>Зміна умов договору про закупівлю щодо збільшення ціни за одиницю товару більше ніж на 10 % не допускається, в тому числі і у випадку закупівлі бензину та дизельного пального, природного газу та електричної енергії.</w:t>
      </w:r>
    </w:p>
    <w:p w:rsidR="00B53A5C" w:rsidRPr="00B53A5C" w:rsidRDefault="00B53A5C" w:rsidP="00B53A5C">
      <w:pPr>
        <w:shd w:val="clear" w:color="auto" w:fill="FFFFFF"/>
        <w:spacing w:after="0" w:line="240" w:lineRule="auto"/>
        <w:ind w:firstLine="567"/>
        <w:jc w:val="both"/>
        <w:outlineLvl w:val="1"/>
        <w:rPr>
          <w:rFonts w:eastAsia="Times New Roman" w:cstheme="minorHAnsi"/>
          <w:b/>
          <w:bCs/>
          <w:color w:val="000000"/>
          <w:sz w:val="24"/>
          <w:szCs w:val="24"/>
          <w:lang w:eastAsia="uk-UA"/>
        </w:rPr>
      </w:pPr>
      <w:r w:rsidRPr="00B53A5C">
        <w:rPr>
          <w:rFonts w:eastAsia="Times New Roman" w:cstheme="minorHAnsi"/>
          <w:bCs/>
          <w:color w:val="000000"/>
          <w:sz w:val="24"/>
          <w:szCs w:val="24"/>
          <w:lang w:eastAsia="uk-UA"/>
        </w:rPr>
        <w:t>Зміни та доповнення до пункту 2 частини п`ятої </w:t>
      </w:r>
      <w:hyperlink r:id="rId128" w:anchor="1773" w:tgtFrame="_blank" w:tooltip="Про публічні закупівлі; нормативно-правовий акт № 922-VIII від 25.12.2015, ВР України" w:history="1">
        <w:r w:rsidRPr="00B53A5C">
          <w:rPr>
            <w:rStyle w:val="a8"/>
            <w:rFonts w:eastAsia="Times New Roman" w:cstheme="minorHAnsi"/>
            <w:bCs/>
            <w:color w:val="000000" w:themeColor="text1"/>
            <w:sz w:val="24"/>
            <w:szCs w:val="24"/>
            <w:u w:val="none"/>
            <w:lang w:eastAsia="uk-UA"/>
          </w:rPr>
          <w:t>статті 41 Закону України "Про публічні закупівлі"</w:t>
        </w:r>
        <w:r>
          <w:rPr>
            <w:rStyle w:val="a8"/>
            <w:rFonts w:eastAsia="Times New Roman" w:cstheme="minorHAnsi"/>
            <w:bCs/>
            <w:color w:val="000000" w:themeColor="text1"/>
            <w:sz w:val="24"/>
            <w:szCs w:val="24"/>
            <w:u w:val="none"/>
            <w:lang w:eastAsia="uk-UA"/>
          </w:rPr>
          <w:t xml:space="preserve"> (далі - Закон</w:t>
        </w:r>
        <w:r w:rsidRPr="00B53A5C">
          <w:rPr>
            <w:rStyle w:val="a8"/>
            <w:rFonts w:eastAsia="Times New Roman" w:cstheme="minorHAnsi"/>
            <w:bCs/>
            <w:color w:val="000000" w:themeColor="text1"/>
            <w:sz w:val="24"/>
            <w:szCs w:val="24"/>
            <w:u w:val="none"/>
            <w:lang w:eastAsia="uk-UA"/>
          </w:rPr>
          <w:t xml:space="preserve"> № 922-VIII</w:t>
        </w:r>
      </w:hyperlink>
      <w:r>
        <w:rPr>
          <w:rFonts w:eastAsia="Times New Roman" w:cstheme="minorHAnsi"/>
          <w:bCs/>
          <w:color w:val="000000" w:themeColor="text1"/>
          <w:sz w:val="24"/>
          <w:szCs w:val="24"/>
          <w:lang w:eastAsia="uk-UA"/>
        </w:rPr>
        <w:t>)</w:t>
      </w:r>
      <w:r w:rsidRPr="00B53A5C">
        <w:rPr>
          <w:rFonts w:eastAsia="Times New Roman" w:cstheme="minorHAnsi"/>
          <w:bCs/>
          <w:color w:val="000000"/>
          <w:sz w:val="24"/>
          <w:szCs w:val="24"/>
          <w:lang w:eastAsia="uk-UA"/>
        </w:rPr>
        <w:t>, внесені Законом України «Про внесення змін до Закону України "Про публічні закупівлі" та інших законів України щодо вдосконалення системи функціонування та оскарження публічних закупівель</w:t>
      </w:r>
      <w:r>
        <w:rPr>
          <w:rFonts w:eastAsia="Times New Roman" w:cstheme="minorHAnsi"/>
          <w:bCs/>
          <w:color w:val="000000"/>
          <w:sz w:val="24"/>
          <w:szCs w:val="24"/>
          <w:lang w:eastAsia="uk-UA"/>
        </w:rPr>
        <w:t>» (</w:t>
      </w:r>
      <w:r w:rsidRPr="00B53A5C">
        <w:rPr>
          <w:rFonts w:eastAsia="Times New Roman" w:cstheme="minorHAnsi"/>
          <w:bCs/>
          <w:color w:val="000000"/>
          <w:sz w:val="24"/>
          <w:szCs w:val="24"/>
          <w:lang w:eastAsia="uk-UA"/>
        </w:rPr>
        <w:t xml:space="preserve">далі </w:t>
      </w:r>
      <w:r>
        <w:rPr>
          <w:rFonts w:eastAsia="Times New Roman" w:cstheme="minorHAnsi"/>
          <w:bCs/>
          <w:color w:val="000000"/>
          <w:sz w:val="24"/>
          <w:szCs w:val="24"/>
          <w:lang w:eastAsia="uk-UA"/>
        </w:rPr>
        <w:t xml:space="preserve">- </w:t>
      </w:r>
      <w:hyperlink r:id="rId129" w:tgtFrame="_blank" w:tooltip="Про внесення змін до Закону України " w:history="1">
        <w:r w:rsidRPr="00B53A5C">
          <w:rPr>
            <w:rFonts w:eastAsia="Times New Roman" w:cstheme="minorHAnsi"/>
            <w:bCs/>
            <w:color w:val="000000"/>
            <w:sz w:val="24"/>
            <w:szCs w:val="24"/>
            <w:lang w:eastAsia="uk-UA"/>
          </w:rPr>
          <w:t>Закон № 1530-IX</w:t>
        </w:r>
      </w:hyperlink>
      <w:r>
        <w:rPr>
          <w:rFonts w:eastAsia="Times New Roman" w:cstheme="minorHAnsi"/>
          <w:bCs/>
          <w:color w:val="000000"/>
          <w:sz w:val="24"/>
          <w:szCs w:val="24"/>
          <w:lang w:eastAsia="uk-UA"/>
        </w:rPr>
        <w:t>)</w:t>
      </w:r>
      <w:r w:rsidRPr="00B53A5C">
        <w:rPr>
          <w:rFonts w:eastAsia="Times New Roman" w:cstheme="minorHAnsi"/>
          <w:bCs/>
          <w:color w:val="000000"/>
          <w:sz w:val="24"/>
          <w:szCs w:val="24"/>
          <w:lang w:eastAsia="uk-UA"/>
        </w:rPr>
        <w:t xml:space="preserve"> стосуються лише встановлення альтернативного варіанту визначення моменту початку обчислення строку для зміни ціни за одиницю товару - 90 днів з моменту підписання договору про закупівлю або 90 днів з моменту внесення змін до такого договору щодо збільшення</w:t>
      </w:r>
      <w:r w:rsidRPr="00B53A5C">
        <w:rPr>
          <w:rFonts w:eastAsia="Times New Roman" w:cstheme="minorHAnsi"/>
          <w:b/>
          <w:bCs/>
          <w:color w:val="000000"/>
          <w:sz w:val="24"/>
          <w:szCs w:val="24"/>
          <w:lang w:eastAsia="uk-UA"/>
        </w:rPr>
        <w:t xml:space="preserve"> ціни за одиницю товару та не скасовують встановлену первісною редакцією цього </w:t>
      </w:r>
      <w:hyperlink r:id="rId130" w:tgtFrame="_blank" w:tooltip="Про внесення змін до Закону України " w:history="1">
        <w:r w:rsidRPr="00B53A5C">
          <w:rPr>
            <w:rFonts w:eastAsia="Times New Roman" w:cstheme="minorHAnsi"/>
            <w:b/>
            <w:bCs/>
            <w:color w:val="000000"/>
            <w:sz w:val="24"/>
            <w:szCs w:val="24"/>
            <w:lang w:eastAsia="uk-UA"/>
          </w:rPr>
          <w:t>Закону</w:t>
        </w:r>
      </w:hyperlink>
      <w:r w:rsidRPr="00B53A5C">
        <w:rPr>
          <w:rFonts w:eastAsia="Times New Roman" w:cstheme="minorHAnsi"/>
          <w:b/>
          <w:bCs/>
          <w:color w:val="000000"/>
          <w:sz w:val="24"/>
          <w:szCs w:val="24"/>
          <w:lang w:eastAsia="uk-UA"/>
        </w:rPr>
        <w:t> заборону збільшення ціни за одиницю товару більше ніж на 10 %, в тому числі і при здійсненні закупівлі бензину та дизельного пального, природного газу та електричної енергії.</w:t>
      </w:r>
    </w:p>
    <w:p w:rsidR="00B53A5C" w:rsidRPr="00B53A5C" w:rsidRDefault="00B53A5C" w:rsidP="00B53A5C">
      <w:pPr>
        <w:spacing w:after="0" w:line="240" w:lineRule="auto"/>
        <w:ind w:firstLine="567"/>
        <w:jc w:val="both"/>
        <w:rPr>
          <w:rFonts w:eastAsia="Times New Roman" w:cstheme="minorHAnsi"/>
          <w:color w:val="000000"/>
          <w:sz w:val="24"/>
          <w:szCs w:val="24"/>
          <w:lang w:eastAsia="uk-UA"/>
        </w:rPr>
      </w:pPr>
      <w:r w:rsidRPr="00B53A5C">
        <w:rPr>
          <w:rFonts w:eastAsia="Times New Roman" w:cstheme="minorHAnsi"/>
          <w:b/>
          <w:color w:val="000000"/>
          <w:sz w:val="24"/>
          <w:szCs w:val="24"/>
          <w:lang w:eastAsia="uk-UA"/>
        </w:rPr>
        <w:t>Виняток з обмежень, викладений в останньому реченні пункту 2 частини п`ятої </w:t>
      </w:r>
      <w:hyperlink r:id="rId131" w:anchor="1773" w:tgtFrame="_blank" w:tooltip="Про публічні закупівлі; нормативно-правовий акт № 922-VIII від 25.12.2015, ВР України" w:history="1">
        <w:r w:rsidRPr="00B53A5C">
          <w:rPr>
            <w:rFonts w:eastAsia="Times New Roman" w:cstheme="minorHAnsi"/>
            <w:b/>
            <w:color w:val="000000"/>
            <w:sz w:val="24"/>
            <w:szCs w:val="24"/>
            <w:lang w:eastAsia="uk-UA"/>
          </w:rPr>
          <w:t>статті 41 Закону № 922-VIII</w:t>
        </w:r>
      </w:hyperlink>
      <w:r w:rsidRPr="00B53A5C">
        <w:rPr>
          <w:rFonts w:eastAsia="Times New Roman" w:cstheme="minorHAnsi"/>
          <w:b/>
          <w:color w:val="000000"/>
          <w:sz w:val="24"/>
          <w:szCs w:val="24"/>
          <w:lang w:eastAsia="uk-UA"/>
        </w:rPr>
        <w:t>,повинен тлумачитися суто буквально, а тому він стосується лише строків зміни ціни за одиницю товару у випадках зміни умов договору про закупівлю бензину та дизельного пального, природного газу та електричної енергії (дотримання умови про зміну лише раз на 90 днів в цьому випадку не діє) і не визначає верхньої межі збільшення (зміни) ціни за одиницю товару</w:t>
      </w:r>
      <w:r w:rsidRPr="00B53A5C">
        <w:rPr>
          <w:rFonts w:eastAsia="Times New Roman" w:cstheme="minorHAnsi"/>
          <w:color w:val="000000"/>
          <w:sz w:val="24"/>
          <w:szCs w:val="24"/>
          <w:lang w:eastAsia="uk-UA"/>
        </w:rPr>
        <w:t>.</w:t>
      </w:r>
    </w:p>
    <w:p w:rsidR="00B53A5C" w:rsidRPr="00B53A5C" w:rsidRDefault="00B53A5C" w:rsidP="00B53A5C">
      <w:pPr>
        <w:spacing w:after="0" w:line="240" w:lineRule="auto"/>
        <w:ind w:firstLine="567"/>
        <w:jc w:val="both"/>
        <w:rPr>
          <w:rFonts w:eastAsia="Times New Roman" w:cstheme="minorHAnsi"/>
          <w:sz w:val="24"/>
          <w:szCs w:val="24"/>
          <w:lang w:eastAsia="uk-UA"/>
        </w:rPr>
      </w:pPr>
      <w:r w:rsidRPr="00B53A5C">
        <w:rPr>
          <w:rFonts w:eastAsia="Times New Roman" w:cstheme="minorHAnsi"/>
          <w:sz w:val="24"/>
          <w:szCs w:val="24"/>
          <w:lang w:eastAsia="uk-UA"/>
        </w:rPr>
        <w:t>Велика Палата Верховного Суду з урахуванням наведеного вище аналізу нормативного припису пункту 2 частини п`ятої </w:t>
      </w:r>
      <w:hyperlink r:id="rId132" w:anchor="1773" w:tgtFrame="_blank" w:tooltip="Про публічні закупівлі; нормативно-правовий акт № 922-VIII від 25.12.2015, ВР України" w:history="1">
        <w:r w:rsidRPr="00B53A5C">
          <w:rPr>
            <w:rFonts w:eastAsia="Times New Roman" w:cstheme="minorHAnsi"/>
            <w:sz w:val="24"/>
            <w:szCs w:val="24"/>
            <w:lang w:eastAsia="uk-UA"/>
          </w:rPr>
          <w:t>статті 41 Закону № 922-VIII</w:t>
        </w:r>
      </w:hyperlink>
      <w:r w:rsidRPr="00B53A5C">
        <w:rPr>
          <w:rFonts w:eastAsia="Times New Roman" w:cstheme="minorHAnsi"/>
          <w:sz w:val="24"/>
          <w:szCs w:val="24"/>
          <w:lang w:eastAsia="uk-UA"/>
        </w:rPr>
        <w:t xml:space="preserve">, беручи до уваги усталену та послідовну судову практику, вважає, що </w:t>
      </w:r>
      <w:r w:rsidRPr="00B53A5C">
        <w:rPr>
          <w:rFonts w:eastAsia="Times New Roman" w:cstheme="minorHAnsi"/>
          <w:b/>
          <w:sz w:val="24"/>
          <w:szCs w:val="24"/>
          <w:lang w:eastAsia="uk-UA"/>
        </w:rPr>
        <w:t xml:space="preserve">зміна тлумачення зазначеної норми та запровадження протилежного підходу щодо можливості неодноразового збільшення ціни </w:t>
      </w:r>
      <w:r w:rsidRPr="00B53A5C">
        <w:rPr>
          <w:rFonts w:eastAsia="Times New Roman" w:cstheme="minorHAnsi"/>
          <w:b/>
          <w:sz w:val="24"/>
          <w:szCs w:val="24"/>
          <w:lang w:eastAsia="uk-UA"/>
        </w:rPr>
        <w:lastRenderedPageBreak/>
        <w:t>товару на 10 % при кожному внесенні змін до договору про закупівлю більше нагадує власне зміну цієї норми та, як наслідок, порушуватиме принцип правової визначеності</w:t>
      </w:r>
      <w:r w:rsidRPr="00B53A5C">
        <w:rPr>
          <w:rFonts w:eastAsia="Times New Roman" w:cstheme="minorHAnsi"/>
          <w:sz w:val="24"/>
          <w:szCs w:val="24"/>
          <w:lang w:eastAsia="uk-UA"/>
        </w:rPr>
        <w:t>.</w:t>
      </w:r>
    </w:p>
    <w:p w:rsidR="0005146C" w:rsidRPr="001954E4" w:rsidRDefault="00B53A5C" w:rsidP="001954E4">
      <w:pPr>
        <w:spacing w:after="0" w:line="240" w:lineRule="auto"/>
        <w:ind w:firstLine="567"/>
        <w:jc w:val="both"/>
        <w:rPr>
          <w:rFonts w:eastAsia="Times New Roman" w:cstheme="minorHAnsi"/>
          <w:sz w:val="24"/>
          <w:szCs w:val="24"/>
          <w:lang w:eastAsia="uk-UA"/>
        </w:rPr>
      </w:pPr>
      <w:r w:rsidRPr="00B53A5C">
        <w:rPr>
          <w:rFonts w:eastAsia="Times New Roman" w:cstheme="minorHAnsi"/>
          <w:sz w:val="24"/>
          <w:szCs w:val="24"/>
          <w:lang w:eastAsia="uk-UA"/>
        </w:rPr>
        <w:t>Варто наголосити на тому, що, з`ясовуючи законодавчу еволюцію пункту 2 частини п`ятої </w:t>
      </w:r>
      <w:hyperlink r:id="rId133" w:anchor="1773" w:tgtFrame="_blank" w:tooltip="Про публічні закупівлі; нормативно-правовий акт № 922-VIII від 25.12.2015, ВР України" w:history="1">
        <w:r w:rsidRPr="00B53A5C">
          <w:rPr>
            <w:rFonts w:eastAsia="Times New Roman" w:cstheme="minorHAnsi"/>
            <w:sz w:val="24"/>
            <w:szCs w:val="24"/>
            <w:lang w:eastAsia="uk-UA"/>
          </w:rPr>
          <w:t>статті 41 Закону № 922-VIII</w:t>
        </w:r>
      </w:hyperlink>
      <w:r w:rsidRPr="00B53A5C">
        <w:rPr>
          <w:rFonts w:eastAsia="Times New Roman" w:cstheme="minorHAnsi"/>
          <w:sz w:val="24"/>
          <w:szCs w:val="24"/>
          <w:lang w:eastAsia="uk-UA"/>
        </w:rPr>
        <w:t xml:space="preserve">, Велика Палата Верховного Суду звертає увагу на нормативне закріплення подібної можливості у постанові КМУ № 1178, у підпункті 2 пункту 19 (в редакції постанови КМУ № 1067) якої, з-поміж іншого, визначено, що </w:t>
      </w:r>
      <w:r w:rsidRPr="00B53A5C">
        <w:rPr>
          <w:rFonts w:eastAsia="Times New Roman" w:cstheme="minorHAnsi"/>
          <w:b/>
          <w:sz w:val="24"/>
          <w:szCs w:val="24"/>
          <w:lang w:eastAsia="uk-UA"/>
        </w:rPr>
        <w:t>обмеження щодо збільшення ціни за одиницю товару не більше ніж на 10 % застосовується </w:t>
      </w:r>
      <w:r w:rsidRPr="00B53A5C">
        <w:rPr>
          <w:rFonts w:eastAsia="Times New Roman" w:cstheme="minorHAnsi"/>
          <w:b/>
          <w:iCs/>
          <w:sz w:val="24"/>
          <w:szCs w:val="24"/>
          <w:lang w:eastAsia="uk-UA"/>
        </w:rPr>
        <w:t>щодо кожного окремого випадку</w:t>
      </w:r>
      <w:r w:rsidRPr="00B53A5C">
        <w:rPr>
          <w:rFonts w:eastAsia="Times New Roman" w:cstheme="minorHAnsi"/>
          <w:b/>
          <w:sz w:val="24"/>
          <w:szCs w:val="24"/>
          <w:lang w:eastAsia="uk-UA"/>
        </w:rPr>
        <w:t> збільшення ціни за одиницю товару (</w:t>
      </w:r>
      <w:r w:rsidRPr="00B53A5C">
        <w:rPr>
          <w:rFonts w:eastAsia="Times New Roman" w:cstheme="minorHAnsi"/>
          <w:b/>
          <w:iCs/>
          <w:sz w:val="24"/>
          <w:szCs w:val="24"/>
          <w:lang w:eastAsia="uk-UA"/>
        </w:rPr>
        <w:t>без обмеження кількості змін</w:t>
      </w:r>
      <w:r w:rsidRPr="00B53A5C">
        <w:rPr>
          <w:rFonts w:eastAsia="Times New Roman" w:cstheme="minorHAnsi"/>
          <w:b/>
          <w:sz w:val="24"/>
          <w:szCs w:val="24"/>
          <w:lang w:eastAsia="uk-UA"/>
        </w:rPr>
        <w:t>), а змінена ціна за одиницю товару </w:t>
      </w:r>
      <w:r w:rsidRPr="00B53A5C">
        <w:rPr>
          <w:rFonts w:eastAsia="Times New Roman" w:cstheme="minorHAnsi"/>
          <w:b/>
          <w:iCs/>
          <w:sz w:val="24"/>
          <w:szCs w:val="24"/>
          <w:lang w:eastAsia="uk-UA"/>
        </w:rPr>
        <w:t>не повинна перевищувати 50 % ціни за одиницю товару, що передбачена в початковому договорі про закупівлю</w:t>
      </w:r>
      <w:r w:rsidR="001954E4">
        <w:rPr>
          <w:rFonts w:eastAsia="Times New Roman" w:cstheme="minorHAnsi"/>
          <w:sz w:val="24"/>
          <w:szCs w:val="24"/>
          <w:lang w:eastAsia="uk-UA"/>
        </w:rPr>
        <w:t>.</w:t>
      </w:r>
    </w:p>
    <w:p w:rsidR="001954E4" w:rsidRDefault="001954E4" w:rsidP="001954E4">
      <w:pPr>
        <w:spacing w:after="0"/>
        <w:jc w:val="center"/>
        <w:rPr>
          <w:rFonts w:cstheme="minorHAnsi"/>
          <w:b/>
          <w:sz w:val="28"/>
          <w:szCs w:val="28"/>
        </w:rPr>
      </w:pPr>
    </w:p>
    <w:p w:rsidR="00495F8C" w:rsidRDefault="00753491" w:rsidP="001954E4">
      <w:pPr>
        <w:spacing w:after="0"/>
        <w:jc w:val="center"/>
        <w:rPr>
          <w:rFonts w:cstheme="minorHAnsi"/>
          <w:b/>
          <w:sz w:val="28"/>
          <w:szCs w:val="28"/>
        </w:rPr>
      </w:pPr>
      <w:r>
        <w:rPr>
          <w:rFonts w:cstheme="minorHAnsi"/>
          <w:b/>
          <w:sz w:val="28"/>
          <w:szCs w:val="28"/>
        </w:rPr>
        <w:t>І</w:t>
      </w:r>
      <w:r w:rsidR="00221E54">
        <w:rPr>
          <w:rFonts w:cstheme="minorHAnsi"/>
          <w:b/>
          <w:sz w:val="28"/>
          <w:szCs w:val="28"/>
        </w:rPr>
        <w:t>Х</w:t>
      </w:r>
      <w:r>
        <w:rPr>
          <w:rFonts w:cstheme="minorHAnsi"/>
          <w:b/>
          <w:sz w:val="28"/>
          <w:szCs w:val="28"/>
        </w:rPr>
        <w:t xml:space="preserve">. </w:t>
      </w:r>
      <w:r w:rsidR="00495F8C">
        <w:rPr>
          <w:rFonts w:cstheme="minorHAnsi"/>
          <w:b/>
          <w:sz w:val="28"/>
          <w:szCs w:val="28"/>
        </w:rPr>
        <w:t>Спори щодо приватизації майна</w:t>
      </w:r>
    </w:p>
    <w:p w:rsidR="001954E4" w:rsidRPr="001954E4" w:rsidRDefault="001954E4" w:rsidP="001954E4">
      <w:pPr>
        <w:spacing w:after="0"/>
        <w:jc w:val="center"/>
        <w:rPr>
          <w:rFonts w:cstheme="minorHAnsi"/>
          <w:b/>
          <w:sz w:val="28"/>
          <w:szCs w:val="28"/>
        </w:rPr>
      </w:pPr>
    </w:p>
    <w:p w:rsidR="00B15842" w:rsidRPr="00495F8C" w:rsidRDefault="00495F8C" w:rsidP="001954E4">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Times New Roman" w:cstheme="minorHAnsi"/>
          <w:b/>
          <w:bCs/>
          <w:color w:val="000000"/>
          <w:sz w:val="24"/>
          <w:szCs w:val="24"/>
          <w:lang w:eastAsia="uk-UA"/>
        </w:rPr>
      </w:pPr>
      <w:r>
        <w:rPr>
          <w:rFonts w:eastAsia="Times New Roman" w:cstheme="minorHAnsi"/>
          <w:b/>
          <w:bCs/>
          <w:color w:val="000000"/>
          <w:sz w:val="24"/>
          <w:szCs w:val="24"/>
          <w:lang w:eastAsia="uk-UA"/>
        </w:rPr>
        <w:t xml:space="preserve">Щодо застосування </w:t>
      </w:r>
      <w:r w:rsidRPr="00495F8C">
        <w:rPr>
          <w:rFonts w:eastAsia="Times New Roman" w:cstheme="minorHAnsi"/>
          <w:b/>
          <w:bCs/>
          <w:color w:val="000000"/>
          <w:sz w:val="24"/>
          <w:szCs w:val="24"/>
          <w:lang w:eastAsia="uk-UA"/>
        </w:rPr>
        <w:t>статті 26 Закону України «Про приватизацію державного і комунального майна»</w:t>
      </w:r>
    </w:p>
    <w:p w:rsidR="00495F8C" w:rsidRDefault="00495F8C" w:rsidP="00B15842">
      <w:pPr>
        <w:spacing w:after="0" w:line="240" w:lineRule="auto"/>
        <w:ind w:firstLine="567"/>
        <w:jc w:val="both"/>
        <w:outlineLvl w:val="0"/>
        <w:rPr>
          <w:rFonts w:eastAsia="Times New Roman" w:cstheme="minorHAnsi"/>
          <w:kern w:val="36"/>
          <w:sz w:val="24"/>
          <w:szCs w:val="24"/>
          <w:u w:val="single"/>
          <w:lang w:eastAsia="uk-UA"/>
        </w:rPr>
      </w:pPr>
    </w:p>
    <w:p w:rsidR="00B15842" w:rsidRPr="00B15842" w:rsidRDefault="00B15842" w:rsidP="00B15842">
      <w:pPr>
        <w:spacing w:after="0" w:line="240" w:lineRule="auto"/>
        <w:ind w:firstLine="567"/>
        <w:jc w:val="both"/>
        <w:outlineLvl w:val="0"/>
        <w:rPr>
          <w:rFonts w:eastAsia="Times New Roman" w:cstheme="minorHAnsi"/>
          <w:kern w:val="36"/>
          <w:sz w:val="24"/>
          <w:szCs w:val="24"/>
          <w:u w:val="single"/>
          <w:lang w:eastAsia="uk-UA"/>
        </w:rPr>
      </w:pPr>
      <w:r w:rsidRPr="00B15842">
        <w:rPr>
          <w:rFonts w:eastAsia="Times New Roman" w:cstheme="minorHAnsi"/>
          <w:kern w:val="36"/>
          <w:sz w:val="24"/>
          <w:szCs w:val="24"/>
          <w:u w:val="single"/>
          <w:lang w:eastAsia="uk-UA"/>
        </w:rPr>
        <w:t>Постанова ОП КГС ВС від 07.02.2025 у справі № 910/5663/22 (910/7708/17)</w:t>
      </w:r>
    </w:p>
    <w:p w:rsidR="00B15842" w:rsidRPr="00B15842" w:rsidRDefault="00B15842" w:rsidP="00B15842">
      <w:pPr>
        <w:spacing w:after="0" w:line="240" w:lineRule="auto"/>
        <w:ind w:firstLine="567"/>
        <w:jc w:val="both"/>
        <w:rPr>
          <w:rFonts w:eastAsia="Times New Roman" w:cstheme="minorHAnsi"/>
          <w:sz w:val="24"/>
          <w:szCs w:val="24"/>
          <w:lang w:eastAsia="uk-UA"/>
        </w:rPr>
      </w:pPr>
      <w:r w:rsidRPr="00B15842">
        <w:rPr>
          <w:rFonts w:eastAsia="Times New Roman" w:cstheme="minorHAnsi"/>
          <w:sz w:val="24"/>
          <w:szCs w:val="24"/>
          <w:lang w:eastAsia="uk-UA"/>
        </w:rPr>
        <w:t xml:space="preserve">Об`єднана палата </w:t>
      </w:r>
      <w:r>
        <w:rPr>
          <w:rFonts w:eastAsia="Times New Roman" w:cstheme="minorHAnsi"/>
          <w:sz w:val="24"/>
          <w:szCs w:val="24"/>
          <w:lang w:eastAsia="uk-UA"/>
        </w:rPr>
        <w:t>надала</w:t>
      </w:r>
      <w:r w:rsidRPr="00B15842">
        <w:rPr>
          <w:rFonts w:eastAsia="Times New Roman" w:cstheme="minorHAnsi"/>
          <w:sz w:val="24"/>
          <w:szCs w:val="24"/>
          <w:lang w:eastAsia="uk-UA"/>
        </w:rPr>
        <w:t xml:space="preserve"> уточнення такого змісту:</w:t>
      </w:r>
    </w:p>
    <w:p w:rsidR="00B15842" w:rsidRPr="00B15842" w:rsidRDefault="00B15842" w:rsidP="00B15842">
      <w:pPr>
        <w:spacing w:after="0" w:line="240" w:lineRule="auto"/>
        <w:ind w:firstLine="567"/>
        <w:jc w:val="both"/>
        <w:rPr>
          <w:rFonts w:eastAsia="Times New Roman" w:cstheme="minorHAnsi"/>
          <w:sz w:val="24"/>
          <w:szCs w:val="24"/>
          <w:lang w:eastAsia="uk-UA"/>
        </w:rPr>
      </w:pPr>
      <w:r w:rsidRPr="00B15842">
        <w:rPr>
          <w:rFonts w:eastAsia="Times New Roman" w:cstheme="minorHAnsi"/>
          <w:sz w:val="24"/>
          <w:szCs w:val="24"/>
          <w:lang w:eastAsia="uk-UA"/>
        </w:rPr>
        <w:t> - у разі встановлення судом такого порушення приватизаційного договору, яке входить до переліку виключних умов, визначених частиною другою статті 27 Закону України «Про приватизацію державного майна» (у редакції, чинній на момент виникнення спірних правовідносин та звернення до суду), з урахуванням обмежень, передбачених в абзаці шостому частини 2 статті 27 Закону України «Про приватизацію державного майна» (у редакції, чинній на момент виникнення спірних правовідносин та звернення до суду), а також визначеного у договорі критичного значення неналежного виконання виключних умов, договір купівлі-продажу підлягає розірванню без встановлення обставин істотності такого порушення на підставі критеріїв, передбачених статтею 651 ЦК України;</w:t>
      </w:r>
    </w:p>
    <w:p w:rsidR="00B15842" w:rsidRPr="00B15842" w:rsidRDefault="00B15842" w:rsidP="00B15842">
      <w:pPr>
        <w:spacing w:after="0" w:line="240" w:lineRule="auto"/>
        <w:ind w:firstLine="567"/>
        <w:jc w:val="both"/>
        <w:rPr>
          <w:rFonts w:eastAsia="Times New Roman" w:cstheme="minorHAnsi"/>
          <w:sz w:val="24"/>
          <w:szCs w:val="24"/>
          <w:lang w:eastAsia="uk-UA"/>
        </w:rPr>
      </w:pPr>
      <w:r w:rsidRPr="00B15842">
        <w:rPr>
          <w:rFonts w:eastAsia="Times New Roman" w:cstheme="minorHAnsi"/>
          <w:sz w:val="24"/>
          <w:szCs w:val="24"/>
          <w:lang w:eastAsia="uk-UA"/>
        </w:rPr>
        <w:t> - в інших випадках підставою для розірвання договору купівлі-продажу об`єкта приватизації може бути його істотне порушення другою стороною (частина друга статті 651 ЦК України), що, крім того, вимагає встановлення у судовому порядку істотності такого порушення;</w:t>
      </w:r>
    </w:p>
    <w:p w:rsidR="00B15842" w:rsidRPr="00B15842" w:rsidRDefault="00B15842" w:rsidP="00B15842">
      <w:pPr>
        <w:spacing w:after="0" w:line="240" w:lineRule="auto"/>
        <w:ind w:firstLine="567"/>
        <w:jc w:val="both"/>
        <w:rPr>
          <w:rFonts w:eastAsia="Times New Roman" w:cstheme="minorHAnsi"/>
          <w:sz w:val="24"/>
          <w:szCs w:val="24"/>
          <w:lang w:eastAsia="uk-UA"/>
        </w:rPr>
      </w:pPr>
      <w:r w:rsidRPr="00B15842">
        <w:rPr>
          <w:rFonts w:eastAsia="Times New Roman" w:cstheme="minorHAnsi"/>
          <w:sz w:val="24"/>
          <w:szCs w:val="24"/>
          <w:lang w:eastAsia="uk-UA"/>
        </w:rPr>
        <w:t> - частина дев`ята статті 26 Закону України «Про приватизацію державного і комунального майна» має загальний і диспозитивний характер та не містить імперативних вказівок щодо обов`язкового розірвання чи визнання недійсним приватизаційного договору у разі невиконання будь-якого зобов`язання за ним однією із сторін, а тому не вступає у конкуренцію як норма спеціального закону з нормою статті 651 ЦК України, як загального закону;</w:t>
      </w:r>
    </w:p>
    <w:p w:rsidR="00B15842" w:rsidRPr="00B15842" w:rsidRDefault="00B15842" w:rsidP="00B15842">
      <w:pPr>
        <w:spacing w:after="0" w:line="240" w:lineRule="auto"/>
        <w:ind w:firstLine="567"/>
        <w:jc w:val="both"/>
        <w:rPr>
          <w:rFonts w:eastAsia="Times New Roman" w:cstheme="minorHAnsi"/>
          <w:sz w:val="24"/>
          <w:szCs w:val="24"/>
          <w:lang w:eastAsia="uk-UA"/>
        </w:rPr>
      </w:pPr>
      <w:r w:rsidRPr="00B15842">
        <w:rPr>
          <w:rFonts w:eastAsia="Times New Roman" w:cstheme="minorHAnsi"/>
          <w:sz w:val="24"/>
          <w:szCs w:val="24"/>
          <w:lang w:eastAsia="uk-UA"/>
        </w:rPr>
        <w:t> - частина третя статті 26 Закону України «Про приватизацію державного і комунального майна» не містить імперативного припису про обов`язковість розірвання договору купівлі-продажу у разі невиконання стороною виключних умов, а, навпаки, відсилає до загальним норм ЦК України, зазначаючи про те що за наявності виключних умов для розірвання договору, договір розривається в передбаченому законодавством порядку, що не виключає можливості застосування приписів статті 651 ЦК України;</w:t>
      </w:r>
    </w:p>
    <w:p w:rsidR="00B15842" w:rsidRDefault="00B15842" w:rsidP="00B15842">
      <w:pPr>
        <w:spacing w:after="0" w:line="240" w:lineRule="auto"/>
        <w:ind w:firstLine="567"/>
        <w:jc w:val="both"/>
        <w:rPr>
          <w:rFonts w:eastAsia="Times New Roman" w:cstheme="minorHAnsi"/>
          <w:sz w:val="24"/>
          <w:szCs w:val="24"/>
          <w:lang w:eastAsia="uk-UA"/>
        </w:rPr>
      </w:pPr>
      <w:r w:rsidRPr="00B15842">
        <w:rPr>
          <w:rFonts w:eastAsia="Times New Roman" w:cstheme="minorHAnsi"/>
          <w:sz w:val="24"/>
          <w:szCs w:val="24"/>
          <w:lang w:eastAsia="uk-UA"/>
        </w:rPr>
        <w:t xml:space="preserve"> - </w:t>
      </w:r>
      <w:r w:rsidRPr="00B15842">
        <w:rPr>
          <w:rFonts w:eastAsia="Times New Roman" w:cstheme="minorHAnsi"/>
          <w:b/>
          <w:sz w:val="24"/>
          <w:szCs w:val="24"/>
          <w:lang w:eastAsia="uk-UA"/>
        </w:rPr>
        <w:t>наявність передбачених частиною третьою статті 26 Закону України «Про приватизацію державного і комунального майна» виключних умов для розірвання договору купівлі-продажу об`єкта приватизації не завжди є підставою для його автоматичного розірвання, а потребує додаткового встановлення істотності такого порушення у судовому порядку</w:t>
      </w:r>
      <w:r w:rsidRPr="00B15842">
        <w:rPr>
          <w:rFonts w:eastAsia="Times New Roman" w:cstheme="minorHAnsi"/>
          <w:sz w:val="24"/>
          <w:szCs w:val="24"/>
          <w:lang w:eastAsia="uk-UA"/>
        </w:rPr>
        <w:t>.</w:t>
      </w:r>
    </w:p>
    <w:p w:rsidR="001954E4" w:rsidRDefault="001954E4" w:rsidP="001954E4">
      <w:pPr>
        <w:spacing w:after="0" w:line="240" w:lineRule="auto"/>
        <w:ind w:firstLine="567"/>
        <w:jc w:val="both"/>
        <w:rPr>
          <w:rFonts w:cstheme="minorHAnsi"/>
          <w:b/>
          <w:sz w:val="28"/>
          <w:szCs w:val="28"/>
        </w:rPr>
      </w:pPr>
    </w:p>
    <w:p w:rsidR="001954E4" w:rsidRPr="0005146C" w:rsidRDefault="001954E4" w:rsidP="001954E4">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0" w:line="240" w:lineRule="auto"/>
        <w:ind w:firstLine="567"/>
        <w:jc w:val="both"/>
        <w:rPr>
          <w:rFonts w:cstheme="minorHAnsi"/>
          <w:b/>
          <w:sz w:val="24"/>
          <w:szCs w:val="24"/>
        </w:rPr>
      </w:pPr>
      <w:r w:rsidRPr="0005146C">
        <w:rPr>
          <w:rFonts w:cstheme="minorHAnsi"/>
          <w:b/>
          <w:sz w:val="24"/>
          <w:szCs w:val="24"/>
        </w:rPr>
        <w:lastRenderedPageBreak/>
        <w:t xml:space="preserve">Щодо </w:t>
      </w:r>
      <w:r>
        <w:rPr>
          <w:rFonts w:cstheme="minorHAnsi"/>
          <w:b/>
          <w:sz w:val="24"/>
          <w:szCs w:val="24"/>
        </w:rPr>
        <w:t>обрання належного способу захисту, у разі якщо позивач, я</w:t>
      </w:r>
      <w:r w:rsidRPr="001954E4">
        <w:rPr>
          <w:rFonts w:cstheme="minorHAnsi"/>
          <w:b/>
          <w:sz w:val="24"/>
          <w:szCs w:val="24"/>
        </w:rPr>
        <w:t xml:space="preserve">к переможець аукціону вважає, що орган приватизації без належних правових підстав склав Акт про </w:t>
      </w:r>
      <w:proofErr w:type="spellStart"/>
      <w:r w:rsidRPr="001954E4">
        <w:rPr>
          <w:rFonts w:cstheme="minorHAnsi"/>
          <w:b/>
          <w:sz w:val="24"/>
          <w:szCs w:val="24"/>
        </w:rPr>
        <w:t>непідписання</w:t>
      </w:r>
      <w:proofErr w:type="spellEnd"/>
      <w:r w:rsidRPr="001954E4">
        <w:rPr>
          <w:rFonts w:cstheme="minorHAnsi"/>
          <w:b/>
          <w:sz w:val="24"/>
          <w:szCs w:val="24"/>
        </w:rPr>
        <w:t xml:space="preserve"> договору</w:t>
      </w:r>
    </w:p>
    <w:p w:rsidR="001954E4" w:rsidRDefault="001954E4" w:rsidP="001954E4">
      <w:pPr>
        <w:spacing w:after="0" w:line="240" w:lineRule="auto"/>
        <w:ind w:firstLine="567"/>
        <w:jc w:val="both"/>
        <w:rPr>
          <w:rFonts w:eastAsia="Times New Roman" w:cstheme="minorHAnsi"/>
          <w:bCs/>
          <w:sz w:val="24"/>
          <w:szCs w:val="24"/>
          <w:u w:val="single"/>
          <w:lang w:val="ru-RU" w:eastAsia="ru-RU"/>
        </w:rPr>
      </w:pPr>
    </w:p>
    <w:p w:rsidR="001954E4" w:rsidRPr="0005146C" w:rsidRDefault="001954E4" w:rsidP="001954E4">
      <w:pPr>
        <w:spacing w:after="0" w:line="240" w:lineRule="auto"/>
        <w:ind w:firstLine="567"/>
        <w:jc w:val="both"/>
        <w:rPr>
          <w:rFonts w:eastAsia="Times New Roman" w:cstheme="minorHAnsi"/>
          <w:sz w:val="24"/>
          <w:szCs w:val="24"/>
          <w:u w:val="single"/>
          <w:lang w:val="ru-RU" w:eastAsia="ru-RU"/>
        </w:rPr>
      </w:pPr>
      <w:r w:rsidRPr="0005146C">
        <w:rPr>
          <w:rFonts w:eastAsia="Times New Roman" w:cstheme="minorHAnsi"/>
          <w:bCs/>
          <w:sz w:val="24"/>
          <w:szCs w:val="24"/>
          <w:u w:val="single"/>
          <w:lang w:val="ru-RU" w:eastAsia="ru-RU"/>
        </w:rPr>
        <w:t>Постанова ОП КГС ВС від 17.01.2025 у справі № 910/7625/23</w:t>
      </w:r>
    </w:p>
    <w:p w:rsidR="00302643" w:rsidRPr="00302643" w:rsidRDefault="001954E4" w:rsidP="00302643">
      <w:pPr>
        <w:spacing w:after="0" w:line="240" w:lineRule="auto"/>
        <w:ind w:firstLine="567"/>
        <w:jc w:val="both"/>
        <w:rPr>
          <w:rFonts w:eastAsia="Times New Roman" w:cstheme="minorHAnsi"/>
          <w:sz w:val="24"/>
          <w:szCs w:val="24"/>
          <w:lang w:eastAsia="ru-RU"/>
        </w:rPr>
      </w:pPr>
      <w:r w:rsidRPr="0005146C">
        <w:rPr>
          <w:rFonts w:eastAsia="Times New Roman" w:cstheme="minorHAnsi"/>
          <w:sz w:val="24"/>
          <w:szCs w:val="24"/>
          <w:lang w:eastAsia="ru-RU"/>
        </w:rPr>
        <w:t xml:space="preserve">Об`єднана палата звернула увагу на те, що виходячи з основної мети, яка ставиться кожним з учасників аукціону (намір - придбання майна), у разі якщо позивач, як переможець аукціону вважає, що орган приватизації незаконно (без належних правових підстав склав Акт про </w:t>
      </w:r>
      <w:proofErr w:type="spellStart"/>
      <w:r w:rsidRPr="0005146C">
        <w:rPr>
          <w:rFonts w:eastAsia="Times New Roman" w:cstheme="minorHAnsi"/>
          <w:sz w:val="24"/>
          <w:szCs w:val="24"/>
          <w:lang w:eastAsia="ru-RU"/>
        </w:rPr>
        <w:t>непідписання</w:t>
      </w:r>
      <w:proofErr w:type="spellEnd"/>
      <w:r w:rsidRPr="0005146C">
        <w:rPr>
          <w:rFonts w:eastAsia="Times New Roman" w:cstheme="minorHAnsi"/>
          <w:sz w:val="24"/>
          <w:szCs w:val="24"/>
          <w:lang w:eastAsia="ru-RU"/>
        </w:rPr>
        <w:t xml:space="preserve"> договору) кінцевою метою переможця аукціону має бути укладення договору купівлі-продажу. Отже, </w:t>
      </w:r>
      <w:r w:rsidRPr="0005146C">
        <w:rPr>
          <w:rFonts w:eastAsia="Times New Roman" w:cstheme="minorHAnsi"/>
          <w:b/>
          <w:bCs/>
          <w:sz w:val="24"/>
          <w:szCs w:val="24"/>
          <w:lang w:eastAsia="ru-RU"/>
        </w:rPr>
        <w:t>належним способом захисту переможця аукціону у цьому разі відповідає позовна вимога про визнання договору купівлі-продажу  майна укладеним в редакції позивача. Натомість визнання недійсним оспорюваного Акта не матиме наслідком автоматичного укладення договору купівлі-продажу з позивачем</w:t>
      </w:r>
      <w:r w:rsidRPr="0005146C">
        <w:rPr>
          <w:rFonts w:eastAsia="Times New Roman" w:cstheme="minorHAnsi"/>
          <w:sz w:val="24"/>
          <w:szCs w:val="24"/>
          <w:lang w:eastAsia="ru-RU"/>
        </w:rPr>
        <w:t>, а отже не призведе до реального захисту порушених прав та інтересів позивача.</w:t>
      </w:r>
    </w:p>
    <w:p w:rsidR="00515375" w:rsidRDefault="00515375" w:rsidP="00830AAE">
      <w:pPr>
        <w:spacing w:after="0"/>
        <w:rPr>
          <w:rFonts w:cstheme="minorHAnsi"/>
          <w:b/>
          <w:sz w:val="28"/>
          <w:szCs w:val="28"/>
        </w:rPr>
      </w:pPr>
    </w:p>
    <w:p w:rsidR="00495F8C" w:rsidRDefault="00753491" w:rsidP="0076055F">
      <w:pPr>
        <w:spacing w:after="0"/>
        <w:jc w:val="center"/>
        <w:rPr>
          <w:rFonts w:cstheme="minorHAnsi"/>
          <w:b/>
          <w:sz w:val="28"/>
          <w:szCs w:val="28"/>
        </w:rPr>
      </w:pPr>
      <w:r>
        <w:rPr>
          <w:rFonts w:cstheme="minorHAnsi"/>
          <w:b/>
          <w:sz w:val="28"/>
          <w:szCs w:val="28"/>
        </w:rPr>
        <w:t xml:space="preserve">Х. </w:t>
      </w:r>
      <w:r w:rsidR="00495F8C">
        <w:rPr>
          <w:rFonts w:cstheme="minorHAnsi"/>
          <w:b/>
          <w:sz w:val="28"/>
          <w:szCs w:val="28"/>
        </w:rPr>
        <w:t>Щодо вжиття заходів забезпечення позову</w:t>
      </w:r>
    </w:p>
    <w:p w:rsidR="0076055F" w:rsidRDefault="0076055F" w:rsidP="0076055F">
      <w:pPr>
        <w:spacing w:after="0"/>
        <w:jc w:val="center"/>
        <w:rPr>
          <w:rFonts w:cstheme="minorHAnsi"/>
          <w:b/>
          <w:sz w:val="28"/>
          <w:szCs w:val="28"/>
        </w:rPr>
      </w:pPr>
    </w:p>
    <w:p w:rsidR="0076055F" w:rsidRDefault="0076055F" w:rsidP="0076055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0"/>
        <w:ind w:firstLine="567"/>
        <w:jc w:val="both"/>
        <w:rPr>
          <w:sz w:val="24"/>
          <w:szCs w:val="24"/>
          <w:u w:val="single"/>
        </w:rPr>
      </w:pPr>
      <w:r>
        <w:rPr>
          <w:b/>
          <w:sz w:val="24"/>
          <w:szCs w:val="24"/>
        </w:rPr>
        <w:t xml:space="preserve">Щодо заборони </w:t>
      </w:r>
      <w:r w:rsidRPr="0076055F">
        <w:rPr>
          <w:b/>
          <w:sz w:val="24"/>
          <w:szCs w:val="24"/>
        </w:rPr>
        <w:t xml:space="preserve">банку здійснювати будь-які виплати за банківськими гарантіями за будь-якими вимогами </w:t>
      </w:r>
      <w:proofErr w:type="spellStart"/>
      <w:r w:rsidRPr="0076055F">
        <w:rPr>
          <w:b/>
          <w:sz w:val="24"/>
          <w:szCs w:val="24"/>
        </w:rPr>
        <w:t>бенефіціара</w:t>
      </w:r>
      <w:proofErr w:type="spellEnd"/>
    </w:p>
    <w:p w:rsidR="0076055F" w:rsidRDefault="0076055F" w:rsidP="0076055F">
      <w:pPr>
        <w:spacing w:after="0"/>
        <w:ind w:firstLine="567"/>
        <w:jc w:val="both"/>
        <w:rPr>
          <w:sz w:val="24"/>
          <w:szCs w:val="24"/>
          <w:u w:val="single"/>
        </w:rPr>
      </w:pPr>
    </w:p>
    <w:p w:rsidR="0076055F" w:rsidRPr="0076055F" w:rsidRDefault="0076055F" w:rsidP="0076055F">
      <w:pPr>
        <w:spacing w:after="0"/>
        <w:ind w:firstLine="567"/>
        <w:jc w:val="both"/>
        <w:rPr>
          <w:b/>
          <w:sz w:val="24"/>
          <w:szCs w:val="24"/>
          <w:u w:val="single"/>
        </w:rPr>
      </w:pPr>
      <w:r w:rsidRPr="0076055F">
        <w:rPr>
          <w:sz w:val="24"/>
          <w:szCs w:val="24"/>
          <w:u w:val="single"/>
        </w:rPr>
        <w:t xml:space="preserve">Постанова </w:t>
      </w:r>
      <w:r w:rsidR="00753491">
        <w:rPr>
          <w:sz w:val="24"/>
          <w:szCs w:val="24"/>
          <w:u w:val="single"/>
        </w:rPr>
        <w:t xml:space="preserve">ОП КГС ВС </w:t>
      </w:r>
      <w:r w:rsidRPr="0076055F">
        <w:rPr>
          <w:sz w:val="24"/>
          <w:szCs w:val="24"/>
          <w:u w:val="single"/>
        </w:rPr>
        <w:t>від 07.02.2025 у справі № 910/7497/24</w:t>
      </w:r>
    </w:p>
    <w:p w:rsidR="0076055F" w:rsidRPr="0076055F" w:rsidRDefault="0076055F" w:rsidP="00212CB5">
      <w:pPr>
        <w:spacing w:after="0" w:line="240" w:lineRule="auto"/>
        <w:ind w:firstLine="567"/>
        <w:jc w:val="both"/>
        <w:rPr>
          <w:sz w:val="24"/>
          <w:szCs w:val="24"/>
        </w:rPr>
      </w:pPr>
      <w:r>
        <w:rPr>
          <w:sz w:val="24"/>
          <w:szCs w:val="24"/>
        </w:rPr>
        <w:t>О</w:t>
      </w:r>
      <w:r w:rsidRPr="0076055F">
        <w:rPr>
          <w:sz w:val="24"/>
          <w:szCs w:val="24"/>
        </w:rPr>
        <w:t>б`єднана палата відступ</w:t>
      </w:r>
      <w:r>
        <w:rPr>
          <w:sz w:val="24"/>
          <w:szCs w:val="24"/>
        </w:rPr>
        <w:t>ила</w:t>
      </w:r>
      <w:r w:rsidRPr="0076055F">
        <w:rPr>
          <w:sz w:val="24"/>
          <w:szCs w:val="24"/>
        </w:rPr>
        <w:t xml:space="preserve"> від висновків, викладених у постановах Верховного Суду від 27.09.2024 у справі №910/7489/24, від 04.11.2024 у справі №910/7487/24, від 06.11.2024 у справі №910/7485/24 та від 06.11.2024 у справі №910/7486/24, шляхом їх конкретизації та зазначає, що: </w:t>
      </w:r>
    </w:p>
    <w:p w:rsidR="0076055F" w:rsidRPr="0076055F" w:rsidRDefault="0076055F" w:rsidP="00212CB5">
      <w:pPr>
        <w:spacing w:after="0" w:line="240" w:lineRule="auto"/>
        <w:ind w:firstLine="567"/>
        <w:jc w:val="both"/>
        <w:rPr>
          <w:sz w:val="24"/>
          <w:szCs w:val="24"/>
        </w:rPr>
      </w:pPr>
      <w:r w:rsidRPr="0076055F">
        <w:rPr>
          <w:sz w:val="24"/>
          <w:szCs w:val="24"/>
        </w:rPr>
        <w:t xml:space="preserve">- виконання банком свого обов`язку перед </w:t>
      </w:r>
      <w:proofErr w:type="spellStart"/>
      <w:r w:rsidRPr="0076055F">
        <w:rPr>
          <w:sz w:val="24"/>
          <w:szCs w:val="24"/>
        </w:rPr>
        <w:t>бенефіціаром</w:t>
      </w:r>
      <w:proofErr w:type="spellEnd"/>
      <w:r w:rsidRPr="0076055F">
        <w:rPr>
          <w:sz w:val="24"/>
          <w:szCs w:val="24"/>
        </w:rPr>
        <w:t xml:space="preserve"> за гарантією жодним чином не впливає на права та обов`язки позивача, оскільки останній не є стороною одностороннього правочину (гарантії), а поданий ним позов спрямований на захист його прав, передбачених саме індивідуальним договором до рамкового договору; </w:t>
      </w:r>
    </w:p>
    <w:p w:rsidR="0076055F" w:rsidRDefault="0076055F" w:rsidP="00212CB5">
      <w:pPr>
        <w:spacing w:after="0" w:line="240" w:lineRule="auto"/>
        <w:ind w:firstLine="567"/>
        <w:jc w:val="both"/>
        <w:rPr>
          <w:sz w:val="24"/>
          <w:szCs w:val="24"/>
        </w:rPr>
      </w:pPr>
      <w:r w:rsidRPr="0076055F">
        <w:rPr>
          <w:sz w:val="24"/>
          <w:szCs w:val="24"/>
        </w:rPr>
        <w:t xml:space="preserve">- системне тлумачення статей 136, 137 ГПК України дає можливість дійти висновку, що </w:t>
      </w:r>
      <w:r w:rsidRPr="0076055F">
        <w:rPr>
          <w:b/>
          <w:sz w:val="24"/>
          <w:szCs w:val="24"/>
        </w:rPr>
        <w:t xml:space="preserve">заборона банку здійснювати будь-які виплати за банківськими гарантіями за будь-якими вимогами </w:t>
      </w:r>
      <w:proofErr w:type="spellStart"/>
      <w:r w:rsidRPr="0076055F">
        <w:rPr>
          <w:b/>
          <w:sz w:val="24"/>
          <w:szCs w:val="24"/>
        </w:rPr>
        <w:t>бенефіціара</w:t>
      </w:r>
      <w:proofErr w:type="spellEnd"/>
      <w:r w:rsidRPr="0076055F">
        <w:rPr>
          <w:b/>
          <w:sz w:val="24"/>
          <w:szCs w:val="24"/>
        </w:rPr>
        <w:t xml:space="preserve"> є втручанням в господарську діяльність банку у розумінні статті 2 Закону України «Про банки і банківську діяльності»</w:t>
      </w:r>
      <w:r w:rsidRPr="0076055F">
        <w:rPr>
          <w:sz w:val="24"/>
          <w:szCs w:val="24"/>
        </w:rPr>
        <w:t xml:space="preserve"> та такі заходи забезпечення позову не відповідають процесуальним нормам, що регулюють ці правовідносини, зокрема вимогам розумності, обґрунтованості, адекватності, збалансованості інтересів сторін, а також інших учасників судового процесу, наявності зв`язку між конкретним заходом забезпечення позову і предметом позовних вимог.</w:t>
      </w:r>
    </w:p>
    <w:p w:rsidR="00E820FC" w:rsidRDefault="00E820FC" w:rsidP="0076055F">
      <w:pPr>
        <w:spacing w:after="0"/>
        <w:ind w:firstLine="567"/>
        <w:jc w:val="both"/>
        <w:rPr>
          <w:sz w:val="24"/>
          <w:szCs w:val="24"/>
        </w:rPr>
      </w:pPr>
    </w:p>
    <w:p w:rsidR="00E820FC" w:rsidRPr="00E820FC" w:rsidRDefault="00E820FC" w:rsidP="00E820F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0"/>
        <w:ind w:firstLine="567"/>
        <w:jc w:val="both"/>
        <w:rPr>
          <w:b/>
          <w:sz w:val="24"/>
          <w:szCs w:val="24"/>
        </w:rPr>
      </w:pPr>
      <w:r w:rsidRPr="00E820FC">
        <w:rPr>
          <w:b/>
          <w:sz w:val="24"/>
          <w:szCs w:val="24"/>
        </w:rPr>
        <w:t>Щодо вжиття такого заходу забезпечення позову, як заборона сторонам оспорюваного договору виконувати договірні зобов`язання спорі про визнання недійсним договору про закупівлю</w:t>
      </w:r>
    </w:p>
    <w:p w:rsidR="00E820FC" w:rsidRDefault="00E820FC" w:rsidP="00E820FC">
      <w:pPr>
        <w:shd w:val="clear" w:color="auto" w:fill="FFFFFF"/>
        <w:spacing w:after="0" w:line="240" w:lineRule="auto"/>
        <w:ind w:firstLine="360"/>
        <w:jc w:val="both"/>
        <w:rPr>
          <w:rFonts w:eastAsia="Times New Roman" w:cstheme="minorHAnsi"/>
          <w:color w:val="050505"/>
          <w:sz w:val="24"/>
          <w:szCs w:val="24"/>
          <w:u w:val="single"/>
          <w:lang w:eastAsia="ru-RU"/>
        </w:rPr>
      </w:pPr>
    </w:p>
    <w:p w:rsidR="00E820FC" w:rsidRPr="00E820FC" w:rsidRDefault="00E820FC" w:rsidP="00E820FC">
      <w:pPr>
        <w:shd w:val="clear" w:color="auto" w:fill="FFFFFF"/>
        <w:spacing w:after="0" w:line="240" w:lineRule="auto"/>
        <w:ind w:firstLine="360"/>
        <w:jc w:val="both"/>
        <w:rPr>
          <w:rFonts w:eastAsia="Times New Roman" w:cstheme="minorHAnsi"/>
          <w:b/>
          <w:color w:val="050505"/>
          <w:sz w:val="24"/>
          <w:szCs w:val="24"/>
          <w:u w:val="single"/>
          <w:lang w:eastAsia="ru-RU"/>
        </w:rPr>
      </w:pPr>
      <w:r w:rsidRPr="00E820FC">
        <w:rPr>
          <w:rFonts w:eastAsia="Times New Roman" w:cstheme="minorHAnsi"/>
          <w:color w:val="050505"/>
          <w:sz w:val="24"/>
          <w:szCs w:val="24"/>
          <w:u w:val="single"/>
          <w:lang w:eastAsia="ru-RU"/>
        </w:rPr>
        <w:t>Постанова ОП КГС ВС  від 17.01.2025 № 916/4954/23</w:t>
      </w:r>
    </w:p>
    <w:p w:rsidR="00E820FC" w:rsidRDefault="00E820FC" w:rsidP="00E820FC">
      <w:pPr>
        <w:shd w:val="clear" w:color="auto" w:fill="FFFFFF"/>
        <w:spacing w:after="0" w:line="240" w:lineRule="auto"/>
        <w:ind w:firstLine="360"/>
        <w:jc w:val="both"/>
        <w:rPr>
          <w:rFonts w:eastAsia="Times New Roman" w:cstheme="minorHAnsi"/>
          <w:color w:val="050505"/>
          <w:sz w:val="24"/>
          <w:szCs w:val="24"/>
          <w:lang w:eastAsia="ru-RU"/>
        </w:rPr>
      </w:pPr>
      <w:r w:rsidRPr="00E820FC">
        <w:rPr>
          <w:rFonts w:eastAsia="Times New Roman" w:cstheme="minorHAnsi"/>
          <w:color w:val="050505"/>
          <w:sz w:val="24"/>
          <w:szCs w:val="24"/>
          <w:lang w:eastAsia="ru-RU"/>
        </w:rPr>
        <w:t xml:space="preserve">В спорі про визнання недійсним договору про закупівлю вжиття такого заходу забезпечення позову, як заборона сторонам оспорюваного договору виконувати договірні зобов`язання, не відповідає вимогам розумності, обґрунтованості та адекватності заходу забезпечення позову із заявленими позовними вимогами, порушує збалансованість інтересів сторін такого договору, є </w:t>
      </w:r>
      <w:proofErr w:type="spellStart"/>
      <w:r w:rsidRPr="00E820FC">
        <w:rPr>
          <w:rFonts w:eastAsia="Times New Roman" w:cstheme="minorHAnsi"/>
          <w:color w:val="050505"/>
          <w:sz w:val="24"/>
          <w:szCs w:val="24"/>
          <w:lang w:eastAsia="ru-RU"/>
        </w:rPr>
        <w:t>неспівмірним</w:t>
      </w:r>
      <w:proofErr w:type="spellEnd"/>
      <w:r w:rsidRPr="00E820FC">
        <w:rPr>
          <w:rFonts w:eastAsia="Times New Roman" w:cstheme="minorHAnsi"/>
          <w:color w:val="050505"/>
          <w:sz w:val="24"/>
          <w:szCs w:val="24"/>
          <w:lang w:eastAsia="ru-RU"/>
        </w:rPr>
        <w:t xml:space="preserve"> із негативними наслідками, що можуть настати в </w:t>
      </w:r>
      <w:r w:rsidRPr="00E820FC">
        <w:rPr>
          <w:rFonts w:eastAsia="Times New Roman" w:cstheme="minorHAnsi"/>
          <w:color w:val="050505"/>
          <w:sz w:val="24"/>
          <w:szCs w:val="24"/>
          <w:lang w:eastAsia="ru-RU"/>
        </w:rPr>
        <w:lastRenderedPageBreak/>
        <w:t>результаті вжиття судом такого заходу забезпечення позову, спрямоване на втручання в господарську діяльність сторін оспорюваного договору та фактично підмінює собою судове рішення у справі, яке має ухвалюватися за результатами розгляду справи по суті заявлених позовних вимог.</w:t>
      </w:r>
    </w:p>
    <w:p w:rsidR="001954E4" w:rsidRDefault="001954E4" w:rsidP="00E820FC">
      <w:pPr>
        <w:shd w:val="clear" w:color="auto" w:fill="FFFFFF"/>
        <w:spacing w:after="0" w:line="240" w:lineRule="auto"/>
        <w:ind w:firstLine="360"/>
        <w:jc w:val="both"/>
        <w:rPr>
          <w:rFonts w:eastAsia="Times New Roman" w:cstheme="minorHAnsi"/>
          <w:color w:val="050505"/>
          <w:sz w:val="24"/>
          <w:szCs w:val="24"/>
          <w:lang w:eastAsia="ru-RU"/>
        </w:rPr>
      </w:pPr>
    </w:p>
    <w:p w:rsidR="00302643" w:rsidRPr="00302643" w:rsidRDefault="00302643" w:rsidP="0030264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540"/>
          <w:tab w:val="left" w:pos="1800"/>
        </w:tabs>
        <w:autoSpaceDE w:val="0"/>
        <w:autoSpaceDN w:val="0"/>
        <w:adjustRightInd w:val="0"/>
        <w:spacing w:after="0" w:line="240" w:lineRule="auto"/>
        <w:ind w:firstLine="709"/>
        <w:contextualSpacing/>
        <w:jc w:val="both"/>
        <w:rPr>
          <w:b/>
          <w:sz w:val="24"/>
          <w:szCs w:val="24"/>
        </w:rPr>
      </w:pPr>
      <w:r w:rsidRPr="00302643">
        <w:rPr>
          <w:b/>
          <w:sz w:val="24"/>
          <w:szCs w:val="24"/>
        </w:rPr>
        <w:t xml:space="preserve">Щодо неможливості оскарження окремо від рішення суду ухвали суду про забезпечення позову з підстав порушення судами правил юрисдикції </w:t>
      </w:r>
    </w:p>
    <w:p w:rsidR="00302643" w:rsidRDefault="00302643" w:rsidP="001954E4">
      <w:pPr>
        <w:tabs>
          <w:tab w:val="left" w:pos="540"/>
          <w:tab w:val="left" w:pos="1800"/>
        </w:tabs>
        <w:autoSpaceDE w:val="0"/>
        <w:autoSpaceDN w:val="0"/>
        <w:adjustRightInd w:val="0"/>
        <w:spacing w:after="0" w:line="240" w:lineRule="auto"/>
        <w:ind w:firstLine="709"/>
        <w:contextualSpacing/>
        <w:jc w:val="both"/>
        <w:rPr>
          <w:sz w:val="24"/>
          <w:szCs w:val="24"/>
          <w:u w:val="single"/>
        </w:rPr>
      </w:pPr>
    </w:p>
    <w:p w:rsidR="001954E4" w:rsidRPr="001954E4" w:rsidRDefault="001954E4" w:rsidP="001954E4">
      <w:pPr>
        <w:tabs>
          <w:tab w:val="left" w:pos="540"/>
          <w:tab w:val="left" w:pos="180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u w:val="single"/>
          <w:lang w:eastAsia="ru-RU"/>
        </w:rPr>
      </w:pPr>
      <w:r w:rsidRPr="001954E4">
        <w:rPr>
          <w:sz w:val="24"/>
          <w:szCs w:val="24"/>
          <w:u w:val="single"/>
        </w:rPr>
        <w:t>Постанова ВП КГС ВС від 17.01.2025 у справі № 903/497/24</w:t>
      </w:r>
    </w:p>
    <w:p w:rsidR="001954E4" w:rsidRPr="001954E4" w:rsidRDefault="001954E4" w:rsidP="001954E4">
      <w:pPr>
        <w:tabs>
          <w:tab w:val="left" w:pos="540"/>
          <w:tab w:val="left" w:pos="1800"/>
        </w:tabs>
        <w:autoSpaceDE w:val="0"/>
        <w:autoSpaceDN w:val="0"/>
        <w:adjustRightInd w:val="0"/>
        <w:spacing w:after="0" w:line="240" w:lineRule="auto"/>
        <w:ind w:firstLine="709"/>
        <w:contextualSpacing/>
        <w:jc w:val="both"/>
        <w:rPr>
          <w:rFonts w:eastAsia="Times New Roman" w:cstheme="minorHAnsi"/>
          <w:sz w:val="24"/>
          <w:szCs w:val="24"/>
          <w:lang w:eastAsia="ru-RU"/>
        </w:rPr>
      </w:pPr>
      <w:r w:rsidRPr="001954E4">
        <w:rPr>
          <w:rFonts w:eastAsia="Times New Roman" w:cstheme="minorHAnsi"/>
          <w:sz w:val="24"/>
          <w:szCs w:val="24"/>
          <w:lang w:eastAsia="ru-RU"/>
        </w:rPr>
        <w:t>Верховний Суд ухвалою від 30.10.2024 справу №</w:t>
      </w:r>
      <w:r w:rsidR="00302643">
        <w:rPr>
          <w:rFonts w:eastAsia="Times New Roman" w:cstheme="minorHAnsi"/>
          <w:sz w:val="24"/>
          <w:szCs w:val="24"/>
          <w:lang w:eastAsia="ru-RU"/>
        </w:rPr>
        <w:t xml:space="preserve"> </w:t>
      </w:r>
      <w:r w:rsidRPr="001954E4">
        <w:rPr>
          <w:rFonts w:eastAsia="Times New Roman" w:cstheme="minorHAnsi"/>
          <w:sz w:val="24"/>
          <w:szCs w:val="24"/>
          <w:lang w:eastAsia="ru-RU"/>
        </w:rPr>
        <w:t>903/497/24 передав на розгляд об’єднаної палати для відступу від висновків щодо застосування частини першої статті 138 ГПК України, викладених у постановах Верховного Суду у складі колегії суддів Касаційного господарського суду від 13.05.2024 у справі №</w:t>
      </w:r>
      <w:r w:rsidR="00302643">
        <w:rPr>
          <w:rFonts w:eastAsia="Times New Roman" w:cstheme="minorHAnsi"/>
          <w:sz w:val="24"/>
          <w:szCs w:val="24"/>
          <w:lang w:eastAsia="ru-RU"/>
        </w:rPr>
        <w:t xml:space="preserve"> </w:t>
      </w:r>
      <w:r w:rsidRPr="001954E4">
        <w:rPr>
          <w:rFonts w:eastAsia="Times New Roman" w:cstheme="minorHAnsi"/>
          <w:sz w:val="24"/>
          <w:szCs w:val="24"/>
          <w:lang w:eastAsia="ru-RU"/>
        </w:rPr>
        <w:t>916/5151/23 та від 10.06.2024 у справі №</w:t>
      </w:r>
      <w:r w:rsidR="00302643">
        <w:rPr>
          <w:rFonts w:eastAsia="Times New Roman" w:cstheme="minorHAnsi"/>
          <w:sz w:val="24"/>
          <w:szCs w:val="24"/>
          <w:lang w:eastAsia="ru-RU"/>
        </w:rPr>
        <w:t xml:space="preserve">  </w:t>
      </w:r>
      <w:r w:rsidRPr="001954E4">
        <w:rPr>
          <w:rFonts w:eastAsia="Times New Roman" w:cstheme="minorHAnsi"/>
          <w:sz w:val="24"/>
          <w:szCs w:val="24"/>
          <w:lang w:eastAsia="ru-RU"/>
        </w:rPr>
        <w:t>916/5137/23 (прийнятих у складі колегій суддів судової палати для розгляду справ щодо корпоративних спорів‚ корпоративних прав та цінних паперів).</w:t>
      </w:r>
    </w:p>
    <w:p w:rsidR="001954E4" w:rsidRPr="001954E4" w:rsidRDefault="001954E4" w:rsidP="001954E4">
      <w:pPr>
        <w:tabs>
          <w:tab w:val="left" w:pos="540"/>
          <w:tab w:val="left" w:pos="1800"/>
        </w:tabs>
        <w:autoSpaceDE w:val="0"/>
        <w:autoSpaceDN w:val="0"/>
        <w:adjustRightInd w:val="0"/>
        <w:spacing w:after="0" w:line="240" w:lineRule="auto"/>
        <w:ind w:firstLine="709"/>
        <w:contextualSpacing/>
        <w:jc w:val="both"/>
        <w:rPr>
          <w:rFonts w:eastAsia="Times New Roman" w:cstheme="minorHAnsi"/>
          <w:sz w:val="24"/>
          <w:szCs w:val="24"/>
          <w:lang w:eastAsia="ru-RU"/>
        </w:rPr>
      </w:pPr>
      <w:r w:rsidRPr="001954E4">
        <w:rPr>
          <w:rFonts w:eastAsia="Times New Roman" w:cstheme="minorHAnsi"/>
          <w:b/>
          <w:sz w:val="24"/>
          <w:szCs w:val="24"/>
          <w:lang w:eastAsia="ru-RU"/>
        </w:rPr>
        <w:t xml:space="preserve">Об’єднана палата </w:t>
      </w:r>
      <w:r w:rsidRPr="001954E4">
        <w:rPr>
          <w:rFonts w:eastAsia="Times New Roman" w:cstheme="minorHAnsi"/>
          <w:b/>
          <w:sz w:val="24"/>
          <w:szCs w:val="24"/>
          <w:u w:val="single"/>
          <w:lang w:eastAsia="ru-RU"/>
        </w:rPr>
        <w:t>відступила</w:t>
      </w:r>
      <w:r w:rsidRPr="001954E4">
        <w:rPr>
          <w:rFonts w:eastAsia="Times New Roman" w:cstheme="minorHAnsi"/>
          <w:b/>
          <w:sz w:val="24"/>
          <w:szCs w:val="24"/>
          <w:lang w:eastAsia="ru-RU"/>
        </w:rPr>
        <w:t xml:space="preserve"> від покладеного в основу оскаржуваних судових рішень висновку щодо застосування норм частини першої статті 138 ГПК України, викладених у вищезазначених постановах Верховного Суду, про те що за змістом частини першої статті 138 ГПК України у вирішенні питання про забезпечення позову необхідно, зокрема, здійснювати оцінку дотримання правил підсудності господарському суду позову, на забезпечення якого подається відповідна заява.</w:t>
      </w:r>
      <w:r w:rsidRPr="001954E4">
        <w:rPr>
          <w:rFonts w:eastAsia="Times New Roman" w:cstheme="minorHAnsi"/>
          <w:sz w:val="24"/>
          <w:szCs w:val="24"/>
          <w:lang w:eastAsia="ru-RU"/>
        </w:rPr>
        <w:t xml:space="preserve"> Відповідно, норми ГПК України щодо юрисдикції зумовлюють за аналогією процесу і необхідність здійснювати оцінку предметної та суб’єктної юрисдикції (підсудності) господарським судам позову, на забезпечення якого подається відповідна заява, на стадії розгляду заяви про забезпечення позову з огляду на таке.</w:t>
      </w:r>
    </w:p>
    <w:p w:rsidR="001954E4" w:rsidRPr="001954E4" w:rsidRDefault="001954E4" w:rsidP="001954E4">
      <w:pPr>
        <w:tabs>
          <w:tab w:val="left" w:pos="540"/>
          <w:tab w:val="left" w:pos="1800"/>
        </w:tabs>
        <w:autoSpaceDE w:val="0"/>
        <w:autoSpaceDN w:val="0"/>
        <w:adjustRightInd w:val="0"/>
        <w:spacing w:after="0" w:line="240" w:lineRule="auto"/>
        <w:ind w:firstLine="709"/>
        <w:contextualSpacing/>
        <w:jc w:val="both"/>
        <w:rPr>
          <w:rFonts w:eastAsia="Times New Roman" w:cstheme="minorHAnsi"/>
          <w:sz w:val="24"/>
          <w:szCs w:val="24"/>
          <w:lang w:eastAsia="ru-RU"/>
        </w:rPr>
      </w:pPr>
      <w:r w:rsidRPr="001954E4">
        <w:rPr>
          <w:rFonts w:eastAsia="Times New Roman" w:cstheme="minorHAnsi"/>
          <w:sz w:val="24"/>
          <w:szCs w:val="24"/>
          <w:lang w:eastAsia="ru-RU"/>
        </w:rPr>
        <w:t>Об’єднана палата виходить з того, що статті 138, 136 ГПК України передбачають право особи у разі існування реальної загрози невиконання чи утруднення виконання можливого рішення суду про задоволення позову подати до суду заяву про забезпечення позову як до пред’явлення позову, так і на будь-якій стадії розгляду справи.</w:t>
      </w:r>
    </w:p>
    <w:p w:rsidR="001954E4" w:rsidRPr="001954E4" w:rsidRDefault="001954E4" w:rsidP="001954E4">
      <w:pPr>
        <w:tabs>
          <w:tab w:val="left" w:pos="540"/>
          <w:tab w:val="left" w:pos="1800"/>
        </w:tabs>
        <w:autoSpaceDE w:val="0"/>
        <w:autoSpaceDN w:val="0"/>
        <w:adjustRightInd w:val="0"/>
        <w:spacing w:after="0" w:line="240" w:lineRule="auto"/>
        <w:ind w:firstLine="709"/>
        <w:contextualSpacing/>
        <w:jc w:val="both"/>
        <w:rPr>
          <w:rFonts w:eastAsia="Times New Roman" w:cstheme="minorHAnsi"/>
          <w:sz w:val="24"/>
          <w:szCs w:val="24"/>
          <w:lang w:eastAsia="ru-RU"/>
        </w:rPr>
      </w:pPr>
      <w:r w:rsidRPr="001954E4">
        <w:rPr>
          <w:rFonts w:eastAsia="Times New Roman" w:cstheme="minorHAnsi"/>
          <w:sz w:val="24"/>
          <w:szCs w:val="24"/>
          <w:lang w:eastAsia="ru-RU"/>
        </w:rPr>
        <w:t>Право особи на звернення до суду може бути реалізоване у визначеному процесуальним законом порядку, оскільки воно зумовлене дотриманням процесуальної форми, передбаченої для цього чинним законодавством, а також встановленими ним передумовами для звернення до суду, в тому числі додержання правил юрисдикції у господарських судах.</w:t>
      </w:r>
    </w:p>
    <w:p w:rsidR="001954E4" w:rsidRPr="001954E4" w:rsidRDefault="001954E4" w:rsidP="001954E4">
      <w:pPr>
        <w:tabs>
          <w:tab w:val="left" w:pos="540"/>
          <w:tab w:val="left" w:pos="1800"/>
        </w:tabs>
        <w:autoSpaceDE w:val="0"/>
        <w:autoSpaceDN w:val="0"/>
        <w:adjustRightInd w:val="0"/>
        <w:spacing w:after="0" w:line="240" w:lineRule="auto"/>
        <w:ind w:firstLine="709"/>
        <w:contextualSpacing/>
        <w:jc w:val="both"/>
        <w:rPr>
          <w:rFonts w:eastAsia="Times New Roman" w:cstheme="minorHAnsi"/>
          <w:sz w:val="24"/>
          <w:szCs w:val="24"/>
          <w:lang w:eastAsia="ru-RU"/>
        </w:rPr>
      </w:pPr>
      <w:r w:rsidRPr="001954E4">
        <w:rPr>
          <w:rFonts w:eastAsia="Times New Roman" w:cstheme="minorHAnsi"/>
          <w:sz w:val="24"/>
          <w:szCs w:val="24"/>
          <w:lang w:eastAsia="ru-RU"/>
        </w:rPr>
        <w:t>Отже, розгляд заяви та вжиття заходів забезпечення позову здійснюються виключно судом компетентним розглядати спір по суті. Це зумовлює обов’язок суду першої інстанції при надходженні заяви про забезпечення позову перевіряти її відповідність приписами статті 20 ГПК України. Водночас у разі застосування заходів забезпечення позову така ухвала не може бути оскаржена з підстав порушення судами правил юрисдикції окремо від рішення суду в цій справі, ухваленого за результатами розгляду справи по суті, адже це фактично означитиме оскарження предметної та суб’єктної приналежності справи на стадії її відкриття, що не передбачено приписами ГПК.</w:t>
      </w:r>
    </w:p>
    <w:p w:rsidR="001954E4" w:rsidRPr="001954E4" w:rsidRDefault="001954E4" w:rsidP="001954E4">
      <w:pPr>
        <w:tabs>
          <w:tab w:val="left" w:pos="540"/>
          <w:tab w:val="left" w:pos="1800"/>
        </w:tabs>
        <w:autoSpaceDE w:val="0"/>
        <w:autoSpaceDN w:val="0"/>
        <w:adjustRightInd w:val="0"/>
        <w:spacing w:after="0" w:line="240" w:lineRule="auto"/>
        <w:ind w:firstLine="709"/>
        <w:contextualSpacing/>
        <w:jc w:val="both"/>
        <w:rPr>
          <w:rFonts w:eastAsia="Times New Roman" w:cstheme="minorHAnsi"/>
          <w:sz w:val="24"/>
          <w:szCs w:val="24"/>
          <w:lang w:eastAsia="ru-RU"/>
        </w:rPr>
      </w:pPr>
      <w:r w:rsidRPr="001954E4">
        <w:rPr>
          <w:rFonts w:eastAsia="Times New Roman" w:cstheme="minorHAnsi"/>
          <w:sz w:val="24"/>
          <w:szCs w:val="24"/>
          <w:lang w:eastAsia="ru-RU"/>
        </w:rPr>
        <w:t>Об’єднана палата також вказала, що заяви про забезпечення позову, подані одночасно із поданням позовної заяви, у разі відповідності їх змісту та форми вимогам, встановленим статтею ГПК України, та підсудності таких заяв суду мають бути розглянуті по суті у строк, передбачений частиною першою статті 140 ГПК України.</w:t>
      </w:r>
    </w:p>
    <w:p w:rsidR="001954E4" w:rsidRPr="001954E4" w:rsidRDefault="001954E4" w:rsidP="001954E4">
      <w:pPr>
        <w:tabs>
          <w:tab w:val="left" w:pos="540"/>
          <w:tab w:val="left" w:pos="1800"/>
        </w:tabs>
        <w:autoSpaceDE w:val="0"/>
        <w:autoSpaceDN w:val="0"/>
        <w:adjustRightInd w:val="0"/>
        <w:spacing w:after="0" w:line="240" w:lineRule="auto"/>
        <w:ind w:firstLine="709"/>
        <w:contextualSpacing/>
        <w:jc w:val="both"/>
        <w:rPr>
          <w:rFonts w:eastAsia="Times New Roman" w:cstheme="minorHAnsi"/>
          <w:sz w:val="24"/>
          <w:szCs w:val="24"/>
          <w:lang w:eastAsia="ru-RU"/>
        </w:rPr>
      </w:pPr>
      <w:r w:rsidRPr="001954E4">
        <w:rPr>
          <w:rFonts w:eastAsia="Times New Roman" w:cstheme="minorHAnsi"/>
          <w:sz w:val="24"/>
          <w:szCs w:val="24"/>
          <w:lang w:eastAsia="ru-RU"/>
        </w:rPr>
        <w:t xml:space="preserve">Об’єднана палата КГС ВС вказала що, з огляду на підстави, мету, суть забезпечення позову, а також визначений порядок подання заяви про забезпечення позову відповідна </w:t>
      </w:r>
      <w:r w:rsidRPr="001954E4">
        <w:rPr>
          <w:rFonts w:eastAsia="Times New Roman" w:cstheme="minorHAnsi"/>
          <w:b/>
          <w:sz w:val="24"/>
          <w:szCs w:val="24"/>
          <w:lang w:eastAsia="ru-RU"/>
        </w:rPr>
        <w:t>ухвала суду про забезпечення позову не може бути оскаржена з підстав порушення судами правил юрисдикції окремо від рішення суду в цій справі, ухваленого за результатами розгляду справи по суті.</w:t>
      </w:r>
    </w:p>
    <w:p w:rsidR="00A70DB6" w:rsidRDefault="00753491" w:rsidP="00112363">
      <w:pPr>
        <w:jc w:val="center"/>
        <w:rPr>
          <w:rFonts w:cstheme="minorHAnsi"/>
          <w:b/>
          <w:sz w:val="28"/>
          <w:szCs w:val="28"/>
        </w:rPr>
      </w:pPr>
      <w:r>
        <w:rPr>
          <w:rFonts w:cstheme="minorHAnsi"/>
          <w:b/>
          <w:sz w:val="28"/>
          <w:szCs w:val="28"/>
        </w:rPr>
        <w:lastRenderedPageBreak/>
        <w:t xml:space="preserve">ХІ. </w:t>
      </w:r>
      <w:r w:rsidR="00A70DB6" w:rsidRPr="006B40E4">
        <w:rPr>
          <w:rFonts w:cstheme="minorHAnsi"/>
          <w:b/>
          <w:sz w:val="28"/>
          <w:szCs w:val="28"/>
        </w:rPr>
        <w:t>П</w:t>
      </w:r>
      <w:r w:rsidR="00A70DB6">
        <w:rPr>
          <w:rFonts w:cstheme="minorHAnsi"/>
          <w:b/>
          <w:sz w:val="28"/>
          <w:szCs w:val="28"/>
        </w:rPr>
        <w:t>ерегляд рішення за виключними обставинами</w:t>
      </w:r>
      <w:r w:rsidR="00A70DB6" w:rsidRPr="006B40E4">
        <w:rPr>
          <w:rFonts w:cstheme="minorHAnsi"/>
          <w:b/>
          <w:sz w:val="28"/>
          <w:szCs w:val="28"/>
        </w:rPr>
        <w:t xml:space="preserve"> </w:t>
      </w:r>
      <w:r w:rsidR="00FA253D">
        <w:rPr>
          <w:rFonts w:cstheme="minorHAnsi"/>
          <w:b/>
          <w:sz w:val="28"/>
          <w:szCs w:val="28"/>
        </w:rPr>
        <w:t>(рішення ЄСПЛ)</w:t>
      </w:r>
    </w:p>
    <w:p w:rsidR="00923486" w:rsidRPr="00923486" w:rsidRDefault="00923486" w:rsidP="00923486">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Calibri" w:cstheme="minorHAnsi"/>
          <w:b/>
          <w:caps/>
          <w:sz w:val="24"/>
          <w:szCs w:val="24"/>
        </w:rPr>
      </w:pPr>
      <w:r w:rsidRPr="00923486">
        <w:rPr>
          <w:rFonts w:eastAsia="Calibri" w:cstheme="minorHAnsi"/>
          <w:b/>
          <w:color w:val="000000"/>
          <w:sz w:val="24"/>
          <w:szCs w:val="24"/>
        </w:rPr>
        <w:t xml:space="preserve">Щодо повернення позовної заяви у зв’язку з відмовою у </w:t>
      </w:r>
      <w:r w:rsidRPr="00923486">
        <w:rPr>
          <w:rFonts w:eastAsia="Calibri" w:cstheme="minorHAnsi"/>
          <w:b/>
          <w:sz w:val="24"/>
          <w:szCs w:val="24"/>
        </w:rPr>
        <w:t>звільненні від сплати судового збору або ухвалення з цього приводу будь-якого іншого рішення</w:t>
      </w:r>
    </w:p>
    <w:p w:rsidR="00923486" w:rsidRPr="00923486" w:rsidRDefault="00923486" w:rsidP="00923486">
      <w:pPr>
        <w:spacing w:after="0" w:line="240" w:lineRule="auto"/>
        <w:ind w:firstLine="567"/>
        <w:jc w:val="both"/>
        <w:rPr>
          <w:rFonts w:eastAsia="Calibri" w:cstheme="minorHAnsi"/>
          <w:b/>
          <w:i/>
          <w:sz w:val="24"/>
          <w:szCs w:val="24"/>
          <w:u w:val="single"/>
        </w:rPr>
      </w:pPr>
    </w:p>
    <w:p w:rsidR="00923486" w:rsidRPr="00923486" w:rsidRDefault="00923486" w:rsidP="00923486">
      <w:pPr>
        <w:spacing w:after="0" w:line="240" w:lineRule="auto"/>
        <w:ind w:firstLine="567"/>
        <w:jc w:val="both"/>
        <w:rPr>
          <w:rFonts w:eastAsia="Calibri" w:cstheme="minorHAnsi"/>
          <w:sz w:val="24"/>
          <w:szCs w:val="24"/>
          <w:u w:val="single"/>
        </w:rPr>
      </w:pPr>
      <w:r w:rsidRPr="00923486">
        <w:rPr>
          <w:rFonts w:eastAsia="Calibri" w:cstheme="minorHAnsi"/>
          <w:sz w:val="24"/>
          <w:szCs w:val="24"/>
          <w:u w:val="single"/>
        </w:rPr>
        <w:t>Постанова ВП ВС від 21.01.2026 у справі №</w:t>
      </w:r>
      <w:r>
        <w:rPr>
          <w:rFonts w:eastAsia="Calibri" w:cstheme="minorHAnsi"/>
          <w:sz w:val="24"/>
          <w:szCs w:val="24"/>
          <w:u w:val="single"/>
        </w:rPr>
        <w:t xml:space="preserve"> </w:t>
      </w:r>
      <w:r w:rsidRPr="00923486">
        <w:rPr>
          <w:rFonts w:eastAsia="Calibri" w:cstheme="minorHAnsi"/>
          <w:sz w:val="24"/>
          <w:szCs w:val="24"/>
          <w:u w:val="single"/>
        </w:rPr>
        <w:t>925/1293/19</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У жовтні 2019 року Товариство з обмеженою відповідальністю «</w:t>
      </w:r>
      <w:proofErr w:type="spellStart"/>
      <w:r w:rsidRPr="00923486">
        <w:rPr>
          <w:rFonts w:eastAsia="Times New Roman" w:cstheme="minorHAnsi"/>
          <w:sz w:val="24"/>
          <w:szCs w:val="24"/>
          <w:lang w:eastAsia="uk-UA"/>
        </w:rPr>
        <w:t>Скайсіті</w:t>
      </w:r>
      <w:proofErr w:type="spellEnd"/>
      <w:r w:rsidRPr="00923486">
        <w:rPr>
          <w:rFonts w:eastAsia="Times New Roman" w:cstheme="minorHAnsi"/>
          <w:sz w:val="24"/>
          <w:szCs w:val="24"/>
          <w:lang w:eastAsia="uk-UA"/>
        </w:rPr>
        <w:t>-груп» (далі - позивач, ТОВ «</w:t>
      </w:r>
      <w:proofErr w:type="spellStart"/>
      <w:r w:rsidRPr="00923486">
        <w:rPr>
          <w:rFonts w:eastAsia="Times New Roman" w:cstheme="minorHAnsi"/>
          <w:sz w:val="24"/>
          <w:szCs w:val="24"/>
          <w:lang w:eastAsia="uk-UA"/>
        </w:rPr>
        <w:t>Скайсіті</w:t>
      </w:r>
      <w:proofErr w:type="spellEnd"/>
      <w:r w:rsidRPr="00923486">
        <w:rPr>
          <w:rFonts w:eastAsia="Times New Roman" w:cstheme="minorHAnsi"/>
          <w:sz w:val="24"/>
          <w:szCs w:val="24"/>
          <w:lang w:eastAsia="uk-UA"/>
        </w:rPr>
        <w:t>-груп», Товариство) звернулося до Господарського суду Черкаської області з позовом до Товариства з обмеженою відповідальністю «</w:t>
      </w:r>
      <w:proofErr w:type="spellStart"/>
      <w:r w:rsidRPr="00923486">
        <w:rPr>
          <w:rFonts w:eastAsia="Times New Roman" w:cstheme="minorHAnsi"/>
          <w:sz w:val="24"/>
          <w:szCs w:val="24"/>
          <w:lang w:eastAsia="uk-UA"/>
        </w:rPr>
        <w:t>Золотоніський</w:t>
      </w:r>
      <w:proofErr w:type="spellEnd"/>
      <w:r w:rsidRPr="00923486">
        <w:rPr>
          <w:rFonts w:eastAsia="Times New Roman" w:cstheme="minorHAnsi"/>
          <w:sz w:val="24"/>
          <w:szCs w:val="24"/>
          <w:lang w:eastAsia="uk-UA"/>
        </w:rPr>
        <w:t xml:space="preserve"> лікеро-горілчаний завод "</w:t>
      </w:r>
      <w:proofErr w:type="spellStart"/>
      <w:r w:rsidRPr="00923486">
        <w:rPr>
          <w:rFonts w:eastAsia="Times New Roman" w:cstheme="minorHAnsi"/>
          <w:sz w:val="24"/>
          <w:szCs w:val="24"/>
          <w:lang w:eastAsia="uk-UA"/>
        </w:rPr>
        <w:t>Златогор</w:t>
      </w:r>
      <w:proofErr w:type="spellEnd"/>
      <w:r w:rsidRPr="00923486">
        <w:rPr>
          <w:rFonts w:eastAsia="Times New Roman" w:cstheme="minorHAnsi"/>
          <w:sz w:val="24"/>
          <w:szCs w:val="24"/>
          <w:lang w:eastAsia="uk-UA"/>
        </w:rPr>
        <w:t>"» (далі - відповідач, Завод), в якому просило стягнути заборгованість, яка виникла внаслідок неналежного виконання відповідачем умов десяти з одинадцяти договорів підряду (далі - договори) в частині оплати виконаних протягом квітня-червня 2014 року робіт.</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Зазначена позивачем ціна позову становить 16 396 183 грн.</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Товариство не сплатило судовий збір у встановлених порядку і розмірі, проте у позові прохало допустити його до суду шляхом звільнення від сплати судового збору або ухвалення з цього приводу будь-якого іншого рішення, яке б дозволило йому захистити у суді свої права за умов відсутності фінансової можливості щодо сплати судового збору.</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Мотивуючи таке клопотання, Товариство зазначило, що між ним та Заводом було укладено одинадцять договорів, виконані роботи згідно з якими останній не оплатив, що призвело до істотного погіршення майнового становища Товариства, яке фактично припинило господарську діяльність через борги. У зв`язку з відсутністю фінансової можливості Товариство не могло звернутися до суду з позовом про стягнення усієї суми боргу, тож у 2015 році подало до Господарського суду Черкаської області позовну заяву про стягнення із Заводу боргу у розмірі 1 390 032 грн лише за одним договором, за результатами розгляду якої суд першої інстанції постановив ухвалу від 23.07.2019 про закриття провадження у справі № 925/510/15 (залишену без змін судами апеляційної та касаційної інстанцій) з підстав подання Заводом доказів нібито сплати заборгованості у повному розмірі 17 786 215 грн (за одинадцятьма договорами). Отже, очікування ТОВ «</w:t>
      </w:r>
      <w:proofErr w:type="spellStart"/>
      <w:r w:rsidRPr="00923486">
        <w:rPr>
          <w:rFonts w:eastAsia="Times New Roman" w:cstheme="minorHAnsi"/>
          <w:sz w:val="24"/>
          <w:szCs w:val="24"/>
          <w:lang w:eastAsia="uk-UA"/>
        </w:rPr>
        <w:t>Скайсіті</w:t>
      </w:r>
      <w:proofErr w:type="spellEnd"/>
      <w:r w:rsidRPr="00923486">
        <w:rPr>
          <w:rFonts w:eastAsia="Times New Roman" w:cstheme="minorHAnsi"/>
          <w:sz w:val="24"/>
          <w:szCs w:val="24"/>
          <w:lang w:eastAsia="uk-UA"/>
        </w:rPr>
        <w:t>-груп» щодо стягнення за результатами розгляду справи № 925/510/15 із Заводу коштів, за рахунок яких міг бути сплачений судовий збір за подальше звернення до суду, не справдились. Однак, обмежений строк позовної давності, а також відсутність іншого способу захистити свої права змушує Товариство звернутися до суду з цим позовом попри брак коштів для сплати судового збору та, як наслідок, просити суд забезпечити доступ до правосуддя шляхом звільнення (відстрочення) від сплати судового збору.</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Ухвалою від 13.12.2019 Господарський суд Черкаської області позовну заяву з доданими до неї документами повернув ТОВ «</w:t>
      </w:r>
      <w:proofErr w:type="spellStart"/>
      <w:r w:rsidRPr="00923486">
        <w:rPr>
          <w:rFonts w:eastAsia="Times New Roman" w:cstheme="minorHAnsi"/>
          <w:sz w:val="24"/>
          <w:szCs w:val="24"/>
          <w:lang w:eastAsia="uk-UA"/>
        </w:rPr>
        <w:t>Скайсіті</w:t>
      </w:r>
      <w:proofErr w:type="spellEnd"/>
      <w:r w:rsidRPr="00923486">
        <w:rPr>
          <w:rFonts w:eastAsia="Times New Roman" w:cstheme="minorHAnsi"/>
          <w:sz w:val="24"/>
          <w:szCs w:val="24"/>
          <w:lang w:eastAsia="uk-UA"/>
        </w:rPr>
        <w:t>-груп».</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Постановою від 26.02.2020 Північний апеляційний господарський суд ухвалу суду першої інстанції від 13.12.2019 залишив без змін.</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Ухвалою від 28.10.2020 Касаційний господарський суд у складі Верховного Суду відмовив у відкритті касаційного провадження за касаційною скаргою ТОВ «</w:t>
      </w:r>
      <w:proofErr w:type="spellStart"/>
      <w:r w:rsidRPr="00923486">
        <w:rPr>
          <w:rFonts w:eastAsia="Times New Roman" w:cstheme="minorHAnsi"/>
          <w:sz w:val="24"/>
          <w:szCs w:val="24"/>
          <w:lang w:eastAsia="uk-UA"/>
        </w:rPr>
        <w:t>Скайсіті</w:t>
      </w:r>
      <w:proofErr w:type="spellEnd"/>
      <w:r w:rsidRPr="00923486">
        <w:rPr>
          <w:rFonts w:eastAsia="Times New Roman" w:cstheme="minorHAnsi"/>
          <w:sz w:val="24"/>
          <w:szCs w:val="24"/>
          <w:lang w:eastAsia="uk-UA"/>
        </w:rPr>
        <w:t>-груп» на постанову апеляційного суду від 26.02.2020 та ухвалу суду першої інстанції від 13.12.2019 на підставі пункту 2 частини першої </w:t>
      </w:r>
      <w:hyperlink r:id="rId134" w:anchor="2335" w:tgtFrame="_blank" w:tooltip="Господарський процесуальний кодекс України; нормативно-правовий акт № 1798-XII від 06.11.1991, ВР України" w:history="1">
        <w:r w:rsidRPr="00923486">
          <w:rPr>
            <w:rFonts w:eastAsia="Times New Roman" w:cstheme="minorHAnsi"/>
            <w:sz w:val="24"/>
            <w:szCs w:val="24"/>
            <w:lang w:eastAsia="uk-UA"/>
          </w:rPr>
          <w:t>статті 293 ГПК України</w:t>
        </w:r>
      </w:hyperlink>
      <w:r w:rsidRPr="00923486">
        <w:rPr>
          <w:rFonts w:eastAsia="Times New Roman" w:cstheme="minorHAnsi"/>
          <w:sz w:val="24"/>
          <w:szCs w:val="24"/>
          <w:lang w:eastAsia="uk-UA"/>
        </w:rPr>
        <w:t>.</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26.04.2021 Товариство звернулося із заявою до Європейського суду з прав людини (далі - ЄСПЛ, Суд), в якій навело обґрунтування порушення національними судами при ухваленні вказаних вище судових рішень у справі № 925/1293/19 конвенційного права на доступ до суду, гарантованого пунктом 1 </w:t>
      </w:r>
      <w:hyperlink r:id="rId135" w:anchor="627815" w:tgtFrame="_blank" w:tooltip="Конвенція про захист прав людини і основоположних свобод; нормативно-правовий акт № ETS N 005 від 04.11.1950, Країни - учасниці" w:history="1">
        <w:r w:rsidRPr="00923486">
          <w:rPr>
            <w:rFonts w:eastAsia="Times New Roman" w:cstheme="minorHAnsi"/>
            <w:sz w:val="24"/>
            <w:szCs w:val="24"/>
            <w:lang w:eastAsia="uk-UA"/>
          </w:rPr>
          <w:t>статті 6 Конвенції про захист прав людини і основоположних свобод</w:t>
        </w:r>
      </w:hyperlink>
      <w:r w:rsidRPr="00923486">
        <w:rPr>
          <w:rFonts w:eastAsia="Times New Roman" w:cstheme="minorHAnsi"/>
          <w:sz w:val="24"/>
          <w:szCs w:val="24"/>
          <w:lang w:eastAsia="uk-UA"/>
        </w:rPr>
        <w:t> 1950 року (далі - Конвенція), яке полягає у тому, що через надмірну суму судових зборів, яку Товариство не змогло сплатити через поганий фінансовий стан, національний суд відмовився розглядати його позов про стягнення боргу.</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b/>
          <w:sz w:val="24"/>
          <w:szCs w:val="24"/>
          <w:lang w:eastAsia="uk-UA"/>
        </w:rPr>
        <w:lastRenderedPageBreak/>
        <w:t>Рішенням від 09.10.2025 (з урахуванням додатку) ЄСПЛ</w:t>
      </w:r>
      <w:r w:rsidRPr="00923486">
        <w:rPr>
          <w:rFonts w:eastAsia="Times New Roman" w:cstheme="minorHAnsi"/>
          <w:sz w:val="24"/>
          <w:szCs w:val="24"/>
          <w:lang w:eastAsia="uk-UA"/>
        </w:rPr>
        <w:t xml:space="preserve"> визнав прийнятною заяву, зокрема, ТОВ «</w:t>
      </w:r>
      <w:proofErr w:type="spellStart"/>
      <w:r w:rsidRPr="00923486">
        <w:rPr>
          <w:rFonts w:eastAsia="Times New Roman" w:cstheme="minorHAnsi"/>
          <w:sz w:val="24"/>
          <w:szCs w:val="24"/>
          <w:lang w:eastAsia="uk-UA"/>
        </w:rPr>
        <w:t>Скайсіті</w:t>
      </w:r>
      <w:proofErr w:type="spellEnd"/>
      <w:r w:rsidRPr="00923486">
        <w:rPr>
          <w:rFonts w:eastAsia="Times New Roman" w:cstheme="minorHAnsi"/>
          <w:sz w:val="24"/>
          <w:szCs w:val="24"/>
          <w:lang w:eastAsia="uk-UA"/>
        </w:rPr>
        <w:t>-груп» № 36465/21, та постановив:</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b/>
          <w:sz w:val="24"/>
          <w:szCs w:val="24"/>
          <w:lang w:eastAsia="uk-UA"/>
        </w:rPr>
        <w:t>- ця заява свідчить про порушення державою-відповідачем пункту 1 статті 6 Конвенції у зв`язку з обмеженням у доступі до суду (в контексті ключової проблеми - непосильна ставка судового збору у провадженні та/або ненадання правової допомоги)</w:t>
      </w:r>
      <w:r w:rsidRPr="00923486">
        <w:rPr>
          <w:rFonts w:eastAsia="Times New Roman" w:cstheme="minorHAnsi"/>
          <w:sz w:val="24"/>
          <w:szCs w:val="24"/>
          <w:lang w:eastAsia="uk-UA"/>
        </w:rPr>
        <w:t>;</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 було порушено Конвенцію у зв`язку з іншими скаргами, висунутими за усталеною практикою Суду;</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 сплатити ТОВ «</w:t>
      </w:r>
      <w:proofErr w:type="spellStart"/>
      <w:r w:rsidRPr="00923486">
        <w:rPr>
          <w:rFonts w:eastAsia="Times New Roman" w:cstheme="minorHAnsi"/>
          <w:sz w:val="24"/>
          <w:szCs w:val="24"/>
          <w:lang w:eastAsia="uk-UA"/>
        </w:rPr>
        <w:t>Скайсіті</w:t>
      </w:r>
      <w:proofErr w:type="spellEnd"/>
      <w:r w:rsidRPr="00923486">
        <w:rPr>
          <w:rFonts w:eastAsia="Times New Roman" w:cstheme="minorHAnsi"/>
          <w:sz w:val="24"/>
          <w:szCs w:val="24"/>
          <w:lang w:eastAsia="uk-UA"/>
        </w:rPr>
        <w:t>-груп» 1 500 Євро в якості відшкодування моральної шкоди та 250 Євро в якості компенсації судових та інших витрат у встановлені строки та у відповідному порядку (стаття 41 Конвенції).</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Суд нагадав, що право на доступ до суду, тобто право ініціювати у судах провадження у цивільних справах, є невід`ємним елементом, притаманним праву, закріпленому пунктом 1 статті 6 Конвенції. Це право на доступ не є абсолютним і може підлягати обмеженням, які, однак, не можуть забороняти або скорочувати доступ особи у такий спосіб або такою мірою, щоб сама суть цього права була підірвана (див. рішення у справах «</w:t>
      </w:r>
      <w:proofErr w:type="spellStart"/>
      <w:r w:rsidRPr="00923486">
        <w:rPr>
          <w:rFonts w:eastAsia="Times New Roman" w:cstheme="minorHAnsi"/>
          <w:sz w:val="24"/>
          <w:szCs w:val="24"/>
          <w:lang w:eastAsia="uk-UA"/>
        </w:rPr>
        <w:t>Голдер</w:t>
      </w:r>
      <w:proofErr w:type="spellEnd"/>
      <w:r w:rsidRPr="00923486">
        <w:rPr>
          <w:rFonts w:eastAsia="Times New Roman" w:cstheme="minorHAnsi"/>
          <w:sz w:val="24"/>
          <w:szCs w:val="24"/>
          <w:lang w:eastAsia="uk-UA"/>
        </w:rPr>
        <w:t xml:space="preserve"> проти Сполученого Королівства» [</w:t>
      </w:r>
      <w:proofErr w:type="spellStart"/>
      <w:r w:rsidRPr="00923486">
        <w:rPr>
          <w:rFonts w:eastAsia="Times New Roman" w:cstheme="minorHAnsi"/>
          <w:sz w:val="24"/>
          <w:szCs w:val="24"/>
          <w:lang w:eastAsia="uk-UA"/>
        </w:rPr>
        <w:t>Golder</w:t>
      </w:r>
      <w:proofErr w:type="spellEnd"/>
      <w:r w:rsidRPr="00923486">
        <w:rPr>
          <w:rFonts w:eastAsia="Times New Roman" w:cstheme="minorHAnsi"/>
          <w:sz w:val="24"/>
          <w:szCs w:val="24"/>
          <w:lang w:eastAsia="uk-UA"/>
        </w:rPr>
        <w:t xml:space="preserve"> v. </w:t>
      </w:r>
      <w:proofErr w:type="spellStart"/>
      <w:r w:rsidRPr="00923486">
        <w:rPr>
          <w:rFonts w:eastAsia="Times New Roman" w:cstheme="minorHAnsi"/>
          <w:sz w:val="24"/>
          <w:szCs w:val="24"/>
          <w:lang w:eastAsia="uk-UA"/>
        </w:rPr>
        <w:t>the</w:t>
      </w:r>
      <w:proofErr w:type="spellEnd"/>
      <w:r w:rsidRPr="00923486">
        <w:rPr>
          <w:rFonts w:eastAsia="Times New Roman" w:cstheme="minorHAnsi"/>
          <w:sz w:val="24"/>
          <w:szCs w:val="24"/>
          <w:lang w:eastAsia="uk-UA"/>
        </w:rPr>
        <w:t xml:space="preserve"> </w:t>
      </w:r>
      <w:proofErr w:type="spellStart"/>
      <w:r w:rsidRPr="00923486">
        <w:rPr>
          <w:rFonts w:eastAsia="Times New Roman" w:cstheme="minorHAnsi"/>
          <w:sz w:val="24"/>
          <w:szCs w:val="24"/>
          <w:lang w:eastAsia="uk-UA"/>
        </w:rPr>
        <w:t>United</w:t>
      </w:r>
      <w:proofErr w:type="spellEnd"/>
      <w:r w:rsidRPr="00923486">
        <w:rPr>
          <w:rFonts w:eastAsia="Times New Roman" w:cstheme="minorHAnsi"/>
          <w:sz w:val="24"/>
          <w:szCs w:val="24"/>
          <w:lang w:eastAsia="uk-UA"/>
        </w:rPr>
        <w:t xml:space="preserve"> </w:t>
      </w:r>
      <w:proofErr w:type="spellStart"/>
      <w:r w:rsidRPr="00923486">
        <w:rPr>
          <w:rFonts w:eastAsia="Times New Roman" w:cstheme="minorHAnsi"/>
          <w:sz w:val="24"/>
          <w:szCs w:val="24"/>
          <w:lang w:eastAsia="uk-UA"/>
        </w:rPr>
        <w:t>Kingdom</w:t>
      </w:r>
      <w:proofErr w:type="spellEnd"/>
      <w:r w:rsidRPr="00923486">
        <w:rPr>
          <w:rFonts w:eastAsia="Times New Roman" w:cstheme="minorHAnsi"/>
          <w:sz w:val="24"/>
          <w:szCs w:val="24"/>
          <w:lang w:eastAsia="uk-UA"/>
        </w:rPr>
        <w:t>], від 21.02.1975, пункт 36, Серія А № 18, «Пономаренко проти України» [</w:t>
      </w:r>
      <w:proofErr w:type="spellStart"/>
      <w:r w:rsidRPr="00923486">
        <w:rPr>
          <w:rFonts w:eastAsia="Times New Roman" w:cstheme="minorHAnsi"/>
          <w:sz w:val="24"/>
          <w:szCs w:val="24"/>
          <w:lang w:eastAsia="uk-UA"/>
        </w:rPr>
        <w:t>Ponomarenko</w:t>
      </w:r>
      <w:proofErr w:type="spellEnd"/>
      <w:r w:rsidRPr="00923486">
        <w:rPr>
          <w:rFonts w:eastAsia="Times New Roman" w:cstheme="minorHAnsi"/>
          <w:sz w:val="24"/>
          <w:szCs w:val="24"/>
          <w:lang w:eastAsia="uk-UA"/>
        </w:rPr>
        <w:t xml:space="preserve"> v. </w:t>
      </w:r>
      <w:proofErr w:type="spellStart"/>
      <w:r w:rsidRPr="00923486">
        <w:rPr>
          <w:rFonts w:eastAsia="Times New Roman" w:cstheme="minorHAnsi"/>
          <w:sz w:val="24"/>
          <w:szCs w:val="24"/>
          <w:lang w:eastAsia="uk-UA"/>
        </w:rPr>
        <w:t>Ukraine</w:t>
      </w:r>
      <w:proofErr w:type="spellEnd"/>
      <w:r w:rsidRPr="00923486">
        <w:rPr>
          <w:rFonts w:eastAsia="Times New Roman" w:cstheme="minorHAnsi"/>
          <w:sz w:val="24"/>
          <w:szCs w:val="24"/>
          <w:lang w:eastAsia="uk-UA"/>
        </w:rPr>
        <w:t>], заява № 13156/02, пункт 36, від 14.06.2007, «Мацюк проти України» [</w:t>
      </w:r>
      <w:proofErr w:type="spellStart"/>
      <w:r w:rsidRPr="00923486">
        <w:rPr>
          <w:rFonts w:eastAsia="Times New Roman" w:cstheme="minorHAnsi"/>
          <w:sz w:val="24"/>
          <w:szCs w:val="24"/>
          <w:lang w:eastAsia="uk-UA"/>
        </w:rPr>
        <w:t>Matsyuk</w:t>
      </w:r>
      <w:proofErr w:type="spellEnd"/>
      <w:r w:rsidRPr="00923486">
        <w:rPr>
          <w:rFonts w:eastAsia="Times New Roman" w:cstheme="minorHAnsi"/>
          <w:sz w:val="24"/>
          <w:szCs w:val="24"/>
          <w:lang w:eastAsia="uk-UA"/>
        </w:rPr>
        <w:t xml:space="preserve"> v. </w:t>
      </w:r>
      <w:proofErr w:type="spellStart"/>
      <w:r w:rsidRPr="00923486">
        <w:rPr>
          <w:rFonts w:eastAsia="Times New Roman" w:cstheme="minorHAnsi"/>
          <w:sz w:val="24"/>
          <w:szCs w:val="24"/>
          <w:lang w:eastAsia="uk-UA"/>
        </w:rPr>
        <w:t>Ukraine</w:t>
      </w:r>
      <w:proofErr w:type="spellEnd"/>
      <w:r w:rsidRPr="00923486">
        <w:rPr>
          <w:rFonts w:eastAsia="Times New Roman" w:cstheme="minorHAnsi"/>
          <w:sz w:val="24"/>
          <w:szCs w:val="24"/>
          <w:lang w:eastAsia="uk-UA"/>
        </w:rPr>
        <w:t>], заява № 1751/03, пункт 28, від 10.12.2009 та «Кузьменко проти України» [</w:t>
      </w:r>
      <w:proofErr w:type="spellStart"/>
      <w:r w:rsidRPr="00923486">
        <w:rPr>
          <w:rFonts w:eastAsia="Times New Roman" w:cstheme="minorHAnsi"/>
          <w:sz w:val="24"/>
          <w:szCs w:val="24"/>
          <w:lang w:eastAsia="uk-UA"/>
        </w:rPr>
        <w:t>Kuzmenko</w:t>
      </w:r>
      <w:proofErr w:type="spellEnd"/>
      <w:r w:rsidRPr="00923486">
        <w:rPr>
          <w:rFonts w:eastAsia="Times New Roman" w:cstheme="minorHAnsi"/>
          <w:sz w:val="24"/>
          <w:szCs w:val="24"/>
          <w:lang w:eastAsia="uk-UA"/>
        </w:rPr>
        <w:t xml:space="preserve"> v. </w:t>
      </w:r>
      <w:proofErr w:type="spellStart"/>
      <w:r w:rsidRPr="00923486">
        <w:rPr>
          <w:rFonts w:eastAsia="Times New Roman" w:cstheme="minorHAnsi"/>
          <w:sz w:val="24"/>
          <w:szCs w:val="24"/>
          <w:lang w:eastAsia="uk-UA"/>
        </w:rPr>
        <w:t>Ukraine</w:t>
      </w:r>
      <w:proofErr w:type="spellEnd"/>
      <w:r w:rsidRPr="00923486">
        <w:rPr>
          <w:rFonts w:eastAsia="Times New Roman" w:cstheme="minorHAnsi"/>
          <w:sz w:val="24"/>
          <w:szCs w:val="24"/>
          <w:lang w:eastAsia="uk-UA"/>
        </w:rPr>
        <w:t>], заява № 49526/07, пункт 25, від 09.03.2017).</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Відповідно до пункту 2 частини третьої </w:t>
      </w:r>
      <w:hyperlink r:id="rId136" w:anchor="2518" w:tgtFrame="_blank" w:tooltip="Господарський процесуальний кодекс України; нормативно-правовий акт № 1798-XII від 06.11.1991, ВР України" w:history="1">
        <w:r w:rsidRPr="00923486">
          <w:rPr>
            <w:rFonts w:eastAsia="Times New Roman" w:cstheme="minorHAnsi"/>
            <w:sz w:val="24"/>
            <w:szCs w:val="24"/>
            <w:lang w:eastAsia="uk-UA"/>
          </w:rPr>
          <w:t>статті 320 ГПК України</w:t>
        </w:r>
      </w:hyperlink>
      <w:r w:rsidRPr="00923486">
        <w:rPr>
          <w:rFonts w:eastAsia="Times New Roman" w:cstheme="minorHAnsi"/>
          <w:sz w:val="24"/>
          <w:szCs w:val="24"/>
          <w:lang w:eastAsia="uk-UA"/>
        </w:rPr>
        <w:t> підставами для перегляду судових рішень у зв`язку з виключними обставинами є встановлення міжнародною судовою установою, юрисдикція якої визнана Україною, порушення Україною міжнародних зобов`язань при вирішенні цієї справи судом.</w:t>
      </w:r>
    </w:p>
    <w:p w:rsidR="00923486" w:rsidRPr="00923486" w:rsidRDefault="00923486" w:rsidP="00923486">
      <w:pPr>
        <w:pStyle w:val="ab"/>
        <w:numPr>
          <w:ilvl w:val="0"/>
          <w:numId w:val="1"/>
        </w:numPr>
        <w:spacing w:after="0" w:line="240" w:lineRule="auto"/>
        <w:jc w:val="both"/>
        <w:rPr>
          <w:rFonts w:eastAsia="Times New Roman" w:cstheme="minorHAnsi"/>
          <w:sz w:val="24"/>
          <w:szCs w:val="24"/>
          <w:lang w:eastAsia="uk-UA"/>
        </w:rPr>
      </w:pPr>
      <w:r w:rsidRPr="00923486">
        <w:rPr>
          <w:rFonts w:eastAsia="Times New Roman" w:cstheme="minorHAnsi"/>
          <w:b/>
          <w:sz w:val="24"/>
          <w:szCs w:val="24"/>
          <w:lang w:eastAsia="uk-UA"/>
        </w:rPr>
        <w:t>Велика Палата Верховного Суду наголосила, що висновок судів про неможливість застосування </w:t>
      </w:r>
      <w:hyperlink r:id="rId137" w:anchor="1057" w:tgtFrame="_blank" w:tooltip="Про судовий збір; нормативно-правовий акт № 3674-VI від 08.07.2011, ВР України" w:history="1">
        <w:r w:rsidRPr="00923486">
          <w:rPr>
            <w:rFonts w:eastAsia="Times New Roman" w:cstheme="minorHAnsi"/>
            <w:b/>
            <w:sz w:val="24"/>
            <w:szCs w:val="24"/>
            <w:lang w:eastAsia="uk-UA"/>
          </w:rPr>
          <w:t>статті 8 Закону України «Про судовий збір»</w:t>
        </w:r>
      </w:hyperlink>
      <w:r w:rsidRPr="00923486">
        <w:rPr>
          <w:rFonts w:eastAsia="Times New Roman" w:cstheme="minorHAnsi"/>
          <w:b/>
          <w:sz w:val="24"/>
          <w:szCs w:val="24"/>
          <w:lang w:eastAsia="uk-UA"/>
        </w:rPr>
        <w:t> до юридичних осіб без додаткового аналізу обставин конкретної справи - за висновками ЄСПЛ - не відповідає вимогам Конвенції, оскільки пропорційність обмеження доступу до суду має оцінюватися індивідуально з урахуванням фактичної можливості сплатити збір та наслідків відмови у такому доступі для права на судовий захист.</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Велика Палата Верховного Суду дійшла переконання, що суди попередніх інстанцій не виконали обов`язку обґрунтувати своє рішення в частині пропорційності застосованого обмеження (частина п`ята </w:t>
      </w:r>
      <w:hyperlink r:id="rId138" w:anchor="1818" w:tgtFrame="_blank" w:tooltip="Господарський процесуальний кодекс України; нормативно-правовий акт № 1798-XII від 06.11.1991, ВР України" w:history="1">
        <w:r w:rsidRPr="00923486">
          <w:rPr>
            <w:rFonts w:eastAsia="Times New Roman" w:cstheme="minorHAnsi"/>
            <w:sz w:val="24"/>
            <w:szCs w:val="24"/>
            <w:lang w:eastAsia="uk-UA"/>
          </w:rPr>
          <w:t>статті 236 ГПК України</w:t>
        </w:r>
      </w:hyperlink>
      <w:r w:rsidRPr="00923486">
        <w:rPr>
          <w:rFonts w:eastAsia="Times New Roman" w:cstheme="minorHAnsi"/>
          <w:sz w:val="24"/>
          <w:szCs w:val="24"/>
          <w:lang w:eastAsia="uk-UA"/>
        </w:rPr>
        <w:t>), а тому оскаржувані судові рішення не є належно обґрунтованими в розумінні статті 6 Конвенції.</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Характер порушення, встановленого ЄСПЛ (обмеження доступу до суду через непосильний судовий збір без оцінки майнового стану юридичної особи), ставить під сумнів результат національного провадження в частині повернення позовної заяви.</w:t>
      </w:r>
    </w:p>
    <w:p w:rsidR="00923486" w:rsidRP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У цій справі суди не здійснювали дослідження та оцінку поданих Товариством доказів його майнового стану з точки зору пропор</w:t>
      </w:r>
      <w:r>
        <w:rPr>
          <w:rFonts w:eastAsia="Times New Roman" w:cstheme="minorHAnsi"/>
          <w:sz w:val="24"/>
          <w:szCs w:val="24"/>
          <w:lang w:eastAsia="uk-UA"/>
        </w:rPr>
        <w:t>ційності відмови у відстроченні/</w:t>
      </w:r>
      <w:r w:rsidRPr="00923486">
        <w:rPr>
          <w:rFonts w:eastAsia="Times New Roman" w:cstheme="minorHAnsi"/>
          <w:sz w:val="24"/>
          <w:szCs w:val="24"/>
          <w:lang w:eastAsia="uk-UA"/>
        </w:rPr>
        <w:t>звільненні від судового збору. Відсутня будь-яка оцінка, чи становив розмір збору (1,5 % від ціни позову) надмірний тягар з огляду на фактичну відсутність активів, доходів та спроби стягнення боргу в інших провадженнях.</w:t>
      </w:r>
    </w:p>
    <w:p w:rsidR="00923486" w:rsidRDefault="00923486" w:rsidP="00923486">
      <w:pPr>
        <w:spacing w:after="0" w:line="240" w:lineRule="auto"/>
        <w:ind w:firstLine="567"/>
        <w:jc w:val="both"/>
        <w:rPr>
          <w:rFonts w:eastAsia="Times New Roman" w:cstheme="minorHAnsi"/>
          <w:sz w:val="24"/>
          <w:szCs w:val="24"/>
          <w:lang w:eastAsia="uk-UA"/>
        </w:rPr>
      </w:pPr>
      <w:r w:rsidRPr="00923486">
        <w:rPr>
          <w:rFonts w:eastAsia="Times New Roman" w:cstheme="minorHAnsi"/>
          <w:sz w:val="24"/>
          <w:szCs w:val="24"/>
          <w:lang w:eastAsia="uk-UA"/>
        </w:rPr>
        <w:t>Велика Палата Верховного Суду вважає, що направлення справи саме до суду першої інстанції є необхідним, оскільки саме цей суд має повноваження вирішувати питання прийняття позовної заяви до розгляду та оцінювати докази на стадії вирішення клопотання про судовий збір.</w:t>
      </w:r>
    </w:p>
    <w:p w:rsidR="00923486" w:rsidRDefault="00923486" w:rsidP="00923486">
      <w:pPr>
        <w:spacing w:after="0" w:line="240" w:lineRule="auto"/>
        <w:ind w:firstLine="567"/>
        <w:jc w:val="both"/>
        <w:rPr>
          <w:rFonts w:eastAsia="Times New Roman" w:cstheme="minorHAnsi"/>
          <w:sz w:val="24"/>
          <w:szCs w:val="24"/>
          <w:lang w:eastAsia="uk-UA"/>
        </w:rPr>
      </w:pPr>
    </w:p>
    <w:p w:rsidR="0041737F" w:rsidRPr="00923486" w:rsidRDefault="0041737F" w:rsidP="00923486">
      <w:pPr>
        <w:spacing w:after="0" w:line="240" w:lineRule="auto"/>
        <w:ind w:firstLine="567"/>
        <w:jc w:val="both"/>
        <w:rPr>
          <w:rFonts w:eastAsia="Times New Roman" w:cstheme="minorHAnsi"/>
          <w:sz w:val="24"/>
          <w:szCs w:val="24"/>
          <w:lang w:eastAsia="uk-UA"/>
        </w:rPr>
      </w:pPr>
    </w:p>
    <w:p w:rsidR="00112363" w:rsidRPr="00112363" w:rsidRDefault="00112363" w:rsidP="00830AAE">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ind w:firstLine="567"/>
        <w:jc w:val="center"/>
        <w:rPr>
          <w:rFonts w:cstheme="minorHAnsi"/>
          <w:b/>
          <w:caps/>
          <w:sz w:val="24"/>
          <w:szCs w:val="24"/>
        </w:rPr>
      </w:pPr>
      <w:r>
        <w:rPr>
          <w:rFonts w:cstheme="minorHAnsi"/>
          <w:b/>
          <w:sz w:val="24"/>
          <w:szCs w:val="24"/>
        </w:rPr>
        <w:lastRenderedPageBreak/>
        <w:t>Щ</w:t>
      </w:r>
      <w:r w:rsidRPr="00112363">
        <w:rPr>
          <w:rFonts w:cstheme="minorHAnsi"/>
          <w:b/>
          <w:sz w:val="24"/>
          <w:szCs w:val="24"/>
        </w:rPr>
        <w:t xml:space="preserve">одо </w:t>
      </w:r>
      <w:r w:rsidR="00830AAE" w:rsidRPr="00830AAE">
        <w:rPr>
          <w:rFonts w:cstheme="minorHAnsi"/>
          <w:b/>
          <w:sz w:val="24"/>
          <w:szCs w:val="24"/>
        </w:rPr>
        <w:t>об`єкт</w:t>
      </w:r>
      <w:r w:rsidR="00830AAE">
        <w:rPr>
          <w:rFonts w:cstheme="minorHAnsi"/>
          <w:b/>
          <w:sz w:val="24"/>
          <w:szCs w:val="24"/>
        </w:rPr>
        <w:t>а</w:t>
      </w:r>
      <w:r w:rsidR="00830AAE" w:rsidRPr="00830AAE">
        <w:rPr>
          <w:rFonts w:cstheme="minorHAnsi"/>
          <w:b/>
          <w:sz w:val="24"/>
          <w:szCs w:val="24"/>
        </w:rPr>
        <w:t xml:space="preserve"> самочинного будівництва </w:t>
      </w:r>
      <w:r w:rsidRPr="00112363">
        <w:rPr>
          <w:rFonts w:cstheme="minorHAnsi"/>
          <w:b/>
          <w:sz w:val="24"/>
          <w:szCs w:val="24"/>
        </w:rPr>
        <w:t>побудованого на земельній ділянці комунальної власності</w:t>
      </w:r>
    </w:p>
    <w:p w:rsidR="00112363" w:rsidRPr="00112363" w:rsidRDefault="00112363" w:rsidP="00112363">
      <w:pPr>
        <w:spacing w:after="0" w:line="240" w:lineRule="auto"/>
        <w:ind w:firstLine="567"/>
        <w:jc w:val="both"/>
        <w:rPr>
          <w:rFonts w:cstheme="minorHAnsi"/>
          <w:b/>
          <w:i/>
          <w:sz w:val="24"/>
          <w:szCs w:val="24"/>
          <w:u w:val="single"/>
        </w:rPr>
      </w:pPr>
    </w:p>
    <w:p w:rsidR="00112363" w:rsidRPr="00112363" w:rsidRDefault="00112363" w:rsidP="00112363">
      <w:pPr>
        <w:spacing w:after="0" w:line="240" w:lineRule="auto"/>
        <w:ind w:firstLine="567"/>
        <w:jc w:val="both"/>
        <w:rPr>
          <w:rFonts w:cstheme="minorHAnsi"/>
          <w:sz w:val="24"/>
          <w:szCs w:val="24"/>
          <w:u w:val="single"/>
        </w:rPr>
      </w:pPr>
      <w:r w:rsidRPr="00112363">
        <w:rPr>
          <w:rFonts w:cstheme="minorHAnsi"/>
          <w:sz w:val="24"/>
          <w:szCs w:val="24"/>
          <w:u w:val="single"/>
        </w:rPr>
        <w:t>Постанова ВП ВС від 08.10.2025 у справі № 523/7180/14-ц</w:t>
      </w:r>
    </w:p>
    <w:p w:rsidR="00112363" w:rsidRPr="00112363" w:rsidRDefault="00112363" w:rsidP="00112363">
      <w:pPr>
        <w:spacing w:after="0" w:line="240" w:lineRule="auto"/>
        <w:ind w:firstLine="567"/>
        <w:jc w:val="both"/>
        <w:rPr>
          <w:rFonts w:cstheme="minorHAnsi"/>
          <w:sz w:val="24"/>
          <w:szCs w:val="24"/>
        </w:rPr>
      </w:pPr>
      <w:r w:rsidRPr="00112363">
        <w:rPr>
          <w:rFonts w:cstheme="minorHAnsi"/>
          <w:sz w:val="24"/>
          <w:szCs w:val="24"/>
        </w:rPr>
        <w:t>У контексті цієї справи Велика Палата Верховного Суду звер</w:t>
      </w:r>
      <w:r>
        <w:rPr>
          <w:rFonts w:cstheme="minorHAnsi"/>
          <w:sz w:val="24"/>
          <w:szCs w:val="24"/>
        </w:rPr>
        <w:t>нула</w:t>
      </w:r>
      <w:r w:rsidRPr="00112363">
        <w:rPr>
          <w:rFonts w:cstheme="minorHAnsi"/>
          <w:sz w:val="24"/>
          <w:szCs w:val="24"/>
        </w:rPr>
        <w:t xml:space="preserve"> особливу увагу на статус землі, на якій побудували спірне кафе, - це земля водного фонду, яка має природоохоронне значення та не може використовуватися не за цільовим призначенням.</w:t>
      </w:r>
    </w:p>
    <w:p w:rsidR="00112363" w:rsidRPr="00112363" w:rsidRDefault="00112363" w:rsidP="00112363">
      <w:pPr>
        <w:pStyle w:val="a3"/>
        <w:spacing w:before="0" w:beforeAutospacing="0" w:after="0" w:afterAutospacing="0"/>
        <w:ind w:firstLine="567"/>
        <w:jc w:val="both"/>
        <w:rPr>
          <w:rFonts w:asciiTheme="minorHAnsi" w:hAnsiTheme="minorHAnsi" w:cstheme="minorHAnsi"/>
        </w:rPr>
      </w:pPr>
      <w:r w:rsidRPr="00112363">
        <w:rPr>
          <w:rFonts w:asciiTheme="minorHAnsi" w:hAnsiTheme="minorHAnsi" w:cstheme="minorHAnsi"/>
          <w:b/>
        </w:rPr>
        <w:t>Велика Палата Верховного Суду вже неодноразово підкреслювала те, що заволодіння громадянами та юридичними особами землями водного фонду всупереч вимогам </w:t>
      </w:r>
      <w:hyperlink r:id="rId139" w:tgtFrame="_blank" w:tooltip="Земельний кодекс України; нормативно-правовий акт № 2768-III від 25.10.2001, ВР України" w:history="1">
        <w:r w:rsidRPr="00112363">
          <w:rPr>
            <w:rStyle w:val="a8"/>
            <w:rFonts w:asciiTheme="minorHAnsi" w:hAnsiTheme="minorHAnsi" w:cstheme="minorHAnsi"/>
            <w:b/>
            <w:color w:val="auto"/>
            <w:u w:val="none"/>
          </w:rPr>
          <w:t>ЗК України</w:t>
        </w:r>
      </w:hyperlink>
      <w:r w:rsidRPr="00112363">
        <w:rPr>
          <w:rFonts w:asciiTheme="minorHAnsi" w:hAnsiTheme="minorHAnsi" w:cstheme="minorHAnsi"/>
          <w:b/>
        </w:rPr>
        <w:t> (перехід до них права володіння цими землями) є неможливим.</w:t>
      </w:r>
      <w:r w:rsidRPr="00112363">
        <w:rPr>
          <w:rFonts w:asciiTheme="minorHAnsi" w:hAnsiTheme="minorHAnsi" w:cstheme="minorHAnsi"/>
        </w:rPr>
        <w:t xml:space="preserve"> [див. висновки Великої Палати Верховного Суду, сформульовані у постанові від 22 травня 2018 року у справі № 469/1203/15-ц, у пункті 70 постанови від 28 листопада 201</w:t>
      </w:r>
      <w:r>
        <w:rPr>
          <w:rFonts w:asciiTheme="minorHAnsi" w:hAnsiTheme="minorHAnsi" w:cstheme="minorHAnsi"/>
        </w:rPr>
        <w:t xml:space="preserve">8 року у справі № 504/2864/13-ц, </w:t>
      </w:r>
      <w:r w:rsidRPr="00112363">
        <w:rPr>
          <w:rFonts w:asciiTheme="minorHAnsi" w:hAnsiTheme="minorHAnsi" w:cstheme="minorHAnsi"/>
        </w:rPr>
        <w:t>у пункті 80 постанови від 12 червня 2019 року у справі № 487/10128/14-ц  та у пункті 96 постанови від 11 вересня 2019 року у справі № 487/10132/14-ц].</w:t>
      </w:r>
    </w:p>
    <w:p w:rsidR="00112363" w:rsidRPr="00112363" w:rsidRDefault="00112363" w:rsidP="00112363">
      <w:pPr>
        <w:pStyle w:val="a3"/>
        <w:spacing w:before="0" w:beforeAutospacing="0" w:after="0" w:afterAutospacing="0"/>
        <w:ind w:firstLine="567"/>
        <w:jc w:val="both"/>
        <w:rPr>
          <w:rFonts w:asciiTheme="minorHAnsi" w:hAnsiTheme="minorHAnsi" w:cstheme="minorHAnsi"/>
        </w:rPr>
      </w:pPr>
      <w:r w:rsidRPr="00112363">
        <w:rPr>
          <w:rFonts w:asciiTheme="minorHAnsi" w:hAnsiTheme="minorHAnsi" w:cstheme="minorHAnsi"/>
          <w:b/>
        </w:rPr>
        <w:t>Зайняття земельної ділянки водного фонду з порушенням </w:t>
      </w:r>
      <w:hyperlink r:id="rId140" w:tgtFrame="_blank" w:tooltip="Земельний кодекс України; нормативно-правовий акт № 2768-III від 25.10.2001, ВР України" w:history="1">
        <w:r w:rsidRPr="00112363">
          <w:rPr>
            <w:rStyle w:val="a8"/>
            <w:rFonts w:asciiTheme="minorHAnsi" w:hAnsiTheme="minorHAnsi" w:cstheme="minorHAnsi"/>
            <w:b/>
            <w:color w:val="auto"/>
            <w:u w:val="none"/>
          </w:rPr>
          <w:t>ЗК України</w:t>
        </w:r>
      </w:hyperlink>
      <w:r w:rsidRPr="00112363">
        <w:rPr>
          <w:rFonts w:asciiTheme="minorHAnsi" w:hAnsiTheme="minorHAnsi" w:cstheme="minorHAnsi"/>
          <w:b/>
        </w:rPr>
        <w:t> та </w:t>
      </w:r>
      <w:hyperlink r:id="rId141" w:tgtFrame="_blank" w:tooltip="Водний кодекс України; нормативно-правовий акт № 213/95-ВР від 06.06.1995, ВР України" w:history="1">
        <w:r w:rsidRPr="00112363">
          <w:rPr>
            <w:rStyle w:val="a8"/>
            <w:rFonts w:asciiTheme="minorHAnsi" w:hAnsiTheme="minorHAnsi" w:cstheme="minorHAnsi"/>
            <w:b/>
            <w:color w:val="auto"/>
            <w:u w:val="none"/>
          </w:rPr>
          <w:t>Водного кодексу України</w:t>
        </w:r>
      </w:hyperlink>
      <w:r w:rsidRPr="00112363">
        <w:rPr>
          <w:rFonts w:asciiTheme="minorHAnsi" w:hAnsiTheme="minorHAnsi" w:cstheme="minorHAnsi"/>
          <w:b/>
        </w:rPr>
        <w:t> (далі - </w:t>
      </w:r>
      <w:hyperlink r:id="rId142" w:tgtFrame="_blank" w:tooltip="Водний кодекс України; нормативно-правовий акт № 213/95-ВР від 06.06.1995, ВР України" w:history="1">
        <w:r w:rsidRPr="00112363">
          <w:rPr>
            <w:rStyle w:val="a8"/>
            <w:rFonts w:asciiTheme="minorHAnsi" w:hAnsiTheme="minorHAnsi" w:cstheme="minorHAnsi"/>
            <w:b/>
            <w:color w:val="auto"/>
            <w:u w:val="none"/>
          </w:rPr>
          <w:t>ВК України</w:t>
        </w:r>
      </w:hyperlink>
      <w:r w:rsidRPr="00112363">
        <w:rPr>
          <w:rFonts w:asciiTheme="minorHAnsi" w:hAnsiTheme="minorHAnsi" w:cstheme="minorHAnsi"/>
          <w:b/>
        </w:rPr>
        <w:t>) слід розглядати як не пов`язане з позбавленням володіння порушення права власності держави чи відповідної територіальної громади. У такому разі позовну вимогу зобов`язати повернути земельну ділянку слід розглядати як негаторний позов, який </w:t>
      </w:r>
      <w:r w:rsidRPr="00112363">
        <w:rPr>
          <w:rFonts w:asciiTheme="minorHAnsi" w:hAnsiTheme="minorHAnsi" w:cstheme="minorHAnsi"/>
          <w:b/>
          <w:bCs/>
        </w:rPr>
        <w:t>можна заявити впродовж усього часу тривання порушення прав законного володільця відповідної земельної ділянки</w:t>
      </w:r>
      <w:r w:rsidRPr="00112363">
        <w:rPr>
          <w:rFonts w:asciiTheme="minorHAnsi" w:hAnsiTheme="minorHAnsi" w:cstheme="minorHAnsi"/>
        </w:rPr>
        <w:t> водного фонду [див. постанови Великої Палати Верховного Суду від 28 листопада 2018 року у справі № 504/2864/13-ц, ві</w:t>
      </w:r>
      <w:r>
        <w:rPr>
          <w:rFonts w:asciiTheme="minorHAnsi" w:hAnsiTheme="minorHAnsi" w:cstheme="minorHAnsi"/>
        </w:rPr>
        <w:t>д 04 липня 2018 року у справі № </w:t>
      </w:r>
      <w:r w:rsidRPr="00112363">
        <w:rPr>
          <w:rFonts w:asciiTheme="minorHAnsi" w:hAnsiTheme="minorHAnsi" w:cstheme="minorHAnsi"/>
        </w:rPr>
        <w:t xml:space="preserve">653/1096/16-ц, від 12 червня 2019 </w:t>
      </w:r>
      <w:r>
        <w:rPr>
          <w:rFonts w:asciiTheme="minorHAnsi" w:hAnsiTheme="minorHAnsi" w:cstheme="minorHAnsi"/>
        </w:rPr>
        <w:t>року у справі № 487/10128/14-ц</w:t>
      </w:r>
      <w:r w:rsidRPr="00112363">
        <w:rPr>
          <w:rFonts w:asciiTheme="minorHAnsi" w:hAnsiTheme="minorHAnsi" w:cstheme="minorHAnsi"/>
        </w:rPr>
        <w:t>, від 11 вересня 2019 року у справі № 487/10132/14-ц].</w:t>
      </w:r>
    </w:p>
    <w:p w:rsidR="00112363" w:rsidRPr="00112363" w:rsidRDefault="00112363" w:rsidP="00112363">
      <w:pPr>
        <w:pStyle w:val="a3"/>
        <w:spacing w:before="0" w:beforeAutospacing="0" w:after="0" w:afterAutospacing="0"/>
        <w:ind w:firstLine="567"/>
        <w:jc w:val="both"/>
        <w:rPr>
          <w:rFonts w:asciiTheme="minorHAnsi" w:hAnsiTheme="minorHAnsi" w:cstheme="minorHAnsi"/>
        </w:rPr>
      </w:pPr>
      <w:r w:rsidRPr="00112363">
        <w:rPr>
          <w:rFonts w:asciiTheme="minorHAnsi" w:hAnsiTheme="minorHAnsi" w:cstheme="minorHAnsi"/>
          <w:b/>
          <w:bCs/>
        </w:rPr>
        <w:t>Власник земельної ділянки водного фонду може вимагати усунення порушення його права власності на цю ділянку</w:t>
      </w:r>
      <w:r w:rsidRPr="00112363">
        <w:rPr>
          <w:rFonts w:asciiTheme="minorHAnsi" w:hAnsiTheme="minorHAnsi" w:cstheme="minorHAnsi"/>
        </w:rPr>
        <w:t>, зокрема, </w:t>
      </w:r>
      <w:r w:rsidRPr="00112363">
        <w:rPr>
          <w:rFonts w:asciiTheme="minorHAnsi" w:hAnsiTheme="minorHAnsi" w:cstheme="minorHAnsi"/>
          <w:b/>
          <w:bCs/>
        </w:rPr>
        <w:t>оспорюючи</w:t>
      </w:r>
      <w:r w:rsidRPr="00112363">
        <w:rPr>
          <w:rFonts w:asciiTheme="minorHAnsi" w:hAnsiTheme="minorHAnsi" w:cstheme="minorHAnsi"/>
        </w:rPr>
        <w:t> відповідні рішення органів державної влади чи органів місцевого самоврядування, </w:t>
      </w:r>
      <w:r w:rsidRPr="00112363">
        <w:rPr>
          <w:rFonts w:asciiTheme="minorHAnsi" w:hAnsiTheme="minorHAnsi" w:cstheme="minorHAnsi"/>
          <w:b/>
          <w:bCs/>
        </w:rPr>
        <w:t>договори або інші правочини</w:t>
      </w:r>
      <w:r w:rsidRPr="00112363">
        <w:rPr>
          <w:rFonts w:asciiTheme="minorHAnsi" w:hAnsiTheme="minorHAnsi" w:cstheme="minorHAnsi"/>
        </w:rPr>
        <w:t> </w:t>
      </w:r>
      <w:r w:rsidRPr="00112363">
        <w:rPr>
          <w:rFonts w:asciiTheme="minorHAnsi" w:hAnsiTheme="minorHAnsi" w:cstheme="minorHAnsi"/>
          <w:b/>
          <w:bCs/>
        </w:rPr>
        <w:t>та вимагаючи повернути таку ділянку</w:t>
      </w:r>
      <w:r w:rsidRPr="00112363">
        <w:rPr>
          <w:rFonts w:asciiTheme="minorHAnsi" w:hAnsiTheme="minorHAnsi" w:cstheme="minorHAnsi"/>
        </w:rPr>
        <w:t> [див. постанову Великої Палати Верховного Суду від 12 червня 2019 року у справі № 487/10128/14-ц].</w:t>
      </w:r>
    </w:p>
    <w:p w:rsidR="00112363" w:rsidRPr="00112363" w:rsidRDefault="00112363" w:rsidP="00112363">
      <w:pPr>
        <w:pStyle w:val="a3"/>
        <w:spacing w:before="0" w:beforeAutospacing="0" w:after="0" w:afterAutospacing="0"/>
        <w:ind w:firstLine="567"/>
        <w:jc w:val="both"/>
        <w:rPr>
          <w:rFonts w:asciiTheme="minorHAnsi" w:hAnsiTheme="minorHAnsi" w:cstheme="minorHAnsi"/>
        </w:rPr>
      </w:pPr>
      <w:r w:rsidRPr="00112363">
        <w:rPr>
          <w:rFonts w:asciiTheme="minorHAnsi" w:hAnsiTheme="minorHAnsi" w:cstheme="minorHAnsi"/>
        </w:rPr>
        <w:t>Хоча підприємство-заявник твердило про нерозповсюдження меж його скарги на земельну ділянку, необхідно враховувати принцип цілісності об`єкта нерухомості, спорудженого на земельній ділянці, із цією ділянкою. Тобто побудований об`єкт, на відміну від права володіння ним, не можна розглядати окремо від земельної ділянки, яка має законного власника, відмінного від забудовника (чи користувача будівлі).</w:t>
      </w:r>
    </w:p>
    <w:p w:rsidR="00112363" w:rsidRPr="00112363" w:rsidRDefault="00112363" w:rsidP="00112363">
      <w:pPr>
        <w:pStyle w:val="a3"/>
        <w:spacing w:before="0" w:beforeAutospacing="0" w:after="0" w:afterAutospacing="0"/>
        <w:ind w:firstLine="567"/>
        <w:jc w:val="both"/>
        <w:rPr>
          <w:rFonts w:asciiTheme="minorHAnsi" w:hAnsiTheme="minorHAnsi" w:cstheme="minorHAnsi"/>
        </w:rPr>
      </w:pPr>
      <w:r w:rsidRPr="00112363">
        <w:rPr>
          <w:rFonts w:asciiTheme="minorHAnsi" w:hAnsiTheme="minorHAnsi" w:cstheme="minorHAnsi"/>
        </w:rPr>
        <w:t>Велика Палата Верховного Суду зауважує, що у цій справі законність володіння Товариства не пов`язана із законністю забудови, а базується на чинності правочинів на час набуття права і тривалості існування спірного нерухомого майна як об`єкта права власності. ЄСПЛ визначив це як «тривале терпиме ставлення органів державної влади до існуючої ситуації або щонайменше небажання остаточно розв`язати її».</w:t>
      </w:r>
    </w:p>
    <w:p w:rsidR="00112363" w:rsidRPr="00112363" w:rsidRDefault="00112363" w:rsidP="00112363">
      <w:pPr>
        <w:pStyle w:val="a3"/>
        <w:spacing w:before="0" w:beforeAutospacing="0" w:after="0" w:afterAutospacing="0"/>
        <w:ind w:firstLine="567"/>
        <w:jc w:val="both"/>
        <w:rPr>
          <w:rFonts w:asciiTheme="minorHAnsi" w:hAnsiTheme="minorHAnsi" w:cstheme="minorHAnsi"/>
        </w:rPr>
      </w:pPr>
      <w:r w:rsidRPr="00112363">
        <w:rPr>
          <w:rFonts w:asciiTheme="minorHAnsi" w:hAnsiTheme="minorHAnsi" w:cstheme="minorHAnsi"/>
        </w:rPr>
        <w:t>Що стосується власне об`єкта нерухомості, то органи державної влади, зокрема суди, послідовно визначають його як самочинне будівництво. Використання ж правового інструментарію не за його призначенням для «зцілення» правочинів, предметом яких було спірне майно, не змінює правового статусу цього майна, яке залишається самочинним будівництвом.</w:t>
      </w:r>
    </w:p>
    <w:p w:rsidR="00112363" w:rsidRPr="00112363" w:rsidRDefault="00112363" w:rsidP="00112363">
      <w:pPr>
        <w:pStyle w:val="a3"/>
        <w:spacing w:before="0" w:beforeAutospacing="0" w:after="0" w:afterAutospacing="0"/>
        <w:ind w:firstLine="567"/>
        <w:jc w:val="both"/>
        <w:rPr>
          <w:rFonts w:asciiTheme="minorHAnsi" w:hAnsiTheme="minorHAnsi" w:cstheme="minorHAnsi"/>
        </w:rPr>
      </w:pPr>
      <w:r w:rsidRPr="00112363">
        <w:rPr>
          <w:rFonts w:asciiTheme="minorHAnsi" w:hAnsiTheme="minorHAnsi" w:cstheme="minorHAnsi"/>
        </w:rPr>
        <w:t xml:space="preserve">Тому право володіння, яке виникло і значний час існувало у зв`язку з такими правочинами, не є підставою для узаконення самочинного будівництва, а встановлення ЄСПЛ непропорційності втручання в це право не зобов`язує компетентні органи держави та законного володільця земельної ділянки змінити свою позицію щодо законності будівництва. Натомість це покладає на державу обов`язок усунути встановлену непропорційність, позаяк ризик будь-якої помилки державного органу повинен покладатися на саму державу, а </w:t>
      </w:r>
      <w:r w:rsidRPr="00112363">
        <w:rPr>
          <w:rFonts w:asciiTheme="minorHAnsi" w:hAnsiTheme="minorHAnsi" w:cstheme="minorHAnsi"/>
        </w:rPr>
        <w:lastRenderedPageBreak/>
        <w:t>помилки не можуть виправлятися за рахунок осіб, яких вони стосуються [див. постанову Великої Палати Верховного Суду від 05 липня 2023 року у справі № 91</w:t>
      </w:r>
      <w:r>
        <w:rPr>
          <w:rFonts w:asciiTheme="minorHAnsi" w:hAnsiTheme="minorHAnsi" w:cstheme="minorHAnsi"/>
        </w:rPr>
        <w:t>2/2797/21</w:t>
      </w:r>
      <w:r w:rsidRPr="00112363">
        <w:rPr>
          <w:rFonts w:asciiTheme="minorHAnsi" w:hAnsiTheme="minorHAnsi" w:cstheme="minorHAnsi"/>
        </w:rPr>
        <w:t>].</w:t>
      </w:r>
    </w:p>
    <w:p w:rsidR="00112363" w:rsidRPr="00112363" w:rsidRDefault="00112363" w:rsidP="00112363">
      <w:pPr>
        <w:pStyle w:val="a3"/>
        <w:spacing w:before="0" w:beforeAutospacing="0" w:after="0" w:afterAutospacing="0"/>
        <w:ind w:firstLine="567"/>
        <w:jc w:val="both"/>
        <w:rPr>
          <w:rFonts w:asciiTheme="minorHAnsi" w:hAnsiTheme="minorHAnsi" w:cstheme="minorHAnsi"/>
        </w:rPr>
      </w:pPr>
      <w:r w:rsidRPr="00112363">
        <w:rPr>
          <w:rFonts w:asciiTheme="minorHAnsi" w:hAnsiTheme="minorHAnsi" w:cstheme="minorHAnsi"/>
        </w:rPr>
        <w:t>У контексті скасування помилково наданого права на майно принцип «належного урядування» може не лише покладати на державні органи обов`язок діяти невідкладно, виправляючи свою помилку (рішення ЄСПЛ у справі «Москаль проти Польщі»), а й потребувати виплати відповідної компенсації чи іншого виду належного відшкодування колишньому добросовісному власникові.</w:t>
      </w:r>
    </w:p>
    <w:p w:rsidR="00112363" w:rsidRPr="00112363" w:rsidRDefault="00112363" w:rsidP="00112363">
      <w:pPr>
        <w:pStyle w:val="a3"/>
        <w:spacing w:before="0" w:beforeAutospacing="0" w:after="0" w:afterAutospacing="0"/>
        <w:ind w:firstLine="567"/>
        <w:jc w:val="both"/>
        <w:rPr>
          <w:rFonts w:asciiTheme="minorHAnsi" w:hAnsiTheme="minorHAnsi" w:cstheme="minorHAnsi"/>
        </w:rPr>
      </w:pPr>
      <w:r w:rsidRPr="00112363">
        <w:rPr>
          <w:rFonts w:asciiTheme="minorHAnsi" w:hAnsiTheme="minorHAnsi" w:cstheme="minorHAnsi"/>
        </w:rPr>
        <w:t>Таким чином, 1) після розгляду цієї справи господарський суд постановив рішення про знесення спірного майна, і наразі є два рішення національних судів, що набрали законної сили та підлягають виконанню, про знесення самочинно збудованого кафе; 2) після постановлення господарським судом зазначеного рішення ТОВ «Одеська бутербродна компанія» відчужило спірне майно іншим особам, використовуючи ту ж «незвичну процедуру», яка призвела до набуття Товариством у володіння спірного майна.</w:t>
      </w:r>
    </w:p>
    <w:p w:rsidR="00112363" w:rsidRPr="00112363" w:rsidRDefault="00112363" w:rsidP="00112363">
      <w:pPr>
        <w:pStyle w:val="a3"/>
        <w:spacing w:before="0" w:beforeAutospacing="0" w:after="0" w:afterAutospacing="0"/>
        <w:ind w:firstLine="567"/>
        <w:jc w:val="both"/>
        <w:rPr>
          <w:rFonts w:asciiTheme="minorHAnsi" w:hAnsiTheme="minorHAnsi" w:cstheme="minorHAnsi"/>
          <w:b/>
        </w:rPr>
      </w:pPr>
      <w:r w:rsidRPr="00112363">
        <w:rPr>
          <w:rFonts w:asciiTheme="minorHAnsi" w:hAnsiTheme="minorHAnsi" w:cstheme="minorHAnsi"/>
        </w:rPr>
        <w:t xml:space="preserve">Тож Велика Палата Верховного Суду дійшла висновку, що </w:t>
      </w:r>
      <w:r w:rsidRPr="00112363">
        <w:rPr>
          <w:rFonts w:asciiTheme="minorHAnsi" w:hAnsiTheme="minorHAnsi" w:cstheme="minorHAnsi"/>
          <w:b/>
        </w:rPr>
        <w:t>перегляд судових рішень, ухвалених у цій справі, не призведе до відновлення права ТОВ «Одеська бутербродна компанія», оскільки об`єкт яким володіло Товариство є самочинно збудованим і право власності на нього не набувається, а територіальна громада міста Одеси як законний володілець земельної ділянки, на якій розташований об`єкт самочинного будівництва, не може бути позбавлена права на усунення перешкод у здійсненні нею права користування та розпорядження своїм майном.</w:t>
      </w:r>
    </w:p>
    <w:p w:rsidR="00112363" w:rsidRPr="00112363" w:rsidRDefault="00112363" w:rsidP="00112363">
      <w:pPr>
        <w:pStyle w:val="a3"/>
        <w:spacing w:before="0" w:beforeAutospacing="0" w:after="0" w:afterAutospacing="0"/>
        <w:ind w:firstLine="567"/>
        <w:jc w:val="both"/>
        <w:rPr>
          <w:rFonts w:asciiTheme="minorHAnsi" w:hAnsiTheme="minorHAnsi" w:cstheme="minorHAnsi"/>
        </w:rPr>
      </w:pPr>
      <w:r w:rsidRPr="00112363">
        <w:rPr>
          <w:rFonts w:asciiTheme="minorHAnsi" w:hAnsiTheme="minorHAnsi" w:cstheme="minorHAnsi"/>
        </w:rPr>
        <w:t>Припинення права володіння майном, що виникло через неефективність роботи державних органів та існувало певний період часу до усунення відповідної помилки, є втручанням у право особи, яка мала законні очікування на володіння своїм майном, а непропорційність такого втручання є підставою для відповідальності держави за свої дії / бездіяльність. Проте згадана відповідальність не є формальною, поновлення порушених прав має бути ефективним.</w:t>
      </w:r>
    </w:p>
    <w:p w:rsidR="00112363" w:rsidRPr="00112363" w:rsidRDefault="00112363" w:rsidP="00112363">
      <w:pPr>
        <w:pStyle w:val="a3"/>
        <w:spacing w:before="0" w:beforeAutospacing="0" w:after="0" w:afterAutospacing="0"/>
        <w:ind w:firstLine="567"/>
        <w:jc w:val="both"/>
        <w:rPr>
          <w:rFonts w:asciiTheme="minorHAnsi" w:hAnsiTheme="minorHAnsi" w:cstheme="minorHAnsi"/>
        </w:rPr>
      </w:pPr>
      <w:r w:rsidRPr="00112363">
        <w:rPr>
          <w:rFonts w:asciiTheme="minorHAnsi" w:hAnsiTheme="minorHAnsi" w:cstheme="minorHAnsi"/>
        </w:rPr>
        <w:t>Застосування такого індивідуального заходу, як перегляд рішення національного суду в зв`язку з установленням ЄСПЛ порушення Україною міжнародних зобов`язань при вирішенні справи цим судом, задля досягнення попереднього юридичного стану, який існував до порушення (</w:t>
      </w:r>
      <w:proofErr w:type="spellStart"/>
      <w:r w:rsidRPr="00112363">
        <w:rPr>
          <w:rFonts w:asciiTheme="minorHAnsi" w:hAnsiTheme="minorHAnsi" w:cstheme="minorHAnsi"/>
          <w:i/>
          <w:iCs/>
        </w:rPr>
        <w:t>restitutio</w:t>
      </w:r>
      <w:proofErr w:type="spellEnd"/>
      <w:r w:rsidRPr="00112363">
        <w:rPr>
          <w:rFonts w:asciiTheme="minorHAnsi" w:hAnsiTheme="minorHAnsi" w:cstheme="minorHAnsi"/>
          <w:i/>
          <w:iCs/>
        </w:rPr>
        <w:t xml:space="preserve"> </w:t>
      </w:r>
      <w:proofErr w:type="spellStart"/>
      <w:r w:rsidRPr="00112363">
        <w:rPr>
          <w:rFonts w:asciiTheme="minorHAnsi" w:hAnsiTheme="minorHAnsi" w:cstheme="minorHAnsi"/>
          <w:i/>
          <w:iCs/>
        </w:rPr>
        <w:t>in</w:t>
      </w:r>
      <w:proofErr w:type="spellEnd"/>
      <w:r w:rsidRPr="00112363">
        <w:rPr>
          <w:rFonts w:asciiTheme="minorHAnsi" w:hAnsiTheme="minorHAnsi" w:cstheme="minorHAnsi"/>
          <w:i/>
          <w:iCs/>
        </w:rPr>
        <w:t xml:space="preserve"> </w:t>
      </w:r>
      <w:proofErr w:type="spellStart"/>
      <w:r w:rsidRPr="00112363">
        <w:rPr>
          <w:rFonts w:asciiTheme="minorHAnsi" w:hAnsiTheme="minorHAnsi" w:cstheme="minorHAnsi"/>
          <w:i/>
          <w:iCs/>
        </w:rPr>
        <w:t>integrum</w:t>
      </w:r>
      <w:proofErr w:type="spellEnd"/>
      <w:r w:rsidRPr="00112363">
        <w:rPr>
          <w:rFonts w:asciiTheme="minorHAnsi" w:hAnsiTheme="minorHAnsi" w:cstheme="minorHAnsi"/>
        </w:rPr>
        <w:t>), є виправданим, якщо чинники, які призвели до відповідного порушення, будуть усунені цим судовим переглядом і не створюватимуть перешкод особі у володінні своїм майном.</w:t>
      </w:r>
    </w:p>
    <w:p w:rsidR="00112363" w:rsidRPr="00112363" w:rsidRDefault="00112363" w:rsidP="00112363">
      <w:pPr>
        <w:pStyle w:val="a3"/>
        <w:spacing w:before="0" w:beforeAutospacing="0" w:after="0" w:afterAutospacing="0"/>
        <w:ind w:firstLine="567"/>
        <w:jc w:val="both"/>
        <w:rPr>
          <w:rFonts w:asciiTheme="minorHAnsi" w:hAnsiTheme="minorHAnsi" w:cstheme="minorHAnsi"/>
        </w:rPr>
      </w:pPr>
      <w:r w:rsidRPr="00112363">
        <w:rPr>
          <w:rFonts w:asciiTheme="minorHAnsi" w:hAnsiTheme="minorHAnsi" w:cstheme="minorHAnsi"/>
        </w:rPr>
        <w:t>Оскільки скасування судових рішень у цій справі не призведе до поновлення порушеного конвенційного права ТОВ «Одеська бутербродна компанія» на мирне володіння спірним майном, то в задоволенні заяви Товариства відмов</w:t>
      </w:r>
      <w:proofErr w:type="spellStart"/>
      <w:r w:rsidRPr="00112363">
        <w:rPr>
          <w:rFonts w:asciiTheme="minorHAnsi" w:hAnsiTheme="minorHAnsi" w:cstheme="minorHAnsi"/>
          <w:lang w:val="ru-RU"/>
        </w:rPr>
        <w:t>лено</w:t>
      </w:r>
      <w:proofErr w:type="spellEnd"/>
      <w:r w:rsidRPr="00112363">
        <w:rPr>
          <w:rFonts w:asciiTheme="minorHAnsi" w:hAnsiTheme="minorHAnsi" w:cstheme="minorHAnsi"/>
        </w:rPr>
        <w:t>.</w:t>
      </w:r>
    </w:p>
    <w:p w:rsidR="006C29EF" w:rsidRPr="00F77A94" w:rsidRDefault="006C29EF">
      <w:pPr>
        <w:rPr>
          <w:rFonts w:cstheme="minorHAnsi"/>
        </w:rPr>
      </w:pPr>
    </w:p>
    <w:p w:rsidR="006E0A25" w:rsidRPr="006E0A25" w:rsidRDefault="006E0A25" w:rsidP="00830AAE">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eastAsia="Calibri" w:cstheme="minorHAnsi"/>
          <w:b/>
          <w:sz w:val="24"/>
          <w:szCs w:val="24"/>
        </w:rPr>
      </w:pPr>
      <w:r w:rsidRPr="006E0A25">
        <w:rPr>
          <w:rFonts w:eastAsia="Calibri" w:cstheme="minorHAnsi"/>
          <w:b/>
          <w:sz w:val="24"/>
          <w:szCs w:val="24"/>
        </w:rPr>
        <w:t>Щодо строків вчинення виконавчого напису нотаріуса в порядку ст. 88 Закону України «Про нотаріат»</w:t>
      </w:r>
    </w:p>
    <w:p w:rsidR="006E0A25" w:rsidRPr="006E0A25" w:rsidRDefault="006E0A25" w:rsidP="006E0A25">
      <w:pPr>
        <w:spacing w:after="0" w:line="240" w:lineRule="auto"/>
        <w:ind w:firstLine="567"/>
        <w:jc w:val="both"/>
        <w:rPr>
          <w:rFonts w:eastAsia="Calibri" w:cstheme="minorHAnsi"/>
          <w:b/>
          <w:i/>
          <w:sz w:val="24"/>
          <w:szCs w:val="24"/>
        </w:rPr>
      </w:pPr>
    </w:p>
    <w:p w:rsidR="006E0A25" w:rsidRPr="006E0A25" w:rsidRDefault="006E0A25" w:rsidP="006E0A25">
      <w:pPr>
        <w:spacing w:after="0" w:line="240" w:lineRule="auto"/>
        <w:ind w:firstLine="567"/>
        <w:jc w:val="both"/>
        <w:rPr>
          <w:rFonts w:eastAsia="Calibri" w:cstheme="minorHAnsi"/>
          <w:sz w:val="24"/>
          <w:szCs w:val="24"/>
          <w:u w:val="single"/>
        </w:rPr>
      </w:pPr>
      <w:r w:rsidRPr="006E0A25">
        <w:rPr>
          <w:rFonts w:eastAsia="Calibri" w:cstheme="minorHAnsi"/>
          <w:sz w:val="24"/>
          <w:szCs w:val="24"/>
          <w:u w:val="single"/>
        </w:rPr>
        <w:t>Постанова ВП ВС від 19.11.2025 у справі № 916/3006/17</w:t>
      </w:r>
    </w:p>
    <w:p w:rsidR="006E0A25" w:rsidRPr="006E0A25" w:rsidRDefault="006E0A25" w:rsidP="006E0A25">
      <w:pPr>
        <w:spacing w:after="0" w:line="240" w:lineRule="auto"/>
        <w:ind w:firstLine="567"/>
        <w:jc w:val="both"/>
        <w:rPr>
          <w:rFonts w:eastAsia="Times New Roman" w:cstheme="minorHAnsi"/>
          <w:sz w:val="24"/>
          <w:szCs w:val="24"/>
          <w:lang w:eastAsia="uk-UA"/>
        </w:rPr>
      </w:pPr>
      <w:r w:rsidRPr="006E0A25">
        <w:rPr>
          <w:rFonts w:eastAsia="Times New Roman" w:cstheme="minorHAnsi"/>
          <w:color w:val="000000"/>
          <w:sz w:val="24"/>
          <w:szCs w:val="24"/>
          <w:lang w:eastAsia="uk-UA"/>
        </w:rPr>
        <w:t>Товариство з обмеженою відповідальністю «</w:t>
      </w:r>
      <w:proofErr w:type="spellStart"/>
      <w:r w:rsidRPr="006E0A25">
        <w:rPr>
          <w:rFonts w:eastAsia="Times New Roman" w:cstheme="minorHAnsi"/>
          <w:color w:val="000000"/>
          <w:sz w:val="24"/>
          <w:szCs w:val="24"/>
          <w:lang w:eastAsia="uk-UA"/>
        </w:rPr>
        <w:t>Укркава</w:t>
      </w:r>
      <w:proofErr w:type="spellEnd"/>
      <w:r w:rsidRPr="006E0A25">
        <w:rPr>
          <w:rFonts w:eastAsia="Times New Roman" w:cstheme="minorHAnsi"/>
          <w:color w:val="000000"/>
          <w:sz w:val="24"/>
          <w:szCs w:val="24"/>
          <w:lang w:eastAsia="uk-UA"/>
        </w:rPr>
        <w:t>» (далі - Товариство, ТОВ «</w:t>
      </w:r>
      <w:proofErr w:type="spellStart"/>
      <w:r w:rsidRPr="006E0A25">
        <w:rPr>
          <w:rFonts w:eastAsia="Times New Roman" w:cstheme="minorHAnsi"/>
          <w:color w:val="000000"/>
          <w:sz w:val="24"/>
          <w:szCs w:val="24"/>
          <w:lang w:eastAsia="uk-UA"/>
        </w:rPr>
        <w:t>Укркава</w:t>
      </w:r>
      <w:proofErr w:type="spellEnd"/>
      <w:r w:rsidRPr="006E0A25">
        <w:rPr>
          <w:rFonts w:eastAsia="Times New Roman" w:cstheme="minorHAnsi"/>
          <w:color w:val="000000"/>
          <w:sz w:val="24"/>
          <w:szCs w:val="24"/>
          <w:lang w:eastAsia="uk-UA"/>
        </w:rPr>
        <w:t>») звернулося до Господарського суду Одеської області з позовом до Публічного акціонерного товариства «Державний ощадний банк України» в особі філії - Одеського обласного управління (далі - Банк) про визнання виконавчого напису, вчиненого 09.11.2017 приватним нотаріусом Малим Олексієм Сергійовичем (далі - нотаріус), таким, що не підлягає виконанню.</w:t>
      </w:r>
    </w:p>
    <w:p w:rsidR="006E0A25" w:rsidRPr="006E0A25" w:rsidRDefault="006E0A25" w:rsidP="006E0A25">
      <w:pPr>
        <w:spacing w:after="0" w:line="240" w:lineRule="auto"/>
        <w:ind w:firstLine="567"/>
        <w:jc w:val="both"/>
        <w:rPr>
          <w:rFonts w:eastAsia="Times New Roman" w:cstheme="minorHAnsi"/>
          <w:color w:val="000000"/>
          <w:sz w:val="24"/>
          <w:szCs w:val="24"/>
          <w:lang w:eastAsia="uk-UA"/>
        </w:rPr>
      </w:pPr>
      <w:r w:rsidRPr="006E0A25">
        <w:rPr>
          <w:rFonts w:eastAsia="Times New Roman" w:cstheme="minorHAnsi"/>
          <w:color w:val="000000"/>
          <w:sz w:val="24"/>
          <w:szCs w:val="24"/>
          <w:lang w:eastAsia="uk-UA"/>
        </w:rPr>
        <w:t>Господарський суд Одеської області рішенням від 29.03.2018, залишеним без змін постановою Одеського апеляційного господарського суду від 18.07.2018, позов задовольнив повністю: визнав виконавчий напис нотаріуса, вчинений 09.11.2017 та зареєстрований в реєстрі за № 2727,  таким, що не підлягає виконанню.</w:t>
      </w:r>
    </w:p>
    <w:p w:rsidR="006E0A25" w:rsidRPr="006E0A25" w:rsidRDefault="006E0A25" w:rsidP="006E0A25">
      <w:pPr>
        <w:spacing w:after="0" w:line="240" w:lineRule="auto"/>
        <w:ind w:firstLine="567"/>
        <w:jc w:val="both"/>
        <w:rPr>
          <w:rFonts w:eastAsia="Times New Roman" w:cstheme="minorHAnsi"/>
          <w:color w:val="000000"/>
          <w:sz w:val="24"/>
          <w:szCs w:val="24"/>
          <w:lang w:eastAsia="uk-UA"/>
        </w:rPr>
      </w:pPr>
      <w:r w:rsidRPr="006E0A25">
        <w:rPr>
          <w:rFonts w:eastAsia="Times New Roman" w:cstheme="minorHAnsi"/>
          <w:color w:val="000000"/>
          <w:sz w:val="24"/>
          <w:szCs w:val="24"/>
          <w:lang w:eastAsia="uk-UA"/>
        </w:rPr>
        <w:lastRenderedPageBreak/>
        <w:t>Ухвалюючи рішення, суд першої інстанції виходив з того, що позовні вимоги ТОВ «</w:t>
      </w:r>
      <w:proofErr w:type="spellStart"/>
      <w:r w:rsidRPr="006E0A25">
        <w:rPr>
          <w:rFonts w:eastAsia="Times New Roman" w:cstheme="minorHAnsi"/>
          <w:color w:val="000000"/>
          <w:sz w:val="24"/>
          <w:szCs w:val="24"/>
          <w:lang w:eastAsia="uk-UA"/>
        </w:rPr>
        <w:t>Укркава</w:t>
      </w:r>
      <w:proofErr w:type="spellEnd"/>
      <w:r w:rsidRPr="006E0A25">
        <w:rPr>
          <w:rFonts w:eastAsia="Times New Roman" w:cstheme="minorHAnsi"/>
          <w:color w:val="000000"/>
          <w:sz w:val="24"/>
          <w:szCs w:val="24"/>
          <w:lang w:eastAsia="uk-UA"/>
        </w:rPr>
        <w:t>» законні, обґрунтовані, підтверджені належними доказами і зауважив що відповідач порушив правила звернення до нотаріуса за вчиненням виконавчого напису, оскільки з дня виникнення у Банку вимоги за кредитним договором минуло більше одного року.</w:t>
      </w:r>
    </w:p>
    <w:p w:rsidR="006E0A25" w:rsidRPr="006E0A25" w:rsidRDefault="006E0A25" w:rsidP="006E0A25">
      <w:pPr>
        <w:spacing w:after="0" w:line="240" w:lineRule="auto"/>
        <w:ind w:firstLine="567"/>
        <w:jc w:val="both"/>
        <w:rPr>
          <w:rFonts w:eastAsia="Times New Roman" w:cstheme="minorHAnsi"/>
          <w:color w:val="000000"/>
          <w:sz w:val="24"/>
          <w:szCs w:val="24"/>
          <w:lang w:eastAsia="uk-UA"/>
        </w:rPr>
      </w:pPr>
      <w:r w:rsidRPr="006E0A25">
        <w:rPr>
          <w:rFonts w:eastAsia="Times New Roman" w:cstheme="minorHAnsi"/>
          <w:color w:val="000000"/>
          <w:sz w:val="24"/>
          <w:szCs w:val="24"/>
          <w:lang w:eastAsia="uk-UA"/>
        </w:rPr>
        <w:t>Апеляційний господарський суд у постанові також наголосив, що з дня виникнення у Банку вимоги за кредитним договором минуло більше одного року, а тому строк для вчинення виконавчого напису є пропущеним. Суд не взяв до уваги посилання Банку на збільшення сторонами в іпотечному договорі позовної давності до 10 років з огляду на те, що встановлений</w:t>
      </w:r>
      <w:r w:rsidRPr="006E0A25">
        <w:rPr>
          <w:rFonts w:eastAsia="Times New Roman" w:cstheme="minorHAnsi"/>
          <w:sz w:val="24"/>
          <w:szCs w:val="24"/>
          <w:lang w:eastAsia="uk-UA"/>
        </w:rPr>
        <w:t> </w:t>
      </w:r>
      <w:hyperlink r:id="rId143" w:anchor="417" w:tgtFrame="_blank" w:tooltip="Про нотаріат; нормативно-правовий акт № 3425-XII від 02.09.1993, ВР України" w:history="1">
        <w:r w:rsidRPr="006E0A25">
          <w:rPr>
            <w:rFonts w:eastAsia="Times New Roman" w:cstheme="minorHAnsi"/>
            <w:sz w:val="24"/>
            <w:szCs w:val="24"/>
            <w:lang w:eastAsia="uk-UA"/>
          </w:rPr>
          <w:t xml:space="preserve">статтею 88 Закону України «Про нотаріат» </w:t>
        </w:r>
      </w:hyperlink>
      <w:r w:rsidRPr="006E0A25">
        <w:rPr>
          <w:rFonts w:eastAsia="Times New Roman" w:cstheme="minorHAnsi"/>
          <w:color w:val="000000"/>
          <w:sz w:val="24"/>
          <w:szCs w:val="24"/>
          <w:lang w:eastAsia="uk-UA"/>
        </w:rPr>
        <w:t>строк для звернення до нотаріуса із заявою про вчинення виконавчого напису має іншу правову природу, ніж позовна давність.</w:t>
      </w:r>
    </w:p>
    <w:p w:rsidR="006E0A25" w:rsidRPr="006E0A25" w:rsidRDefault="006E0A25" w:rsidP="006E0A25">
      <w:pPr>
        <w:spacing w:after="0" w:line="240" w:lineRule="auto"/>
        <w:ind w:firstLine="567"/>
        <w:jc w:val="both"/>
        <w:rPr>
          <w:rFonts w:eastAsia="Times New Roman" w:cstheme="minorHAnsi"/>
          <w:sz w:val="24"/>
          <w:szCs w:val="24"/>
          <w:lang w:val="ru-RU" w:eastAsia="uk-UA"/>
        </w:rPr>
      </w:pPr>
      <w:r w:rsidRPr="006E0A25">
        <w:rPr>
          <w:rFonts w:eastAsia="Times New Roman" w:cstheme="minorHAnsi"/>
          <w:color w:val="000000"/>
          <w:sz w:val="24"/>
          <w:szCs w:val="24"/>
          <w:lang w:eastAsia="uk-UA"/>
        </w:rPr>
        <w:t>Велика Палата Верховного Суду постановою від 02.07.2019 задовольнила  касаційні скарги  нотаріуса та Банку, а рішення Господарського суду Одеської області від 29.03.2018 та постанову Одеського апеляційного господарського суду від 18.07.2018 у справі № 916/3006/17 скасувала і ухвалила нове рішення, яким у позові ТОВ «</w:t>
      </w:r>
      <w:proofErr w:type="spellStart"/>
      <w:r w:rsidRPr="006E0A25">
        <w:rPr>
          <w:rFonts w:eastAsia="Times New Roman" w:cstheme="minorHAnsi"/>
          <w:color w:val="000000"/>
          <w:sz w:val="24"/>
          <w:szCs w:val="24"/>
          <w:lang w:eastAsia="uk-UA"/>
        </w:rPr>
        <w:t>Укркава</w:t>
      </w:r>
      <w:proofErr w:type="spellEnd"/>
      <w:r w:rsidRPr="006E0A25">
        <w:rPr>
          <w:rFonts w:eastAsia="Times New Roman" w:cstheme="minorHAnsi"/>
          <w:color w:val="000000"/>
          <w:sz w:val="24"/>
          <w:szCs w:val="24"/>
          <w:lang w:eastAsia="uk-UA"/>
        </w:rPr>
        <w:t>» відмовила.</w:t>
      </w:r>
    </w:p>
    <w:p w:rsidR="006E0A25" w:rsidRPr="006E0A25" w:rsidRDefault="006E0A25" w:rsidP="006E0A25">
      <w:pPr>
        <w:spacing w:after="0" w:line="240" w:lineRule="auto"/>
        <w:ind w:firstLine="567"/>
        <w:jc w:val="both"/>
        <w:rPr>
          <w:rFonts w:eastAsia="Calibri" w:cstheme="minorHAnsi"/>
          <w:sz w:val="24"/>
          <w:szCs w:val="24"/>
        </w:rPr>
      </w:pPr>
      <w:r w:rsidRPr="006E0A25">
        <w:rPr>
          <w:rFonts w:eastAsia="Calibri" w:cstheme="minorHAnsi"/>
          <w:sz w:val="24"/>
          <w:szCs w:val="24"/>
        </w:rPr>
        <w:t>Підставою для перегляду судового рішення за виключними обставинами заявник зазнач</w:t>
      </w:r>
      <w:r w:rsidR="00A8192B">
        <w:rPr>
          <w:rFonts w:eastAsia="Calibri" w:cstheme="minorHAnsi"/>
          <w:sz w:val="24"/>
          <w:szCs w:val="24"/>
        </w:rPr>
        <w:t>ив</w:t>
      </w:r>
      <w:r w:rsidRPr="006E0A25">
        <w:rPr>
          <w:rFonts w:eastAsia="Calibri" w:cstheme="minorHAnsi"/>
          <w:sz w:val="24"/>
          <w:szCs w:val="24"/>
        </w:rPr>
        <w:t xml:space="preserve"> ухвалення ЄСПЛ рішення у справі «ТОВ "</w:t>
      </w:r>
      <w:proofErr w:type="spellStart"/>
      <w:r w:rsidRPr="006E0A25">
        <w:rPr>
          <w:rFonts w:eastAsia="Calibri" w:cstheme="minorHAnsi"/>
          <w:sz w:val="24"/>
          <w:szCs w:val="24"/>
        </w:rPr>
        <w:t>Укркава</w:t>
      </w:r>
      <w:proofErr w:type="spellEnd"/>
      <w:r w:rsidRPr="006E0A25">
        <w:rPr>
          <w:rFonts w:eastAsia="Calibri" w:cstheme="minorHAnsi"/>
          <w:sz w:val="24"/>
          <w:szCs w:val="24"/>
        </w:rPr>
        <w:t>" проти України» від 06.02.2025 (CASE OF UKRKAVA, TOV v. UKRAINE) за заявою № 10233/20.</w:t>
      </w:r>
    </w:p>
    <w:p w:rsidR="006E0A25" w:rsidRPr="006E0A25" w:rsidRDefault="006E0A25" w:rsidP="006E0A25">
      <w:pPr>
        <w:spacing w:after="0" w:line="240" w:lineRule="auto"/>
        <w:ind w:firstLine="567"/>
        <w:jc w:val="both"/>
        <w:rPr>
          <w:rFonts w:eastAsia="Times New Roman" w:cstheme="minorHAnsi"/>
          <w:sz w:val="24"/>
          <w:szCs w:val="24"/>
          <w:lang w:eastAsia="uk-UA"/>
        </w:rPr>
      </w:pPr>
      <w:r w:rsidRPr="006E0A25">
        <w:rPr>
          <w:rFonts w:eastAsia="Times New Roman" w:cstheme="minorHAnsi"/>
          <w:sz w:val="24"/>
          <w:szCs w:val="24"/>
          <w:lang w:eastAsia="uk-UA"/>
        </w:rPr>
        <w:t>Звертаючись із позовом про визнання виконавчого напису, вчиненого нотаріусом 09.11.2017, таким, що не підлягає виконанню, ТОВ «</w:t>
      </w:r>
      <w:proofErr w:type="spellStart"/>
      <w:r w:rsidRPr="006E0A25">
        <w:rPr>
          <w:rFonts w:eastAsia="Times New Roman" w:cstheme="minorHAnsi"/>
          <w:sz w:val="24"/>
          <w:szCs w:val="24"/>
          <w:lang w:eastAsia="uk-UA"/>
        </w:rPr>
        <w:t>Укркава</w:t>
      </w:r>
      <w:proofErr w:type="spellEnd"/>
      <w:r w:rsidRPr="006E0A25">
        <w:rPr>
          <w:rFonts w:eastAsia="Times New Roman" w:cstheme="minorHAnsi"/>
          <w:sz w:val="24"/>
          <w:szCs w:val="24"/>
          <w:lang w:eastAsia="uk-UA"/>
        </w:rPr>
        <w:t>» обґрунтовувало свою вимогу в тому числі тим, що виконавчий напис, яким з метою погашення частини заборгованості Товариства перед Банком запропоновано звернути стягнення на предмет іпотеки за кредитним договором, вчинено з порушенням річного строку, встановленого </w:t>
      </w:r>
      <w:hyperlink r:id="rId144" w:anchor="417" w:tgtFrame="_blank" w:tooltip="Про нотаріат; нормативно-правовий акт № 3425-XII від 02.09.1993, ВР України" w:history="1">
        <w:r w:rsidRPr="006E0A25">
          <w:rPr>
            <w:rFonts w:eastAsia="Times New Roman" w:cstheme="minorHAnsi"/>
            <w:sz w:val="24"/>
            <w:szCs w:val="24"/>
            <w:lang w:eastAsia="uk-UA"/>
          </w:rPr>
          <w:t>статтею 88 Закону України «Про нотаріат»</w:t>
        </w:r>
      </w:hyperlink>
      <w:r w:rsidRPr="006E0A25">
        <w:rPr>
          <w:rFonts w:eastAsia="Times New Roman" w:cstheme="minorHAnsi"/>
          <w:sz w:val="24"/>
          <w:szCs w:val="24"/>
          <w:lang w:eastAsia="uk-UA"/>
        </w:rPr>
        <w:t> та підпунктом 3.1 пункту 3 глави 16 розділу ІІ Порядку вчинення нотаріальних дій.</w:t>
      </w:r>
    </w:p>
    <w:p w:rsidR="006E0A25" w:rsidRPr="006E0A25" w:rsidRDefault="006E0A25" w:rsidP="006E0A25">
      <w:pPr>
        <w:spacing w:after="0" w:line="240" w:lineRule="auto"/>
        <w:ind w:firstLine="567"/>
        <w:jc w:val="both"/>
        <w:rPr>
          <w:rFonts w:eastAsia="Times New Roman" w:cstheme="minorHAnsi"/>
          <w:sz w:val="24"/>
          <w:szCs w:val="24"/>
          <w:lang w:eastAsia="uk-UA"/>
        </w:rPr>
      </w:pPr>
      <w:r w:rsidRPr="006E0A25">
        <w:rPr>
          <w:rFonts w:eastAsia="Times New Roman" w:cstheme="minorHAnsi"/>
          <w:sz w:val="24"/>
          <w:szCs w:val="24"/>
          <w:lang w:eastAsia="uk-UA"/>
        </w:rPr>
        <w:t>У частині першій </w:t>
      </w:r>
      <w:hyperlink r:id="rId145" w:anchor="417" w:tgtFrame="_blank" w:tooltip="Про нотаріат; нормативно-правовий акт № 3425-XII від 02.09.1993, ВР України" w:history="1">
        <w:r w:rsidRPr="006E0A25">
          <w:rPr>
            <w:rFonts w:eastAsia="Times New Roman" w:cstheme="minorHAnsi"/>
            <w:sz w:val="24"/>
            <w:szCs w:val="24"/>
            <w:lang w:eastAsia="uk-UA"/>
          </w:rPr>
          <w:t>статті 88 Закону України «Про нотаріат»</w:t>
        </w:r>
      </w:hyperlink>
      <w:r w:rsidRPr="006E0A25">
        <w:rPr>
          <w:rFonts w:eastAsia="Times New Roman" w:cstheme="minorHAnsi"/>
          <w:sz w:val="24"/>
          <w:szCs w:val="24"/>
          <w:lang w:eastAsia="uk-UA"/>
        </w:rPr>
        <w:t xml:space="preserve"> (у редакції станом на дату вчинення спірного в цій справі виконавчого напису нотаріуса та виникнення спірних правовідносин) передбачено, що </w:t>
      </w:r>
      <w:r w:rsidRPr="006E0A25">
        <w:rPr>
          <w:rFonts w:eastAsia="Times New Roman" w:cstheme="minorHAnsi"/>
          <w:b/>
          <w:sz w:val="24"/>
          <w:szCs w:val="24"/>
          <w:lang w:eastAsia="uk-UA"/>
        </w:rPr>
        <w:t>нотаріус вчиняє виконавчі написи, якщо подані документи підтверджують безспірність заборгованості або іншої відповідальності боржника перед стягувачем та за умови, що з дня виникнення права вимоги минуло не більше трьох років, а у відносинах між підприємствами, установами та організаціями - не більше одного року.</w:t>
      </w:r>
    </w:p>
    <w:p w:rsidR="006E0A25" w:rsidRPr="006E0A25" w:rsidRDefault="006E0A25" w:rsidP="006E0A25">
      <w:pPr>
        <w:spacing w:after="0" w:line="240" w:lineRule="auto"/>
        <w:ind w:firstLine="567"/>
        <w:jc w:val="both"/>
        <w:rPr>
          <w:rFonts w:eastAsia="Times New Roman" w:cstheme="minorHAnsi"/>
          <w:sz w:val="24"/>
          <w:szCs w:val="24"/>
          <w:lang w:eastAsia="uk-UA"/>
        </w:rPr>
      </w:pPr>
      <w:r w:rsidRPr="006E0A25">
        <w:rPr>
          <w:rFonts w:eastAsia="Times New Roman" w:cstheme="minorHAnsi"/>
          <w:sz w:val="24"/>
          <w:szCs w:val="24"/>
          <w:lang w:eastAsia="uk-UA"/>
        </w:rPr>
        <w:t>Аналогічні положення містяться у пунктах 3.1, 3.3 глави 16 «Вчинення виконавчих написів» розділу ІІ «Порядок вчинення окремих видів нотаріальних дій» Порядку вчинення нотаріальних дій.</w:t>
      </w:r>
    </w:p>
    <w:p w:rsidR="006E0A25" w:rsidRPr="006E0A25" w:rsidRDefault="006E0A25" w:rsidP="006E0A25">
      <w:pPr>
        <w:spacing w:after="0" w:line="240" w:lineRule="auto"/>
        <w:ind w:firstLine="567"/>
        <w:jc w:val="both"/>
        <w:rPr>
          <w:rFonts w:eastAsia="Times New Roman" w:cstheme="minorHAnsi"/>
          <w:sz w:val="24"/>
          <w:szCs w:val="24"/>
          <w:lang w:eastAsia="uk-UA"/>
        </w:rPr>
      </w:pPr>
      <w:r w:rsidRPr="006E0A25">
        <w:rPr>
          <w:rFonts w:eastAsia="Times New Roman" w:cstheme="minorHAnsi"/>
          <w:sz w:val="24"/>
          <w:szCs w:val="24"/>
          <w:lang w:eastAsia="uk-UA"/>
        </w:rPr>
        <w:t>Отже, строки для вчинення виконавчого напису нотаріусом різняться залежно від суб`єктного складу учасників правовідносин та у відносинах між юридичними особами такий строк складає не більше одного року.</w:t>
      </w:r>
    </w:p>
    <w:p w:rsidR="006E0A25" w:rsidRPr="006E0A25" w:rsidRDefault="006E0A25" w:rsidP="006E0A25">
      <w:pPr>
        <w:spacing w:after="0" w:line="240" w:lineRule="auto"/>
        <w:ind w:firstLine="567"/>
        <w:jc w:val="both"/>
        <w:rPr>
          <w:rFonts w:eastAsia="Times New Roman" w:cstheme="minorHAnsi"/>
          <w:b/>
          <w:sz w:val="24"/>
          <w:szCs w:val="24"/>
          <w:lang w:eastAsia="uk-UA"/>
        </w:rPr>
      </w:pPr>
      <w:r w:rsidRPr="006E0A25">
        <w:rPr>
          <w:rFonts w:eastAsia="Times New Roman" w:cstheme="minorHAnsi"/>
          <w:sz w:val="24"/>
          <w:szCs w:val="24"/>
          <w:lang w:eastAsia="uk-UA"/>
        </w:rPr>
        <w:t xml:space="preserve">При цьому </w:t>
      </w:r>
      <w:r w:rsidRPr="006E0A25">
        <w:rPr>
          <w:rFonts w:eastAsia="Times New Roman" w:cstheme="minorHAnsi"/>
          <w:b/>
          <w:sz w:val="24"/>
          <w:szCs w:val="24"/>
          <w:lang w:eastAsia="uk-UA"/>
        </w:rPr>
        <w:t>строки, протягом яких може бути вчинено виконавчий напис, обчислюються з дня, коли у стягувача виникло право примусового стягнення боргу (пункт 3.4 глави 16 розділу ІІ Порядку вчинення нотаріальних дій).</w:t>
      </w:r>
    </w:p>
    <w:p w:rsidR="006E0A25" w:rsidRPr="006E0A25" w:rsidRDefault="006E0A25" w:rsidP="006E0A25">
      <w:pPr>
        <w:spacing w:after="0" w:line="240" w:lineRule="auto"/>
        <w:ind w:firstLine="567"/>
        <w:jc w:val="both"/>
        <w:rPr>
          <w:rFonts w:eastAsia="Times New Roman" w:cstheme="minorHAnsi"/>
          <w:b/>
          <w:sz w:val="24"/>
          <w:szCs w:val="24"/>
          <w:lang w:eastAsia="uk-UA"/>
        </w:rPr>
      </w:pPr>
      <w:r w:rsidRPr="006E0A25">
        <w:rPr>
          <w:rFonts w:eastAsia="Times New Roman" w:cstheme="minorHAnsi"/>
          <w:b/>
          <w:sz w:val="24"/>
          <w:szCs w:val="24"/>
          <w:lang w:eastAsia="uk-UA"/>
        </w:rPr>
        <w:t>Натомість Велика Палата Верховного Суду, ухвалюючи постанову від 02.07.2019, ототожнила строк для звернення до нотаріуса за вчиненням виконавчого напису зі строком позовної давності.</w:t>
      </w:r>
    </w:p>
    <w:p w:rsidR="006E0A25" w:rsidRPr="006E0A25" w:rsidRDefault="006E0A25" w:rsidP="006E0A25">
      <w:pPr>
        <w:spacing w:after="0" w:line="240" w:lineRule="auto"/>
        <w:ind w:firstLine="567"/>
        <w:jc w:val="both"/>
        <w:rPr>
          <w:rFonts w:eastAsia="Times New Roman" w:cstheme="minorHAnsi"/>
          <w:sz w:val="24"/>
          <w:szCs w:val="24"/>
          <w:lang w:eastAsia="uk-UA"/>
        </w:rPr>
      </w:pPr>
      <w:r w:rsidRPr="006E0A25">
        <w:rPr>
          <w:rFonts w:eastAsia="Times New Roman" w:cstheme="minorHAnsi"/>
          <w:sz w:val="24"/>
          <w:szCs w:val="24"/>
          <w:lang w:eastAsia="uk-UA"/>
        </w:rPr>
        <w:t>ЄСПЛ у рішенні від 06.02.2025 у справі «ТОВ "</w:t>
      </w:r>
      <w:proofErr w:type="spellStart"/>
      <w:r w:rsidRPr="006E0A25">
        <w:rPr>
          <w:rFonts w:eastAsia="Times New Roman" w:cstheme="minorHAnsi"/>
          <w:sz w:val="24"/>
          <w:szCs w:val="24"/>
          <w:lang w:eastAsia="uk-UA"/>
        </w:rPr>
        <w:t>Укркава</w:t>
      </w:r>
      <w:proofErr w:type="spellEnd"/>
      <w:r w:rsidRPr="006E0A25">
        <w:rPr>
          <w:rFonts w:eastAsia="Times New Roman" w:cstheme="minorHAnsi"/>
          <w:sz w:val="24"/>
          <w:szCs w:val="24"/>
          <w:lang w:eastAsia="uk-UA"/>
        </w:rPr>
        <w:t>" проти України» (CASE OF UKRKAVA, TOV v. UKRAINE), ухваленому за результатами розгляду заяви Товариства № 10233/20, зауважив: «… Основною причиною, наведеною Великою Палатою Верховного Суду, була різниця строків ініціювання цивільних проваджень згідно з відповідним цивільним законодавством та строків звернення за вчиненням виконавчого напису згідно із </w:t>
      </w:r>
      <w:hyperlink r:id="rId146" w:tgtFrame="_blank" w:tooltip="Про нотаріат; нормативно-правовий акт № 3425-XII від 02.09.1993, ВР України" w:history="1">
        <w:r w:rsidRPr="006E0A25">
          <w:rPr>
            <w:rFonts w:eastAsia="Times New Roman" w:cstheme="minorHAnsi"/>
            <w:sz w:val="24"/>
            <w:szCs w:val="24"/>
            <w:lang w:eastAsia="uk-UA"/>
          </w:rPr>
          <w:t>Законом України «Про нотаріат»</w:t>
        </w:r>
      </w:hyperlink>
      <w:r w:rsidRPr="006E0A25">
        <w:rPr>
          <w:rFonts w:eastAsia="Times New Roman" w:cstheme="minorHAnsi"/>
          <w:sz w:val="24"/>
          <w:szCs w:val="24"/>
          <w:lang w:eastAsia="uk-UA"/>
        </w:rPr>
        <w:t xml:space="preserve"> і на цій підставі бажаність однакового підходу (див. пункт 12). Велика Палата Верховного Суду не згадала будь-які серйозні несприятливі наслідки, які виникнули, незважаючи на існування різних строків протягом понад двох десятиліть, для обґрунтування </w:t>
      </w:r>
      <w:r w:rsidRPr="006E0A25">
        <w:rPr>
          <w:rFonts w:eastAsia="Times New Roman" w:cstheme="minorHAnsi"/>
          <w:sz w:val="24"/>
          <w:szCs w:val="24"/>
          <w:lang w:eastAsia="uk-UA"/>
        </w:rPr>
        <w:lastRenderedPageBreak/>
        <w:t>такої радикальної зміни тлумачення, як оскаржуване у цій справі. Насправді її позиція не вбачається такою, яку одностайно або переважно підтримала більшість науковців у галузі права (див. пункти 11, 40 і 41). Верховний Суд також не розглянув наслідки свого нового тлумачення щодо існуючих ситуацій і, таким чином, юридичної визначеності».</w:t>
      </w:r>
    </w:p>
    <w:p w:rsidR="006E0A25" w:rsidRPr="006E0A25" w:rsidRDefault="006E0A25" w:rsidP="006E0A25">
      <w:pPr>
        <w:spacing w:after="0" w:line="240" w:lineRule="auto"/>
        <w:ind w:firstLine="567"/>
        <w:jc w:val="both"/>
        <w:rPr>
          <w:rFonts w:eastAsia="Times New Roman" w:cstheme="minorHAnsi"/>
          <w:sz w:val="24"/>
          <w:szCs w:val="24"/>
          <w:lang w:eastAsia="uk-UA"/>
        </w:rPr>
      </w:pPr>
      <w:r w:rsidRPr="006E0A25">
        <w:rPr>
          <w:rFonts w:eastAsia="Times New Roman" w:cstheme="minorHAnsi"/>
          <w:sz w:val="24"/>
          <w:szCs w:val="24"/>
          <w:lang w:eastAsia="uk-UA"/>
        </w:rPr>
        <w:t>Відповідно до </w:t>
      </w:r>
      <w:hyperlink r:id="rId147" w:anchor="843297" w:tgtFrame="_blank" w:tooltip="Цивільний кодекс України; нормативно-правовий акт № 435-IV від 16.01.2003, ВР України" w:history="1">
        <w:r w:rsidRPr="006E0A25">
          <w:rPr>
            <w:rFonts w:eastAsia="Times New Roman" w:cstheme="minorHAnsi"/>
            <w:sz w:val="24"/>
            <w:szCs w:val="24"/>
            <w:lang w:eastAsia="uk-UA"/>
          </w:rPr>
          <w:t>статті 256 ЦК України</w:t>
        </w:r>
      </w:hyperlink>
      <w:r w:rsidRPr="006E0A25">
        <w:rPr>
          <w:rFonts w:eastAsia="Times New Roman" w:cstheme="minorHAnsi"/>
          <w:sz w:val="24"/>
          <w:szCs w:val="24"/>
          <w:lang w:eastAsia="uk-UA"/>
        </w:rPr>
        <w:t> позовна давність - це строк, у межах якого особа може звернутися до суду з вимогою про захист свого цивільного права або інтересу.</w:t>
      </w:r>
    </w:p>
    <w:p w:rsidR="006E0A25" w:rsidRPr="006E0A25" w:rsidRDefault="006E0A25" w:rsidP="006E0A25">
      <w:pPr>
        <w:spacing w:after="0" w:line="240" w:lineRule="auto"/>
        <w:ind w:firstLine="567"/>
        <w:jc w:val="both"/>
        <w:rPr>
          <w:rFonts w:eastAsia="Times New Roman" w:cstheme="minorHAnsi"/>
          <w:sz w:val="24"/>
          <w:szCs w:val="24"/>
          <w:lang w:eastAsia="uk-UA"/>
        </w:rPr>
      </w:pPr>
      <w:r w:rsidRPr="006E0A25">
        <w:rPr>
          <w:rFonts w:eastAsia="Times New Roman" w:cstheme="minorHAnsi"/>
          <w:sz w:val="24"/>
          <w:szCs w:val="24"/>
          <w:lang w:eastAsia="uk-UA"/>
        </w:rPr>
        <w:t>Звідси сама природа позовної давності полягає в тому, що протягом часу дії позовної давності особа може розраховувати на захист свого порушеного цивільного права саме судом.</w:t>
      </w:r>
    </w:p>
    <w:p w:rsidR="006E0A25" w:rsidRPr="006E0A25" w:rsidRDefault="006E0A25" w:rsidP="006E0A25">
      <w:pPr>
        <w:spacing w:after="0" w:line="240" w:lineRule="auto"/>
        <w:ind w:firstLine="567"/>
        <w:jc w:val="both"/>
        <w:rPr>
          <w:rFonts w:eastAsia="Times New Roman" w:cstheme="minorHAnsi"/>
          <w:b/>
          <w:sz w:val="24"/>
          <w:szCs w:val="24"/>
          <w:lang w:eastAsia="uk-UA"/>
        </w:rPr>
      </w:pPr>
      <w:r w:rsidRPr="006E0A25">
        <w:rPr>
          <w:rFonts w:eastAsia="Times New Roman" w:cstheme="minorHAnsi"/>
          <w:b/>
          <w:sz w:val="24"/>
          <w:szCs w:val="24"/>
          <w:lang w:eastAsia="uk-UA"/>
        </w:rPr>
        <w:t>Після спливу встановлених у </w:t>
      </w:r>
      <w:hyperlink r:id="rId148" w:anchor="417" w:tgtFrame="_blank" w:tooltip="Про нотаріат; нормативно-правовий акт № 3425-XII від 02.09.1993, ВР України" w:history="1">
        <w:r w:rsidRPr="006E0A25">
          <w:rPr>
            <w:rFonts w:eastAsia="Times New Roman" w:cstheme="minorHAnsi"/>
            <w:b/>
            <w:sz w:val="24"/>
            <w:szCs w:val="24"/>
            <w:lang w:eastAsia="uk-UA"/>
          </w:rPr>
          <w:t>статті 88 Закону України «Про нотаріат»</w:t>
        </w:r>
      </w:hyperlink>
      <w:r w:rsidRPr="006E0A25">
        <w:rPr>
          <w:rFonts w:eastAsia="Times New Roman" w:cstheme="minorHAnsi"/>
          <w:b/>
          <w:sz w:val="24"/>
          <w:szCs w:val="24"/>
          <w:lang w:eastAsia="uk-UA"/>
        </w:rPr>
        <w:t> строків вчинення виконавчого напису нотаріуса стягувач може захистити своє порушене право та/або інтерес у суді.</w:t>
      </w:r>
    </w:p>
    <w:p w:rsidR="006E0A25" w:rsidRPr="006E0A25" w:rsidRDefault="006E0A25" w:rsidP="006E0A25">
      <w:pPr>
        <w:spacing w:after="0" w:line="240" w:lineRule="auto"/>
        <w:ind w:firstLine="567"/>
        <w:jc w:val="both"/>
        <w:rPr>
          <w:rFonts w:eastAsia="Times New Roman" w:cstheme="minorHAnsi"/>
          <w:b/>
          <w:color w:val="000000"/>
          <w:sz w:val="24"/>
          <w:szCs w:val="24"/>
          <w:lang w:eastAsia="uk-UA"/>
        </w:rPr>
      </w:pPr>
      <w:r w:rsidRPr="006E0A25">
        <w:rPr>
          <w:rFonts w:eastAsia="Times New Roman" w:cstheme="minorHAnsi"/>
          <w:b/>
          <w:color w:val="000000"/>
          <w:sz w:val="24"/>
          <w:szCs w:val="24"/>
          <w:lang w:eastAsia="uk-UA"/>
        </w:rPr>
        <w:t>Позовна давність є виключно інститутом судового захисту порушених прав або інтересів та не може застосовуватися до позасудових способів захисту цивільних прав.</w:t>
      </w:r>
    </w:p>
    <w:p w:rsidR="006E0A25" w:rsidRPr="006E0A25" w:rsidRDefault="006E0A25" w:rsidP="006E0A25">
      <w:pPr>
        <w:spacing w:after="0" w:line="240" w:lineRule="auto"/>
        <w:ind w:firstLine="567"/>
        <w:jc w:val="both"/>
        <w:rPr>
          <w:rFonts w:eastAsia="Times New Roman" w:cstheme="minorHAnsi"/>
          <w:sz w:val="24"/>
          <w:szCs w:val="24"/>
          <w:lang w:eastAsia="uk-UA"/>
        </w:rPr>
      </w:pPr>
      <w:r w:rsidRPr="006E0A25">
        <w:rPr>
          <w:rFonts w:eastAsia="Times New Roman" w:cstheme="minorHAnsi"/>
          <w:sz w:val="24"/>
          <w:szCs w:val="24"/>
          <w:lang w:eastAsia="uk-UA"/>
        </w:rPr>
        <w:t>Зі встановлених судами попередніх інстанцій у цій справі обставин вбачається, що право вимоги у Банку виникло у травні 2016 року і до моменту звернення Банку до нотаріуса для вчинення виконавчого напису 09.11.2017 минуло більше одного року.</w:t>
      </w:r>
    </w:p>
    <w:p w:rsidR="006E0A25" w:rsidRPr="006E0A25" w:rsidRDefault="006E0A25" w:rsidP="006E0A25">
      <w:pPr>
        <w:spacing w:after="0" w:line="240" w:lineRule="auto"/>
        <w:ind w:firstLine="567"/>
        <w:jc w:val="both"/>
        <w:rPr>
          <w:rFonts w:eastAsia="Times New Roman" w:cstheme="minorHAnsi"/>
          <w:color w:val="000000"/>
          <w:sz w:val="24"/>
          <w:szCs w:val="24"/>
          <w:lang w:eastAsia="uk-UA"/>
        </w:rPr>
      </w:pPr>
      <w:r w:rsidRPr="006E0A25">
        <w:rPr>
          <w:rFonts w:eastAsia="Times New Roman" w:cstheme="minorHAnsi"/>
          <w:color w:val="000000"/>
          <w:sz w:val="24"/>
          <w:szCs w:val="24"/>
          <w:lang w:eastAsia="uk-UA"/>
        </w:rPr>
        <w:t>З огляду на викладене висновок судів попередніх інстанцій у цій справі щодо пропуску Банком строку для звернення до нотаріуса ґрунтується на приписах </w:t>
      </w:r>
      <w:hyperlink r:id="rId149" w:tgtFrame="_blank" w:tooltip="Про виконання рішень та застосування практики Європейського суду з прав людини; нормативно-правовий акт № 3477-IV від 23.02.2006, ВР України" w:history="1">
        <w:r w:rsidRPr="006E0A25">
          <w:rPr>
            <w:rFonts w:eastAsia="Times New Roman" w:cstheme="minorHAnsi"/>
            <w:color w:val="000000" w:themeColor="text1"/>
            <w:sz w:val="24"/>
            <w:szCs w:val="24"/>
            <w:lang w:eastAsia="uk-UA"/>
          </w:rPr>
          <w:t>закону</w:t>
        </w:r>
      </w:hyperlink>
      <w:r w:rsidRPr="006E0A25">
        <w:rPr>
          <w:rFonts w:eastAsia="Times New Roman" w:cstheme="minorHAnsi"/>
          <w:color w:val="000000"/>
          <w:sz w:val="24"/>
          <w:szCs w:val="24"/>
          <w:lang w:eastAsia="uk-UA"/>
        </w:rPr>
        <w:t>, а тому відсутні підстави для скасування рішення цих судів про задоволення позову.</w:t>
      </w:r>
    </w:p>
    <w:p w:rsidR="006E0A25" w:rsidRPr="006E0A25" w:rsidRDefault="006E0A25" w:rsidP="006E0A25">
      <w:pPr>
        <w:spacing w:after="0" w:line="240" w:lineRule="auto"/>
        <w:ind w:firstLine="567"/>
        <w:jc w:val="both"/>
        <w:rPr>
          <w:rFonts w:eastAsia="Times New Roman" w:cstheme="minorHAnsi"/>
          <w:sz w:val="24"/>
          <w:szCs w:val="24"/>
          <w:lang w:eastAsia="uk-UA"/>
        </w:rPr>
      </w:pPr>
      <w:r w:rsidRPr="006E0A25">
        <w:rPr>
          <w:rFonts w:eastAsia="Times New Roman" w:cstheme="minorHAnsi"/>
          <w:color w:val="000000"/>
          <w:sz w:val="24"/>
          <w:szCs w:val="24"/>
          <w:lang w:eastAsia="uk-UA"/>
        </w:rPr>
        <w:t xml:space="preserve">Велика Палата Верховного Суду </w:t>
      </w:r>
      <w:r w:rsidR="00A8192B">
        <w:rPr>
          <w:rFonts w:eastAsia="Times New Roman" w:cstheme="minorHAnsi"/>
          <w:color w:val="000000"/>
          <w:sz w:val="24"/>
          <w:szCs w:val="24"/>
          <w:lang w:eastAsia="uk-UA"/>
        </w:rPr>
        <w:t>дійшла висновку</w:t>
      </w:r>
      <w:r w:rsidRPr="006E0A25">
        <w:rPr>
          <w:rFonts w:eastAsia="Times New Roman" w:cstheme="minorHAnsi"/>
          <w:color w:val="000000"/>
          <w:sz w:val="24"/>
          <w:szCs w:val="24"/>
          <w:lang w:eastAsia="uk-UA"/>
        </w:rPr>
        <w:t xml:space="preserve">, що заява Товариства про перегляд судового рішення за виключними обставинами підлягає задоволенню, а постанова Великої Палати Верховного Суду від 02.07.2019 - скасуванню із залишенням постанови Одеського апеляційного господарського суду від 18.07.2018 та рішення Господарського суду Одеської області від 29.03.2018 без змін. </w:t>
      </w:r>
    </w:p>
    <w:p w:rsidR="006C29EF" w:rsidRPr="00F77A94" w:rsidRDefault="006C29EF">
      <w:pPr>
        <w:rPr>
          <w:rFonts w:cstheme="minorHAnsi"/>
        </w:rPr>
      </w:pPr>
    </w:p>
    <w:p w:rsidR="00AD3052" w:rsidRPr="00AD3052" w:rsidRDefault="00AD3052" w:rsidP="00830A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tabs>
          <w:tab w:val="left" w:pos="13467"/>
        </w:tabs>
        <w:spacing w:after="0" w:line="240" w:lineRule="auto"/>
        <w:jc w:val="center"/>
        <w:rPr>
          <w:rFonts w:cstheme="minorHAnsi"/>
          <w:b/>
          <w:iCs/>
          <w:sz w:val="24"/>
          <w:szCs w:val="24"/>
        </w:rPr>
      </w:pPr>
      <w:r w:rsidRPr="00AD3052">
        <w:rPr>
          <w:rFonts w:cstheme="minorHAnsi"/>
          <w:b/>
          <w:sz w:val="24"/>
          <w:szCs w:val="24"/>
        </w:rPr>
        <w:t>Щодо вимог про визнання за державою в особі ФДМУ права власності на будівлю та про визнання незаконним рішення Виконкому частині надання дозволу на оформлення свідоцтва про право власності раді Федерацій профспілкових організацій</w:t>
      </w:r>
    </w:p>
    <w:p w:rsidR="00AD3052" w:rsidRPr="00AD3052" w:rsidRDefault="00AD3052" w:rsidP="00AD3052">
      <w:pPr>
        <w:spacing w:after="0" w:line="240" w:lineRule="auto"/>
        <w:ind w:firstLine="567"/>
        <w:jc w:val="both"/>
        <w:rPr>
          <w:rFonts w:cstheme="minorHAnsi"/>
          <w:b/>
          <w:i/>
          <w:sz w:val="24"/>
          <w:szCs w:val="24"/>
          <w:u w:val="single"/>
        </w:rPr>
      </w:pPr>
    </w:p>
    <w:p w:rsidR="00AD3052" w:rsidRPr="00AD3052" w:rsidRDefault="00AD3052" w:rsidP="00AD3052">
      <w:pPr>
        <w:spacing w:after="0" w:line="240" w:lineRule="auto"/>
        <w:ind w:firstLine="567"/>
        <w:jc w:val="both"/>
        <w:rPr>
          <w:rFonts w:cstheme="minorHAnsi"/>
          <w:sz w:val="24"/>
          <w:szCs w:val="24"/>
          <w:u w:val="single"/>
        </w:rPr>
      </w:pPr>
      <w:r>
        <w:rPr>
          <w:rFonts w:cstheme="minorHAnsi"/>
          <w:sz w:val="24"/>
          <w:szCs w:val="24"/>
          <w:u w:val="single"/>
        </w:rPr>
        <w:t>П</w:t>
      </w:r>
      <w:r w:rsidRPr="00AD3052">
        <w:rPr>
          <w:rFonts w:cstheme="minorHAnsi"/>
          <w:sz w:val="24"/>
          <w:szCs w:val="24"/>
          <w:u w:val="single"/>
        </w:rPr>
        <w:t xml:space="preserve">останова </w:t>
      </w:r>
      <w:r>
        <w:rPr>
          <w:rFonts w:cstheme="minorHAnsi"/>
          <w:sz w:val="24"/>
          <w:szCs w:val="24"/>
          <w:u w:val="single"/>
        </w:rPr>
        <w:t xml:space="preserve">ВП ВС </w:t>
      </w:r>
      <w:r w:rsidRPr="00AD3052">
        <w:rPr>
          <w:rFonts w:cstheme="minorHAnsi"/>
          <w:sz w:val="24"/>
          <w:szCs w:val="24"/>
          <w:u w:val="single"/>
        </w:rPr>
        <w:t>від 18.12.2025</w:t>
      </w:r>
      <w:r>
        <w:rPr>
          <w:rFonts w:cstheme="minorHAnsi"/>
          <w:sz w:val="24"/>
          <w:szCs w:val="24"/>
          <w:u w:val="single"/>
        </w:rPr>
        <w:t xml:space="preserve"> у справі № 907/825/22</w:t>
      </w:r>
    </w:p>
    <w:p w:rsidR="00AD3052" w:rsidRPr="00AD3052" w:rsidRDefault="00AD3052" w:rsidP="00AD3052">
      <w:pPr>
        <w:spacing w:after="0" w:line="240" w:lineRule="auto"/>
        <w:ind w:firstLine="567"/>
        <w:jc w:val="both"/>
        <w:rPr>
          <w:rFonts w:cstheme="minorHAnsi"/>
          <w:sz w:val="24"/>
          <w:szCs w:val="24"/>
        </w:rPr>
      </w:pPr>
      <w:r w:rsidRPr="00AD3052">
        <w:rPr>
          <w:rFonts w:cstheme="minorHAnsi"/>
          <w:sz w:val="24"/>
          <w:szCs w:val="24"/>
        </w:rPr>
        <w:t xml:space="preserve">При зверненні із заявою про перегляд за виключними обставинами постанови ВГСУ від 19 лютого 2015 року у справі № 5028/12/107/2011 відповідач 2 посилався на рішення ЄСПЛ, яке набуло статусу остаточного 09 січня 2025 року у справі «Федерація профспілкових організацій Чернігівської області» проти України», як на підставу перегляду судового рішення, ухваленого судом України при розгляді зазначеної справи, і розгляд такої заяви </w:t>
      </w:r>
      <w:r w:rsidRPr="00AD3052">
        <w:rPr>
          <w:rFonts w:cstheme="minorHAnsi"/>
          <w:color w:val="000000" w:themeColor="text1"/>
          <w:sz w:val="24"/>
          <w:szCs w:val="24"/>
        </w:rPr>
        <w:t>належить до компетенції Великої Палати Верховного Суду відповідно до частини п`ятої </w:t>
      </w:r>
      <w:hyperlink r:id="rId150" w:anchor="3883" w:tgtFrame="_blank" w:tooltip="Господарський процесуальний кодекс України; нормативно-правовий акт № 1798-XII від 06.11.1991, ВР України" w:history="1">
        <w:r w:rsidRPr="00AD3052">
          <w:rPr>
            <w:rStyle w:val="a8"/>
            <w:rFonts w:cstheme="minorHAnsi"/>
            <w:color w:val="000000" w:themeColor="text1"/>
            <w:sz w:val="24"/>
            <w:szCs w:val="24"/>
            <w:u w:val="none"/>
          </w:rPr>
          <w:t>статті 321 ГПК України</w:t>
        </w:r>
      </w:hyperlink>
      <w:r w:rsidRPr="00AD3052">
        <w:rPr>
          <w:rFonts w:cstheme="minorHAnsi"/>
          <w:color w:val="000000" w:themeColor="text1"/>
          <w:sz w:val="24"/>
          <w:szCs w:val="24"/>
        </w:rPr>
        <w:t>.</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Вирішуючи в межах процедури перегляду судових рішень за виключними обставинами та в ході повторного розгляду справи № 5028/12/107/2011 спір по суті, Велика Палата Верховного Суду зазначає таке.</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Постановою ВГСУ від 19 лютого 2015 року, яка переглядається за виключними обставинами у цій справі, касаційні скарги прокурорів задоволено частково, скасовано постанову Київського апеляційного господарського суду від 10 листопада 2014 року та залишено без змін рішення Господарського суду Чернігівської області від 26 грудня 2011 року в частині задоволення позовних вимог про визнання за державою в особі ФДМУ права власності на будівлю та про визнання незаконним рішення Виконкому від 18 березня 2002 року в частині надання дозволу на оформлення свідоцтва про право власності раді Федерацій профспілкових організацій Чернігівської області.</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lastRenderedPageBreak/>
        <w:t xml:space="preserve">Крім того, скасовано постанову Київського апеляційного господарського суду від 10 </w:t>
      </w:r>
      <w:r w:rsidR="002E17ED">
        <w:rPr>
          <w:rFonts w:asciiTheme="minorHAnsi" w:hAnsiTheme="minorHAnsi" w:cstheme="minorHAnsi"/>
        </w:rPr>
        <w:t> </w:t>
      </w:r>
      <w:r w:rsidRPr="00AD3052">
        <w:rPr>
          <w:rFonts w:asciiTheme="minorHAnsi" w:hAnsiTheme="minorHAnsi" w:cstheme="minorHAnsi"/>
        </w:rPr>
        <w:t>листопада 2014 року та рішення Господарського суду Чернігівської області від 26 грудня 2011 року в частині вимог про визнання недійсним свідоцтва, виданого раді Федерацій профспілкових організацій Чернігівської області на будівлю, та ухвалено в цій частині нове рішення, яким цю позовну вимогу задоволено й визнано недійсним свідоцтво про право власності від 22 березня 2002 року на будівлю.</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У частині відмови в задоволенні позовної вимоги про витребування на користь ФДМУ із чужого незаконного володіння будівлі постанову Київського апеляційного господарського суду від 10 листопада 2014 року залишено без змін.</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Наслідком прийняття ВГСУ постанови від 19 лютого 2015 року стало позбавлення Федерації профспілкових організацій Чернігівської області права власності на спірне нерухоме майно. Основним мотивом постанови суду касаційної інстанції стала належність спірного майна до державної форми власності.</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Утім такий підхід суду касаційної інстанції до вирішення спору в цій справі не враховує того факту, що заявник десятиліттями використовував будівлю для здійснення своєї статутної діяльності, у 2002 році отримав документи на право власності на будівлю, і жодного разу з 1990 до 2002 року або під час процедури реєстрації органи державної влади не виявляли жодних питань щодо статусу будівлі, у зв`язку із чим Федерація профспілкових організацій Чернігівської області, право власності якої на спірне майно припинено внаслідок прийнятих у цій справі рішень, є добросовісним набувачем нерухомого майна, а отже, суди мали оцінити законність і пропорційність втручання держави у право відповідача на мирне володіння будівлею і співвідношення такого втручання із суспільними інтересами.</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У своєму рішенні від 09 січня 2025 року у справі «Федерація профспілкових організацій Чернігівської області проти України» ЄСПЛ установив порушення статті 1 Першого протоколу до Конвенції, зауваживши, що:</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 xml:space="preserve">1) </w:t>
      </w:r>
      <w:r>
        <w:rPr>
          <w:rFonts w:asciiTheme="minorHAnsi" w:hAnsiTheme="minorHAnsi" w:cstheme="minorHAnsi"/>
        </w:rPr>
        <w:t xml:space="preserve"> </w:t>
      </w:r>
      <w:r w:rsidRPr="00AD3052">
        <w:rPr>
          <w:rFonts w:asciiTheme="minorHAnsi" w:hAnsiTheme="minorHAnsi" w:cstheme="minorHAnsi"/>
        </w:rPr>
        <w:t>втручання у право власності заявника не відповідає критерію законності;</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 xml:space="preserve">2) </w:t>
      </w:r>
      <w:r>
        <w:rPr>
          <w:rFonts w:asciiTheme="minorHAnsi" w:hAnsiTheme="minorHAnsi" w:cstheme="minorHAnsi"/>
        </w:rPr>
        <w:t xml:space="preserve"> </w:t>
      </w:r>
      <w:r w:rsidRPr="00AD3052">
        <w:rPr>
          <w:rFonts w:asciiTheme="minorHAnsi" w:hAnsiTheme="minorHAnsi" w:cstheme="minorHAnsi"/>
        </w:rPr>
        <w:t>існування суспільного інтересу в позбавленні організації-заявниці її майна у цій справі викликає серйозні сумніви в Суду;</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3) організація-заявниця є добросовісним власником, ризик будь-якої помилки органу державної влади має покладатися на саму державу, а помилки не повинні виправлятися за рахунок зацікавленої особи, після визнання недійсним її права власності організація-заявниця більше не могла користуватися тим самим набором прав, які вона мала раніше як зареєстрований власник будівлі.</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Велика Палата Верховного Суду враховує, що в цій справі спірне нерухоме майно не було витребувано з володіння заявника, проте з огляду на визнання за державою права власності на це майно заявник, очевидно, більше не міг користуватися тим самим набором прав, які він мав раніше як зареєстрований власник будівлі.</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Суд нагадує, що</w:t>
      </w:r>
      <w:r w:rsidRPr="00AD3052">
        <w:rPr>
          <w:rFonts w:asciiTheme="minorHAnsi" w:hAnsiTheme="minorHAnsi" w:cstheme="minorHAnsi"/>
          <w:b/>
          <w:bCs/>
        </w:rPr>
        <w:t> </w:t>
      </w:r>
      <w:r w:rsidRPr="00AD3052">
        <w:rPr>
          <w:rFonts w:asciiTheme="minorHAnsi" w:hAnsiTheme="minorHAnsi" w:cstheme="minorHAnsi"/>
        </w:rPr>
        <w:t>у статті 1 Першого протоколу передбачено, що кожна фізична або юридична особа має право мирно володіти своїм майном. Ніхто не може бути позбавлений свого майна інакше як в інтересах суспільства і на умовах, передбачених </w:t>
      </w:r>
      <w:hyperlink r:id="rId151" w:tgtFrame="_blank" w:tooltip="Про виконання рішень та застосування практики Європейського суду з прав людини; нормативно-правовий акт № 3477-IV від 23.02.2006, ВР України" w:history="1">
        <w:r w:rsidRPr="00E700B4">
          <w:rPr>
            <w:rStyle w:val="a8"/>
            <w:rFonts w:asciiTheme="minorHAnsi" w:hAnsiTheme="minorHAnsi" w:cstheme="minorHAnsi"/>
            <w:color w:val="000000" w:themeColor="text1"/>
            <w:u w:val="none"/>
          </w:rPr>
          <w:t>законом</w:t>
        </w:r>
      </w:hyperlink>
      <w:r w:rsidRPr="00E700B4">
        <w:rPr>
          <w:rFonts w:asciiTheme="minorHAnsi" w:hAnsiTheme="minorHAnsi" w:cstheme="minorHAnsi"/>
          <w:color w:val="000000" w:themeColor="text1"/>
        </w:rPr>
        <w:t> </w:t>
      </w:r>
      <w:r w:rsidRPr="00AD3052">
        <w:rPr>
          <w:rFonts w:asciiTheme="minorHAnsi" w:hAnsiTheme="minorHAnsi" w:cstheme="minorHAnsi"/>
        </w:rPr>
        <w:t>або загальними принципами міжнародного права.</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Відповідність втручання у право власності слід оцінювати за такими критеріями, в сукупності: 1) законність вручання; 2) легітимна мета (виправданість втручання загальним інтересом); 3) справедлива рівновага між інтересами захисту права власності та загальними інтересами (дотримання принципу пропорційності між використовуваними засобами і переслідуваною метою та уникнення покладення на власника надмірного тягаря).</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Невідповідність втручання у право власності хоча б одному із зазначених критеріїв свідчить про протиправність втручання навіть у разі дотримання національного законодавства та (або) присудження власнику компенсації.</w:t>
      </w:r>
    </w:p>
    <w:p w:rsidR="00AD3052" w:rsidRPr="00AD3052" w:rsidRDefault="00247C1B" w:rsidP="00AD3052">
      <w:pPr>
        <w:pStyle w:val="a3"/>
        <w:spacing w:before="0" w:beforeAutospacing="0" w:after="0" w:afterAutospacing="0"/>
        <w:ind w:firstLine="567"/>
        <w:jc w:val="both"/>
        <w:rPr>
          <w:rFonts w:asciiTheme="minorHAnsi" w:hAnsiTheme="minorHAnsi" w:cstheme="minorHAnsi"/>
        </w:rPr>
      </w:pPr>
      <w:r>
        <w:rPr>
          <w:rFonts w:asciiTheme="minorHAnsi" w:hAnsiTheme="minorHAnsi" w:cstheme="minorHAnsi"/>
        </w:rPr>
        <w:lastRenderedPageBreak/>
        <w:t xml:space="preserve">ЄСПЛ </w:t>
      </w:r>
      <w:bookmarkStart w:id="0" w:name="_GoBack"/>
      <w:bookmarkEnd w:id="0"/>
      <w:r w:rsidR="00AD3052" w:rsidRPr="00AD3052">
        <w:rPr>
          <w:rFonts w:asciiTheme="minorHAnsi" w:hAnsiTheme="minorHAnsi" w:cstheme="minorHAnsi"/>
        </w:rPr>
        <w:t>послідовно вказує на необхідність перевірки наявності у національному </w:t>
      </w:r>
      <w:hyperlink r:id="rId152" w:tgtFrame="_blank" w:tooltip="Про виконання рішень та застосування практики Європейського суду з прав людини; нормативно-правовий акт № 3477-IV від 23.02.2006, ВР України" w:history="1">
        <w:r w:rsidR="00AD3052" w:rsidRPr="00AD3052">
          <w:rPr>
            <w:rStyle w:val="a8"/>
            <w:rFonts w:asciiTheme="minorHAnsi" w:hAnsiTheme="minorHAnsi" w:cstheme="minorHAnsi"/>
            <w:color w:val="000000" w:themeColor="text1"/>
            <w:u w:val="none"/>
          </w:rPr>
          <w:t>законі</w:t>
        </w:r>
      </w:hyperlink>
      <w:r w:rsidR="00AD3052" w:rsidRPr="00AD3052">
        <w:rPr>
          <w:rFonts w:asciiTheme="minorHAnsi" w:hAnsiTheme="minorHAnsi" w:cstheme="minorHAnsi"/>
          <w:color w:val="000000" w:themeColor="text1"/>
        </w:rPr>
        <w:t xml:space="preserve"> приписів </w:t>
      </w:r>
      <w:r w:rsidR="00AD3052" w:rsidRPr="00AD3052">
        <w:rPr>
          <w:rFonts w:asciiTheme="minorHAnsi" w:hAnsiTheme="minorHAnsi" w:cstheme="minorHAnsi"/>
        </w:rPr>
        <w:t xml:space="preserve">про підстави обмеження прав, визначення обставин для застосування таких обмежень чи </w:t>
      </w:r>
      <w:proofErr w:type="spellStart"/>
      <w:r w:rsidR="00AD3052" w:rsidRPr="00AD3052">
        <w:rPr>
          <w:rFonts w:asciiTheme="minorHAnsi" w:hAnsiTheme="minorHAnsi" w:cstheme="minorHAnsi"/>
        </w:rPr>
        <w:t>втручань</w:t>
      </w:r>
      <w:proofErr w:type="spellEnd"/>
      <w:r w:rsidR="00AD3052" w:rsidRPr="00AD3052">
        <w:rPr>
          <w:rFonts w:asciiTheme="minorHAnsi" w:hAnsiTheme="minorHAnsi" w:cstheme="minorHAnsi"/>
        </w:rPr>
        <w:t>, а також оцінки питання співмірності, що в сукупності й утворює «трискладовий тест» на пропорційність втручання в права особи. Лише в разі дотримання всіх критеріїв «трискладового тесту» можна визнати втручання держави у права пропорційним, а відтак правомірним, справедливим і виправданим.</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Оскільки ЄСПЛ у своєму рішенні від 09 січня 2025 року констатував, що втручання у право власності заявника у цій справі не відповідало критерію законності, а також не пов`язувалося з реальним суспільним інтересом, що в сукупності становить порушення статті 1 Першого протоколу та права заявника на мирне володіння своїм майном, то Велика Палата Верховного Суду дійшла висновку про відсутність підстав для задоволення позову прокурора в інтересах держави у цій справі, адже саме лише обґрунтування належності спірного майна до державної власності не свідчить про відсутність підстав для перевірки втручання у право власності добросовісного набувача майна за критеріями «трискладового тесту».</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Водночас Велика Палата звертає увагу, що в порядку виключного провадження судові рішення переглядаються лише на предмет впливу встановленого ЄСПЛ недотримання Україною міжнародних зобов`язань при вирішенні справи судом.</w:t>
      </w:r>
    </w:p>
    <w:p w:rsidR="00AD3052" w:rsidRPr="00AD3052" w:rsidRDefault="00AD3052" w:rsidP="00AD3052">
      <w:pPr>
        <w:pStyle w:val="a3"/>
        <w:spacing w:before="0" w:beforeAutospacing="0" w:after="0" w:afterAutospacing="0"/>
        <w:ind w:firstLine="567"/>
        <w:jc w:val="both"/>
        <w:rPr>
          <w:rFonts w:asciiTheme="minorHAnsi" w:hAnsiTheme="minorHAnsi" w:cstheme="minorHAnsi"/>
          <w:b/>
        </w:rPr>
      </w:pPr>
      <w:r w:rsidRPr="00AD3052">
        <w:rPr>
          <w:rFonts w:asciiTheme="minorHAnsi" w:hAnsiTheme="minorHAnsi" w:cstheme="minorHAnsi"/>
          <w:b/>
        </w:rPr>
        <w:t>З огляду на те, що обставини порушення конвенційних прав заявника є очевидними, не підлягають розумному сумніву, підтверджені остаточним рішенням ЄСПЛ та не потребують додаткової перевірки судами першої чи апеляційної інстанцій, Велика Палата Верховного Суду визнає обґрунтованою заяву відповідача та констатує необхідність скасування в порядку перегляду за виключними обставинами ухваленої у цій справі постанови суду касаційної інстанції з ухваленням нового рішення про відмову в задоволенні позову.</w:t>
      </w:r>
    </w:p>
    <w:p w:rsidR="00AD3052" w:rsidRPr="00AD3052" w:rsidRDefault="00AD3052" w:rsidP="00AD3052">
      <w:pPr>
        <w:pStyle w:val="a3"/>
        <w:spacing w:before="0" w:beforeAutospacing="0" w:after="0" w:afterAutospacing="0"/>
        <w:ind w:firstLine="567"/>
        <w:jc w:val="both"/>
        <w:rPr>
          <w:rFonts w:asciiTheme="minorHAnsi" w:hAnsiTheme="minorHAnsi" w:cstheme="minorHAnsi"/>
        </w:rPr>
      </w:pPr>
      <w:r w:rsidRPr="00AD3052">
        <w:rPr>
          <w:rFonts w:asciiTheme="minorHAnsi" w:hAnsiTheme="minorHAnsi" w:cstheme="minorHAnsi"/>
        </w:rPr>
        <w:t>На переконання суду,</w:t>
      </w:r>
      <w:r w:rsidRPr="00AD3052">
        <w:rPr>
          <w:rFonts w:asciiTheme="minorHAnsi" w:hAnsiTheme="minorHAnsi" w:cstheme="minorHAnsi"/>
          <w:b/>
          <w:bCs/>
        </w:rPr>
        <w:t> </w:t>
      </w:r>
      <w:r w:rsidRPr="00AD3052">
        <w:rPr>
          <w:rFonts w:asciiTheme="minorHAnsi" w:hAnsiTheme="minorHAnsi" w:cstheme="minorHAnsi"/>
        </w:rPr>
        <w:t xml:space="preserve">у такий спосіб буде забезпечено досягнення </w:t>
      </w:r>
      <w:proofErr w:type="spellStart"/>
      <w:r w:rsidRPr="00AD3052">
        <w:rPr>
          <w:rFonts w:asciiTheme="minorHAnsi" w:hAnsiTheme="minorHAnsi" w:cstheme="minorHAnsi"/>
        </w:rPr>
        <w:t>restitutio</w:t>
      </w:r>
      <w:proofErr w:type="spellEnd"/>
      <w:r w:rsidRPr="00AD3052">
        <w:rPr>
          <w:rFonts w:asciiTheme="minorHAnsi" w:hAnsiTheme="minorHAnsi" w:cstheme="minorHAnsi"/>
        </w:rPr>
        <w:t xml:space="preserve"> </w:t>
      </w:r>
      <w:proofErr w:type="spellStart"/>
      <w:r w:rsidRPr="00AD3052">
        <w:rPr>
          <w:rFonts w:asciiTheme="minorHAnsi" w:hAnsiTheme="minorHAnsi" w:cstheme="minorHAnsi"/>
        </w:rPr>
        <w:t>in</w:t>
      </w:r>
      <w:proofErr w:type="spellEnd"/>
      <w:r w:rsidRPr="00AD3052">
        <w:rPr>
          <w:rFonts w:asciiTheme="minorHAnsi" w:hAnsiTheme="minorHAnsi" w:cstheme="minorHAnsi"/>
        </w:rPr>
        <w:t xml:space="preserve"> </w:t>
      </w:r>
      <w:proofErr w:type="spellStart"/>
      <w:r w:rsidRPr="00AD3052">
        <w:rPr>
          <w:rFonts w:asciiTheme="minorHAnsi" w:hAnsiTheme="minorHAnsi" w:cstheme="minorHAnsi"/>
        </w:rPr>
        <w:t>integrum</w:t>
      </w:r>
      <w:proofErr w:type="spellEnd"/>
      <w:r w:rsidRPr="00AD3052">
        <w:rPr>
          <w:rFonts w:asciiTheme="minorHAnsi" w:hAnsiTheme="minorHAnsi" w:cstheme="minorHAnsi"/>
        </w:rPr>
        <w:t xml:space="preserve"> та відбудеться якнайповніше відновлення  становища заявника, що існувало до моменту порушення національними судами Конвенції, встановленого рішенням ЄСПЛ.</w:t>
      </w:r>
    </w:p>
    <w:p w:rsidR="00AD3052" w:rsidRPr="00AD3052" w:rsidRDefault="00AD3052" w:rsidP="00AD3052">
      <w:pPr>
        <w:pStyle w:val="a3"/>
        <w:spacing w:before="0" w:beforeAutospacing="0" w:after="0" w:afterAutospacing="0"/>
        <w:ind w:firstLine="567"/>
        <w:jc w:val="both"/>
        <w:rPr>
          <w:rFonts w:asciiTheme="minorHAnsi" w:hAnsiTheme="minorHAnsi" w:cstheme="minorHAnsi"/>
          <w:color w:val="000000"/>
        </w:rPr>
      </w:pPr>
      <w:r w:rsidRPr="00AD3052">
        <w:rPr>
          <w:rFonts w:asciiTheme="minorHAnsi" w:hAnsiTheme="minorHAnsi" w:cstheme="minorHAnsi"/>
        </w:rPr>
        <w:t>Велика Палата Верховного Суду врахувала, що заявник просив переглянути за виключними обставинами лише постанову ВГСУ від 19 лютого 2015 року, втім вважає, що констатовані ЄСПЛ порушення конвенційних та національних вимог в аспекті цієї справи можна усунути шляхом скасування не лише постанови суду касаційної інстанції, а й постанови суду апеляційної інстанції та рішення суду першої інстанції з прийняттям нового рішення про відмову в позові без направлення справи на новий розгляд до суду нижчої інстанції [подібний підхід застосовано у постановах Великої Палати Верховного Суду від 02 липня 2019 року в справі № 48/340, від 11 листопада 2020 року в справі № 2а-7273/10/2670].</w:t>
      </w:r>
    </w:p>
    <w:p w:rsidR="006C29EF" w:rsidRPr="00F77A94" w:rsidRDefault="006C29EF">
      <w:pPr>
        <w:rPr>
          <w:rFonts w:cstheme="minorHAnsi"/>
        </w:rPr>
      </w:pPr>
    </w:p>
    <w:p w:rsidR="00830AAE" w:rsidRDefault="00753491" w:rsidP="00830AAE">
      <w:pPr>
        <w:spacing w:after="0"/>
        <w:jc w:val="center"/>
        <w:rPr>
          <w:rFonts w:cstheme="minorHAnsi"/>
          <w:b/>
          <w:sz w:val="28"/>
          <w:szCs w:val="28"/>
        </w:rPr>
      </w:pPr>
      <w:r>
        <w:rPr>
          <w:rFonts w:cstheme="minorHAnsi"/>
          <w:b/>
          <w:sz w:val="28"/>
          <w:szCs w:val="28"/>
        </w:rPr>
        <w:t xml:space="preserve">ХІІ. </w:t>
      </w:r>
      <w:r w:rsidR="00830AAE" w:rsidRPr="006B40E4">
        <w:rPr>
          <w:rFonts w:cstheme="minorHAnsi"/>
          <w:b/>
          <w:sz w:val="28"/>
          <w:szCs w:val="28"/>
        </w:rPr>
        <w:t>Процесуальні питання</w:t>
      </w:r>
    </w:p>
    <w:p w:rsidR="00830AAE" w:rsidRPr="00A70DB6" w:rsidRDefault="00830AAE" w:rsidP="00830AAE">
      <w:pPr>
        <w:spacing w:after="0"/>
        <w:jc w:val="center"/>
        <w:rPr>
          <w:rFonts w:cstheme="minorHAnsi"/>
          <w:b/>
          <w:sz w:val="28"/>
          <w:szCs w:val="28"/>
        </w:rPr>
      </w:pPr>
    </w:p>
    <w:p w:rsidR="00830AAE" w:rsidRPr="00BD3B98" w:rsidRDefault="00830AAE" w:rsidP="00830AAE">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caps/>
          <w:sz w:val="24"/>
          <w:szCs w:val="24"/>
        </w:rPr>
      </w:pPr>
      <w:r w:rsidRPr="00BD3B98">
        <w:rPr>
          <w:rFonts w:eastAsia="Times New Roman" w:cstheme="minorHAnsi"/>
          <w:b/>
          <w:sz w:val="24"/>
          <w:szCs w:val="24"/>
          <w:lang w:eastAsia="uk-UA"/>
        </w:rPr>
        <w:t xml:space="preserve">Щодо можливості суду зупинити провадження у справі на стадії розгляду справи по суті </w:t>
      </w:r>
      <w:r w:rsidRPr="00BD3B98">
        <w:rPr>
          <w:rFonts w:cstheme="minorHAnsi"/>
          <w:b/>
          <w:color w:val="000000"/>
          <w:sz w:val="24"/>
          <w:szCs w:val="24"/>
        </w:rPr>
        <w:t>з підстав</w:t>
      </w:r>
      <w:r>
        <w:rPr>
          <w:rFonts w:cstheme="minorHAnsi"/>
          <w:b/>
          <w:color w:val="000000"/>
          <w:sz w:val="24"/>
          <w:szCs w:val="24"/>
        </w:rPr>
        <w:t>, передбачених</w:t>
      </w:r>
      <w:r w:rsidRPr="00BD3B98">
        <w:rPr>
          <w:rFonts w:cstheme="minorHAnsi"/>
          <w:b/>
          <w:color w:val="000000"/>
          <w:sz w:val="24"/>
          <w:szCs w:val="24"/>
        </w:rPr>
        <w:t xml:space="preserve"> ст.</w:t>
      </w:r>
      <w:r>
        <w:rPr>
          <w:rFonts w:cstheme="minorHAnsi"/>
          <w:b/>
          <w:color w:val="000000"/>
          <w:sz w:val="24"/>
          <w:szCs w:val="24"/>
        </w:rPr>
        <w:t xml:space="preserve"> </w:t>
      </w:r>
      <w:r w:rsidRPr="00BD3B98">
        <w:rPr>
          <w:rFonts w:cstheme="minorHAnsi"/>
          <w:b/>
          <w:color w:val="000000"/>
          <w:sz w:val="24"/>
          <w:szCs w:val="24"/>
        </w:rPr>
        <w:t>195 ГПК України</w:t>
      </w:r>
    </w:p>
    <w:p w:rsidR="00830AAE" w:rsidRPr="00A1149C" w:rsidRDefault="00830AAE" w:rsidP="00830AAE">
      <w:pPr>
        <w:shd w:val="clear" w:color="auto" w:fill="FFFFFF" w:themeFill="background1"/>
        <w:spacing w:after="0" w:line="240" w:lineRule="auto"/>
        <w:ind w:firstLine="567"/>
        <w:jc w:val="both"/>
        <w:rPr>
          <w:rFonts w:ascii="Times New Roman" w:hAnsi="Times New Roman" w:cs="Times New Roman"/>
          <w:b/>
          <w:i/>
          <w:sz w:val="24"/>
          <w:szCs w:val="24"/>
          <w:u w:val="single"/>
        </w:rPr>
      </w:pPr>
    </w:p>
    <w:p w:rsidR="00830AAE" w:rsidRPr="00BD3B98" w:rsidRDefault="00830AAE" w:rsidP="00753491">
      <w:pPr>
        <w:shd w:val="clear" w:color="auto" w:fill="FFFFFF" w:themeFill="background1"/>
        <w:spacing w:after="0" w:line="320" w:lineRule="exact"/>
        <w:ind w:firstLine="567"/>
        <w:jc w:val="both"/>
        <w:rPr>
          <w:rFonts w:cstheme="minorHAnsi"/>
          <w:sz w:val="24"/>
          <w:szCs w:val="24"/>
          <w:u w:val="single"/>
        </w:rPr>
      </w:pPr>
      <w:r>
        <w:rPr>
          <w:rFonts w:cstheme="minorHAnsi"/>
          <w:sz w:val="24"/>
          <w:szCs w:val="24"/>
          <w:u w:val="single"/>
        </w:rPr>
        <w:t>П</w:t>
      </w:r>
      <w:r w:rsidRPr="00BD3B98">
        <w:rPr>
          <w:rFonts w:cstheme="minorHAnsi"/>
          <w:sz w:val="24"/>
          <w:szCs w:val="24"/>
          <w:u w:val="single"/>
        </w:rPr>
        <w:t xml:space="preserve">останова </w:t>
      </w:r>
      <w:r>
        <w:rPr>
          <w:rFonts w:cstheme="minorHAnsi"/>
          <w:sz w:val="24"/>
          <w:szCs w:val="24"/>
          <w:u w:val="single"/>
        </w:rPr>
        <w:t xml:space="preserve">ВП ВС </w:t>
      </w:r>
      <w:r w:rsidRPr="00BD3B98">
        <w:rPr>
          <w:rFonts w:cstheme="minorHAnsi"/>
          <w:sz w:val="24"/>
          <w:szCs w:val="24"/>
          <w:u w:val="single"/>
        </w:rPr>
        <w:t>від 05.03.2025</w:t>
      </w:r>
      <w:r>
        <w:rPr>
          <w:rFonts w:cstheme="minorHAnsi"/>
          <w:sz w:val="24"/>
          <w:szCs w:val="24"/>
          <w:u w:val="single"/>
        </w:rPr>
        <w:t xml:space="preserve"> у справі</w:t>
      </w:r>
      <w:r w:rsidRPr="00BD3B98">
        <w:rPr>
          <w:rFonts w:cstheme="minorHAnsi"/>
          <w:sz w:val="24"/>
          <w:szCs w:val="24"/>
          <w:u w:val="single"/>
        </w:rPr>
        <w:t xml:space="preserve"> № 910/13175/23</w:t>
      </w:r>
    </w:p>
    <w:p w:rsidR="00830AAE" w:rsidRPr="00BD3B98" w:rsidRDefault="00830AAE" w:rsidP="00753491">
      <w:pPr>
        <w:spacing w:after="0" w:line="320" w:lineRule="exact"/>
        <w:ind w:firstLine="567"/>
        <w:jc w:val="both"/>
        <w:rPr>
          <w:rFonts w:eastAsia="Times New Roman" w:cstheme="minorHAnsi"/>
          <w:color w:val="000000"/>
          <w:sz w:val="24"/>
          <w:szCs w:val="24"/>
          <w:lang w:eastAsia="uk-UA"/>
        </w:rPr>
      </w:pPr>
      <w:r w:rsidRPr="00BD3B98">
        <w:rPr>
          <w:rFonts w:eastAsia="Times New Roman" w:cstheme="minorHAnsi"/>
          <w:color w:val="000000"/>
          <w:sz w:val="24"/>
          <w:szCs w:val="24"/>
          <w:lang w:eastAsia="uk-UA"/>
        </w:rPr>
        <w:t>Здійснюючи у цій справі тлумачення частини третьої статті 195 ГПК України, яка передбачає, що провадження у справі на стадії її розгляду по суті зупиняється тільки з підстав, встановлених пунктами 1-3-1 частини першої статті 227 та пунктом 1 частини першої статті 228 цього Кодексу, Велика Палата Верховного Суду виходить з того, що з огляду на норми частини першої статті 177, статті 181, част</w:t>
      </w:r>
      <w:r>
        <w:rPr>
          <w:rFonts w:eastAsia="Times New Roman" w:cstheme="minorHAnsi"/>
          <w:color w:val="000000"/>
          <w:sz w:val="24"/>
          <w:szCs w:val="24"/>
          <w:lang w:eastAsia="uk-UA"/>
        </w:rPr>
        <w:t>ин першої та другої статті 182 </w:t>
      </w:r>
      <w:r w:rsidRPr="00BD3B98">
        <w:rPr>
          <w:rFonts w:eastAsia="Times New Roman" w:cstheme="minorHAnsi"/>
          <w:color w:val="000000"/>
          <w:sz w:val="24"/>
          <w:szCs w:val="24"/>
          <w:lang w:eastAsia="uk-UA"/>
        </w:rPr>
        <w:t xml:space="preserve"> ГПК України, лише у загальному позовному провадженні здійснення підготовчих дій до розгляду справи по суті виділено в </w:t>
      </w:r>
      <w:r w:rsidRPr="00BD3B98">
        <w:rPr>
          <w:rFonts w:eastAsia="Times New Roman" w:cstheme="minorHAnsi"/>
          <w:color w:val="000000"/>
          <w:sz w:val="24"/>
          <w:szCs w:val="24"/>
          <w:lang w:eastAsia="uk-UA"/>
        </w:rPr>
        <w:lastRenderedPageBreak/>
        <w:t>окрему стадію і містить перелік питань, які має з`ясувати суд до того, як приступить безпосередньо до розгляду справи по суті.</w:t>
      </w:r>
    </w:p>
    <w:p w:rsidR="00830AAE" w:rsidRPr="00BD3B98" w:rsidRDefault="00830AAE" w:rsidP="00753491">
      <w:pPr>
        <w:spacing w:after="0" w:line="320" w:lineRule="exact"/>
        <w:ind w:firstLine="567"/>
        <w:jc w:val="both"/>
        <w:rPr>
          <w:rFonts w:eastAsia="Times New Roman" w:cstheme="minorHAnsi"/>
          <w:b/>
          <w:color w:val="000000"/>
          <w:sz w:val="24"/>
          <w:szCs w:val="24"/>
          <w:lang w:eastAsia="uk-UA"/>
        </w:rPr>
      </w:pPr>
      <w:r w:rsidRPr="00BD3B98">
        <w:rPr>
          <w:rFonts w:eastAsia="Times New Roman" w:cstheme="minorHAnsi"/>
          <w:color w:val="000000"/>
          <w:sz w:val="24"/>
          <w:szCs w:val="24"/>
          <w:lang w:eastAsia="uk-UA"/>
        </w:rPr>
        <w:t xml:space="preserve">Отже, </w:t>
      </w:r>
      <w:r w:rsidRPr="00BD3B98">
        <w:rPr>
          <w:rFonts w:eastAsia="Times New Roman" w:cstheme="minorHAnsi"/>
          <w:b/>
          <w:color w:val="000000"/>
          <w:sz w:val="24"/>
          <w:szCs w:val="24"/>
          <w:lang w:eastAsia="uk-UA"/>
        </w:rPr>
        <w:t>оскільки частина третя статті 195 ГПК України (частина третя статті 210 ЦПК України та частина третя статті 193 КАС України)  встановлює обмеження переліку підстав, з яких суд має право або зобов`язаний зупинити провадження у справі, і такі обмеження встановлені саме для стадії розгляду справи по суті, то Велика Палата Верховного Суду доходить висновку, що ця норма підлягає застосуванню лише у разі розгляду справи в порядку загального позовного провадження судом першої інстанції.</w:t>
      </w:r>
    </w:p>
    <w:p w:rsidR="00830AAE" w:rsidRPr="00F77A94" w:rsidRDefault="00830AAE" w:rsidP="00830AAE">
      <w:pPr>
        <w:rPr>
          <w:rFonts w:cstheme="minorHAnsi"/>
        </w:rPr>
      </w:pPr>
    </w:p>
    <w:p w:rsidR="00830AAE" w:rsidRPr="00727909" w:rsidRDefault="00830AAE" w:rsidP="00830AAE">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sz w:val="24"/>
          <w:szCs w:val="24"/>
        </w:rPr>
      </w:pPr>
      <w:r w:rsidRPr="00727909">
        <w:rPr>
          <w:rFonts w:eastAsia="Times New Roman" w:cstheme="minorHAnsi"/>
          <w:b/>
          <w:color w:val="000000"/>
          <w:sz w:val="24"/>
          <w:szCs w:val="24"/>
          <w:lang w:eastAsia="uk-UA"/>
        </w:rPr>
        <w:t>Щодо зупинення провадження у справі у разі перебування сторони або третьої особи, яка заявляє самостійні вимоги щодо предмета спору, у складі Збройних Сил України або інших утворених відповідно до закону військових формувань</w:t>
      </w:r>
    </w:p>
    <w:p w:rsidR="00830AAE" w:rsidRPr="00727909" w:rsidRDefault="00830AAE" w:rsidP="00830AAE">
      <w:pPr>
        <w:shd w:val="clear" w:color="auto" w:fill="FFFFFF" w:themeFill="background1"/>
        <w:spacing w:after="0" w:line="240" w:lineRule="auto"/>
        <w:ind w:firstLine="567"/>
        <w:jc w:val="both"/>
        <w:rPr>
          <w:rFonts w:cstheme="minorHAnsi"/>
          <w:b/>
          <w:i/>
          <w:sz w:val="24"/>
          <w:szCs w:val="24"/>
          <w:u w:val="single"/>
        </w:rPr>
      </w:pPr>
    </w:p>
    <w:p w:rsidR="00830AAE" w:rsidRPr="00727909" w:rsidRDefault="00830AAE" w:rsidP="00753491">
      <w:pPr>
        <w:shd w:val="clear" w:color="auto" w:fill="FFFFFF" w:themeFill="background1"/>
        <w:spacing w:after="0" w:line="320" w:lineRule="exact"/>
        <w:ind w:firstLine="567"/>
        <w:jc w:val="both"/>
        <w:rPr>
          <w:rFonts w:cstheme="minorHAnsi"/>
          <w:sz w:val="24"/>
          <w:szCs w:val="24"/>
          <w:u w:val="single"/>
        </w:rPr>
      </w:pPr>
      <w:r w:rsidRPr="00727909">
        <w:rPr>
          <w:rFonts w:cstheme="minorHAnsi"/>
          <w:sz w:val="24"/>
          <w:szCs w:val="24"/>
          <w:u w:val="single"/>
        </w:rPr>
        <w:t>Постанова ВП ВС від 12.11.2025 у справі № 754/947/22</w:t>
      </w:r>
    </w:p>
    <w:p w:rsidR="00830AAE" w:rsidRPr="00727909" w:rsidRDefault="00830AAE" w:rsidP="00753491">
      <w:pPr>
        <w:shd w:val="clear" w:color="auto" w:fill="FFFFFF" w:themeFill="background1"/>
        <w:spacing w:after="0" w:line="320" w:lineRule="exact"/>
        <w:ind w:firstLine="567"/>
        <w:jc w:val="both"/>
        <w:rPr>
          <w:rFonts w:eastAsia="Times New Roman" w:cstheme="minorHAnsi"/>
          <w:sz w:val="24"/>
          <w:szCs w:val="24"/>
          <w:lang w:eastAsia="uk-UA"/>
        </w:rPr>
      </w:pPr>
      <w:r w:rsidRPr="00727909">
        <w:rPr>
          <w:rFonts w:eastAsia="Times New Roman" w:cstheme="minorHAnsi"/>
          <w:b/>
          <w:sz w:val="24"/>
          <w:szCs w:val="24"/>
          <w:lang w:eastAsia="uk-UA"/>
        </w:rPr>
        <w:t>Велика Палата Верховного Суду</w:t>
      </w:r>
      <w:r w:rsidRPr="00727909">
        <w:rPr>
          <w:rFonts w:eastAsia="Times New Roman" w:cstheme="minorHAnsi"/>
          <w:sz w:val="24"/>
          <w:szCs w:val="24"/>
          <w:lang w:eastAsia="uk-UA"/>
        </w:rPr>
        <w:t xml:space="preserve"> погод</w:t>
      </w:r>
      <w:r>
        <w:rPr>
          <w:rFonts w:eastAsia="Times New Roman" w:cstheme="minorHAnsi"/>
          <w:sz w:val="24"/>
          <w:szCs w:val="24"/>
          <w:lang w:eastAsia="uk-UA"/>
        </w:rPr>
        <w:t>илася</w:t>
      </w:r>
      <w:r w:rsidRPr="00727909">
        <w:rPr>
          <w:rFonts w:eastAsia="Times New Roman" w:cstheme="minorHAnsi"/>
          <w:sz w:val="24"/>
          <w:szCs w:val="24"/>
          <w:lang w:eastAsia="uk-UA"/>
        </w:rPr>
        <w:t xml:space="preserve"> з доводами колегії суддів Третьої судової палати щодо наявності підстав для </w:t>
      </w:r>
      <w:r w:rsidRPr="00727909">
        <w:rPr>
          <w:rFonts w:eastAsia="Times New Roman" w:cstheme="minorHAnsi"/>
          <w:b/>
          <w:sz w:val="24"/>
          <w:szCs w:val="24"/>
          <w:lang w:eastAsia="uk-UA"/>
        </w:rPr>
        <w:t>відступу від висновків Верховного Суду</w:t>
      </w:r>
      <w:r w:rsidRPr="00727909">
        <w:rPr>
          <w:rFonts w:eastAsia="Times New Roman" w:cstheme="minorHAnsi"/>
          <w:sz w:val="24"/>
          <w:szCs w:val="24"/>
          <w:lang w:eastAsia="uk-UA"/>
        </w:rPr>
        <w:t xml:space="preserve"> щодо застосування положень пункту 2 частини першої </w:t>
      </w:r>
      <w:hyperlink r:id="rId153" w:anchor="9211" w:tgtFrame="_blank" w:tooltip="Цивільний процесуальний кодекс України; нормативно-правовий акт № 1618-IV від 18.03.2004, ВР України" w:history="1">
        <w:r w:rsidRPr="00727909">
          <w:rPr>
            <w:rFonts w:eastAsia="Times New Roman" w:cstheme="minorHAnsi"/>
            <w:sz w:val="24"/>
            <w:szCs w:val="24"/>
            <w:lang w:eastAsia="uk-UA"/>
          </w:rPr>
          <w:t>статті 251 ЦПК України</w:t>
        </w:r>
      </w:hyperlink>
      <w:r w:rsidRPr="00727909">
        <w:rPr>
          <w:rFonts w:eastAsia="Times New Roman" w:cstheme="minorHAnsi"/>
          <w:sz w:val="24"/>
          <w:szCs w:val="24"/>
          <w:lang w:eastAsia="uk-UA"/>
        </w:rPr>
        <w:t xml:space="preserve"> (аналогічні положення містяться в </w:t>
      </w:r>
      <w:r w:rsidRPr="00727909">
        <w:rPr>
          <w:rFonts w:eastAsia="Times New Roman" w:cstheme="minorHAnsi"/>
          <w:b/>
          <w:sz w:val="24"/>
          <w:szCs w:val="24"/>
          <w:lang w:eastAsia="uk-UA"/>
        </w:rPr>
        <w:t>пункті 3 частини першої </w:t>
      </w:r>
      <w:hyperlink r:id="rId154" w:anchor="1730" w:tgtFrame="_blank" w:tooltip="Господарський процесуальний кодекс України; нормативно-правовий акт № 1798-XII від 06.11.1991, ВР України" w:history="1">
        <w:r w:rsidRPr="00727909">
          <w:rPr>
            <w:rFonts w:eastAsia="Times New Roman" w:cstheme="minorHAnsi"/>
            <w:b/>
            <w:sz w:val="24"/>
            <w:szCs w:val="24"/>
            <w:lang w:eastAsia="uk-UA"/>
          </w:rPr>
          <w:t>статті 227 ГПК України</w:t>
        </w:r>
      </w:hyperlink>
      <w:r w:rsidRPr="00727909">
        <w:rPr>
          <w:rFonts w:eastAsia="Times New Roman" w:cstheme="minorHAnsi"/>
          <w:sz w:val="24"/>
          <w:szCs w:val="24"/>
          <w:lang w:eastAsia="uk-UA"/>
        </w:rPr>
        <w:t> та пункті 5 частини першої </w:t>
      </w:r>
      <w:hyperlink r:id="rId155" w:anchor="1765" w:tgtFrame="_blank" w:tooltip="Кодекс адміністративного судочинства України; нормативно-правовий акт № 2747-IV від 06.07.2005, ВР України" w:history="1">
        <w:r w:rsidRPr="00727909">
          <w:rPr>
            <w:rFonts w:eastAsia="Times New Roman" w:cstheme="minorHAnsi"/>
            <w:sz w:val="24"/>
            <w:szCs w:val="24"/>
            <w:lang w:eastAsia="uk-UA"/>
          </w:rPr>
          <w:t>статті 236 КАС України</w:t>
        </w:r>
      </w:hyperlink>
      <w:r w:rsidRPr="00727909">
        <w:rPr>
          <w:rFonts w:eastAsia="Times New Roman" w:cstheme="minorHAnsi"/>
          <w:sz w:val="24"/>
          <w:szCs w:val="24"/>
          <w:lang w:eastAsia="uk-UA"/>
        </w:rPr>
        <w:t>), сформульованих у постановах колегії суддів Другої судової палати Касаційного цивільного суду у складі Верховного Суду від 09 листопада 2022 року у справі № 753/19628/17, від 29 березня 2023 року у справі № 756/3462/20, від 13 березня 2025 року у справі № 557/1226/23, колегії суддів Касаційного господарського суду у складі Верховного Суду від 11 березня 2025 року у справі № 904/4027/22 та колегії суддів Касаційного адміністративного суду у складі Верховного Суду від 25 квітня 2024 року у справі № 852/2а-1/24 (провадження № А/990/24). У наведених справах вирішувалися питання щодо зупинення провадження у справі за участю сторони, яка була військовослужбовцем.</w:t>
      </w:r>
    </w:p>
    <w:p w:rsidR="00830AAE" w:rsidRPr="00727909" w:rsidRDefault="00830AAE" w:rsidP="00753491">
      <w:pPr>
        <w:shd w:val="clear" w:color="auto" w:fill="FFFFFF" w:themeFill="background1"/>
        <w:spacing w:after="0" w:line="320" w:lineRule="exact"/>
        <w:ind w:firstLine="567"/>
        <w:jc w:val="both"/>
        <w:rPr>
          <w:rFonts w:eastAsia="Times New Roman" w:cstheme="minorHAnsi"/>
          <w:sz w:val="24"/>
          <w:szCs w:val="24"/>
          <w:lang w:eastAsia="uk-UA"/>
        </w:rPr>
      </w:pPr>
      <w:r w:rsidRPr="00727909">
        <w:rPr>
          <w:rFonts w:eastAsia="Times New Roman" w:cstheme="minorHAnsi"/>
          <w:sz w:val="24"/>
          <w:szCs w:val="24"/>
          <w:lang w:eastAsia="uk-UA"/>
        </w:rPr>
        <w:t>Отже, під час застосування правил пункту 2 частини першої </w:t>
      </w:r>
      <w:hyperlink r:id="rId156" w:anchor="9211" w:tgtFrame="_blank" w:tooltip="Цивільний процесуальний кодекс України; нормативно-правовий акт № 1618-IV від 18.03.2004, ВР України" w:history="1">
        <w:r w:rsidRPr="00727909">
          <w:rPr>
            <w:rFonts w:eastAsia="Times New Roman" w:cstheme="minorHAnsi"/>
            <w:sz w:val="24"/>
            <w:szCs w:val="24"/>
            <w:lang w:eastAsia="uk-UA"/>
          </w:rPr>
          <w:t>статті 251</w:t>
        </w:r>
      </w:hyperlink>
      <w:hyperlink r:id="rId157" w:anchor="9211" w:tgtFrame="_blank" w:tooltip="Цивільний процесуальний кодекс України; нормативно-правовий акт № 1618-IV від 18.03.2004, ВР України" w:history="1">
        <w:r w:rsidRPr="00727909">
          <w:rPr>
            <w:rFonts w:eastAsia="Times New Roman" w:cstheme="minorHAnsi"/>
            <w:sz w:val="24"/>
            <w:szCs w:val="24"/>
            <w:lang w:eastAsia="uk-UA"/>
          </w:rPr>
          <w:t> ЦПК України</w:t>
        </w:r>
      </w:hyperlink>
      <w:r w:rsidRPr="00727909">
        <w:rPr>
          <w:rFonts w:eastAsia="Times New Roman" w:cstheme="minorHAnsi"/>
          <w:sz w:val="24"/>
          <w:szCs w:val="24"/>
          <w:lang w:eastAsia="uk-UA"/>
        </w:rPr>
        <w:t> та аналогічних процесуальних норм права, визначених у пункті 3 частини першої </w:t>
      </w:r>
      <w:hyperlink r:id="rId158" w:anchor="1730" w:tgtFrame="_blank" w:tooltip="Господарський процесуальний кодекс України; нормативно-правовий акт № 1798-XII від 06.11.1991, ВР України" w:history="1">
        <w:r w:rsidRPr="00727909">
          <w:rPr>
            <w:rFonts w:eastAsia="Times New Roman" w:cstheme="minorHAnsi"/>
            <w:sz w:val="24"/>
            <w:szCs w:val="24"/>
            <w:lang w:eastAsia="uk-UA"/>
          </w:rPr>
          <w:t>статті 227 ГПК України</w:t>
        </w:r>
      </w:hyperlink>
      <w:r w:rsidRPr="00727909">
        <w:rPr>
          <w:rFonts w:eastAsia="Times New Roman" w:cstheme="minorHAnsi"/>
          <w:sz w:val="24"/>
          <w:szCs w:val="24"/>
          <w:lang w:eastAsia="uk-UA"/>
        </w:rPr>
        <w:t> та в пункті 5 частини першої </w:t>
      </w:r>
      <w:hyperlink r:id="rId159" w:anchor="1765" w:tgtFrame="_blank" w:tooltip="Кодекс адміністративного судочинства України; нормативно-правовий акт № 2747-IV від 06.07.2005, ВР України" w:history="1">
        <w:r w:rsidRPr="00727909">
          <w:rPr>
            <w:rFonts w:eastAsia="Times New Roman" w:cstheme="minorHAnsi"/>
            <w:sz w:val="24"/>
            <w:szCs w:val="24"/>
            <w:lang w:eastAsia="uk-UA"/>
          </w:rPr>
          <w:t>статті 236 КАС України</w:t>
        </w:r>
      </w:hyperlink>
      <w:r w:rsidRPr="00727909">
        <w:rPr>
          <w:rFonts w:eastAsia="Times New Roman" w:cstheme="minorHAnsi"/>
          <w:sz w:val="24"/>
          <w:szCs w:val="24"/>
          <w:lang w:eastAsia="uk-UA"/>
        </w:rPr>
        <w:t>, судам потрібно виходити з такого:</w:t>
      </w:r>
    </w:p>
    <w:p w:rsidR="00830AAE" w:rsidRPr="00727909" w:rsidRDefault="00830AAE" w:rsidP="00753491">
      <w:pPr>
        <w:shd w:val="clear" w:color="auto" w:fill="FFFFFF" w:themeFill="background1"/>
        <w:spacing w:after="0" w:line="320" w:lineRule="exact"/>
        <w:ind w:firstLine="567"/>
        <w:jc w:val="both"/>
        <w:rPr>
          <w:rFonts w:eastAsia="Times New Roman" w:cstheme="minorHAnsi"/>
          <w:sz w:val="24"/>
          <w:szCs w:val="24"/>
          <w:lang w:eastAsia="uk-UA"/>
        </w:rPr>
      </w:pPr>
      <w:r>
        <w:rPr>
          <w:rFonts w:eastAsia="Times New Roman" w:cstheme="minorHAnsi"/>
          <w:sz w:val="24"/>
          <w:szCs w:val="24"/>
          <w:lang w:eastAsia="uk-UA"/>
        </w:rPr>
        <w:t>1)   </w:t>
      </w:r>
      <w:r w:rsidRPr="00727909">
        <w:rPr>
          <w:rFonts w:eastAsia="Times New Roman" w:cstheme="minorHAnsi"/>
          <w:b/>
          <w:sz w:val="24"/>
          <w:szCs w:val="24"/>
          <w:lang w:eastAsia="uk-UA"/>
        </w:rPr>
        <w:t>з моменту введення в Україні воєнного стану і до моменту його скасування чи припинення Збройні Сили України та інші утворені відповідно до закону військові формування потрібно вважати такими, що «переведені на воєнний стан»</w:t>
      </w:r>
      <w:r w:rsidRPr="00727909">
        <w:rPr>
          <w:rFonts w:eastAsia="Times New Roman" w:cstheme="minorHAnsi"/>
          <w:sz w:val="24"/>
          <w:szCs w:val="24"/>
          <w:lang w:eastAsia="uk-UA"/>
        </w:rPr>
        <w:t>;</w:t>
      </w:r>
    </w:p>
    <w:p w:rsidR="00830AAE" w:rsidRPr="00727909" w:rsidRDefault="00830AAE" w:rsidP="00753491">
      <w:pPr>
        <w:shd w:val="clear" w:color="auto" w:fill="FFFFFF" w:themeFill="background1"/>
        <w:spacing w:after="0" w:line="320" w:lineRule="exact"/>
        <w:ind w:firstLine="567"/>
        <w:jc w:val="both"/>
        <w:rPr>
          <w:rFonts w:eastAsia="Times New Roman" w:cstheme="minorHAnsi"/>
          <w:sz w:val="24"/>
          <w:szCs w:val="24"/>
          <w:lang w:eastAsia="uk-UA"/>
        </w:rPr>
      </w:pPr>
      <w:r>
        <w:rPr>
          <w:rFonts w:eastAsia="Times New Roman" w:cstheme="minorHAnsi"/>
          <w:sz w:val="24"/>
          <w:szCs w:val="24"/>
          <w:lang w:eastAsia="uk-UA"/>
        </w:rPr>
        <w:t>2)   </w:t>
      </w:r>
      <w:r w:rsidRPr="00727909">
        <w:rPr>
          <w:rFonts w:eastAsia="Times New Roman" w:cstheme="minorHAnsi"/>
          <w:sz w:val="24"/>
          <w:szCs w:val="24"/>
          <w:lang w:eastAsia="uk-UA"/>
        </w:rPr>
        <w:t xml:space="preserve">упродовж дії воєнного стану в Україні та проведення загальної мобілізації </w:t>
      </w:r>
      <w:r w:rsidRPr="00727909">
        <w:rPr>
          <w:rFonts w:eastAsia="Times New Roman" w:cstheme="minorHAnsi"/>
          <w:b/>
          <w:sz w:val="24"/>
          <w:szCs w:val="24"/>
          <w:lang w:eastAsia="uk-UA"/>
        </w:rPr>
        <w:t>належними для застосування судом згаданих вище норм процесуального права є докази</w:t>
      </w:r>
      <w:r w:rsidRPr="00727909">
        <w:rPr>
          <w:rFonts w:eastAsia="Times New Roman" w:cstheme="minorHAnsi"/>
          <w:sz w:val="24"/>
          <w:szCs w:val="24"/>
          <w:lang w:eastAsia="uk-UA"/>
        </w:rPr>
        <w:t xml:space="preserve"> (військовий квиток, накази командира військової частини тощо), </w:t>
      </w:r>
      <w:r w:rsidRPr="00727909">
        <w:rPr>
          <w:rFonts w:eastAsia="Times New Roman" w:cstheme="minorHAnsi"/>
          <w:b/>
          <w:sz w:val="24"/>
          <w:szCs w:val="24"/>
          <w:lang w:eastAsia="uk-UA"/>
        </w:rPr>
        <w:t>що містять інформацію про те, що військовослужбовець</w:t>
      </w:r>
      <w:r w:rsidRPr="00727909">
        <w:rPr>
          <w:rFonts w:eastAsia="Times New Roman" w:cstheme="minorHAnsi"/>
          <w:sz w:val="24"/>
          <w:szCs w:val="24"/>
          <w:lang w:eastAsia="uk-UA"/>
        </w:rPr>
        <w:t xml:space="preserve"> (сторона або третя особа, яка заявляє самостійні вимоги щодо предмета спору) </w:t>
      </w:r>
      <w:r w:rsidRPr="00727909">
        <w:rPr>
          <w:rFonts w:eastAsia="Times New Roman" w:cstheme="minorHAnsi"/>
          <w:b/>
          <w:sz w:val="24"/>
          <w:szCs w:val="24"/>
          <w:lang w:eastAsia="uk-UA"/>
        </w:rPr>
        <w:t>перебуває на військовій службі</w:t>
      </w:r>
      <w:r w:rsidRPr="00727909">
        <w:rPr>
          <w:rFonts w:eastAsia="Times New Roman" w:cstheme="minorHAnsi"/>
          <w:sz w:val="24"/>
          <w:szCs w:val="24"/>
          <w:lang w:eastAsia="uk-UA"/>
        </w:rPr>
        <w:t>;</w:t>
      </w:r>
    </w:p>
    <w:p w:rsidR="00830AAE" w:rsidRDefault="00830AAE" w:rsidP="00753491">
      <w:pPr>
        <w:shd w:val="clear" w:color="auto" w:fill="FFFFFF" w:themeFill="background1"/>
        <w:spacing w:after="0" w:line="320" w:lineRule="exact"/>
        <w:ind w:firstLine="567"/>
        <w:jc w:val="both"/>
        <w:rPr>
          <w:rFonts w:eastAsia="Times New Roman" w:cstheme="minorHAnsi"/>
          <w:b/>
          <w:sz w:val="24"/>
          <w:szCs w:val="24"/>
          <w:lang w:eastAsia="uk-UA"/>
        </w:rPr>
      </w:pPr>
      <w:r>
        <w:rPr>
          <w:rFonts w:eastAsia="Times New Roman" w:cstheme="minorHAnsi"/>
          <w:sz w:val="24"/>
          <w:szCs w:val="24"/>
          <w:lang w:eastAsia="uk-UA"/>
        </w:rPr>
        <w:t>3)    </w:t>
      </w:r>
      <w:r w:rsidRPr="00727909">
        <w:rPr>
          <w:rFonts w:eastAsia="Times New Roman" w:cstheme="minorHAnsi"/>
          <w:b/>
          <w:sz w:val="24"/>
          <w:szCs w:val="24"/>
          <w:lang w:eastAsia="uk-UA"/>
        </w:rPr>
        <w:t>якщо військовослужбовець</w:t>
      </w:r>
      <w:r w:rsidRPr="00727909">
        <w:rPr>
          <w:rFonts w:eastAsia="Times New Roman" w:cstheme="minorHAnsi"/>
          <w:sz w:val="24"/>
          <w:szCs w:val="24"/>
          <w:lang w:eastAsia="uk-UA"/>
        </w:rPr>
        <w:t xml:space="preserve"> (сторона або третя особа, яка заявляє самостійні вимоги щодо предмета спору), права якого захищають положення пункту 2 частини першої </w:t>
      </w:r>
      <w:hyperlink r:id="rId160" w:anchor="9211" w:tgtFrame="_blank" w:tooltip="Цивільний процесуальний кодекс України; нормативно-правовий акт № 1618-IV від 18.03.2004, ВР України" w:history="1">
        <w:r w:rsidRPr="00727909">
          <w:rPr>
            <w:rFonts w:eastAsia="Times New Roman" w:cstheme="minorHAnsi"/>
            <w:sz w:val="24"/>
            <w:szCs w:val="24"/>
            <w:lang w:eastAsia="uk-UA"/>
          </w:rPr>
          <w:t>статті 251 ЦПК України</w:t>
        </w:r>
      </w:hyperlink>
      <w:r w:rsidRPr="00727909">
        <w:rPr>
          <w:rFonts w:eastAsia="Times New Roman" w:cstheme="minorHAnsi"/>
          <w:sz w:val="24"/>
          <w:szCs w:val="24"/>
          <w:lang w:eastAsia="uk-UA"/>
        </w:rPr>
        <w:t xml:space="preserve">, </w:t>
      </w:r>
      <w:r w:rsidRPr="00727909">
        <w:rPr>
          <w:rFonts w:eastAsia="Times New Roman" w:cstheme="minorHAnsi"/>
          <w:b/>
          <w:sz w:val="24"/>
          <w:szCs w:val="24"/>
          <w:lang w:eastAsia="uk-UA"/>
        </w:rPr>
        <w:t>висловлює власну волю проти зупинення провадження у справі та прагнення продовжувати розгляд справи (особисто або через представника), суд має врахувати його волевиявлення та продовжити здійснювати судочинство у відповідному провадженні.</w:t>
      </w:r>
    </w:p>
    <w:p w:rsidR="00E86C68" w:rsidRDefault="00E86C68" w:rsidP="00753491">
      <w:pPr>
        <w:shd w:val="clear" w:color="auto" w:fill="FFFFFF" w:themeFill="background1"/>
        <w:spacing w:after="0" w:line="320" w:lineRule="exact"/>
        <w:ind w:firstLine="567"/>
        <w:jc w:val="both"/>
        <w:rPr>
          <w:rFonts w:eastAsia="Times New Roman" w:cstheme="minorHAnsi"/>
          <w:b/>
          <w:sz w:val="24"/>
          <w:szCs w:val="24"/>
          <w:lang w:eastAsia="uk-UA"/>
        </w:rPr>
      </w:pPr>
    </w:p>
    <w:p w:rsidR="0041737F" w:rsidRDefault="0041737F" w:rsidP="00753491">
      <w:pPr>
        <w:shd w:val="clear" w:color="auto" w:fill="FFFFFF" w:themeFill="background1"/>
        <w:spacing w:after="0" w:line="320" w:lineRule="exact"/>
        <w:ind w:firstLine="567"/>
        <w:jc w:val="both"/>
        <w:rPr>
          <w:rFonts w:eastAsia="Times New Roman" w:cstheme="minorHAnsi"/>
          <w:b/>
          <w:sz w:val="24"/>
          <w:szCs w:val="24"/>
          <w:lang w:eastAsia="uk-UA"/>
        </w:rPr>
      </w:pPr>
    </w:p>
    <w:p w:rsidR="0041737F" w:rsidRPr="00933D6F" w:rsidRDefault="0041737F" w:rsidP="00753491">
      <w:pPr>
        <w:shd w:val="clear" w:color="auto" w:fill="FFFFFF" w:themeFill="background1"/>
        <w:spacing w:after="0" w:line="320" w:lineRule="exact"/>
        <w:ind w:firstLine="567"/>
        <w:jc w:val="both"/>
        <w:rPr>
          <w:rFonts w:eastAsia="Times New Roman" w:cstheme="minorHAnsi"/>
          <w:b/>
          <w:sz w:val="24"/>
          <w:szCs w:val="24"/>
          <w:lang w:eastAsia="uk-UA"/>
        </w:rPr>
      </w:pPr>
    </w:p>
    <w:p w:rsidR="00830AAE" w:rsidRPr="00A8192B" w:rsidRDefault="00830AAE" w:rsidP="00830AAE">
      <w:pPr>
        <w:pBdr>
          <w:top w:val="single" w:sz="4" w:space="3"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iCs/>
          <w:sz w:val="24"/>
          <w:szCs w:val="24"/>
        </w:rPr>
      </w:pPr>
      <w:r w:rsidRPr="00A8192B">
        <w:rPr>
          <w:rFonts w:cstheme="minorHAnsi"/>
          <w:b/>
          <w:iCs/>
          <w:sz w:val="24"/>
          <w:szCs w:val="24"/>
        </w:rPr>
        <w:lastRenderedPageBreak/>
        <w:t>Щодо описок та виправлень у судовому рішенні</w:t>
      </w:r>
    </w:p>
    <w:p w:rsidR="00830AAE" w:rsidRPr="00753491" w:rsidRDefault="00830AAE" w:rsidP="00753491">
      <w:pPr>
        <w:pBdr>
          <w:top w:val="single" w:sz="4" w:space="3" w:color="auto"/>
          <w:left w:val="single" w:sz="4" w:space="4" w:color="auto"/>
          <w:bottom w:val="single" w:sz="4" w:space="1" w:color="auto"/>
          <w:right w:val="single" w:sz="4" w:space="4" w:color="auto"/>
          <w:between w:val="single" w:sz="4" w:space="3" w:color="auto"/>
          <w:bar w:val="single" w:sz="4" w:color="auto"/>
        </w:pBdr>
        <w:shd w:val="clear" w:color="auto" w:fill="F2F2F2" w:themeFill="background1" w:themeFillShade="F2"/>
        <w:tabs>
          <w:tab w:val="left" w:pos="13467"/>
        </w:tabs>
        <w:spacing w:after="0" w:line="240" w:lineRule="auto"/>
        <w:jc w:val="center"/>
        <w:rPr>
          <w:rFonts w:cstheme="minorHAnsi"/>
          <w:b/>
          <w:iCs/>
          <w:sz w:val="24"/>
          <w:szCs w:val="24"/>
        </w:rPr>
      </w:pPr>
      <w:r w:rsidRPr="00A8192B">
        <w:rPr>
          <w:rFonts w:cstheme="minorHAnsi"/>
          <w:b/>
          <w:iCs/>
          <w:sz w:val="24"/>
          <w:szCs w:val="24"/>
        </w:rPr>
        <w:t>Оскарження ухвали про виправлення описки</w:t>
      </w:r>
    </w:p>
    <w:p w:rsidR="00753491" w:rsidRDefault="00753491" w:rsidP="00830AAE">
      <w:pPr>
        <w:spacing w:after="0" w:line="240" w:lineRule="auto"/>
        <w:ind w:firstLine="567"/>
        <w:jc w:val="both"/>
        <w:rPr>
          <w:rFonts w:cstheme="minorHAnsi"/>
          <w:sz w:val="24"/>
          <w:szCs w:val="24"/>
          <w:u w:val="single"/>
        </w:rPr>
      </w:pPr>
    </w:p>
    <w:p w:rsidR="00830AAE" w:rsidRPr="00A8192B" w:rsidRDefault="00830AAE" w:rsidP="00830AAE">
      <w:pPr>
        <w:spacing w:after="0" w:line="240" w:lineRule="auto"/>
        <w:ind w:firstLine="567"/>
        <w:jc w:val="both"/>
        <w:rPr>
          <w:rFonts w:cstheme="minorHAnsi"/>
          <w:sz w:val="24"/>
          <w:szCs w:val="24"/>
          <w:u w:val="single"/>
        </w:rPr>
      </w:pPr>
      <w:r>
        <w:rPr>
          <w:rFonts w:cstheme="minorHAnsi"/>
          <w:sz w:val="24"/>
          <w:szCs w:val="24"/>
          <w:u w:val="single"/>
        </w:rPr>
        <w:t>П</w:t>
      </w:r>
      <w:r w:rsidRPr="00A8192B">
        <w:rPr>
          <w:rFonts w:cstheme="minorHAnsi"/>
          <w:sz w:val="24"/>
          <w:szCs w:val="24"/>
          <w:u w:val="single"/>
        </w:rPr>
        <w:t>останова</w:t>
      </w:r>
      <w:r>
        <w:rPr>
          <w:rFonts w:cstheme="minorHAnsi"/>
          <w:sz w:val="24"/>
          <w:szCs w:val="24"/>
          <w:u w:val="single"/>
        </w:rPr>
        <w:t xml:space="preserve"> ВП ВС</w:t>
      </w:r>
      <w:r w:rsidRPr="00A8192B">
        <w:rPr>
          <w:rFonts w:cstheme="minorHAnsi"/>
          <w:sz w:val="24"/>
          <w:szCs w:val="24"/>
          <w:u w:val="single"/>
        </w:rPr>
        <w:t xml:space="preserve"> від 19.11.2025 </w:t>
      </w:r>
      <w:r>
        <w:rPr>
          <w:rFonts w:cstheme="minorHAnsi"/>
          <w:sz w:val="24"/>
          <w:szCs w:val="24"/>
          <w:u w:val="single"/>
        </w:rPr>
        <w:t>у справі</w:t>
      </w:r>
      <w:r w:rsidRPr="00A8192B">
        <w:rPr>
          <w:rFonts w:cstheme="minorHAnsi"/>
          <w:sz w:val="24"/>
          <w:szCs w:val="24"/>
          <w:u w:val="single"/>
        </w:rPr>
        <w:t xml:space="preserve"> № 916/992/25</w:t>
      </w:r>
    </w:p>
    <w:p w:rsidR="00830AAE" w:rsidRPr="00A8192B" w:rsidRDefault="00830AAE" w:rsidP="00830AAE">
      <w:pPr>
        <w:pStyle w:val="a3"/>
        <w:spacing w:before="0" w:beforeAutospacing="0" w:after="0" w:afterAutospacing="0"/>
        <w:ind w:firstLine="567"/>
        <w:jc w:val="both"/>
        <w:rPr>
          <w:rFonts w:asciiTheme="minorHAnsi" w:hAnsiTheme="minorHAnsi" w:cstheme="minorHAnsi"/>
          <w:b/>
        </w:rPr>
      </w:pPr>
      <w:r w:rsidRPr="00A8192B">
        <w:rPr>
          <w:rFonts w:asciiTheme="minorHAnsi" w:hAnsiTheme="minorHAnsi" w:cstheme="minorHAnsi"/>
          <w:b/>
          <w:i/>
          <w:iCs/>
        </w:rPr>
        <w:t>Щодо описок та виправлень у судовому рішенні</w:t>
      </w:r>
    </w:p>
    <w:p w:rsidR="00830AAE" w:rsidRPr="00A8192B" w:rsidRDefault="00830AAE" w:rsidP="00830AAE">
      <w:pPr>
        <w:pStyle w:val="a3"/>
        <w:spacing w:before="0" w:beforeAutospacing="0" w:after="0" w:afterAutospacing="0"/>
        <w:ind w:firstLine="567"/>
        <w:jc w:val="both"/>
        <w:rPr>
          <w:rFonts w:asciiTheme="minorHAnsi" w:hAnsiTheme="minorHAnsi" w:cstheme="minorHAnsi"/>
        </w:rPr>
      </w:pPr>
      <w:r w:rsidRPr="00A8192B">
        <w:rPr>
          <w:rFonts w:asciiTheme="minorHAnsi" w:hAnsiTheme="minorHAnsi" w:cstheme="minorHAnsi"/>
        </w:rPr>
        <w:t>Опискою, яка підлягає виправленню в судовому рішенні, є механічна синтаксична (граматична) помилка у написанні, правописі, розділових знаках тощо, а арифметичною помилкою - неправильне зазначення цифрових значень, помилки в підрахунках та ін., допущені при виготовленні тесту судового рішення та які мають істотний характер, тобто можуть призвести до неправильного розуміння судового рішення, спотворення його змісту, утруднення подальшого виконання.</w:t>
      </w:r>
    </w:p>
    <w:p w:rsidR="00830AAE" w:rsidRPr="00933D6F" w:rsidRDefault="00830AAE" w:rsidP="00830AAE">
      <w:pPr>
        <w:pStyle w:val="a3"/>
        <w:spacing w:before="0" w:beforeAutospacing="0" w:after="0" w:afterAutospacing="0"/>
        <w:ind w:firstLine="567"/>
        <w:jc w:val="both"/>
        <w:rPr>
          <w:rFonts w:asciiTheme="minorHAnsi" w:hAnsiTheme="minorHAnsi" w:cstheme="minorHAnsi"/>
          <w:b/>
        </w:rPr>
      </w:pPr>
      <w:r w:rsidRPr="00933D6F">
        <w:rPr>
          <w:rFonts w:asciiTheme="minorHAnsi" w:hAnsiTheme="minorHAnsi" w:cstheme="minorHAnsi"/>
          <w:b/>
          <w:i/>
          <w:iCs/>
        </w:rPr>
        <w:t>Щодо оскарження ухвали про виправлення описки</w:t>
      </w:r>
    </w:p>
    <w:p w:rsidR="00830AAE" w:rsidRPr="00A8192B" w:rsidRDefault="00830AAE" w:rsidP="00830AAE">
      <w:pPr>
        <w:pStyle w:val="a3"/>
        <w:spacing w:before="0" w:beforeAutospacing="0" w:after="0" w:afterAutospacing="0"/>
        <w:ind w:firstLine="567"/>
        <w:jc w:val="both"/>
        <w:rPr>
          <w:rFonts w:asciiTheme="minorHAnsi" w:hAnsiTheme="minorHAnsi" w:cstheme="minorHAnsi"/>
        </w:rPr>
      </w:pPr>
      <w:r w:rsidRPr="00A8192B">
        <w:rPr>
          <w:rFonts w:asciiTheme="minorHAnsi" w:hAnsiTheme="minorHAnsi" w:cstheme="minorHAnsi"/>
        </w:rPr>
        <w:t>Ухвала про виправлення описки у рішенні суду підлягає апеляційному оскарженню відповідно до пункту 18 частини першої статті 255 ГПК України (пункту 19 частини першої статті 353 ЦПК України).</w:t>
      </w:r>
    </w:p>
    <w:p w:rsidR="00830AAE" w:rsidRPr="00A8192B" w:rsidRDefault="00830AAE" w:rsidP="00830AAE">
      <w:pPr>
        <w:pStyle w:val="a3"/>
        <w:spacing w:before="0" w:beforeAutospacing="0" w:after="0" w:afterAutospacing="0"/>
        <w:ind w:firstLine="567"/>
        <w:jc w:val="both"/>
        <w:rPr>
          <w:rFonts w:asciiTheme="minorHAnsi" w:hAnsiTheme="minorHAnsi" w:cstheme="minorHAnsi"/>
        </w:rPr>
      </w:pPr>
      <w:r w:rsidRPr="00A8192B">
        <w:rPr>
          <w:rFonts w:asciiTheme="minorHAnsi" w:hAnsiTheme="minorHAnsi" w:cstheme="minorHAnsi"/>
        </w:rPr>
        <w:t xml:space="preserve">Виходячи із цих міркувань Велика Палата Верховного Суду виснує, що за змістом пункту 18 частини першої статті 255 ГПК України під «внесенням виправлень у рішення» розуміють саме внесення виправлень в рішення суду, у той час як </w:t>
      </w:r>
      <w:r w:rsidRPr="00A8192B">
        <w:rPr>
          <w:rFonts w:asciiTheme="minorHAnsi" w:hAnsiTheme="minorHAnsi" w:cstheme="minorHAnsi"/>
          <w:b/>
        </w:rPr>
        <w:t xml:space="preserve">ухвала про виправлення описки в ухвалі суду підлягає оскарженню в апеляційному порядку у разі, якщо відповідна ухвала, </w:t>
      </w:r>
      <w:r w:rsidRPr="00A8192B">
        <w:rPr>
          <w:rFonts w:asciiTheme="minorHAnsi" w:hAnsiTheme="minorHAnsi" w:cstheme="minorHAnsi"/>
        </w:rPr>
        <w:t>до якої вноситься виправлення, з урахуванням внесених змін (виправлень),</w:t>
      </w:r>
      <w:r w:rsidRPr="00A8192B">
        <w:rPr>
          <w:rFonts w:asciiTheme="minorHAnsi" w:hAnsiTheme="minorHAnsi" w:cstheme="minorHAnsi"/>
          <w:b/>
        </w:rPr>
        <w:t xml:space="preserve"> належить до ухвал, які підлягають апеляційному оскарженню окремо від рішення суду, зокрема міститься в переліку частини першої статті 255 ГПК України</w:t>
      </w:r>
      <w:r w:rsidRPr="00A8192B">
        <w:rPr>
          <w:rFonts w:asciiTheme="minorHAnsi" w:hAnsiTheme="minorHAnsi" w:cstheme="minorHAnsi"/>
        </w:rPr>
        <w:t xml:space="preserve"> (частині другій статті 353 ЦПК України) як така, що підлягає апеляційному оскарженню окремо від рішення суду.</w:t>
      </w:r>
    </w:p>
    <w:p w:rsidR="00830AAE" w:rsidRPr="00A8192B" w:rsidRDefault="00830AAE" w:rsidP="00830AAE">
      <w:pPr>
        <w:pStyle w:val="a3"/>
        <w:spacing w:before="0" w:beforeAutospacing="0" w:after="0" w:afterAutospacing="0"/>
        <w:ind w:firstLine="567"/>
        <w:jc w:val="both"/>
        <w:rPr>
          <w:rFonts w:asciiTheme="minorHAnsi" w:hAnsiTheme="minorHAnsi" w:cstheme="minorHAnsi"/>
        </w:rPr>
      </w:pPr>
      <w:r w:rsidRPr="00A8192B">
        <w:rPr>
          <w:rFonts w:asciiTheme="minorHAnsi" w:hAnsiTheme="minorHAnsi" w:cstheme="minorHAnsi"/>
        </w:rPr>
        <w:t>При цьому Велика Палата Верховного Суду наголошує, що зміна суті судового рішення (ухвали) під виглядом внесення виправлень ухвалою про виправлення описки не відповідає нормам господарського та цивільного процесуальних кодексів.</w:t>
      </w:r>
    </w:p>
    <w:p w:rsidR="00830AAE" w:rsidRPr="00A8192B" w:rsidRDefault="00830AAE" w:rsidP="00830AAE">
      <w:pPr>
        <w:pStyle w:val="a3"/>
        <w:spacing w:before="0" w:beforeAutospacing="0" w:after="0" w:afterAutospacing="0"/>
        <w:ind w:firstLine="567"/>
        <w:jc w:val="both"/>
        <w:rPr>
          <w:rFonts w:asciiTheme="minorHAnsi" w:hAnsiTheme="minorHAnsi" w:cstheme="minorHAnsi"/>
        </w:rPr>
      </w:pPr>
      <w:r w:rsidRPr="00A8192B">
        <w:rPr>
          <w:rFonts w:asciiTheme="minorHAnsi" w:hAnsiTheme="minorHAnsi" w:cstheme="minorHAnsi"/>
        </w:rPr>
        <w:t xml:space="preserve">Формулюючи цей висновок, </w:t>
      </w:r>
      <w:r w:rsidRPr="00A8192B">
        <w:rPr>
          <w:rFonts w:asciiTheme="minorHAnsi" w:hAnsiTheme="minorHAnsi" w:cstheme="minorHAnsi"/>
          <w:b/>
        </w:rPr>
        <w:t>Велика Палата Верховного Суду відступ</w:t>
      </w:r>
      <w:r>
        <w:rPr>
          <w:rFonts w:asciiTheme="minorHAnsi" w:hAnsiTheme="minorHAnsi" w:cstheme="minorHAnsi"/>
          <w:b/>
        </w:rPr>
        <w:t>ила</w:t>
      </w:r>
      <w:r w:rsidRPr="00A8192B">
        <w:rPr>
          <w:rFonts w:asciiTheme="minorHAnsi" w:hAnsiTheme="minorHAnsi" w:cstheme="minorHAnsi"/>
          <w:b/>
        </w:rPr>
        <w:t xml:space="preserve"> від інших підходів</w:t>
      </w:r>
      <w:r w:rsidRPr="00A8192B">
        <w:rPr>
          <w:rFonts w:asciiTheme="minorHAnsi" w:hAnsiTheme="minorHAnsi" w:cstheme="minorHAnsi"/>
        </w:rPr>
        <w:t xml:space="preserve"> у застосуванні вказаних норм, зокрема, викладених у постановах Верховного Суду від 22.02.2022 у справі № 918/753/21, від 01.03.2023 у справі № 910/11980/21 та від 29.03.2023 у справі № 910/13847/21.  </w:t>
      </w:r>
    </w:p>
    <w:p w:rsidR="00830AAE" w:rsidRPr="00A8192B" w:rsidRDefault="00830AAE" w:rsidP="00830AAE">
      <w:pPr>
        <w:pStyle w:val="a3"/>
        <w:spacing w:before="0" w:beforeAutospacing="0" w:after="0" w:afterAutospacing="0"/>
        <w:ind w:firstLine="567"/>
        <w:jc w:val="both"/>
        <w:rPr>
          <w:rFonts w:asciiTheme="minorHAnsi" w:hAnsiTheme="minorHAnsi" w:cstheme="minorHAnsi"/>
        </w:rPr>
      </w:pPr>
      <w:r w:rsidRPr="00A8192B">
        <w:rPr>
          <w:rFonts w:asciiTheme="minorHAnsi" w:hAnsiTheme="minorHAnsi" w:cstheme="minorHAnsi"/>
        </w:rPr>
        <w:t>ТОВ «</w:t>
      </w:r>
      <w:proofErr w:type="spellStart"/>
      <w:r w:rsidRPr="00A8192B">
        <w:rPr>
          <w:rFonts w:asciiTheme="minorHAnsi" w:hAnsiTheme="minorHAnsi" w:cstheme="minorHAnsi"/>
        </w:rPr>
        <w:t>Лоджистік</w:t>
      </w:r>
      <w:proofErr w:type="spellEnd"/>
      <w:r w:rsidRPr="00A8192B">
        <w:rPr>
          <w:rFonts w:asciiTheme="minorHAnsi" w:hAnsiTheme="minorHAnsi" w:cstheme="minorHAnsi"/>
        </w:rPr>
        <w:t xml:space="preserve"> </w:t>
      </w:r>
      <w:proofErr w:type="spellStart"/>
      <w:r w:rsidRPr="00A8192B">
        <w:rPr>
          <w:rFonts w:asciiTheme="minorHAnsi" w:hAnsiTheme="minorHAnsi" w:cstheme="minorHAnsi"/>
        </w:rPr>
        <w:t>Вендор</w:t>
      </w:r>
      <w:proofErr w:type="spellEnd"/>
      <w:r w:rsidRPr="00A8192B">
        <w:rPr>
          <w:rFonts w:asciiTheme="minorHAnsi" w:hAnsiTheme="minorHAnsi" w:cstheme="minorHAnsi"/>
        </w:rPr>
        <w:t>» не погодилося з ухвалою від 19.05.2025, якою Господарський суд Одеської області виправив описку, допущену у власній ухвалі від 28.04.2025, змінивши дату та час підготовчого судового засідання з 11:00 27.05.2025 на 10:20 22.05.2025.</w:t>
      </w:r>
    </w:p>
    <w:p w:rsidR="00830AAE" w:rsidRPr="00A8192B" w:rsidRDefault="00830AAE" w:rsidP="00830AAE">
      <w:pPr>
        <w:pStyle w:val="a3"/>
        <w:spacing w:before="0" w:beforeAutospacing="0" w:after="0" w:afterAutospacing="0"/>
        <w:ind w:firstLine="567"/>
        <w:jc w:val="both"/>
        <w:rPr>
          <w:rFonts w:asciiTheme="minorHAnsi" w:hAnsiTheme="minorHAnsi" w:cstheme="minorHAnsi"/>
          <w:b/>
        </w:rPr>
      </w:pPr>
      <w:r w:rsidRPr="00A8192B">
        <w:rPr>
          <w:rFonts w:asciiTheme="minorHAnsi" w:hAnsiTheme="minorHAnsi" w:cstheme="minorHAnsi"/>
          <w:b/>
        </w:rPr>
        <w:t>У переліку ухвал, які підлягають оскарженню окремо від рішення суду, визначеному статтею 255 ГПК України, ухвала про призначення судового засідання не зазначена.</w:t>
      </w:r>
    </w:p>
    <w:p w:rsidR="00830AAE" w:rsidRPr="00A8192B" w:rsidRDefault="00830AAE" w:rsidP="00830AAE">
      <w:pPr>
        <w:pStyle w:val="a3"/>
        <w:spacing w:before="0" w:beforeAutospacing="0" w:after="0" w:afterAutospacing="0"/>
        <w:ind w:firstLine="567"/>
        <w:jc w:val="both"/>
        <w:rPr>
          <w:rFonts w:asciiTheme="minorHAnsi" w:hAnsiTheme="minorHAnsi" w:cstheme="minorHAnsi"/>
        </w:rPr>
      </w:pPr>
      <w:r w:rsidRPr="00A8192B">
        <w:rPr>
          <w:rFonts w:asciiTheme="minorHAnsi" w:hAnsiTheme="minorHAnsi" w:cstheme="minorHAnsi"/>
          <w:b/>
        </w:rPr>
        <w:t>Виходячи з наведеного вище ухвала суду першої інстанції про виправлення описки у власній ухвалі, якою призначено час та дату підготовчого провадження, не підлягала оскарженню в апеляційному порядку окремо від рішення суду.</w:t>
      </w:r>
    </w:p>
    <w:p w:rsidR="00830AAE" w:rsidRDefault="00830AAE" w:rsidP="00830AAE">
      <w:pPr>
        <w:shd w:val="clear" w:color="auto" w:fill="FFFFFF" w:themeFill="background1"/>
        <w:jc w:val="center"/>
        <w:rPr>
          <w:rFonts w:cstheme="minorHAnsi"/>
          <w:b/>
          <w:sz w:val="28"/>
          <w:szCs w:val="28"/>
        </w:rPr>
      </w:pPr>
    </w:p>
    <w:p w:rsidR="00830AAE" w:rsidRPr="00933D6F" w:rsidRDefault="00830AAE" w:rsidP="00830AAE">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iCs/>
          <w:sz w:val="24"/>
          <w:szCs w:val="24"/>
        </w:rPr>
      </w:pPr>
      <w:r w:rsidRPr="00933D6F">
        <w:rPr>
          <w:rFonts w:cstheme="minorHAnsi"/>
          <w:b/>
          <w:iCs/>
          <w:sz w:val="24"/>
          <w:szCs w:val="24"/>
        </w:rPr>
        <w:t>Щодо зв`язку матеріального і процесуального правонаступництва</w:t>
      </w:r>
    </w:p>
    <w:p w:rsidR="00830AAE" w:rsidRPr="00933D6F" w:rsidRDefault="00830AAE" w:rsidP="00830AAE">
      <w:pPr>
        <w:pBdr>
          <w:top w:val="single" w:sz="4" w:space="1" w:color="auto"/>
          <w:left w:val="single" w:sz="4" w:space="4" w:color="auto"/>
          <w:bottom w:val="single" w:sz="4" w:space="1" w:color="auto"/>
          <w:right w:val="single" w:sz="4" w:space="4" w:color="auto"/>
          <w:between w:val="single" w:sz="4" w:space="1" w:color="auto"/>
        </w:pBdr>
        <w:shd w:val="clear" w:color="auto" w:fill="F2F2F2" w:themeFill="background1" w:themeFillShade="F2"/>
        <w:tabs>
          <w:tab w:val="left" w:pos="13467"/>
        </w:tabs>
        <w:spacing w:after="0" w:line="240" w:lineRule="auto"/>
        <w:jc w:val="center"/>
        <w:rPr>
          <w:rFonts w:cstheme="minorHAnsi"/>
          <w:b/>
          <w:caps/>
          <w:sz w:val="24"/>
          <w:szCs w:val="24"/>
        </w:rPr>
      </w:pPr>
      <w:r w:rsidRPr="00933D6F">
        <w:rPr>
          <w:rFonts w:cstheme="minorHAnsi"/>
          <w:b/>
          <w:iCs/>
          <w:sz w:val="24"/>
          <w:szCs w:val="24"/>
        </w:rPr>
        <w:t xml:space="preserve">Щодо прав і обов`язків </w:t>
      </w:r>
      <w:r>
        <w:rPr>
          <w:rFonts w:cstheme="minorHAnsi"/>
          <w:b/>
          <w:iCs/>
          <w:sz w:val="24"/>
          <w:szCs w:val="24"/>
        </w:rPr>
        <w:t xml:space="preserve">особи, </w:t>
      </w:r>
      <w:r w:rsidRPr="00027176">
        <w:rPr>
          <w:rFonts w:cstheme="minorHAnsi"/>
          <w:b/>
          <w:iCs/>
          <w:sz w:val="24"/>
          <w:szCs w:val="24"/>
        </w:rPr>
        <w:t xml:space="preserve">яка була залучена до участі у справі як третя особа без самостійних вимог та яка не повідомила суду про набуті під час судового розгляду права </w:t>
      </w:r>
      <w:r>
        <w:rPr>
          <w:rFonts w:cstheme="minorHAnsi"/>
          <w:b/>
          <w:iCs/>
          <w:sz w:val="24"/>
          <w:szCs w:val="24"/>
        </w:rPr>
        <w:t>на предмет</w:t>
      </w:r>
      <w:r w:rsidRPr="00027176">
        <w:rPr>
          <w:rFonts w:cstheme="minorHAnsi"/>
          <w:b/>
          <w:iCs/>
          <w:sz w:val="24"/>
          <w:szCs w:val="24"/>
        </w:rPr>
        <w:t xml:space="preserve"> спору</w:t>
      </w:r>
    </w:p>
    <w:p w:rsidR="00830AAE" w:rsidRPr="00933D6F" w:rsidRDefault="00830AAE" w:rsidP="00830AAE">
      <w:pPr>
        <w:spacing w:after="0" w:line="240" w:lineRule="auto"/>
        <w:ind w:firstLine="567"/>
        <w:jc w:val="both"/>
        <w:rPr>
          <w:rFonts w:cstheme="minorHAnsi"/>
          <w:b/>
          <w:i/>
          <w:sz w:val="24"/>
          <w:szCs w:val="24"/>
          <w:u w:val="single"/>
        </w:rPr>
      </w:pPr>
    </w:p>
    <w:p w:rsidR="00830AAE" w:rsidRPr="00515375" w:rsidRDefault="00830AAE" w:rsidP="00830AAE">
      <w:pPr>
        <w:spacing w:after="0" w:line="240" w:lineRule="auto"/>
        <w:ind w:firstLine="567"/>
        <w:jc w:val="both"/>
        <w:rPr>
          <w:rFonts w:cstheme="minorHAnsi"/>
          <w:sz w:val="24"/>
          <w:szCs w:val="24"/>
          <w:u w:val="single"/>
        </w:rPr>
      </w:pPr>
      <w:r>
        <w:rPr>
          <w:rFonts w:cstheme="minorHAnsi"/>
          <w:sz w:val="24"/>
          <w:szCs w:val="24"/>
          <w:u w:val="single"/>
        </w:rPr>
        <w:t>П</w:t>
      </w:r>
      <w:r w:rsidRPr="00027176">
        <w:rPr>
          <w:rFonts w:cstheme="minorHAnsi"/>
          <w:sz w:val="24"/>
          <w:szCs w:val="24"/>
          <w:u w:val="single"/>
        </w:rPr>
        <w:t xml:space="preserve">останова </w:t>
      </w:r>
      <w:r>
        <w:rPr>
          <w:rFonts w:cstheme="minorHAnsi"/>
          <w:sz w:val="24"/>
          <w:szCs w:val="24"/>
          <w:u w:val="single"/>
        </w:rPr>
        <w:t xml:space="preserve">ВП ВС </w:t>
      </w:r>
      <w:r w:rsidRPr="00027176">
        <w:rPr>
          <w:rFonts w:cstheme="minorHAnsi"/>
          <w:sz w:val="24"/>
          <w:szCs w:val="24"/>
          <w:u w:val="single"/>
        </w:rPr>
        <w:t>від 03.12.2025</w:t>
      </w:r>
      <w:r>
        <w:rPr>
          <w:rFonts w:cstheme="minorHAnsi"/>
          <w:sz w:val="24"/>
          <w:szCs w:val="24"/>
          <w:u w:val="single"/>
        </w:rPr>
        <w:t xml:space="preserve"> у справі №</w:t>
      </w:r>
      <w:r w:rsidR="00753491">
        <w:rPr>
          <w:rFonts w:cstheme="minorHAnsi"/>
          <w:sz w:val="24"/>
          <w:szCs w:val="24"/>
          <w:u w:val="single"/>
        </w:rPr>
        <w:t xml:space="preserve"> </w:t>
      </w:r>
      <w:r>
        <w:rPr>
          <w:rFonts w:cstheme="minorHAnsi"/>
          <w:sz w:val="24"/>
          <w:szCs w:val="24"/>
          <w:u w:val="single"/>
        </w:rPr>
        <w:t>902/388/18</w:t>
      </w:r>
    </w:p>
    <w:p w:rsidR="00830AAE" w:rsidRPr="00027176" w:rsidRDefault="00830AAE" w:rsidP="00830AAE">
      <w:pPr>
        <w:pStyle w:val="a3"/>
        <w:spacing w:before="0" w:beforeAutospacing="0" w:after="0" w:afterAutospacing="0"/>
        <w:ind w:firstLine="567"/>
        <w:jc w:val="both"/>
        <w:rPr>
          <w:rFonts w:asciiTheme="minorHAnsi" w:hAnsiTheme="minorHAnsi" w:cstheme="minorHAnsi"/>
          <w:b/>
        </w:rPr>
      </w:pPr>
      <w:r w:rsidRPr="00027176">
        <w:rPr>
          <w:rFonts w:asciiTheme="minorHAnsi" w:hAnsiTheme="minorHAnsi" w:cstheme="minorHAnsi"/>
          <w:b/>
          <w:i/>
          <w:iCs/>
        </w:rPr>
        <w:t>Щодо зв`язку матеріального і процесуального правонаступництва</w:t>
      </w:r>
    </w:p>
    <w:p w:rsidR="00830AAE" w:rsidRPr="00933D6F" w:rsidRDefault="00830AAE" w:rsidP="00830AAE">
      <w:pPr>
        <w:pStyle w:val="a3"/>
        <w:spacing w:before="0" w:beforeAutospacing="0" w:after="0" w:afterAutospacing="0"/>
        <w:ind w:firstLine="567"/>
        <w:jc w:val="both"/>
        <w:rPr>
          <w:rFonts w:asciiTheme="minorHAnsi" w:hAnsiTheme="minorHAnsi" w:cstheme="minorHAnsi"/>
        </w:rPr>
      </w:pPr>
      <w:r w:rsidRPr="00933D6F">
        <w:rPr>
          <w:rFonts w:asciiTheme="minorHAnsi" w:hAnsiTheme="minorHAnsi" w:cstheme="minorHAnsi"/>
        </w:rPr>
        <w:t xml:space="preserve">Процесуальне правонаступництво є похідним від матеріального та випливає з юридичних фактів правонаступництва (заміни сторони в матеріальних правовідносинах її </w:t>
      </w:r>
      <w:r w:rsidRPr="00933D6F">
        <w:rPr>
          <w:rFonts w:asciiTheme="minorHAnsi" w:hAnsiTheme="minorHAnsi" w:cstheme="minorHAnsi"/>
        </w:rPr>
        <w:lastRenderedPageBreak/>
        <w:t>правонаступником). Процесуальне правонаступництво передбачене статтею 55 ЦПК України. Це перехід процесуальних прав та обов`язків сторони у справі до іншої особи у зв`язку з вибуттям особи у спірних матеріальних правовідносинах. У зв`язку із цим для вирішення судом питання щодо процесуальної заміни сторони у справі необхідна наявність відповідних первинних документів, які підтверджують факт вибуття особи з матеріальних правовідносин та перехід її прав та обов`язків до іншої особи - правонаступника.</w:t>
      </w:r>
    </w:p>
    <w:p w:rsidR="00830AAE" w:rsidRPr="00933D6F" w:rsidRDefault="00830AAE" w:rsidP="00830AAE">
      <w:pPr>
        <w:pStyle w:val="a3"/>
        <w:spacing w:before="0" w:beforeAutospacing="0" w:after="0" w:afterAutospacing="0"/>
        <w:ind w:firstLine="567"/>
        <w:jc w:val="both"/>
        <w:rPr>
          <w:rFonts w:asciiTheme="minorHAnsi" w:hAnsiTheme="minorHAnsi" w:cstheme="minorHAnsi"/>
        </w:rPr>
      </w:pPr>
      <w:r w:rsidRPr="00933D6F">
        <w:rPr>
          <w:rFonts w:asciiTheme="minorHAnsi" w:hAnsiTheme="minorHAnsi" w:cstheme="minorHAnsi"/>
        </w:rPr>
        <w:t>Підставою для заміни сторони виконавчого провадження (стаття 442 ЦПК України), тобто процесуального правонаступництва в межах виконавчого провадження як юридичного процесу, є правонаступництво в матеріальних правовідносинах, унаслідок якого відбувається вибуття сторони зі спірних або встановлених судом правовідносин і перехід до іншої особи прав чи обов`язків сторони, яка вибула в цих правовідносинах.</w:t>
      </w:r>
    </w:p>
    <w:p w:rsidR="00830AAE" w:rsidRPr="00933D6F" w:rsidRDefault="00830AAE" w:rsidP="00830AAE">
      <w:pPr>
        <w:pStyle w:val="a3"/>
        <w:spacing w:before="0" w:beforeAutospacing="0" w:after="0" w:afterAutospacing="0"/>
        <w:ind w:firstLine="567"/>
        <w:jc w:val="both"/>
        <w:rPr>
          <w:rFonts w:asciiTheme="minorHAnsi" w:hAnsiTheme="minorHAnsi" w:cstheme="minorHAnsi"/>
        </w:rPr>
      </w:pPr>
      <w:r w:rsidRPr="00933D6F">
        <w:rPr>
          <w:rFonts w:asciiTheme="minorHAnsi" w:hAnsiTheme="minorHAnsi" w:cstheme="minorHAnsi"/>
          <w:i/>
          <w:iCs/>
        </w:rPr>
        <w:t xml:space="preserve">Стосовно звернення стягнення на предмет іпотеки як </w:t>
      </w:r>
      <w:proofErr w:type="spellStart"/>
      <w:r w:rsidRPr="00933D6F">
        <w:rPr>
          <w:rFonts w:asciiTheme="minorHAnsi" w:hAnsiTheme="minorHAnsi" w:cstheme="minorHAnsi"/>
          <w:i/>
          <w:iCs/>
        </w:rPr>
        <w:t>actio</w:t>
      </w:r>
      <w:proofErr w:type="spellEnd"/>
      <w:r w:rsidRPr="00933D6F">
        <w:rPr>
          <w:rFonts w:asciiTheme="minorHAnsi" w:hAnsiTheme="minorHAnsi" w:cstheme="minorHAnsi"/>
          <w:i/>
          <w:iCs/>
        </w:rPr>
        <w:t xml:space="preserve"> </w:t>
      </w:r>
      <w:proofErr w:type="spellStart"/>
      <w:r w:rsidRPr="00933D6F">
        <w:rPr>
          <w:rFonts w:asciiTheme="minorHAnsi" w:hAnsiTheme="minorHAnsi" w:cstheme="minorHAnsi"/>
          <w:i/>
          <w:iCs/>
        </w:rPr>
        <w:t>in</w:t>
      </w:r>
      <w:proofErr w:type="spellEnd"/>
      <w:r w:rsidRPr="00933D6F">
        <w:rPr>
          <w:rFonts w:asciiTheme="minorHAnsi" w:hAnsiTheme="minorHAnsi" w:cstheme="minorHAnsi"/>
          <w:i/>
          <w:iCs/>
        </w:rPr>
        <w:t xml:space="preserve"> </w:t>
      </w:r>
      <w:proofErr w:type="spellStart"/>
      <w:r w:rsidRPr="00933D6F">
        <w:rPr>
          <w:rFonts w:asciiTheme="minorHAnsi" w:hAnsiTheme="minorHAnsi" w:cstheme="minorHAnsi"/>
          <w:i/>
          <w:iCs/>
        </w:rPr>
        <w:t>rem</w:t>
      </w:r>
      <w:proofErr w:type="spellEnd"/>
    </w:p>
    <w:p w:rsidR="00830AAE" w:rsidRPr="00933D6F" w:rsidRDefault="00830AAE" w:rsidP="00830AAE">
      <w:pPr>
        <w:pStyle w:val="a3"/>
        <w:spacing w:before="0" w:beforeAutospacing="0" w:after="0" w:afterAutospacing="0"/>
        <w:ind w:firstLine="567"/>
        <w:jc w:val="both"/>
        <w:rPr>
          <w:rFonts w:asciiTheme="minorHAnsi" w:hAnsiTheme="minorHAnsi" w:cstheme="minorHAnsi"/>
        </w:rPr>
      </w:pPr>
      <w:r w:rsidRPr="00933D6F">
        <w:rPr>
          <w:rFonts w:asciiTheme="minorHAnsi" w:hAnsiTheme="minorHAnsi" w:cstheme="minorHAnsi"/>
        </w:rPr>
        <w:t>В разі вибуття заставного майна з власності іпотекодавця, законодавством установлено механізм захисту прав іпотекодержателя шляхом перенесення всіх прав та обов`язків іпотекодавця на особу, до якої перейшло право власності.</w:t>
      </w:r>
    </w:p>
    <w:p w:rsidR="00830AAE" w:rsidRPr="00933D6F" w:rsidRDefault="00830AAE" w:rsidP="00830AAE">
      <w:pPr>
        <w:pStyle w:val="a3"/>
        <w:spacing w:before="0" w:beforeAutospacing="0" w:after="0" w:afterAutospacing="0"/>
        <w:ind w:firstLine="567"/>
        <w:jc w:val="both"/>
        <w:rPr>
          <w:rFonts w:asciiTheme="minorHAnsi" w:hAnsiTheme="minorHAnsi" w:cstheme="minorHAnsi"/>
        </w:rPr>
      </w:pPr>
      <w:r w:rsidRPr="00933D6F">
        <w:rPr>
          <w:rFonts w:asciiTheme="minorHAnsi" w:hAnsiTheme="minorHAnsi" w:cstheme="minorHAnsi"/>
        </w:rPr>
        <w:t>Наведений висновок сформульований у постанові Верховного Суду України від 03.02.2016 у справі № 6-2026цс16 і закріплений у низці постанов Верховного Суду.</w:t>
      </w:r>
    </w:p>
    <w:p w:rsidR="00830AAE" w:rsidRPr="00933D6F" w:rsidRDefault="00830AAE" w:rsidP="00830AAE">
      <w:pPr>
        <w:pStyle w:val="a3"/>
        <w:spacing w:before="0" w:beforeAutospacing="0" w:after="0" w:afterAutospacing="0"/>
        <w:ind w:firstLine="567"/>
        <w:jc w:val="both"/>
        <w:rPr>
          <w:rFonts w:asciiTheme="minorHAnsi" w:hAnsiTheme="minorHAnsi" w:cstheme="minorHAnsi"/>
        </w:rPr>
      </w:pPr>
      <w:r w:rsidRPr="00933D6F">
        <w:rPr>
          <w:rFonts w:asciiTheme="minorHAnsi" w:hAnsiTheme="minorHAnsi" w:cstheme="minorHAnsi"/>
        </w:rPr>
        <w:t>У судовій практиці сформувався такий підхід, за якого вимоги про звернення стягнення на предмет іпотеки розглядаються як </w:t>
      </w:r>
      <w:proofErr w:type="spellStart"/>
      <w:r w:rsidRPr="00933D6F">
        <w:rPr>
          <w:rFonts w:asciiTheme="minorHAnsi" w:hAnsiTheme="minorHAnsi" w:cstheme="minorHAnsi"/>
          <w:i/>
          <w:iCs/>
        </w:rPr>
        <w:t>actio</w:t>
      </w:r>
      <w:proofErr w:type="spellEnd"/>
      <w:r w:rsidRPr="00933D6F">
        <w:rPr>
          <w:rFonts w:asciiTheme="minorHAnsi" w:hAnsiTheme="minorHAnsi" w:cstheme="minorHAnsi"/>
          <w:i/>
          <w:iCs/>
        </w:rPr>
        <w:t> </w:t>
      </w:r>
      <w:proofErr w:type="spellStart"/>
      <w:r w:rsidRPr="00933D6F">
        <w:rPr>
          <w:rFonts w:asciiTheme="minorHAnsi" w:hAnsiTheme="minorHAnsi" w:cstheme="minorHAnsi"/>
          <w:i/>
          <w:iCs/>
        </w:rPr>
        <w:t>in</w:t>
      </w:r>
      <w:proofErr w:type="spellEnd"/>
      <w:r w:rsidRPr="00933D6F">
        <w:rPr>
          <w:rFonts w:asciiTheme="minorHAnsi" w:hAnsiTheme="minorHAnsi" w:cstheme="minorHAnsi"/>
          <w:i/>
          <w:iCs/>
        </w:rPr>
        <w:t> </w:t>
      </w:r>
      <w:proofErr w:type="spellStart"/>
      <w:r w:rsidRPr="00933D6F">
        <w:rPr>
          <w:rFonts w:asciiTheme="minorHAnsi" w:hAnsiTheme="minorHAnsi" w:cstheme="minorHAnsi"/>
          <w:i/>
          <w:iCs/>
        </w:rPr>
        <w:t>rem</w:t>
      </w:r>
      <w:proofErr w:type="spellEnd"/>
      <w:r w:rsidRPr="00933D6F">
        <w:rPr>
          <w:rFonts w:asciiTheme="minorHAnsi" w:hAnsiTheme="minorHAnsi" w:cstheme="minorHAnsi"/>
          <w:i/>
          <w:iCs/>
        </w:rPr>
        <w:t xml:space="preserve"> </w:t>
      </w:r>
      <w:r w:rsidRPr="00933D6F">
        <w:rPr>
          <w:rFonts w:asciiTheme="minorHAnsi" w:hAnsiTheme="minorHAnsi" w:cstheme="minorHAnsi"/>
        </w:rPr>
        <w:t xml:space="preserve">(позов до речі) на противагу </w:t>
      </w:r>
      <w:proofErr w:type="spellStart"/>
      <w:r w:rsidRPr="00933D6F">
        <w:rPr>
          <w:rFonts w:asciiTheme="minorHAnsi" w:hAnsiTheme="minorHAnsi" w:cstheme="minorHAnsi"/>
          <w:i/>
          <w:iCs/>
        </w:rPr>
        <w:t>actio</w:t>
      </w:r>
      <w:proofErr w:type="spellEnd"/>
      <w:r w:rsidRPr="00933D6F">
        <w:rPr>
          <w:rFonts w:asciiTheme="minorHAnsi" w:hAnsiTheme="minorHAnsi" w:cstheme="minorHAnsi"/>
          <w:i/>
          <w:iCs/>
        </w:rPr>
        <w:t> </w:t>
      </w:r>
      <w:proofErr w:type="spellStart"/>
      <w:r w:rsidRPr="00933D6F">
        <w:rPr>
          <w:rFonts w:asciiTheme="minorHAnsi" w:hAnsiTheme="minorHAnsi" w:cstheme="minorHAnsi"/>
          <w:i/>
          <w:iCs/>
        </w:rPr>
        <w:t>in</w:t>
      </w:r>
      <w:proofErr w:type="spellEnd"/>
      <w:r w:rsidRPr="00933D6F">
        <w:rPr>
          <w:rFonts w:asciiTheme="minorHAnsi" w:hAnsiTheme="minorHAnsi" w:cstheme="minorHAnsi"/>
          <w:i/>
          <w:iCs/>
        </w:rPr>
        <w:t> </w:t>
      </w:r>
      <w:proofErr w:type="spellStart"/>
      <w:r w:rsidRPr="00933D6F">
        <w:rPr>
          <w:rFonts w:asciiTheme="minorHAnsi" w:hAnsiTheme="minorHAnsi" w:cstheme="minorHAnsi"/>
          <w:i/>
          <w:iCs/>
        </w:rPr>
        <w:t>personam</w:t>
      </w:r>
      <w:proofErr w:type="spellEnd"/>
      <w:r w:rsidRPr="00933D6F">
        <w:rPr>
          <w:rFonts w:asciiTheme="minorHAnsi" w:hAnsiTheme="minorHAnsi" w:cstheme="minorHAnsi"/>
          <w:i/>
          <w:iCs/>
        </w:rPr>
        <w:t xml:space="preserve"> </w:t>
      </w:r>
      <w:r w:rsidRPr="00933D6F">
        <w:rPr>
          <w:rFonts w:asciiTheme="minorHAnsi" w:hAnsiTheme="minorHAnsi" w:cstheme="minorHAnsi"/>
        </w:rPr>
        <w:t>(позов до особи). За цим підходом мають розмежовуватися вимоги про стягнення боргу за основним зобов`язанням (</w:t>
      </w:r>
      <w:proofErr w:type="spellStart"/>
      <w:r w:rsidRPr="00933D6F">
        <w:rPr>
          <w:rFonts w:asciiTheme="minorHAnsi" w:hAnsiTheme="minorHAnsi" w:cstheme="minorHAnsi"/>
          <w:i/>
          <w:iCs/>
        </w:rPr>
        <w:t>actio</w:t>
      </w:r>
      <w:proofErr w:type="spellEnd"/>
      <w:r w:rsidRPr="00933D6F">
        <w:rPr>
          <w:rFonts w:asciiTheme="minorHAnsi" w:hAnsiTheme="minorHAnsi" w:cstheme="minorHAnsi"/>
          <w:i/>
          <w:iCs/>
        </w:rPr>
        <w:t xml:space="preserve"> </w:t>
      </w:r>
      <w:proofErr w:type="spellStart"/>
      <w:r w:rsidRPr="00933D6F">
        <w:rPr>
          <w:rFonts w:asciiTheme="minorHAnsi" w:hAnsiTheme="minorHAnsi" w:cstheme="minorHAnsi"/>
          <w:i/>
          <w:iCs/>
        </w:rPr>
        <w:t>in</w:t>
      </w:r>
      <w:proofErr w:type="spellEnd"/>
      <w:r w:rsidRPr="00933D6F">
        <w:rPr>
          <w:rFonts w:asciiTheme="minorHAnsi" w:hAnsiTheme="minorHAnsi" w:cstheme="minorHAnsi"/>
          <w:i/>
          <w:iCs/>
        </w:rPr>
        <w:t xml:space="preserve"> </w:t>
      </w:r>
      <w:proofErr w:type="spellStart"/>
      <w:r w:rsidRPr="00933D6F">
        <w:rPr>
          <w:rFonts w:asciiTheme="minorHAnsi" w:hAnsiTheme="minorHAnsi" w:cstheme="minorHAnsi"/>
          <w:i/>
          <w:iCs/>
        </w:rPr>
        <w:t>personam</w:t>
      </w:r>
      <w:proofErr w:type="spellEnd"/>
      <w:r w:rsidRPr="00933D6F">
        <w:rPr>
          <w:rFonts w:asciiTheme="minorHAnsi" w:hAnsiTheme="minorHAnsi" w:cstheme="minorHAnsi"/>
        </w:rPr>
        <w:t>) та вимоги про звернення стягнення на предмет іпотеки (</w:t>
      </w:r>
      <w:proofErr w:type="spellStart"/>
      <w:r w:rsidRPr="00933D6F">
        <w:rPr>
          <w:rFonts w:asciiTheme="minorHAnsi" w:hAnsiTheme="minorHAnsi" w:cstheme="minorHAnsi"/>
          <w:i/>
          <w:iCs/>
        </w:rPr>
        <w:t>actio</w:t>
      </w:r>
      <w:proofErr w:type="spellEnd"/>
      <w:r w:rsidRPr="00933D6F">
        <w:rPr>
          <w:rFonts w:asciiTheme="minorHAnsi" w:hAnsiTheme="minorHAnsi" w:cstheme="minorHAnsi"/>
          <w:i/>
          <w:iCs/>
        </w:rPr>
        <w:t xml:space="preserve"> </w:t>
      </w:r>
      <w:proofErr w:type="spellStart"/>
      <w:r w:rsidRPr="00933D6F">
        <w:rPr>
          <w:rFonts w:asciiTheme="minorHAnsi" w:hAnsiTheme="minorHAnsi" w:cstheme="minorHAnsi"/>
          <w:i/>
          <w:iCs/>
        </w:rPr>
        <w:t>in</w:t>
      </w:r>
      <w:proofErr w:type="spellEnd"/>
      <w:r w:rsidRPr="00933D6F">
        <w:rPr>
          <w:rFonts w:asciiTheme="minorHAnsi" w:hAnsiTheme="minorHAnsi" w:cstheme="minorHAnsi"/>
          <w:i/>
          <w:iCs/>
        </w:rPr>
        <w:t xml:space="preserve"> </w:t>
      </w:r>
      <w:proofErr w:type="spellStart"/>
      <w:r w:rsidRPr="00933D6F">
        <w:rPr>
          <w:rFonts w:asciiTheme="minorHAnsi" w:hAnsiTheme="minorHAnsi" w:cstheme="minorHAnsi"/>
          <w:i/>
          <w:iCs/>
        </w:rPr>
        <w:t>rem</w:t>
      </w:r>
      <w:proofErr w:type="spellEnd"/>
      <w:r w:rsidRPr="00933D6F">
        <w:rPr>
          <w:rFonts w:asciiTheme="minorHAnsi" w:hAnsiTheme="minorHAnsi" w:cstheme="minorHAnsi"/>
        </w:rPr>
        <w:t>) [див. постанову Касаційного цивільного суду у складі Верховного Суду (далі - КЦС ВС) КЦС ВС від 18.08.2021 № 201/15310/16].</w:t>
      </w:r>
    </w:p>
    <w:p w:rsidR="00830AAE" w:rsidRPr="00933D6F" w:rsidRDefault="00830AAE" w:rsidP="00830AAE">
      <w:pPr>
        <w:pStyle w:val="a3"/>
        <w:spacing w:before="0" w:beforeAutospacing="0" w:after="0" w:afterAutospacing="0"/>
        <w:ind w:firstLine="567"/>
        <w:jc w:val="both"/>
        <w:rPr>
          <w:rFonts w:asciiTheme="minorHAnsi" w:hAnsiTheme="minorHAnsi" w:cstheme="minorHAnsi"/>
        </w:rPr>
      </w:pPr>
      <w:r w:rsidRPr="00933D6F">
        <w:rPr>
          <w:rFonts w:asciiTheme="minorHAnsi" w:hAnsiTheme="minorHAnsi" w:cstheme="minorHAnsi"/>
        </w:rPr>
        <w:t>Попри те, що у практиці судів України господарський спір - це завжди спір між суб`єктами права, тобто відсутня концепція позову «до речі» (</w:t>
      </w:r>
      <w:proofErr w:type="spellStart"/>
      <w:r w:rsidRPr="00933D6F">
        <w:rPr>
          <w:rFonts w:asciiTheme="minorHAnsi" w:hAnsiTheme="minorHAnsi" w:cstheme="minorHAnsi"/>
          <w:i/>
          <w:iCs/>
        </w:rPr>
        <w:t>actio</w:t>
      </w:r>
      <w:proofErr w:type="spellEnd"/>
      <w:r w:rsidRPr="00933D6F">
        <w:rPr>
          <w:rFonts w:asciiTheme="minorHAnsi" w:hAnsiTheme="minorHAnsi" w:cstheme="minorHAnsi"/>
          <w:i/>
          <w:iCs/>
        </w:rPr>
        <w:t> </w:t>
      </w:r>
      <w:proofErr w:type="spellStart"/>
      <w:r w:rsidRPr="00933D6F">
        <w:rPr>
          <w:rFonts w:asciiTheme="minorHAnsi" w:hAnsiTheme="minorHAnsi" w:cstheme="minorHAnsi"/>
          <w:i/>
          <w:iCs/>
        </w:rPr>
        <w:t>in</w:t>
      </w:r>
      <w:proofErr w:type="spellEnd"/>
      <w:r w:rsidRPr="00933D6F">
        <w:rPr>
          <w:rFonts w:asciiTheme="minorHAnsi" w:hAnsiTheme="minorHAnsi" w:cstheme="minorHAnsi"/>
          <w:i/>
          <w:iCs/>
        </w:rPr>
        <w:t> </w:t>
      </w:r>
      <w:proofErr w:type="spellStart"/>
      <w:r w:rsidRPr="00933D6F">
        <w:rPr>
          <w:rFonts w:asciiTheme="minorHAnsi" w:hAnsiTheme="minorHAnsi" w:cstheme="minorHAnsi"/>
          <w:i/>
          <w:iCs/>
        </w:rPr>
        <w:t>rem</w:t>
      </w:r>
      <w:proofErr w:type="spellEnd"/>
      <w:r w:rsidRPr="00933D6F">
        <w:rPr>
          <w:rFonts w:asciiTheme="minorHAnsi" w:hAnsiTheme="minorHAnsi" w:cstheme="minorHAnsi"/>
        </w:rPr>
        <w:t> у деяких правових системах загального права, які допускають, щоб річ, наприклад морське судно, була буквально відповідачем), все ж зазначений  вище підхід підкреслює, що </w:t>
      </w:r>
      <w:proofErr w:type="spellStart"/>
      <w:r w:rsidRPr="00933D6F">
        <w:rPr>
          <w:rFonts w:asciiTheme="minorHAnsi" w:hAnsiTheme="minorHAnsi" w:cstheme="minorHAnsi"/>
          <w:i/>
          <w:iCs/>
        </w:rPr>
        <w:t>actioin</w:t>
      </w:r>
      <w:proofErr w:type="spellEnd"/>
      <w:r w:rsidRPr="00933D6F">
        <w:rPr>
          <w:rFonts w:asciiTheme="minorHAnsi" w:hAnsiTheme="minorHAnsi" w:cstheme="minorHAnsi"/>
          <w:i/>
          <w:iCs/>
        </w:rPr>
        <w:t> </w:t>
      </w:r>
      <w:proofErr w:type="spellStart"/>
      <w:r w:rsidRPr="00933D6F">
        <w:rPr>
          <w:rFonts w:asciiTheme="minorHAnsi" w:hAnsiTheme="minorHAnsi" w:cstheme="minorHAnsi"/>
          <w:i/>
          <w:iCs/>
        </w:rPr>
        <w:t>rem</w:t>
      </w:r>
      <w:proofErr w:type="spellEnd"/>
      <w:r w:rsidRPr="00933D6F">
        <w:rPr>
          <w:rFonts w:asciiTheme="minorHAnsi" w:hAnsiTheme="minorHAnsi" w:cstheme="minorHAnsi"/>
          <w:i/>
          <w:iCs/>
        </w:rPr>
        <w:t> </w:t>
      </w:r>
      <w:r w:rsidRPr="00933D6F">
        <w:rPr>
          <w:rFonts w:asciiTheme="minorHAnsi" w:hAnsiTheme="minorHAnsi" w:cstheme="minorHAnsi"/>
        </w:rPr>
        <w:t>в українській судовій практиці як речовий позов пред`являється саме до будь-якої особи, яка порушує речове право особи. Речові позови йдуть слідом за річчю і заявляються до того, хто на даний момент володіє цією річчю, при цьому, звичайно, рішення суду за наслідками вирішення речового позову має значення </w:t>
      </w:r>
      <w:proofErr w:type="spellStart"/>
      <w:r w:rsidRPr="00933D6F">
        <w:rPr>
          <w:rFonts w:asciiTheme="minorHAnsi" w:hAnsiTheme="minorHAnsi" w:cstheme="minorHAnsi"/>
          <w:i/>
          <w:iCs/>
        </w:rPr>
        <w:t>res</w:t>
      </w:r>
      <w:proofErr w:type="spellEnd"/>
      <w:r w:rsidRPr="00933D6F">
        <w:rPr>
          <w:rFonts w:asciiTheme="minorHAnsi" w:hAnsiTheme="minorHAnsi" w:cstheme="minorHAnsi"/>
          <w:i/>
          <w:iCs/>
        </w:rPr>
        <w:t> </w:t>
      </w:r>
      <w:proofErr w:type="spellStart"/>
      <w:r w:rsidRPr="00933D6F">
        <w:rPr>
          <w:rFonts w:asciiTheme="minorHAnsi" w:hAnsiTheme="minorHAnsi" w:cstheme="minorHAnsi"/>
          <w:i/>
          <w:iCs/>
        </w:rPr>
        <w:t>judicata</w:t>
      </w:r>
      <w:proofErr w:type="spellEnd"/>
      <w:r w:rsidRPr="00933D6F">
        <w:rPr>
          <w:rFonts w:asciiTheme="minorHAnsi" w:hAnsiTheme="minorHAnsi" w:cstheme="minorHAnsi"/>
        </w:rPr>
        <w:t> лише для сторін цього спору.</w:t>
      </w:r>
    </w:p>
    <w:p w:rsidR="00830AAE" w:rsidRPr="00933D6F" w:rsidRDefault="00830AAE" w:rsidP="00830AAE">
      <w:pPr>
        <w:pStyle w:val="a3"/>
        <w:spacing w:before="0" w:beforeAutospacing="0" w:after="0" w:afterAutospacing="0"/>
        <w:ind w:firstLine="567"/>
        <w:jc w:val="both"/>
        <w:rPr>
          <w:rFonts w:asciiTheme="minorHAnsi" w:hAnsiTheme="minorHAnsi" w:cstheme="minorHAnsi"/>
        </w:rPr>
      </w:pPr>
      <w:r w:rsidRPr="00933D6F">
        <w:rPr>
          <w:rFonts w:asciiTheme="minorHAnsi" w:hAnsiTheme="minorHAnsi" w:cstheme="minorHAnsi"/>
        </w:rPr>
        <w:t xml:space="preserve">З урахуванням наведеного Велика Палата Верховного Суду не вбачає підстав відступати від висновку Верховного Суду України щодо застосування статті 23 Закону України «Про іпотеку», викладеного у пункті 10.12 цієї постанови, та вважає, що положення зазначеної норми у контексті наведеного дає підстави для висновку, що </w:t>
      </w:r>
      <w:r w:rsidRPr="00933D6F">
        <w:rPr>
          <w:rFonts w:asciiTheme="minorHAnsi" w:hAnsiTheme="minorHAnsi" w:cstheme="minorHAnsi"/>
          <w:b/>
        </w:rPr>
        <w:t>обтяження іпотекою хоч і має на меті забезпечити виконання боржником основного зобов`язання, наприклад повернення кредитних коштів, однак є нерозривним саме з предметом обтяження, а не з особою іпотекодавця.</w:t>
      </w:r>
    </w:p>
    <w:p w:rsidR="00830AAE" w:rsidRPr="00933D6F" w:rsidRDefault="00830AAE" w:rsidP="00830AAE">
      <w:pPr>
        <w:pStyle w:val="a3"/>
        <w:spacing w:before="0" w:beforeAutospacing="0" w:after="0" w:afterAutospacing="0"/>
        <w:ind w:firstLine="567"/>
        <w:jc w:val="both"/>
        <w:rPr>
          <w:rFonts w:asciiTheme="minorHAnsi" w:hAnsiTheme="minorHAnsi" w:cstheme="minorHAnsi"/>
        </w:rPr>
      </w:pPr>
      <w:r w:rsidRPr="00933D6F">
        <w:rPr>
          <w:rFonts w:asciiTheme="minorHAnsi" w:hAnsiTheme="minorHAnsi" w:cstheme="minorHAnsi"/>
        </w:rPr>
        <w:t xml:space="preserve">Велика Палата Верховного Суду </w:t>
      </w:r>
      <w:r>
        <w:rPr>
          <w:rFonts w:asciiTheme="minorHAnsi" w:hAnsiTheme="minorHAnsi" w:cstheme="minorHAnsi"/>
        </w:rPr>
        <w:t>зазначила</w:t>
      </w:r>
      <w:r w:rsidRPr="00933D6F">
        <w:rPr>
          <w:rFonts w:asciiTheme="minorHAnsi" w:hAnsiTheme="minorHAnsi" w:cstheme="minorHAnsi"/>
        </w:rPr>
        <w:t xml:space="preserve">, що </w:t>
      </w:r>
      <w:r w:rsidRPr="00933D6F">
        <w:rPr>
          <w:rFonts w:asciiTheme="minorHAnsi" w:hAnsiTheme="minorHAnsi" w:cstheme="minorHAnsi"/>
          <w:b/>
        </w:rPr>
        <w:t>для особи, яка була залучена до участі у справі як третя особа без самостійних вимог та яка не повідомила суду про набуті під час судового розгляду права щодо предмета спору на час розгляду справи, настають наслідки, пов`язані з невчиненням нею відповідних процесуальних дій, у вигляді неможливості суду на стадії розгляду заяви про заміну боржника правонаступником</w:t>
      </w:r>
      <w:r w:rsidRPr="00933D6F">
        <w:rPr>
          <w:rFonts w:asciiTheme="minorHAnsi" w:hAnsiTheme="minorHAnsi" w:cstheme="minorHAnsi"/>
        </w:rPr>
        <w:t xml:space="preserve"> розглянути доводи ПП «</w:t>
      </w:r>
      <w:proofErr w:type="spellStart"/>
      <w:r w:rsidRPr="00933D6F">
        <w:rPr>
          <w:rFonts w:asciiTheme="minorHAnsi" w:hAnsiTheme="minorHAnsi" w:cstheme="minorHAnsi"/>
        </w:rPr>
        <w:t>Іствін</w:t>
      </w:r>
      <w:proofErr w:type="spellEnd"/>
      <w:r w:rsidRPr="00933D6F">
        <w:rPr>
          <w:rFonts w:asciiTheme="minorHAnsi" w:hAnsiTheme="minorHAnsi" w:cstheme="minorHAnsi"/>
        </w:rPr>
        <w:t>» про пріоритет іпотек, реєстрацію обтяжень та ін., що стосуються перегляду судових рішень по суті.</w:t>
      </w:r>
    </w:p>
    <w:p w:rsidR="00830AAE" w:rsidRPr="00933D6F" w:rsidRDefault="00830AAE" w:rsidP="00830AAE">
      <w:pPr>
        <w:pStyle w:val="a3"/>
        <w:spacing w:before="0" w:beforeAutospacing="0" w:after="0" w:afterAutospacing="0"/>
        <w:ind w:firstLine="567"/>
        <w:jc w:val="both"/>
        <w:rPr>
          <w:rFonts w:asciiTheme="minorHAnsi" w:hAnsiTheme="minorHAnsi" w:cstheme="minorHAnsi"/>
        </w:rPr>
      </w:pPr>
      <w:r w:rsidRPr="00933D6F">
        <w:rPr>
          <w:rFonts w:asciiTheme="minorHAnsi" w:hAnsiTheme="minorHAnsi" w:cstheme="minorHAnsi"/>
        </w:rPr>
        <w:t>У зв`язку із цим посилання Скаржника (пункти 6.4, 6.5, 6.8) на можливість суду першої інстанції залучити до участі у справі співвідповідача (співвідповідачів) або замінити відповідача належним відповідачем, відсутність предмета спору між Компанією та ПП «</w:t>
      </w:r>
      <w:proofErr w:type="spellStart"/>
      <w:r w:rsidRPr="00933D6F">
        <w:rPr>
          <w:rFonts w:asciiTheme="minorHAnsi" w:hAnsiTheme="minorHAnsi" w:cstheme="minorHAnsi"/>
        </w:rPr>
        <w:t>Феріде</w:t>
      </w:r>
      <w:proofErr w:type="spellEnd"/>
      <w:r w:rsidRPr="00933D6F">
        <w:rPr>
          <w:rFonts w:asciiTheme="minorHAnsi" w:hAnsiTheme="minorHAnsi" w:cstheme="minorHAnsi"/>
        </w:rPr>
        <w:t xml:space="preserve"> </w:t>
      </w:r>
      <w:proofErr w:type="spellStart"/>
      <w:r w:rsidRPr="00933D6F">
        <w:rPr>
          <w:rFonts w:asciiTheme="minorHAnsi" w:hAnsiTheme="minorHAnsi" w:cstheme="minorHAnsi"/>
        </w:rPr>
        <w:t>Плаза</w:t>
      </w:r>
      <w:proofErr w:type="spellEnd"/>
      <w:r w:rsidRPr="00933D6F">
        <w:rPr>
          <w:rFonts w:asciiTheme="minorHAnsi" w:hAnsiTheme="minorHAnsi" w:cstheme="minorHAnsi"/>
        </w:rPr>
        <w:t xml:space="preserve">» на час ухвалення рішення по суті, з огляду на відсутність майна, а також на те, що на час реєстрації спірного майна було чинним рішення Господарського суду Вінницької </w:t>
      </w:r>
      <w:r w:rsidRPr="00933D6F">
        <w:rPr>
          <w:rFonts w:asciiTheme="minorHAnsi" w:hAnsiTheme="minorHAnsi" w:cstheme="minorHAnsi"/>
        </w:rPr>
        <w:lastRenderedPageBreak/>
        <w:t>області від 06.03.2020 у справі № 902/1414/13, на яке покладався ПП «</w:t>
      </w:r>
      <w:proofErr w:type="spellStart"/>
      <w:r w:rsidRPr="00933D6F">
        <w:rPr>
          <w:rFonts w:asciiTheme="minorHAnsi" w:hAnsiTheme="minorHAnsi" w:cstheme="minorHAnsi"/>
        </w:rPr>
        <w:t>Іствін</w:t>
      </w:r>
      <w:proofErr w:type="spellEnd"/>
      <w:r w:rsidRPr="00933D6F">
        <w:rPr>
          <w:rFonts w:asciiTheme="minorHAnsi" w:hAnsiTheme="minorHAnsi" w:cstheme="minorHAnsi"/>
        </w:rPr>
        <w:t>», Велика Палата Верховного Суду вважає такими, що не підлягають розгляду судом касаційної інстанції на стадії вирішення заяви про заміну боржника правонаступником.</w:t>
      </w:r>
    </w:p>
    <w:p w:rsidR="00830AAE" w:rsidRPr="00933D6F" w:rsidRDefault="00830AAE" w:rsidP="00830AAE">
      <w:pPr>
        <w:pStyle w:val="a3"/>
        <w:spacing w:before="0" w:beforeAutospacing="0" w:after="0" w:afterAutospacing="0"/>
        <w:ind w:firstLine="567"/>
        <w:jc w:val="both"/>
        <w:rPr>
          <w:rFonts w:asciiTheme="minorHAnsi" w:hAnsiTheme="minorHAnsi" w:cstheme="minorHAnsi"/>
          <w:b/>
        </w:rPr>
      </w:pPr>
      <w:r w:rsidRPr="00933D6F">
        <w:rPr>
          <w:rFonts w:asciiTheme="minorHAnsi" w:hAnsiTheme="minorHAnsi" w:cstheme="minorHAnsi"/>
          <w:b/>
        </w:rPr>
        <w:t>На стадії вирішення заяви про заміну боржника правонаступником ПП «</w:t>
      </w:r>
      <w:proofErr w:type="spellStart"/>
      <w:r w:rsidRPr="00933D6F">
        <w:rPr>
          <w:rFonts w:asciiTheme="minorHAnsi" w:hAnsiTheme="minorHAnsi" w:cstheme="minorHAnsi"/>
          <w:b/>
        </w:rPr>
        <w:t>Іствін</w:t>
      </w:r>
      <w:proofErr w:type="spellEnd"/>
      <w:r w:rsidRPr="00933D6F">
        <w:rPr>
          <w:rFonts w:asciiTheme="minorHAnsi" w:hAnsiTheme="minorHAnsi" w:cstheme="minorHAnsi"/>
          <w:b/>
        </w:rPr>
        <w:t>» не може посилатись на обставини, про які воно недобросовісно змовчало під час розгляду справи по суті.</w:t>
      </w:r>
    </w:p>
    <w:p w:rsidR="00830AAE" w:rsidRPr="00933D6F" w:rsidRDefault="00830AAE" w:rsidP="00830AAE">
      <w:pPr>
        <w:pStyle w:val="a3"/>
        <w:spacing w:before="0" w:beforeAutospacing="0" w:after="0" w:afterAutospacing="0"/>
        <w:ind w:firstLine="567"/>
        <w:jc w:val="both"/>
        <w:rPr>
          <w:rFonts w:asciiTheme="minorHAnsi" w:hAnsiTheme="minorHAnsi" w:cstheme="minorHAnsi"/>
        </w:rPr>
      </w:pPr>
      <w:r w:rsidRPr="00933D6F">
        <w:rPr>
          <w:rFonts w:asciiTheme="minorHAnsi" w:hAnsiTheme="minorHAnsi" w:cstheme="minorHAnsi"/>
        </w:rPr>
        <w:t>З огляду на викладене посилання Скаржника (пункт 6.2) на неправильне застосування судом апеляційної інстанції статей 104, 106, 512, 514 ЦК України, статті 23 Закону України «Про іпотеку», статей 2, 3 Закону України «Про державну реєстрацію речових прав на нерухоме майно та їх обтяжень», а також порушення статей 41, 45, 48, 52, 334 ГПК України не знайшли свого підтвердження. Велика Палата Верховного Суду погоджується із судом апеляційної інстанції про наявність підстав для висновку про те, що за статтею 23 Закону України «Про іпотеку» разом з обтяженим іпотекою майном до ПП «</w:t>
      </w:r>
      <w:proofErr w:type="spellStart"/>
      <w:r w:rsidRPr="00933D6F">
        <w:rPr>
          <w:rFonts w:asciiTheme="minorHAnsi" w:hAnsiTheme="minorHAnsi" w:cstheme="minorHAnsi"/>
        </w:rPr>
        <w:t>Іствін</w:t>
      </w:r>
      <w:proofErr w:type="spellEnd"/>
      <w:r w:rsidRPr="00933D6F">
        <w:rPr>
          <w:rFonts w:asciiTheme="minorHAnsi" w:hAnsiTheme="minorHAnsi" w:cstheme="minorHAnsi"/>
        </w:rPr>
        <w:t>» перейшли права і обов`язки іпотекодержателя, тобто відбулася заміна у матеріальних правовідносинах, що є підставою для заміни боржника в процесуальних відносинах, у зв`язку із чим необґрунтованими слід визнати доводи Скаржника (пункт 6.3) про відсутність обставин, які б свідчили про процесуальне правонаступництво.</w:t>
      </w:r>
    </w:p>
    <w:p w:rsidR="00830AAE" w:rsidRPr="00933D6F" w:rsidRDefault="00830AAE" w:rsidP="00830AAE">
      <w:pPr>
        <w:pStyle w:val="a3"/>
        <w:spacing w:before="0" w:beforeAutospacing="0" w:after="0" w:afterAutospacing="0"/>
        <w:ind w:firstLine="567"/>
        <w:jc w:val="both"/>
        <w:rPr>
          <w:rFonts w:asciiTheme="minorHAnsi" w:hAnsiTheme="minorHAnsi" w:cstheme="minorHAnsi"/>
        </w:rPr>
      </w:pPr>
      <w:r w:rsidRPr="00933D6F">
        <w:rPr>
          <w:rFonts w:asciiTheme="minorHAnsi" w:hAnsiTheme="minorHAnsi" w:cstheme="minorHAnsi"/>
        </w:rPr>
        <w:t>Велика Палата Верховного Суду дійшла висновку, що з огляду на речову природу позову про звернення стягнення на предмет іпотеки за умов залучення ПП «</w:t>
      </w:r>
      <w:proofErr w:type="spellStart"/>
      <w:r w:rsidRPr="00933D6F">
        <w:rPr>
          <w:rFonts w:asciiTheme="minorHAnsi" w:hAnsiTheme="minorHAnsi" w:cstheme="minorHAnsi"/>
        </w:rPr>
        <w:t>Іствін</w:t>
      </w:r>
      <w:proofErr w:type="spellEnd"/>
      <w:r w:rsidRPr="00933D6F">
        <w:rPr>
          <w:rFonts w:asciiTheme="minorHAnsi" w:hAnsiTheme="minorHAnsi" w:cstheme="minorHAnsi"/>
        </w:rPr>
        <w:t>» як третьої особи, яка під час судового розгляду набула права на цей предмет, однак не заявила суду про те, що рішення про стягнення буде рішенням стосовно належного їй майна, то остаточне рішення по суті справи, тобто постанова Північно-західного апеляційного господарського суду від 21.11.2023, залишена без змін постановою КГС ВС від 14.05.2024, є рішенням про права та обов`язки ПП «</w:t>
      </w:r>
      <w:proofErr w:type="spellStart"/>
      <w:r w:rsidRPr="00933D6F">
        <w:rPr>
          <w:rFonts w:asciiTheme="minorHAnsi" w:hAnsiTheme="minorHAnsi" w:cstheme="minorHAnsi"/>
        </w:rPr>
        <w:t>Іствін</w:t>
      </w:r>
      <w:proofErr w:type="spellEnd"/>
      <w:r w:rsidRPr="00933D6F">
        <w:rPr>
          <w:rFonts w:asciiTheme="minorHAnsi" w:hAnsiTheme="minorHAnsi" w:cstheme="minorHAnsi"/>
        </w:rPr>
        <w:t>».</w:t>
      </w:r>
    </w:p>
    <w:p w:rsidR="00830AAE" w:rsidRDefault="00830AAE" w:rsidP="00830AAE">
      <w:pPr>
        <w:pStyle w:val="a3"/>
        <w:spacing w:before="0" w:beforeAutospacing="0" w:after="0" w:afterAutospacing="0"/>
        <w:ind w:firstLine="567"/>
        <w:jc w:val="both"/>
        <w:rPr>
          <w:rFonts w:asciiTheme="minorHAnsi" w:hAnsiTheme="minorHAnsi" w:cstheme="minorHAnsi"/>
        </w:rPr>
      </w:pPr>
      <w:r w:rsidRPr="00933D6F">
        <w:rPr>
          <w:rFonts w:asciiTheme="minorHAnsi" w:hAnsiTheme="minorHAnsi" w:cstheme="minorHAnsi"/>
        </w:rPr>
        <w:t>Оскаржуваною ухвалою суд лише привів статус ПП «</w:t>
      </w:r>
      <w:proofErr w:type="spellStart"/>
      <w:r w:rsidRPr="00933D6F">
        <w:rPr>
          <w:rFonts w:asciiTheme="minorHAnsi" w:hAnsiTheme="minorHAnsi" w:cstheme="minorHAnsi"/>
        </w:rPr>
        <w:t>Іствін</w:t>
      </w:r>
      <w:proofErr w:type="spellEnd"/>
      <w:r w:rsidRPr="00933D6F">
        <w:rPr>
          <w:rFonts w:asciiTheme="minorHAnsi" w:hAnsiTheme="minorHAnsi" w:cstheme="minorHAnsi"/>
        </w:rPr>
        <w:t>» у виконавчому провадженні до того, який фактично склався у справі внаслідок прийняття судом рішення про права та обов`язки ПП «</w:t>
      </w:r>
      <w:proofErr w:type="spellStart"/>
      <w:r w:rsidRPr="00933D6F">
        <w:rPr>
          <w:rFonts w:asciiTheme="minorHAnsi" w:hAnsiTheme="minorHAnsi" w:cstheme="minorHAnsi"/>
        </w:rPr>
        <w:t>Іствін</w:t>
      </w:r>
      <w:proofErr w:type="spellEnd"/>
      <w:r w:rsidRPr="00933D6F">
        <w:rPr>
          <w:rFonts w:asciiTheme="minorHAnsi" w:hAnsiTheme="minorHAnsi" w:cstheme="minorHAnsi"/>
        </w:rPr>
        <w:t xml:space="preserve">» в умовах, коли підприємство було залучене до участі у справі, однак недобросовісно не повідомило про набуття прав на предмет іпотеки; оскаржувало рішення про стягнення, однак не заявляло про те, що це рішення оскаржується як таке, що прийняте про його </w:t>
      </w:r>
      <w:r>
        <w:rPr>
          <w:rFonts w:asciiTheme="minorHAnsi" w:hAnsiTheme="minorHAnsi" w:cstheme="minorHAnsi"/>
        </w:rPr>
        <w:t>права та обов`язки як власника.</w:t>
      </w:r>
    </w:p>
    <w:p w:rsidR="00830AAE" w:rsidRPr="00830AAE" w:rsidRDefault="00830AAE" w:rsidP="00830AAE">
      <w:pPr>
        <w:pStyle w:val="a3"/>
        <w:spacing w:before="0" w:beforeAutospacing="0" w:after="0" w:afterAutospacing="0"/>
        <w:ind w:firstLine="567"/>
        <w:jc w:val="both"/>
        <w:rPr>
          <w:rFonts w:asciiTheme="minorHAnsi" w:hAnsiTheme="minorHAnsi" w:cstheme="minorHAnsi"/>
        </w:rPr>
      </w:pPr>
    </w:p>
    <w:p w:rsidR="00830AAE" w:rsidRPr="00515375" w:rsidRDefault="00830AAE" w:rsidP="00830AAE">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spacing w:after="0"/>
        <w:ind w:firstLine="567"/>
        <w:jc w:val="both"/>
        <w:rPr>
          <w:b/>
          <w:color w:val="050505"/>
          <w:sz w:val="24"/>
          <w:szCs w:val="24"/>
          <w:shd w:val="clear" w:color="auto" w:fill="FFFFFF"/>
        </w:rPr>
      </w:pPr>
      <w:r w:rsidRPr="00515375">
        <w:rPr>
          <w:b/>
          <w:color w:val="050505"/>
          <w:sz w:val="24"/>
          <w:szCs w:val="24"/>
          <w:shd w:val="clear" w:color="auto" w:fill="FFFFFF"/>
        </w:rPr>
        <w:t>Щодо можливості встановити мировою угодою строк виконання зобов’язання більший, аніж річний строк розстрочення (відстрочення) виконання судового рішення</w:t>
      </w:r>
    </w:p>
    <w:p w:rsidR="00830AAE" w:rsidRDefault="00830AAE" w:rsidP="00830AAE">
      <w:pPr>
        <w:spacing w:after="0"/>
        <w:ind w:firstLine="567"/>
        <w:jc w:val="both"/>
        <w:rPr>
          <w:color w:val="050505"/>
          <w:sz w:val="24"/>
          <w:szCs w:val="24"/>
          <w:shd w:val="clear" w:color="auto" w:fill="FFFFFF"/>
        </w:rPr>
      </w:pPr>
    </w:p>
    <w:p w:rsidR="00830AAE" w:rsidRPr="00515375" w:rsidRDefault="00830AAE" w:rsidP="00830AAE">
      <w:pPr>
        <w:spacing w:after="0"/>
        <w:ind w:firstLine="567"/>
        <w:jc w:val="both"/>
        <w:rPr>
          <w:b/>
          <w:color w:val="050505"/>
          <w:sz w:val="24"/>
          <w:szCs w:val="24"/>
          <w:u w:val="single"/>
          <w:shd w:val="clear" w:color="auto" w:fill="FFFFFF"/>
        </w:rPr>
      </w:pPr>
      <w:r w:rsidRPr="00515375">
        <w:rPr>
          <w:color w:val="050505"/>
          <w:sz w:val="24"/>
          <w:szCs w:val="24"/>
          <w:u w:val="single"/>
          <w:shd w:val="clear" w:color="auto" w:fill="FFFFFF"/>
        </w:rPr>
        <w:t xml:space="preserve">Постанова ОП КГС ВС від </w:t>
      </w:r>
      <w:r>
        <w:rPr>
          <w:color w:val="050505"/>
          <w:sz w:val="24"/>
          <w:szCs w:val="24"/>
          <w:u w:val="single"/>
          <w:shd w:val="clear" w:color="auto" w:fill="FFFFFF"/>
        </w:rPr>
        <w:t>0</w:t>
      </w:r>
      <w:r w:rsidRPr="00515375">
        <w:rPr>
          <w:color w:val="050505"/>
          <w:sz w:val="24"/>
          <w:szCs w:val="24"/>
          <w:u w:val="single"/>
          <w:shd w:val="clear" w:color="auto" w:fill="FFFFFF"/>
        </w:rPr>
        <w:t>6</w:t>
      </w:r>
      <w:r>
        <w:rPr>
          <w:color w:val="050505"/>
          <w:sz w:val="24"/>
          <w:szCs w:val="24"/>
          <w:u w:val="single"/>
          <w:shd w:val="clear" w:color="auto" w:fill="FFFFFF"/>
        </w:rPr>
        <w:t xml:space="preserve">.06.2025 </w:t>
      </w:r>
      <w:r w:rsidRPr="00515375">
        <w:rPr>
          <w:color w:val="050505"/>
          <w:sz w:val="24"/>
          <w:szCs w:val="24"/>
          <w:u w:val="single"/>
          <w:shd w:val="clear" w:color="auto" w:fill="FFFFFF"/>
        </w:rPr>
        <w:t>у справі № 917/141/24</w:t>
      </w:r>
    </w:p>
    <w:p w:rsidR="00830AAE" w:rsidRPr="00515375" w:rsidRDefault="00830AAE" w:rsidP="00830AAE">
      <w:pPr>
        <w:spacing w:after="0"/>
        <w:ind w:firstLine="567"/>
        <w:jc w:val="both"/>
        <w:rPr>
          <w:color w:val="050505"/>
          <w:sz w:val="24"/>
          <w:szCs w:val="24"/>
          <w:shd w:val="clear" w:color="auto" w:fill="FFFFFF"/>
        </w:rPr>
      </w:pPr>
      <w:r w:rsidRPr="00515375">
        <w:rPr>
          <w:color w:val="050505"/>
          <w:sz w:val="24"/>
          <w:szCs w:val="24"/>
          <w:shd w:val="clear" w:color="auto" w:fill="FFFFFF"/>
        </w:rPr>
        <w:t>У цій справі позов заявлено про стягнення заборгованості (3 % річних, інфляційних втрат) за договором про пайову участь (внесок) замовника у створенні й розвитку інженерно-транспортної та соціальної інфраструктури населеного пункту.</w:t>
      </w:r>
    </w:p>
    <w:p w:rsidR="00830AAE" w:rsidRPr="00515375" w:rsidRDefault="00830AAE" w:rsidP="00830AAE">
      <w:pPr>
        <w:spacing w:after="0"/>
        <w:ind w:firstLine="567"/>
        <w:jc w:val="both"/>
        <w:rPr>
          <w:color w:val="050505"/>
          <w:sz w:val="24"/>
          <w:szCs w:val="24"/>
          <w:shd w:val="clear" w:color="auto" w:fill="FFFFFF"/>
        </w:rPr>
      </w:pPr>
      <w:r w:rsidRPr="00515375">
        <w:rPr>
          <w:color w:val="050505"/>
          <w:sz w:val="24"/>
          <w:szCs w:val="24"/>
          <w:shd w:val="clear" w:color="auto" w:fill="FFFFFF"/>
        </w:rPr>
        <w:t>На розгляд ОП КГС ВС винесено питання про співвідношення інститутів розстрочення (відстрочення) виконання судового рішення (ст. 331 ГПК України) та мирової угоди (ст. 192 ГПК України) в розрізі можливості встановити мировою угодою строк виконання зобов’язання більший, аніж річний строк розстрочення (відстрочення) виконання судового рішення, встановлений ч. 5 ст. 331 ГПК України.</w:t>
      </w:r>
    </w:p>
    <w:p w:rsidR="00830AAE" w:rsidRDefault="00830AAE" w:rsidP="00830AAE">
      <w:pPr>
        <w:spacing w:after="0"/>
        <w:ind w:firstLine="567"/>
        <w:jc w:val="both"/>
        <w:rPr>
          <w:color w:val="050505"/>
          <w:sz w:val="24"/>
          <w:szCs w:val="24"/>
          <w:shd w:val="clear" w:color="auto" w:fill="FFFFFF"/>
        </w:rPr>
      </w:pPr>
      <w:r w:rsidRPr="00515375">
        <w:rPr>
          <w:color w:val="050505"/>
          <w:sz w:val="24"/>
          <w:szCs w:val="24"/>
          <w:shd w:val="clear" w:color="auto" w:fill="FFFFFF"/>
        </w:rPr>
        <w:t xml:space="preserve"> За результатами розгляду касаційної скарги ОП КГС ВС дійшла висновку, що </w:t>
      </w:r>
    </w:p>
    <w:p w:rsidR="00830AAE" w:rsidRPr="00515375" w:rsidRDefault="00830AAE" w:rsidP="00830AAE">
      <w:pPr>
        <w:pStyle w:val="ab"/>
        <w:numPr>
          <w:ilvl w:val="0"/>
          <w:numId w:val="4"/>
        </w:numPr>
        <w:spacing w:after="0"/>
        <w:jc w:val="both"/>
        <w:rPr>
          <w:b/>
          <w:color w:val="050505"/>
          <w:sz w:val="24"/>
          <w:szCs w:val="24"/>
          <w:shd w:val="clear" w:color="auto" w:fill="FFFFFF"/>
        </w:rPr>
      </w:pPr>
      <w:r w:rsidRPr="00515375">
        <w:rPr>
          <w:b/>
          <w:color w:val="050505"/>
          <w:sz w:val="24"/>
          <w:szCs w:val="24"/>
          <w:shd w:val="clear" w:color="auto" w:fill="FFFFFF"/>
        </w:rPr>
        <w:t xml:space="preserve">можливість встановлення графіка платежів, у тому числі поза межами річного строку, не заборонена ГПК України як умова для затвердження мирової угоди та є виявленням взаємоузгодженої волі сторін на підставі взаємних поступок, виходячи з їхніх інтересів. А тому помилковим є ототожнення узгодження </w:t>
      </w:r>
      <w:r w:rsidRPr="00515375">
        <w:rPr>
          <w:b/>
          <w:color w:val="050505"/>
          <w:sz w:val="24"/>
          <w:szCs w:val="24"/>
          <w:shd w:val="clear" w:color="auto" w:fill="FFFFFF"/>
        </w:rPr>
        <w:lastRenderedPageBreak/>
        <w:t>сторонами мирової угоди умови про розстрочення платежів (ст. 192 ГПК України) і розстрочення виконання судового рішення, яке набрало законної сили (ст. 331 ГПК України).</w:t>
      </w:r>
    </w:p>
    <w:p w:rsidR="00830AAE" w:rsidRPr="00515375" w:rsidRDefault="00830AAE" w:rsidP="00830AAE">
      <w:pPr>
        <w:spacing w:after="0"/>
        <w:ind w:firstLine="567"/>
        <w:jc w:val="both"/>
        <w:rPr>
          <w:color w:val="050505"/>
          <w:sz w:val="24"/>
          <w:szCs w:val="24"/>
          <w:shd w:val="clear" w:color="auto" w:fill="FFFFFF"/>
        </w:rPr>
      </w:pPr>
      <w:r w:rsidRPr="00515375">
        <w:rPr>
          <w:color w:val="050505"/>
          <w:sz w:val="24"/>
          <w:szCs w:val="24"/>
          <w:shd w:val="clear" w:color="auto" w:fill="FFFFFF"/>
        </w:rPr>
        <w:t>ОП КГС ВС відступила від правового висновку, викладеного в постанові Верховного Суду від 5 лютого 2025 року у справі № 917/1291/23, про те, що мирова угода, яка передбачає умови щодо поетапного погашення заборгованості, не може підміняти собою судове рішення (ухвалу) про розстрочення виконання рішення суду.</w:t>
      </w:r>
    </w:p>
    <w:p w:rsidR="006C29EF" w:rsidRPr="00F77A94" w:rsidRDefault="006C29EF">
      <w:pPr>
        <w:rPr>
          <w:rFonts w:cstheme="minorHAnsi"/>
        </w:rPr>
      </w:pPr>
    </w:p>
    <w:p w:rsidR="006C29EF" w:rsidRDefault="006C29EF">
      <w:pPr>
        <w:rPr>
          <w:rFonts w:cstheme="minorHAnsi"/>
        </w:rPr>
      </w:pPr>
    </w:p>
    <w:p w:rsidR="007E5A7A" w:rsidRPr="00F77A94" w:rsidRDefault="007E5A7A">
      <w:pPr>
        <w:rPr>
          <w:rFonts w:cstheme="minorHAnsi"/>
        </w:rPr>
      </w:pPr>
    </w:p>
    <w:p w:rsidR="007E5A7A" w:rsidRPr="007E5A7A" w:rsidRDefault="007E5A7A" w:rsidP="007E5A7A">
      <w:pPr>
        <w:spacing w:after="0"/>
        <w:ind w:firstLine="709"/>
        <w:jc w:val="both"/>
        <w:rPr>
          <w:sz w:val="24"/>
          <w:szCs w:val="24"/>
        </w:rPr>
      </w:pPr>
      <w:r w:rsidRPr="007E5A7A">
        <w:rPr>
          <w:sz w:val="24"/>
          <w:szCs w:val="24"/>
        </w:rPr>
        <w:t>Заступник голови суду                                                                    Алла ГУДАК</w:t>
      </w:r>
    </w:p>
    <w:p w:rsidR="007E5A7A" w:rsidRPr="007E5A7A" w:rsidRDefault="007E5A7A" w:rsidP="007E5A7A">
      <w:pPr>
        <w:spacing w:after="0"/>
        <w:ind w:firstLine="709"/>
        <w:jc w:val="both"/>
        <w:rPr>
          <w:sz w:val="24"/>
          <w:szCs w:val="24"/>
        </w:rPr>
      </w:pPr>
    </w:p>
    <w:p w:rsidR="007E5A7A" w:rsidRPr="007E5A7A" w:rsidRDefault="007E5A7A" w:rsidP="007E5A7A">
      <w:pPr>
        <w:spacing w:after="0"/>
        <w:ind w:firstLine="709"/>
        <w:jc w:val="both"/>
        <w:rPr>
          <w:sz w:val="24"/>
          <w:szCs w:val="24"/>
        </w:rPr>
      </w:pPr>
    </w:p>
    <w:p w:rsidR="007E5A7A" w:rsidRPr="007E5A7A" w:rsidRDefault="007E5A7A" w:rsidP="007E5A7A">
      <w:pPr>
        <w:spacing w:after="0"/>
        <w:ind w:firstLine="709"/>
        <w:jc w:val="both"/>
        <w:rPr>
          <w:sz w:val="24"/>
          <w:szCs w:val="24"/>
        </w:rPr>
      </w:pPr>
      <w:r w:rsidRPr="007E5A7A">
        <w:rPr>
          <w:sz w:val="24"/>
          <w:szCs w:val="24"/>
        </w:rPr>
        <w:t>Начальник відділу аналітичної</w:t>
      </w:r>
    </w:p>
    <w:p w:rsidR="007E5A7A" w:rsidRPr="007E5A7A" w:rsidRDefault="007E5A7A" w:rsidP="007E5A7A">
      <w:pPr>
        <w:spacing w:after="0"/>
        <w:ind w:firstLine="709"/>
        <w:jc w:val="both"/>
        <w:rPr>
          <w:sz w:val="24"/>
          <w:szCs w:val="24"/>
        </w:rPr>
      </w:pPr>
      <w:r w:rsidRPr="007E5A7A">
        <w:rPr>
          <w:sz w:val="24"/>
          <w:szCs w:val="24"/>
        </w:rPr>
        <w:t>роботи, узагальнення судової</w:t>
      </w:r>
    </w:p>
    <w:p w:rsidR="007E5A7A" w:rsidRPr="007E5A7A" w:rsidRDefault="007E5A7A" w:rsidP="007E5A7A">
      <w:pPr>
        <w:spacing w:after="0"/>
        <w:ind w:firstLine="709"/>
        <w:jc w:val="both"/>
        <w:rPr>
          <w:sz w:val="24"/>
          <w:szCs w:val="24"/>
        </w:rPr>
      </w:pPr>
      <w:r w:rsidRPr="007E5A7A">
        <w:rPr>
          <w:sz w:val="24"/>
          <w:szCs w:val="24"/>
        </w:rPr>
        <w:t>практики та судової статистики                                                  Надія СИНЮК</w:t>
      </w:r>
    </w:p>
    <w:p w:rsidR="006C29EF" w:rsidRPr="00F77A94" w:rsidRDefault="006C29EF">
      <w:pPr>
        <w:rPr>
          <w:rFonts w:cstheme="minorHAnsi"/>
        </w:rPr>
      </w:pPr>
    </w:p>
    <w:p w:rsidR="006C29EF" w:rsidRPr="00F77A94" w:rsidRDefault="006C29EF">
      <w:pPr>
        <w:rPr>
          <w:rFonts w:cstheme="minorHAnsi"/>
        </w:rPr>
      </w:pPr>
    </w:p>
    <w:p w:rsidR="006C29EF" w:rsidRDefault="006C29EF"/>
    <w:p w:rsidR="006C29EF" w:rsidRDefault="006C29EF"/>
    <w:p w:rsidR="006C29EF" w:rsidRDefault="006C29EF"/>
    <w:p w:rsidR="006C29EF" w:rsidRDefault="006C29EF"/>
    <w:p w:rsidR="006C29EF" w:rsidRDefault="006C29EF"/>
    <w:p w:rsidR="006C29EF" w:rsidRDefault="006C29EF"/>
    <w:p w:rsidR="006C29EF" w:rsidRDefault="006C29EF"/>
    <w:p w:rsidR="006C29EF" w:rsidRDefault="006C29EF"/>
    <w:p w:rsidR="006C29EF" w:rsidRDefault="006C29EF"/>
    <w:p w:rsidR="006C29EF" w:rsidRDefault="006C29EF"/>
    <w:p w:rsidR="006C29EF" w:rsidRDefault="006C29EF"/>
    <w:p w:rsidR="006C29EF" w:rsidRDefault="006C29EF"/>
    <w:p w:rsidR="006C29EF" w:rsidRDefault="006C29EF"/>
    <w:p w:rsidR="006C29EF" w:rsidRDefault="006C29EF"/>
    <w:p w:rsidR="006C29EF" w:rsidRDefault="006C29EF"/>
    <w:p w:rsidR="006C29EF" w:rsidRDefault="006C29EF"/>
    <w:sectPr w:rsidR="006C29EF" w:rsidSect="004056D6">
      <w:footerReference w:type="default" r:id="rId161"/>
      <w:pgSz w:w="11906" w:h="16838" w:code="9"/>
      <w:pgMar w:top="851" w:right="851" w:bottom="567"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79AF" w:rsidRDefault="00C179AF" w:rsidP="004056D6">
      <w:pPr>
        <w:spacing w:after="0" w:line="240" w:lineRule="auto"/>
      </w:pPr>
      <w:r>
        <w:separator/>
      </w:r>
    </w:p>
  </w:endnote>
  <w:endnote w:type="continuationSeparator" w:id="0">
    <w:p w:rsidR="00C179AF" w:rsidRDefault="00C179AF" w:rsidP="00405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1476236"/>
      <w:docPartObj>
        <w:docPartGallery w:val="Page Numbers (Bottom of Page)"/>
        <w:docPartUnique/>
      </w:docPartObj>
    </w:sdtPr>
    <w:sdtContent>
      <w:p w:rsidR="007E5A7A" w:rsidRDefault="007E5A7A">
        <w:pPr>
          <w:pStyle w:val="a6"/>
          <w:jc w:val="center"/>
        </w:pPr>
        <w:r>
          <w:fldChar w:fldCharType="begin"/>
        </w:r>
        <w:r>
          <w:instrText>PAGE   \* MERGEFORMAT</w:instrText>
        </w:r>
        <w:r>
          <w:fldChar w:fldCharType="separate"/>
        </w:r>
        <w:r w:rsidR="00445504">
          <w:rPr>
            <w:noProof/>
          </w:rPr>
          <w:t>43</w:t>
        </w:r>
        <w:r>
          <w:fldChar w:fldCharType="end"/>
        </w:r>
      </w:p>
    </w:sdtContent>
  </w:sdt>
  <w:p w:rsidR="007E5A7A" w:rsidRDefault="007E5A7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79AF" w:rsidRDefault="00C179AF" w:rsidP="004056D6">
      <w:pPr>
        <w:spacing w:after="0" w:line="240" w:lineRule="auto"/>
      </w:pPr>
      <w:r>
        <w:separator/>
      </w:r>
    </w:p>
  </w:footnote>
  <w:footnote w:type="continuationSeparator" w:id="0">
    <w:p w:rsidR="00C179AF" w:rsidRDefault="00C179AF" w:rsidP="00405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415"/>
    <w:multiLevelType w:val="hybridMultilevel"/>
    <w:tmpl w:val="317A5DC8"/>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099F5408"/>
    <w:multiLevelType w:val="hybridMultilevel"/>
    <w:tmpl w:val="5A6401D4"/>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158C4C6D"/>
    <w:multiLevelType w:val="hybridMultilevel"/>
    <w:tmpl w:val="3C7CB1AE"/>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1C68754A"/>
    <w:multiLevelType w:val="hybridMultilevel"/>
    <w:tmpl w:val="C9EC04A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15:restartNumberingAfterBreak="0">
    <w:nsid w:val="25394708"/>
    <w:multiLevelType w:val="hybridMultilevel"/>
    <w:tmpl w:val="A9081782"/>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6E126BF5"/>
    <w:multiLevelType w:val="hybridMultilevel"/>
    <w:tmpl w:val="9E48ABFA"/>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635"/>
    <w:rsid w:val="00027176"/>
    <w:rsid w:val="00040337"/>
    <w:rsid w:val="0005146C"/>
    <w:rsid w:val="000A6893"/>
    <w:rsid w:val="000E0067"/>
    <w:rsid w:val="000E213F"/>
    <w:rsid w:val="00112363"/>
    <w:rsid w:val="0014234F"/>
    <w:rsid w:val="001954E4"/>
    <w:rsid w:val="00201E21"/>
    <w:rsid w:val="0020657B"/>
    <w:rsid w:val="00212CB5"/>
    <w:rsid w:val="0021507F"/>
    <w:rsid w:val="00221E54"/>
    <w:rsid w:val="00233CBD"/>
    <w:rsid w:val="00247C1B"/>
    <w:rsid w:val="00284635"/>
    <w:rsid w:val="002E17ED"/>
    <w:rsid w:val="00302643"/>
    <w:rsid w:val="00356B41"/>
    <w:rsid w:val="0038637C"/>
    <w:rsid w:val="00403AC2"/>
    <w:rsid w:val="004056D6"/>
    <w:rsid w:val="0041737F"/>
    <w:rsid w:val="004210F0"/>
    <w:rsid w:val="00445504"/>
    <w:rsid w:val="00450508"/>
    <w:rsid w:val="004930C6"/>
    <w:rsid w:val="00495F8C"/>
    <w:rsid w:val="005011F3"/>
    <w:rsid w:val="0050318C"/>
    <w:rsid w:val="00515375"/>
    <w:rsid w:val="005422CC"/>
    <w:rsid w:val="00546848"/>
    <w:rsid w:val="00565786"/>
    <w:rsid w:val="005B6746"/>
    <w:rsid w:val="00614136"/>
    <w:rsid w:val="0062224B"/>
    <w:rsid w:val="006A4B1D"/>
    <w:rsid w:val="006B40E4"/>
    <w:rsid w:val="006C29EF"/>
    <w:rsid w:val="006E0A25"/>
    <w:rsid w:val="00710E81"/>
    <w:rsid w:val="00727909"/>
    <w:rsid w:val="007477F5"/>
    <w:rsid w:val="00753491"/>
    <w:rsid w:val="0076055F"/>
    <w:rsid w:val="00795BDA"/>
    <w:rsid w:val="007C10D8"/>
    <w:rsid w:val="007E5A7A"/>
    <w:rsid w:val="0082164E"/>
    <w:rsid w:val="00830AAE"/>
    <w:rsid w:val="00844B5F"/>
    <w:rsid w:val="00847F59"/>
    <w:rsid w:val="008A5748"/>
    <w:rsid w:val="008E7B79"/>
    <w:rsid w:val="0092270A"/>
    <w:rsid w:val="00923486"/>
    <w:rsid w:val="00933D6F"/>
    <w:rsid w:val="00962EE8"/>
    <w:rsid w:val="009701A8"/>
    <w:rsid w:val="009F2C53"/>
    <w:rsid w:val="00A319AA"/>
    <w:rsid w:val="00A70DB6"/>
    <w:rsid w:val="00A8192B"/>
    <w:rsid w:val="00AA63FB"/>
    <w:rsid w:val="00AD3052"/>
    <w:rsid w:val="00B0021B"/>
    <w:rsid w:val="00B15842"/>
    <w:rsid w:val="00B1601F"/>
    <w:rsid w:val="00B44530"/>
    <w:rsid w:val="00B53A5C"/>
    <w:rsid w:val="00BD3B98"/>
    <w:rsid w:val="00C179AF"/>
    <w:rsid w:val="00C20E7A"/>
    <w:rsid w:val="00C5436F"/>
    <w:rsid w:val="00C61AFA"/>
    <w:rsid w:val="00CD7D8B"/>
    <w:rsid w:val="00D05B18"/>
    <w:rsid w:val="00D31019"/>
    <w:rsid w:val="00D310E6"/>
    <w:rsid w:val="00D62DA4"/>
    <w:rsid w:val="00D9203A"/>
    <w:rsid w:val="00E23651"/>
    <w:rsid w:val="00E26FB1"/>
    <w:rsid w:val="00E306EA"/>
    <w:rsid w:val="00E610A5"/>
    <w:rsid w:val="00E700B4"/>
    <w:rsid w:val="00E820FC"/>
    <w:rsid w:val="00E86C68"/>
    <w:rsid w:val="00E97C2C"/>
    <w:rsid w:val="00ED31B4"/>
    <w:rsid w:val="00F47B70"/>
    <w:rsid w:val="00F57527"/>
    <w:rsid w:val="00F77A94"/>
    <w:rsid w:val="00F93ECA"/>
    <w:rsid w:val="00FA253D"/>
    <w:rsid w:val="00FD6E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A69C4"/>
  <w15:chartTrackingRefBased/>
  <w15:docId w15:val="{E246B047-C237-445A-96C0-1F45346F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A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77A9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header"/>
    <w:basedOn w:val="a"/>
    <w:link w:val="a5"/>
    <w:uiPriority w:val="99"/>
    <w:unhideWhenUsed/>
    <w:rsid w:val="004056D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4056D6"/>
  </w:style>
  <w:style w:type="paragraph" w:styleId="a6">
    <w:name w:val="footer"/>
    <w:basedOn w:val="a"/>
    <w:link w:val="a7"/>
    <w:uiPriority w:val="99"/>
    <w:unhideWhenUsed/>
    <w:rsid w:val="004056D6"/>
    <w:pPr>
      <w:tabs>
        <w:tab w:val="center" w:pos="4819"/>
        <w:tab w:val="right" w:pos="9639"/>
      </w:tabs>
      <w:spacing w:after="0" w:line="240" w:lineRule="auto"/>
    </w:pPr>
  </w:style>
  <w:style w:type="character" w:customStyle="1" w:styleId="a7">
    <w:name w:val="Нижній колонтитул Знак"/>
    <w:basedOn w:val="a0"/>
    <w:link w:val="a6"/>
    <w:uiPriority w:val="99"/>
    <w:rsid w:val="004056D6"/>
  </w:style>
  <w:style w:type="character" w:styleId="a8">
    <w:name w:val="Hyperlink"/>
    <w:basedOn w:val="a0"/>
    <w:uiPriority w:val="99"/>
    <w:unhideWhenUsed/>
    <w:rsid w:val="00112363"/>
    <w:rPr>
      <w:color w:val="0563C1" w:themeColor="hyperlink"/>
      <w:u w:val="single"/>
    </w:rPr>
  </w:style>
  <w:style w:type="paragraph" w:styleId="a9">
    <w:name w:val="Balloon Text"/>
    <w:basedOn w:val="a"/>
    <w:link w:val="aa"/>
    <w:uiPriority w:val="99"/>
    <w:semiHidden/>
    <w:unhideWhenUsed/>
    <w:rsid w:val="0092348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923486"/>
    <w:rPr>
      <w:rFonts w:ascii="Segoe UI" w:hAnsi="Segoe UI" w:cs="Segoe UI"/>
      <w:sz w:val="18"/>
      <w:szCs w:val="18"/>
    </w:rPr>
  </w:style>
  <w:style w:type="paragraph" w:styleId="ab">
    <w:name w:val="List Paragraph"/>
    <w:basedOn w:val="a"/>
    <w:uiPriority w:val="34"/>
    <w:qFormat/>
    <w:rsid w:val="00923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45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arch.ligazakon.ua/l_doc2.nsf/link1/ed_2025_02_09/pravo1/T161404.html?pravo=1" TargetMode="External"/><Relationship Id="rId21" Type="http://schemas.openxmlformats.org/officeDocument/2006/relationships/hyperlink" Target="http://search.ligazakon.ua/l_doc2.nsf/link1/an_843439/ed_2025_01_10/pravo1/T030435.html?pravo=1" TargetMode="External"/><Relationship Id="rId42" Type="http://schemas.openxmlformats.org/officeDocument/2006/relationships/hyperlink" Target="http://search.ligazakon.ua/l_doc2.nsf/link1/an_590276/ed_2025_10_31/pravo1/T012768.html?pravo=1" TargetMode="External"/><Relationship Id="rId63" Type="http://schemas.openxmlformats.org/officeDocument/2006/relationships/hyperlink" Target="http://search.ligazakon.ua/l_doc2.nsf/link1/an_778310/ed_2025_03_25/pravo1/T980161.html?pravo=1" TargetMode="External"/><Relationship Id="rId84" Type="http://schemas.openxmlformats.org/officeDocument/2006/relationships/hyperlink" Target="http://search.ligazakon.ua/l_doc2.nsf/link1/an_843298/ed_2025_03_12/pravo1/T030435.html?pravo=1" TargetMode="External"/><Relationship Id="rId138" Type="http://schemas.openxmlformats.org/officeDocument/2006/relationships/hyperlink" Target="http://search.ligazakon.ua/l_doc2.nsf/link1/an_1818/ed_2025_10_31/pravo1/T_179800.html?pravo=1" TargetMode="External"/><Relationship Id="rId159" Type="http://schemas.openxmlformats.org/officeDocument/2006/relationships/hyperlink" Target="http://search.ligazakon.ua/l_doc2.nsf/link1/an_1765/ed_2025_11_05/pravo1/T05_2747.html?pravo=1" TargetMode="External"/><Relationship Id="rId107" Type="http://schemas.openxmlformats.org/officeDocument/2006/relationships/hyperlink" Target="http://search.ligazakon.ua/l_doc2.nsf/link1/an_844741/ed_2025_11_18/pravo1/T030435.html?pravo=1" TargetMode="External"/><Relationship Id="rId11" Type="http://schemas.openxmlformats.org/officeDocument/2006/relationships/hyperlink" Target="http://search.ligazakon.ua/l_doc2.nsf/link1/an_843864/ed_2025_03_12/pravo1/T030435.html?pravo=1" TargetMode="External"/><Relationship Id="rId32" Type="http://schemas.openxmlformats.org/officeDocument/2006/relationships/hyperlink" Target="http://search.ligazakon.ua/l_doc2.nsf/link1/an_843864/ed_2025_03_12/pravo1/T030435.html?pravo=1" TargetMode="External"/><Relationship Id="rId53" Type="http://schemas.openxmlformats.org/officeDocument/2006/relationships/hyperlink" Target="http://search.ligazakon.ua/l_doc2.nsf/link1/an_198/ed_2025_12_03/pravo1/T141697.html?pravo=1" TargetMode="External"/><Relationship Id="rId74" Type="http://schemas.openxmlformats.org/officeDocument/2006/relationships/hyperlink" Target="http://search.ligazakon.ua/l_doc2.nsf/link1/an_167/ed_2025_03_25/pravo1/T031378.html?pravo=1" TargetMode="External"/><Relationship Id="rId128" Type="http://schemas.openxmlformats.org/officeDocument/2006/relationships/hyperlink" Target="http://search.ligazakon.ua/l_doc2.nsf/link1/an_1773/ed_2025_06_19/pravo1/T150922.html?pravo=1" TargetMode="External"/><Relationship Id="rId149" Type="http://schemas.openxmlformats.org/officeDocument/2006/relationships/hyperlink" Target="http://search.ligazakon.ua/l_doc2.nsf/link1/ed_2012_10_16/pravo1/T063477.html?pravo=1" TargetMode="External"/><Relationship Id="rId5" Type="http://schemas.openxmlformats.org/officeDocument/2006/relationships/webSettings" Target="webSettings.xml"/><Relationship Id="rId95" Type="http://schemas.openxmlformats.org/officeDocument/2006/relationships/hyperlink" Target="http://search.ligazakon.ua/l_doc2.nsf/link1/ed_2023_06_27/pravo1/KP230651.html?pravo=1" TargetMode="External"/><Relationship Id="rId160" Type="http://schemas.openxmlformats.org/officeDocument/2006/relationships/hyperlink" Target="http://search.ligazakon.ua/l_doc2.nsf/link1/an_9211/ed_2025_07_17/pravo1/T04_1618.html?pravo=1" TargetMode="External"/><Relationship Id="rId22" Type="http://schemas.openxmlformats.org/officeDocument/2006/relationships/hyperlink" Target="http://search.ligazakon.ua/l_doc2.nsf/link1/an_156/ed_2024_10_08/pravo1/T113613.html?pravo=1" TargetMode="External"/><Relationship Id="rId43" Type="http://schemas.openxmlformats.org/officeDocument/2006/relationships/hyperlink" Target="http://search.ligazakon.ua/l_doc2.nsf/link1/ed_1999_04_08/pravo1/KS99003.html?pravo=1" TargetMode="External"/><Relationship Id="rId64" Type="http://schemas.openxmlformats.org/officeDocument/2006/relationships/hyperlink" Target="http://search.ligazakon.ua/l_doc2.nsf/link1/an_2002/ed_2025_08_28/pravo1/T041952.html?pravo=1" TargetMode="External"/><Relationship Id="rId118" Type="http://schemas.openxmlformats.org/officeDocument/2006/relationships/hyperlink" Target="http://search.ligazakon.ua/l_doc2.nsf/link1/ed_2025_02_09/pravo1/T161404.html?pravo=1" TargetMode="External"/><Relationship Id="rId139" Type="http://schemas.openxmlformats.org/officeDocument/2006/relationships/hyperlink" Target="http://search.ligazakon.ua/l_doc2.nsf/link1/ed_2025_09_12/pravo1/T012768.html?pravo=1" TargetMode="External"/><Relationship Id="rId85" Type="http://schemas.openxmlformats.org/officeDocument/2006/relationships/hyperlink" Target="http://search.ligazakon.ua/l_doc2.nsf/link1/an_843299/ed_2025_03_12/pravo1/T030435.html?pravo=1" TargetMode="External"/><Relationship Id="rId150" Type="http://schemas.openxmlformats.org/officeDocument/2006/relationships/hyperlink" Target="http://search.ligazakon.ua/l_doc2.nsf/link1/an_3883/ed_2025_08_28/pravo1/T_179800.html?pravo=1" TargetMode="External"/><Relationship Id="rId12" Type="http://schemas.openxmlformats.org/officeDocument/2006/relationships/hyperlink" Target="http://search.ligazakon.ua/l_doc2.nsf/link1/an_778468/ed_2024_10_08/pravo1/T980161.html?pravo=1" TargetMode="External"/><Relationship Id="rId17" Type="http://schemas.openxmlformats.org/officeDocument/2006/relationships/hyperlink" Target="http://search.ligazakon.ua/l_doc2.nsf/link1/an_843275/ed_2025_11_18/pravo1/T030435.html?pravo=1" TargetMode="External"/><Relationship Id="rId33" Type="http://schemas.openxmlformats.org/officeDocument/2006/relationships/hyperlink" Target="http://search.ligazakon.ua/l_doc2.nsf/link1/an_778468/ed_2024_10_08/pravo1/T980161.html?pravo=1" TargetMode="External"/><Relationship Id="rId38" Type="http://schemas.openxmlformats.org/officeDocument/2006/relationships/hyperlink" Target="http://search.ligazakon.ua/l_doc2.nsf/link1/an_8759/ed_2025_07_17/pravo1/T04_1618.html?pravo=1" TargetMode="External"/><Relationship Id="rId59" Type="http://schemas.openxmlformats.org/officeDocument/2006/relationships/hyperlink" Target="http://search.ligazakon.ua/l_doc2.nsf/link1/an_843732/ed_2025_10_05/pravo1/T030435.html?pravo=1" TargetMode="External"/><Relationship Id="rId103" Type="http://schemas.openxmlformats.org/officeDocument/2006/relationships/hyperlink" Target="http://search.ligazakon.ua/l_doc2.nsf/link1/ed_2025_11_18/pravo1/T030435.html?pravo=1" TargetMode="External"/><Relationship Id="rId108" Type="http://schemas.openxmlformats.org/officeDocument/2006/relationships/hyperlink" Target="http://search.ligazakon.ua/l_doc2.nsf/link1/an_844741/ed_2025_11_18/pravo1/T030435.html?pravo=1" TargetMode="External"/><Relationship Id="rId124" Type="http://schemas.openxmlformats.org/officeDocument/2006/relationships/hyperlink" Target="http://search.ligazakon.ua/l_doc2.nsf/link1/ed_2025_08_28/pravo1/T161404.html?pravo=1" TargetMode="External"/><Relationship Id="rId129" Type="http://schemas.openxmlformats.org/officeDocument/2006/relationships/hyperlink" Target="http://search.ligazakon.ua/l_doc2.nsf/link1/ed_2022_06_19/pravo1/T211530.html?pravo=1" TargetMode="External"/><Relationship Id="rId54" Type="http://schemas.openxmlformats.org/officeDocument/2006/relationships/hyperlink" Target="http://search.ligazakon.ua/l_doc2.nsf/link1/ed_2019_09_03/pravo1/Z960254K.html?pravo=1" TargetMode="External"/><Relationship Id="rId70" Type="http://schemas.openxmlformats.org/officeDocument/2006/relationships/hyperlink" Target="http://search.ligazakon.ua/l_doc2.nsf/link1/ed_2025_03_25/pravo1/T980161.html?pravo=1" TargetMode="External"/><Relationship Id="rId75" Type="http://schemas.openxmlformats.org/officeDocument/2006/relationships/hyperlink" Target="http://search.ligazakon.ua/l_doc2.nsf/link1/an_778385/ed_2025_03_25/pravo1/T980161.html?pravo=1" TargetMode="External"/><Relationship Id="rId91" Type="http://schemas.openxmlformats.org/officeDocument/2006/relationships/hyperlink" Target="http://search.ligazakon.ua/l_doc2.nsf/link1/an_844400/ed_2025_03_12/pravo1/T030435.html?pravo=1" TargetMode="External"/><Relationship Id="rId96" Type="http://schemas.openxmlformats.org/officeDocument/2006/relationships/hyperlink" Target="http://search.ligazakon.ua/l_doc2.nsf/link1/an_844741/ed_2025_11_18/pravo1/T030435.html?pravo=1" TargetMode="External"/><Relationship Id="rId140" Type="http://schemas.openxmlformats.org/officeDocument/2006/relationships/hyperlink" Target="http://search.ligazakon.ua/l_doc2.nsf/link1/ed_2025_09_12/pravo1/T012768.html?pravo=1" TargetMode="External"/><Relationship Id="rId145" Type="http://schemas.openxmlformats.org/officeDocument/2006/relationships/hyperlink" Target="http://search.ligazakon.ua/l_doc2.nsf/link1/an_417/ed_2025_01_10/pravo1/T342500.html?pravo=1" TargetMode="External"/><Relationship Id="rId16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earch.ligazakon.ua/l_doc2.nsf/link1/an_156/ed_2024_10_08/pravo1/T113613.html?pravo=1" TargetMode="External"/><Relationship Id="rId28" Type="http://schemas.openxmlformats.org/officeDocument/2006/relationships/hyperlink" Target="http://search.ligazakon.ua/l_doc2.nsf/link1/an_3263/ed_2025_08_28/pravo1/T041952.html?pravo=1" TargetMode="External"/><Relationship Id="rId49" Type="http://schemas.openxmlformats.org/officeDocument/2006/relationships/hyperlink" Target="http://search.ligazakon.ua/l_doc2.nsf/link1/an_198/ed_2025_12_03/pravo1/T141697.html?pravo=1" TargetMode="External"/><Relationship Id="rId114" Type="http://schemas.openxmlformats.org/officeDocument/2006/relationships/hyperlink" Target="http://search.ligazakon.ua/l_doc2.nsf/link1/an_844741/ed_2025_03_12/pravo1/T030435.html?pravo=1" TargetMode="External"/><Relationship Id="rId119" Type="http://schemas.openxmlformats.org/officeDocument/2006/relationships/hyperlink" Target="http://search.ligazakon.ua/l_doc2.nsf/link1/an_370/ed_2025_02_09/pravo1/T161404.html?pravo=1" TargetMode="External"/><Relationship Id="rId44" Type="http://schemas.openxmlformats.org/officeDocument/2006/relationships/hyperlink" Target="http://search.ligazakon.ua/l_doc2.nsf/link1/an_21/ed_2025_10_31/pravo1/T060185.html?pravo=1" TargetMode="External"/><Relationship Id="rId60" Type="http://schemas.openxmlformats.org/officeDocument/2006/relationships/hyperlink" Target="http://search.ligazakon.ua/l_doc2.nsf/link1/an_843809/ed_2025_10_05/pravo1/T030435.html?pravo=1" TargetMode="External"/><Relationship Id="rId65" Type="http://schemas.openxmlformats.org/officeDocument/2006/relationships/hyperlink" Target="http://search.ligazakon.ua/l_doc2.nsf/link1/an_3293/ed_2025_08_28/pravo1/T041952.html?pravo=1" TargetMode="External"/><Relationship Id="rId81" Type="http://schemas.openxmlformats.org/officeDocument/2006/relationships/hyperlink" Target="http://search.ligazakon.ua/l_doc2.nsf/link1/an_843425/ed_2025_03_12/pravo1/T030435.html?pravo=1" TargetMode="External"/><Relationship Id="rId86" Type="http://schemas.openxmlformats.org/officeDocument/2006/relationships/hyperlink" Target="http://search.ligazakon.ua/l_doc2.nsf/link1/an_843410/ed_2025_03_12/pravo1/T030435.html?pravo=1" TargetMode="External"/><Relationship Id="rId130" Type="http://schemas.openxmlformats.org/officeDocument/2006/relationships/hyperlink" Target="http://search.ligazakon.ua/l_doc2.nsf/link1/ed_2022_06_19/pravo1/T211530.html?pravo=1" TargetMode="External"/><Relationship Id="rId135" Type="http://schemas.openxmlformats.org/officeDocument/2006/relationships/hyperlink" Target="http://search.ligazakon.ua/l_doc2.nsf/link1/an_627815/ed_2013_06_24/pravo1/MU50K02U.html?pravo=1" TargetMode="External"/><Relationship Id="rId151" Type="http://schemas.openxmlformats.org/officeDocument/2006/relationships/hyperlink" Target="http://search.ligazakon.ua/l_doc2.nsf/link1/ed_2012_10_16/pravo1/T063477.html?pravo=1" TargetMode="External"/><Relationship Id="rId156" Type="http://schemas.openxmlformats.org/officeDocument/2006/relationships/hyperlink" Target="http://search.ligazakon.ua/l_doc2.nsf/link1/an_9211/ed_2025_07_17/pravo1/T04_1618.html?pravo=1" TargetMode="External"/><Relationship Id="rId13" Type="http://schemas.openxmlformats.org/officeDocument/2006/relationships/hyperlink" Target="http://search.ligazakon.ua/l_doc2.nsf/link1/an_843280/ed_2025_11_18/pravo1/T030435.html?pravo=1" TargetMode="External"/><Relationship Id="rId18" Type="http://schemas.openxmlformats.org/officeDocument/2006/relationships/hyperlink" Target="http://search.ligazakon.ua/l_doc2.nsf/link1/an_843280/ed_2025_11_18/pravo1/T030435.html?pravo=1" TargetMode="External"/><Relationship Id="rId39" Type="http://schemas.openxmlformats.org/officeDocument/2006/relationships/hyperlink" Target="http://search.ligazakon.ua/l_doc2.nsf/link1/an_9270/ed_2025_07_17/pravo1/T04_1618.html?pravo=1" TargetMode="External"/><Relationship Id="rId109" Type="http://schemas.openxmlformats.org/officeDocument/2006/relationships/hyperlink" Target="http://search.ligazakon.ua/l_doc2.nsf/link1/an_1388/ed_2025_08_28/pravo1/T030436.html?pravo=1" TargetMode="External"/><Relationship Id="rId34" Type="http://schemas.openxmlformats.org/officeDocument/2006/relationships/hyperlink" Target="http://search.ligazakon.ua/l_doc2.nsf/link1/an_846435/ed_2025_03_12/pravo1/T030435.html?pravo=1" TargetMode="External"/><Relationship Id="rId50" Type="http://schemas.openxmlformats.org/officeDocument/2006/relationships/hyperlink" Target="http://search.ligazakon.ua/l_doc2.nsf/link1/an_198/ed_2025_12_03/pravo1/T141697.html?pravo=1" TargetMode="External"/><Relationship Id="rId55" Type="http://schemas.openxmlformats.org/officeDocument/2006/relationships/hyperlink" Target="http://search.ligazakon.ua/l_doc2.nsf/link1/an_198/ed_2025_12_03/pravo1/T141697.html?pravo=1" TargetMode="External"/><Relationship Id="rId76" Type="http://schemas.openxmlformats.org/officeDocument/2006/relationships/hyperlink" Target="http://search.ligazakon.ua/l_doc2.nsf/link1/an_19113/ed_2025_10_05/pravo1/T10_2755.html?pravo=1" TargetMode="External"/><Relationship Id="rId97" Type="http://schemas.openxmlformats.org/officeDocument/2006/relationships/hyperlink" Target="http://search.ligazakon.ua/l_doc2.nsf/link1/an_1388/ed_2025_08_28/pravo1/T030436.html?pravo=1" TargetMode="External"/><Relationship Id="rId104" Type="http://schemas.openxmlformats.org/officeDocument/2006/relationships/hyperlink" Target="http://search.ligazakon.ua/l_doc2.nsf/link1/an_843254/ed_2025_11_18/pravo1/T030435.html?pravo=1" TargetMode="External"/><Relationship Id="rId120" Type="http://schemas.openxmlformats.org/officeDocument/2006/relationships/hyperlink" Target="http://search.ligazakon.ua/l_doc2.nsf/link1/an_370/ed_2025_02_09/pravo1/T161404.html?pravo=1" TargetMode="External"/><Relationship Id="rId125" Type="http://schemas.openxmlformats.org/officeDocument/2006/relationships/hyperlink" Target="http://search.ligazakon.ua/l_doc2.nsf/link1/ed_2025_08_28/pravo1/T161404.html?pravo=1" TargetMode="External"/><Relationship Id="rId141" Type="http://schemas.openxmlformats.org/officeDocument/2006/relationships/hyperlink" Target="http://search.ligazakon.ua/l_doc2.nsf/link1/ed_2025_08_08/pravo1/Z950213.html?pravo=1" TargetMode="External"/><Relationship Id="rId146" Type="http://schemas.openxmlformats.org/officeDocument/2006/relationships/hyperlink" Target="http://search.ligazakon.ua/l_doc2.nsf/link1/ed_2025_01_10/pravo1/T342500.html?pravo=1" TargetMode="External"/><Relationship Id="rId7" Type="http://schemas.openxmlformats.org/officeDocument/2006/relationships/endnotes" Target="endnotes.xml"/><Relationship Id="rId71" Type="http://schemas.openxmlformats.org/officeDocument/2006/relationships/hyperlink" Target="http://search.ligazakon.ua/l_doc2.nsf/link1/an_778691/ed_2025_03_25/pravo1/T980161.html?pravo=1" TargetMode="External"/><Relationship Id="rId92" Type="http://schemas.openxmlformats.org/officeDocument/2006/relationships/hyperlink" Target="http://search.ligazakon.ua/l_doc2.nsf/link1/an_844400/ed_2025_03_12/pravo1/T030435.html?pravo=1" TargetMode="External"/><Relationship Id="rId16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earch.ligazakon.ua/l_doc2.nsf/link1/an_589601/ed_2025_08_28/pravo1/T012768.html?pravo=1" TargetMode="External"/><Relationship Id="rId24" Type="http://schemas.openxmlformats.org/officeDocument/2006/relationships/hyperlink" Target="http://search.ligazakon.ua/l_doc2.nsf/link1/an_843438/ed_2025_08_28/pravo1/T030435.html?pravo=1" TargetMode="External"/><Relationship Id="rId40" Type="http://schemas.openxmlformats.org/officeDocument/2006/relationships/hyperlink" Target="http://search.ligazakon.ua/l_doc2.nsf/link1/an_9270/ed_2025_07_17/pravo1/T04_1618.html?pravo=1" TargetMode="External"/><Relationship Id="rId45" Type="http://schemas.openxmlformats.org/officeDocument/2006/relationships/hyperlink" Target="http://search.ligazakon.ua/l_doc2.nsf/link1/ed_2025_10_31/pravo1/T060185.html?pravo=1" TargetMode="External"/><Relationship Id="rId66" Type="http://schemas.openxmlformats.org/officeDocument/2006/relationships/hyperlink" Target="http://search.ligazakon.ua/l_doc2.nsf/link1/an_843712/ed_2025_10_05/pravo1/T030435.html?pravo=1" TargetMode="External"/><Relationship Id="rId87" Type="http://schemas.openxmlformats.org/officeDocument/2006/relationships/hyperlink" Target="http://search.ligazakon.ua/l_doc2.nsf/link1/an_843629/ed_2025_03_12/pravo1/T030435.html?pravo=1" TargetMode="External"/><Relationship Id="rId110" Type="http://schemas.openxmlformats.org/officeDocument/2006/relationships/hyperlink" Target="http://search.ligazakon.ua/l_doc2.nsf/link1/an_844741/ed_2025_11_18/pravo1/T030435.html?pravo=1" TargetMode="External"/><Relationship Id="rId115" Type="http://schemas.openxmlformats.org/officeDocument/2006/relationships/hyperlink" Target="http://search.ligazakon.ua/l_doc2.nsf/link1/an_844741/ed_2025_03_12/pravo1/T030435.html?pravo=1" TargetMode="External"/><Relationship Id="rId131" Type="http://schemas.openxmlformats.org/officeDocument/2006/relationships/hyperlink" Target="http://search.ligazakon.ua/l_doc2.nsf/link1/an_1773/ed_2025_06_19/pravo1/T150922.html?pravo=1" TargetMode="External"/><Relationship Id="rId136" Type="http://schemas.openxmlformats.org/officeDocument/2006/relationships/hyperlink" Target="http://search.ligazakon.ua/l_doc2.nsf/link1/an_2518/ed_2025_10_31/pravo1/T_179800.html?pravo=1" TargetMode="External"/><Relationship Id="rId157" Type="http://schemas.openxmlformats.org/officeDocument/2006/relationships/hyperlink" Target="http://search.ligazakon.ua/l_doc2.nsf/link1/an_9211/ed_2025_07_17/pravo1/T04_1618.html?pravo=1" TargetMode="External"/><Relationship Id="rId61" Type="http://schemas.openxmlformats.org/officeDocument/2006/relationships/hyperlink" Target="http://search.ligazakon.ua/l_doc2.nsf/link1/an_843823/ed_2025_10_05/pravo1/T030435.html?pravo=1" TargetMode="External"/><Relationship Id="rId82" Type="http://schemas.openxmlformats.org/officeDocument/2006/relationships/hyperlink" Target="http://search.ligazakon.ua/l_doc2.nsf/link1/ed_2024_06_18/pravo1/T200540.html?pravo=1" TargetMode="External"/><Relationship Id="rId152" Type="http://schemas.openxmlformats.org/officeDocument/2006/relationships/hyperlink" Target="http://search.ligazakon.ua/l_doc2.nsf/link1/ed_2012_10_16/pravo1/T063477.html?pravo=1" TargetMode="External"/><Relationship Id="rId19" Type="http://schemas.openxmlformats.org/officeDocument/2006/relationships/hyperlink" Target="http://search.ligazakon.ua/l_doc2.nsf/link1/an_843275/ed_2025_11_18/pravo1/T030435.html?pravo=1" TargetMode="External"/><Relationship Id="rId14" Type="http://schemas.openxmlformats.org/officeDocument/2006/relationships/hyperlink" Target="http://search.ligazakon.ua/l_doc2.nsf/link1/an_843275/ed_2025_11_18/pravo1/T030435.html?pravo=1" TargetMode="External"/><Relationship Id="rId30" Type="http://schemas.openxmlformats.org/officeDocument/2006/relationships/hyperlink" Target="http://search.ligazakon.ua/l_doc2.nsf/link1/an_843047/ed_2025_03_12/pravo1/T030435.html?pravo=1" TargetMode="External"/><Relationship Id="rId35" Type="http://schemas.openxmlformats.org/officeDocument/2006/relationships/hyperlink" Target="http://search.ligazakon.ua/l_doc2.nsf/link1/an_843047/ed_2025_03_12/pravo1/T030435.html?pravo=1" TargetMode="External"/><Relationship Id="rId56" Type="http://schemas.openxmlformats.org/officeDocument/2006/relationships/hyperlink" Target="http://search.ligazakon.ua/l_doc2.nsf/link1/an_198/ed_2025_12_03/pravo1/T141697.html?pravo=1" TargetMode="External"/><Relationship Id="rId77" Type="http://schemas.openxmlformats.org/officeDocument/2006/relationships/hyperlink" Target="http://search.ligazakon.ua/l_doc2.nsf/link1/an_778385/ed_2025_03_25/pravo1/T980161.html?pravo=1" TargetMode="External"/><Relationship Id="rId100" Type="http://schemas.openxmlformats.org/officeDocument/2006/relationships/hyperlink" Target="http://search.ligazakon.ua/l_doc2.nsf/link1/ed_2025_01_01/pravo1/T102756.html?pravo=1" TargetMode="External"/><Relationship Id="rId105" Type="http://schemas.openxmlformats.org/officeDocument/2006/relationships/hyperlink" Target="http://search.ligazakon.ua/l_doc2.nsf/link1/an_844741/ed_2025_11_18/pravo1/T030435.html?pravo=1" TargetMode="External"/><Relationship Id="rId126" Type="http://schemas.openxmlformats.org/officeDocument/2006/relationships/hyperlink" Target="http://search.ligazakon.ua/l_doc2.nsf/link1/ed_2025_08_28/pravo1/T161404.html?pravo=1" TargetMode="External"/><Relationship Id="rId147" Type="http://schemas.openxmlformats.org/officeDocument/2006/relationships/hyperlink" Target="http://search.ligazakon.ua/l_doc2.nsf/link1/an_843297/ed_2025_11_18/pravo1/T030435.html?pravo=1" TargetMode="External"/><Relationship Id="rId8" Type="http://schemas.openxmlformats.org/officeDocument/2006/relationships/image" Target="media/image1.png"/><Relationship Id="rId51" Type="http://schemas.openxmlformats.org/officeDocument/2006/relationships/hyperlink" Target="http://search.ligazakon.ua/l_doc2.nsf/link1/an_9270/ed_2025_07_17/pravo1/T04_1618.html?pravo=1" TargetMode="External"/><Relationship Id="rId72" Type="http://schemas.openxmlformats.org/officeDocument/2006/relationships/hyperlink" Target="http://search.ligazakon.ua/l_doc2.nsf/link1/ed_2025_10_05/pravo1/T10_2755.html?pravo=1" TargetMode="External"/><Relationship Id="rId93" Type="http://schemas.openxmlformats.org/officeDocument/2006/relationships/hyperlink" Target="http://search.ligazakon.ua/l_doc2.nsf/link1/ed_2024_06_18/pravo1/T200540.html?pravo=1" TargetMode="External"/><Relationship Id="rId98" Type="http://schemas.openxmlformats.org/officeDocument/2006/relationships/hyperlink" Target="http://search.ligazakon.ua/l_doc2.nsf/link1/an_844741/ed_2025_11_18/pravo1/T030435.html?pravo=1" TargetMode="External"/><Relationship Id="rId121" Type="http://schemas.openxmlformats.org/officeDocument/2006/relationships/hyperlink" Target="http://search.ligazakon.ua/l_doc2.nsf/link1/an_820554/ed_2017_01_05/pravo1/T990606.html?pravo=1" TargetMode="External"/><Relationship Id="rId142" Type="http://schemas.openxmlformats.org/officeDocument/2006/relationships/hyperlink" Target="http://search.ligazakon.ua/l_doc2.nsf/link1/ed_2025_08_08/pravo1/Z950213.html?pravo=1" TargetMode="External"/><Relationship Id="rId163" Type="http://schemas.openxmlformats.org/officeDocument/2006/relationships/theme" Target="theme/theme1.xml"/><Relationship Id="rId3" Type="http://schemas.openxmlformats.org/officeDocument/2006/relationships/styles" Target="styles.xml"/><Relationship Id="rId25" Type="http://schemas.openxmlformats.org/officeDocument/2006/relationships/hyperlink" Target="http://search.ligazakon.ua/l_doc2.nsf/link1/an_846408/ed_2025_08_28/pravo1/T030435.html?pravo=1" TargetMode="External"/><Relationship Id="rId46" Type="http://schemas.openxmlformats.org/officeDocument/2006/relationships/hyperlink" Target="http://search.ligazakon.ua/l_doc2.nsf/link1/ed_2025_10_31/pravo1/T012768.html?pravo=1" TargetMode="External"/><Relationship Id="rId67" Type="http://schemas.openxmlformats.org/officeDocument/2006/relationships/hyperlink" Target="http://search.ligazakon.ua/l_doc2.nsf/link1/an_843838/ed_2025_10_05/pravo1/T030435.html?pravo=1" TargetMode="External"/><Relationship Id="rId116" Type="http://schemas.openxmlformats.org/officeDocument/2006/relationships/hyperlink" Target="http://search.ligazakon.ua/l_doc2.nsf/link1/ed_2024_10_30/pravo1/T012365.html?pravo=1" TargetMode="External"/><Relationship Id="rId137" Type="http://schemas.openxmlformats.org/officeDocument/2006/relationships/hyperlink" Target="http://search.ligazakon.ua/l_doc2.nsf/link1/an_1057/ed_2025_06_18/pravo1/T113674.html?pravo=1" TargetMode="External"/><Relationship Id="rId158" Type="http://schemas.openxmlformats.org/officeDocument/2006/relationships/hyperlink" Target="http://search.ligazakon.ua/l_doc2.nsf/link1/an_1730/ed_2025_10_31/pravo1/T_179800.html?pravo=1" TargetMode="External"/><Relationship Id="rId20" Type="http://schemas.openxmlformats.org/officeDocument/2006/relationships/hyperlink" Target="http://search.ligazakon.ua/l_doc2.nsf/link1/an_843438/ed_2025_01_10/pravo1/T030435.html?pravo=1" TargetMode="External"/><Relationship Id="rId41" Type="http://schemas.openxmlformats.org/officeDocument/2006/relationships/hyperlink" Target="http://search.ligazakon.ua/l_doc2.nsf/link1/an_588139/ed_2025_10_31/pravo1/T012768.html?pravo=1" TargetMode="External"/><Relationship Id="rId62" Type="http://schemas.openxmlformats.org/officeDocument/2006/relationships/hyperlink" Target="http://search.ligazakon.ua/l_doc2.nsf/link1/an_778691/ed_2025_03_25/pravo1/T980161.html?pravo=1" TargetMode="External"/><Relationship Id="rId83" Type="http://schemas.openxmlformats.org/officeDocument/2006/relationships/hyperlink" Target="http://search.ligazakon.ua/l_doc2.nsf/link1/ed_2025_03_12/pravo1/T030435.html?pravo=1" TargetMode="External"/><Relationship Id="rId88" Type="http://schemas.openxmlformats.org/officeDocument/2006/relationships/hyperlink" Target="http://search.ligazakon.ua/l_doc2.nsf/link1/an_843756/ed_2025_03_12/pravo1/T030435.html?pravo=1" TargetMode="External"/><Relationship Id="rId111" Type="http://schemas.openxmlformats.org/officeDocument/2006/relationships/hyperlink" Target="http://search.ligazakon.ua/l_doc2.nsf/link1/an_843302/ed_2025_03_12/pravo1/T030435.html?pravo=1" TargetMode="External"/><Relationship Id="rId132" Type="http://schemas.openxmlformats.org/officeDocument/2006/relationships/hyperlink" Target="http://search.ligazakon.ua/l_doc2.nsf/link1/an_1773/ed_2025_06_19/pravo1/T150922.html?pravo=1" TargetMode="External"/><Relationship Id="rId153" Type="http://schemas.openxmlformats.org/officeDocument/2006/relationships/hyperlink" Target="http://search.ligazakon.ua/l_doc2.nsf/link1/an_9211/ed_2025_07_17/pravo1/T04_1618.html?pravo=1" TargetMode="External"/><Relationship Id="rId15" Type="http://schemas.openxmlformats.org/officeDocument/2006/relationships/hyperlink" Target="http://search.ligazakon.ua/l_doc2.nsf/link1/an_843275/ed_2025_11_18/pravo1/T030435.html?pravo=1" TargetMode="External"/><Relationship Id="rId36" Type="http://schemas.openxmlformats.org/officeDocument/2006/relationships/hyperlink" Target="http://search.ligazakon.ua/l_doc2.nsf/link1/an_6/ed_2025_06_18/pravo1/T_179800.html?pravo=1" TargetMode="External"/><Relationship Id="rId57" Type="http://schemas.openxmlformats.org/officeDocument/2006/relationships/hyperlink" Target="http://search.ligazakon.ua/l_doc2.nsf/link1/an_843217/ed_2025_10_05/pravo1/T030435.html?pravo=1" TargetMode="External"/><Relationship Id="rId106" Type="http://schemas.openxmlformats.org/officeDocument/2006/relationships/hyperlink" Target="http://search.ligazakon.ua/l_doc2.nsf/link1/an_844741/ed_2025_11_18/pravo1/T030435.html?pravo=1" TargetMode="External"/><Relationship Id="rId127" Type="http://schemas.openxmlformats.org/officeDocument/2006/relationships/hyperlink" Target="http://search.ligazakon.ua/l_doc2.nsf/link1/an_214/ed_2025_08_28/pravo1/T161404.html?pravo=1" TargetMode="External"/><Relationship Id="rId10" Type="http://schemas.openxmlformats.org/officeDocument/2006/relationships/hyperlink" Target="http://search.ligazakon.ua/l_doc2.nsf/link1/an_846435/ed_2025_03_12/pravo1/T030435.html?pravo=1" TargetMode="External"/><Relationship Id="rId31" Type="http://schemas.openxmlformats.org/officeDocument/2006/relationships/hyperlink" Target="http://search.ligazakon.ua/l_doc2.nsf/link1/an_846435/ed_2025_03_12/pravo1/T030435.html?pravo=1" TargetMode="External"/><Relationship Id="rId52" Type="http://schemas.openxmlformats.org/officeDocument/2006/relationships/hyperlink" Target="http://search.ligazakon.ua/l_doc2.nsf/link1/an_501/ed_2025_10_31/pravo1/T012768.html?pravo=1" TargetMode="External"/><Relationship Id="rId73" Type="http://schemas.openxmlformats.org/officeDocument/2006/relationships/hyperlink" Target="http://search.ligazakon.ua/l_doc2.nsf/link1/an_158/ed_2025_03_25/pravo1/T031378.html?pravo=1" TargetMode="External"/><Relationship Id="rId78" Type="http://schemas.openxmlformats.org/officeDocument/2006/relationships/hyperlink" Target="http://search.ligazakon.ua/l_doc2.nsf/link1/an_158/ed_2025_03_25/pravo1/T031378.html?pravo=1" TargetMode="External"/><Relationship Id="rId94" Type="http://schemas.openxmlformats.org/officeDocument/2006/relationships/hyperlink" Target="http://search.ligazakon.ua/l_doc2.nsf/link1/ed_2024_06_18/pravo1/T200540.html?pravo=1" TargetMode="External"/><Relationship Id="rId99" Type="http://schemas.openxmlformats.org/officeDocument/2006/relationships/hyperlink" Target="http://search.ligazakon.ua/l_doc2.nsf/link1/ed_2025_11_18/pravo1/T030435.html?pravo=1" TargetMode="External"/><Relationship Id="rId101" Type="http://schemas.openxmlformats.org/officeDocument/2006/relationships/hyperlink" Target="http://search.ligazakon.ua/l_doc2.nsf/link1/an_844741/ed_2025_11_18/pravo1/T030435.html?pravo=1" TargetMode="External"/><Relationship Id="rId122" Type="http://schemas.openxmlformats.org/officeDocument/2006/relationships/hyperlink" Target="http://search.ligazakon.ua/l_doc2.nsf/link1/ed_2025_02_21/pravo1/RE20802.html?pravo=1" TargetMode="External"/><Relationship Id="rId143" Type="http://schemas.openxmlformats.org/officeDocument/2006/relationships/hyperlink" Target="http://search.ligazakon.ua/l_doc2.nsf/link1/an_417/ed_2025_01_10/pravo1/T342500.html?pravo=1" TargetMode="External"/><Relationship Id="rId148" Type="http://schemas.openxmlformats.org/officeDocument/2006/relationships/hyperlink" Target="http://search.ligazakon.ua/l_doc2.nsf/link1/an_417/ed_2025_01_10/pravo1/T342500.html?pravo=1" TargetMode="External"/><Relationship Id="rId4" Type="http://schemas.openxmlformats.org/officeDocument/2006/relationships/settings" Target="settings.xml"/><Relationship Id="rId9" Type="http://schemas.openxmlformats.org/officeDocument/2006/relationships/hyperlink" Target="http://search.ligazakon.ua/l_doc2.nsf/link1/an_843047/ed_2025_03_12/pravo1/T030435.html?pravo=1" TargetMode="External"/><Relationship Id="rId26" Type="http://schemas.openxmlformats.org/officeDocument/2006/relationships/hyperlink" Target="http://search.ligazakon.ua/l_doc2.nsf/link1/an_589601/ed_2025_08_28/pravo1/T012768.html?pravo=1" TargetMode="External"/><Relationship Id="rId47" Type="http://schemas.openxmlformats.org/officeDocument/2006/relationships/hyperlink" Target="http://search.ligazakon.ua/l_doc2.nsf/link1/an_501/ed_2025_10_31/pravo1/T012768.html?pravo=1" TargetMode="External"/><Relationship Id="rId68" Type="http://schemas.openxmlformats.org/officeDocument/2006/relationships/hyperlink" Target="http://search.ligazakon.ua/l_doc2.nsf/link1/an_843871/ed_2025_10_05/pravo1/T030435.html?pravo=1" TargetMode="External"/><Relationship Id="rId89" Type="http://schemas.openxmlformats.org/officeDocument/2006/relationships/hyperlink" Target="http://search.ligazakon.ua/l_doc2.nsf/link1/an_843804/ed_2025_03_12/pravo1/T030435.html?pravo=1" TargetMode="External"/><Relationship Id="rId112" Type="http://schemas.openxmlformats.org/officeDocument/2006/relationships/hyperlink" Target="http://search.ligazakon.ua/l_doc2.nsf/link1/an_172/ed_2024_10_30/pravo1/T012365.html?pravo=1" TargetMode="External"/><Relationship Id="rId133" Type="http://schemas.openxmlformats.org/officeDocument/2006/relationships/hyperlink" Target="http://search.ligazakon.ua/l_doc2.nsf/link1/an_1773/ed_2025_06_19/pravo1/T150922.html?pravo=1" TargetMode="External"/><Relationship Id="rId154" Type="http://schemas.openxmlformats.org/officeDocument/2006/relationships/hyperlink" Target="http://search.ligazakon.ua/l_doc2.nsf/link1/an_1730/ed_2025_10_31/pravo1/T_179800.html?pravo=1" TargetMode="External"/><Relationship Id="rId16" Type="http://schemas.openxmlformats.org/officeDocument/2006/relationships/hyperlink" Target="http://search.ligazakon.ua/l_doc2.nsf/link1/an_843123/ed_2025_11_18/pravo1/T030435.html?pravo=1" TargetMode="External"/><Relationship Id="rId37" Type="http://schemas.openxmlformats.org/officeDocument/2006/relationships/hyperlink" Target="http://search.ligazakon.ua/l_doc2.nsf/link1/an_7782/ed_2025_07_17/pravo1/T04_1618.html?pravo=1" TargetMode="External"/><Relationship Id="rId58" Type="http://schemas.openxmlformats.org/officeDocument/2006/relationships/hyperlink" Target="http://search.ligazakon.ua/l_doc2.nsf/link1/an_843714/ed_2025_10_05/pravo1/T030435.html?pravo=1" TargetMode="External"/><Relationship Id="rId79" Type="http://schemas.openxmlformats.org/officeDocument/2006/relationships/hyperlink" Target="http://search.ligazakon.ua/l_doc2.nsf/link1/an_167/ed_2025_03_25/pravo1/T031378.html?pravo=1" TargetMode="External"/><Relationship Id="rId102" Type="http://schemas.openxmlformats.org/officeDocument/2006/relationships/hyperlink" Target="http://search.ligazakon.ua/l_doc2.nsf/link1/an_844741/ed_2025_11_18/pravo1/T030435.html?pravo=1" TargetMode="External"/><Relationship Id="rId123" Type="http://schemas.openxmlformats.org/officeDocument/2006/relationships/hyperlink" Target="http://search.ligazakon.ua/l_doc2.nsf/link1/an_179/ed_2025_08_28/pravo1/T161404.html?pravo=1" TargetMode="External"/><Relationship Id="rId144" Type="http://schemas.openxmlformats.org/officeDocument/2006/relationships/hyperlink" Target="http://search.ligazakon.ua/l_doc2.nsf/link1/an_417/ed_2025_01_10/pravo1/T342500.html?pravo=1" TargetMode="External"/><Relationship Id="rId90" Type="http://schemas.openxmlformats.org/officeDocument/2006/relationships/hyperlink" Target="http://search.ligazakon.ua/l_doc2.nsf/link1/an_843865/ed_2025_03_12/pravo1/T030435.html?pravo=1" TargetMode="External"/><Relationship Id="rId27" Type="http://schemas.openxmlformats.org/officeDocument/2006/relationships/hyperlink" Target="http://search.ligazakon.ua/l_doc2.nsf/link1/ed_2025_03_25/pravo1/T113613.html?pravo=1" TargetMode="External"/><Relationship Id="rId48" Type="http://schemas.openxmlformats.org/officeDocument/2006/relationships/hyperlink" Target="http://search.ligazakon.ua/l_doc2.nsf/link1/an_198/ed_2025_12_03/pravo1/T141697.html?pravo=1" TargetMode="External"/><Relationship Id="rId69" Type="http://schemas.openxmlformats.org/officeDocument/2006/relationships/hyperlink" Target="http://search.ligazakon.ua/l_doc2.nsf/link1/ed_2012_09_06/pravo1/T101878.html?pravo=1" TargetMode="External"/><Relationship Id="rId113" Type="http://schemas.openxmlformats.org/officeDocument/2006/relationships/hyperlink" Target="http://search.ligazakon.ua/l_doc2.nsf/link1/an_844741/ed_2025_03_12/pravo1/T030435.html?pravo=1" TargetMode="External"/><Relationship Id="rId134" Type="http://schemas.openxmlformats.org/officeDocument/2006/relationships/hyperlink" Target="http://search.ligazakon.ua/l_doc2.nsf/link1/an_2335/ed_2025_10_31/pravo1/T_179800.html?pravo=1" TargetMode="External"/><Relationship Id="rId80" Type="http://schemas.openxmlformats.org/officeDocument/2006/relationships/hyperlink" Target="http://search.ligazakon.ua/l_doc2.nsf/link1/an_843725/ed_2025_03_12/pravo1/T030435.html?pravo=1" TargetMode="External"/><Relationship Id="rId155" Type="http://schemas.openxmlformats.org/officeDocument/2006/relationships/hyperlink" Target="http://search.ligazakon.ua/l_doc2.nsf/link1/an_1765/ed_2025_11_05/pravo1/T05_2747.html?pravo=1"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42E87-D976-404E-9885-70C42EEC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TotalTime>
  <Pages>43</Pages>
  <Words>113553</Words>
  <Characters>64726</Characters>
  <Application>Microsoft Office Word</Application>
  <DocSecurity>0</DocSecurity>
  <Lines>539</Lines>
  <Paragraphs>355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 Синюк</dc:creator>
  <cp:keywords/>
  <dc:description/>
  <cp:lastModifiedBy>Надя Синюк</cp:lastModifiedBy>
  <cp:revision>53</cp:revision>
  <cp:lastPrinted>2026-02-11T10:30:00Z</cp:lastPrinted>
  <dcterms:created xsi:type="dcterms:W3CDTF">2026-02-05T06:45:00Z</dcterms:created>
  <dcterms:modified xsi:type="dcterms:W3CDTF">2026-02-11T10:44:00Z</dcterms:modified>
</cp:coreProperties>
</file>