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78" w:rsidRPr="007E3549" w:rsidRDefault="006B6B78" w:rsidP="004B2C8D">
      <w:pPr>
        <w:pStyle w:val="ac"/>
        <w:tabs>
          <w:tab w:val="left" w:pos="0"/>
        </w:tabs>
        <w:spacing w:after="0" w:line="276" w:lineRule="auto"/>
        <w:ind w:firstLine="709"/>
        <w:jc w:val="center"/>
        <w:rPr>
          <w:b/>
          <w:kern w:val="28"/>
          <w:sz w:val="28"/>
          <w:szCs w:val="28"/>
          <w:lang w:val="uk-UA"/>
        </w:rPr>
      </w:pPr>
      <w:r w:rsidRPr="007E3549">
        <w:rPr>
          <w:b/>
          <w:sz w:val="28"/>
          <w:szCs w:val="28"/>
          <w:lang w:val="uk-UA"/>
        </w:rPr>
        <w:t xml:space="preserve">Узагальнення судової практики </w:t>
      </w:r>
      <w:r w:rsidRPr="007E3549">
        <w:rPr>
          <w:b/>
          <w:color w:val="000000" w:themeColor="text1"/>
          <w:sz w:val="28"/>
          <w:szCs w:val="28"/>
          <w:lang w:val="uk-UA"/>
        </w:rPr>
        <w:t xml:space="preserve">розгляду господарськими судами </w:t>
      </w:r>
      <w:r w:rsidRPr="007E3549">
        <w:rPr>
          <w:b/>
          <w:kern w:val="28"/>
          <w:sz w:val="28"/>
          <w:szCs w:val="28"/>
          <w:lang w:val="uk-UA"/>
        </w:rPr>
        <w:t xml:space="preserve">Північного апеляційного округу справ у спорах щодо </w:t>
      </w:r>
    </w:p>
    <w:p w:rsidR="006B690C" w:rsidRPr="007E3549" w:rsidRDefault="006B6B78" w:rsidP="004B2C8D">
      <w:pPr>
        <w:pStyle w:val="ac"/>
        <w:tabs>
          <w:tab w:val="left" w:pos="0"/>
        </w:tabs>
        <w:spacing w:after="0" w:line="276" w:lineRule="auto"/>
        <w:ind w:firstLine="709"/>
        <w:jc w:val="center"/>
        <w:rPr>
          <w:b/>
          <w:color w:val="000000" w:themeColor="text1"/>
          <w:sz w:val="28"/>
          <w:szCs w:val="28"/>
          <w:highlight w:val="white"/>
          <w:lang w:val="uk-UA"/>
        </w:rPr>
      </w:pPr>
      <w:proofErr w:type="spellStart"/>
      <w:r w:rsidRPr="007E3549">
        <w:rPr>
          <w:b/>
          <w:kern w:val="28"/>
          <w:sz w:val="28"/>
          <w:szCs w:val="28"/>
          <w:lang w:val="uk-UA"/>
        </w:rPr>
        <w:t>недоговірних</w:t>
      </w:r>
      <w:proofErr w:type="spellEnd"/>
      <w:r w:rsidRPr="007E3549">
        <w:rPr>
          <w:b/>
          <w:kern w:val="28"/>
          <w:sz w:val="28"/>
          <w:szCs w:val="28"/>
          <w:lang w:val="uk-UA"/>
        </w:rPr>
        <w:t xml:space="preserve"> зобов</w:t>
      </w:r>
      <w:r w:rsidR="0088091E" w:rsidRPr="007E3549">
        <w:rPr>
          <w:b/>
          <w:kern w:val="28"/>
          <w:sz w:val="28"/>
          <w:szCs w:val="28"/>
          <w:lang w:val="uk-UA"/>
        </w:rPr>
        <w:t>’</w:t>
      </w:r>
      <w:r w:rsidRPr="007E3549">
        <w:rPr>
          <w:b/>
          <w:kern w:val="28"/>
          <w:sz w:val="28"/>
          <w:szCs w:val="28"/>
          <w:lang w:val="uk-UA"/>
        </w:rPr>
        <w:t>язань у 2023-2024 роках</w:t>
      </w:r>
    </w:p>
    <w:p w:rsidR="00206227" w:rsidRPr="007E3549" w:rsidRDefault="00206227" w:rsidP="004B2C8D">
      <w:pPr>
        <w:pStyle w:val="ac"/>
        <w:tabs>
          <w:tab w:val="left" w:pos="0"/>
        </w:tabs>
        <w:spacing w:after="0" w:line="276" w:lineRule="auto"/>
        <w:ind w:firstLine="709"/>
        <w:jc w:val="both"/>
        <w:rPr>
          <w:rFonts w:eastAsia="Times New Roman"/>
          <w:sz w:val="28"/>
          <w:szCs w:val="28"/>
          <w:lang w:val="uk-UA"/>
        </w:rPr>
      </w:pPr>
    </w:p>
    <w:p w:rsidR="006B6B78" w:rsidRPr="007E3549" w:rsidRDefault="0046225D" w:rsidP="004B2C8D">
      <w:pPr>
        <w:pStyle w:val="ac"/>
        <w:tabs>
          <w:tab w:val="left" w:pos="0"/>
        </w:tabs>
        <w:spacing w:after="0" w:line="276" w:lineRule="auto"/>
        <w:ind w:firstLine="709"/>
        <w:jc w:val="both"/>
        <w:rPr>
          <w:rStyle w:val="FontStyle14"/>
          <w:color w:val="000000" w:themeColor="text1"/>
          <w:sz w:val="28"/>
          <w:szCs w:val="28"/>
          <w:lang w:val="uk-UA"/>
        </w:rPr>
      </w:pPr>
      <w:r w:rsidRPr="007E3549">
        <w:rPr>
          <w:rFonts w:eastAsia="Times New Roman"/>
          <w:sz w:val="28"/>
          <w:szCs w:val="28"/>
          <w:lang w:val="uk-UA"/>
        </w:rPr>
        <w:t>На виконання пункту 4.</w:t>
      </w:r>
      <w:r w:rsidR="006B6B78" w:rsidRPr="007E3549">
        <w:rPr>
          <w:rFonts w:eastAsia="Times New Roman"/>
          <w:sz w:val="28"/>
          <w:szCs w:val="28"/>
          <w:lang w:val="uk-UA"/>
        </w:rPr>
        <w:t>1</w:t>
      </w:r>
      <w:r w:rsidRPr="007E3549">
        <w:rPr>
          <w:rFonts w:eastAsia="Times New Roman"/>
          <w:sz w:val="28"/>
          <w:szCs w:val="28"/>
          <w:lang w:val="uk-UA"/>
        </w:rPr>
        <w:t xml:space="preserve"> Плану роботи Північного апеляційного господарського суду на перше півріччя 202</w:t>
      </w:r>
      <w:r w:rsidR="006B6B78" w:rsidRPr="007E3549">
        <w:rPr>
          <w:rFonts w:eastAsia="Times New Roman"/>
          <w:sz w:val="28"/>
          <w:szCs w:val="28"/>
          <w:lang w:val="uk-UA"/>
        </w:rPr>
        <w:t>5</w:t>
      </w:r>
      <w:r w:rsidRPr="007E3549">
        <w:rPr>
          <w:rFonts w:eastAsia="Times New Roman"/>
          <w:sz w:val="28"/>
          <w:szCs w:val="28"/>
          <w:lang w:val="uk-UA"/>
        </w:rPr>
        <w:t xml:space="preserve"> року вивчено та узагальнено судову практику </w:t>
      </w:r>
      <w:r w:rsidR="006B6B78" w:rsidRPr="007E3549">
        <w:rPr>
          <w:color w:val="000000" w:themeColor="text1"/>
          <w:sz w:val="28"/>
          <w:szCs w:val="28"/>
          <w:lang w:val="uk-UA"/>
        </w:rPr>
        <w:t>розгляду</w:t>
      </w:r>
      <w:r w:rsidRPr="007E3549">
        <w:rPr>
          <w:color w:val="000000" w:themeColor="text1"/>
          <w:sz w:val="28"/>
          <w:szCs w:val="28"/>
          <w:lang w:val="uk-UA"/>
        </w:rPr>
        <w:t xml:space="preserve"> господарськими судами </w:t>
      </w:r>
      <w:r w:rsidRPr="007E3549">
        <w:rPr>
          <w:kern w:val="2"/>
          <w:sz w:val="28"/>
          <w:szCs w:val="28"/>
          <w:lang w:val="uk-UA"/>
        </w:rPr>
        <w:t xml:space="preserve">Північного апеляційного округу </w:t>
      </w:r>
      <w:r w:rsidR="006B6B78" w:rsidRPr="007E3549">
        <w:rPr>
          <w:kern w:val="28"/>
          <w:sz w:val="28"/>
          <w:szCs w:val="28"/>
          <w:lang w:val="uk-UA"/>
        </w:rPr>
        <w:t xml:space="preserve">справ у спорах щодо </w:t>
      </w:r>
      <w:proofErr w:type="spellStart"/>
      <w:r w:rsidR="006B6B78" w:rsidRPr="007E3549">
        <w:rPr>
          <w:kern w:val="28"/>
          <w:sz w:val="28"/>
          <w:szCs w:val="28"/>
          <w:lang w:val="uk-UA"/>
        </w:rPr>
        <w:t>недоговірних</w:t>
      </w:r>
      <w:proofErr w:type="spellEnd"/>
      <w:r w:rsidR="006B6B78" w:rsidRPr="007E3549">
        <w:rPr>
          <w:kern w:val="28"/>
          <w:sz w:val="28"/>
          <w:szCs w:val="28"/>
          <w:lang w:val="uk-UA"/>
        </w:rPr>
        <w:t xml:space="preserve"> зобов</w:t>
      </w:r>
      <w:r w:rsidR="0088091E" w:rsidRPr="007E3549">
        <w:rPr>
          <w:kern w:val="28"/>
          <w:sz w:val="28"/>
          <w:szCs w:val="28"/>
          <w:lang w:val="uk-UA"/>
        </w:rPr>
        <w:t>’</w:t>
      </w:r>
      <w:r w:rsidR="006B6B78" w:rsidRPr="007E3549">
        <w:rPr>
          <w:kern w:val="28"/>
          <w:sz w:val="28"/>
          <w:szCs w:val="28"/>
          <w:lang w:val="uk-UA"/>
        </w:rPr>
        <w:t>язань у 2023-2024 роках</w:t>
      </w:r>
      <w:r w:rsidR="006B6B78" w:rsidRPr="007E3549">
        <w:rPr>
          <w:rStyle w:val="FontStyle14"/>
          <w:color w:val="000000" w:themeColor="text1"/>
          <w:sz w:val="28"/>
          <w:szCs w:val="28"/>
          <w:lang w:val="uk-UA"/>
        </w:rPr>
        <w:t xml:space="preserve">. </w:t>
      </w:r>
    </w:p>
    <w:p w:rsidR="007A2B32" w:rsidRPr="007E3549" w:rsidRDefault="007A2B32" w:rsidP="004B2C8D">
      <w:pPr>
        <w:tabs>
          <w:tab w:val="left" w:pos="0"/>
        </w:tabs>
        <w:spacing w:line="276" w:lineRule="auto"/>
        <w:rPr>
          <w:rFonts w:ascii="Times New Roman" w:hAnsi="Times New Roman" w:cs="Times New Roman"/>
          <w:color w:val="000000" w:themeColor="text1"/>
          <w:sz w:val="28"/>
          <w:szCs w:val="28"/>
        </w:rPr>
      </w:pPr>
      <w:r w:rsidRPr="007E3549">
        <w:rPr>
          <w:rStyle w:val="FontStyle14"/>
          <w:rFonts w:cs="Times New Roman"/>
          <w:color w:val="000000" w:themeColor="text1"/>
          <w:sz w:val="28"/>
          <w:szCs w:val="28"/>
        </w:rPr>
        <w:t xml:space="preserve">Для проведення аналізу вивчено законодавство України, процесуальні документи, прийняті місцевими господарськими судами апеляційного округу, Північним апеляційним господарським судом, </w:t>
      </w:r>
      <w:r w:rsidRPr="007E3549">
        <w:rPr>
          <w:rFonts w:ascii="Times New Roman" w:hAnsi="Times New Roman" w:cs="Times New Roman"/>
          <w:color w:val="000000" w:themeColor="text1"/>
          <w:sz w:val="28"/>
          <w:szCs w:val="28"/>
        </w:rPr>
        <w:t>Касаційним господарським судом у складі Верховного Суду (далі – КГС ВС),</w:t>
      </w:r>
      <w:r w:rsidRPr="007E3549">
        <w:rPr>
          <w:rStyle w:val="FontStyle14"/>
          <w:rFonts w:cs="Times New Roman"/>
          <w:color w:val="000000" w:themeColor="text1"/>
          <w:sz w:val="28"/>
          <w:szCs w:val="28"/>
        </w:rPr>
        <w:t xml:space="preserve"> а також Великою Палатою Верховного Суду (далі – ВП ВС), об</w:t>
      </w:r>
      <w:r w:rsidR="0088091E" w:rsidRPr="007E3549">
        <w:rPr>
          <w:rStyle w:val="FontStyle14"/>
          <w:rFonts w:cs="Times New Roman"/>
          <w:color w:val="000000" w:themeColor="text1"/>
          <w:sz w:val="28"/>
          <w:szCs w:val="28"/>
        </w:rPr>
        <w:t>’</w:t>
      </w:r>
      <w:r w:rsidRPr="007E3549">
        <w:rPr>
          <w:rStyle w:val="FontStyle14"/>
          <w:rFonts w:cs="Times New Roman"/>
          <w:color w:val="000000" w:themeColor="text1"/>
          <w:sz w:val="28"/>
          <w:szCs w:val="28"/>
        </w:rPr>
        <w:t xml:space="preserve">єднаною палатою Касаційного господарського суду у складі Верховного Суду (далі – </w:t>
      </w:r>
      <w:r w:rsidRPr="007E3549">
        <w:rPr>
          <w:rFonts w:ascii="Times New Roman" w:hAnsi="Times New Roman" w:cs="Times New Roman"/>
          <w:sz w:val="28"/>
          <w:szCs w:val="28"/>
        </w:rPr>
        <w:t>ОП КГС</w:t>
      </w:r>
      <w:r w:rsidRPr="007E3549">
        <w:rPr>
          <w:rStyle w:val="FontStyle14"/>
          <w:rFonts w:cs="Times New Roman"/>
          <w:color w:val="000000" w:themeColor="text1"/>
          <w:sz w:val="28"/>
          <w:szCs w:val="28"/>
        </w:rPr>
        <w:t xml:space="preserve">). </w:t>
      </w:r>
      <w:r w:rsidRPr="007E3549">
        <w:rPr>
          <w:rFonts w:ascii="Times New Roman" w:hAnsi="Times New Roman" w:cs="Times New Roman"/>
          <w:color w:val="000000" w:themeColor="text1"/>
          <w:sz w:val="28"/>
          <w:szCs w:val="28"/>
        </w:rPr>
        <w:t>Крім того, використовувались аналітично-статистичні дані, підготовлені місцевими господарськими судами Північного апеляційного округу, дані комп</w:t>
      </w:r>
      <w:r w:rsidR="0088091E" w:rsidRPr="007E3549">
        <w:rPr>
          <w:rFonts w:ascii="Times New Roman" w:hAnsi="Times New Roman" w:cs="Times New Roman"/>
          <w:color w:val="000000" w:themeColor="text1"/>
          <w:sz w:val="28"/>
          <w:szCs w:val="28"/>
        </w:rPr>
        <w:t>’</w:t>
      </w:r>
      <w:r w:rsidRPr="007E3549">
        <w:rPr>
          <w:rFonts w:ascii="Times New Roman" w:hAnsi="Times New Roman" w:cs="Times New Roman"/>
          <w:color w:val="000000" w:themeColor="text1"/>
          <w:sz w:val="28"/>
          <w:szCs w:val="28"/>
        </w:rPr>
        <w:t>ютерної програми "Діловодство спеціалізованого суду" та відомості Єдиного державного реєстру судових рішень.</w:t>
      </w:r>
    </w:p>
    <w:p w:rsidR="007A2B32" w:rsidRPr="007E3549" w:rsidRDefault="007A2B32" w:rsidP="004B2C8D">
      <w:pPr>
        <w:tabs>
          <w:tab w:val="left" w:pos="142"/>
        </w:tabs>
        <w:spacing w:line="276" w:lineRule="auto"/>
        <w:rPr>
          <w:rFonts w:ascii="Times New Roman" w:hAnsi="Times New Roman" w:cs="Times New Roman"/>
          <w:sz w:val="28"/>
          <w:szCs w:val="28"/>
        </w:rPr>
      </w:pPr>
      <w:r w:rsidRPr="007E3549">
        <w:rPr>
          <w:rFonts w:ascii="Times New Roman" w:hAnsi="Times New Roman" w:cs="Times New Roman"/>
          <w:sz w:val="28"/>
          <w:szCs w:val="28"/>
          <w:lang w:eastAsia="uk-UA"/>
        </w:rPr>
        <w:t xml:space="preserve">Метою здійснення узагальнення судової практики даної категорії справ стала необхідність </w:t>
      </w:r>
      <w:r w:rsidRPr="007E3549">
        <w:rPr>
          <w:rFonts w:ascii="Times New Roman" w:hAnsi="Times New Roman" w:cs="Times New Roman"/>
          <w:sz w:val="28"/>
          <w:szCs w:val="28"/>
        </w:rPr>
        <w:t>з</w:t>
      </w:r>
      <w:r w:rsidR="0088091E" w:rsidRPr="007E3549">
        <w:rPr>
          <w:rFonts w:ascii="Times New Roman" w:hAnsi="Times New Roman" w:cs="Times New Roman"/>
          <w:sz w:val="28"/>
          <w:szCs w:val="28"/>
        </w:rPr>
        <w:t>’</w:t>
      </w:r>
      <w:r w:rsidRPr="007E3549">
        <w:rPr>
          <w:rFonts w:ascii="Times New Roman" w:hAnsi="Times New Roman" w:cs="Times New Roman"/>
          <w:sz w:val="28"/>
          <w:szCs w:val="28"/>
        </w:rPr>
        <w:t xml:space="preserve">ясування проблемних питань, що виникають при вирішенні зазначених спорів, із приведенням конкретних прикладів справ, аналіз застосування судами норм матеріального та процесуального права, виявлення розбіжностей у тлумаченні законодавства, запобігання повторюваності судових помилок у процесі здійснення правосуддя під час розгляду справ цієї категорії, </w:t>
      </w:r>
      <w:r w:rsidRPr="007E3549">
        <w:rPr>
          <w:rFonts w:ascii="Times New Roman" w:hAnsi="Times New Roman" w:cs="Times New Roman"/>
          <w:sz w:val="28"/>
          <w:szCs w:val="28"/>
          <w:lang w:eastAsia="uk-UA"/>
        </w:rPr>
        <w:t xml:space="preserve">задля напрацювання єдиної судової практики та </w:t>
      </w:r>
      <w:r w:rsidRPr="007E3549">
        <w:rPr>
          <w:rFonts w:ascii="Times New Roman" w:hAnsi="Times New Roman" w:cs="Times New Roman"/>
          <w:sz w:val="28"/>
          <w:szCs w:val="28"/>
        </w:rPr>
        <w:t>виявлення законодавчо неврегульованих питань у сфері таких правовідносин.</w:t>
      </w:r>
    </w:p>
    <w:p w:rsidR="00E24B61" w:rsidRPr="007E3549" w:rsidRDefault="00E24B61" w:rsidP="004B2C8D">
      <w:pPr>
        <w:spacing w:line="276" w:lineRule="auto"/>
        <w:rPr>
          <w:rFonts w:ascii="Times New Roman" w:eastAsia="Times New Roman" w:hAnsi="Times New Roman" w:cs="Times New Roman"/>
          <w:sz w:val="28"/>
          <w:szCs w:val="28"/>
          <w:lang w:eastAsia="uk-UA"/>
        </w:rPr>
      </w:pPr>
      <w:r w:rsidRPr="007E3549">
        <w:rPr>
          <w:rFonts w:ascii="Times New Roman" w:hAnsi="Times New Roman" w:cs="Times New Roman"/>
          <w:color w:val="000000" w:themeColor="text1"/>
          <w:sz w:val="28"/>
          <w:szCs w:val="28"/>
        </w:rPr>
        <w:t xml:space="preserve">Під час вирішення </w:t>
      </w:r>
      <w:r w:rsidRPr="007E3549">
        <w:rPr>
          <w:rFonts w:ascii="Times New Roman" w:hAnsi="Times New Roman" w:cs="Times New Roman"/>
          <w:kern w:val="28"/>
          <w:sz w:val="28"/>
          <w:szCs w:val="28"/>
        </w:rPr>
        <w:t xml:space="preserve">справ у спорах щодо </w:t>
      </w:r>
      <w:proofErr w:type="spellStart"/>
      <w:r w:rsidRPr="007E3549">
        <w:rPr>
          <w:rFonts w:ascii="Times New Roman" w:hAnsi="Times New Roman" w:cs="Times New Roman"/>
          <w:kern w:val="28"/>
          <w:sz w:val="28"/>
          <w:szCs w:val="28"/>
        </w:rPr>
        <w:t>недоговірних</w:t>
      </w:r>
      <w:proofErr w:type="spellEnd"/>
      <w:r w:rsidRPr="007E3549">
        <w:rPr>
          <w:rFonts w:ascii="Times New Roman" w:hAnsi="Times New Roman" w:cs="Times New Roman"/>
          <w:kern w:val="28"/>
          <w:sz w:val="28"/>
          <w:szCs w:val="28"/>
        </w:rPr>
        <w:t xml:space="preserve"> зобов</w:t>
      </w:r>
      <w:r w:rsidR="0088091E" w:rsidRPr="007E3549">
        <w:rPr>
          <w:rFonts w:ascii="Times New Roman" w:hAnsi="Times New Roman" w:cs="Times New Roman"/>
          <w:kern w:val="28"/>
          <w:sz w:val="28"/>
          <w:szCs w:val="28"/>
        </w:rPr>
        <w:t>’</w:t>
      </w:r>
      <w:r w:rsidRPr="007E3549">
        <w:rPr>
          <w:rFonts w:ascii="Times New Roman" w:hAnsi="Times New Roman" w:cs="Times New Roman"/>
          <w:kern w:val="28"/>
          <w:sz w:val="28"/>
          <w:szCs w:val="28"/>
        </w:rPr>
        <w:t>язань</w:t>
      </w:r>
      <w:r w:rsidRPr="007E3549">
        <w:rPr>
          <w:rFonts w:ascii="Times New Roman" w:hAnsi="Times New Roman" w:cs="Times New Roman"/>
          <w:color w:val="000000" w:themeColor="text1"/>
          <w:sz w:val="28"/>
          <w:szCs w:val="28"/>
        </w:rPr>
        <w:t xml:space="preserve"> господарські суди застосовували: Цивільний кодекс України (далі – ЦК України); Господарський кодекс України (далі – ГК України); Господарський процесуальний кодекс України (далі </w:t>
      </w:r>
      <w:r w:rsidR="00C50228" w:rsidRPr="007E3549">
        <w:rPr>
          <w:rFonts w:ascii="Times New Roman" w:hAnsi="Times New Roman" w:cs="Times New Roman"/>
          <w:color w:val="000000" w:themeColor="text1"/>
          <w:sz w:val="28"/>
          <w:szCs w:val="28"/>
        </w:rPr>
        <w:t xml:space="preserve">– ГПК України), Кримінальний процесуальний кодекс України (далі </w:t>
      </w:r>
      <w:r w:rsidR="00106CE5" w:rsidRPr="007E3549">
        <w:rPr>
          <w:rFonts w:ascii="Times New Roman" w:hAnsi="Times New Roman" w:cs="Times New Roman"/>
          <w:color w:val="000000" w:themeColor="text1"/>
          <w:sz w:val="28"/>
          <w:szCs w:val="28"/>
        </w:rPr>
        <w:t>–</w:t>
      </w:r>
      <w:r w:rsidR="00C50228" w:rsidRPr="007E3549">
        <w:rPr>
          <w:rFonts w:ascii="Times New Roman" w:hAnsi="Times New Roman" w:cs="Times New Roman"/>
          <w:color w:val="000000" w:themeColor="text1"/>
          <w:sz w:val="28"/>
          <w:szCs w:val="28"/>
        </w:rPr>
        <w:t xml:space="preserve"> КПК України)</w:t>
      </w:r>
      <w:r w:rsidR="0008601A" w:rsidRPr="007E3549">
        <w:rPr>
          <w:rFonts w:ascii="Times New Roman" w:hAnsi="Times New Roman" w:cs="Times New Roman"/>
          <w:color w:val="000000" w:themeColor="text1"/>
          <w:sz w:val="28"/>
          <w:szCs w:val="28"/>
        </w:rPr>
        <w:t>,</w:t>
      </w:r>
      <w:r w:rsidR="0008601A" w:rsidRPr="007E3549">
        <w:rPr>
          <w:rFonts w:ascii="Times New Roman" w:hAnsi="Times New Roman" w:cs="Times New Roman"/>
          <w:b/>
          <w:color w:val="000000" w:themeColor="text1"/>
          <w:sz w:val="28"/>
          <w:szCs w:val="28"/>
        </w:rPr>
        <w:t xml:space="preserve"> </w:t>
      </w:r>
      <w:r w:rsidR="0008601A" w:rsidRPr="007E3549">
        <w:rPr>
          <w:rFonts w:ascii="Times New Roman" w:eastAsia="Times New Roman" w:hAnsi="Times New Roman" w:cs="Times New Roman"/>
          <w:sz w:val="28"/>
          <w:szCs w:val="28"/>
          <w:lang w:eastAsia="uk-UA"/>
        </w:rPr>
        <w:t xml:space="preserve">Митний кодекс України (далі </w:t>
      </w:r>
      <w:r w:rsidR="00106CE5" w:rsidRPr="007E3549">
        <w:rPr>
          <w:rFonts w:ascii="Times New Roman" w:eastAsia="Times New Roman" w:hAnsi="Times New Roman" w:cs="Times New Roman"/>
          <w:sz w:val="28"/>
          <w:szCs w:val="28"/>
          <w:lang w:eastAsia="uk-UA"/>
        </w:rPr>
        <w:t xml:space="preserve">– </w:t>
      </w:r>
      <w:proofErr w:type="spellStart"/>
      <w:r w:rsidR="0008601A" w:rsidRPr="007E3549">
        <w:rPr>
          <w:rFonts w:ascii="Times New Roman" w:eastAsia="Times New Roman" w:hAnsi="Times New Roman" w:cs="Times New Roman"/>
          <w:sz w:val="28"/>
          <w:szCs w:val="28"/>
          <w:lang w:eastAsia="uk-UA"/>
        </w:rPr>
        <w:t>МК</w:t>
      </w:r>
      <w:proofErr w:type="spellEnd"/>
      <w:r w:rsidR="0008601A" w:rsidRPr="007E3549">
        <w:rPr>
          <w:rFonts w:ascii="Times New Roman" w:eastAsia="Times New Roman" w:hAnsi="Times New Roman" w:cs="Times New Roman"/>
          <w:sz w:val="28"/>
          <w:szCs w:val="28"/>
          <w:lang w:eastAsia="uk-UA"/>
        </w:rPr>
        <w:t xml:space="preserve"> України)</w:t>
      </w:r>
      <w:r w:rsidR="00AA3A78" w:rsidRPr="007E3549">
        <w:rPr>
          <w:rFonts w:ascii="Times New Roman" w:eastAsia="Times New Roman" w:hAnsi="Times New Roman" w:cs="Times New Roman"/>
          <w:sz w:val="28"/>
          <w:szCs w:val="28"/>
          <w:lang w:eastAsia="uk-UA"/>
        </w:rPr>
        <w:t>, Бюджетний кодекс України (далі – БК</w:t>
      </w:r>
      <w:r w:rsidR="00F15705" w:rsidRPr="007E3549">
        <w:rPr>
          <w:rFonts w:ascii="Times New Roman" w:eastAsia="Times New Roman" w:hAnsi="Times New Roman" w:cs="Times New Roman"/>
          <w:sz w:val="28"/>
          <w:szCs w:val="28"/>
          <w:lang w:eastAsia="uk-UA"/>
        </w:rPr>
        <w:t> </w:t>
      </w:r>
      <w:r w:rsidR="00AA3A78" w:rsidRPr="007E3549">
        <w:rPr>
          <w:rFonts w:ascii="Times New Roman" w:eastAsia="Times New Roman" w:hAnsi="Times New Roman" w:cs="Times New Roman"/>
          <w:sz w:val="28"/>
          <w:szCs w:val="28"/>
          <w:lang w:eastAsia="uk-UA"/>
        </w:rPr>
        <w:t>України).</w:t>
      </w:r>
    </w:p>
    <w:p w:rsidR="00206227" w:rsidRPr="007E3549" w:rsidRDefault="00206227" w:rsidP="004B2C8D">
      <w:pPr>
        <w:spacing w:line="276" w:lineRule="auto"/>
        <w:rPr>
          <w:rFonts w:ascii="Times New Roman" w:hAnsi="Times New Roman" w:cs="Times New Roman"/>
          <w:color w:val="000000" w:themeColor="text1"/>
          <w:sz w:val="28"/>
          <w:szCs w:val="28"/>
        </w:rPr>
      </w:pPr>
    </w:p>
    <w:p w:rsidR="00A5023E" w:rsidRPr="007E3549" w:rsidRDefault="00A5023E" w:rsidP="004B2C8D">
      <w:pPr>
        <w:pStyle w:val="10"/>
        <w:spacing w:line="276" w:lineRule="auto"/>
        <w:ind w:firstLine="709"/>
        <w:jc w:val="center"/>
        <w:rPr>
          <w:rStyle w:val="af4"/>
          <w:b/>
          <w:bCs/>
          <w:sz w:val="28"/>
          <w:szCs w:val="28"/>
        </w:rPr>
      </w:pPr>
      <w:r w:rsidRPr="007E3549">
        <w:rPr>
          <w:rStyle w:val="af4"/>
          <w:b/>
          <w:bCs/>
          <w:sz w:val="28"/>
          <w:szCs w:val="28"/>
        </w:rPr>
        <w:t>Статистичний аналіз справ</w:t>
      </w:r>
    </w:p>
    <w:p w:rsidR="00206227" w:rsidRPr="007E3549" w:rsidRDefault="00206227" w:rsidP="004B2C8D">
      <w:pPr>
        <w:pStyle w:val="10"/>
        <w:spacing w:line="276" w:lineRule="auto"/>
        <w:ind w:firstLine="709"/>
        <w:jc w:val="both"/>
        <w:rPr>
          <w:rStyle w:val="af4"/>
          <w:sz w:val="28"/>
          <w:szCs w:val="28"/>
        </w:rPr>
      </w:pPr>
    </w:p>
    <w:p w:rsidR="00A5023E" w:rsidRPr="007E3549" w:rsidRDefault="00A5023E" w:rsidP="004B2C8D">
      <w:pPr>
        <w:pStyle w:val="10"/>
        <w:spacing w:line="276" w:lineRule="auto"/>
        <w:ind w:firstLine="709"/>
        <w:jc w:val="both"/>
        <w:rPr>
          <w:sz w:val="28"/>
          <w:szCs w:val="28"/>
        </w:rPr>
      </w:pPr>
      <w:r w:rsidRPr="007E3549">
        <w:rPr>
          <w:rStyle w:val="af4"/>
          <w:sz w:val="28"/>
          <w:szCs w:val="28"/>
        </w:rPr>
        <w:t xml:space="preserve">Відповідно до статистичних даних, наданих місцевими господарськими судами Північного апеляційного округу, за період з 01.01.2023 до 31.12.2024 було закінчено провадження </w:t>
      </w:r>
      <w:r w:rsidR="006D2280" w:rsidRPr="007E3549">
        <w:rPr>
          <w:rStyle w:val="af4"/>
          <w:sz w:val="28"/>
          <w:szCs w:val="28"/>
        </w:rPr>
        <w:t xml:space="preserve">у </w:t>
      </w:r>
      <w:r w:rsidRPr="007E3549">
        <w:rPr>
          <w:rStyle w:val="af4"/>
          <w:b/>
          <w:sz w:val="28"/>
          <w:szCs w:val="28"/>
        </w:rPr>
        <w:t>2133</w:t>
      </w:r>
      <w:r w:rsidRPr="007E3549">
        <w:rPr>
          <w:rStyle w:val="af4"/>
          <w:sz w:val="28"/>
          <w:szCs w:val="28"/>
        </w:rPr>
        <w:t xml:space="preserve"> справ</w:t>
      </w:r>
      <w:r w:rsidR="006D2280" w:rsidRPr="007E3549">
        <w:rPr>
          <w:rStyle w:val="af4"/>
          <w:sz w:val="28"/>
          <w:szCs w:val="28"/>
        </w:rPr>
        <w:t>ах</w:t>
      </w:r>
      <w:r w:rsidRPr="007E3549">
        <w:rPr>
          <w:rStyle w:val="af4"/>
          <w:sz w:val="28"/>
          <w:szCs w:val="28"/>
        </w:rPr>
        <w:t xml:space="preserve"> у спорах щодо </w:t>
      </w:r>
      <w:proofErr w:type="spellStart"/>
      <w:r w:rsidRPr="007E3549">
        <w:rPr>
          <w:rStyle w:val="af4"/>
          <w:sz w:val="28"/>
          <w:szCs w:val="28"/>
        </w:rPr>
        <w:t>недоговірних</w:t>
      </w:r>
      <w:proofErr w:type="spellEnd"/>
      <w:r w:rsidRPr="007E3549">
        <w:rPr>
          <w:rStyle w:val="af4"/>
          <w:sz w:val="28"/>
          <w:szCs w:val="28"/>
        </w:rPr>
        <w:t xml:space="preserve"> зобов</w:t>
      </w:r>
      <w:r w:rsidR="0088091E" w:rsidRPr="007E3549">
        <w:rPr>
          <w:rStyle w:val="af4"/>
          <w:sz w:val="28"/>
          <w:szCs w:val="28"/>
        </w:rPr>
        <w:t>’</w:t>
      </w:r>
      <w:r w:rsidR="00206227" w:rsidRPr="007E3549">
        <w:rPr>
          <w:rStyle w:val="af4"/>
          <w:sz w:val="28"/>
          <w:szCs w:val="28"/>
        </w:rPr>
        <w:t>язань,</w:t>
      </w:r>
      <w:r w:rsidRPr="007E3549">
        <w:rPr>
          <w:rStyle w:val="af4"/>
          <w:sz w:val="28"/>
          <w:szCs w:val="28"/>
        </w:rPr>
        <w:t xml:space="preserve"> </w:t>
      </w:r>
      <w:r w:rsidR="00206227" w:rsidRPr="007E3549">
        <w:rPr>
          <w:rStyle w:val="af4"/>
          <w:sz w:val="28"/>
          <w:szCs w:val="28"/>
        </w:rPr>
        <w:t xml:space="preserve">з них: </w:t>
      </w:r>
      <w:r w:rsidR="00BF66DA" w:rsidRPr="007E3549">
        <w:rPr>
          <w:rStyle w:val="af4"/>
          <w:sz w:val="28"/>
          <w:szCs w:val="28"/>
        </w:rPr>
        <w:t xml:space="preserve">спонукання виконати або припинити певні дії </w:t>
      </w:r>
      <w:r w:rsidR="00BF66DA" w:rsidRPr="007E3549">
        <w:rPr>
          <w:rStyle w:val="af4"/>
          <w:b/>
          <w:sz w:val="28"/>
          <w:szCs w:val="28"/>
        </w:rPr>
        <w:t>783</w:t>
      </w:r>
      <w:r w:rsidR="00BF66DA">
        <w:rPr>
          <w:rStyle w:val="af4"/>
          <w:b/>
          <w:sz w:val="28"/>
          <w:szCs w:val="28"/>
        </w:rPr>
        <w:t> </w:t>
      </w:r>
      <w:r w:rsidR="00BF66DA" w:rsidRPr="007E3549">
        <w:rPr>
          <w:rStyle w:val="af4"/>
          <w:sz w:val="28"/>
          <w:szCs w:val="28"/>
        </w:rPr>
        <w:t>(37%)</w:t>
      </w:r>
      <w:r w:rsidR="00BF66DA">
        <w:rPr>
          <w:rStyle w:val="af4"/>
          <w:sz w:val="28"/>
          <w:szCs w:val="28"/>
        </w:rPr>
        <w:t>;</w:t>
      </w:r>
      <w:r w:rsidR="00BF66DA" w:rsidRPr="00BF66DA">
        <w:rPr>
          <w:rStyle w:val="af4"/>
          <w:sz w:val="28"/>
          <w:szCs w:val="28"/>
        </w:rPr>
        <w:t xml:space="preserve"> </w:t>
      </w:r>
      <w:r w:rsidR="00BF66DA" w:rsidRPr="007E3549">
        <w:rPr>
          <w:rStyle w:val="af4"/>
          <w:sz w:val="28"/>
          <w:szCs w:val="28"/>
        </w:rPr>
        <w:lastRenderedPageBreak/>
        <w:t xml:space="preserve">повернення безпідставно набутого майна </w:t>
      </w:r>
      <w:r w:rsidR="00BF66DA" w:rsidRPr="007E3549">
        <w:rPr>
          <w:rStyle w:val="af4"/>
          <w:b/>
          <w:sz w:val="28"/>
          <w:szCs w:val="28"/>
        </w:rPr>
        <w:t>349</w:t>
      </w:r>
      <w:r w:rsidR="00BF66DA">
        <w:rPr>
          <w:rStyle w:val="af4"/>
          <w:b/>
          <w:sz w:val="28"/>
          <w:szCs w:val="28"/>
        </w:rPr>
        <w:t> </w:t>
      </w:r>
      <w:r w:rsidR="00BF66DA" w:rsidRPr="007E3549">
        <w:rPr>
          <w:rStyle w:val="af4"/>
          <w:sz w:val="28"/>
          <w:szCs w:val="28"/>
        </w:rPr>
        <w:t>(16%)</w:t>
      </w:r>
      <w:r w:rsidR="00BF66DA">
        <w:rPr>
          <w:rStyle w:val="af4"/>
          <w:sz w:val="28"/>
          <w:szCs w:val="28"/>
        </w:rPr>
        <w:t xml:space="preserve">; </w:t>
      </w:r>
      <w:r w:rsidR="00BF66DA" w:rsidRPr="007E3549">
        <w:rPr>
          <w:rStyle w:val="af4"/>
          <w:sz w:val="28"/>
          <w:szCs w:val="28"/>
        </w:rPr>
        <w:t xml:space="preserve">відшкодування шкоди </w:t>
      </w:r>
      <w:r w:rsidR="00BF66DA" w:rsidRPr="007E3549">
        <w:rPr>
          <w:rStyle w:val="af4"/>
          <w:b/>
          <w:sz w:val="28"/>
          <w:szCs w:val="28"/>
        </w:rPr>
        <w:t>976</w:t>
      </w:r>
      <w:r w:rsidR="00BF66DA">
        <w:rPr>
          <w:rStyle w:val="af4"/>
          <w:b/>
          <w:sz w:val="28"/>
          <w:szCs w:val="28"/>
        </w:rPr>
        <w:t> </w:t>
      </w:r>
      <w:r w:rsidR="00BF66DA" w:rsidRPr="007E3549">
        <w:rPr>
          <w:rStyle w:val="af4"/>
          <w:sz w:val="28"/>
          <w:szCs w:val="28"/>
        </w:rPr>
        <w:t>(46%);</w:t>
      </w:r>
      <w:r w:rsidR="00BF66DA">
        <w:rPr>
          <w:rStyle w:val="af4"/>
          <w:sz w:val="28"/>
          <w:szCs w:val="28"/>
        </w:rPr>
        <w:t xml:space="preserve"> </w:t>
      </w:r>
      <w:r w:rsidRPr="007E3549">
        <w:rPr>
          <w:rStyle w:val="af4"/>
          <w:sz w:val="28"/>
          <w:szCs w:val="28"/>
        </w:rPr>
        <w:t>інші</w:t>
      </w:r>
      <w:r w:rsidR="00BF66DA">
        <w:rPr>
          <w:rStyle w:val="af4"/>
          <w:sz w:val="28"/>
          <w:szCs w:val="28"/>
        </w:rPr>
        <w:t>, зокрема, спори про визнання недійсними результатів торгів, аукціонів, скасування дозволу на виконання будівельних робіт</w:t>
      </w:r>
      <w:r w:rsidRPr="007E3549">
        <w:rPr>
          <w:rStyle w:val="af4"/>
          <w:sz w:val="28"/>
          <w:szCs w:val="28"/>
        </w:rPr>
        <w:t xml:space="preserve"> </w:t>
      </w:r>
      <w:r w:rsidRPr="007E3549">
        <w:rPr>
          <w:rStyle w:val="af4"/>
          <w:b/>
          <w:sz w:val="28"/>
          <w:szCs w:val="28"/>
        </w:rPr>
        <w:t>25</w:t>
      </w:r>
      <w:r w:rsidR="00206227" w:rsidRPr="007E3549">
        <w:rPr>
          <w:rStyle w:val="af4"/>
          <w:b/>
          <w:sz w:val="28"/>
          <w:szCs w:val="28"/>
        </w:rPr>
        <w:t xml:space="preserve"> </w:t>
      </w:r>
      <w:r w:rsidR="00206227" w:rsidRPr="007E3549">
        <w:rPr>
          <w:rStyle w:val="af4"/>
          <w:sz w:val="28"/>
          <w:szCs w:val="28"/>
        </w:rPr>
        <w:t>(</w:t>
      </w:r>
      <w:r w:rsidR="00CB0AFD" w:rsidRPr="007E3549">
        <w:rPr>
          <w:rStyle w:val="af4"/>
          <w:sz w:val="28"/>
          <w:szCs w:val="28"/>
        </w:rPr>
        <w:t>1</w:t>
      </w:r>
      <w:r w:rsidR="00206227" w:rsidRPr="007E3549">
        <w:rPr>
          <w:rStyle w:val="af4"/>
          <w:sz w:val="28"/>
          <w:szCs w:val="28"/>
        </w:rPr>
        <w:t>%)</w:t>
      </w:r>
      <w:r w:rsidRPr="007E3549">
        <w:rPr>
          <w:rStyle w:val="af4"/>
          <w:sz w:val="28"/>
          <w:szCs w:val="28"/>
        </w:rPr>
        <w:t>.</w:t>
      </w:r>
    </w:p>
    <w:p w:rsidR="00A5023E" w:rsidRPr="007E3549" w:rsidRDefault="00A5023E" w:rsidP="00F64833">
      <w:pPr>
        <w:pStyle w:val="10"/>
        <w:tabs>
          <w:tab w:val="left" w:leader="underscore" w:pos="8505"/>
        </w:tabs>
        <w:spacing w:line="276" w:lineRule="auto"/>
        <w:ind w:firstLine="709"/>
        <w:jc w:val="both"/>
        <w:rPr>
          <w:sz w:val="28"/>
          <w:szCs w:val="28"/>
        </w:rPr>
      </w:pPr>
      <w:r w:rsidRPr="007E3549">
        <w:rPr>
          <w:rStyle w:val="af4"/>
          <w:sz w:val="28"/>
          <w:szCs w:val="28"/>
        </w:rPr>
        <w:t>Найбільше спорів було розглянуто в Господарському суді міста Києва</w:t>
      </w:r>
      <w:r w:rsidR="00426FE7" w:rsidRPr="007E3549">
        <w:rPr>
          <w:rStyle w:val="af4"/>
          <w:sz w:val="28"/>
          <w:szCs w:val="28"/>
        </w:rPr>
        <w:t xml:space="preserve"> – </w:t>
      </w:r>
      <w:r w:rsidR="002E3C92" w:rsidRPr="007E3549">
        <w:rPr>
          <w:rStyle w:val="af4"/>
          <w:sz w:val="28"/>
          <w:szCs w:val="28"/>
        </w:rPr>
        <w:t xml:space="preserve"> </w:t>
      </w:r>
      <w:r w:rsidRPr="007E3549">
        <w:rPr>
          <w:rStyle w:val="af4"/>
          <w:b/>
          <w:sz w:val="28"/>
          <w:szCs w:val="28"/>
        </w:rPr>
        <w:t xml:space="preserve">1346 </w:t>
      </w:r>
      <w:r w:rsidRPr="007E3549">
        <w:rPr>
          <w:rStyle w:val="af4"/>
          <w:sz w:val="28"/>
          <w:szCs w:val="28"/>
        </w:rPr>
        <w:t xml:space="preserve">(74%); </w:t>
      </w:r>
      <w:r w:rsidRPr="007E3549">
        <w:rPr>
          <w:rStyle w:val="af4"/>
          <w:b/>
          <w:sz w:val="28"/>
          <w:szCs w:val="28"/>
        </w:rPr>
        <w:t xml:space="preserve">209 </w:t>
      </w:r>
      <w:r w:rsidR="00F64833" w:rsidRPr="007E3549">
        <w:rPr>
          <w:rStyle w:val="af4"/>
          <w:sz w:val="28"/>
          <w:szCs w:val="28"/>
        </w:rPr>
        <w:t xml:space="preserve">(12%) </w:t>
      </w:r>
      <w:r w:rsidRPr="007E3549">
        <w:rPr>
          <w:rStyle w:val="af4"/>
          <w:sz w:val="28"/>
          <w:szCs w:val="28"/>
        </w:rPr>
        <w:t xml:space="preserve">спорів вирішив Господарський суд Київської області; </w:t>
      </w:r>
      <w:r w:rsidR="00F64833" w:rsidRPr="007E3549">
        <w:rPr>
          <w:rStyle w:val="af4"/>
          <w:b/>
          <w:sz w:val="28"/>
          <w:szCs w:val="28"/>
        </w:rPr>
        <w:t>95</w:t>
      </w:r>
      <w:r w:rsidR="0061410A" w:rsidRPr="007E3549">
        <w:rPr>
          <w:rStyle w:val="af4"/>
          <w:b/>
          <w:sz w:val="28"/>
          <w:szCs w:val="28"/>
        </w:rPr>
        <w:t> </w:t>
      </w:r>
      <w:r w:rsidR="00F64833" w:rsidRPr="007E3549">
        <w:rPr>
          <w:rStyle w:val="af4"/>
          <w:sz w:val="28"/>
          <w:szCs w:val="28"/>
        </w:rPr>
        <w:t xml:space="preserve">(5%) </w:t>
      </w:r>
      <w:r w:rsidRPr="007E3549">
        <w:rPr>
          <w:rStyle w:val="af4"/>
          <w:sz w:val="28"/>
          <w:szCs w:val="28"/>
        </w:rPr>
        <w:t xml:space="preserve">спорів вирішив Господарський суд Черкаської області; </w:t>
      </w:r>
      <w:r w:rsidRPr="007E3549">
        <w:rPr>
          <w:rStyle w:val="af4"/>
          <w:b/>
          <w:sz w:val="28"/>
          <w:szCs w:val="28"/>
        </w:rPr>
        <w:t>82</w:t>
      </w:r>
      <w:r w:rsidRPr="007E3549">
        <w:rPr>
          <w:rStyle w:val="af4"/>
          <w:sz w:val="28"/>
          <w:szCs w:val="28"/>
        </w:rPr>
        <w:t xml:space="preserve"> </w:t>
      </w:r>
      <w:r w:rsidR="00F64833" w:rsidRPr="007E3549">
        <w:rPr>
          <w:rStyle w:val="af4"/>
          <w:sz w:val="28"/>
          <w:szCs w:val="28"/>
        </w:rPr>
        <w:t xml:space="preserve">(5%) </w:t>
      </w:r>
      <w:r w:rsidRPr="007E3549">
        <w:rPr>
          <w:rStyle w:val="af4"/>
          <w:sz w:val="28"/>
          <w:szCs w:val="28"/>
        </w:rPr>
        <w:t>спора було вирішено</w:t>
      </w:r>
      <w:r w:rsidRPr="007E3549">
        <w:rPr>
          <w:sz w:val="28"/>
          <w:szCs w:val="28"/>
        </w:rPr>
        <w:t xml:space="preserve"> </w:t>
      </w:r>
      <w:r w:rsidRPr="007E3549">
        <w:rPr>
          <w:rStyle w:val="af4"/>
          <w:sz w:val="28"/>
          <w:szCs w:val="28"/>
        </w:rPr>
        <w:t xml:space="preserve">Господарським судом Чернігівської області і </w:t>
      </w:r>
      <w:r w:rsidRPr="007E3549">
        <w:rPr>
          <w:rStyle w:val="af4"/>
          <w:b/>
          <w:sz w:val="28"/>
          <w:szCs w:val="28"/>
        </w:rPr>
        <w:t>80</w:t>
      </w:r>
      <w:r w:rsidR="00F64833" w:rsidRPr="007E3549">
        <w:rPr>
          <w:rStyle w:val="af4"/>
          <w:b/>
          <w:sz w:val="28"/>
          <w:szCs w:val="28"/>
        </w:rPr>
        <w:t xml:space="preserve"> </w:t>
      </w:r>
      <w:r w:rsidR="00F64833" w:rsidRPr="007E3549">
        <w:rPr>
          <w:rStyle w:val="af4"/>
          <w:sz w:val="28"/>
          <w:szCs w:val="28"/>
        </w:rPr>
        <w:t>(4%)</w:t>
      </w:r>
      <w:r w:rsidRPr="007E3549">
        <w:rPr>
          <w:rStyle w:val="af4"/>
          <w:sz w:val="28"/>
          <w:szCs w:val="28"/>
        </w:rPr>
        <w:t xml:space="preserve"> спорів – Господарським судом Сумської області.</w:t>
      </w:r>
    </w:p>
    <w:p w:rsidR="00A5023E" w:rsidRPr="007E3549" w:rsidRDefault="00A5023E" w:rsidP="004B2C8D">
      <w:pPr>
        <w:pStyle w:val="10"/>
        <w:spacing w:line="276" w:lineRule="auto"/>
        <w:ind w:firstLine="709"/>
        <w:jc w:val="both"/>
        <w:rPr>
          <w:sz w:val="28"/>
          <w:szCs w:val="28"/>
        </w:rPr>
      </w:pPr>
      <w:r w:rsidRPr="007E3549">
        <w:rPr>
          <w:rStyle w:val="af4"/>
          <w:sz w:val="28"/>
          <w:szCs w:val="28"/>
        </w:rPr>
        <w:t xml:space="preserve">Місцевими господарськими судами Північного апеляційного округу було ухвалено всього </w:t>
      </w:r>
      <w:r w:rsidRPr="007E3549">
        <w:rPr>
          <w:rStyle w:val="af4"/>
          <w:b/>
          <w:sz w:val="28"/>
          <w:szCs w:val="28"/>
        </w:rPr>
        <w:t>1812</w:t>
      </w:r>
      <w:r w:rsidRPr="007E3549">
        <w:rPr>
          <w:rStyle w:val="af4"/>
          <w:sz w:val="28"/>
          <w:szCs w:val="28"/>
        </w:rPr>
        <w:t xml:space="preserve"> (85%) рішень, із них:</w:t>
      </w:r>
    </w:p>
    <w:p w:rsidR="00A5023E" w:rsidRPr="007E3549" w:rsidRDefault="00A5023E" w:rsidP="004B2C8D">
      <w:pPr>
        <w:pStyle w:val="10"/>
        <w:spacing w:line="276" w:lineRule="auto"/>
        <w:ind w:firstLine="709"/>
        <w:jc w:val="both"/>
        <w:rPr>
          <w:sz w:val="28"/>
          <w:szCs w:val="28"/>
        </w:rPr>
      </w:pPr>
      <w:r w:rsidRPr="007E3549">
        <w:rPr>
          <w:rStyle w:val="af4"/>
          <w:b/>
          <w:sz w:val="28"/>
          <w:szCs w:val="28"/>
        </w:rPr>
        <w:t>1000</w:t>
      </w:r>
      <w:r w:rsidRPr="007E3549">
        <w:rPr>
          <w:rStyle w:val="af4"/>
          <w:sz w:val="28"/>
          <w:szCs w:val="28"/>
        </w:rPr>
        <w:t xml:space="preserve"> (55%) – про задоволення позову повністю;</w:t>
      </w:r>
    </w:p>
    <w:p w:rsidR="00A5023E" w:rsidRPr="007E3549" w:rsidRDefault="00A5023E" w:rsidP="004B2C8D">
      <w:pPr>
        <w:pStyle w:val="10"/>
        <w:spacing w:line="276" w:lineRule="auto"/>
        <w:ind w:firstLine="709"/>
        <w:jc w:val="both"/>
        <w:rPr>
          <w:sz w:val="28"/>
          <w:szCs w:val="28"/>
        </w:rPr>
      </w:pPr>
      <w:r w:rsidRPr="007E3549">
        <w:rPr>
          <w:rStyle w:val="af4"/>
          <w:b/>
          <w:sz w:val="28"/>
          <w:szCs w:val="28"/>
        </w:rPr>
        <w:t>812</w:t>
      </w:r>
      <w:r w:rsidRPr="007E3549">
        <w:rPr>
          <w:rStyle w:val="af4"/>
          <w:sz w:val="28"/>
          <w:szCs w:val="28"/>
        </w:rPr>
        <w:t xml:space="preserve"> (45%) – про відмову в позові повністю або частково.</w:t>
      </w:r>
    </w:p>
    <w:p w:rsidR="00A5023E" w:rsidRPr="007E3549" w:rsidRDefault="00A5023E" w:rsidP="004B2C8D">
      <w:pPr>
        <w:pStyle w:val="10"/>
        <w:tabs>
          <w:tab w:val="left" w:leader="underscore" w:pos="1372"/>
        </w:tabs>
        <w:spacing w:line="276" w:lineRule="auto"/>
        <w:ind w:firstLine="709"/>
        <w:jc w:val="both"/>
        <w:rPr>
          <w:sz w:val="28"/>
          <w:szCs w:val="28"/>
        </w:rPr>
      </w:pPr>
      <w:r w:rsidRPr="007E3549">
        <w:rPr>
          <w:rStyle w:val="af4"/>
          <w:sz w:val="28"/>
          <w:szCs w:val="28"/>
        </w:rPr>
        <w:t xml:space="preserve">У </w:t>
      </w:r>
      <w:r w:rsidRPr="007E3549">
        <w:rPr>
          <w:rStyle w:val="af4"/>
          <w:b/>
          <w:sz w:val="28"/>
          <w:szCs w:val="28"/>
        </w:rPr>
        <w:t>150</w:t>
      </w:r>
      <w:r w:rsidRPr="007E3549">
        <w:rPr>
          <w:rStyle w:val="af4"/>
          <w:sz w:val="28"/>
          <w:szCs w:val="28"/>
        </w:rPr>
        <w:t xml:space="preserve"> (8,3%) справах провадження було закрито, в </w:t>
      </w:r>
      <w:r w:rsidRPr="007E3549">
        <w:rPr>
          <w:rStyle w:val="af4"/>
          <w:b/>
          <w:sz w:val="28"/>
          <w:szCs w:val="28"/>
        </w:rPr>
        <w:t>171</w:t>
      </w:r>
      <w:r w:rsidRPr="007E3549">
        <w:rPr>
          <w:rStyle w:val="af4"/>
          <w:sz w:val="28"/>
          <w:szCs w:val="28"/>
        </w:rPr>
        <w:t xml:space="preserve"> (3,2%) – позов</w:t>
      </w:r>
      <w:r w:rsidRPr="007E3549">
        <w:rPr>
          <w:sz w:val="28"/>
          <w:szCs w:val="28"/>
        </w:rPr>
        <w:t xml:space="preserve"> </w:t>
      </w:r>
      <w:r w:rsidRPr="007E3549">
        <w:rPr>
          <w:rStyle w:val="af4"/>
          <w:sz w:val="28"/>
          <w:szCs w:val="28"/>
        </w:rPr>
        <w:t>залишено без розгляду.</w:t>
      </w:r>
    </w:p>
    <w:p w:rsidR="00A5023E" w:rsidRPr="007E3549" w:rsidRDefault="00A5023E" w:rsidP="0049128F">
      <w:pPr>
        <w:pStyle w:val="10"/>
        <w:tabs>
          <w:tab w:val="left" w:leader="underscore" w:pos="6062"/>
          <w:tab w:val="left" w:leader="underscore" w:pos="8826"/>
          <w:tab w:val="left" w:leader="underscore" w:pos="9321"/>
        </w:tabs>
        <w:spacing w:line="276" w:lineRule="auto"/>
        <w:ind w:firstLine="709"/>
        <w:jc w:val="both"/>
        <w:rPr>
          <w:sz w:val="28"/>
          <w:szCs w:val="28"/>
        </w:rPr>
      </w:pPr>
      <w:r w:rsidRPr="007E3549">
        <w:rPr>
          <w:rStyle w:val="af4"/>
          <w:sz w:val="28"/>
          <w:szCs w:val="28"/>
        </w:rPr>
        <w:t xml:space="preserve">Суд апеляційної інстанції переглянув </w:t>
      </w:r>
      <w:r w:rsidRPr="007E3549">
        <w:rPr>
          <w:rStyle w:val="af4"/>
          <w:b/>
          <w:sz w:val="28"/>
          <w:szCs w:val="28"/>
        </w:rPr>
        <w:t>590</w:t>
      </w:r>
      <w:r w:rsidRPr="007E3549">
        <w:rPr>
          <w:rStyle w:val="af4"/>
          <w:sz w:val="28"/>
          <w:szCs w:val="28"/>
        </w:rPr>
        <w:t xml:space="preserve"> (32%) судових рішень</w:t>
      </w:r>
      <w:r w:rsidR="0049128F">
        <w:rPr>
          <w:rStyle w:val="af4"/>
          <w:sz w:val="28"/>
          <w:szCs w:val="28"/>
        </w:rPr>
        <w:t>, з</w:t>
      </w:r>
      <w:r w:rsidRPr="007E3549">
        <w:rPr>
          <w:rStyle w:val="af4"/>
          <w:sz w:val="28"/>
          <w:szCs w:val="28"/>
        </w:rPr>
        <w:t xml:space="preserve">а результатами </w:t>
      </w:r>
      <w:r w:rsidR="0071609E">
        <w:rPr>
          <w:rStyle w:val="af4"/>
          <w:sz w:val="28"/>
          <w:szCs w:val="28"/>
        </w:rPr>
        <w:t>чого</w:t>
      </w:r>
      <w:r w:rsidRPr="007E3549">
        <w:rPr>
          <w:rStyle w:val="af4"/>
          <w:sz w:val="28"/>
          <w:szCs w:val="28"/>
        </w:rPr>
        <w:t xml:space="preserve"> Північним </w:t>
      </w:r>
      <w:r w:rsidR="003F3441" w:rsidRPr="007E3549">
        <w:rPr>
          <w:rStyle w:val="af4"/>
          <w:sz w:val="28"/>
          <w:szCs w:val="28"/>
        </w:rPr>
        <w:t>апеляційним господарським судом</w:t>
      </w:r>
      <w:r w:rsidRPr="007E3549">
        <w:rPr>
          <w:rStyle w:val="af4"/>
          <w:sz w:val="28"/>
          <w:szCs w:val="28"/>
        </w:rPr>
        <w:t>:</w:t>
      </w:r>
    </w:p>
    <w:p w:rsidR="00A5023E" w:rsidRPr="007E3549" w:rsidRDefault="00A5023E" w:rsidP="004B2C8D">
      <w:pPr>
        <w:pStyle w:val="10"/>
        <w:tabs>
          <w:tab w:val="left" w:leader="underscore" w:pos="1060"/>
        </w:tabs>
        <w:spacing w:line="276" w:lineRule="auto"/>
        <w:ind w:firstLine="709"/>
        <w:jc w:val="both"/>
        <w:rPr>
          <w:sz w:val="28"/>
          <w:szCs w:val="28"/>
        </w:rPr>
      </w:pPr>
      <w:r w:rsidRPr="007E3549">
        <w:rPr>
          <w:rStyle w:val="af4"/>
          <w:b/>
          <w:sz w:val="28"/>
          <w:szCs w:val="28"/>
        </w:rPr>
        <w:t xml:space="preserve">460 </w:t>
      </w:r>
      <w:r w:rsidRPr="007E3549">
        <w:rPr>
          <w:rStyle w:val="af4"/>
          <w:sz w:val="28"/>
          <w:szCs w:val="28"/>
        </w:rPr>
        <w:t>(78%)</w:t>
      </w:r>
      <w:r w:rsidR="002E3C92" w:rsidRPr="007E3549">
        <w:rPr>
          <w:rStyle w:val="af4"/>
          <w:sz w:val="28"/>
          <w:szCs w:val="28"/>
        </w:rPr>
        <w:t xml:space="preserve"> </w:t>
      </w:r>
      <w:r w:rsidRPr="007E3549">
        <w:rPr>
          <w:rStyle w:val="af4"/>
          <w:sz w:val="28"/>
          <w:szCs w:val="28"/>
        </w:rPr>
        <w:t xml:space="preserve"> судових рішень залишено без змін;</w:t>
      </w:r>
    </w:p>
    <w:p w:rsidR="00A5023E" w:rsidRPr="007E3549" w:rsidRDefault="00A5023E" w:rsidP="004B2C8D">
      <w:pPr>
        <w:pStyle w:val="10"/>
        <w:tabs>
          <w:tab w:val="left" w:leader="underscore" w:pos="1060"/>
        </w:tabs>
        <w:spacing w:line="276" w:lineRule="auto"/>
        <w:ind w:firstLine="709"/>
        <w:jc w:val="both"/>
        <w:rPr>
          <w:rStyle w:val="af4"/>
          <w:sz w:val="28"/>
          <w:szCs w:val="28"/>
        </w:rPr>
      </w:pPr>
      <w:r w:rsidRPr="007E3549">
        <w:rPr>
          <w:rStyle w:val="af4"/>
          <w:b/>
          <w:sz w:val="28"/>
          <w:szCs w:val="28"/>
        </w:rPr>
        <w:t xml:space="preserve">127 </w:t>
      </w:r>
      <w:r w:rsidRPr="007E3549">
        <w:rPr>
          <w:rStyle w:val="af4"/>
          <w:sz w:val="28"/>
          <w:szCs w:val="28"/>
        </w:rPr>
        <w:t xml:space="preserve">(21,5%) – скасовано повністю або частково та ухвалено нове рішення у відповідній частині або змінено рішення; </w:t>
      </w:r>
    </w:p>
    <w:p w:rsidR="00A5023E" w:rsidRPr="007E3549" w:rsidRDefault="00A5023E" w:rsidP="004B2C8D">
      <w:pPr>
        <w:pStyle w:val="10"/>
        <w:tabs>
          <w:tab w:val="left" w:leader="underscore" w:pos="1060"/>
        </w:tabs>
        <w:spacing w:line="276" w:lineRule="auto"/>
        <w:ind w:firstLine="709"/>
        <w:jc w:val="both"/>
        <w:rPr>
          <w:rStyle w:val="af4"/>
          <w:sz w:val="28"/>
          <w:szCs w:val="28"/>
        </w:rPr>
      </w:pPr>
      <w:r w:rsidRPr="007E3549">
        <w:rPr>
          <w:rStyle w:val="af4"/>
          <w:b/>
          <w:sz w:val="28"/>
          <w:szCs w:val="28"/>
        </w:rPr>
        <w:t xml:space="preserve">1 </w:t>
      </w:r>
      <w:r w:rsidRPr="007E3549">
        <w:rPr>
          <w:rStyle w:val="af4"/>
          <w:sz w:val="28"/>
          <w:szCs w:val="28"/>
        </w:rPr>
        <w:t>(0,1%) – скасовано повністю або частково і закрито провадження у справі або залишено позов без розгляду у відповідній частині;</w:t>
      </w:r>
    </w:p>
    <w:p w:rsidR="00A5023E" w:rsidRPr="007E3549" w:rsidRDefault="00A5023E" w:rsidP="004B2C8D">
      <w:pPr>
        <w:pStyle w:val="10"/>
        <w:tabs>
          <w:tab w:val="left" w:leader="underscore" w:pos="1060"/>
        </w:tabs>
        <w:spacing w:line="276" w:lineRule="auto"/>
        <w:ind w:firstLine="709"/>
        <w:jc w:val="both"/>
        <w:rPr>
          <w:rStyle w:val="af4"/>
          <w:sz w:val="28"/>
          <w:szCs w:val="28"/>
        </w:rPr>
      </w:pPr>
      <w:r w:rsidRPr="007E3549">
        <w:rPr>
          <w:rStyle w:val="af4"/>
          <w:b/>
          <w:sz w:val="28"/>
          <w:szCs w:val="28"/>
        </w:rPr>
        <w:t xml:space="preserve">2 </w:t>
      </w:r>
      <w:r w:rsidRPr="007E3549">
        <w:rPr>
          <w:rStyle w:val="af4"/>
          <w:sz w:val="28"/>
          <w:szCs w:val="28"/>
        </w:rPr>
        <w:t>(0,4%)</w:t>
      </w:r>
      <w:r w:rsidR="004F78AF" w:rsidRPr="007E3549">
        <w:rPr>
          <w:rStyle w:val="af4"/>
          <w:sz w:val="28"/>
          <w:szCs w:val="28"/>
        </w:rPr>
        <w:t xml:space="preserve"> </w:t>
      </w:r>
      <w:r w:rsidR="003F3441" w:rsidRPr="007E3549">
        <w:rPr>
          <w:rStyle w:val="af4"/>
          <w:sz w:val="28"/>
          <w:szCs w:val="28"/>
        </w:rPr>
        <w:t xml:space="preserve">судових рішення суду першої інстанції </w:t>
      </w:r>
      <w:r w:rsidRPr="007E3549">
        <w:rPr>
          <w:rStyle w:val="af4"/>
          <w:sz w:val="28"/>
          <w:szCs w:val="28"/>
        </w:rPr>
        <w:t xml:space="preserve">визнано </w:t>
      </w:r>
      <w:proofErr w:type="spellStart"/>
      <w:r w:rsidRPr="007E3549">
        <w:rPr>
          <w:rStyle w:val="af4"/>
          <w:sz w:val="28"/>
          <w:szCs w:val="28"/>
        </w:rPr>
        <w:t>нечинним</w:t>
      </w:r>
      <w:r w:rsidR="003F3441" w:rsidRPr="007E3549">
        <w:rPr>
          <w:rStyle w:val="af4"/>
          <w:sz w:val="28"/>
          <w:szCs w:val="28"/>
        </w:rPr>
        <w:t>и</w:t>
      </w:r>
      <w:proofErr w:type="spellEnd"/>
      <w:r w:rsidRPr="007E3549">
        <w:rPr>
          <w:rStyle w:val="af4"/>
          <w:sz w:val="28"/>
          <w:szCs w:val="28"/>
        </w:rPr>
        <w:t xml:space="preserve"> повністю або частково у передбачених</w:t>
      </w:r>
      <w:r w:rsidR="002E3C92" w:rsidRPr="007E3549">
        <w:rPr>
          <w:rStyle w:val="af4"/>
          <w:sz w:val="28"/>
          <w:szCs w:val="28"/>
        </w:rPr>
        <w:t xml:space="preserve"> </w:t>
      </w:r>
      <w:r w:rsidRPr="007E3549">
        <w:rPr>
          <w:rStyle w:val="af4"/>
          <w:sz w:val="28"/>
          <w:szCs w:val="28"/>
        </w:rPr>
        <w:t>ГПК України випадках і закрито провадження у справі у відповідній частині.</w:t>
      </w:r>
    </w:p>
    <w:p w:rsidR="00A5023E" w:rsidRPr="007E3549" w:rsidRDefault="00A5023E" w:rsidP="004B2C8D">
      <w:pPr>
        <w:pStyle w:val="10"/>
        <w:tabs>
          <w:tab w:val="left" w:leader="underscore" w:pos="6062"/>
          <w:tab w:val="left" w:leader="underscore" w:pos="8826"/>
          <w:tab w:val="left" w:leader="underscore" w:pos="9321"/>
        </w:tabs>
        <w:spacing w:line="276" w:lineRule="auto"/>
        <w:ind w:firstLine="709"/>
        <w:jc w:val="both"/>
        <w:rPr>
          <w:sz w:val="28"/>
          <w:szCs w:val="28"/>
        </w:rPr>
      </w:pPr>
      <w:r w:rsidRPr="007E3549">
        <w:rPr>
          <w:rStyle w:val="af4"/>
          <w:sz w:val="28"/>
          <w:szCs w:val="28"/>
        </w:rPr>
        <w:t xml:space="preserve">Суд касаційної інстанції переглянув </w:t>
      </w:r>
      <w:r w:rsidRPr="007E3549">
        <w:rPr>
          <w:rStyle w:val="af4"/>
          <w:b/>
          <w:sz w:val="28"/>
          <w:szCs w:val="28"/>
        </w:rPr>
        <w:t>136</w:t>
      </w:r>
      <w:r w:rsidRPr="007E3549">
        <w:rPr>
          <w:rStyle w:val="af4"/>
          <w:sz w:val="28"/>
          <w:szCs w:val="28"/>
        </w:rPr>
        <w:t xml:space="preserve"> (7,5%)</w:t>
      </w:r>
      <w:r w:rsidRPr="007E3549">
        <w:rPr>
          <w:sz w:val="28"/>
          <w:szCs w:val="28"/>
        </w:rPr>
        <w:t xml:space="preserve"> </w:t>
      </w:r>
      <w:r w:rsidRPr="007E3549">
        <w:rPr>
          <w:rStyle w:val="af4"/>
          <w:sz w:val="28"/>
          <w:szCs w:val="28"/>
        </w:rPr>
        <w:t>судових рішен</w:t>
      </w:r>
      <w:r w:rsidR="003F3441" w:rsidRPr="007E3549">
        <w:rPr>
          <w:rStyle w:val="af4"/>
          <w:sz w:val="28"/>
          <w:szCs w:val="28"/>
        </w:rPr>
        <w:t>ь</w:t>
      </w:r>
      <w:r w:rsidRPr="007E3549">
        <w:rPr>
          <w:rStyle w:val="af4"/>
          <w:sz w:val="28"/>
          <w:szCs w:val="28"/>
        </w:rPr>
        <w:t>.</w:t>
      </w:r>
    </w:p>
    <w:p w:rsidR="00A5023E" w:rsidRPr="007E3549" w:rsidRDefault="00A5023E" w:rsidP="004B2C8D">
      <w:pPr>
        <w:pStyle w:val="10"/>
        <w:spacing w:line="276" w:lineRule="auto"/>
        <w:ind w:firstLine="709"/>
        <w:jc w:val="both"/>
        <w:rPr>
          <w:sz w:val="28"/>
          <w:szCs w:val="28"/>
        </w:rPr>
      </w:pPr>
      <w:r w:rsidRPr="007E3549">
        <w:rPr>
          <w:rStyle w:val="af4"/>
          <w:sz w:val="28"/>
          <w:szCs w:val="28"/>
        </w:rPr>
        <w:t>За результатами перегляду в касаційному порядку:</w:t>
      </w:r>
    </w:p>
    <w:p w:rsidR="00A5023E" w:rsidRPr="007E3549" w:rsidRDefault="00A5023E" w:rsidP="004B2C8D">
      <w:pPr>
        <w:pStyle w:val="10"/>
        <w:spacing w:line="276" w:lineRule="auto"/>
        <w:ind w:firstLine="709"/>
        <w:jc w:val="both"/>
        <w:rPr>
          <w:sz w:val="28"/>
          <w:szCs w:val="28"/>
        </w:rPr>
      </w:pPr>
      <w:r w:rsidRPr="007E3549">
        <w:rPr>
          <w:rStyle w:val="af4"/>
          <w:sz w:val="28"/>
          <w:szCs w:val="28"/>
        </w:rPr>
        <w:t xml:space="preserve">у </w:t>
      </w:r>
      <w:r w:rsidRPr="007E3549">
        <w:rPr>
          <w:rStyle w:val="af4"/>
          <w:b/>
          <w:sz w:val="28"/>
          <w:szCs w:val="28"/>
        </w:rPr>
        <w:t xml:space="preserve">94 </w:t>
      </w:r>
      <w:r w:rsidRPr="007E3549">
        <w:rPr>
          <w:rStyle w:val="af4"/>
          <w:sz w:val="28"/>
          <w:szCs w:val="28"/>
        </w:rPr>
        <w:t xml:space="preserve">(69%) </w:t>
      </w:r>
      <w:r w:rsidR="003F3441" w:rsidRPr="007E3549">
        <w:rPr>
          <w:rStyle w:val="af4"/>
          <w:sz w:val="28"/>
          <w:szCs w:val="28"/>
        </w:rPr>
        <w:t>випадках</w:t>
      </w:r>
      <w:r w:rsidRPr="007E3549">
        <w:rPr>
          <w:rStyle w:val="af4"/>
          <w:sz w:val="28"/>
          <w:szCs w:val="28"/>
        </w:rPr>
        <w:t xml:space="preserve"> залишено </w:t>
      </w:r>
      <w:r w:rsidR="003F3441" w:rsidRPr="007E3549">
        <w:rPr>
          <w:rStyle w:val="af4"/>
          <w:sz w:val="28"/>
          <w:szCs w:val="28"/>
        </w:rPr>
        <w:t xml:space="preserve">без змін </w:t>
      </w:r>
      <w:r w:rsidRPr="007E3549">
        <w:rPr>
          <w:rStyle w:val="af4"/>
          <w:sz w:val="28"/>
          <w:szCs w:val="28"/>
        </w:rPr>
        <w:t>рішення першої інстанції та постанову апеляційної інстанції;</w:t>
      </w:r>
    </w:p>
    <w:p w:rsidR="00A5023E" w:rsidRPr="007E3549" w:rsidRDefault="00A5023E" w:rsidP="004B2C8D">
      <w:pPr>
        <w:pStyle w:val="10"/>
        <w:tabs>
          <w:tab w:val="left" w:leader="underscore" w:pos="1238"/>
        </w:tabs>
        <w:spacing w:line="276" w:lineRule="auto"/>
        <w:ind w:firstLine="709"/>
        <w:jc w:val="both"/>
        <w:rPr>
          <w:rStyle w:val="af4"/>
          <w:sz w:val="28"/>
          <w:szCs w:val="28"/>
        </w:rPr>
      </w:pPr>
      <w:r w:rsidRPr="007E3549">
        <w:rPr>
          <w:rStyle w:val="af4"/>
          <w:sz w:val="28"/>
          <w:szCs w:val="28"/>
        </w:rPr>
        <w:t xml:space="preserve">у </w:t>
      </w:r>
      <w:r w:rsidRPr="007E3549">
        <w:rPr>
          <w:rStyle w:val="af4"/>
          <w:b/>
          <w:sz w:val="28"/>
          <w:szCs w:val="28"/>
        </w:rPr>
        <w:t xml:space="preserve">30 </w:t>
      </w:r>
      <w:r w:rsidRPr="007E3549">
        <w:rPr>
          <w:rStyle w:val="af4"/>
          <w:sz w:val="28"/>
          <w:szCs w:val="28"/>
        </w:rPr>
        <w:t>(22%) –</w:t>
      </w:r>
      <w:r w:rsidRPr="007E3549">
        <w:rPr>
          <w:sz w:val="28"/>
          <w:szCs w:val="28"/>
        </w:rPr>
        <w:t xml:space="preserve"> </w:t>
      </w:r>
      <w:r w:rsidRPr="007E3549">
        <w:rPr>
          <w:rStyle w:val="af4"/>
          <w:sz w:val="28"/>
          <w:szCs w:val="28"/>
        </w:rPr>
        <w:t>скасовано судові рішення судів першої та апеляційної інстанцій повністю або частково і передано справу повністю або частково на новий розгляд, зокрема за встановленою підсудністю або для продовження розгляду;</w:t>
      </w:r>
    </w:p>
    <w:p w:rsidR="00A5023E" w:rsidRPr="007E3549" w:rsidRDefault="00A5023E" w:rsidP="004B2C8D">
      <w:pPr>
        <w:pStyle w:val="10"/>
        <w:tabs>
          <w:tab w:val="left" w:leader="underscore" w:pos="1238"/>
        </w:tabs>
        <w:spacing w:line="276" w:lineRule="auto"/>
        <w:ind w:firstLine="709"/>
        <w:jc w:val="both"/>
        <w:rPr>
          <w:rStyle w:val="af4"/>
          <w:sz w:val="28"/>
          <w:szCs w:val="28"/>
        </w:rPr>
      </w:pPr>
      <w:r w:rsidRPr="007E3549">
        <w:rPr>
          <w:rStyle w:val="af4"/>
          <w:sz w:val="28"/>
          <w:szCs w:val="28"/>
        </w:rPr>
        <w:t xml:space="preserve">у </w:t>
      </w:r>
      <w:r w:rsidRPr="007E3549">
        <w:rPr>
          <w:rStyle w:val="af4"/>
          <w:b/>
          <w:sz w:val="28"/>
          <w:szCs w:val="28"/>
        </w:rPr>
        <w:t xml:space="preserve">7 </w:t>
      </w:r>
      <w:r w:rsidRPr="007E3549">
        <w:rPr>
          <w:rStyle w:val="af4"/>
          <w:sz w:val="28"/>
          <w:szCs w:val="28"/>
        </w:rPr>
        <w:t>(5%) – скасовано судові рішення повністю або частково і ухвалено нове рішення у відповідній частині або змінено рішення;</w:t>
      </w:r>
    </w:p>
    <w:p w:rsidR="00A5023E" w:rsidRPr="007E3549" w:rsidRDefault="00A5023E" w:rsidP="004B2C8D">
      <w:pPr>
        <w:pStyle w:val="10"/>
        <w:tabs>
          <w:tab w:val="left" w:leader="underscore" w:pos="1238"/>
        </w:tabs>
        <w:spacing w:line="276" w:lineRule="auto"/>
        <w:ind w:firstLine="709"/>
        <w:jc w:val="both"/>
        <w:rPr>
          <w:rStyle w:val="af4"/>
          <w:sz w:val="28"/>
          <w:szCs w:val="28"/>
        </w:rPr>
      </w:pPr>
      <w:r w:rsidRPr="007E3549">
        <w:rPr>
          <w:rStyle w:val="af4"/>
          <w:sz w:val="28"/>
          <w:szCs w:val="28"/>
        </w:rPr>
        <w:t xml:space="preserve">у </w:t>
      </w:r>
      <w:r w:rsidRPr="007E3549">
        <w:rPr>
          <w:rStyle w:val="af4"/>
          <w:b/>
          <w:sz w:val="28"/>
          <w:szCs w:val="28"/>
        </w:rPr>
        <w:t>3</w:t>
      </w:r>
      <w:r w:rsidRPr="007E3549">
        <w:rPr>
          <w:rStyle w:val="af4"/>
          <w:sz w:val="28"/>
          <w:szCs w:val="28"/>
        </w:rPr>
        <w:t xml:space="preserve"> (2%) –</w:t>
      </w:r>
      <w:r w:rsidRPr="007E3549">
        <w:rPr>
          <w:sz w:val="28"/>
          <w:szCs w:val="28"/>
        </w:rPr>
        <w:t xml:space="preserve"> </w:t>
      </w:r>
      <w:r w:rsidRPr="007E3549">
        <w:rPr>
          <w:rStyle w:val="af4"/>
          <w:sz w:val="28"/>
          <w:szCs w:val="28"/>
        </w:rPr>
        <w:t>скасовано постанову суду апеляційної інстанції повністю або частково і залишено в силі судове рішення суду першої інстанції у відповідній частині;</w:t>
      </w:r>
    </w:p>
    <w:p w:rsidR="00A5023E" w:rsidRPr="007E3549" w:rsidRDefault="00A5023E" w:rsidP="004B2C8D">
      <w:pPr>
        <w:pStyle w:val="10"/>
        <w:tabs>
          <w:tab w:val="left" w:leader="underscore" w:pos="1238"/>
        </w:tabs>
        <w:spacing w:line="276" w:lineRule="auto"/>
        <w:ind w:firstLine="709"/>
        <w:jc w:val="both"/>
        <w:rPr>
          <w:sz w:val="28"/>
          <w:szCs w:val="28"/>
        </w:rPr>
      </w:pPr>
      <w:r w:rsidRPr="007E3549">
        <w:rPr>
          <w:rStyle w:val="af4"/>
          <w:sz w:val="28"/>
          <w:szCs w:val="28"/>
        </w:rPr>
        <w:t>у</w:t>
      </w:r>
      <w:r w:rsidR="00086CF4" w:rsidRPr="007E3549">
        <w:rPr>
          <w:rStyle w:val="af4"/>
          <w:sz w:val="28"/>
          <w:szCs w:val="28"/>
        </w:rPr>
        <w:t xml:space="preserve"> </w:t>
      </w:r>
      <w:r w:rsidRPr="007E3549">
        <w:rPr>
          <w:rStyle w:val="af4"/>
          <w:b/>
          <w:sz w:val="28"/>
          <w:szCs w:val="28"/>
        </w:rPr>
        <w:t xml:space="preserve">2 </w:t>
      </w:r>
      <w:r w:rsidRPr="007E3549">
        <w:rPr>
          <w:rStyle w:val="af4"/>
          <w:sz w:val="28"/>
          <w:szCs w:val="28"/>
        </w:rPr>
        <w:t xml:space="preserve">(1%) – </w:t>
      </w:r>
      <w:r w:rsidRPr="007E3549">
        <w:rPr>
          <w:sz w:val="28"/>
          <w:szCs w:val="28"/>
        </w:rPr>
        <w:t xml:space="preserve">визнано </w:t>
      </w:r>
      <w:proofErr w:type="spellStart"/>
      <w:r w:rsidRPr="007E3549">
        <w:rPr>
          <w:sz w:val="28"/>
          <w:szCs w:val="28"/>
        </w:rPr>
        <w:t>нечинними</w:t>
      </w:r>
      <w:proofErr w:type="spellEnd"/>
      <w:r w:rsidRPr="007E3549">
        <w:rPr>
          <w:sz w:val="28"/>
          <w:szCs w:val="28"/>
        </w:rPr>
        <w:t xml:space="preserve"> судові рішення судів першої та апеляційної інстанцій повністю або частково і закрито провадження у справі у відповідній частині.</w:t>
      </w:r>
    </w:p>
    <w:p w:rsidR="00791AC9" w:rsidRPr="00F15705" w:rsidRDefault="00791AC9" w:rsidP="00791AC9">
      <w:pPr>
        <w:jc w:val="center"/>
        <w:rPr>
          <w:rStyle w:val="FontStyle14"/>
          <w:b/>
          <w:color w:val="000000" w:themeColor="text1"/>
          <w:sz w:val="28"/>
          <w:szCs w:val="28"/>
        </w:rPr>
      </w:pPr>
      <w:r w:rsidRPr="00F15705">
        <w:rPr>
          <w:rStyle w:val="FontStyle14"/>
          <w:b/>
          <w:color w:val="000000" w:themeColor="text1"/>
          <w:sz w:val="28"/>
          <w:szCs w:val="28"/>
        </w:rPr>
        <w:lastRenderedPageBreak/>
        <w:t>Практика застосування положень законодавства</w:t>
      </w:r>
    </w:p>
    <w:p w:rsidR="00791AC9" w:rsidRPr="00F15705" w:rsidRDefault="00791AC9" w:rsidP="00791AC9">
      <w:pPr>
        <w:jc w:val="center"/>
        <w:rPr>
          <w:rStyle w:val="FontStyle14"/>
          <w:b/>
          <w:color w:val="000000" w:themeColor="text1"/>
          <w:sz w:val="28"/>
          <w:szCs w:val="28"/>
        </w:rPr>
      </w:pPr>
      <w:r w:rsidRPr="00F15705">
        <w:rPr>
          <w:rStyle w:val="FontStyle14"/>
          <w:b/>
          <w:color w:val="000000" w:themeColor="text1"/>
          <w:sz w:val="28"/>
          <w:szCs w:val="28"/>
        </w:rPr>
        <w:t>щодо спонукання виконати або припинити певні дії</w:t>
      </w:r>
    </w:p>
    <w:p w:rsidR="00791AC9" w:rsidRPr="00700B05" w:rsidRDefault="00791AC9" w:rsidP="00791AC9">
      <w:pPr>
        <w:pStyle w:val="af"/>
        <w:spacing w:after="0" w:line="240" w:lineRule="auto"/>
        <w:ind w:left="0" w:firstLine="709"/>
        <w:jc w:val="both"/>
        <w:rPr>
          <w:rFonts w:ascii="Times New Roman" w:hAnsi="Times New Roman" w:cs="Times New Roman"/>
          <w:sz w:val="28"/>
          <w:szCs w:val="28"/>
          <w:lang w:val="ru-RU"/>
        </w:rPr>
      </w:pP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За результатом аналізу розгляду спорів про спонукання виконати чи припинити певні дії Північний апеляційний господарський суд переглядав, зокрема справи за позовом об’єднання співвласників багатоквартирного будинку про зобов’язання особи, яка здійснювала управління вказаним будинком до створення такого об’єднання, передати йому технічну та іншу документацію на будинок внаслідок зміни форми управління. Такий обов’язок виникає саме в силу спеціального закону, а саме частини вісімнадцятої статті 6 Закону України </w:t>
      </w:r>
      <w:r w:rsidRPr="00791AC9">
        <w:rPr>
          <w:rFonts w:ascii="Times New Roman" w:eastAsia="Calibri" w:hAnsi="Times New Roman" w:cs="Times New Roman"/>
          <w:sz w:val="28"/>
          <w:szCs w:val="28"/>
          <w:lang w:eastAsia="ru-RU"/>
        </w:rPr>
        <w:t>"</w:t>
      </w:r>
      <w:r w:rsidRPr="00791AC9">
        <w:rPr>
          <w:rFonts w:ascii="Times New Roman" w:hAnsi="Times New Roman" w:cs="Times New Roman"/>
          <w:sz w:val="28"/>
          <w:szCs w:val="28"/>
        </w:rPr>
        <w:t>Про об’єднання співвласників багатоквартирного будинку</w:t>
      </w:r>
      <w:r w:rsidRPr="00791AC9">
        <w:rPr>
          <w:rFonts w:ascii="Times New Roman" w:eastAsia="Calibri" w:hAnsi="Times New Roman" w:cs="Times New Roman"/>
          <w:sz w:val="28"/>
          <w:szCs w:val="28"/>
          <w:lang w:eastAsia="ru-RU"/>
        </w:rPr>
        <w:t>"</w:t>
      </w:r>
      <w:r w:rsidRPr="00791AC9">
        <w:rPr>
          <w:rFonts w:ascii="Times New Roman" w:hAnsi="Times New Roman" w:cs="Times New Roman"/>
          <w:sz w:val="28"/>
          <w:szCs w:val="28"/>
        </w:rPr>
        <w:t xml:space="preserve"> та при відсутності будь-яких інших умов, крім державної реєстрації об’єднання. Передбачений зазначеною нормою обов’язок попереднього </w:t>
      </w:r>
      <w:proofErr w:type="spellStart"/>
      <w:r w:rsidRPr="00791AC9">
        <w:rPr>
          <w:rFonts w:ascii="Times New Roman" w:hAnsi="Times New Roman" w:cs="Times New Roman"/>
          <w:sz w:val="28"/>
          <w:szCs w:val="28"/>
        </w:rPr>
        <w:t>балансоутримувача</w:t>
      </w:r>
      <w:proofErr w:type="spellEnd"/>
      <w:r w:rsidRPr="00791AC9">
        <w:rPr>
          <w:rFonts w:ascii="Times New Roman" w:hAnsi="Times New Roman" w:cs="Times New Roman"/>
          <w:sz w:val="28"/>
          <w:szCs w:val="28"/>
        </w:rPr>
        <w:t xml:space="preserve"> будинку з передачі документації на будинок об’єднанню співвласників багатоквартирного будинку виникає у нього з дня державної реєстрації об’єднання та не залежить від прийняття об’єднанням рішення про передачу йому функцій з управління будинком та про прийняття будинку на баланс, оскільки будь-яких інших умов, крім державної реєстрації об’єднання, для передачі документації від попереднього </w:t>
      </w:r>
      <w:proofErr w:type="spellStart"/>
      <w:r w:rsidRPr="00791AC9">
        <w:rPr>
          <w:rFonts w:ascii="Times New Roman" w:hAnsi="Times New Roman" w:cs="Times New Roman"/>
          <w:sz w:val="28"/>
          <w:szCs w:val="28"/>
        </w:rPr>
        <w:t>балансоутримувача</w:t>
      </w:r>
      <w:proofErr w:type="spellEnd"/>
      <w:r w:rsidRPr="00791AC9">
        <w:rPr>
          <w:rFonts w:ascii="Times New Roman" w:hAnsi="Times New Roman" w:cs="Times New Roman"/>
          <w:sz w:val="28"/>
          <w:szCs w:val="28"/>
        </w:rPr>
        <w:t xml:space="preserve"> законом не визначено.</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Аналогічний правовий висновок викладено у постанові ВС від 18.05.2023 у справі № 925/1613/20.</w:t>
      </w:r>
    </w:p>
    <w:p w:rsidR="00D272F4" w:rsidRDefault="00D272F4" w:rsidP="00791AC9">
      <w:pPr>
        <w:spacing w:line="276" w:lineRule="auto"/>
        <w:rPr>
          <w:rFonts w:ascii="Times New Roman" w:hAnsi="Times New Roman" w:cs="Times New Roman"/>
          <w:sz w:val="28"/>
          <w:szCs w:val="28"/>
        </w:rPr>
      </w:pP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Так наприклад, у справі </w:t>
      </w:r>
      <w:r w:rsidRPr="00791AC9">
        <w:rPr>
          <w:rFonts w:ascii="Times New Roman" w:hAnsi="Times New Roman" w:cs="Times New Roman"/>
          <w:b/>
          <w:sz w:val="28"/>
          <w:szCs w:val="28"/>
        </w:rPr>
        <w:t>№ 910/17109/21</w:t>
      </w:r>
      <w:r w:rsidRPr="00791AC9">
        <w:rPr>
          <w:rFonts w:ascii="Times New Roman" w:hAnsi="Times New Roman" w:cs="Times New Roman"/>
          <w:sz w:val="28"/>
          <w:szCs w:val="28"/>
        </w:rPr>
        <w:t xml:space="preserve"> за позовом об’єднання співвласників багатоквартирного будинку (далі - ОСББ) до товариства про зобов’язання вчинити дії, Господарський суд міста Києва рішенням від 08.08.2022, залишеним без змін постановою Північного апеляційного господарського суду від 04.04.2023, позовні вимоги задовольнив. Зобов’язав товариство передати ОСББ згідно з актом приймання-передачі технічну та іншу документацію на багатоквартирний будинок.</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Суд першої інстанції встановив, що відповідач як особа, яка здійснювала управління багатоквартирним будинком до моменту створення ОСББ, не виконала передбаченого законом обов’язку щодо передачі позивачу в тримісячний строк з дня державної реєстрації об’єднання технічної та іншої документації на будинок.</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Враховуючи, що наявними в матеріалах справи доказами підтверджуються неодноразові звернення позивача до відповідача із вимогами передати усю необхідну документацію; відповідно до статті 6 Закону України </w:t>
      </w:r>
      <w:r w:rsidRPr="00791AC9">
        <w:rPr>
          <w:rFonts w:ascii="Times New Roman" w:eastAsia="Calibri" w:hAnsi="Times New Roman" w:cs="Times New Roman"/>
          <w:sz w:val="28"/>
          <w:szCs w:val="28"/>
          <w:lang w:eastAsia="ru-RU"/>
        </w:rPr>
        <w:t>"</w:t>
      </w:r>
      <w:r w:rsidRPr="00791AC9">
        <w:rPr>
          <w:rFonts w:ascii="Times New Roman" w:hAnsi="Times New Roman" w:cs="Times New Roman"/>
          <w:sz w:val="28"/>
          <w:szCs w:val="28"/>
        </w:rPr>
        <w:t>Про об’єднання співвласників багатоквартирного будинку</w:t>
      </w:r>
      <w:r w:rsidRPr="00791AC9">
        <w:rPr>
          <w:rFonts w:ascii="Times New Roman" w:eastAsia="Calibri" w:hAnsi="Times New Roman" w:cs="Times New Roman"/>
          <w:sz w:val="28"/>
          <w:szCs w:val="28"/>
          <w:lang w:eastAsia="ru-RU"/>
        </w:rPr>
        <w:t>"</w:t>
      </w:r>
      <w:r w:rsidRPr="00791AC9">
        <w:rPr>
          <w:rFonts w:ascii="Times New Roman" w:hAnsi="Times New Roman" w:cs="Times New Roman"/>
          <w:sz w:val="28"/>
          <w:szCs w:val="28"/>
        </w:rPr>
        <w:t xml:space="preserve"> у відповідача, як попереднього управителя будинком, після державної реєстрації ОСББ виник обов’язок в установлений законом тримісячний строк передати об’єднанню всю </w:t>
      </w:r>
      <w:r w:rsidRPr="00791AC9">
        <w:rPr>
          <w:rFonts w:ascii="Times New Roman" w:hAnsi="Times New Roman" w:cs="Times New Roman"/>
          <w:sz w:val="28"/>
          <w:szCs w:val="28"/>
        </w:rPr>
        <w:lastRenderedPageBreak/>
        <w:t xml:space="preserve">технічну та іншу документацію на будинок, який не був виконаний відповідачем, місцевий суд, з висновками якого погодився суд </w:t>
      </w:r>
      <w:proofErr w:type="spellStart"/>
      <w:r w:rsidRPr="00791AC9">
        <w:rPr>
          <w:rFonts w:ascii="Times New Roman" w:hAnsi="Times New Roman" w:cs="Times New Roman"/>
          <w:sz w:val="28"/>
          <w:szCs w:val="28"/>
        </w:rPr>
        <w:t>апеляційно</w:t>
      </w:r>
      <w:proofErr w:type="spellEnd"/>
      <w:r w:rsidRPr="00791AC9">
        <w:rPr>
          <w:rFonts w:ascii="Times New Roman" w:hAnsi="Times New Roman" w:cs="Times New Roman"/>
          <w:sz w:val="28"/>
          <w:szCs w:val="28"/>
        </w:rPr>
        <w:t xml:space="preserve"> інстанції, обґрунтовано встановив наявність підстав для задоволення позову.</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Постановою Верховного Суду від 15.06.2023 постанову Північного апеляційного господарського суду від 04.04.2023 та рішення Господарського суду міста Києва від 08.08.2022 залишено без змін.</w:t>
      </w:r>
    </w:p>
    <w:p w:rsidR="00791AC9" w:rsidRPr="00791AC9" w:rsidRDefault="00791AC9" w:rsidP="00791AC9">
      <w:pPr>
        <w:spacing w:line="276" w:lineRule="auto"/>
        <w:rPr>
          <w:rFonts w:ascii="Times New Roman" w:hAnsi="Times New Roman" w:cs="Times New Roman"/>
          <w:sz w:val="28"/>
          <w:szCs w:val="28"/>
        </w:rPr>
      </w:pP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Наказом Міністерства регіонального розвитку, будівництва та житлово-комунального господарства України від 17.07.2018 № 176 (далі – Наказ № 176) затверджено Перелік технічної документації на багатоквартирний будинок</w:t>
      </w:r>
      <w:r w:rsidRPr="00791AC9">
        <w:rPr>
          <w:rFonts w:ascii="Times New Roman" w:eastAsia="Calibri" w:hAnsi="Times New Roman" w:cs="Times New Roman"/>
          <w:sz w:val="28"/>
          <w:szCs w:val="28"/>
          <w:lang w:eastAsia="ru-RU"/>
        </w:rPr>
        <w:t xml:space="preserve"> (далі – Перелік)</w:t>
      </w:r>
      <w:r w:rsidRPr="00791AC9">
        <w:rPr>
          <w:rFonts w:ascii="Times New Roman" w:hAnsi="Times New Roman" w:cs="Times New Roman"/>
          <w:sz w:val="28"/>
          <w:szCs w:val="28"/>
        </w:rPr>
        <w:t xml:space="preserve"> до якого входить наступна технічна документація: 1. Технічний паспорт на багатоквартирний будинок. 2. Паспорт об’єкта, складений за результатами обстеження прийнятих в експлуатацію об’єктів будівництва. 3. Енергетичний сертифікат і звіт про обстеження інженерних систем. 4. Проектна документація зі схемами влаштування </w:t>
      </w:r>
      <w:proofErr w:type="spellStart"/>
      <w:r w:rsidRPr="00791AC9">
        <w:rPr>
          <w:rFonts w:ascii="Times New Roman" w:hAnsi="Times New Roman" w:cs="Times New Roman"/>
          <w:sz w:val="28"/>
          <w:szCs w:val="28"/>
        </w:rPr>
        <w:t>внутрішньобудинкових</w:t>
      </w:r>
      <w:proofErr w:type="spellEnd"/>
      <w:r w:rsidRPr="00791AC9">
        <w:rPr>
          <w:rFonts w:ascii="Times New Roman" w:hAnsi="Times New Roman" w:cs="Times New Roman"/>
          <w:sz w:val="28"/>
          <w:szCs w:val="28"/>
        </w:rPr>
        <w:t xml:space="preserve"> систем. 5. Документ, що підтверджує прийняття в експлуатацію закінчених будівництвом об’єктів. 6. Технічна документація обладнання котелень. 7. Технічна документація на ліфти. 8. План земельної ділянки. 9. Акти приймання-передавання технічної документації на багатоквартирний будинок. 10.</w:t>
      </w:r>
      <w:r w:rsidR="00D602D7">
        <w:rPr>
          <w:rFonts w:ascii="Times New Roman" w:hAnsi="Times New Roman" w:cs="Times New Roman"/>
          <w:sz w:val="28"/>
          <w:szCs w:val="28"/>
        </w:rPr>
        <w:t> </w:t>
      </w:r>
      <w:r w:rsidRPr="00791AC9">
        <w:rPr>
          <w:rFonts w:ascii="Times New Roman" w:hAnsi="Times New Roman" w:cs="Times New Roman"/>
          <w:sz w:val="28"/>
          <w:szCs w:val="28"/>
        </w:rPr>
        <w:t>Паспорти, гарантійні документи, акти випробування, повірки й опломбування та інші технічні документи на системи, мережі, встановлені прилади, устаткування та обладнання у багатоквартирному будинку.</w:t>
      </w:r>
    </w:p>
    <w:p w:rsidR="00791AC9" w:rsidRPr="00791AC9" w:rsidRDefault="00791AC9" w:rsidP="00791AC9">
      <w:pPr>
        <w:spacing w:line="276" w:lineRule="auto"/>
        <w:rPr>
          <w:rFonts w:ascii="Times New Roman" w:hAnsi="Times New Roman" w:cs="Times New Roman"/>
          <w:sz w:val="28"/>
          <w:szCs w:val="28"/>
        </w:rPr>
      </w:pP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Водночас у справі </w:t>
      </w:r>
      <w:r w:rsidRPr="00791AC9">
        <w:rPr>
          <w:rFonts w:ascii="Times New Roman" w:hAnsi="Times New Roman" w:cs="Times New Roman"/>
          <w:b/>
          <w:sz w:val="28"/>
          <w:szCs w:val="28"/>
        </w:rPr>
        <w:t>№</w:t>
      </w:r>
      <w:r w:rsidRPr="00791AC9">
        <w:rPr>
          <w:rFonts w:ascii="Times New Roman" w:hAnsi="Times New Roman" w:cs="Times New Roman"/>
          <w:b/>
          <w:sz w:val="28"/>
          <w:szCs w:val="28"/>
          <w:lang w:val="en-US"/>
        </w:rPr>
        <w:t> </w:t>
      </w:r>
      <w:r w:rsidRPr="00791AC9">
        <w:rPr>
          <w:rFonts w:ascii="Times New Roman" w:hAnsi="Times New Roman" w:cs="Times New Roman"/>
          <w:b/>
          <w:sz w:val="28"/>
          <w:szCs w:val="28"/>
        </w:rPr>
        <w:t>910/20927/21</w:t>
      </w:r>
      <w:r w:rsidRPr="00791AC9">
        <w:rPr>
          <w:rFonts w:ascii="Times New Roman" w:hAnsi="Times New Roman" w:cs="Times New Roman"/>
          <w:sz w:val="28"/>
          <w:szCs w:val="28"/>
        </w:rPr>
        <w:t xml:space="preserve"> за позовом </w:t>
      </w:r>
      <w:r w:rsidR="00BF4214">
        <w:rPr>
          <w:rFonts w:ascii="Times New Roman" w:hAnsi="Times New Roman" w:cs="Times New Roman"/>
          <w:sz w:val="28"/>
          <w:szCs w:val="28"/>
        </w:rPr>
        <w:t>ОСББ</w:t>
      </w:r>
      <w:r w:rsidRPr="00791AC9">
        <w:rPr>
          <w:rFonts w:ascii="Times New Roman" w:hAnsi="Times New Roman" w:cs="Times New Roman"/>
          <w:sz w:val="28"/>
          <w:szCs w:val="28"/>
        </w:rPr>
        <w:t xml:space="preserve"> до товариства про зобов’язання вчинити дії, а саме зобов’язати відповідача передати за актом приймання-передачі технічну документацію на багатоквартирний будинок щодо технічного стану будинку, Господарський суд міста Києва рішенням від 21.07.2022 позов задовольнив повністю</w:t>
      </w:r>
      <w:r w:rsidR="00BF4214">
        <w:rPr>
          <w:rFonts w:ascii="Times New Roman" w:hAnsi="Times New Roman" w:cs="Times New Roman"/>
          <w:sz w:val="28"/>
          <w:szCs w:val="28"/>
        </w:rPr>
        <w:t>, з</w:t>
      </w:r>
      <w:r w:rsidRPr="00791AC9">
        <w:rPr>
          <w:rFonts w:ascii="Times New Roman" w:hAnsi="Times New Roman" w:cs="Times New Roman"/>
          <w:sz w:val="28"/>
          <w:szCs w:val="28"/>
        </w:rPr>
        <w:t>обов’язав товариство передати за актом приймання-передачі ОСББ документацію на багатоквартирний будинок щодо технічного стану будинку, відповідно до зазначеного у позові переліку. Однак, такий перелік позивача не відповідає затвердженому Наказом № 176. Місцевий суд помилково застосував до спірних правовідносин положення Правил управління будинком, спорудою, житловим комплексом або комплексом будинків і споруд, затверджених Наказом Міністерства з питань житлово-комунального господарства України 02.02.2009 №</w:t>
      </w:r>
      <w:r w:rsidRPr="00791AC9">
        <w:rPr>
          <w:rFonts w:ascii="Times New Roman" w:hAnsi="Times New Roman" w:cs="Times New Roman"/>
          <w:sz w:val="28"/>
          <w:szCs w:val="28"/>
          <w:lang w:val="en-US"/>
        </w:rPr>
        <w:t> </w:t>
      </w:r>
      <w:r w:rsidRPr="00791AC9">
        <w:rPr>
          <w:rFonts w:ascii="Times New Roman" w:hAnsi="Times New Roman" w:cs="Times New Roman"/>
          <w:sz w:val="28"/>
          <w:szCs w:val="28"/>
        </w:rPr>
        <w:t>13, оскільки вказаний Наказ втратив чинність на підставі Наказу Міністерства регіонального розвитку, будівництва та житлово-комунального господарського України від 12.08.2019 №</w:t>
      </w:r>
      <w:r w:rsidRPr="00791AC9">
        <w:rPr>
          <w:rFonts w:ascii="Times New Roman" w:hAnsi="Times New Roman" w:cs="Times New Roman"/>
          <w:sz w:val="28"/>
          <w:szCs w:val="28"/>
          <w:lang w:val="en-US"/>
        </w:rPr>
        <w:t> </w:t>
      </w:r>
      <w:r w:rsidRPr="00791AC9">
        <w:rPr>
          <w:rFonts w:ascii="Times New Roman" w:hAnsi="Times New Roman" w:cs="Times New Roman"/>
          <w:sz w:val="28"/>
          <w:szCs w:val="28"/>
        </w:rPr>
        <w:t xml:space="preserve">183. </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Оскільки суд першої інстанції помилково погодився із зазначеним позивачем у позові переліком технічної документації, Північний апеляційний </w:t>
      </w:r>
      <w:r w:rsidRPr="00791AC9">
        <w:rPr>
          <w:rFonts w:ascii="Times New Roman" w:hAnsi="Times New Roman" w:cs="Times New Roman"/>
          <w:sz w:val="28"/>
          <w:szCs w:val="28"/>
        </w:rPr>
        <w:lastRenderedPageBreak/>
        <w:t>господарський суд постановою від 07.02.2023 рішення Господарського суду міста Києва від 21.07.2022 скасував та ухвалив нове рішення про часткове задоволення позовних вимог, зобов’язав товариство передати за актом приймання-передачі ОСББ технічну документацію на багатоквартирний будинок щодо технічного стану будинку відповідно до затверджено Наказом № 176 переліку, враховуючи відсутність у позивача котельні.</w:t>
      </w:r>
    </w:p>
    <w:p w:rsidR="00BF4214" w:rsidRPr="00C02CCD" w:rsidRDefault="00BF4214" w:rsidP="00BF4214">
      <w:pPr>
        <w:spacing w:line="276" w:lineRule="auto"/>
        <w:rPr>
          <w:rFonts w:ascii="Times New Roman" w:hAnsi="Times New Roman" w:cs="Times New Roman"/>
          <w:sz w:val="28"/>
          <w:szCs w:val="28"/>
        </w:rPr>
      </w:pPr>
      <w:r w:rsidRPr="00C02CCD">
        <w:rPr>
          <w:rFonts w:ascii="Times New Roman" w:hAnsi="Times New Roman" w:cs="Times New Roman"/>
          <w:sz w:val="28"/>
          <w:szCs w:val="28"/>
        </w:rPr>
        <w:t>У касаційному порядку постанова апеляційного суду не переглядалася.</w:t>
      </w:r>
    </w:p>
    <w:p w:rsidR="00791AC9" w:rsidRPr="00791AC9" w:rsidRDefault="00791AC9" w:rsidP="00791AC9">
      <w:pPr>
        <w:spacing w:line="276" w:lineRule="auto"/>
        <w:rPr>
          <w:rFonts w:ascii="Times New Roman" w:hAnsi="Times New Roman" w:cs="Times New Roman"/>
          <w:sz w:val="28"/>
          <w:szCs w:val="28"/>
        </w:rPr>
      </w:pP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eastAsia="Times New Roman" w:hAnsi="Times New Roman" w:cs="Times New Roman"/>
          <w:sz w:val="28"/>
          <w:szCs w:val="28"/>
          <w:lang w:eastAsia="ru-RU"/>
        </w:rPr>
        <w:t>Відповідно до правової позиції</w:t>
      </w:r>
      <w:r w:rsidR="004B46BE">
        <w:rPr>
          <w:rFonts w:ascii="Times New Roman" w:eastAsia="Times New Roman" w:hAnsi="Times New Roman" w:cs="Times New Roman"/>
          <w:sz w:val="28"/>
          <w:szCs w:val="28"/>
          <w:lang w:eastAsia="ru-RU"/>
        </w:rPr>
        <w:t>,</w:t>
      </w:r>
      <w:r w:rsidRPr="00791AC9">
        <w:rPr>
          <w:rFonts w:ascii="Times New Roman" w:eastAsia="Times New Roman" w:hAnsi="Times New Roman" w:cs="Times New Roman"/>
          <w:sz w:val="28"/>
          <w:szCs w:val="28"/>
          <w:lang w:eastAsia="ru-RU"/>
        </w:rPr>
        <w:t xml:space="preserve"> викладеної у постанові ОП КГС ВС від 05.07.2019 у справі № 910/6167/18, передбачений частиною вісімнадцятою статті 6 Закону України "Про об’єднання співвласників багатоквартирного будинку" обов’язок попереднього </w:t>
      </w:r>
      <w:proofErr w:type="spellStart"/>
      <w:r w:rsidRPr="00791AC9">
        <w:rPr>
          <w:rFonts w:ascii="Times New Roman" w:eastAsia="Times New Roman" w:hAnsi="Times New Roman" w:cs="Times New Roman"/>
          <w:sz w:val="28"/>
          <w:szCs w:val="28"/>
          <w:lang w:eastAsia="ru-RU"/>
        </w:rPr>
        <w:t>балансоутримувача</w:t>
      </w:r>
      <w:proofErr w:type="spellEnd"/>
      <w:r w:rsidRPr="00791AC9">
        <w:rPr>
          <w:rFonts w:ascii="Times New Roman" w:eastAsia="Times New Roman" w:hAnsi="Times New Roman" w:cs="Times New Roman"/>
          <w:sz w:val="28"/>
          <w:szCs w:val="28"/>
          <w:lang w:eastAsia="ru-RU"/>
        </w:rPr>
        <w:t xml:space="preserve"> будинку з передачі документації на будинок об’єднанню співвласників багатоквартирного будинку виникає у нього з дня державної реєстрації об’єднання та не залежить від прийняття об’єднанням рішення про передачу йому функцій з управління будинком та про прийняття будинку на баланс, оскільки будь-яких інших умов, крім державної реєстрації об’єднання, для передачі документації від попереднього </w:t>
      </w:r>
      <w:proofErr w:type="spellStart"/>
      <w:r w:rsidRPr="00791AC9">
        <w:rPr>
          <w:rFonts w:ascii="Times New Roman" w:eastAsia="Times New Roman" w:hAnsi="Times New Roman" w:cs="Times New Roman"/>
          <w:sz w:val="28"/>
          <w:szCs w:val="28"/>
          <w:lang w:eastAsia="ru-RU"/>
        </w:rPr>
        <w:t>балансоутримувача</w:t>
      </w:r>
      <w:proofErr w:type="spellEnd"/>
      <w:r w:rsidRPr="00791AC9">
        <w:rPr>
          <w:rFonts w:ascii="Times New Roman" w:eastAsia="Times New Roman" w:hAnsi="Times New Roman" w:cs="Times New Roman"/>
          <w:sz w:val="28"/>
          <w:szCs w:val="28"/>
          <w:lang w:eastAsia="ru-RU"/>
        </w:rPr>
        <w:t xml:space="preserve"> Законом не визначено. </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eastAsia="Times New Roman" w:hAnsi="Times New Roman" w:cs="Times New Roman"/>
          <w:sz w:val="28"/>
          <w:szCs w:val="28"/>
          <w:lang w:eastAsia="ru-RU"/>
        </w:rPr>
        <w:t>При цьому обставини фактичної наявності або відсутності такої документації у відповідача не мають істотного значення для вирішення даної категорії спорів, оскільки відповідно до частини п’ятої статті 5 Закону України "Про особливості здійснення права власності у багатоквартирному будинку" така документація повинна була бути передана замовником будівництва або попереднім власником будинку відповідачу, а у випадку відсутності документації на багатоквартирний будинок він відповідно до вимог частини дев’ятнадцятої статті 6 Закону України "Про об’єднання співвласників багатоквартирного будинку" зобов’язаний відновити її за власний рахунок.</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З урахуванням наведеного, </w:t>
      </w:r>
      <w:r w:rsidRPr="004B46BE">
        <w:rPr>
          <w:rFonts w:ascii="Times New Roman" w:hAnsi="Times New Roman" w:cs="Times New Roman"/>
          <w:b/>
          <w:sz w:val="28"/>
          <w:szCs w:val="28"/>
        </w:rPr>
        <w:t>визначений законодавством обов’язок відповідача як колишнього управителя (</w:t>
      </w:r>
      <w:proofErr w:type="spellStart"/>
      <w:r w:rsidRPr="004B46BE">
        <w:rPr>
          <w:rFonts w:ascii="Times New Roman" w:hAnsi="Times New Roman" w:cs="Times New Roman"/>
          <w:b/>
          <w:sz w:val="28"/>
          <w:szCs w:val="28"/>
        </w:rPr>
        <w:t>балансоутримувача</w:t>
      </w:r>
      <w:proofErr w:type="spellEnd"/>
      <w:r w:rsidRPr="004B46BE">
        <w:rPr>
          <w:rFonts w:ascii="Times New Roman" w:hAnsi="Times New Roman" w:cs="Times New Roman"/>
          <w:b/>
          <w:sz w:val="28"/>
          <w:szCs w:val="28"/>
        </w:rPr>
        <w:t>) багатоквартирним будинком передати технічну документацію є безумовним та не ставиться у залежність від того, чи є у нього відповідні документи в наявності.</w:t>
      </w:r>
      <w:r w:rsidRPr="00791AC9">
        <w:rPr>
          <w:rFonts w:ascii="Times New Roman" w:hAnsi="Times New Roman" w:cs="Times New Roman"/>
          <w:sz w:val="28"/>
          <w:szCs w:val="28"/>
        </w:rPr>
        <w:t xml:space="preserve"> У свою чергу невиконання ним такого обов’язку унеможливлює здійснення позивачем функцій з утримання житлового будинку.</w:t>
      </w:r>
    </w:p>
    <w:p w:rsidR="00791AC9" w:rsidRPr="00791AC9" w:rsidRDefault="00791AC9" w:rsidP="00791AC9">
      <w:pPr>
        <w:spacing w:line="276" w:lineRule="auto"/>
        <w:rPr>
          <w:rFonts w:ascii="Times New Roman" w:hAnsi="Times New Roman" w:cs="Times New Roman"/>
          <w:sz w:val="28"/>
          <w:szCs w:val="28"/>
        </w:rPr>
      </w:pPr>
    </w:p>
    <w:p w:rsidR="00791AC9" w:rsidRPr="00791AC9" w:rsidRDefault="00407323" w:rsidP="00791AC9">
      <w:pPr>
        <w:spacing w:line="276" w:lineRule="auto"/>
        <w:rPr>
          <w:rFonts w:ascii="Times New Roman" w:hAnsi="Times New Roman" w:cs="Times New Roman"/>
          <w:sz w:val="28"/>
          <w:szCs w:val="28"/>
        </w:rPr>
      </w:pPr>
      <w:r>
        <w:rPr>
          <w:rFonts w:ascii="Times New Roman" w:hAnsi="Times New Roman" w:cs="Times New Roman"/>
          <w:sz w:val="28"/>
          <w:szCs w:val="28"/>
        </w:rPr>
        <w:t>Зокрема, у</w:t>
      </w:r>
      <w:r w:rsidR="00791AC9" w:rsidRPr="00791AC9">
        <w:rPr>
          <w:rFonts w:ascii="Times New Roman" w:hAnsi="Times New Roman" w:cs="Times New Roman"/>
          <w:sz w:val="28"/>
          <w:szCs w:val="28"/>
        </w:rPr>
        <w:t xml:space="preserve"> справі </w:t>
      </w:r>
      <w:r w:rsidR="00791AC9" w:rsidRPr="00791AC9">
        <w:rPr>
          <w:rFonts w:ascii="Times New Roman" w:hAnsi="Times New Roman" w:cs="Times New Roman"/>
          <w:b/>
          <w:sz w:val="28"/>
          <w:szCs w:val="28"/>
        </w:rPr>
        <w:t>№ 925/118/23</w:t>
      </w:r>
      <w:r w:rsidR="00791AC9" w:rsidRPr="00791AC9">
        <w:rPr>
          <w:rFonts w:ascii="Times New Roman" w:hAnsi="Times New Roman" w:cs="Times New Roman"/>
          <w:sz w:val="28"/>
          <w:szCs w:val="28"/>
        </w:rPr>
        <w:t xml:space="preserve"> за позовом </w:t>
      </w:r>
      <w:r>
        <w:rPr>
          <w:rFonts w:ascii="Times New Roman" w:hAnsi="Times New Roman" w:cs="Times New Roman"/>
          <w:sz w:val="28"/>
          <w:szCs w:val="28"/>
        </w:rPr>
        <w:t xml:space="preserve">ОСББ </w:t>
      </w:r>
      <w:r w:rsidR="00791AC9" w:rsidRPr="00791AC9">
        <w:rPr>
          <w:rFonts w:ascii="Times New Roman" w:hAnsi="Times New Roman" w:cs="Times New Roman"/>
          <w:sz w:val="28"/>
          <w:szCs w:val="28"/>
        </w:rPr>
        <w:t>до товариства про зобов’язання відповідача передати позивачу за актом приймання - передачі примірник технічної та іншої передбаченої законодавством документації на багатоквартирний будинок для забезпечення подальшої експлуатації та утримання будинку, Господарський суд Черкаської області рішенням від 26.07.2023 у позові відмовив.</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lastRenderedPageBreak/>
        <w:t xml:space="preserve">Місцевий суд встановив, що </w:t>
      </w:r>
      <w:r w:rsidRPr="00791AC9">
        <w:rPr>
          <w:rFonts w:ascii="Times New Roman" w:eastAsia="Times New Roman" w:hAnsi="Times New Roman" w:cs="Times New Roman"/>
          <w:sz w:val="28"/>
          <w:szCs w:val="28"/>
          <w:lang w:eastAsia="ru-RU"/>
        </w:rPr>
        <w:t xml:space="preserve">з переліку </w:t>
      </w:r>
      <w:r w:rsidRPr="00791AC9">
        <w:rPr>
          <w:rFonts w:ascii="Times New Roman" w:hAnsi="Times New Roman" w:cs="Times New Roman"/>
          <w:sz w:val="28"/>
          <w:szCs w:val="28"/>
        </w:rPr>
        <w:t>технічної документації на багатоквартирний будинок</w:t>
      </w:r>
      <w:r w:rsidRPr="00791AC9">
        <w:rPr>
          <w:rFonts w:ascii="Times New Roman" w:eastAsia="Times New Roman" w:hAnsi="Times New Roman" w:cs="Times New Roman"/>
          <w:sz w:val="28"/>
          <w:szCs w:val="28"/>
          <w:lang w:eastAsia="ru-RU"/>
        </w:rPr>
        <w:t xml:space="preserve">, </w:t>
      </w:r>
      <w:r w:rsidRPr="00791AC9">
        <w:rPr>
          <w:rFonts w:ascii="Times New Roman" w:hAnsi="Times New Roman" w:cs="Times New Roman"/>
          <w:sz w:val="28"/>
          <w:szCs w:val="28"/>
        </w:rPr>
        <w:t>затвердженого Наказом № 176</w:t>
      </w:r>
      <w:r w:rsidR="00407323">
        <w:rPr>
          <w:rFonts w:ascii="Times New Roman" w:hAnsi="Times New Roman" w:cs="Times New Roman"/>
          <w:sz w:val="28"/>
          <w:szCs w:val="28"/>
        </w:rPr>
        <w:t>,</w:t>
      </w:r>
      <w:r w:rsidRPr="00791AC9">
        <w:rPr>
          <w:rFonts w:ascii="Times New Roman" w:hAnsi="Times New Roman" w:cs="Times New Roman"/>
          <w:sz w:val="28"/>
          <w:szCs w:val="28"/>
        </w:rPr>
        <w:t xml:space="preserve"> позивачу відповідачем було передано частину документації. Спірними залишилися питання</w:t>
      </w:r>
      <w:r w:rsidRPr="00791AC9">
        <w:rPr>
          <w:rFonts w:ascii="Times New Roman" w:eastAsia="Times New Roman" w:hAnsi="Times New Roman" w:cs="Times New Roman"/>
          <w:sz w:val="28"/>
          <w:szCs w:val="28"/>
          <w:lang w:eastAsia="ru-RU"/>
        </w:rPr>
        <w:t xml:space="preserve"> щодо передачі</w:t>
      </w:r>
      <w:r w:rsidR="00407323">
        <w:rPr>
          <w:rFonts w:ascii="Times New Roman" w:eastAsia="Times New Roman" w:hAnsi="Times New Roman" w:cs="Times New Roman"/>
          <w:sz w:val="28"/>
          <w:szCs w:val="28"/>
          <w:lang w:eastAsia="ru-RU"/>
        </w:rPr>
        <w:t>:</w:t>
      </w:r>
      <w:r w:rsidRPr="00791AC9">
        <w:rPr>
          <w:rFonts w:ascii="Times New Roman" w:eastAsia="Times New Roman" w:hAnsi="Times New Roman" w:cs="Times New Roman"/>
          <w:sz w:val="28"/>
          <w:szCs w:val="28"/>
          <w:lang w:eastAsia="ru-RU"/>
        </w:rPr>
        <w:t xml:space="preserve"> енергетичн</w:t>
      </w:r>
      <w:r w:rsidR="00407323">
        <w:rPr>
          <w:rFonts w:ascii="Times New Roman" w:eastAsia="Times New Roman" w:hAnsi="Times New Roman" w:cs="Times New Roman"/>
          <w:sz w:val="28"/>
          <w:szCs w:val="28"/>
          <w:lang w:eastAsia="ru-RU"/>
        </w:rPr>
        <w:t>ого</w:t>
      </w:r>
      <w:r w:rsidRPr="00791AC9">
        <w:rPr>
          <w:rFonts w:ascii="Times New Roman" w:eastAsia="Times New Roman" w:hAnsi="Times New Roman" w:cs="Times New Roman"/>
          <w:sz w:val="28"/>
          <w:szCs w:val="28"/>
          <w:lang w:eastAsia="ru-RU"/>
        </w:rPr>
        <w:t xml:space="preserve"> сертифікат</w:t>
      </w:r>
      <w:r w:rsidR="00407323">
        <w:rPr>
          <w:rFonts w:ascii="Times New Roman" w:eastAsia="Times New Roman" w:hAnsi="Times New Roman" w:cs="Times New Roman"/>
          <w:sz w:val="28"/>
          <w:szCs w:val="28"/>
          <w:lang w:eastAsia="ru-RU"/>
        </w:rPr>
        <w:t>у</w:t>
      </w:r>
      <w:r w:rsidRPr="00791AC9">
        <w:rPr>
          <w:rFonts w:ascii="Times New Roman" w:eastAsia="Times New Roman" w:hAnsi="Times New Roman" w:cs="Times New Roman"/>
          <w:sz w:val="28"/>
          <w:szCs w:val="28"/>
          <w:lang w:eastAsia="ru-RU"/>
        </w:rPr>
        <w:t xml:space="preserve"> і звіт</w:t>
      </w:r>
      <w:r w:rsidR="00407323">
        <w:rPr>
          <w:rFonts w:ascii="Times New Roman" w:eastAsia="Times New Roman" w:hAnsi="Times New Roman" w:cs="Times New Roman"/>
          <w:sz w:val="28"/>
          <w:szCs w:val="28"/>
          <w:lang w:eastAsia="ru-RU"/>
        </w:rPr>
        <w:t>у</w:t>
      </w:r>
      <w:r w:rsidRPr="00791AC9">
        <w:rPr>
          <w:rFonts w:ascii="Times New Roman" w:eastAsia="Times New Roman" w:hAnsi="Times New Roman" w:cs="Times New Roman"/>
          <w:sz w:val="28"/>
          <w:szCs w:val="28"/>
          <w:lang w:eastAsia="ru-RU"/>
        </w:rPr>
        <w:t xml:space="preserve"> про обстеження інженерних систем; технічн</w:t>
      </w:r>
      <w:r w:rsidR="00407323">
        <w:rPr>
          <w:rFonts w:ascii="Times New Roman" w:eastAsia="Times New Roman" w:hAnsi="Times New Roman" w:cs="Times New Roman"/>
          <w:sz w:val="28"/>
          <w:szCs w:val="28"/>
          <w:lang w:eastAsia="ru-RU"/>
        </w:rPr>
        <w:t>ої</w:t>
      </w:r>
      <w:r w:rsidRPr="00791AC9">
        <w:rPr>
          <w:rFonts w:ascii="Times New Roman" w:eastAsia="Times New Roman" w:hAnsi="Times New Roman" w:cs="Times New Roman"/>
          <w:sz w:val="28"/>
          <w:szCs w:val="28"/>
          <w:lang w:eastAsia="ru-RU"/>
        </w:rPr>
        <w:t xml:space="preserve"> документаці</w:t>
      </w:r>
      <w:r w:rsidR="00407323">
        <w:rPr>
          <w:rFonts w:ascii="Times New Roman" w:eastAsia="Times New Roman" w:hAnsi="Times New Roman" w:cs="Times New Roman"/>
          <w:sz w:val="28"/>
          <w:szCs w:val="28"/>
          <w:lang w:eastAsia="ru-RU"/>
        </w:rPr>
        <w:t>ї</w:t>
      </w:r>
      <w:r w:rsidRPr="00791AC9">
        <w:rPr>
          <w:rFonts w:ascii="Times New Roman" w:eastAsia="Times New Roman" w:hAnsi="Times New Roman" w:cs="Times New Roman"/>
          <w:sz w:val="28"/>
          <w:szCs w:val="28"/>
          <w:lang w:eastAsia="ru-RU"/>
        </w:rPr>
        <w:t xml:space="preserve"> на ліфти; план</w:t>
      </w:r>
      <w:r w:rsidR="00407323">
        <w:rPr>
          <w:rFonts w:ascii="Times New Roman" w:eastAsia="Times New Roman" w:hAnsi="Times New Roman" w:cs="Times New Roman"/>
          <w:sz w:val="28"/>
          <w:szCs w:val="28"/>
          <w:lang w:eastAsia="ru-RU"/>
        </w:rPr>
        <w:t>у</w:t>
      </w:r>
      <w:r w:rsidRPr="00791AC9">
        <w:rPr>
          <w:rFonts w:ascii="Times New Roman" w:eastAsia="Times New Roman" w:hAnsi="Times New Roman" w:cs="Times New Roman"/>
          <w:sz w:val="28"/>
          <w:szCs w:val="28"/>
          <w:lang w:eastAsia="ru-RU"/>
        </w:rPr>
        <w:t xml:space="preserve"> земельної ділянки; акт</w:t>
      </w:r>
      <w:r w:rsidR="00407323">
        <w:rPr>
          <w:rFonts w:ascii="Times New Roman" w:eastAsia="Times New Roman" w:hAnsi="Times New Roman" w:cs="Times New Roman"/>
          <w:sz w:val="28"/>
          <w:szCs w:val="28"/>
          <w:lang w:eastAsia="ru-RU"/>
        </w:rPr>
        <w:t>ів</w:t>
      </w:r>
      <w:r w:rsidRPr="00791AC9">
        <w:rPr>
          <w:rFonts w:ascii="Times New Roman" w:eastAsia="Times New Roman" w:hAnsi="Times New Roman" w:cs="Times New Roman"/>
          <w:sz w:val="28"/>
          <w:szCs w:val="28"/>
          <w:lang w:eastAsia="ru-RU"/>
        </w:rPr>
        <w:t xml:space="preserve"> приймання-передавання технічної документації на багатоквартирний будинок; паспорт</w:t>
      </w:r>
      <w:r w:rsidR="00407323">
        <w:rPr>
          <w:rFonts w:ascii="Times New Roman" w:eastAsia="Times New Roman" w:hAnsi="Times New Roman" w:cs="Times New Roman"/>
          <w:sz w:val="28"/>
          <w:szCs w:val="28"/>
          <w:lang w:eastAsia="ru-RU"/>
        </w:rPr>
        <w:t>ів</w:t>
      </w:r>
      <w:r w:rsidRPr="00791AC9">
        <w:rPr>
          <w:rFonts w:ascii="Times New Roman" w:eastAsia="Times New Roman" w:hAnsi="Times New Roman" w:cs="Times New Roman"/>
          <w:sz w:val="28"/>
          <w:szCs w:val="28"/>
          <w:lang w:eastAsia="ru-RU"/>
        </w:rPr>
        <w:t>, гарантійн</w:t>
      </w:r>
      <w:r w:rsidR="00407323">
        <w:rPr>
          <w:rFonts w:ascii="Times New Roman" w:eastAsia="Times New Roman" w:hAnsi="Times New Roman" w:cs="Times New Roman"/>
          <w:sz w:val="28"/>
          <w:szCs w:val="28"/>
          <w:lang w:eastAsia="ru-RU"/>
        </w:rPr>
        <w:t>их</w:t>
      </w:r>
      <w:r w:rsidRPr="00791AC9">
        <w:rPr>
          <w:rFonts w:ascii="Times New Roman" w:eastAsia="Times New Roman" w:hAnsi="Times New Roman" w:cs="Times New Roman"/>
          <w:sz w:val="28"/>
          <w:szCs w:val="28"/>
          <w:lang w:eastAsia="ru-RU"/>
        </w:rPr>
        <w:t xml:space="preserve"> документ</w:t>
      </w:r>
      <w:r w:rsidR="00407323">
        <w:rPr>
          <w:rFonts w:ascii="Times New Roman" w:eastAsia="Times New Roman" w:hAnsi="Times New Roman" w:cs="Times New Roman"/>
          <w:sz w:val="28"/>
          <w:szCs w:val="28"/>
          <w:lang w:eastAsia="ru-RU"/>
        </w:rPr>
        <w:t>ів</w:t>
      </w:r>
      <w:r w:rsidRPr="00791AC9">
        <w:rPr>
          <w:rFonts w:ascii="Times New Roman" w:eastAsia="Times New Roman" w:hAnsi="Times New Roman" w:cs="Times New Roman"/>
          <w:sz w:val="28"/>
          <w:szCs w:val="28"/>
          <w:lang w:eastAsia="ru-RU"/>
        </w:rPr>
        <w:t>, акт</w:t>
      </w:r>
      <w:r w:rsidR="00407323">
        <w:rPr>
          <w:rFonts w:ascii="Times New Roman" w:eastAsia="Times New Roman" w:hAnsi="Times New Roman" w:cs="Times New Roman"/>
          <w:sz w:val="28"/>
          <w:szCs w:val="28"/>
          <w:lang w:eastAsia="ru-RU"/>
        </w:rPr>
        <w:t>ів</w:t>
      </w:r>
      <w:r w:rsidRPr="00791AC9">
        <w:rPr>
          <w:rFonts w:ascii="Times New Roman" w:eastAsia="Times New Roman" w:hAnsi="Times New Roman" w:cs="Times New Roman"/>
          <w:sz w:val="28"/>
          <w:szCs w:val="28"/>
          <w:lang w:eastAsia="ru-RU"/>
        </w:rPr>
        <w:t xml:space="preserve"> випробування, повірки й опломбування та інші технічні документи на системи та мережі електропостачання та газопостачання на встановлені прилади, устаткування та обладнання електропостачання і газопостачання у багатоквартирному будинку.</w:t>
      </w:r>
      <w:r w:rsidRPr="00791AC9">
        <w:rPr>
          <w:rFonts w:ascii="Times New Roman" w:hAnsi="Times New Roman" w:cs="Times New Roman"/>
          <w:sz w:val="28"/>
          <w:szCs w:val="28"/>
        </w:rPr>
        <w:t xml:space="preserve"> </w:t>
      </w:r>
      <w:r w:rsidRPr="00791AC9">
        <w:rPr>
          <w:rFonts w:ascii="Times New Roman" w:eastAsia="Times New Roman" w:hAnsi="Times New Roman" w:cs="Times New Roman"/>
          <w:sz w:val="28"/>
          <w:szCs w:val="28"/>
          <w:lang w:eastAsia="ru-RU"/>
        </w:rPr>
        <w:t>Відповідач в свою чергу доводив, що документація, яка є предметом позову, відсутня у нього з незалежних від нього причин. Зокрема, відповідач вказав, що технічна документація на ліфти знаходиться в іншої юридичної особи, щодо якої у відповідача відсутнє право вимоги на витребування таких документів, як в особи, яка на даний час вже не має відношення до ліфтів у вказаному багатоквартирному будинку.</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Відмовляючи у позові, суд першої інстанції виходив із того, що позивачем не доведено наявності підстав для зобов’язання відповідача надати за рішенням суду спірні документи позивачу. </w:t>
      </w:r>
      <w:r w:rsidRPr="00791AC9">
        <w:rPr>
          <w:rFonts w:ascii="Times New Roman" w:eastAsia="Times New Roman" w:hAnsi="Times New Roman" w:cs="Times New Roman"/>
          <w:sz w:val="28"/>
          <w:szCs w:val="28"/>
          <w:lang w:eastAsia="ru-RU"/>
        </w:rPr>
        <w:t xml:space="preserve">Місцевий суд також погодився із запереченнями відповідача, щодо відсутності у нього можливості виготовити паспорти на ліфти. </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Апеляційний суд не погодився з такими висновками місцевого суду та встановив, що у позивача виникло право вимагати у відповідача, як попереднього управителя будинком, технічну документацію на цей будинок, а у відповідача відповідно виник обов’язок у тримісячний строк з дня державної реєстрації ОСББ передати позивачу спірну документацію на будинок. </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Відповідач у встановлений законом строк свого обов’язку з передачі позивачу спірної документації на багатоквартирний будинок не виконав.</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Апеляційний суд врахував </w:t>
      </w:r>
      <w:r w:rsidRPr="00791AC9">
        <w:rPr>
          <w:rFonts w:ascii="Times New Roman" w:eastAsia="Times New Roman" w:hAnsi="Times New Roman" w:cs="Times New Roman"/>
          <w:sz w:val="28"/>
          <w:szCs w:val="28"/>
          <w:lang w:eastAsia="ru-RU"/>
        </w:rPr>
        <w:t>правову позицію ОП КГС ВС, викладену у постанові від 05.07.2019 у справі № 910/6167/18</w:t>
      </w:r>
      <w:r w:rsidR="00E42B2A">
        <w:rPr>
          <w:rFonts w:ascii="Times New Roman" w:eastAsia="Times New Roman" w:hAnsi="Times New Roman" w:cs="Times New Roman"/>
          <w:sz w:val="28"/>
          <w:szCs w:val="28"/>
          <w:lang w:eastAsia="ru-RU"/>
        </w:rPr>
        <w:t>,</w:t>
      </w:r>
      <w:r w:rsidRPr="00791AC9">
        <w:rPr>
          <w:rFonts w:ascii="Times New Roman" w:hAnsi="Times New Roman" w:cs="Times New Roman"/>
          <w:sz w:val="28"/>
          <w:szCs w:val="28"/>
        </w:rPr>
        <w:t xml:space="preserve"> та вказав, що посилання відповідача на відсутність у його розпорядженні витребуваних позивачем документів у зв’язку з тим, що такі документи не були передані йому забудовником або знаходяться у розпорядженні третіх осіб, не спростовують наявний у відповідача обов’язок, встановлений статтею 6 Закону України </w:t>
      </w:r>
      <w:r w:rsidRPr="00791AC9">
        <w:rPr>
          <w:rFonts w:ascii="Times New Roman" w:eastAsia="Calibri" w:hAnsi="Times New Roman" w:cs="Times New Roman"/>
          <w:sz w:val="28"/>
          <w:szCs w:val="28"/>
          <w:lang w:eastAsia="ru-RU"/>
        </w:rPr>
        <w:t>"</w:t>
      </w:r>
      <w:r w:rsidRPr="00791AC9">
        <w:rPr>
          <w:rFonts w:ascii="Times New Roman" w:hAnsi="Times New Roman" w:cs="Times New Roman"/>
          <w:sz w:val="28"/>
          <w:szCs w:val="28"/>
        </w:rPr>
        <w:t>Про особливості здійснення права власності у багатоквартирному будинку</w:t>
      </w:r>
      <w:r w:rsidRPr="00791AC9">
        <w:rPr>
          <w:rFonts w:ascii="Times New Roman" w:eastAsia="Calibri" w:hAnsi="Times New Roman" w:cs="Times New Roman"/>
          <w:sz w:val="28"/>
          <w:szCs w:val="28"/>
          <w:lang w:eastAsia="ru-RU"/>
        </w:rPr>
        <w:t>"</w:t>
      </w:r>
      <w:r w:rsidRPr="00791AC9">
        <w:rPr>
          <w:rFonts w:ascii="Times New Roman" w:hAnsi="Times New Roman" w:cs="Times New Roman"/>
          <w:sz w:val="28"/>
          <w:szCs w:val="28"/>
        </w:rPr>
        <w:t xml:space="preserve">, з передачі ОСББ такої документації. </w:t>
      </w:r>
    </w:p>
    <w:p w:rsid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Північний апеляційний господарський суд постановою від 17.04.2024, залишеною без змін постановою </w:t>
      </w:r>
      <w:r w:rsidR="00782AAE" w:rsidRPr="00791AC9">
        <w:rPr>
          <w:rFonts w:ascii="Times New Roman" w:hAnsi="Times New Roman" w:cs="Times New Roman"/>
          <w:sz w:val="28"/>
          <w:szCs w:val="28"/>
        </w:rPr>
        <w:t>КГС</w:t>
      </w:r>
      <w:r w:rsidR="00782AAE">
        <w:rPr>
          <w:rFonts w:ascii="Times New Roman" w:hAnsi="Times New Roman" w:cs="Times New Roman"/>
          <w:sz w:val="28"/>
          <w:szCs w:val="28"/>
        </w:rPr>
        <w:t xml:space="preserve"> </w:t>
      </w:r>
      <w:r w:rsidRPr="00791AC9">
        <w:rPr>
          <w:rFonts w:ascii="Times New Roman" w:hAnsi="Times New Roman" w:cs="Times New Roman"/>
          <w:sz w:val="28"/>
          <w:szCs w:val="28"/>
        </w:rPr>
        <w:t xml:space="preserve">ВС від 03.07.2024, рішення Господарського суду Черкаської області від 26.07.2023 скасував та прийняв нове рішення про задоволення позову. </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lastRenderedPageBreak/>
        <w:t xml:space="preserve">Варто також зазначити про помилкове віднесення до цієї </w:t>
      </w:r>
      <w:proofErr w:type="spellStart"/>
      <w:r w:rsidRPr="00791AC9">
        <w:rPr>
          <w:rFonts w:ascii="Times New Roman" w:hAnsi="Times New Roman" w:cs="Times New Roman"/>
          <w:sz w:val="28"/>
          <w:szCs w:val="28"/>
        </w:rPr>
        <w:t>підкатегорії</w:t>
      </w:r>
      <w:proofErr w:type="spellEnd"/>
      <w:r w:rsidRPr="00791AC9">
        <w:rPr>
          <w:rFonts w:ascii="Times New Roman" w:hAnsi="Times New Roman" w:cs="Times New Roman"/>
          <w:sz w:val="28"/>
          <w:szCs w:val="28"/>
        </w:rPr>
        <w:t xml:space="preserve"> </w:t>
      </w:r>
      <w:proofErr w:type="spellStart"/>
      <w:r w:rsidRPr="00791AC9">
        <w:rPr>
          <w:rFonts w:ascii="Times New Roman" w:hAnsi="Times New Roman" w:cs="Times New Roman"/>
          <w:sz w:val="28"/>
          <w:szCs w:val="28"/>
        </w:rPr>
        <w:t>недоговірних</w:t>
      </w:r>
      <w:proofErr w:type="spellEnd"/>
      <w:r w:rsidRPr="00791AC9">
        <w:rPr>
          <w:rFonts w:ascii="Times New Roman" w:hAnsi="Times New Roman" w:cs="Times New Roman"/>
          <w:sz w:val="28"/>
          <w:szCs w:val="28"/>
        </w:rPr>
        <w:t xml:space="preserve"> спорів зовсім інших категорій справ, а саме: усунення перешкод в користуванні майном (наприклад, справи № 910/2884/24, № 911/3647/23), спорів, що виникають з корпоративних відносин (наприклад, справи № 925/733/22, № 910/18973/23), витребування майна з чужого незаконного володіння (наприклад, справи 910/19865/21, № 910/10892/21, № 910/11024/23), невиконання чи неналежне виконання договорів, зокрема поставки (наприклад, справа № 911/79/24), визнання недійсним договору (наприклад, справ</w:t>
      </w:r>
      <w:r w:rsidR="00DA2A52">
        <w:rPr>
          <w:rFonts w:ascii="Times New Roman" w:hAnsi="Times New Roman" w:cs="Times New Roman"/>
          <w:sz w:val="28"/>
          <w:szCs w:val="28"/>
        </w:rPr>
        <w:t>и</w:t>
      </w:r>
      <w:r w:rsidRPr="00791AC9">
        <w:rPr>
          <w:rFonts w:ascii="Times New Roman" w:hAnsi="Times New Roman" w:cs="Times New Roman"/>
          <w:sz w:val="28"/>
          <w:szCs w:val="28"/>
        </w:rPr>
        <w:t xml:space="preserve"> № 910/506/22</w:t>
      </w:r>
      <w:r w:rsidR="00DA2A52">
        <w:rPr>
          <w:rFonts w:ascii="Times New Roman" w:hAnsi="Times New Roman" w:cs="Times New Roman"/>
          <w:sz w:val="28"/>
          <w:szCs w:val="28"/>
        </w:rPr>
        <w:t>, № 910/10857/20</w:t>
      </w:r>
      <w:r w:rsidRPr="00791AC9">
        <w:rPr>
          <w:rFonts w:ascii="Times New Roman" w:hAnsi="Times New Roman" w:cs="Times New Roman"/>
          <w:sz w:val="28"/>
          <w:szCs w:val="28"/>
        </w:rPr>
        <w:t>), розірвання договору (наприклад, справа № 910/11390/22), спорів, що виникають з правочинів, зокрема, договорів банківської діяльності (наприклад, справ</w:t>
      </w:r>
      <w:r w:rsidR="00477C33">
        <w:rPr>
          <w:rFonts w:ascii="Times New Roman" w:hAnsi="Times New Roman" w:cs="Times New Roman"/>
          <w:sz w:val="28"/>
          <w:szCs w:val="28"/>
        </w:rPr>
        <w:t>и</w:t>
      </w:r>
      <w:r w:rsidRPr="00791AC9">
        <w:rPr>
          <w:rFonts w:ascii="Times New Roman" w:hAnsi="Times New Roman" w:cs="Times New Roman"/>
          <w:sz w:val="28"/>
          <w:szCs w:val="28"/>
        </w:rPr>
        <w:t xml:space="preserve"> №  910/678/23</w:t>
      </w:r>
      <w:r w:rsidR="00477C33">
        <w:rPr>
          <w:rFonts w:ascii="Times New Roman" w:hAnsi="Times New Roman" w:cs="Times New Roman"/>
          <w:sz w:val="28"/>
          <w:szCs w:val="28"/>
        </w:rPr>
        <w:t>, № 910/5808/22</w:t>
      </w:r>
      <w:r w:rsidRPr="00791AC9">
        <w:rPr>
          <w:rFonts w:ascii="Times New Roman" w:hAnsi="Times New Roman" w:cs="Times New Roman"/>
          <w:sz w:val="28"/>
          <w:szCs w:val="28"/>
        </w:rPr>
        <w:t>).</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Крім того, у даній категорії спорів Північним апеляційним господарським судом переглядались справи за участю державних органів, зокрема Міністерства юстиції України про визнання протиправними та скасування наказів, видани</w:t>
      </w:r>
      <w:r w:rsidR="00BA792C">
        <w:rPr>
          <w:rFonts w:ascii="Times New Roman" w:hAnsi="Times New Roman" w:cs="Times New Roman"/>
          <w:sz w:val="28"/>
          <w:szCs w:val="28"/>
        </w:rPr>
        <w:t>х</w:t>
      </w:r>
      <w:r w:rsidRPr="00791AC9">
        <w:rPr>
          <w:rFonts w:ascii="Times New Roman" w:hAnsi="Times New Roman" w:cs="Times New Roman"/>
          <w:sz w:val="28"/>
          <w:szCs w:val="28"/>
        </w:rPr>
        <w:t xml:space="preserve"> за результатами розгляду скарг на рішення, дії або бездіяльність державного реєстратора, суб’єктів державної реєстрації, територіальних органів Мін’юсту.</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Однак, суди помилково відносили вказані справи про визнання протиправним та скасування наказу Міністерства юстиції України до спорів щодо </w:t>
      </w:r>
      <w:proofErr w:type="spellStart"/>
      <w:r w:rsidRPr="00791AC9">
        <w:rPr>
          <w:rFonts w:ascii="Times New Roman" w:hAnsi="Times New Roman" w:cs="Times New Roman"/>
          <w:sz w:val="28"/>
          <w:szCs w:val="28"/>
        </w:rPr>
        <w:t>недоговірних</w:t>
      </w:r>
      <w:proofErr w:type="spellEnd"/>
      <w:r w:rsidRPr="00791AC9">
        <w:rPr>
          <w:rFonts w:ascii="Times New Roman" w:hAnsi="Times New Roman" w:cs="Times New Roman"/>
          <w:sz w:val="28"/>
          <w:szCs w:val="28"/>
        </w:rPr>
        <w:t xml:space="preserve"> зобов’язань (спонукання виконати або припинити певні дії), тоді як вказані справи відносяться до спорів, що виникають із корпоративних відносин.</w:t>
      </w:r>
    </w:p>
    <w:p w:rsidR="00791AC9" w:rsidRPr="00791AC9" w:rsidRDefault="00791AC9" w:rsidP="00791AC9">
      <w:pPr>
        <w:spacing w:line="276" w:lineRule="auto"/>
        <w:rPr>
          <w:rFonts w:ascii="Times New Roman" w:hAnsi="Times New Roman" w:cs="Times New Roman"/>
          <w:sz w:val="28"/>
          <w:szCs w:val="28"/>
        </w:rPr>
      </w:pPr>
      <w:r w:rsidRPr="00791AC9">
        <w:rPr>
          <w:rFonts w:ascii="Times New Roman" w:hAnsi="Times New Roman" w:cs="Times New Roman"/>
          <w:sz w:val="28"/>
          <w:szCs w:val="28"/>
        </w:rPr>
        <w:t xml:space="preserve">Прикладом є справа </w:t>
      </w:r>
      <w:r w:rsidRPr="00791AC9">
        <w:rPr>
          <w:rFonts w:ascii="Times New Roman" w:hAnsi="Times New Roman" w:cs="Times New Roman"/>
          <w:b/>
          <w:sz w:val="28"/>
          <w:szCs w:val="28"/>
        </w:rPr>
        <w:t>№ 910/10417/22</w:t>
      </w:r>
      <w:r w:rsidRPr="00791AC9">
        <w:rPr>
          <w:rFonts w:ascii="Times New Roman" w:hAnsi="Times New Roman" w:cs="Times New Roman"/>
          <w:sz w:val="28"/>
          <w:szCs w:val="28"/>
        </w:rPr>
        <w:t xml:space="preserve"> про визнання протиправним та скасування наказу Міністерства юстиції України у якій КГС ВС постановою від 31.10.2023 скасував постанову Північного апеляційного господарського суду від 04.07.2023, справу передав на новий апеляційний розгляд, оскільки при автоматизованому розподілі справи було неправильно визначено категорію спору та відповідно не було враховано спеціалізацію суддів. При цьому касаційний суд зазначив таке. </w:t>
      </w:r>
    </w:p>
    <w:p w:rsidR="00791AC9" w:rsidRPr="00791AC9" w:rsidRDefault="00791AC9" w:rsidP="00791AC9">
      <w:pPr>
        <w:pStyle w:val="ae"/>
        <w:spacing w:beforeAutospacing="0" w:afterAutospacing="0" w:line="276" w:lineRule="auto"/>
        <w:ind w:firstLine="709"/>
        <w:jc w:val="both"/>
        <w:rPr>
          <w:sz w:val="28"/>
          <w:szCs w:val="28"/>
        </w:rPr>
      </w:pPr>
      <w:r w:rsidRPr="00791AC9">
        <w:rPr>
          <w:sz w:val="28"/>
          <w:szCs w:val="28"/>
        </w:rPr>
        <w:t xml:space="preserve">За висновком апеляційного суду ініційований позивачем спір стосується оскарження дій Міністерства юстиції України з прийняття наказу та оскарження вказаного акту, тому зазначений спір не відноситься до корпоративних спорів, а </w:t>
      </w:r>
      <w:r w:rsidRPr="00791AC9">
        <w:rPr>
          <w:bCs/>
          <w:sz w:val="28"/>
          <w:szCs w:val="28"/>
        </w:rPr>
        <w:t xml:space="preserve">відноситься до справ у спорах щодо </w:t>
      </w:r>
      <w:proofErr w:type="spellStart"/>
      <w:r w:rsidRPr="00791AC9">
        <w:rPr>
          <w:bCs/>
          <w:sz w:val="28"/>
          <w:szCs w:val="28"/>
        </w:rPr>
        <w:t>недоговірних</w:t>
      </w:r>
      <w:proofErr w:type="spellEnd"/>
      <w:r w:rsidRPr="00791AC9">
        <w:rPr>
          <w:bCs/>
          <w:sz w:val="28"/>
          <w:szCs w:val="28"/>
        </w:rPr>
        <w:t xml:space="preserve"> зобов’язань</w:t>
      </w:r>
      <w:r w:rsidRPr="00791AC9">
        <w:rPr>
          <w:sz w:val="28"/>
          <w:szCs w:val="28"/>
        </w:rPr>
        <w:t>.</w:t>
      </w:r>
    </w:p>
    <w:p w:rsidR="00791AC9" w:rsidRPr="00791AC9" w:rsidRDefault="00791AC9" w:rsidP="00791AC9">
      <w:pPr>
        <w:pStyle w:val="ae"/>
        <w:spacing w:beforeAutospacing="0" w:afterAutospacing="0" w:line="276" w:lineRule="auto"/>
        <w:ind w:firstLine="709"/>
        <w:jc w:val="both"/>
        <w:rPr>
          <w:sz w:val="28"/>
          <w:szCs w:val="28"/>
        </w:rPr>
      </w:pPr>
      <w:r w:rsidRPr="00791AC9">
        <w:rPr>
          <w:bCs/>
          <w:sz w:val="28"/>
          <w:szCs w:val="28"/>
        </w:rPr>
        <w:t xml:space="preserve">Суд касаційної інстанції визнав </w:t>
      </w:r>
      <w:proofErr w:type="spellStart"/>
      <w:r w:rsidRPr="00791AC9">
        <w:rPr>
          <w:bCs/>
          <w:sz w:val="28"/>
          <w:szCs w:val="28"/>
        </w:rPr>
        <w:t>необгрунтованим</w:t>
      </w:r>
      <w:proofErr w:type="spellEnd"/>
      <w:r w:rsidRPr="00791AC9">
        <w:rPr>
          <w:sz w:val="28"/>
          <w:szCs w:val="28"/>
        </w:rPr>
        <w:t xml:space="preserve"> висновок апеляційного суду, про те, що спір у цій справі відноситься </w:t>
      </w:r>
      <w:r w:rsidRPr="00791AC9">
        <w:rPr>
          <w:bCs/>
          <w:sz w:val="28"/>
          <w:szCs w:val="28"/>
        </w:rPr>
        <w:t xml:space="preserve">до справ у спорах щодо </w:t>
      </w:r>
      <w:proofErr w:type="spellStart"/>
      <w:r w:rsidRPr="00791AC9">
        <w:rPr>
          <w:bCs/>
          <w:sz w:val="28"/>
          <w:szCs w:val="28"/>
        </w:rPr>
        <w:t>недоговірних</w:t>
      </w:r>
      <w:proofErr w:type="spellEnd"/>
      <w:r w:rsidRPr="00791AC9">
        <w:rPr>
          <w:bCs/>
          <w:sz w:val="28"/>
          <w:szCs w:val="28"/>
        </w:rPr>
        <w:t xml:space="preserve"> зобов’язань,</w:t>
      </w:r>
      <w:r w:rsidRPr="00791AC9">
        <w:rPr>
          <w:b/>
          <w:bCs/>
          <w:sz w:val="28"/>
          <w:szCs w:val="28"/>
        </w:rPr>
        <w:t xml:space="preserve"> </w:t>
      </w:r>
      <w:r w:rsidRPr="00791AC9">
        <w:rPr>
          <w:sz w:val="28"/>
          <w:szCs w:val="28"/>
        </w:rPr>
        <w:t xml:space="preserve">оскільки такий висновок зроблено без урахування висновку, викладеного у постанові Верховного Суду у складі суддів палати для розгляду справ щодо корпоративних </w:t>
      </w:r>
      <w:proofErr w:type="spellStart"/>
      <w:r w:rsidRPr="00791AC9">
        <w:rPr>
          <w:sz w:val="28"/>
          <w:szCs w:val="28"/>
        </w:rPr>
        <w:t>спорів‚</w:t>
      </w:r>
      <w:proofErr w:type="spellEnd"/>
      <w:r w:rsidRPr="00791AC9">
        <w:rPr>
          <w:sz w:val="28"/>
          <w:szCs w:val="28"/>
        </w:rPr>
        <w:t xml:space="preserve"> корпоративних прав та цінних паперів КГС</w:t>
      </w:r>
      <w:r w:rsidR="003E7EF9">
        <w:rPr>
          <w:sz w:val="28"/>
          <w:szCs w:val="28"/>
        </w:rPr>
        <w:t xml:space="preserve"> ВС</w:t>
      </w:r>
      <w:r w:rsidRPr="00791AC9">
        <w:rPr>
          <w:sz w:val="28"/>
          <w:szCs w:val="28"/>
        </w:rPr>
        <w:t xml:space="preserve"> від 11.10.2021 у справі №</w:t>
      </w:r>
      <w:r w:rsidRPr="00791AC9">
        <w:rPr>
          <w:sz w:val="28"/>
          <w:szCs w:val="28"/>
          <w:lang w:val="en-US"/>
        </w:rPr>
        <w:t> </w:t>
      </w:r>
      <w:r w:rsidRPr="00791AC9">
        <w:rPr>
          <w:sz w:val="28"/>
          <w:szCs w:val="28"/>
        </w:rPr>
        <w:t xml:space="preserve">910/5971/20, відповідно до якого, </w:t>
      </w:r>
      <w:r w:rsidRPr="00791AC9">
        <w:rPr>
          <w:sz w:val="28"/>
          <w:szCs w:val="28"/>
        </w:rPr>
        <w:lastRenderedPageBreak/>
        <w:t xml:space="preserve">якщо позивач заявив лише вимогу про скасування наказу у сфері державної реєстрації юридичних осіб як основну, Міністерство юстиції України може бути єдиним відповідачем у справі, і такі спори підлягають розгляду за правилами господарського судочинства </w:t>
      </w:r>
      <w:r w:rsidRPr="00791AC9">
        <w:rPr>
          <w:bCs/>
          <w:sz w:val="28"/>
          <w:szCs w:val="28"/>
        </w:rPr>
        <w:t>як найбільш наближені до спорів, що виникають з корпоративних відносин та щодо прав в юридичній особі</w:t>
      </w:r>
      <w:r w:rsidRPr="00791AC9">
        <w:rPr>
          <w:sz w:val="28"/>
          <w:szCs w:val="28"/>
        </w:rPr>
        <w:t>, які відповідно до пункту 3 та пункту 4 частини першої статті 20 ГПК України відносяться до юрисдикції господарських судів.</w:t>
      </w:r>
    </w:p>
    <w:p w:rsidR="004F78AF" w:rsidRPr="007E3549" w:rsidRDefault="004F78AF" w:rsidP="004B2C8D">
      <w:pPr>
        <w:spacing w:line="276" w:lineRule="auto"/>
        <w:jc w:val="center"/>
        <w:rPr>
          <w:rStyle w:val="FontStyle14"/>
          <w:rFonts w:cs="Times New Roman"/>
          <w:b/>
          <w:color w:val="000000" w:themeColor="text1"/>
          <w:sz w:val="28"/>
          <w:szCs w:val="28"/>
        </w:rPr>
      </w:pPr>
    </w:p>
    <w:p w:rsidR="00A040FC" w:rsidRPr="007E3549" w:rsidRDefault="00A040FC" w:rsidP="004B2C8D">
      <w:pPr>
        <w:spacing w:line="276" w:lineRule="auto"/>
        <w:jc w:val="center"/>
        <w:rPr>
          <w:rStyle w:val="FontStyle14"/>
          <w:rFonts w:cs="Times New Roman"/>
          <w:b/>
          <w:color w:val="000000" w:themeColor="text1"/>
          <w:sz w:val="28"/>
          <w:szCs w:val="28"/>
        </w:rPr>
      </w:pPr>
      <w:r w:rsidRPr="007E3549">
        <w:rPr>
          <w:rStyle w:val="FontStyle14"/>
          <w:rFonts w:cs="Times New Roman"/>
          <w:b/>
          <w:color w:val="000000" w:themeColor="text1"/>
          <w:sz w:val="28"/>
          <w:szCs w:val="28"/>
        </w:rPr>
        <w:t>Практика застосування положень законодавства</w:t>
      </w:r>
    </w:p>
    <w:p w:rsidR="00A040FC" w:rsidRDefault="00A040FC" w:rsidP="004B2C8D">
      <w:pPr>
        <w:spacing w:line="276" w:lineRule="auto"/>
        <w:jc w:val="center"/>
        <w:rPr>
          <w:rStyle w:val="FontStyle14"/>
          <w:rFonts w:cs="Times New Roman"/>
          <w:b/>
          <w:color w:val="000000" w:themeColor="text1"/>
          <w:sz w:val="28"/>
          <w:szCs w:val="28"/>
        </w:rPr>
      </w:pPr>
      <w:r w:rsidRPr="007E3549">
        <w:rPr>
          <w:rStyle w:val="FontStyle14"/>
          <w:rFonts w:cs="Times New Roman"/>
          <w:b/>
          <w:color w:val="000000" w:themeColor="text1"/>
          <w:sz w:val="28"/>
          <w:szCs w:val="28"/>
        </w:rPr>
        <w:t>щодо повернення безпідставно набутого майна (коштів)</w:t>
      </w:r>
    </w:p>
    <w:p w:rsidR="00791AC9" w:rsidRPr="007E3549" w:rsidRDefault="00791AC9" w:rsidP="004B2C8D">
      <w:pPr>
        <w:spacing w:line="276" w:lineRule="auto"/>
        <w:jc w:val="center"/>
        <w:rPr>
          <w:rStyle w:val="FontStyle14"/>
          <w:rFonts w:cs="Times New Roman"/>
          <w:b/>
          <w:color w:val="000000" w:themeColor="text1"/>
          <w:sz w:val="28"/>
          <w:szCs w:val="28"/>
        </w:rPr>
      </w:pP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Предметом регулювання глави 83 ЦК України є відносини, що виникають у зв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 xml:space="preserve">язку з безпідставним отриманням чи збереженням майна і не врегульовані спеціальними інститутами цивільного права. Відповідно до </w:t>
      </w:r>
      <w:r w:rsidRPr="007E3549">
        <w:rPr>
          <w:rFonts w:ascii="Times New Roman" w:eastAsia="Times New Roman" w:hAnsi="Times New Roman" w:cs="Times New Roman"/>
          <w:b/>
          <w:sz w:val="28"/>
          <w:szCs w:val="28"/>
          <w:lang w:eastAsia="uk-UA"/>
        </w:rPr>
        <w:t xml:space="preserve">частин першої та другої статті 1212 ЦК України </w:t>
      </w:r>
      <w:r w:rsidRPr="007E3549">
        <w:rPr>
          <w:rFonts w:ascii="Times New Roman" w:eastAsia="Times New Roman" w:hAnsi="Times New Roman" w:cs="Times New Roman"/>
          <w:sz w:val="28"/>
          <w:szCs w:val="28"/>
          <w:lang w:eastAsia="uk-UA"/>
        </w:rPr>
        <w:t>особа, яка набула майно або зберегла його у себе за рахунок іншої особи (потерпілого) без достатньої правової підстави (безпідставно набуте майно),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язана повернути потерпілому це майно. Особа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язана повернути майно і тоді, коли підстава, на якій воно було набуте, згодом відпала.</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 xml:space="preserve"> Положення глави 83 ЦК України застосовуються незалежно від того, чи безпідставне набуття або збереження майна було результатом поведінки набувача майна, потерпілого, інших осіб чи наслідком події. </w:t>
      </w:r>
      <w:proofErr w:type="spellStart"/>
      <w:r w:rsidRPr="007E3549">
        <w:rPr>
          <w:rFonts w:ascii="Times New Roman" w:eastAsia="Times New Roman" w:hAnsi="Times New Roman" w:cs="Times New Roman"/>
          <w:sz w:val="28"/>
          <w:szCs w:val="28"/>
          <w:lang w:eastAsia="uk-UA"/>
        </w:rPr>
        <w:t>Кондикційні</w:t>
      </w:r>
      <w:proofErr w:type="spellEnd"/>
      <w:r w:rsidRPr="007E3549">
        <w:rPr>
          <w:rFonts w:ascii="Times New Roman" w:eastAsia="Times New Roman" w:hAnsi="Times New Roman" w:cs="Times New Roman"/>
          <w:sz w:val="28"/>
          <w:szCs w:val="28"/>
          <w:lang w:eastAsia="uk-UA"/>
        </w:rPr>
        <w:t xml:space="preserve">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 xml:space="preserve">язання виникають за наявності одночасно таких умов: набуття чи збереження майна однією особою (набувачем) за рахунок іншої (потерпілого); набуття чи збереження майна відбулося за відсутності правової підстави або підстава, на якій майно набувалося, згодом відпала. У разі виникнення спору стосовно набуття майна або його збереження без достатніх правових підстав </w:t>
      </w:r>
      <w:r w:rsidRPr="007E3549">
        <w:rPr>
          <w:rFonts w:ascii="Times New Roman" w:eastAsia="Times New Roman" w:hAnsi="Times New Roman" w:cs="Times New Roman"/>
          <w:b/>
          <w:sz w:val="28"/>
          <w:szCs w:val="28"/>
          <w:lang w:eastAsia="uk-UA"/>
        </w:rPr>
        <w:t xml:space="preserve">договірний характер спірних правовідносин унеможливлює застосування до них судом положень глави 83 ЦК України </w:t>
      </w:r>
      <w:r w:rsidRPr="007E3549">
        <w:rPr>
          <w:rFonts w:ascii="Times New Roman" w:eastAsia="Times New Roman" w:hAnsi="Times New Roman" w:cs="Times New Roman"/>
          <w:sz w:val="28"/>
          <w:szCs w:val="28"/>
          <w:lang w:eastAsia="uk-UA"/>
        </w:rPr>
        <w:t>(постанови ВП ВС від 20.11.2018 у справі № 922/3412/17 та від 13.02.2019 у справі №</w:t>
      </w:r>
      <w:r w:rsidR="00315E1C" w:rsidRPr="007E3549">
        <w:rPr>
          <w:rFonts w:ascii="Times New Roman" w:eastAsia="Times New Roman" w:hAnsi="Times New Roman" w:cs="Times New Roman"/>
          <w:sz w:val="28"/>
          <w:szCs w:val="28"/>
          <w:lang w:eastAsia="uk-UA"/>
        </w:rPr>
        <w:t> </w:t>
      </w:r>
      <w:r w:rsidRPr="007E3549">
        <w:rPr>
          <w:rFonts w:ascii="Times New Roman" w:eastAsia="Times New Roman" w:hAnsi="Times New Roman" w:cs="Times New Roman"/>
          <w:sz w:val="28"/>
          <w:szCs w:val="28"/>
          <w:lang w:eastAsia="uk-UA"/>
        </w:rPr>
        <w:t xml:space="preserve">320/5877/17). </w:t>
      </w:r>
    </w:p>
    <w:p w:rsidR="00A040FC" w:rsidRPr="007E3549" w:rsidRDefault="00A040FC" w:rsidP="004B2C8D">
      <w:pPr>
        <w:tabs>
          <w:tab w:val="left" w:pos="540"/>
        </w:tabs>
        <w:autoSpaceDE w:val="0"/>
        <w:autoSpaceDN w:val="0"/>
        <w:adjustRightInd w:val="0"/>
        <w:spacing w:line="276" w:lineRule="auto"/>
        <w:rPr>
          <w:rFonts w:ascii="Times New Roman" w:hAnsi="Times New Roman" w:cs="Times New Roman"/>
          <w:color w:val="000000"/>
          <w:sz w:val="28"/>
          <w:szCs w:val="28"/>
        </w:rPr>
      </w:pPr>
      <w:r w:rsidRPr="007E3549">
        <w:rPr>
          <w:rFonts w:ascii="Times New Roman" w:hAnsi="Times New Roman" w:cs="Times New Roman"/>
          <w:color w:val="000000"/>
          <w:sz w:val="28"/>
          <w:szCs w:val="28"/>
        </w:rPr>
        <w:t xml:space="preserve">Отже, необхідною передумовою для застосування судом до правовідносин сторін положень 83 ЦК України є встановлення наявності/відсутності договірного характеру таких правовідносин. </w:t>
      </w:r>
    </w:p>
    <w:p w:rsidR="00A040FC" w:rsidRPr="007E3549" w:rsidRDefault="00A040FC" w:rsidP="004B2C8D">
      <w:pPr>
        <w:pStyle w:val="ps7"/>
        <w:spacing w:beforeAutospacing="0" w:afterAutospacing="0" w:line="276" w:lineRule="auto"/>
        <w:ind w:firstLine="709"/>
        <w:rPr>
          <w:sz w:val="28"/>
          <w:szCs w:val="28"/>
        </w:rPr>
      </w:pPr>
      <w:r w:rsidRPr="007E3549">
        <w:rPr>
          <w:sz w:val="28"/>
          <w:szCs w:val="28"/>
        </w:rPr>
        <w:t xml:space="preserve">У справі </w:t>
      </w:r>
      <w:r w:rsidRPr="007E3549">
        <w:rPr>
          <w:b/>
          <w:sz w:val="28"/>
          <w:szCs w:val="28"/>
        </w:rPr>
        <w:t>№ 910/5359/23</w:t>
      </w:r>
      <w:r w:rsidRPr="007E3549">
        <w:rPr>
          <w:sz w:val="28"/>
          <w:szCs w:val="28"/>
        </w:rPr>
        <w:t xml:space="preserve"> за позовом ТОВ "</w:t>
      </w:r>
      <w:proofErr w:type="spellStart"/>
      <w:r w:rsidRPr="007E3549">
        <w:rPr>
          <w:sz w:val="28"/>
          <w:szCs w:val="28"/>
        </w:rPr>
        <w:t>Вознесенка-Агро</w:t>
      </w:r>
      <w:proofErr w:type="spellEnd"/>
      <w:r w:rsidRPr="007E3549">
        <w:rPr>
          <w:sz w:val="28"/>
          <w:szCs w:val="28"/>
        </w:rPr>
        <w:t>" (далі – позивач) до ТОВ "</w:t>
      </w:r>
      <w:proofErr w:type="spellStart"/>
      <w:r w:rsidRPr="007E3549">
        <w:rPr>
          <w:sz w:val="28"/>
          <w:szCs w:val="28"/>
        </w:rPr>
        <w:t>Вестхім</w:t>
      </w:r>
      <w:proofErr w:type="spellEnd"/>
      <w:r w:rsidRPr="007E3549">
        <w:rPr>
          <w:sz w:val="28"/>
          <w:szCs w:val="28"/>
        </w:rPr>
        <w:t xml:space="preserve"> Україна" (далі – відповідач) про стягнення помилково перерахованих коштів у розмірі 300 000 </w:t>
      </w:r>
      <w:proofErr w:type="spellStart"/>
      <w:r w:rsidRPr="007E3549">
        <w:rPr>
          <w:sz w:val="28"/>
          <w:szCs w:val="28"/>
        </w:rPr>
        <w:t>грн</w:t>
      </w:r>
      <w:proofErr w:type="spellEnd"/>
      <w:r w:rsidRPr="007E3549">
        <w:rPr>
          <w:sz w:val="28"/>
          <w:szCs w:val="28"/>
        </w:rPr>
        <w:t xml:space="preserve"> Господарський суд міста Києва рішенням від 20.06.2023 позов задовольнив повністю. Місцевий суд дійшов висновку, що укладений між сторонами договір поставки у спрощений спосіб, як підстава набуття відповідачем спірних коштів, на час розгляду цієї справи припинив свою дію в силу приписів частини першої статті </w:t>
      </w:r>
      <w:r w:rsidRPr="007E3549">
        <w:rPr>
          <w:sz w:val="28"/>
          <w:szCs w:val="28"/>
        </w:rPr>
        <w:lastRenderedPageBreak/>
        <w:t>267 ГК України, отже наявні правові підстави для повернення сплачених позивачем коштів на підставі статті 1212 ЦК України.</w:t>
      </w:r>
    </w:p>
    <w:p w:rsidR="00A040FC" w:rsidRPr="007E3549" w:rsidRDefault="00A040FC" w:rsidP="004B2C8D">
      <w:pPr>
        <w:tabs>
          <w:tab w:val="left" w:pos="540"/>
        </w:tabs>
        <w:autoSpaceDE w:val="0"/>
        <w:autoSpaceDN w:val="0"/>
        <w:adjustRightInd w:val="0"/>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Північний апеляційний господарський суд постановою від 21.09.2023 рішення скасував та ухвалив нове рішення про відмову в</w:t>
      </w:r>
      <w:r w:rsidR="002E3C92"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sz w:val="28"/>
          <w:szCs w:val="28"/>
          <w:lang w:eastAsia="uk-UA"/>
        </w:rPr>
        <w:t xml:space="preserve">позові. </w:t>
      </w:r>
    </w:p>
    <w:p w:rsidR="00A040FC" w:rsidRPr="007E3549" w:rsidRDefault="00A040FC" w:rsidP="004B2C8D">
      <w:pPr>
        <w:pStyle w:val="ps9"/>
        <w:spacing w:beforeAutospacing="0" w:afterAutospacing="0" w:line="276" w:lineRule="auto"/>
        <w:ind w:firstLine="709"/>
        <w:rPr>
          <w:sz w:val="28"/>
          <w:szCs w:val="28"/>
        </w:rPr>
      </w:pPr>
      <w:r w:rsidRPr="007E3549">
        <w:rPr>
          <w:sz w:val="28"/>
          <w:szCs w:val="28"/>
        </w:rPr>
        <w:t xml:space="preserve">Апеляційний суд встановив, </w:t>
      </w:r>
      <w:r w:rsidR="009124AB" w:rsidRPr="007E3549">
        <w:rPr>
          <w:sz w:val="28"/>
          <w:szCs w:val="28"/>
        </w:rPr>
        <w:t xml:space="preserve">що </w:t>
      </w:r>
      <w:r w:rsidR="008411FE" w:rsidRPr="007E3549">
        <w:rPr>
          <w:sz w:val="28"/>
          <w:szCs w:val="28"/>
        </w:rPr>
        <w:t xml:space="preserve">позивач на підставі виставленого відповідачем рахунку перерахував на користь </w:t>
      </w:r>
      <w:r w:rsidR="009C44CD" w:rsidRPr="007E3549">
        <w:rPr>
          <w:sz w:val="28"/>
          <w:szCs w:val="28"/>
        </w:rPr>
        <w:t>останнього</w:t>
      </w:r>
      <w:r w:rsidR="008411FE" w:rsidRPr="007E3549">
        <w:rPr>
          <w:sz w:val="28"/>
          <w:szCs w:val="28"/>
        </w:rPr>
        <w:t xml:space="preserve"> попередню оплату в розмірі 300 000 </w:t>
      </w:r>
      <w:proofErr w:type="spellStart"/>
      <w:r w:rsidR="008411FE" w:rsidRPr="007E3549">
        <w:rPr>
          <w:sz w:val="28"/>
          <w:szCs w:val="28"/>
        </w:rPr>
        <w:t>грн</w:t>
      </w:r>
      <w:proofErr w:type="spellEnd"/>
      <w:r w:rsidR="008411FE" w:rsidRPr="007E3549">
        <w:rPr>
          <w:sz w:val="28"/>
          <w:szCs w:val="28"/>
        </w:rPr>
        <w:t>, із призначенням платежу</w:t>
      </w:r>
      <w:r w:rsidR="009C44CD" w:rsidRPr="007E3549">
        <w:rPr>
          <w:sz w:val="28"/>
          <w:szCs w:val="28"/>
        </w:rPr>
        <w:t xml:space="preserve"> </w:t>
      </w:r>
      <w:r w:rsidR="008411FE" w:rsidRPr="007E3549">
        <w:rPr>
          <w:sz w:val="28"/>
          <w:szCs w:val="28"/>
        </w:rPr>
        <w:t>згідно рахунку</w:t>
      </w:r>
      <w:r w:rsidR="002B3FC8" w:rsidRPr="007E3549">
        <w:rPr>
          <w:sz w:val="28"/>
          <w:szCs w:val="28"/>
        </w:rPr>
        <w:t xml:space="preserve"> відповідача</w:t>
      </w:r>
      <w:r w:rsidR="00BB1C4A" w:rsidRPr="007E3549">
        <w:rPr>
          <w:sz w:val="28"/>
          <w:szCs w:val="28"/>
        </w:rPr>
        <w:t xml:space="preserve">. </w:t>
      </w:r>
      <w:r w:rsidR="009C44CD" w:rsidRPr="007E3549">
        <w:rPr>
          <w:sz w:val="28"/>
          <w:szCs w:val="28"/>
        </w:rPr>
        <w:t xml:space="preserve">Отже, </w:t>
      </w:r>
      <w:r w:rsidR="009124AB" w:rsidRPr="007E3549">
        <w:rPr>
          <w:sz w:val="28"/>
          <w:szCs w:val="28"/>
        </w:rPr>
        <w:t>п</w:t>
      </w:r>
      <w:r w:rsidRPr="007E3549">
        <w:rPr>
          <w:sz w:val="28"/>
          <w:szCs w:val="28"/>
        </w:rPr>
        <w:t xml:space="preserve">озивач та відповідач здійснили встановлення правовідносин не шляхом укладення договору у формі єдиного документа, а </w:t>
      </w:r>
      <w:proofErr w:type="spellStart"/>
      <w:r w:rsidRPr="007E3549">
        <w:rPr>
          <w:sz w:val="28"/>
          <w:szCs w:val="28"/>
        </w:rPr>
        <w:t>конклюдентно</w:t>
      </w:r>
      <w:proofErr w:type="spellEnd"/>
      <w:r w:rsidRPr="007E3549">
        <w:rPr>
          <w:sz w:val="28"/>
          <w:szCs w:val="28"/>
        </w:rPr>
        <w:t xml:space="preserve"> шляхом вчинення </w:t>
      </w:r>
      <w:r w:rsidR="002B3FC8" w:rsidRPr="007E3549">
        <w:rPr>
          <w:sz w:val="28"/>
          <w:szCs w:val="28"/>
        </w:rPr>
        <w:t>фактичних дій.</w:t>
      </w:r>
    </w:p>
    <w:p w:rsidR="00A040FC" w:rsidRPr="007E3549" w:rsidRDefault="00A040FC" w:rsidP="004B2C8D">
      <w:pPr>
        <w:tabs>
          <w:tab w:val="left" w:pos="540"/>
        </w:tabs>
        <w:autoSpaceDE w:val="0"/>
        <w:autoSpaceDN w:val="0"/>
        <w:adjustRightInd w:val="0"/>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Відтак, з обставин справи не слідує наявності підстав, з якими стаття 1212</w:t>
      </w:r>
      <w:r w:rsidR="00EB426F" w:rsidRPr="007E3549">
        <w:rPr>
          <w:rFonts w:ascii="Times New Roman" w:eastAsia="Times New Roman" w:hAnsi="Times New Roman" w:cs="Times New Roman"/>
          <w:sz w:val="28"/>
          <w:szCs w:val="28"/>
          <w:lang w:eastAsia="uk-UA"/>
        </w:rPr>
        <w:t> </w:t>
      </w:r>
      <w:r w:rsidRPr="007E3549">
        <w:rPr>
          <w:rFonts w:ascii="Times New Roman" w:eastAsia="Times New Roman" w:hAnsi="Times New Roman" w:cs="Times New Roman"/>
          <w:sz w:val="28"/>
          <w:szCs w:val="28"/>
          <w:lang w:eastAsia="uk-UA"/>
        </w:rPr>
        <w:t>ЦК України пов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язує виникнення права вимоги повернення сплачених грошових коштів.</w:t>
      </w:r>
    </w:p>
    <w:p w:rsidR="00A040FC" w:rsidRPr="007E3549" w:rsidRDefault="00A040FC" w:rsidP="004B2C8D">
      <w:pPr>
        <w:spacing w:line="276" w:lineRule="auto"/>
        <w:rPr>
          <w:rFonts w:ascii="Times New Roman" w:hAnsi="Times New Roman" w:cs="Times New Roman"/>
          <w:sz w:val="28"/>
          <w:szCs w:val="28"/>
        </w:rPr>
      </w:pPr>
      <w:r w:rsidRPr="007E3549">
        <w:rPr>
          <w:rFonts w:ascii="Times New Roman" w:hAnsi="Times New Roman" w:cs="Times New Roman"/>
          <w:sz w:val="28"/>
          <w:szCs w:val="28"/>
        </w:rPr>
        <w:t>У касаційному порядку постанова апеляційного суду не переглядалася.</w:t>
      </w:r>
    </w:p>
    <w:p w:rsidR="00A040FC" w:rsidRPr="007E3549" w:rsidRDefault="00A040FC" w:rsidP="004B2C8D">
      <w:pPr>
        <w:tabs>
          <w:tab w:val="left" w:pos="540"/>
        </w:tabs>
        <w:autoSpaceDE w:val="0"/>
        <w:autoSpaceDN w:val="0"/>
        <w:adjustRightInd w:val="0"/>
        <w:spacing w:line="276" w:lineRule="auto"/>
        <w:rPr>
          <w:rFonts w:ascii="Times New Roman" w:eastAsia="Times New Roman" w:hAnsi="Times New Roman" w:cs="Times New Roman"/>
          <w:sz w:val="28"/>
          <w:szCs w:val="28"/>
          <w:lang w:eastAsia="uk-UA"/>
        </w:rPr>
      </w:pPr>
    </w:p>
    <w:p w:rsidR="00BB1C4A" w:rsidRPr="007E3549" w:rsidRDefault="00A040FC" w:rsidP="00AC455A">
      <w:pPr>
        <w:spacing w:line="276" w:lineRule="auto"/>
        <w:rPr>
          <w:rFonts w:ascii="Times New Roman" w:eastAsia="Times New Roman" w:hAnsi="Times New Roman" w:cs="Times New Roman"/>
          <w:b/>
          <w:sz w:val="28"/>
          <w:szCs w:val="28"/>
          <w:lang w:eastAsia="uk-UA"/>
        </w:rPr>
      </w:pPr>
      <w:r w:rsidRPr="007E3549">
        <w:rPr>
          <w:rFonts w:ascii="Times New Roman" w:eastAsia="Times New Roman" w:hAnsi="Times New Roman" w:cs="Times New Roman"/>
          <w:sz w:val="28"/>
          <w:szCs w:val="28"/>
          <w:lang w:eastAsia="uk-UA"/>
        </w:rPr>
        <w:t xml:space="preserve">Аналогічних висновків апеляційний суд дійшов у справі </w:t>
      </w:r>
      <w:r w:rsidRPr="007E3549">
        <w:rPr>
          <w:rFonts w:ascii="Times New Roman" w:eastAsia="Times New Roman" w:hAnsi="Times New Roman" w:cs="Times New Roman"/>
          <w:b/>
          <w:sz w:val="28"/>
          <w:szCs w:val="28"/>
          <w:lang w:eastAsia="uk-UA"/>
        </w:rPr>
        <w:t xml:space="preserve">№ 910/14958/23. </w:t>
      </w:r>
    </w:p>
    <w:p w:rsidR="00AA39FF" w:rsidRPr="007E3549" w:rsidRDefault="00AA39FF" w:rsidP="00BB1C4A">
      <w:pPr>
        <w:spacing w:line="276" w:lineRule="auto"/>
        <w:ind w:firstLine="0"/>
        <w:rPr>
          <w:rFonts w:ascii="Times New Roman" w:eastAsia="Times New Roman" w:hAnsi="Times New Roman" w:cs="Times New Roman"/>
          <w:b/>
          <w:sz w:val="28"/>
          <w:szCs w:val="28"/>
          <w:lang w:eastAsia="uk-UA"/>
        </w:rPr>
      </w:pPr>
      <w:r w:rsidRPr="007E3549">
        <w:rPr>
          <w:rFonts w:ascii="Times New Roman" w:eastAsia="Times New Roman" w:hAnsi="Times New Roman" w:cs="Times New Roman"/>
          <w:sz w:val="28"/>
          <w:szCs w:val="28"/>
          <w:lang w:eastAsia="uk-UA"/>
        </w:rPr>
        <w:t xml:space="preserve">Північний апеляційний господарський суд постановою від 23.04.2024 рішення Господарського суду міста Києва від 21.12.2023, яким позовні вимоги задоволено та </w:t>
      </w:r>
      <w:r w:rsidRPr="007E3549">
        <w:rPr>
          <w:rFonts w:ascii="Times New Roman" w:hAnsi="Times New Roman" w:cs="Times New Roman"/>
          <w:sz w:val="28"/>
          <w:szCs w:val="28"/>
        </w:rPr>
        <w:t>стягнуто безпідставно отриманих грошових коштів у розмірі 67 750 </w:t>
      </w:r>
      <w:proofErr w:type="spellStart"/>
      <w:r w:rsidRPr="007E3549">
        <w:rPr>
          <w:rFonts w:ascii="Times New Roman" w:hAnsi="Times New Roman" w:cs="Times New Roman"/>
          <w:sz w:val="28"/>
          <w:szCs w:val="28"/>
        </w:rPr>
        <w:t>грн</w:t>
      </w:r>
      <w:proofErr w:type="spellEnd"/>
      <w:r w:rsidRPr="007E3549">
        <w:rPr>
          <w:rFonts w:ascii="Times New Roman" w:hAnsi="Times New Roman" w:cs="Times New Roman"/>
          <w:sz w:val="28"/>
          <w:szCs w:val="28"/>
        </w:rPr>
        <w:t xml:space="preserve">, </w:t>
      </w:r>
      <w:r w:rsidRPr="007E3549">
        <w:rPr>
          <w:rFonts w:ascii="Times New Roman" w:eastAsia="Times New Roman" w:hAnsi="Times New Roman" w:cs="Times New Roman"/>
          <w:sz w:val="28"/>
          <w:szCs w:val="28"/>
          <w:lang w:eastAsia="uk-UA"/>
        </w:rPr>
        <w:t>скасував та ухвалив нове рішення про відмову в позові.</w:t>
      </w:r>
    </w:p>
    <w:p w:rsidR="00AC455A" w:rsidRPr="007E3549" w:rsidRDefault="001D4631" w:rsidP="00AA7271">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А</w:t>
      </w:r>
      <w:r w:rsidR="00AA7271" w:rsidRPr="007E3549">
        <w:rPr>
          <w:rFonts w:ascii="Times New Roman" w:eastAsia="Times New Roman" w:hAnsi="Times New Roman" w:cs="Times New Roman"/>
          <w:sz w:val="28"/>
          <w:szCs w:val="28"/>
          <w:lang w:eastAsia="uk-UA"/>
        </w:rPr>
        <w:t xml:space="preserve">пеляційний суд </w:t>
      </w:r>
      <w:r w:rsidR="00AC455A" w:rsidRPr="007E3549">
        <w:rPr>
          <w:rFonts w:ascii="Times New Roman" w:eastAsia="Times New Roman" w:hAnsi="Times New Roman" w:cs="Times New Roman"/>
          <w:sz w:val="28"/>
          <w:szCs w:val="28"/>
          <w:lang w:eastAsia="uk-UA"/>
        </w:rPr>
        <w:t>встановив, що позивачем було перераховано відповідачу грошові кошти у розмірі 67 750 </w:t>
      </w:r>
      <w:proofErr w:type="spellStart"/>
      <w:r w:rsidR="00AC455A" w:rsidRPr="007E3549">
        <w:rPr>
          <w:rFonts w:ascii="Times New Roman" w:eastAsia="Times New Roman" w:hAnsi="Times New Roman" w:cs="Times New Roman"/>
          <w:sz w:val="28"/>
          <w:szCs w:val="28"/>
          <w:lang w:eastAsia="uk-UA"/>
        </w:rPr>
        <w:t>грн</w:t>
      </w:r>
      <w:proofErr w:type="spellEnd"/>
      <w:r w:rsidR="00AC455A" w:rsidRPr="007E3549">
        <w:rPr>
          <w:rFonts w:ascii="Times New Roman" w:eastAsia="Times New Roman" w:hAnsi="Times New Roman" w:cs="Times New Roman"/>
          <w:sz w:val="28"/>
          <w:szCs w:val="28"/>
          <w:lang w:eastAsia="uk-UA"/>
        </w:rPr>
        <w:t xml:space="preserve"> із призначенням платежу: "За будівельно-оздоблювальні роботи згідно договору". </w:t>
      </w:r>
      <w:r w:rsidR="008A4C01" w:rsidRPr="007E3549">
        <w:rPr>
          <w:rFonts w:ascii="Times New Roman" w:eastAsia="Times New Roman" w:hAnsi="Times New Roman" w:cs="Times New Roman"/>
          <w:sz w:val="28"/>
          <w:szCs w:val="28"/>
          <w:lang w:eastAsia="uk-UA"/>
        </w:rPr>
        <w:t xml:space="preserve">Суду не надано </w:t>
      </w:r>
      <w:r w:rsidR="00AC455A" w:rsidRPr="007E3549">
        <w:rPr>
          <w:rFonts w:ascii="Times New Roman" w:eastAsia="Times New Roman" w:hAnsi="Times New Roman" w:cs="Times New Roman"/>
          <w:sz w:val="28"/>
          <w:szCs w:val="28"/>
          <w:lang w:eastAsia="uk-UA"/>
        </w:rPr>
        <w:t>будь</w:t>
      </w:r>
      <w:r w:rsidR="00D82EBB" w:rsidRPr="007E3549">
        <w:rPr>
          <w:rFonts w:ascii="Times New Roman" w:eastAsia="Times New Roman" w:hAnsi="Times New Roman" w:cs="Times New Roman"/>
          <w:sz w:val="28"/>
          <w:szCs w:val="28"/>
          <w:lang w:eastAsia="uk-UA"/>
        </w:rPr>
        <w:t xml:space="preserve">-яких правочинів та документів </w:t>
      </w:r>
      <w:r w:rsidR="00AC455A" w:rsidRPr="007E3549">
        <w:rPr>
          <w:rFonts w:ascii="Times New Roman" w:eastAsia="Times New Roman" w:hAnsi="Times New Roman" w:cs="Times New Roman"/>
          <w:sz w:val="28"/>
          <w:szCs w:val="28"/>
          <w:lang w:eastAsia="uk-UA"/>
        </w:rPr>
        <w:t>що</w:t>
      </w:r>
      <w:r w:rsidR="008A4C01" w:rsidRPr="007E3549">
        <w:rPr>
          <w:rFonts w:ascii="Times New Roman" w:eastAsia="Times New Roman" w:hAnsi="Times New Roman" w:cs="Times New Roman"/>
          <w:sz w:val="28"/>
          <w:szCs w:val="28"/>
          <w:lang w:eastAsia="uk-UA"/>
        </w:rPr>
        <w:t>до виконання відповідачем робіт</w:t>
      </w:r>
      <w:r w:rsidR="00AC455A" w:rsidRPr="007E3549">
        <w:rPr>
          <w:rFonts w:ascii="Times New Roman" w:eastAsia="Times New Roman" w:hAnsi="Times New Roman" w:cs="Times New Roman"/>
          <w:sz w:val="28"/>
          <w:szCs w:val="28"/>
          <w:lang w:eastAsia="uk-UA"/>
        </w:rPr>
        <w:t>. Наданий відповідачем договір на виконанн</w:t>
      </w:r>
      <w:r w:rsidR="00351CA7" w:rsidRPr="007E3549">
        <w:rPr>
          <w:rFonts w:ascii="Times New Roman" w:eastAsia="Times New Roman" w:hAnsi="Times New Roman" w:cs="Times New Roman"/>
          <w:sz w:val="28"/>
          <w:szCs w:val="28"/>
          <w:lang w:eastAsia="uk-UA"/>
        </w:rPr>
        <w:t>я ремонтно-оздоблювальних робіт</w:t>
      </w:r>
      <w:r w:rsidR="00AC455A" w:rsidRPr="007E3549">
        <w:rPr>
          <w:rFonts w:ascii="Times New Roman" w:eastAsia="Times New Roman" w:hAnsi="Times New Roman" w:cs="Times New Roman"/>
          <w:sz w:val="28"/>
          <w:szCs w:val="28"/>
          <w:lang w:eastAsia="uk-UA"/>
        </w:rPr>
        <w:t xml:space="preserve"> підписаний зі сторони лише відповідача.</w:t>
      </w:r>
    </w:p>
    <w:p w:rsidR="001D4631" w:rsidRPr="007E3549" w:rsidRDefault="001D4631" w:rsidP="001D4631">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Апеляційний суд не погодився з висновком місцевого суду, що оскільки договір на виконання ремонтно-оздоблювальних робіт був підписаний лише зі сторони відповідача, то договір не може вважатися укладеним, і відповідно, не може вважатися підставою виникнення цивільних прав та 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 xml:space="preserve">язків між сторонами. </w:t>
      </w:r>
    </w:p>
    <w:p w:rsidR="00F37C5B" w:rsidRPr="007E3549" w:rsidRDefault="00BB1C4A" w:rsidP="00BB1C4A">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 xml:space="preserve">Враховуючи приписи </w:t>
      </w:r>
      <w:r w:rsidRPr="007E3549">
        <w:rPr>
          <w:rFonts w:ascii="Times New Roman" w:hAnsi="Times New Roman" w:cs="Times New Roman"/>
          <w:sz w:val="28"/>
          <w:szCs w:val="28"/>
        </w:rPr>
        <w:t xml:space="preserve">частини </w:t>
      </w:r>
      <w:r w:rsidR="00351CA7" w:rsidRPr="007E3549">
        <w:rPr>
          <w:rFonts w:ascii="Times New Roman" w:hAnsi="Times New Roman" w:cs="Times New Roman"/>
          <w:sz w:val="28"/>
          <w:szCs w:val="28"/>
        </w:rPr>
        <w:t>другої</w:t>
      </w:r>
      <w:r w:rsidRPr="007E3549">
        <w:rPr>
          <w:rFonts w:ascii="Times New Roman" w:hAnsi="Times New Roman" w:cs="Times New Roman"/>
          <w:sz w:val="28"/>
          <w:szCs w:val="28"/>
        </w:rPr>
        <w:t xml:space="preserve"> статті 642 ЦК України</w:t>
      </w:r>
      <w:r w:rsidRPr="007E3549">
        <w:rPr>
          <w:rFonts w:ascii="Times New Roman" w:eastAsia="Times New Roman" w:hAnsi="Times New Roman" w:cs="Times New Roman"/>
          <w:sz w:val="28"/>
          <w:szCs w:val="28"/>
          <w:lang w:eastAsia="uk-UA"/>
        </w:rPr>
        <w:t xml:space="preserve"> не можна вважати</w:t>
      </w:r>
      <w:r w:rsidR="001D4631" w:rsidRPr="007E3549">
        <w:rPr>
          <w:rFonts w:ascii="Times New Roman" w:eastAsia="Times New Roman" w:hAnsi="Times New Roman" w:cs="Times New Roman"/>
          <w:sz w:val="28"/>
          <w:szCs w:val="28"/>
          <w:lang w:eastAsia="uk-UA"/>
        </w:rPr>
        <w:t>ся</w:t>
      </w:r>
      <w:r w:rsidRPr="007E3549">
        <w:rPr>
          <w:rFonts w:ascii="Times New Roman" w:eastAsia="Times New Roman" w:hAnsi="Times New Roman" w:cs="Times New Roman"/>
          <w:sz w:val="28"/>
          <w:szCs w:val="28"/>
          <w:lang w:eastAsia="uk-UA"/>
        </w:rPr>
        <w:t xml:space="preserve"> неукладеним договір після його повного чи часткового виконання сторонами. Якщо дії сторін свідчать про те, що договір фактично був укладений, суд має розглянути по суті питання щодо відповідності цього договору вимогам закону</w:t>
      </w:r>
      <w:r w:rsidR="00C53EFE"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sz w:val="28"/>
          <w:szCs w:val="28"/>
          <w:lang w:eastAsia="uk-UA"/>
        </w:rPr>
        <w:t>(постанова ВП ВС від 05.06.2018 у справі № 338/180/17). Фактичне виконання сторонами спірного договору виключає кваліфікацію цього договору як неукладеного (постанови Верховного Суду від 30.08.2022 у справі № 918/772/21 та від 02.08.2022 у справі № 922/3303/21).</w:t>
      </w:r>
    </w:p>
    <w:p w:rsidR="00351CA7" w:rsidRPr="007E3549" w:rsidRDefault="00351CA7" w:rsidP="00AC455A">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lastRenderedPageBreak/>
        <w:t xml:space="preserve">Зважаючи на повну оплату вартості робіт за договором на виконання ремонтно-оздоблювальних робіт, апеляційний суд вважав помилковим висновок місцевого суду про </w:t>
      </w:r>
      <w:proofErr w:type="spellStart"/>
      <w:r w:rsidRPr="007E3549">
        <w:rPr>
          <w:rFonts w:ascii="Times New Roman" w:eastAsia="Times New Roman" w:hAnsi="Times New Roman" w:cs="Times New Roman"/>
          <w:sz w:val="28"/>
          <w:szCs w:val="28"/>
          <w:lang w:eastAsia="uk-UA"/>
        </w:rPr>
        <w:t>неукладеність</w:t>
      </w:r>
      <w:proofErr w:type="spellEnd"/>
      <w:r w:rsidRPr="007E3549">
        <w:rPr>
          <w:rFonts w:ascii="Times New Roman" w:eastAsia="Times New Roman" w:hAnsi="Times New Roman" w:cs="Times New Roman"/>
          <w:sz w:val="28"/>
          <w:szCs w:val="28"/>
          <w:lang w:eastAsia="uk-UA"/>
        </w:rPr>
        <w:t xml:space="preserve"> вищезазначеного правочину, що виключає можливість застосування до спірних правовідносин положень статті 1212 ЦК України.</w:t>
      </w:r>
    </w:p>
    <w:p w:rsidR="00A040FC" w:rsidRPr="007E3549" w:rsidRDefault="00A040FC" w:rsidP="00AC455A">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 xml:space="preserve">КГС ВС ухвалою від 27.05.2024 відмовив у відкритті касаційного провадження. </w:t>
      </w:r>
    </w:p>
    <w:p w:rsidR="00A040FC" w:rsidRPr="007E3549" w:rsidRDefault="00A040FC" w:rsidP="004B2C8D">
      <w:pPr>
        <w:tabs>
          <w:tab w:val="left" w:pos="540"/>
        </w:tabs>
        <w:autoSpaceDE w:val="0"/>
        <w:autoSpaceDN w:val="0"/>
        <w:adjustRightInd w:val="0"/>
        <w:spacing w:line="276" w:lineRule="auto"/>
        <w:rPr>
          <w:rFonts w:ascii="Times New Roman" w:eastAsia="Times New Roman" w:hAnsi="Times New Roman" w:cs="Times New Roman"/>
          <w:sz w:val="28"/>
          <w:szCs w:val="28"/>
          <w:lang w:eastAsia="uk-UA"/>
        </w:rPr>
      </w:pPr>
    </w:p>
    <w:p w:rsidR="00A040FC" w:rsidRPr="007E3549" w:rsidRDefault="00A040FC" w:rsidP="004B2C8D">
      <w:pPr>
        <w:spacing w:line="276" w:lineRule="auto"/>
        <w:rPr>
          <w:rFonts w:ascii="Times New Roman" w:eastAsia="Times New Roman" w:hAnsi="Times New Roman" w:cs="Times New Roman"/>
          <w:b/>
          <w:sz w:val="28"/>
          <w:szCs w:val="28"/>
          <w:lang w:eastAsia="uk-UA"/>
        </w:rPr>
      </w:pPr>
      <w:r w:rsidRPr="007E3549">
        <w:rPr>
          <w:rFonts w:ascii="Times New Roman" w:eastAsia="Times New Roman" w:hAnsi="Times New Roman" w:cs="Times New Roman"/>
          <w:b/>
          <w:sz w:val="28"/>
          <w:szCs w:val="28"/>
          <w:lang w:eastAsia="uk-UA"/>
        </w:rPr>
        <w:t xml:space="preserve">Право вимагати повернення безпідставно збережених коштів у порядку статті 1212 ЦК України має лише власник відповідного майна, яке перебувало у користуванні іншої особи без достатніх правових підстав. </w:t>
      </w:r>
    </w:p>
    <w:p w:rsidR="00A040FC" w:rsidRPr="007E3549" w:rsidRDefault="00B4036B" w:rsidP="00B4036B">
      <w:pPr>
        <w:pStyle w:val="ps10"/>
        <w:spacing w:beforeAutospacing="0" w:afterAutospacing="0" w:line="276" w:lineRule="auto"/>
        <w:ind w:firstLine="709"/>
        <w:rPr>
          <w:sz w:val="28"/>
          <w:szCs w:val="28"/>
        </w:rPr>
      </w:pPr>
      <w:r w:rsidRPr="007E3549">
        <w:rPr>
          <w:sz w:val="28"/>
          <w:szCs w:val="28"/>
        </w:rPr>
        <w:t>Зокрема, у</w:t>
      </w:r>
      <w:r w:rsidR="00A040FC" w:rsidRPr="007E3549">
        <w:rPr>
          <w:sz w:val="28"/>
          <w:szCs w:val="28"/>
        </w:rPr>
        <w:t xml:space="preserve"> справі </w:t>
      </w:r>
      <w:r w:rsidR="00A040FC" w:rsidRPr="007E3549">
        <w:rPr>
          <w:b/>
          <w:sz w:val="28"/>
          <w:szCs w:val="28"/>
        </w:rPr>
        <w:t>№</w:t>
      </w:r>
      <w:r w:rsidR="00497DD6" w:rsidRPr="007E3549">
        <w:rPr>
          <w:b/>
          <w:sz w:val="28"/>
          <w:szCs w:val="28"/>
        </w:rPr>
        <w:t> </w:t>
      </w:r>
      <w:r w:rsidR="00AB5514" w:rsidRPr="007E3549">
        <w:rPr>
          <w:b/>
          <w:color w:val="000000"/>
          <w:sz w:val="28"/>
          <w:szCs w:val="28"/>
        </w:rPr>
        <w:t>920/604/23(920/1115/22)</w:t>
      </w:r>
      <w:r w:rsidR="003D2ACD" w:rsidRPr="007E3549">
        <w:rPr>
          <w:sz w:val="28"/>
          <w:szCs w:val="28"/>
        </w:rPr>
        <w:t xml:space="preserve"> </w:t>
      </w:r>
      <w:r w:rsidR="00A040FC" w:rsidRPr="007E3549">
        <w:rPr>
          <w:sz w:val="28"/>
          <w:szCs w:val="28"/>
        </w:rPr>
        <w:t xml:space="preserve">Північний апеляційний господарський суд постановою від 22.08.2024 рішення </w:t>
      </w:r>
      <w:r w:rsidR="003D2ACD" w:rsidRPr="007E3549">
        <w:rPr>
          <w:sz w:val="28"/>
          <w:szCs w:val="28"/>
        </w:rPr>
        <w:t xml:space="preserve">Господарського суду Сумської області від 14.05.2024, яким відмовлено у позові щодо стягнення безпідставно збережених коштів </w:t>
      </w:r>
      <w:r w:rsidRPr="007E3549">
        <w:rPr>
          <w:sz w:val="28"/>
          <w:szCs w:val="28"/>
        </w:rPr>
        <w:t>за користування майном</w:t>
      </w:r>
      <w:r w:rsidR="003D2ACD" w:rsidRPr="007E3549">
        <w:rPr>
          <w:sz w:val="28"/>
          <w:szCs w:val="28"/>
        </w:rPr>
        <w:t xml:space="preserve">, </w:t>
      </w:r>
      <w:r w:rsidR="00A040FC" w:rsidRPr="007E3549">
        <w:rPr>
          <w:sz w:val="28"/>
          <w:szCs w:val="28"/>
        </w:rPr>
        <w:t>залишив без змін</w:t>
      </w:r>
      <w:r w:rsidR="003D2ACD" w:rsidRPr="007E3549">
        <w:rPr>
          <w:sz w:val="28"/>
          <w:szCs w:val="28"/>
        </w:rPr>
        <w:t xml:space="preserve">, оскільки </w:t>
      </w:r>
      <w:r w:rsidR="001F6036" w:rsidRPr="007E3549">
        <w:rPr>
          <w:sz w:val="28"/>
          <w:szCs w:val="28"/>
        </w:rPr>
        <w:t>позивачем не надано належні та</w:t>
      </w:r>
      <w:r w:rsidR="00A040FC" w:rsidRPr="007E3549">
        <w:rPr>
          <w:sz w:val="28"/>
          <w:szCs w:val="28"/>
        </w:rPr>
        <w:t xml:space="preserve"> допустимі докази наявності права власності на </w:t>
      </w:r>
      <w:r w:rsidRPr="007E3549">
        <w:rPr>
          <w:sz w:val="28"/>
          <w:szCs w:val="28"/>
        </w:rPr>
        <w:t xml:space="preserve">це майно, тому </w:t>
      </w:r>
      <w:r w:rsidR="00A040FC" w:rsidRPr="007E3549">
        <w:rPr>
          <w:sz w:val="28"/>
          <w:szCs w:val="28"/>
        </w:rPr>
        <w:t xml:space="preserve">правом вимагати повернення безпідставно збережених </w:t>
      </w:r>
      <w:r w:rsidR="00A4205C" w:rsidRPr="007E3549">
        <w:rPr>
          <w:sz w:val="28"/>
          <w:szCs w:val="28"/>
        </w:rPr>
        <w:t>коштів у порядку,</w:t>
      </w:r>
      <w:r w:rsidR="00A040FC" w:rsidRPr="007E3549">
        <w:rPr>
          <w:sz w:val="28"/>
          <w:szCs w:val="28"/>
        </w:rPr>
        <w:t xml:space="preserve"> передбаченому статті 1212 ЦК</w:t>
      </w:r>
      <w:r w:rsidR="002E3C92" w:rsidRPr="007E3549">
        <w:rPr>
          <w:sz w:val="28"/>
          <w:szCs w:val="28"/>
        </w:rPr>
        <w:t xml:space="preserve"> </w:t>
      </w:r>
      <w:r w:rsidR="00A040FC" w:rsidRPr="007E3549">
        <w:rPr>
          <w:sz w:val="28"/>
          <w:szCs w:val="28"/>
        </w:rPr>
        <w:t xml:space="preserve">України, </w:t>
      </w:r>
      <w:r w:rsidR="007D292B" w:rsidRPr="007E3549">
        <w:rPr>
          <w:sz w:val="28"/>
          <w:szCs w:val="28"/>
        </w:rPr>
        <w:t xml:space="preserve">позивач </w:t>
      </w:r>
      <w:r w:rsidR="00A040FC" w:rsidRPr="007E3549">
        <w:rPr>
          <w:sz w:val="28"/>
          <w:szCs w:val="28"/>
        </w:rPr>
        <w:t>не наділений.</w:t>
      </w:r>
    </w:p>
    <w:p w:rsidR="00A040FC" w:rsidRPr="007E3549" w:rsidRDefault="00A040FC" w:rsidP="004B2C8D">
      <w:pPr>
        <w:spacing w:line="276" w:lineRule="auto"/>
        <w:rPr>
          <w:rFonts w:ascii="Times New Roman" w:hAnsi="Times New Roman" w:cs="Times New Roman"/>
          <w:sz w:val="28"/>
          <w:szCs w:val="28"/>
        </w:rPr>
      </w:pPr>
      <w:r w:rsidRPr="007E3549">
        <w:rPr>
          <w:rFonts w:ascii="Times New Roman" w:hAnsi="Times New Roman" w:cs="Times New Roman"/>
          <w:sz w:val="28"/>
          <w:szCs w:val="28"/>
        </w:rPr>
        <w:t>У касаційному порядку постанова апеляційного суду не переглядалася.</w:t>
      </w:r>
    </w:p>
    <w:p w:rsidR="00A040FC" w:rsidRPr="007E3549" w:rsidRDefault="00A040FC" w:rsidP="004B2C8D">
      <w:pPr>
        <w:spacing w:line="276" w:lineRule="auto"/>
        <w:rPr>
          <w:rFonts w:ascii="Times New Roman" w:eastAsia="Times New Roman" w:hAnsi="Times New Roman" w:cs="Times New Roman"/>
          <w:sz w:val="28"/>
          <w:szCs w:val="28"/>
          <w:lang w:eastAsia="uk-UA"/>
        </w:rPr>
      </w:pPr>
    </w:p>
    <w:p w:rsidR="00431240" w:rsidRPr="007E3549" w:rsidRDefault="00431240"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b/>
          <w:sz w:val="28"/>
          <w:szCs w:val="28"/>
          <w:lang w:eastAsia="uk-UA"/>
        </w:rPr>
        <w:t>Після визнання протиправною та скасування адміністративним судом постанови про застосування штрафу платник згідно зі</w:t>
      </w:r>
      <w:r w:rsidR="00870A90" w:rsidRPr="007E3549">
        <w:rPr>
          <w:rFonts w:ascii="Times New Roman" w:eastAsia="Times New Roman" w:hAnsi="Times New Roman" w:cs="Times New Roman"/>
          <w:b/>
          <w:sz w:val="28"/>
          <w:szCs w:val="28"/>
          <w:lang w:eastAsia="uk-UA"/>
        </w:rPr>
        <w:t xml:space="preserve"> </w:t>
      </w:r>
      <w:r w:rsidRPr="007E3549">
        <w:rPr>
          <w:rFonts w:ascii="Times New Roman" w:eastAsia="Times New Roman" w:hAnsi="Times New Roman" w:cs="Times New Roman"/>
          <w:b/>
          <w:sz w:val="28"/>
          <w:szCs w:val="28"/>
          <w:lang w:eastAsia="uk-UA"/>
        </w:rPr>
        <w:t>статтею 1212</w:t>
      </w:r>
      <w:r w:rsidR="00156596" w:rsidRPr="007E3549">
        <w:rPr>
          <w:rFonts w:ascii="Times New Roman" w:eastAsia="Times New Roman" w:hAnsi="Times New Roman" w:cs="Times New Roman"/>
          <w:b/>
          <w:sz w:val="28"/>
          <w:szCs w:val="28"/>
          <w:lang w:eastAsia="uk-UA"/>
        </w:rPr>
        <w:t> </w:t>
      </w:r>
      <w:r w:rsidRPr="007E3549">
        <w:rPr>
          <w:rFonts w:ascii="Times New Roman" w:eastAsia="Times New Roman" w:hAnsi="Times New Roman" w:cs="Times New Roman"/>
          <w:b/>
          <w:sz w:val="28"/>
          <w:szCs w:val="28"/>
          <w:lang w:eastAsia="uk-UA"/>
        </w:rPr>
        <w:t xml:space="preserve">ЦК України має право на позов про стягнення суми перерахованих ним коштів як таких, які утримуються у бюджеті без достатньої правової підстави </w:t>
      </w:r>
      <w:r w:rsidRPr="007E3549">
        <w:rPr>
          <w:rFonts w:ascii="Times New Roman" w:eastAsia="Times New Roman" w:hAnsi="Times New Roman" w:cs="Times New Roman"/>
          <w:sz w:val="28"/>
          <w:szCs w:val="28"/>
          <w:lang w:eastAsia="uk-UA"/>
        </w:rPr>
        <w:t>(постанов</w:t>
      </w:r>
      <w:r w:rsidR="00156596" w:rsidRPr="007E3549">
        <w:rPr>
          <w:rFonts w:ascii="Times New Roman" w:eastAsia="Times New Roman" w:hAnsi="Times New Roman" w:cs="Times New Roman"/>
          <w:sz w:val="28"/>
          <w:szCs w:val="28"/>
          <w:lang w:eastAsia="uk-UA"/>
        </w:rPr>
        <w:t>а</w:t>
      </w:r>
      <w:r w:rsidR="002E3C92"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sz w:val="28"/>
          <w:szCs w:val="28"/>
          <w:lang w:eastAsia="uk-UA"/>
        </w:rPr>
        <w:t>ВП ВС від 0</w:t>
      </w:r>
      <w:r w:rsidR="00156596" w:rsidRPr="007E3549">
        <w:rPr>
          <w:rFonts w:ascii="Times New Roman" w:eastAsia="Times New Roman" w:hAnsi="Times New Roman" w:cs="Times New Roman"/>
          <w:sz w:val="28"/>
          <w:szCs w:val="28"/>
          <w:lang w:eastAsia="uk-UA"/>
        </w:rPr>
        <w:t>1.02.2020 у справі № 922/614/19</w:t>
      </w:r>
      <w:r w:rsidRPr="007E3549">
        <w:rPr>
          <w:rFonts w:ascii="Times New Roman" w:eastAsia="Times New Roman" w:hAnsi="Times New Roman" w:cs="Times New Roman"/>
          <w:sz w:val="28"/>
          <w:szCs w:val="28"/>
          <w:lang w:eastAsia="uk-UA"/>
        </w:rPr>
        <w:t>).</w:t>
      </w:r>
    </w:p>
    <w:p w:rsidR="00431240" w:rsidRPr="007E3549" w:rsidRDefault="00431240" w:rsidP="004B2C8D">
      <w:pPr>
        <w:pStyle w:val="ps12"/>
        <w:spacing w:beforeAutospacing="0" w:afterAutospacing="0" w:line="276" w:lineRule="auto"/>
        <w:ind w:firstLine="709"/>
        <w:rPr>
          <w:sz w:val="28"/>
          <w:szCs w:val="28"/>
        </w:rPr>
      </w:pPr>
      <w:r w:rsidRPr="007E3549">
        <w:rPr>
          <w:sz w:val="28"/>
          <w:szCs w:val="28"/>
        </w:rPr>
        <w:t xml:space="preserve">У справі </w:t>
      </w:r>
      <w:r w:rsidRPr="007E3549">
        <w:rPr>
          <w:b/>
          <w:sz w:val="28"/>
          <w:szCs w:val="28"/>
        </w:rPr>
        <w:t>№ </w:t>
      </w:r>
      <w:r w:rsidRPr="007E3549">
        <w:rPr>
          <w:b/>
          <w:bCs/>
          <w:sz w:val="28"/>
          <w:szCs w:val="28"/>
        </w:rPr>
        <w:t xml:space="preserve">910/15127/23 </w:t>
      </w:r>
      <w:r w:rsidRPr="007E3549">
        <w:rPr>
          <w:bCs/>
          <w:sz w:val="28"/>
          <w:szCs w:val="28"/>
        </w:rPr>
        <w:t>за позовом</w:t>
      </w:r>
      <w:r w:rsidRPr="007E3549">
        <w:rPr>
          <w:sz w:val="28"/>
          <w:szCs w:val="28"/>
        </w:rPr>
        <w:t xml:space="preserve"> ТОВ "</w:t>
      </w:r>
      <w:proofErr w:type="spellStart"/>
      <w:r w:rsidRPr="007E3549">
        <w:rPr>
          <w:sz w:val="28"/>
          <w:szCs w:val="28"/>
        </w:rPr>
        <w:t>Автотранссервіс</w:t>
      </w:r>
      <w:proofErr w:type="spellEnd"/>
      <w:r w:rsidRPr="007E3549">
        <w:rPr>
          <w:sz w:val="28"/>
          <w:szCs w:val="28"/>
        </w:rPr>
        <w:t xml:space="preserve">" (далі – позивач) </w:t>
      </w:r>
      <w:r w:rsidRPr="007E3549">
        <w:rPr>
          <w:bCs/>
          <w:sz w:val="28"/>
          <w:szCs w:val="28"/>
        </w:rPr>
        <w:t xml:space="preserve">до </w:t>
      </w:r>
      <w:r w:rsidRPr="007E3549">
        <w:rPr>
          <w:sz w:val="28"/>
          <w:szCs w:val="28"/>
        </w:rPr>
        <w:t xml:space="preserve">Державної служби України з безпеки на транспорті (далі – відповідач) </w:t>
      </w:r>
      <w:r w:rsidRPr="007E3549">
        <w:rPr>
          <w:bCs/>
          <w:sz w:val="28"/>
          <w:szCs w:val="28"/>
        </w:rPr>
        <w:t>про</w:t>
      </w:r>
      <w:r w:rsidRPr="007E3549">
        <w:rPr>
          <w:b/>
          <w:bCs/>
          <w:sz w:val="28"/>
          <w:szCs w:val="28"/>
        </w:rPr>
        <w:t xml:space="preserve"> </w:t>
      </w:r>
      <w:r w:rsidRPr="007E3549">
        <w:rPr>
          <w:sz w:val="28"/>
          <w:szCs w:val="28"/>
        </w:rPr>
        <w:t>стягнення 34 000 </w:t>
      </w:r>
      <w:proofErr w:type="spellStart"/>
      <w:r w:rsidRPr="007E3549">
        <w:rPr>
          <w:sz w:val="28"/>
          <w:szCs w:val="28"/>
        </w:rPr>
        <w:t>грн</w:t>
      </w:r>
      <w:proofErr w:type="spellEnd"/>
      <w:r w:rsidRPr="007E3549">
        <w:rPr>
          <w:sz w:val="28"/>
          <w:szCs w:val="28"/>
        </w:rPr>
        <w:t xml:space="preserve"> Господарський суд міста Києва рішенням від 25.01.2024 позов задовольнив частково, стягнув з Державного бюджету України на користь позивача безпідставно сплачені кошти у розмірі 17 000 </w:t>
      </w:r>
      <w:proofErr w:type="spellStart"/>
      <w:r w:rsidRPr="007E3549">
        <w:rPr>
          <w:sz w:val="28"/>
          <w:szCs w:val="28"/>
        </w:rPr>
        <w:t>грн</w:t>
      </w:r>
      <w:proofErr w:type="spellEnd"/>
      <w:r w:rsidRPr="007E3549">
        <w:rPr>
          <w:sz w:val="28"/>
          <w:szCs w:val="28"/>
        </w:rPr>
        <w:t>, в іншій частині позову відмовив.</w:t>
      </w:r>
    </w:p>
    <w:p w:rsidR="00431240" w:rsidRPr="007E3549" w:rsidRDefault="00431240" w:rsidP="004B2C8D">
      <w:pPr>
        <w:spacing w:line="276" w:lineRule="auto"/>
        <w:rPr>
          <w:rFonts w:ascii="Times New Roman" w:hAnsi="Times New Roman" w:cs="Times New Roman"/>
          <w:sz w:val="28"/>
          <w:szCs w:val="28"/>
        </w:rPr>
      </w:pPr>
      <w:r w:rsidRPr="007E3549">
        <w:rPr>
          <w:rFonts w:ascii="Times New Roman" w:hAnsi="Times New Roman" w:cs="Times New Roman"/>
          <w:sz w:val="28"/>
          <w:szCs w:val="28"/>
        </w:rPr>
        <w:t xml:space="preserve">Північний апеляційний господарський суд постановою від 03.06.2024 рішення залишив без змін з огляду на таке. </w:t>
      </w:r>
    </w:p>
    <w:p w:rsidR="00431240" w:rsidRPr="007E3549" w:rsidRDefault="00431240"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Постановами про застосування адміністративно-господарського штрафу № 317821 та № 317820 Відділу державного нагляду (контролю) відповідача</w:t>
      </w:r>
      <w:r w:rsidR="005F709F" w:rsidRPr="007E3549">
        <w:rPr>
          <w:rFonts w:ascii="Times New Roman" w:eastAsia="Times New Roman" w:hAnsi="Times New Roman" w:cs="Times New Roman"/>
          <w:sz w:val="28"/>
          <w:szCs w:val="28"/>
          <w:lang w:eastAsia="uk-UA"/>
        </w:rPr>
        <w:t xml:space="preserve"> (далі – постанови № 317821 та № 317820) </w:t>
      </w:r>
      <w:r w:rsidRPr="007E3549">
        <w:rPr>
          <w:rFonts w:ascii="Times New Roman" w:eastAsia="Times New Roman" w:hAnsi="Times New Roman" w:cs="Times New Roman"/>
          <w:sz w:val="28"/>
          <w:szCs w:val="28"/>
          <w:lang w:eastAsia="uk-UA"/>
        </w:rPr>
        <w:t xml:space="preserve"> стягнуто з позивача штрафи в сумі 34 000 </w:t>
      </w:r>
      <w:proofErr w:type="spellStart"/>
      <w:r w:rsidRPr="007E3549">
        <w:rPr>
          <w:rFonts w:ascii="Times New Roman" w:eastAsia="Times New Roman" w:hAnsi="Times New Roman" w:cs="Times New Roman"/>
          <w:sz w:val="28"/>
          <w:szCs w:val="28"/>
          <w:lang w:eastAsia="uk-UA"/>
        </w:rPr>
        <w:t>грн</w:t>
      </w:r>
      <w:proofErr w:type="spellEnd"/>
      <w:r w:rsidRPr="007E3549">
        <w:rPr>
          <w:rFonts w:ascii="Times New Roman" w:eastAsia="Times New Roman" w:hAnsi="Times New Roman" w:cs="Times New Roman"/>
          <w:sz w:val="28"/>
          <w:szCs w:val="28"/>
          <w:lang w:eastAsia="uk-UA"/>
        </w:rPr>
        <w:t xml:space="preserve"> (по 17 000 </w:t>
      </w:r>
      <w:proofErr w:type="spellStart"/>
      <w:r w:rsidRPr="007E3549">
        <w:rPr>
          <w:rFonts w:ascii="Times New Roman" w:eastAsia="Times New Roman" w:hAnsi="Times New Roman" w:cs="Times New Roman"/>
          <w:sz w:val="28"/>
          <w:szCs w:val="28"/>
          <w:lang w:eastAsia="uk-UA"/>
        </w:rPr>
        <w:t>грн</w:t>
      </w:r>
      <w:proofErr w:type="spellEnd"/>
      <w:r w:rsidRPr="007E3549">
        <w:rPr>
          <w:rFonts w:ascii="Times New Roman" w:eastAsia="Times New Roman" w:hAnsi="Times New Roman" w:cs="Times New Roman"/>
          <w:sz w:val="28"/>
          <w:szCs w:val="28"/>
          <w:lang w:eastAsia="uk-UA"/>
        </w:rPr>
        <w:t xml:space="preserve">). Позивач суми штрафів оплатив в повному обсязі, що підтверджується доказами та сторонами не заперечується. </w:t>
      </w:r>
    </w:p>
    <w:p w:rsidR="00431240" w:rsidRPr="007E3549" w:rsidRDefault="00431240"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lastRenderedPageBreak/>
        <w:t>Постановою Третього апеляційного адміністративного суду від 06.12.2022</w:t>
      </w:r>
      <w:r w:rsidR="002E3C92"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sz w:val="28"/>
          <w:szCs w:val="28"/>
          <w:lang w:eastAsia="uk-UA"/>
        </w:rPr>
        <w:t>у справі № 160/10126/22, яка набрала законної сили,</w:t>
      </w:r>
      <w:r w:rsidR="002E3C92"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sz w:val="28"/>
          <w:szCs w:val="28"/>
          <w:lang w:eastAsia="uk-UA"/>
        </w:rPr>
        <w:t>визнано протиправною та скасовано постанову № 317820.</w:t>
      </w:r>
    </w:p>
    <w:p w:rsidR="00431240" w:rsidRPr="007E3549" w:rsidRDefault="00440AF9" w:rsidP="00440AF9">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А</w:t>
      </w:r>
      <w:r w:rsidR="005F709F" w:rsidRPr="007E3549">
        <w:rPr>
          <w:rFonts w:ascii="Times New Roman" w:eastAsia="Times New Roman" w:hAnsi="Times New Roman" w:cs="Times New Roman"/>
          <w:sz w:val="28"/>
          <w:szCs w:val="28"/>
          <w:lang w:eastAsia="uk-UA"/>
        </w:rPr>
        <w:t>пеляційний суд зазначив, що</w:t>
      </w:r>
      <w:r w:rsidR="00870A90" w:rsidRPr="007E3549">
        <w:rPr>
          <w:rFonts w:ascii="Times New Roman" w:eastAsia="Times New Roman" w:hAnsi="Times New Roman" w:cs="Times New Roman"/>
          <w:sz w:val="28"/>
          <w:szCs w:val="28"/>
          <w:lang w:eastAsia="uk-UA"/>
        </w:rPr>
        <w:t xml:space="preserve"> </w:t>
      </w:r>
      <w:r w:rsidR="00431240" w:rsidRPr="007E3549">
        <w:rPr>
          <w:rFonts w:ascii="Times New Roman" w:eastAsia="Times New Roman" w:hAnsi="Times New Roman" w:cs="Times New Roman"/>
          <w:sz w:val="28"/>
          <w:szCs w:val="28"/>
          <w:lang w:eastAsia="uk-UA"/>
        </w:rPr>
        <w:t>на момент сплати позивачем штрафу юридична підстава для такого платежу існувала - була чинною постанова про застосування штрафу та відкрите виконавче провадження, а тому не можна вважати, що позивач сплатив кошти помилково. Немає підстав вважати, що він сплатив штраф надміру, тобто у розмірі більшому, ніж визначений у постанові</w:t>
      </w:r>
      <w:r w:rsidRPr="007E3549">
        <w:rPr>
          <w:rFonts w:ascii="Times New Roman" w:eastAsia="Times New Roman" w:hAnsi="Times New Roman" w:cs="Times New Roman"/>
          <w:sz w:val="28"/>
          <w:szCs w:val="28"/>
          <w:lang w:eastAsia="uk-UA"/>
        </w:rPr>
        <w:t xml:space="preserve"> № 317820</w:t>
      </w:r>
      <w:r w:rsidR="00431240" w:rsidRPr="007E3549">
        <w:rPr>
          <w:rFonts w:ascii="Times New Roman" w:eastAsia="Times New Roman" w:hAnsi="Times New Roman" w:cs="Times New Roman"/>
          <w:sz w:val="28"/>
          <w:szCs w:val="28"/>
          <w:lang w:eastAsia="uk-UA"/>
        </w:rPr>
        <w:t>. Проте, враховуючи набрання законної сили рішенням адміністративного суду про визнання протиправною та скасування постанови</w:t>
      </w:r>
      <w:r w:rsidR="005F709F" w:rsidRPr="007E3549">
        <w:rPr>
          <w:rFonts w:ascii="Times New Roman" w:eastAsia="Times New Roman" w:hAnsi="Times New Roman" w:cs="Times New Roman"/>
          <w:sz w:val="28"/>
          <w:szCs w:val="28"/>
          <w:lang w:eastAsia="uk-UA"/>
        </w:rPr>
        <w:t xml:space="preserve"> № 317820</w:t>
      </w:r>
      <w:r w:rsidR="00431240" w:rsidRPr="007E3549">
        <w:rPr>
          <w:rFonts w:ascii="Times New Roman" w:eastAsia="Times New Roman" w:hAnsi="Times New Roman" w:cs="Times New Roman"/>
          <w:sz w:val="28"/>
          <w:szCs w:val="28"/>
          <w:lang w:eastAsia="uk-UA"/>
        </w:rPr>
        <w:t>, відповідна юридична підстава відпала.</w:t>
      </w:r>
      <w:r w:rsidRPr="007E3549">
        <w:rPr>
          <w:rFonts w:ascii="Times New Roman" w:eastAsia="Times New Roman" w:hAnsi="Times New Roman" w:cs="Times New Roman"/>
          <w:sz w:val="28"/>
          <w:szCs w:val="28"/>
          <w:lang w:eastAsia="uk-UA"/>
        </w:rPr>
        <w:t xml:space="preserve"> Отже,</w:t>
      </w:r>
      <w:r w:rsidR="005F709F" w:rsidRPr="007E3549">
        <w:rPr>
          <w:rFonts w:ascii="Times New Roman" w:eastAsia="Times New Roman" w:hAnsi="Times New Roman" w:cs="Times New Roman"/>
          <w:sz w:val="28"/>
          <w:szCs w:val="28"/>
          <w:lang w:eastAsia="uk-UA"/>
        </w:rPr>
        <w:t xml:space="preserve"> </w:t>
      </w:r>
      <w:r w:rsidR="00431240" w:rsidRPr="007E3549">
        <w:rPr>
          <w:rFonts w:ascii="Times New Roman" w:eastAsia="Times New Roman" w:hAnsi="Times New Roman" w:cs="Times New Roman"/>
          <w:sz w:val="28"/>
          <w:szCs w:val="28"/>
          <w:lang w:eastAsia="uk-UA"/>
        </w:rPr>
        <w:t>платник згідно зі</w:t>
      </w:r>
      <w:r w:rsidR="002E3C92" w:rsidRPr="007E3549">
        <w:rPr>
          <w:rFonts w:ascii="Times New Roman" w:eastAsia="Times New Roman" w:hAnsi="Times New Roman" w:cs="Times New Roman"/>
          <w:sz w:val="28"/>
          <w:szCs w:val="28"/>
          <w:lang w:eastAsia="uk-UA"/>
        </w:rPr>
        <w:t xml:space="preserve"> </w:t>
      </w:r>
      <w:r w:rsidR="00431240" w:rsidRPr="007E3549">
        <w:rPr>
          <w:rFonts w:ascii="Times New Roman" w:eastAsia="Times New Roman" w:hAnsi="Times New Roman" w:cs="Times New Roman"/>
          <w:sz w:val="28"/>
          <w:szCs w:val="28"/>
          <w:lang w:eastAsia="uk-UA"/>
        </w:rPr>
        <w:t>статтею 1212 ЦК України  має право на позов про стягнення суми перерахованих ним коштів як таких, які утримуються у бюджеті без достатньої правової підстави.</w:t>
      </w:r>
    </w:p>
    <w:p w:rsidR="00431240" w:rsidRPr="007E3549" w:rsidRDefault="00431240" w:rsidP="00440AF9">
      <w:pPr>
        <w:pStyle w:val="ps12"/>
        <w:spacing w:beforeAutospacing="0" w:afterAutospacing="0" w:line="276" w:lineRule="auto"/>
        <w:ind w:firstLine="709"/>
        <w:rPr>
          <w:sz w:val="28"/>
          <w:szCs w:val="28"/>
        </w:rPr>
      </w:pPr>
      <w:r w:rsidRPr="007E3549">
        <w:rPr>
          <w:sz w:val="28"/>
          <w:szCs w:val="28"/>
        </w:rPr>
        <w:t>Крім цього, постановою Верховного Суду від 14.12.2023 у справі № 160/10125/22 прийнято рішення про</w:t>
      </w:r>
      <w:r w:rsidR="002E3C92" w:rsidRPr="007E3549">
        <w:rPr>
          <w:sz w:val="28"/>
          <w:szCs w:val="28"/>
        </w:rPr>
        <w:t xml:space="preserve"> </w:t>
      </w:r>
      <w:r w:rsidRPr="007E3549">
        <w:rPr>
          <w:sz w:val="28"/>
          <w:szCs w:val="28"/>
        </w:rPr>
        <w:t>відмову у визнанні протиправною та скасування іншої постанови відповідача № 317821.</w:t>
      </w:r>
      <w:r w:rsidR="00440AF9" w:rsidRPr="007E3549">
        <w:rPr>
          <w:sz w:val="28"/>
          <w:szCs w:val="28"/>
        </w:rPr>
        <w:t xml:space="preserve"> </w:t>
      </w:r>
      <w:r w:rsidRPr="007E3549">
        <w:rPr>
          <w:sz w:val="28"/>
          <w:szCs w:val="28"/>
        </w:rPr>
        <w:t>Таким чином, оскільки на час розгляду спору інша постанова відповідача № 317821 є чинною, відсутні правові підстави для повернення з Державного бюджету України на користь позивача цих коштів.</w:t>
      </w:r>
    </w:p>
    <w:p w:rsidR="00431240" w:rsidRPr="007E3549" w:rsidRDefault="00431240"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У касаційному порядку постанова апеляційного суду не переглядалася.</w:t>
      </w:r>
    </w:p>
    <w:p w:rsidR="00431240" w:rsidRPr="007E3549" w:rsidRDefault="00431240" w:rsidP="004B2C8D">
      <w:pPr>
        <w:spacing w:line="276" w:lineRule="auto"/>
        <w:rPr>
          <w:rFonts w:ascii="Times New Roman" w:eastAsia="Times New Roman" w:hAnsi="Times New Roman" w:cs="Times New Roman"/>
          <w:sz w:val="28"/>
          <w:szCs w:val="28"/>
          <w:lang w:eastAsia="uk-UA"/>
        </w:rPr>
      </w:pP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Частиною першою статті 1213 ЦК України передбачено, що набувач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язаний повернути потерпілому безпідставно набуте майно в натурі.</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 xml:space="preserve">Згідно із </w:t>
      </w:r>
      <w:r w:rsidRPr="007E3549">
        <w:rPr>
          <w:rFonts w:ascii="Times New Roman" w:eastAsia="Times New Roman" w:hAnsi="Times New Roman" w:cs="Times New Roman"/>
          <w:b/>
          <w:sz w:val="28"/>
          <w:szCs w:val="28"/>
          <w:lang w:eastAsia="uk-UA"/>
        </w:rPr>
        <w:t>частиною другою статті 1213 ЦК України</w:t>
      </w:r>
      <w:r w:rsidRPr="007E3549">
        <w:rPr>
          <w:rFonts w:ascii="Times New Roman" w:eastAsia="Times New Roman" w:hAnsi="Times New Roman" w:cs="Times New Roman"/>
          <w:sz w:val="28"/>
          <w:szCs w:val="28"/>
          <w:lang w:eastAsia="uk-UA"/>
        </w:rPr>
        <w:t xml:space="preserve"> у разі неможливості повернути в натурі потерпілому безпідставно набуте майно відшкодовується його вартість, яка визначається на момент розгляду судом справи про повернення майна.</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b/>
          <w:sz w:val="28"/>
          <w:szCs w:val="28"/>
          <w:lang w:eastAsia="uk-UA"/>
        </w:rPr>
        <w:t>Електрична енергія є речовиною, яка споживається в момент її отримання, а тому апріорі не може бути повернута. З урахуванням положень статті 56 Закону України "Про ринок електричної енергії", якщо поставка електричної енергії відбулась сторонами поза межами договірних відносин, є правильним застосування приписів частини другої статті 1213</w:t>
      </w:r>
      <w:r w:rsidR="00623110" w:rsidRPr="007E3549">
        <w:rPr>
          <w:rFonts w:ascii="Times New Roman" w:eastAsia="Times New Roman" w:hAnsi="Times New Roman" w:cs="Times New Roman"/>
          <w:b/>
          <w:sz w:val="28"/>
          <w:szCs w:val="28"/>
          <w:lang w:eastAsia="uk-UA"/>
        </w:rPr>
        <w:t> </w:t>
      </w:r>
      <w:r w:rsidRPr="007E3549">
        <w:rPr>
          <w:rFonts w:ascii="Times New Roman" w:eastAsia="Times New Roman" w:hAnsi="Times New Roman" w:cs="Times New Roman"/>
          <w:b/>
          <w:sz w:val="28"/>
          <w:szCs w:val="28"/>
          <w:lang w:eastAsia="uk-UA"/>
        </w:rPr>
        <w:t xml:space="preserve">ЦК України </w:t>
      </w:r>
      <w:r w:rsidRPr="007E3549">
        <w:rPr>
          <w:rFonts w:ascii="Times New Roman" w:eastAsia="Times New Roman" w:hAnsi="Times New Roman" w:cs="Times New Roman"/>
          <w:sz w:val="28"/>
          <w:szCs w:val="28"/>
          <w:lang w:eastAsia="uk-UA"/>
        </w:rPr>
        <w:t>(постанова Верховного Суду від 29.05.2019 у справі №</w:t>
      </w:r>
      <w:r w:rsidR="00497DD6" w:rsidRPr="007E3549">
        <w:rPr>
          <w:rFonts w:ascii="Times New Roman" w:eastAsia="Times New Roman" w:hAnsi="Times New Roman" w:cs="Times New Roman"/>
          <w:sz w:val="28"/>
          <w:szCs w:val="28"/>
          <w:lang w:eastAsia="uk-UA"/>
        </w:rPr>
        <w:t> </w:t>
      </w:r>
      <w:r w:rsidRPr="007E3549">
        <w:rPr>
          <w:rFonts w:ascii="Times New Roman" w:eastAsia="Times New Roman" w:hAnsi="Times New Roman" w:cs="Times New Roman"/>
          <w:sz w:val="28"/>
          <w:szCs w:val="28"/>
          <w:lang w:eastAsia="uk-UA"/>
        </w:rPr>
        <w:t>906/567/18).</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hAnsi="Times New Roman" w:cs="Times New Roman"/>
          <w:sz w:val="28"/>
          <w:szCs w:val="28"/>
        </w:rPr>
        <w:t>У справі</w:t>
      </w:r>
      <w:r w:rsidR="002E3C92" w:rsidRPr="007E3549">
        <w:rPr>
          <w:rFonts w:ascii="Times New Roman" w:hAnsi="Times New Roman" w:cs="Times New Roman"/>
          <w:sz w:val="28"/>
          <w:szCs w:val="28"/>
        </w:rPr>
        <w:t xml:space="preserve"> </w:t>
      </w:r>
      <w:r w:rsidRPr="007E3549">
        <w:rPr>
          <w:rFonts w:ascii="Times New Roman" w:hAnsi="Times New Roman" w:cs="Times New Roman"/>
          <w:b/>
          <w:sz w:val="28"/>
          <w:szCs w:val="28"/>
        </w:rPr>
        <w:t>№ 910/13487/23</w:t>
      </w:r>
      <w:r w:rsidRPr="007E3549">
        <w:rPr>
          <w:rFonts w:ascii="Times New Roman" w:hAnsi="Times New Roman" w:cs="Times New Roman"/>
          <w:sz w:val="28"/>
          <w:szCs w:val="28"/>
        </w:rPr>
        <w:t xml:space="preserve"> за позовом ТОВ "Твій </w:t>
      </w:r>
      <w:proofErr w:type="spellStart"/>
      <w:r w:rsidRPr="007E3549">
        <w:rPr>
          <w:rFonts w:ascii="Times New Roman" w:hAnsi="Times New Roman" w:cs="Times New Roman"/>
          <w:sz w:val="28"/>
          <w:szCs w:val="28"/>
        </w:rPr>
        <w:t>Газзбут</w:t>
      </w:r>
      <w:proofErr w:type="spellEnd"/>
      <w:r w:rsidRPr="007E3549">
        <w:rPr>
          <w:rFonts w:ascii="Times New Roman" w:hAnsi="Times New Roman" w:cs="Times New Roman"/>
          <w:sz w:val="28"/>
          <w:szCs w:val="28"/>
        </w:rPr>
        <w:t>" (далі – позивач) до Національного заповідника "Софія Київська" (далі - Заповідник) про стягнення 150 461 </w:t>
      </w:r>
      <w:proofErr w:type="spellStart"/>
      <w:r w:rsidRPr="007E3549">
        <w:rPr>
          <w:rFonts w:ascii="Times New Roman" w:hAnsi="Times New Roman" w:cs="Times New Roman"/>
          <w:sz w:val="28"/>
          <w:szCs w:val="28"/>
        </w:rPr>
        <w:t>грн</w:t>
      </w:r>
      <w:proofErr w:type="spellEnd"/>
      <w:r w:rsidRPr="007E3549">
        <w:rPr>
          <w:rFonts w:ascii="Times New Roman" w:hAnsi="Times New Roman" w:cs="Times New Roman"/>
          <w:sz w:val="28"/>
          <w:szCs w:val="28"/>
        </w:rPr>
        <w:t xml:space="preserve"> варто</w:t>
      </w:r>
      <w:r w:rsidR="00497DD6" w:rsidRPr="007E3549">
        <w:rPr>
          <w:rFonts w:ascii="Times New Roman" w:hAnsi="Times New Roman" w:cs="Times New Roman"/>
          <w:sz w:val="28"/>
          <w:szCs w:val="28"/>
        </w:rPr>
        <w:t xml:space="preserve">сті спожитої електричної </w:t>
      </w:r>
      <w:proofErr w:type="spellStart"/>
      <w:r w:rsidR="00497DD6" w:rsidRPr="007E3549">
        <w:rPr>
          <w:rFonts w:ascii="Times New Roman" w:hAnsi="Times New Roman" w:cs="Times New Roman"/>
          <w:sz w:val="28"/>
          <w:szCs w:val="28"/>
        </w:rPr>
        <w:t>енергі</w:t>
      </w:r>
      <w:proofErr w:type="spellEnd"/>
      <w:r w:rsidR="00497DD6" w:rsidRPr="007E3549">
        <w:rPr>
          <w:rFonts w:ascii="Times New Roman" w:hAnsi="Times New Roman" w:cs="Times New Roman"/>
          <w:sz w:val="28"/>
          <w:szCs w:val="28"/>
        </w:rPr>
        <w:t>,</w:t>
      </w:r>
      <w:r w:rsidRPr="007E3549">
        <w:rPr>
          <w:rFonts w:ascii="Times New Roman" w:hAnsi="Times New Roman" w:cs="Times New Roman"/>
          <w:sz w:val="28"/>
          <w:szCs w:val="28"/>
        </w:rPr>
        <w:t xml:space="preserve"> 4 706 </w:t>
      </w:r>
      <w:proofErr w:type="spellStart"/>
      <w:r w:rsidRPr="007E3549">
        <w:rPr>
          <w:rFonts w:ascii="Times New Roman" w:hAnsi="Times New Roman" w:cs="Times New Roman"/>
          <w:sz w:val="28"/>
          <w:szCs w:val="28"/>
        </w:rPr>
        <w:t>грн</w:t>
      </w:r>
      <w:proofErr w:type="spellEnd"/>
      <w:r w:rsidRPr="007E3549">
        <w:rPr>
          <w:rFonts w:ascii="Times New Roman" w:hAnsi="Times New Roman" w:cs="Times New Roman"/>
          <w:sz w:val="28"/>
          <w:szCs w:val="28"/>
        </w:rPr>
        <w:t xml:space="preserve"> втрат від інфляції та 2 498 </w:t>
      </w:r>
      <w:proofErr w:type="spellStart"/>
      <w:r w:rsidRPr="007E3549">
        <w:rPr>
          <w:rFonts w:ascii="Times New Roman" w:hAnsi="Times New Roman" w:cs="Times New Roman"/>
          <w:sz w:val="28"/>
          <w:szCs w:val="28"/>
        </w:rPr>
        <w:t>грн</w:t>
      </w:r>
      <w:proofErr w:type="spellEnd"/>
      <w:r w:rsidRPr="007E3549">
        <w:rPr>
          <w:rFonts w:ascii="Times New Roman" w:hAnsi="Times New Roman" w:cs="Times New Roman"/>
          <w:sz w:val="28"/>
          <w:szCs w:val="28"/>
        </w:rPr>
        <w:t xml:space="preserve"> 3% річних Господарський суд міста Києва рішенням від 11.12.2023 відмовив у задоволенні позовних вимог.</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hAnsi="Times New Roman" w:cs="Times New Roman"/>
          <w:sz w:val="28"/>
          <w:szCs w:val="28"/>
        </w:rPr>
        <w:lastRenderedPageBreak/>
        <w:t xml:space="preserve">Місцевий суд виходив з того, що </w:t>
      </w:r>
      <w:r w:rsidR="009F5C0E" w:rsidRPr="007E3549">
        <w:rPr>
          <w:rFonts w:ascii="Times New Roman" w:hAnsi="Times New Roman" w:cs="Times New Roman"/>
          <w:sz w:val="28"/>
          <w:szCs w:val="28"/>
        </w:rPr>
        <w:t xml:space="preserve">позивачем не подано </w:t>
      </w:r>
      <w:r w:rsidRPr="007E3549">
        <w:rPr>
          <w:rFonts w:ascii="Times New Roman" w:hAnsi="Times New Roman" w:cs="Times New Roman"/>
          <w:sz w:val="28"/>
          <w:szCs w:val="28"/>
        </w:rPr>
        <w:t>доказів наявності спору про повернення майна, а тому стягнення вартості такого майна окремо без наявності спору стосовно повернення такого майна не вбачається за можливе. Зазначення про те, що відповідач не має можливості повернути в натурі безпідставно набуту електричну енергію</w:t>
      </w:r>
      <w:r w:rsidR="00870A90" w:rsidRPr="007E3549">
        <w:rPr>
          <w:rFonts w:ascii="Times New Roman" w:hAnsi="Times New Roman" w:cs="Times New Roman"/>
          <w:sz w:val="28"/>
          <w:szCs w:val="28"/>
        </w:rPr>
        <w:t>,</w:t>
      </w:r>
      <w:r w:rsidRPr="007E3549">
        <w:rPr>
          <w:rFonts w:ascii="Times New Roman" w:hAnsi="Times New Roman" w:cs="Times New Roman"/>
          <w:sz w:val="28"/>
          <w:szCs w:val="28"/>
        </w:rPr>
        <w:t xml:space="preserve"> місцевий суд не</w:t>
      </w:r>
      <w:r w:rsidR="002E3C92" w:rsidRPr="007E3549">
        <w:rPr>
          <w:rFonts w:ascii="Times New Roman" w:hAnsi="Times New Roman" w:cs="Times New Roman"/>
          <w:sz w:val="28"/>
          <w:szCs w:val="28"/>
        </w:rPr>
        <w:t xml:space="preserve"> </w:t>
      </w:r>
      <w:r w:rsidR="009F5C0E" w:rsidRPr="007E3549">
        <w:rPr>
          <w:rFonts w:ascii="Times New Roman" w:hAnsi="Times New Roman" w:cs="Times New Roman"/>
          <w:sz w:val="28"/>
          <w:szCs w:val="28"/>
        </w:rPr>
        <w:t>взяв до уваги.</w:t>
      </w:r>
    </w:p>
    <w:p w:rsidR="00A040FC" w:rsidRPr="007E3549" w:rsidRDefault="00A040FC" w:rsidP="004B2C8D">
      <w:pPr>
        <w:pStyle w:val="ps7"/>
        <w:spacing w:beforeAutospacing="0" w:afterAutospacing="0" w:line="276" w:lineRule="auto"/>
        <w:ind w:firstLine="709"/>
        <w:rPr>
          <w:sz w:val="28"/>
          <w:szCs w:val="28"/>
        </w:rPr>
      </w:pPr>
      <w:r w:rsidRPr="007E3549">
        <w:rPr>
          <w:sz w:val="28"/>
          <w:szCs w:val="28"/>
        </w:rPr>
        <w:t xml:space="preserve">Північний апеляційний господарський суд постановою від 18.04.2024 рішення скасував, прийняв нове рішення, яким позовні вимоги </w:t>
      </w:r>
      <w:r w:rsidR="00083C87" w:rsidRPr="007E3549">
        <w:rPr>
          <w:sz w:val="28"/>
          <w:szCs w:val="28"/>
        </w:rPr>
        <w:t xml:space="preserve">задовольнив </w:t>
      </w:r>
      <w:r w:rsidRPr="007E3549">
        <w:rPr>
          <w:sz w:val="28"/>
          <w:szCs w:val="28"/>
        </w:rPr>
        <w:t>частково, стягнув заборгованість в сумі 150 461 </w:t>
      </w:r>
      <w:proofErr w:type="spellStart"/>
      <w:r w:rsidRPr="007E3549">
        <w:rPr>
          <w:sz w:val="28"/>
          <w:szCs w:val="28"/>
        </w:rPr>
        <w:t>грн</w:t>
      </w:r>
      <w:proofErr w:type="spellEnd"/>
      <w:r w:rsidRPr="007E3549">
        <w:rPr>
          <w:sz w:val="28"/>
          <w:szCs w:val="28"/>
        </w:rPr>
        <w:t xml:space="preserve"> (вартість спожитої електричної енергії),</w:t>
      </w:r>
      <w:r w:rsidR="002E3C92" w:rsidRPr="007E3549">
        <w:rPr>
          <w:sz w:val="28"/>
          <w:szCs w:val="28"/>
        </w:rPr>
        <w:t xml:space="preserve"> </w:t>
      </w:r>
      <w:r w:rsidRPr="007E3549">
        <w:rPr>
          <w:sz w:val="28"/>
          <w:szCs w:val="28"/>
        </w:rPr>
        <w:t>в задоволенні решти позовних вимог відмовив.</w:t>
      </w:r>
    </w:p>
    <w:p w:rsidR="00A040FC" w:rsidRPr="007E3549" w:rsidRDefault="00A040FC" w:rsidP="004B2C8D">
      <w:pPr>
        <w:pStyle w:val="ps7"/>
        <w:spacing w:beforeAutospacing="0" w:afterAutospacing="0" w:line="276" w:lineRule="auto"/>
        <w:ind w:firstLine="709"/>
        <w:rPr>
          <w:sz w:val="28"/>
          <w:szCs w:val="28"/>
        </w:rPr>
      </w:pPr>
      <w:r w:rsidRPr="007E3549">
        <w:rPr>
          <w:sz w:val="28"/>
          <w:szCs w:val="28"/>
        </w:rPr>
        <w:t xml:space="preserve">Апеляційний суд встановив, що сторони у справі перебували в договірних відносинах </w:t>
      </w:r>
      <w:r w:rsidR="00497DD6" w:rsidRPr="007E3549">
        <w:rPr>
          <w:sz w:val="28"/>
          <w:szCs w:val="28"/>
        </w:rPr>
        <w:t>до 2023 року</w:t>
      </w:r>
      <w:r w:rsidRPr="007E3549">
        <w:rPr>
          <w:sz w:val="28"/>
          <w:szCs w:val="28"/>
        </w:rPr>
        <w:t xml:space="preserve"> на підставі договору про постачання електричної енергії. Відповідач </w:t>
      </w:r>
      <w:r w:rsidR="00497DD6" w:rsidRPr="007E3549">
        <w:rPr>
          <w:sz w:val="28"/>
          <w:szCs w:val="28"/>
        </w:rPr>
        <w:t>з</w:t>
      </w:r>
      <w:r w:rsidRPr="007E3549">
        <w:rPr>
          <w:sz w:val="28"/>
          <w:szCs w:val="28"/>
        </w:rPr>
        <w:t xml:space="preserve"> січн</w:t>
      </w:r>
      <w:r w:rsidR="00CA7C3A" w:rsidRPr="007E3549">
        <w:rPr>
          <w:sz w:val="28"/>
          <w:szCs w:val="28"/>
        </w:rPr>
        <w:t>я</w:t>
      </w:r>
      <w:r w:rsidRPr="007E3549">
        <w:rPr>
          <w:sz w:val="28"/>
          <w:szCs w:val="28"/>
        </w:rPr>
        <w:t xml:space="preserve"> 2023</w:t>
      </w:r>
      <w:r w:rsidR="00497DD6" w:rsidRPr="007E3549">
        <w:rPr>
          <w:sz w:val="28"/>
          <w:szCs w:val="28"/>
        </w:rPr>
        <w:t> </w:t>
      </w:r>
      <w:r w:rsidRPr="007E3549">
        <w:rPr>
          <w:sz w:val="28"/>
          <w:szCs w:val="28"/>
        </w:rPr>
        <w:t>року</w:t>
      </w:r>
      <w:r w:rsidR="00497DD6" w:rsidRPr="007E3549">
        <w:rPr>
          <w:sz w:val="28"/>
          <w:szCs w:val="28"/>
        </w:rPr>
        <w:t xml:space="preserve"> </w:t>
      </w:r>
      <w:r w:rsidRPr="007E3549">
        <w:rPr>
          <w:sz w:val="28"/>
          <w:szCs w:val="28"/>
        </w:rPr>
        <w:t>продовжив споживати електричну енергію</w:t>
      </w:r>
      <w:r w:rsidR="00497DD6" w:rsidRPr="007E3549">
        <w:rPr>
          <w:sz w:val="28"/>
          <w:szCs w:val="28"/>
        </w:rPr>
        <w:t xml:space="preserve">, тобто поза межами договірних відносин. </w:t>
      </w:r>
      <w:r w:rsidRPr="007E3549">
        <w:rPr>
          <w:sz w:val="28"/>
          <w:szCs w:val="28"/>
        </w:rPr>
        <w:t xml:space="preserve">Доказів укладення договору з іншими </w:t>
      </w:r>
      <w:proofErr w:type="spellStart"/>
      <w:r w:rsidRPr="007E3549">
        <w:rPr>
          <w:sz w:val="28"/>
          <w:szCs w:val="28"/>
        </w:rPr>
        <w:t>енергопостачальниками</w:t>
      </w:r>
      <w:proofErr w:type="spellEnd"/>
      <w:r w:rsidRPr="007E3549">
        <w:rPr>
          <w:sz w:val="28"/>
          <w:szCs w:val="28"/>
        </w:rPr>
        <w:t xml:space="preserve"> не надано.</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Електрична енергія є речовиною, яка споживається в момент її отримання, а тому апріорі не може бути повернута.</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З урахуванням положень статті 56 Закону України "Про ринок електричної енергії", а також того, що поставка електричної енергії відбулася поза межами договірних відносин, апеляційний суд дійшов висновку про застосування приписів частини другої статті 1213</w:t>
      </w:r>
      <w:r w:rsidR="00CA7C3A" w:rsidRPr="007E3549">
        <w:rPr>
          <w:rFonts w:ascii="Times New Roman" w:eastAsia="Times New Roman" w:hAnsi="Times New Roman" w:cs="Times New Roman"/>
          <w:sz w:val="28"/>
          <w:szCs w:val="28"/>
          <w:lang w:eastAsia="uk-UA"/>
        </w:rPr>
        <w:t> </w:t>
      </w:r>
      <w:r w:rsidRPr="007E3549">
        <w:rPr>
          <w:rFonts w:ascii="Times New Roman" w:eastAsia="Times New Roman" w:hAnsi="Times New Roman" w:cs="Times New Roman"/>
          <w:sz w:val="28"/>
          <w:szCs w:val="28"/>
          <w:lang w:eastAsia="uk-UA"/>
        </w:rPr>
        <w:t>ЦК</w:t>
      </w:r>
      <w:r w:rsidR="00CA7C3A" w:rsidRPr="007E3549">
        <w:rPr>
          <w:rFonts w:ascii="Times New Roman" w:eastAsia="Times New Roman" w:hAnsi="Times New Roman" w:cs="Times New Roman"/>
          <w:sz w:val="28"/>
          <w:szCs w:val="28"/>
          <w:lang w:eastAsia="uk-UA"/>
        </w:rPr>
        <w:t> </w:t>
      </w:r>
      <w:r w:rsidRPr="007E3549">
        <w:rPr>
          <w:rFonts w:ascii="Times New Roman" w:eastAsia="Times New Roman" w:hAnsi="Times New Roman" w:cs="Times New Roman"/>
          <w:sz w:val="28"/>
          <w:szCs w:val="28"/>
          <w:lang w:eastAsia="uk-UA"/>
        </w:rPr>
        <w:t xml:space="preserve">України. </w:t>
      </w:r>
    </w:p>
    <w:p w:rsidR="00A040FC" w:rsidRPr="007E3549" w:rsidRDefault="00083C87"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Також</w:t>
      </w:r>
      <w:r w:rsidR="00CA7C3A"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sz w:val="28"/>
          <w:szCs w:val="28"/>
          <w:lang w:eastAsia="uk-UA"/>
        </w:rPr>
        <w:t xml:space="preserve">суд дійшов висновку, що </w:t>
      </w:r>
      <w:r w:rsidR="00CA7C3A" w:rsidRPr="007E3549">
        <w:rPr>
          <w:rFonts w:ascii="Times New Roman" w:eastAsia="Times New Roman" w:hAnsi="Times New Roman" w:cs="Times New Roman"/>
          <w:sz w:val="28"/>
          <w:szCs w:val="28"/>
          <w:lang w:eastAsia="uk-UA"/>
        </w:rPr>
        <w:t>о</w:t>
      </w:r>
      <w:r w:rsidR="00A040FC" w:rsidRPr="007E3549">
        <w:rPr>
          <w:rFonts w:ascii="Times New Roman" w:eastAsia="Times New Roman" w:hAnsi="Times New Roman" w:cs="Times New Roman"/>
          <w:sz w:val="28"/>
          <w:szCs w:val="28"/>
          <w:lang w:eastAsia="uk-UA"/>
        </w:rPr>
        <w:t>скільки відсутні докази формування та виставлення платіжного документу у паперовій або електронній формі, відсутні докази звернення позивача до відповідача з вимогами про оплату спожитої електричної енергії,</w:t>
      </w:r>
      <w:r w:rsidRPr="007E3549">
        <w:rPr>
          <w:rFonts w:ascii="Times New Roman" w:eastAsia="Times New Roman" w:hAnsi="Times New Roman" w:cs="Times New Roman"/>
          <w:sz w:val="28"/>
          <w:szCs w:val="28"/>
          <w:lang w:eastAsia="uk-UA"/>
        </w:rPr>
        <w:t xml:space="preserve"> то</w:t>
      </w:r>
      <w:r w:rsidR="00A040FC" w:rsidRPr="007E3549">
        <w:rPr>
          <w:rFonts w:ascii="Times New Roman" w:eastAsia="Times New Roman" w:hAnsi="Times New Roman" w:cs="Times New Roman"/>
          <w:sz w:val="28"/>
          <w:szCs w:val="28"/>
          <w:lang w:eastAsia="uk-UA"/>
        </w:rPr>
        <w:t xml:space="preserve"> відсутні підстави для застосування відповідальності за порушення грошового зобов</w:t>
      </w:r>
      <w:r w:rsidR="0088091E" w:rsidRPr="007E3549">
        <w:rPr>
          <w:rFonts w:ascii="Times New Roman" w:eastAsia="Times New Roman" w:hAnsi="Times New Roman" w:cs="Times New Roman"/>
          <w:sz w:val="28"/>
          <w:szCs w:val="28"/>
          <w:lang w:eastAsia="uk-UA"/>
        </w:rPr>
        <w:t>’</w:t>
      </w:r>
      <w:r w:rsidR="00A040FC" w:rsidRPr="007E3549">
        <w:rPr>
          <w:rFonts w:ascii="Times New Roman" w:eastAsia="Times New Roman" w:hAnsi="Times New Roman" w:cs="Times New Roman"/>
          <w:sz w:val="28"/>
          <w:szCs w:val="28"/>
          <w:lang w:eastAsia="uk-UA"/>
        </w:rPr>
        <w:t>язання у вигляді стягнення суми боргу з урахуванням встановленого індексу інфляції за весь прострочення, а також 3%</w:t>
      </w:r>
      <w:r w:rsidR="005B1951" w:rsidRPr="007E3549">
        <w:rPr>
          <w:rFonts w:ascii="Times New Roman" w:eastAsia="Times New Roman" w:hAnsi="Times New Roman" w:cs="Times New Roman"/>
          <w:sz w:val="28"/>
          <w:szCs w:val="28"/>
          <w:lang w:eastAsia="uk-UA"/>
        </w:rPr>
        <w:t> </w:t>
      </w:r>
      <w:r w:rsidR="00A040FC" w:rsidRPr="007E3549">
        <w:rPr>
          <w:rFonts w:ascii="Times New Roman" w:eastAsia="Times New Roman" w:hAnsi="Times New Roman" w:cs="Times New Roman"/>
          <w:sz w:val="28"/>
          <w:szCs w:val="28"/>
          <w:lang w:eastAsia="uk-UA"/>
        </w:rPr>
        <w:t>річних від простроченої суми, передбачені частиною другою статті 625</w:t>
      </w:r>
      <w:r w:rsidRPr="007E3549">
        <w:rPr>
          <w:rFonts w:ascii="Times New Roman" w:eastAsia="Times New Roman" w:hAnsi="Times New Roman" w:cs="Times New Roman"/>
          <w:sz w:val="28"/>
          <w:szCs w:val="28"/>
          <w:lang w:eastAsia="uk-UA"/>
        </w:rPr>
        <w:t> </w:t>
      </w:r>
      <w:r w:rsidR="00A040FC" w:rsidRPr="007E3549">
        <w:rPr>
          <w:rFonts w:ascii="Times New Roman" w:eastAsia="Times New Roman" w:hAnsi="Times New Roman" w:cs="Times New Roman"/>
          <w:sz w:val="28"/>
          <w:szCs w:val="28"/>
          <w:lang w:eastAsia="uk-UA"/>
        </w:rPr>
        <w:t>ЦК</w:t>
      </w:r>
      <w:r w:rsidRPr="007E3549">
        <w:rPr>
          <w:rFonts w:ascii="Times New Roman" w:eastAsia="Times New Roman" w:hAnsi="Times New Roman" w:cs="Times New Roman"/>
          <w:sz w:val="28"/>
          <w:szCs w:val="28"/>
          <w:lang w:eastAsia="uk-UA"/>
        </w:rPr>
        <w:t> </w:t>
      </w:r>
      <w:r w:rsidR="00A040FC" w:rsidRPr="007E3549">
        <w:rPr>
          <w:rFonts w:ascii="Times New Roman" w:eastAsia="Times New Roman" w:hAnsi="Times New Roman" w:cs="Times New Roman"/>
          <w:sz w:val="28"/>
          <w:szCs w:val="28"/>
          <w:lang w:eastAsia="uk-UA"/>
        </w:rPr>
        <w:t>України.</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У касаційному порядку постанова апеляційного суду не переглядалася.</w:t>
      </w:r>
    </w:p>
    <w:p w:rsidR="00A040FC" w:rsidRPr="007E3549" w:rsidRDefault="00A040FC" w:rsidP="004B2C8D">
      <w:pPr>
        <w:spacing w:line="276" w:lineRule="auto"/>
        <w:rPr>
          <w:rFonts w:ascii="Times New Roman" w:eastAsia="Times New Roman" w:hAnsi="Times New Roman" w:cs="Times New Roman"/>
          <w:sz w:val="28"/>
          <w:szCs w:val="28"/>
          <w:lang w:eastAsia="uk-UA"/>
        </w:rPr>
      </w:pPr>
    </w:p>
    <w:p w:rsidR="009F79A7" w:rsidRPr="007E3549" w:rsidRDefault="009F79A7" w:rsidP="004B2C8D">
      <w:pPr>
        <w:spacing w:line="276" w:lineRule="auto"/>
        <w:rPr>
          <w:rFonts w:ascii="Times New Roman" w:eastAsia="Times New Roman" w:hAnsi="Times New Roman" w:cs="Times New Roman"/>
          <w:b/>
          <w:sz w:val="28"/>
          <w:szCs w:val="28"/>
          <w:lang w:eastAsia="uk-UA"/>
        </w:rPr>
      </w:pPr>
      <w:r w:rsidRPr="007E3549">
        <w:rPr>
          <w:rFonts w:ascii="Times New Roman" w:eastAsia="Times New Roman" w:hAnsi="Times New Roman" w:cs="Times New Roman"/>
          <w:sz w:val="28"/>
          <w:szCs w:val="28"/>
          <w:lang w:eastAsia="uk-UA"/>
        </w:rPr>
        <w:t>Правомірність стягнення 3% річних та інфляційних втрат за період безпідставного користування коштами відповідно до статті 625 ЦК України є усталеною в судовій практиці.</w:t>
      </w:r>
      <w:r w:rsidR="000470E9" w:rsidRPr="007E3549">
        <w:rPr>
          <w:rFonts w:ascii="Times New Roman" w:eastAsia="Times New Roman" w:hAnsi="Times New Roman" w:cs="Times New Roman"/>
          <w:sz w:val="28"/>
          <w:szCs w:val="28"/>
          <w:lang w:eastAsia="uk-UA"/>
        </w:rPr>
        <w:t xml:space="preserve"> </w:t>
      </w:r>
      <w:r w:rsidR="00804D9F" w:rsidRPr="007E3549">
        <w:rPr>
          <w:rFonts w:ascii="Times New Roman" w:eastAsia="Times New Roman" w:hAnsi="Times New Roman" w:cs="Times New Roman"/>
          <w:sz w:val="28"/>
          <w:szCs w:val="28"/>
          <w:lang w:eastAsia="uk-UA"/>
        </w:rPr>
        <w:t xml:space="preserve">Так, </w:t>
      </w:r>
      <w:r w:rsidR="00E10632" w:rsidRPr="007E3549">
        <w:rPr>
          <w:rFonts w:ascii="Times New Roman" w:eastAsia="Times New Roman" w:hAnsi="Times New Roman" w:cs="Times New Roman"/>
          <w:sz w:val="28"/>
          <w:szCs w:val="28"/>
          <w:lang w:eastAsia="uk-UA"/>
        </w:rPr>
        <w:t xml:space="preserve">ВП ВС </w:t>
      </w:r>
      <w:r w:rsidR="00804D9F" w:rsidRPr="007E3549">
        <w:rPr>
          <w:rFonts w:ascii="Times New Roman" w:eastAsia="Times New Roman" w:hAnsi="Times New Roman" w:cs="Times New Roman"/>
          <w:sz w:val="28"/>
          <w:szCs w:val="28"/>
          <w:lang w:eastAsia="uk-UA"/>
        </w:rPr>
        <w:t>у</w:t>
      </w:r>
      <w:r w:rsidRPr="007E3549">
        <w:rPr>
          <w:rFonts w:ascii="Times New Roman" w:eastAsia="Times New Roman" w:hAnsi="Times New Roman" w:cs="Times New Roman"/>
          <w:sz w:val="28"/>
          <w:szCs w:val="28"/>
          <w:lang w:eastAsia="uk-UA"/>
        </w:rPr>
        <w:t xml:space="preserve"> постанові від 10.04.2018 у справі № 910/10156/17 </w:t>
      </w:r>
      <w:r w:rsidR="00394145" w:rsidRPr="007E3549">
        <w:rPr>
          <w:rFonts w:ascii="Times New Roman" w:eastAsia="Times New Roman" w:hAnsi="Times New Roman" w:cs="Times New Roman"/>
          <w:sz w:val="28"/>
          <w:szCs w:val="28"/>
          <w:lang w:eastAsia="uk-UA"/>
        </w:rPr>
        <w:t xml:space="preserve">виснувала, що </w:t>
      </w:r>
      <w:r w:rsidRPr="007E3549">
        <w:rPr>
          <w:rFonts w:ascii="Times New Roman" w:eastAsia="Times New Roman" w:hAnsi="Times New Roman" w:cs="Times New Roman"/>
          <w:b/>
          <w:sz w:val="28"/>
          <w:szCs w:val="28"/>
          <w:lang w:eastAsia="uk-UA"/>
        </w:rPr>
        <w:t>дія</w:t>
      </w:r>
      <w:r w:rsidR="000470E9" w:rsidRPr="007E3549">
        <w:rPr>
          <w:rFonts w:ascii="Times New Roman" w:eastAsia="Times New Roman" w:hAnsi="Times New Roman" w:cs="Times New Roman"/>
          <w:b/>
          <w:sz w:val="28"/>
          <w:szCs w:val="28"/>
          <w:lang w:eastAsia="uk-UA"/>
        </w:rPr>
        <w:t xml:space="preserve"> </w:t>
      </w:r>
      <w:hyperlink r:id="rId6" w:anchor="843697" w:tgtFrame="_blank" w:tooltip="Цивільний кодекс України; нормативно-правовий акт № 435-IV від 16.01.2003, ВР України" w:history="1">
        <w:r w:rsidRPr="007E3549">
          <w:rPr>
            <w:rFonts w:ascii="Times New Roman" w:eastAsia="Times New Roman" w:hAnsi="Times New Roman" w:cs="Times New Roman"/>
            <w:b/>
            <w:sz w:val="28"/>
            <w:szCs w:val="28"/>
            <w:lang w:eastAsia="uk-UA"/>
          </w:rPr>
          <w:t>статті 625 ЦК України</w:t>
        </w:r>
      </w:hyperlink>
      <w:r w:rsidR="000470E9" w:rsidRPr="007E3549">
        <w:t xml:space="preserve"> </w:t>
      </w:r>
      <w:r w:rsidRPr="007E3549">
        <w:rPr>
          <w:rFonts w:ascii="Times New Roman" w:eastAsia="Times New Roman" w:hAnsi="Times New Roman" w:cs="Times New Roman"/>
          <w:b/>
          <w:sz w:val="28"/>
          <w:szCs w:val="28"/>
          <w:lang w:eastAsia="uk-UA"/>
        </w:rPr>
        <w:t>поширюється на всі види грошових зобов</w:t>
      </w:r>
      <w:r w:rsidR="0088091E" w:rsidRPr="007E3549">
        <w:rPr>
          <w:rFonts w:ascii="Times New Roman" w:eastAsia="Times New Roman" w:hAnsi="Times New Roman" w:cs="Times New Roman"/>
          <w:b/>
          <w:sz w:val="28"/>
          <w:szCs w:val="28"/>
          <w:lang w:eastAsia="uk-UA"/>
        </w:rPr>
        <w:t>’</w:t>
      </w:r>
      <w:r w:rsidRPr="007E3549">
        <w:rPr>
          <w:rFonts w:ascii="Times New Roman" w:eastAsia="Times New Roman" w:hAnsi="Times New Roman" w:cs="Times New Roman"/>
          <w:b/>
          <w:sz w:val="28"/>
          <w:szCs w:val="28"/>
          <w:lang w:eastAsia="uk-UA"/>
        </w:rPr>
        <w:t>язань незалежно від підстав їх виникнення (договір чи делікт), у тому числі й на позадоговірне грошове зобов</w:t>
      </w:r>
      <w:r w:rsidR="0088091E" w:rsidRPr="007E3549">
        <w:rPr>
          <w:rFonts w:ascii="Times New Roman" w:eastAsia="Times New Roman" w:hAnsi="Times New Roman" w:cs="Times New Roman"/>
          <w:b/>
          <w:sz w:val="28"/>
          <w:szCs w:val="28"/>
          <w:lang w:eastAsia="uk-UA"/>
        </w:rPr>
        <w:t>’</w:t>
      </w:r>
      <w:r w:rsidRPr="007E3549">
        <w:rPr>
          <w:rFonts w:ascii="Times New Roman" w:eastAsia="Times New Roman" w:hAnsi="Times New Roman" w:cs="Times New Roman"/>
          <w:b/>
          <w:sz w:val="28"/>
          <w:szCs w:val="28"/>
          <w:lang w:eastAsia="uk-UA"/>
        </w:rPr>
        <w:t>язання, що виникло на підставі</w:t>
      </w:r>
      <w:r w:rsidR="000470E9" w:rsidRPr="007E3549">
        <w:rPr>
          <w:rFonts w:ascii="Times New Roman" w:eastAsia="Times New Roman" w:hAnsi="Times New Roman" w:cs="Times New Roman"/>
          <w:b/>
          <w:sz w:val="28"/>
          <w:szCs w:val="28"/>
          <w:lang w:eastAsia="uk-UA"/>
        </w:rPr>
        <w:t xml:space="preserve"> </w:t>
      </w:r>
      <w:hyperlink r:id="rId7" w:anchor="844316" w:tgtFrame="_blank" w:tooltip="Цивільний кодекс України; нормативно-правовий акт № 435-IV від 16.01.2003, ВР України" w:history="1">
        <w:r w:rsidRPr="007E3549">
          <w:rPr>
            <w:rFonts w:ascii="Times New Roman" w:eastAsia="Times New Roman" w:hAnsi="Times New Roman" w:cs="Times New Roman"/>
            <w:b/>
            <w:sz w:val="28"/>
            <w:szCs w:val="28"/>
            <w:lang w:eastAsia="uk-UA"/>
          </w:rPr>
          <w:t>статті 1212 ЦК України</w:t>
        </w:r>
      </w:hyperlink>
      <w:r w:rsidRPr="007E3549">
        <w:rPr>
          <w:rFonts w:ascii="Times New Roman" w:eastAsia="Times New Roman" w:hAnsi="Times New Roman" w:cs="Times New Roman"/>
          <w:b/>
          <w:sz w:val="28"/>
          <w:szCs w:val="28"/>
          <w:lang w:eastAsia="uk-UA"/>
        </w:rPr>
        <w:t>. Тому, в разі прострочення виконання зобов</w:t>
      </w:r>
      <w:r w:rsidR="0088091E" w:rsidRPr="007E3549">
        <w:rPr>
          <w:rFonts w:ascii="Times New Roman" w:eastAsia="Times New Roman" w:hAnsi="Times New Roman" w:cs="Times New Roman"/>
          <w:b/>
          <w:sz w:val="28"/>
          <w:szCs w:val="28"/>
          <w:lang w:eastAsia="uk-UA"/>
        </w:rPr>
        <w:t>’</w:t>
      </w:r>
      <w:r w:rsidRPr="007E3549">
        <w:rPr>
          <w:rFonts w:ascii="Times New Roman" w:eastAsia="Times New Roman" w:hAnsi="Times New Roman" w:cs="Times New Roman"/>
          <w:b/>
          <w:sz w:val="28"/>
          <w:szCs w:val="28"/>
          <w:lang w:eastAsia="uk-UA"/>
        </w:rPr>
        <w:t xml:space="preserve">язання, зокрема щодо повернення безпідставно одержаних чи збережених коштів, нараховуються 3% річних та інфляційні </w:t>
      </w:r>
      <w:r w:rsidR="00394145" w:rsidRPr="007E3549">
        <w:rPr>
          <w:rFonts w:ascii="Times New Roman" w:eastAsia="Times New Roman" w:hAnsi="Times New Roman" w:cs="Times New Roman"/>
          <w:b/>
          <w:sz w:val="28"/>
          <w:szCs w:val="28"/>
          <w:lang w:eastAsia="uk-UA"/>
        </w:rPr>
        <w:lastRenderedPageBreak/>
        <w:t xml:space="preserve">втрати </w:t>
      </w:r>
      <w:r w:rsidRPr="007E3549">
        <w:rPr>
          <w:rFonts w:ascii="Times New Roman" w:eastAsia="Times New Roman" w:hAnsi="Times New Roman" w:cs="Times New Roman"/>
          <w:b/>
          <w:sz w:val="28"/>
          <w:szCs w:val="28"/>
          <w:lang w:eastAsia="uk-UA"/>
        </w:rPr>
        <w:t>від простроченої с</w:t>
      </w:r>
      <w:r w:rsidR="00804D9F" w:rsidRPr="007E3549">
        <w:rPr>
          <w:rFonts w:ascii="Times New Roman" w:eastAsia="Times New Roman" w:hAnsi="Times New Roman" w:cs="Times New Roman"/>
          <w:b/>
          <w:sz w:val="28"/>
          <w:szCs w:val="28"/>
          <w:lang w:eastAsia="uk-UA"/>
        </w:rPr>
        <w:t>уми відповідно до частини другої</w:t>
      </w:r>
      <w:r w:rsidR="000470E9" w:rsidRPr="007E3549">
        <w:rPr>
          <w:rFonts w:ascii="Times New Roman" w:eastAsia="Times New Roman" w:hAnsi="Times New Roman" w:cs="Times New Roman"/>
          <w:b/>
          <w:sz w:val="28"/>
          <w:szCs w:val="28"/>
          <w:lang w:eastAsia="uk-UA"/>
        </w:rPr>
        <w:t xml:space="preserve"> </w:t>
      </w:r>
      <w:hyperlink r:id="rId8" w:anchor="843697" w:tgtFrame="_blank" w:tooltip="Цивільний кодекс України; нормативно-правовий акт № 435-IV від 16.01.2003, ВР України" w:history="1">
        <w:r w:rsidRPr="007E3549">
          <w:rPr>
            <w:rFonts w:ascii="Times New Roman" w:eastAsia="Times New Roman" w:hAnsi="Times New Roman" w:cs="Times New Roman"/>
            <w:b/>
            <w:sz w:val="28"/>
            <w:szCs w:val="28"/>
            <w:lang w:eastAsia="uk-UA"/>
          </w:rPr>
          <w:t>статті 625 ЦК України</w:t>
        </w:r>
      </w:hyperlink>
      <w:r w:rsidRPr="007E3549">
        <w:rPr>
          <w:rFonts w:ascii="Times New Roman" w:eastAsia="Times New Roman" w:hAnsi="Times New Roman" w:cs="Times New Roman"/>
          <w:b/>
          <w:sz w:val="28"/>
          <w:szCs w:val="28"/>
          <w:lang w:eastAsia="uk-UA"/>
        </w:rPr>
        <w:t>.</w:t>
      </w:r>
    </w:p>
    <w:p w:rsidR="00A040FC" w:rsidRPr="007E3549" w:rsidRDefault="009F79A7" w:rsidP="004B2C8D">
      <w:pPr>
        <w:tabs>
          <w:tab w:val="left" w:pos="540"/>
        </w:tabs>
        <w:autoSpaceDE w:val="0"/>
        <w:autoSpaceDN w:val="0"/>
        <w:adjustRightInd w:val="0"/>
        <w:spacing w:line="276" w:lineRule="auto"/>
        <w:rPr>
          <w:rFonts w:ascii="Times New Roman" w:eastAsia="Times New Roman" w:hAnsi="Times New Roman" w:cs="Times New Roman"/>
          <w:sz w:val="28"/>
          <w:szCs w:val="28"/>
          <w:lang w:eastAsia="uk-UA"/>
        </w:rPr>
      </w:pPr>
      <w:r w:rsidRPr="007E3549">
        <w:rPr>
          <w:rFonts w:ascii="Times New Roman" w:hAnsi="Times New Roman" w:cs="Times New Roman"/>
          <w:sz w:val="28"/>
          <w:szCs w:val="28"/>
        </w:rPr>
        <w:t>Проте</w:t>
      </w:r>
      <w:r w:rsidR="006979B3" w:rsidRPr="007E3549">
        <w:rPr>
          <w:rFonts w:ascii="Times New Roman" w:hAnsi="Times New Roman" w:cs="Times New Roman"/>
          <w:sz w:val="28"/>
          <w:szCs w:val="28"/>
        </w:rPr>
        <w:t>,</w:t>
      </w:r>
      <w:r w:rsidR="00394145" w:rsidRPr="007E3549">
        <w:rPr>
          <w:rFonts w:ascii="Times New Roman" w:hAnsi="Times New Roman" w:cs="Times New Roman"/>
          <w:sz w:val="28"/>
          <w:szCs w:val="28"/>
        </w:rPr>
        <w:t xml:space="preserve"> слід зазначити</w:t>
      </w:r>
      <w:r w:rsidR="006979B3" w:rsidRPr="007E3549">
        <w:rPr>
          <w:rFonts w:ascii="Times New Roman" w:hAnsi="Times New Roman" w:cs="Times New Roman"/>
          <w:sz w:val="28"/>
          <w:szCs w:val="28"/>
        </w:rPr>
        <w:t xml:space="preserve"> про наявність у судовій практиці протилежних підходів щодо застосування</w:t>
      </w:r>
      <w:r w:rsidR="00A040FC" w:rsidRPr="007E3549">
        <w:rPr>
          <w:rFonts w:ascii="Times New Roman" w:hAnsi="Times New Roman" w:cs="Times New Roman"/>
          <w:sz w:val="28"/>
          <w:szCs w:val="28"/>
        </w:rPr>
        <w:t xml:space="preserve"> </w:t>
      </w:r>
      <w:r w:rsidR="00A040FC" w:rsidRPr="007E3549">
        <w:rPr>
          <w:rFonts w:ascii="Times New Roman" w:hAnsi="Times New Roman" w:cs="Times New Roman"/>
          <w:b/>
          <w:sz w:val="28"/>
          <w:szCs w:val="28"/>
        </w:rPr>
        <w:t>статей 625 та 1212</w:t>
      </w:r>
      <w:r w:rsidR="00394145" w:rsidRPr="007E3549">
        <w:rPr>
          <w:rFonts w:ascii="Times New Roman" w:hAnsi="Times New Roman" w:cs="Times New Roman"/>
          <w:b/>
          <w:sz w:val="28"/>
          <w:szCs w:val="28"/>
        </w:rPr>
        <w:t> </w:t>
      </w:r>
      <w:r w:rsidR="00A040FC" w:rsidRPr="007E3549">
        <w:rPr>
          <w:rFonts w:ascii="Times New Roman" w:hAnsi="Times New Roman" w:cs="Times New Roman"/>
          <w:b/>
          <w:sz w:val="28"/>
          <w:szCs w:val="28"/>
        </w:rPr>
        <w:t>ЦК України</w:t>
      </w:r>
      <w:r w:rsidR="00A040FC" w:rsidRPr="007E3549">
        <w:rPr>
          <w:rFonts w:ascii="Times New Roman" w:hAnsi="Times New Roman" w:cs="Times New Roman"/>
          <w:sz w:val="28"/>
          <w:szCs w:val="28"/>
        </w:rPr>
        <w:t xml:space="preserve"> у контексті </w:t>
      </w:r>
      <w:r w:rsidR="00A040FC" w:rsidRPr="007E3549">
        <w:rPr>
          <w:rFonts w:ascii="Times New Roman" w:hAnsi="Times New Roman" w:cs="Times New Roman"/>
          <w:b/>
          <w:sz w:val="28"/>
          <w:szCs w:val="28"/>
        </w:rPr>
        <w:t>визначення моменту виникнення прострочення виконання зобов</w:t>
      </w:r>
      <w:r w:rsidR="0088091E" w:rsidRPr="007E3549">
        <w:rPr>
          <w:rFonts w:ascii="Times New Roman" w:hAnsi="Times New Roman" w:cs="Times New Roman"/>
          <w:b/>
          <w:sz w:val="28"/>
          <w:szCs w:val="28"/>
        </w:rPr>
        <w:t>’</w:t>
      </w:r>
      <w:r w:rsidR="00A040FC" w:rsidRPr="007E3549">
        <w:rPr>
          <w:rFonts w:ascii="Times New Roman" w:hAnsi="Times New Roman" w:cs="Times New Roman"/>
          <w:b/>
          <w:sz w:val="28"/>
          <w:szCs w:val="28"/>
        </w:rPr>
        <w:t>язання з повернення безпідставно набутого майна</w:t>
      </w:r>
      <w:r w:rsidR="00A040FC" w:rsidRPr="007E3549">
        <w:rPr>
          <w:rFonts w:ascii="Times New Roman" w:hAnsi="Times New Roman" w:cs="Times New Roman"/>
          <w:sz w:val="28"/>
          <w:szCs w:val="28"/>
        </w:rPr>
        <w:t>.</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Перший підхід: початком нарахування прострочення виконання зазначеного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язання вважається дата набрання законної сили судовим рішенням, яким встановлено факт безпідставності отримання майна (постанова КГС ВС від 27.03.2019 у справі № 905/1313/18).</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Другий підхід: нарахування прострочення виконання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 xml:space="preserve">язання </w:t>
      </w:r>
      <w:r w:rsidR="0015692F" w:rsidRPr="007E3549">
        <w:rPr>
          <w:rFonts w:ascii="Times New Roman" w:eastAsia="Times New Roman" w:hAnsi="Times New Roman" w:cs="Times New Roman"/>
          <w:sz w:val="28"/>
          <w:szCs w:val="28"/>
          <w:lang w:eastAsia="uk-UA"/>
        </w:rPr>
        <w:t xml:space="preserve">з </w:t>
      </w:r>
      <w:r w:rsidRPr="007E3549">
        <w:rPr>
          <w:rFonts w:ascii="Times New Roman" w:eastAsia="Times New Roman" w:hAnsi="Times New Roman" w:cs="Times New Roman"/>
          <w:sz w:val="28"/>
          <w:szCs w:val="28"/>
          <w:lang w:eastAsia="uk-UA"/>
        </w:rPr>
        <w:t>поверненн</w:t>
      </w:r>
      <w:r w:rsidR="0015692F" w:rsidRPr="007E3549">
        <w:rPr>
          <w:rFonts w:ascii="Times New Roman" w:eastAsia="Times New Roman" w:hAnsi="Times New Roman" w:cs="Times New Roman"/>
          <w:sz w:val="28"/>
          <w:szCs w:val="28"/>
          <w:lang w:eastAsia="uk-UA"/>
        </w:rPr>
        <w:t>я</w:t>
      </w:r>
      <w:r w:rsidRPr="007E3549">
        <w:rPr>
          <w:rFonts w:ascii="Times New Roman" w:eastAsia="Times New Roman" w:hAnsi="Times New Roman" w:cs="Times New Roman"/>
          <w:sz w:val="28"/>
          <w:szCs w:val="28"/>
          <w:lang w:eastAsia="uk-UA"/>
        </w:rPr>
        <w:t xml:space="preserve"> безпідставно набутого майна здійснюється з урахуванням дати пред</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явлення та отримання вимоги про виконання такого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язання відповідно до статті 530 ЦК України (постанови КГС ВС від 23.04.2019 у справі № 918/47/18, від 17.08.2021 у справі № 913/371/20</w:t>
      </w:r>
      <w:r w:rsidR="00232C15" w:rsidRPr="007E3549">
        <w:rPr>
          <w:rFonts w:ascii="Times New Roman" w:eastAsia="Times New Roman" w:hAnsi="Times New Roman" w:cs="Times New Roman"/>
          <w:sz w:val="28"/>
          <w:szCs w:val="28"/>
          <w:lang w:eastAsia="uk-UA"/>
        </w:rPr>
        <w:t>, постанови КЦС ВС від 02.02.2021 у справі № 330/2142/16-ц</w:t>
      </w:r>
      <w:r w:rsidRPr="007E3549">
        <w:rPr>
          <w:rFonts w:ascii="Times New Roman" w:eastAsia="Times New Roman" w:hAnsi="Times New Roman" w:cs="Times New Roman"/>
          <w:sz w:val="28"/>
          <w:szCs w:val="28"/>
          <w:lang w:eastAsia="uk-UA"/>
        </w:rPr>
        <w:t>).</w:t>
      </w:r>
    </w:p>
    <w:p w:rsidR="00A040FC" w:rsidRPr="007E3549" w:rsidRDefault="00A040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Третій підхід: моментом початку нарахування прострочення виконання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 xml:space="preserve">язання </w:t>
      </w:r>
      <w:r w:rsidR="00841F02" w:rsidRPr="007E3549">
        <w:rPr>
          <w:rFonts w:ascii="Times New Roman" w:eastAsia="Times New Roman" w:hAnsi="Times New Roman" w:cs="Times New Roman"/>
          <w:sz w:val="28"/>
          <w:szCs w:val="28"/>
          <w:lang w:eastAsia="uk-UA"/>
        </w:rPr>
        <w:t>з</w:t>
      </w:r>
      <w:r w:rsidRPr="007E3549">
        <w:rPr>
          <w:rFonts w:ascii="Times New Roman" w:eastAsia="Times New Roman" w:hAnsi="Times New Roman" w:cs="Times New Roman"/>
          <w:sz w:val="28"/>
          <w:szCs w:val="28"/>
          <w:lang w:eastAsia="uk-UA"/>
        </w:rPr>
        <w:t xml:space="preserve"> поверненн</w:t>
      </w:r>
      <w:r w:rsidR="00841F02" w:rsidRPr="007E3549">
        <w:rPr>
          <w:rFonts w:ascii="Times New Roman" w:eastAsia="Times New Roman" w:hAnsi="Times New Roman" w:cs="Times New Roman"/>
          <w:sz w:val="28"/>
          <w:szCs w:val="28"/>
          <w:lang w:eastAsia="uk-UA"/>
        </w:rPr>
        <w:t>я</w:t>
      </w:r>
      <w:r w:rsidRPr="007E3549">
        <w:rPr>
          <w:rFonts w:ascii="Times New Roman" w:eastAsia="Times New Roman" w:hAnsi="Times New Roman" w:cs="Times New Roman"/>
          <w:sz w:val="28"/>
          <w:szCs w:val="28"/>
          <w:lang w:eastAsia="uk-UA"/>
        </w:rPr>
        <w:t xml:space="preserve"> безпідставно набутого майна вважається наступний день після зарахування / отримання безпідставно набутого майна (постанова КГС ВС від 01.09.2022 у справі №</w:t>
      </w:r>
      <w:r w:rsidR="00F0313B" w:rsidRPr="007E3549">
        <w:rPr>
          <w:rFonts w:ascii="Times New Roman" w:eastAsia="Times New Roman" w:hAnsi="Times New Roman" w:cs="Times New Roman"/>
          <w:sz w:val="28"/>
          <w:szCs w:val="28"/>
          <w:lang w:eastAsia="uk-UA"/>
        </w:rPr>
        <w:t> </w:t>
      </w:r>
      <w:r w:rsidRPr="007E3549">
        <w:rPr>
          <w:rFonts w:ascii="Times New Roman" w:eastAsia="Times New Roman" w:hAnsi="Times New Roman" w:cs="Times New Roman"/>
          <w:sz w:val="28"/>
          <w:szCs w:val="28"/>
          <w:lang w:eastAsia="uk-UA"/>
        </w:rPr>
        <w:t>910/9544/19).</w:t>
      </w:r>
    </w:p>
    <w:p w:rsidR="00841F02" w:rsidRPr="007E3549" w:rsidRDefault="00841F02"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Вирішуючи виключну правову проблему,</w:t>
      </w:r>
      <w:r w:rsidR="00394145" w:rsidRPr="007E3549">
        <w:rPr>
          <w:rFonts w:ascii="Times New Roman" w:eastAsia="Times New Roman" w:hAnsi="Times New Roman" w:cs="Times New Roman"/>
          <w:sz w:val="28"/>
          <w:szCs w:val="28"/>
          <w:lang w:eastAsia="uk-UA"/>
        </w:rPr>
        <w:t xml:space="preserve"> </w:t>
      </w:r>
      <w:r w:rsidR="00A040FC" w:rsidRPr="007E3549">
        <w:rPr>
          <w:rFonts w:ascii="Times New Roman" w:eastAsia="Times New Roman" w:hAnsi="Times New Roman" w:cs="Times New Roman"/>
          <w:sz w:val="28"/>
          <w:szCs w:val="28"/>
          <w:lang w:eastAsia="uk-UA"/>
        </w:rPr>
        <w:t xml:space="preserve">ВП ВС у </w:t>
      </w:r>
      <w:r w:rsidR="00504AAD" w:rsidRPr="007E3549">
        <w:rPr>
          <w:rFonts w:ascii="Times New Roman" w:hAnsi="Times New Roman" w:cs="Times New Roman"/>
          <w:sz w:val="28"/>
          <w:szCs w:val="28"/>
        </w:rPr>
        <w:t>постанов</w:t>
      </w:r>
      <w:r w:rsidR="00394145" w:rsidRPr="007E3549">
        <w:rPr>
          <w:rFonts w:ascii="Times New Roman" w:hAnsi="Times New Roman" w:cs="Times New Roman"/>
          <w:sz w:val="28"/>
          <w:szCs w:val="28"/>
        </w:rPr>
        <w:t>і</w:t>
      </w:r>
      <w:r w:rsidR="00504AAD" w:rsidRPr="007E3549">
        <w:rPr>
          <w:rFonts w:ascii="Times New Roman" w:hAnsi="Times New Roman" w:cs="Times New Roman"/>
          <w:sz w:val="28"/>
          <w:szCs w:val="28"/>
        </w:rPr>
        <w:t xml:space="preserve"> від 07.02.2024 у </w:t>
      </w:r>
      <w:r w:rsidR="00A040FC" w:rsidRPr="007E3549">
        <w:rPr>
          <w:rFonts w:ascii="Times New Roman" w:eastAsia="Times New Roman" w:hAnsi="Times New Roman" w:cs="Times New Roman"/>
          <w:sz w:val="28"/>
          <w:szCs w:val="28"/>
          <w:lang w:eastAsia="uk-UA"/>
        </w:rPr>
        <w:t xml:space="preserve">справі </w:t>
      </w:r>
      <w:r w:rsidR="00A040FC" w:rsidRPr="007E3549">
        <w:rPr>
          <w:rFonts w:ascii="Times New Roman" w:eastAsia="Times New Roman" w:hAnsi="Times New Roman" w:cs="Times New Roman"/>
          <w:b/>
          <w:sz w:val="28"/>
          <w:szCs w:val="28"/>
          <w:lang w:eastAsia="uk-UA"/>
        </w:rPr>
        <w:t>№ 910/3831/22</w:t>
      </w:r>
      <w:r w:rsidRPr="007E3549">
        <w:rPr>
          <w:rFonts w:ascii="Times New Roman" w:eastAsia="Times New Roman" w:hAnsi="Times New Roman" w:cs="Times New Roman"/>
          <w:b/>
          <w:sz w:val="28"/>
          <w:szCs w:val="28"/>
          <w:lang w:eastAsia="uk-UA"/>
        </w:rPr>
        <w:t xml:space="preserve"> </w:t>
      </w:r>
      <w:r w:rsidRPr="007E3549">
        <w:rPr>
          <w:rFonts w:ascii="Times New Roman" w:eastAsia="Times New Roman" w:hAnsi="Times New Roman" w:cs="Times New Roman"/>
          <w:sz w:val="28"/>
          <w:szCs w:val="28"/>
          <w:lang w:eastAsia="uk-UA"/>
        </w:rPr>
        <w:t>дійшла висновку, що</w:t>
      </w:r>
      <w:r w:rsidR="00A040FC"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b/>
          <w:sz w:val="28"/>
          <w:szCs w:val="28"/>
          <w:lang w:eastAsia="uk-UA"/>
        </w:rPr>
        <w:t>зобов</w:t>
      </w:r>
      <w:r w:rsidR="0088091E" w:rsidRPr="007E3549">
        <w:rPr>
          <w:rFonts w:ascii="Times New Roman" w:eastAsia="Times New Roman" w:hAnsi="Times New Roman" w:cs="Times New Roman"/>
          <w:b/>
          <w:sz w:val="28"/>
          <w:szCs w:val="28"/>
          <w:lang w:eastAsia="uk-UA"/>
        </w:rPr>
        <w:t>’</w:t>
      </w:r>
      <w:r w:rsidRPr="007E3549">
        <w:rPr>
          <w:rFonts w:ascii="Times New Roman" w:eastAsia="Times New Roman" w:hAnsi="Times New Roman" w:cs="Times New Roman"/>
          <w:b/>
          <w:sz w:val="28"/>
          <w:szCs w:val="28"/>
          <w:lang w:eastAsia="uk-UA"/>
        </w:rPr>
        <w:t>язання повернути безпідставно набуте майно виникає в особи безпосередньо з норми статті 1212 ЦК України на підставі факту набуття нею майна (коштів) без достатньої правової підстави або факту відпадіння підстави набуття цього майна (коштів) згодом.</w:t>
      </w:r>
      <w:r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b/>
          <w:sz w:val="28"/>
          <w:szCs w:val="28"/>
          <w:lang w:eastAsia="uk-UA"/>
        </w:rPr>
        <w:t>Виконати таке зобов</w:t>
      </w:r>
      <w:r w:rsidR="0088091E" w:rsidRPr="007E3549">
        <w:rPr>
          <w:rFonts w:ascii="Times New Roman" w:eastAsia="Times New Roman" w:hAnsi="Times New Roman" w:cs="Times New Roman"/>
          <w:b/>
          <w:sz w:val="28"/>
          <w:szCs w:val="28"/>
          <w:lang w:eastAsia="uk-UA"/>
        </w:rPr>
        <w:t>’</w:t>
      </w:r>
      <w:r w:rsidRPr="007E3549">
        <w:rPr>
          <w:rFonts w:ascii="Times New Roman" w:eastAsia="Times New Roman" w:hAnsi="Times New Roman" w:cs="Times New Roman"/>
          <w:b/>
          <w:sz w:val="28"/>
          <w:szCs w:val="28"/>
          <w:lang w:eastAsia="uk-UA"/>
        </w:rPr>
        <w:t>язання особа повинна відразу після того, як безпідставно отримала майно або як підстава такого отримання відпала.</w:t>
      </w:r>
      <w:r w:rsidRPr="007E3549">
        <w:rPr>
          <w:rFonts w:ascii="Times New Roman" w:eastAsia="Times New Roman" w:hAnsi="Times New Roman" w:cs="Times New Roman"/>
          <w:sz w:val="28"/>
          <w:szCs w:val="28"/>
          <w:lang w:eastAsia="uk-UA"/>
        </w:rPr>
        <w:t xml:space="preserve"> Це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язання не виникає з рішення суду. Судове рішення в цьому випадку є механізмом примусового виконання відповідачем свого 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язку з повернення безпідставно отриманих коштів, який він не виконує добровільно.</w:t>
      </w:r>
    </w:p>
    <w:p w:rsidR="008475EF" w:rsidRPr="007E3549" w:rsidRDefault="008475EF" w:rsidP="008475EF">
      <w:pPr>
        <w:spacing w:line="276" w:lineRule="auto"/>
        <w:rPr>
          <w:rFonts w:ascii="Times New Roman" w:eastAsia="Times New Roman" w:hAnsi="Times New Roman" w:cs="Times New Roman"/>
          <w:sz w:val="28"/>
          <w:szCs w:val="28"/>
          <w:lang w:eastAsia="uk-UA"/>
        </w:rPr>
      </w:pPr>
      <w:r w:rsidRPr="007E3549">
        <w:rPr>
          <w:rFonts w:ascii="Times New Roman" w:hAnsi="Times New Roman" w:cs="Times New Roman"/>
          <w:sz w:val="28"/>
          <w:szCs w:val="28"/>
        </w:rPr>
        <w:t xml:space="preserve">Крім того, </w:t>
      </w:r>
      <w:r w:rsidRPr="007E3549">
        <w:rPr>
          <w:rFonts w:ascii="Times New Roman" w:eastAsia="Times New Roman" w:hAnsi="Times New Roman" w:cs="Times New Roman"/>
          <w:sz w:val="28"/>
          <w:szCs w:val="28"/>
          <w:lang w:eastAsia="uk-UA"/>
        </w:rPr>
        <w:t>ВП ВС вказала, що норма частини другою статті 530 ЦК України регулює відносини, коли у боржника існує 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язок, але строк його виконання не встановлений, тоді такий 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язок боржник має виконати у семиденний строк від дня пред</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явлення кредитором йому вимоги. Ця норма зазвичай застосовується у договірних відносинах, коли сторони в договорі встановлюють певний 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язок, але не визначають строк його виконання. У такому випадку кредитор, направляючи вимогу боржнику, повідомляє про готовність прийняти виконання від боржника.</w:t>
      </w:r>
    </w:p>
    <w:p w:rsidR="008475EF" w:rsidRPr="007E3549" w:rsidRDefault="008475EF" w:rsidP="008475EF">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lastRenderedPageBreak/>
        <w:t xml:space="preserve">Проте у статті 1212 ЦК України врегульовані </w:t>
      </w:r>
      <w:proofErr w:type="spellStart"/>
      <w:r w:rsidRPr="007E3549">
        <w:rPr>
          <w:rFonts w:ascii="Times New Roman" w:eastAsia="Times New Roman" w:hAnsi="Times New Roman" w:cs="Times New Roman"/>
          <w:sz w:val="28"/>
          <w:szCs w:val="28"/>
          <w:lang w:eastAsia="uk-UA"/>
        </w:rPr>
        <w:t>недоговірні</w:t>
      </w:r>
      <w:proofErr w:type="spellEnd"/>
      <w:r w:rsidRPr="007E3549">
        <w:rPr>
          <w:rFonts w:ascii="Times New Roman" w:eastAsia="Times New Roman" w:hAnsi="Times New Roman" w:cs="Times New Roman"/>
          <w:sz w:val="28"/>
          <w:szCs w:val="28"/>
          <w:lang w:eastAsia="uk-UA"/>
        </w:rPr>
        <w:t xml:space="preserve"> відносини, коли особа набула майно або зберегла його у себе за рахунок іншої особи (потерпілого) без достатньої правової підстави (безпідставно набуте майно). З моменту безпідставного набуття такого майна або з моменту, коли підстава його набуття відпала, утримання особою такого майна є неправомірним. Тому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язання з повернення потерпілому такого майна особа повинна виконати відразу після його безпідставного набуття або відпадіння підстави набуття цього майна.</w:t>
      </w:r>
    </w:p>
    <w:p w:rsidR="008475EF" w:rsidRPr="007E3549" w:rsidRDefault="008475EF" w:rsidP="008475EF">
      <w:pPr>
        <w:spacing w:line="276" w:lineRule="auto"/>
        <w:rPr>
          <w:rFonts w:ascii="Times New Roman" w:hAnsi="Times New Roman" w:cs="Times New Roman"/>
          <w:b/>
          <w:sz w:val="28"/>
          <w:szCs w:val="28"/>
        </w:rPr>
      </w:pPr>
      <w:r w:rsidRPr="007E3549">
        <w:rPr>
          <w:rFonts w:ascii="Times New Roman" w:eastAsia="Times New Roman" w:hAnsi="Times New Roman" w:cs="Times New Roman"/>
          <w:sz w:val="28"/>
          <w:szCs w:val="28"/>
          <w:lang w:eastAsia="uk-UA"/>
        </w:rPr>
        <w:t xml:space="preserve">Отже, </w:t>
      </w:r>
      <w:r w:rsidR="00397A0F" w:rsidRPr="007E3549">
        <w:rPr>
          <w:rFonts w:ascii="Times New Roman" w:eastAsia="Times New Roman" w:hAnsi="Times New Roman" w:cs="Times New Roman"/>
          <w:sz w:val="28"/>
          <w:szCs w:val="28"/>
          <w:lang w:eastAsia="uk-UA"/>
        </w:rPr>
        <w:t xml:space="preserve">ВП ВС дійшла висновку, що </w:t>
      </w:r>
      <w:r w:rsidRPr="007E3549">
        <w:rPr>
          <w:rFonts w:ascii="Times New Roman" w:eastAsia="Times New Roman" w:hAnsi="Times New Roman" w:cs="Times New Roman"/>
          <w:b/>
          <w:sz w:val="28"/>
          <w:szCs w:val="28"/>
          <w:lang w:eastAsia="uk-UA"/>
        </w:rPr>
        <w:t xml:space="preserve">норма частини другої статті 530 ЦК України до </w:t>
      </w:r>
      <w:proofErr w:type="spellStart"/>
      <w:r w:rsidRPr="007E3549">
        <w:rPr>
          <w:rFonts w:ascii="Times New Roman" w:eastAsia="Times New Roman" w:hAnsi="Times New Roman" w:cs="Times New Roman"/>
          <w:b/>
          <w:sz w:val="28"/>
          <w:szCs w:val="28"/>
          <w:lang w:eastAsia="uk-UA"/>
        </w:rPr>
        <w:t>недоговірних</w:t>
      </w:r>
      <w:proofErr w:type="spellEnd"/>
      <w:r w:rsidRPr="007E3549">
        <w:rPr>
          <w:rFonts w:ascii="Times New Roman" w:eastAsia="Times New Roman" w:hAnsi="Times New Roman" w:cs="Times New Roman"/>
          <w:b/>
          <w:sz w:val="28"/>
          <w:szCs w:val="28"/>
          <w:lang w:eastAsia="uk-UA"/>
        </w:rPr>
        <w:t xml:space="preserve"> зобов</w:t>
      </w:r>
      <w:r w:rsidR="0088091E" w:rsidRPr="007E3549">
        <w:rPr>
          <w:rFonts w:ascii="Times New Roman" w:eastAsia="Times New Roman" w:hAnsi="Times New Roman" w:cs="Times New Roman"/>
          <w:b/>
          <w:sz w:val="28"/>
          <w:szCs w:val="28"/>
          <w:lang w:eastAsia="uk-UA"/>
        </w:rPr>
        <w:t>’</w:t>
      </w:r>
      <w:r w:rsidRPr="007E3549">
        <w:rPr>
          <w:rFonts w:ascii="Times New Roman" w:eastAsia="Times New Roman" w:hAnsi="Times New Roman" w:cs="Times New Roman"/>
          <w:b/>
          <w:sz w:val="28"/>
          <w:szCs w:val="28"/>
          <w:lang w:eastAsia="uk-UA"/>
        </w:rPr>
        <w:t xml:space="preserve">язань з повернення безпідставно набутого майна згідно зі статтею 1212 ЦК України не застосовується. </w:t>
      </w:r>
    </w:p>
    <w:p w:rsidR="00F61E5D" w:rsidRPr="004C3699" w:rsidRDefault="00F61E5D" w:rsidP="00F61E5D">
      <w:pPr>
        <w:spacing w:line="276" w:lineRule="auto"/>
        <w:rPr>
          <w:rFonts w:ascii="Times New Roman" w:hAnsi="Times New Roman" w:cs="Times New Roman"/>
          <w:b/>
          <w:sz w:val="28"/>
          <w:szCs w:val="28"/>
        </w:rPr>
      </w:pPr>
      <w:r w:rsidRPr="008F5477">
        <w:rPr>
          <w:rFonts w:ascii="Times New Roman" w:eastAsia="Times New Roman" w:hAnsi="Times New Roman" w:cs="Times New Roman"/>
          <w:sz w:val="28"/>
          <w:szCs w:val="28"/>
          <w:lang w:eastAsia="uk-UA"/>
        </w:rPr>
        <w:t>З огляду на вказане, ВП ВС</w:t>
      </w:r>
      <w:r w:rsidR="004C3699">
        <w:rPr>
          <w:rFonts w:ascii="Times New Roman" w:eastAsia="Times New Roman" w:hAnsi="Times New Roman" w:cs="Times New Roman"/>
          <w:sz w:val="28"/>
          <w:szCs w:val="28"/>
          <w:lang w:eastAsia="uk-UA"/>
        </w:rPr>
        <w:t>,</w:t>
      </w:r>
      <w:r w:rsidRPr="008F5477">
        <w:rPr>
          <w:rFonts w:ascii="Times New Roman" w:eastAsia="Times New Roman" w:hAnsi="Times New Roman" w:cs="Times New Roman"/>
          <w:sz w:val="28"/>
          <w:szCs w:val="28"/>
          <w:lang w:eastAsia="uk-UA"/>
        </w:rPr>
        <w:t xml:space="preserve"> </w:t>
      </w:r>
      <w:r w:rsidR="008F5477" w:rsidRPr="008F5477">
        <w:rPr>
          <w:rFonts w:ascii="Times New Roman" w:hAnsi="Times New Roman" w:cs="Times New Roman"/>
          <w:sz w:val="28"/>
          <w:szCs w:val="28"/>
        </w:rPr>
        <w:t>відступи</w:t>
      </w:r>
      <w:r w:rsidR="004C3699">
        <w:rPr>
          <w:rFonts w:ascii="Times New Roman" w:hAnsi="Times New Roman" w:cs="Times New Roman"/>
          <w:sz w:val="28"/>
          <w:szCs w:val="28"/>
        </w:rPr>
        <w:t>вши</w:t>
      </w:r>
      <w:r w:rsidR="008F5477" w:rsidRPr="008F5477">
        <w:rPr>
          <w:rFonts w:ascii="Times New Roman" w:hAnsi="Times New Roman" w:cs="Times New Roman"/>
          <w:sz w:val="28"/>
          <w:szCs w:val="28"/>
        </w:rPr>
        <w:t xml:space="preserve"> від </w:t>
      </w:r>
      <w:r w:rsidR="004C3699">
        <w:rPr>
          <w:rFonts w:ascii="Times New Roman" w:hAnsi="Times New Roman" w:cs="Times New Roman"/>
          <w:sz w:val="28"/>
          <w:szCs w:val="28"/>
        </w:rPr>
        <w:t>двох вищезазначених підходів</w:t>
      </w:r>
      <w:r w:rsidR="008F5477" w:rsidRPr="008F5477">
        <w:rPr>
          <w:rFonts w:ascii="Times New Roman" w:hAnsi="Times New Roman" w:cs="Times New Roman"/>
          <w:sz w:val="28"/>
          <w:szCs w:val="28"/>
        </w:rPr>
        <w:t xml:space="preserve"> </w:t>
      </w:r>
      <w:r w:rsidR="00DB1DF3">
        <w:rPr>
          <w:rFonts w:ascii="Times New Roman" w:hAnsi="Times New Roman" w:cs="Times New Roman"/>
          <w:sz w:val="28"/>
          <w:szCs w:val="28"/>
        </w:rPr>
        <w:t>КЦС</w:t>
      </w:r>
      <w:r w:rsidR="004C3699">
        <w:rPr>
          <w:rFonts w:ascii="Times New Roman" w:hAnsi="Times New Roman" w:cs="Times New Roman"/>
          <w:sz w:val="28"/>
          <w:szCs w:val="28"/>
        </w:rPr>
        <w:t xml:space="preserve"> </w:t>
      </w:r>
      <w:r w:rsidR="008F5477" w:rsidRPr="008F5477">
        <w:rPr>
          <w:rFonts w:ascii="Times New Roman" w:hAnsi="Times New Roman" w:cs="Times New Roman"/>
          <w:sz w:val="28"/>
          <w:szCs w:val="28"/>
        </w:rPr>
        <w:t>ВС</w:t>
      </w:r>
      <w:r w:rsidR="00DB1DF3">
        <w:rPr>
          <w:rFonts w:ascii="Times New Roman" w:hAnsi="Times New Roman" w:cs="Times New Roman"/>
          <w:sz w:val="28"/>
          <w:szCs w:val="28"/>
        </w:rPr>
        <w:t xml:space="preserve"> та КГС ВС, </w:t>
      </w:r>
      <w:r w:rsidRPr="008F5477">
        <w:rPr>
          <w:rFonts w:ascii="Times New Roman" w:hAnsi="Times New Roman" w:cs="Times New Roman"/>
          <w:sz w:val="28"/>
          <w:szCs w:val="28"/>
        </w:rPr>
        <w:t xml:space="preserve">постановою від 07.02.2024 рішення </w:t>
      </w:r>
      <w:r w:rsidRPr="008F5477">
        <w:rPr>
          <w:rFonts w:ascii="Times New Roman" w:eastAsia="Times New Roman" w:hAnsi="Times New Roman" w:cs="Times New Roman"/>
          <w:sz w:val="28"/>
          <w:szCs w:val="28"/>
          <w:lang w:eastAsia="uk-UA"/>
        </w:rPr>
        <w:t xml:space="preserve">Господарського суду міста Києва від 20.09.2022 </w:t>
      </w:r>
      <w:r w:rsidRPr="008F5477">
        <w:rPr>
          <w:rFonts w:ascii="Times New Roman" w:hAnsi="Times New Roman" w:cs="Times New Roman"/>
          <w:sz w:val="28"/>
          <w:szCs w:val="28"/>
        </w:rPr>
        <w:t xml:space="preserve">та постанову </w:t>
      </w:r>
      <w:r w:rsidRPr="008F5477">
        <w:rPr>
          <w:rFonts w:ascii="Times New Roman" w:eastAsia="Times New Roman" w:hAnsi="Times New Roman" w:cs="Times New Roman"/>
          <w:sz w:val="28"/>
          <w:szCs w:val="28"/>
          <w:lang w:eastAsia="uk-UA"/>
        </w:rPr>
        <w:t xml:space="preserve">Північного апеляційного господарського суду від 02.03.2023 </w:t>
      </w:r>
      <w:r w:rsidRPr="008F5477">
        <w:rPr>
          <w:rFonts w:ascii="Times New Roman" w:hAnsi="Times New Roman" w:cs="Times New Roman"/>
          <w:sz w:val="28"/>
          <w:szCs w:val="28"/>
        </w:rPr>
        <w:t xml:space="preserve">у </w:t>
      </w:r>
      <w:r w:rsidRPr="008F5477">
        <w:rPr>
          <w:rFonts w:ascii="Times New Roman" w:eastAsia="Times New Roman" w:hAnsi="Times New Roman" w:cs="Times New Roman"/>
          <w:sz w:val="28"/>
          <w:szCs w:val="28"/>
          <w:lang w:eastAsia="uk-UA"/>
        </w:rPr>
        <w:t xml:space="preserve">справі </w:t>
      </w:r>
      <w:r w:rsidRPr="008F5477">
        <w:rPr>
          <w:rFonts w:ascii="Times New Roman" w:eastAsia="Times New Roman" w:hAnsi="Times New Roman" w:cs="Times New Roman"/>
          <w:b/>
          <w:sz w:val="28"/>
          <w:szCs w:val="28"/>
          <w:lang w:eastAsia="uk-UA"/>
        </w:rPr>
        <w:t xml:space="preserve">№ 910/3831/22 </w:t>
      </w:r>
      <w:r w:rsidRPr="008F5477">
        <w:rPr>
          <w:rFonts w:ascii="Times New Roman" w:hAnsi="Times New Roman" w:cs="Times New Roman"/>
          <w:sz w:val="28"/>
          <w:szCs w:val="28"/>
        </w:rPr>
        <w:t>залишила без змін, погодившись з висновками</w:t>
      </w:r>
      <w:r w:rsidRPr="007E3549">
        <w:rPr>
          <w:rFonts w:ascii="Times New Roman" w:hAnsi="Times New Roman" w:cs="Times New Roman"/>
          <w:sz w:val="28"/>
          <w:szCs w:val="28"/>
        </w:rPr>
        <w:t xml:space="preserve"> судів про те, що за встановлених обставин безпідставного набуття відповідачем грошових коштів, </w:t>
      </w:r>
      <w:r w:rsidRPr="004C3699">
        <w:rPr>
          <w:rFonts w:ascii="Times New Roman" w:hAnsi="Times New Roman" w:cs="Times New Roman"/>
          <w:b/>
          <w:sz w:val="28"/>
          <w:szCs w:val="28"/>
        </w:rPr>
        <w:t>початком періоду прострочення виконання зобов</w:t>
      </w:r>
      <w:r w:rsidR="0088091E" w:rsidRPr="004C3699">
        <w:rPr>
          <w:rFonts w:ascii="Times New Roman" w:eastAsia="Times New Roman" w:hAnsi="Times New Roman" w:cs="Times New Roman"/>
          <w:b/>
          <w:sz w:val="28"/>
          <w:szCs w:val="28"/>
          <w:lang w:eastAsia="uk-UA"/>
        </w:rPr>
        <w:t>’</w:t>
      </w:r>
      <w:r w:rsidRPr="004C3699">
        <w:rPr>
          <w:rFonts w:ascii="Times New Roman" w:hAnsi="Times New Roman" w:cs="Times New Roman"/>
          <w:b/>
          <w:sz w:val="28"/>
          <w:szCs w:val="28"/>
        </w:rPr>
        <w:t>язання має бути наступний день з дати зарахування коштів на розрахунковий рахунок відповідача в банківський установі.</w:t>
      </w:r>
    </w:p>
    <w:p w:rsidR="000F0BC9" w:rsidRPr="007E3549" w:rsidRDefault="000F0BC9" w:rsidP="004B2C8D">
      <w:pPr>
        <w:spacing w:line="276" w:lineRule="auto"/>
        <w:rPr>
          <w:rFonts w:ascii="Times New Roman" w:hAnsi="Times New Roman" w:cs="Times New Roman"/>
          <w:sz w:val="28"/>
          <w:szCs w:val="28"/>
        </w:rPr>
      </w:pPr>
    </w:p>
    <w:p w:rsidR="00A040FC" w:rsidRPr="007E3549" w:rsidRDefault="00DE5D22" w:rsidP="004B2C8D">
      <w:pPr>
        <w:spacing w:line="276" w:lineRule="auto"/>
        <w:rPr>
          <w:rFonts w:ascii="Times New Roman" w:hAnsi="Times New Roman" w:cs="Times New Roman"/>
          <w:sz w:val="28"/>
          <w:szCs w:val="28"/>
        </w:rPr>
      </w:pPr>
      <w:r w:rsidRPr="007E3549">
        <w:rPr>
          <w:rFonts w:ascii="Times New Roman" w:hAnsi="Times New Roman" w:cs="Times New Roman"/>
          <w:sz w:val="28"/>
          <w:szCs w:val="28"/>
        </w:rPr>
        <w:t>У</w:t>
      </w:r>
      <w:r w:rsidR="00A040FC" w:rsidRPr="007E3549">
        <w:rPr>
          <w:rFonts w:ascii="Times New Roman" w:hAnsi="Times New Roman" w:cs="Times New Roman"/>
          <w:sz w:val="28"/>
          <w:szCs w:val="28"/>
        </w:rPr>
        <w:t xml:space="preserve"> справі </w:t>
      </w:r>
      <w:r w:rsidR="00A040FC" w:rsidRPr="007E3549">
        <w:rPr>
          <w:rFonts w:ascii="Times New Roman" w:hAnsi="Times New Roman" w:cs="Times New Roman"/>
          <w:b/>
          <w:sz w:val="28"/>
          <w:szCs w:val="28"/>
        </w:rPr>
        <w:t>№ 910/20125/23</w:t>
      </w:r>
      <w:r w:rsidR="00A040FC" w:rsidRPr="007E3549">
        <w:rPr>
          <w:rFonts w:ascii="Times New Roman" w:hAnsi="Times New Roman" w:cs="Times New Roman"/>
          <w:sz w:val="28"/>
          <w:szCs w:val="28"/>
        </w:rPr>
        <w:t xml:space="preserve"> Північний апеляційний господарський суд, досліджуючи підстави обґрунтованості вимог щодо нарахування і стягнення 3%</w:t>
      </w:r>
      <w:r w:rsidR="004C2422" w:rsidRPr="007E3549">
        <w:rPr>
          <w:rFonts w:ascii="Times New Roman" w:hAnsi="Times New Roman" w:cs="Times New Roman"/>
          <w:sz w:val="28"/>
          <w:szCs w:val="28"/>
        </w:rPr>
        <w:t> </w:t>
      </w:r>
      <w:r w:rsidR="00A040FC" w:rsidRPr="007E3549">
        <w:rPr>
          <w:rFonts w:ascii="Times New Roman" w:hAnsi="Times New Roman" w:cs="Times New Roman"/>
          <w:sz w:val="28"/>
          <w:szCs w:val="28"/>
        </w:rPr>
        <w:t>річних та інфляційних втрат за прострочення повернення безпідставно отриманих коштів у порядку частини другої статті 625 ЦК України, врахував вищезазначен</w:t>
      </w:r>
      <w:r w:rsidR="007329C9" w:rsidRPr="007E3549">
        <w:rPr>
          <w:rFonts w:ascii="Times New Roman" w:hAnsi="Times New Roman" w:cs="Times New Roman"/>
          <w:sz w:val="28"/>
          <w:szCs w:val="28"/>
        </w:rPr>
        <w:t>ий</w:t>
      </w:r>
      <w:r w:rsidR="00A040FC" w:rsidRPr="007E3549">
        <w:rPr>
          <w:rFonts w:ascii="Times New Roman" w:hAnsi="Times New Roman" w:cs="Times New Roman"/>
          <w:sz w:val="28"/>
          <w:szCs w:val="28"/>
        </w:rPr>
        <w:t xml:space="preserve"> виснов</w:t>
      </w:r>
      <w:r w:rsidR="007329C9" w:rsidRPr="007E3549">
        <w:rPr>
          <w:rFonts w:ascii="Times New Roman" w:hAnsi="Times New Roman" w:cs="Times New Roman"/>
          <w:sz w:val="28"/>
          <w:szCs w:val="28"/>
        </w:rPr>
        <w:t>ок</w:t>
      </w:r>
      <w:r w:rsidR="00A040FC" w:rsidRPr="007E3549">
        <w:rPr>
          <w:rFonts w:ascii="Times New Roman" w:hAnsi="Times New Roman" w:cs="Times New Roman"/>
          <w:sz w:val="28"/>
          <w:szCs w:val="28"/>
        </w:rPr>
        <w:t xml:space="preserve"> ВП ВС у справі № 910/3831/22.</w:t>
      </w:r>
    </w:p>
    <w:p w:rsidR="00A040FC" w:rsidRPr="007E3549" w:rsidRDefault="00A040FC" w:rsidP="004B2C8D">
      <w:pPr>
        <w:spacing w:line="276" w:lineRule="auto"/>
        <w:rPr>
          <w:rFonts w:ascii="Times New Roman" w:hAnsi="Times New Roman" w:cs="Times New Roman"/>
          <w:sz w:val="28"/>
          <w:szCs w:val="28"/>
        </w:rPr>
      </w:pPr>
      <w:r w:rsidRPr="007E3549">
        <w:rPr>
          <w:rFonts w:ascii="Times New Roman" w:hAnsi="Times New Roman" w:cs="Times New Roman"/>
          <w:sz w:val="28"/>
          <w:szCs w:val="28"/>
        </w:rPr>
        <w:t xml:space="preserve">Апеляційний суд зазначив, що </w:t>
      </w:r>
      <w:r w:rsidR="00595F85" w:rsidRPr="007E3549">
        <w:rPr>
          <w:rFonts w:ascii="Times New Roman" w:hAnsi="Times New Roman" w:cs="Times New Roman"/>
          <w:sz w:val="28"/>
          <w:szCs w:val="28"/>
        </w:rPr>
        <w:t>з</w:t>
      </w:r>
      <w:r w:rsidRPr="007E3549">
        <w:rPr>
          <w:rFonts w:ascii="Times New Roman" w:eastAsia="Times New Roman" w:hAnsi="Times New Roman" w:cs="Times New Roman"/>
          <w:sz w:val="28"/>
          <w:szCs w:val="28"/>
          <w:lang w:eastAsia="uk-UA"/>
        </w:rPr>
        <w:t xml:space="preserve"> правового аналізу положень частини другої статті 625</w:t>
      </w:r>
      <w:r w:rsidR="00595F85" w:rsidRPr="007E3549">
        <w:rPr>
          <w:rFonts w:ascii="Times New Roman" w:eastAsia="Times New Roman" w:hAnsi="Times New Roman" w:cs="Times New Roman"/>
          <w:sz w:val="28"/>
          <w:szCs w:val="28"/>
          <w:lang w:eastAsia="uk-UA"/>
        </w:rPr>
        <w:t> </w:t>
      </w:r>
      <w:r w:rsidRPr="007E3549">
        <w:rPr>
          <w:rFonts w:ascii="Times New Roman" w:eastAsia="Times New Roman" w:hAnsi="Times New Roman" w:cs="Times New Roman"/>
          <w:sz w:val="28"/>
          <w:szCs w:val="28"/>
          <w:lang w:eastAsia="uk-UA"/>
        </w:rPr>
        <w:t>ЦК України та частини першої статті 1212 ЦК України вбачається, що у випадку безпідставного набуття боржником коштів у позадоговірному випадку виключається можливість застосувати приписів частини другої статті 530 ЦК України, оскільки у боржника виникає 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язок повернути безпідставно одержані кошти починаючи з наступного дня після їх отримання.</w:t>
      </w:r>
    </w:p>
    <w:p w:rsidR="00A040FC" w:rsidRPr="007E3549" w:rsidRDefault="00A040FC" w:rsidP="004B2C8D">
      <w:pPr>
        <w:spacing w:line="276" w:lineRule="auto"/>
        <w:rPr>
          <w:rFonts w:ascii="Times New Roman" w:hAnsi="Times New Roman" w:cs="Times New Roman"/>
          <w:sz w:val="28"/>
          <w:szCs w:val="28"/>
        </w:rPr>
      </w:pPr>
      <w:r w:rsidRPr="007E3549">
        <w:rPr>
          <w:rFonts w:ascii="Times New Roman" w:hAnsi="Times New Roman" w:cs="Times New Roman"/>
          <w:sz w:val="28"/>
          <w:szCs w:val="28"/>
        </w:rPr>
        <w:t xml:space="preserve">Північний апеляційний господарський суд постановою від 15.10.2024, залишеною без змін постановою КГС ВС від 19.12.2024, рішення Господарського суду міста Києва від </w:t>
      </w:r>
      <w:r w:rsidRPr="007E3549">
        <w:rPr>
          <w:rFonts w:ascii="Times New Roman" w:hAnsi="Times New Roman" w:cs="Times New Roman"/>
          <w:color w:val="000000"/>
          <w:sz w:val="28"/>
          <w:szCs w:val="28"/>
        </w:rPr>
        <w:t xml:space="preserve">25.04.2024, яким </w:t>
      </w:r>
      <w:r w:rsidRPr="007E3549">
        <w:rPr>
          <w:rFonts w:ascii="Times New Roman" w:eastAsia="Times New Roman" w:hAnsi="Times New Roman" w:cs="Times New Roman"/>
          <w:sz w:val="28"/>
          <w:szCs w:val="28"/>
          <w:lang w:eastAsia="uk-UA"/>
        </w:rPr>
        <w:t xml:space="preserve">позовні вимог задоволено, зокрема, в частині стягнення </w:t>
      </w:r>
      <w:r w:rsidRPr="007E3549">
        <w:rPr>
          <w:rFonts w:ascii="Times New Roman" w:hAnsi="Times New Roman" w:cs="Times New Roman"/>
          <w:sz w:val="28"/>
          <w:szCs w:val="28"/>
        </w:rPr>
        <w:t>3 529 </w:t>
      </w:r>
      <w:proofErr w:type="spellStart"/>
      <w:r w:rsidRPr="007E3549">
        <w:rPr>
          <w:rFonts w:ascii="Times New Roman" w:hAnsi="Times New Roman" w:cs="Times New Roman"/>
          <w:sz w:val="28"/>
          <w:szCs w:val="28"/>
        </w:rPr>
        <w:t>грн</w:t>
      </w:r>
      <w:proofErr w:type="spellEnd"/>
      <w:r w:rsidRPr="007E3549">
        <w:rPr>
          <w:rFonts w:ascii="Times New Roman" w:hAnsi="Times New Roman" w:cs="Times New Roman"/>
          <w:sz w:val="28"/>
          <w:szCs w:val="28"/>
        </w:rPr>
        <w:t xml:space="preserve"> 3% річних та 13 838</w:t>
      </w:r>
      <w:r w:rsidR="004C2422" w:rsidRPr="007E3549">
        <w:rPr>
          <w:rFonts w:ascii="Times New Roman" w:hAnsi="Times New Roman" w:cs="Times New Roman"/>
          <w:sz w:val="28"/>
          <w:szCs w:val="28"/>
        </w:rPr>
        <w:t xml:space="preserve"> </w:t>
      </w:r>
      <w:proofErr w:type="spellStart"/>
      <w:r w:rsidRPr="007E3549">
        <w:rPr>
          <w:rFonts w:ascii="Times New Roman" w:hAnsi="Times New Roman" w:cs="Times New Roman"/>
          <w:sz w:val="28"/>
          <w:szCs w:val="28"/>
        </w:rPr>
        <w:t>грн</w:t>
      </w:r>
      <w:proofErr w:type="spellEnd"/>
      <w:r w:rsidRPr="007E3549">
        <w:rPr>
          <w:rFonts w:ascii="Times New Roman" w:hAnsi="Times New Roman" w:cs="Times New Roman"/>
          <w:sz w:val="28"/>
          <w:szCs w:val="28"/>
        </w:rPr>
        <w:t xml:space="preserve"> інфляційних втрат</w:t>
      </w:r>
      <w:r w:rsidRPr="007E3549">
        <w:rPr>
          <w:rFonts w:ascii="Times New Roman" w:hAnsi="Times New Roman" w:cs="Times New Roman"/>
          <w:color w:val="000000"/>
          <w:sz w:val="28"/>
          <w:szCs w:val="28"/>
        </w:rPr>
        <w:t xml:space="preserve">, залишив без змін. </w:t>
      </w:r>
    </w:p>
    <w:p w:rsidR="00791AC9" w:rsidRDefault="00791AC9" w:rsidP="004B2C8D">
      <w:pPr>
        <w:spacing w:line="276" w:lineRule="auto"/>
        <w:jc w:val="center"/>
        <w:rPr>
          <w:rStyle w:val="FontStyle14"/>
          <w:rFonts w:cs="Times New Roman"/>
          <w:b/>
          <w:color w:val="000000" w:themeColor="text1"/>
          <w:sz w:val="28"/>
          <w:szCs w:val="28"/>
        </w:rPr>
      </w:pPr>
    </w:p>
    <w:p w:rsidR="000E237C" w:rsidRDefault="000E237C" w:rsidP="004B2C8D">
      <w:pPr>
        <w:spacing w:line="276" w:lineRule="auto"/>
        <w:jc w:val="center"/>
        <w:rPr>
          <w:rStyle w:val="FontStyle14"/>
          <w:rFonts w:cs="Times New Roman"/>
          <w:b/>
          <w:color w:val="000000" w:themeColor="text1"/>
          <w:sz w:val="28"/>
          <w:szCs w:val="28"/>
        </w:rPr>
      </w:pPr>
    </w:p>
    <w:p w:rsidR="00F240F3" w:rsidRPr="007E3549" w:rsidRDefault="00F240F3" w:rsidP="004B2C8D">
      <w:pPr>
        <w:spacing w:line="276" w:lineRule="auto"/>
        <w:jc w:val="center"/>
        <w:rPr>
          <w:rStyle w:val="FontStyle14"/>
          <w:rFonts w:cs="Times New Roman"/>
          <w:b/>
          <w:color w:val="000000" w:themeColor="text1"/>
          <w:sz w:val="28"/>
          <w:szCs w:val="28"/>
        </w:rPr>
      </w:pPr>
      <w:r w:rsidRPr="007E3549">
        <w:rPr>
          <w:rStyle w:val="FontStyle14"/>
          <w:rFonts w:cs="Times New Roman"/>
          <w:b/>
          <w:color w:val="000000" w:themeColor="text1"/>
          <w:sz w:val="28"/>
          <w:szCs w:val="28"/>
        </w:rPr>
        <w:lastRenderedPageBreak/>
        <w:t>Практика застосування положень законодавства</w:t>
      </w:r>
    </w:p>
    <w:p w:rsidR="00713BF1" w:rsidRDefault="00F240F3" w:rsidP="004B2C8D">
      <w:pPr>
        <w:spacing w:line="276" w:lineRule="auto"/>
        <w:jc w:val="center"/>
        <w:rPr>
          <w:rStyle w:val="FontStyle14"/>
          <w:rFonts w:cs="Times New Roman"/>
          <w:b/>
          <w:color w:val="000000" w:themeColor="text1"/>
          <w:sz w:val="28"/>
          <w:szCs w:val="28"/>
        </w:rPr>
      </w:pPr>
      <w:r w:rsidRPr="007E3549">
        <w:rPr>
          <w:rStyle w:val="FontStyle14"/>
          <w:rFonts w:cs="Times New Roman"/>
          <w:b/>
          <w:color w:val="000000" w:themeColor="text1"/>
          <w:sz w:val="28"/>
          <w:szCs w:val="28"/>
        </w:rPr>
        <w:t>щодо відшкодування шкоди</w:t>
      </w:r>
    </w:p>
    <w:p w:rsidR="00B94207" w:rsidRPr="007E3549" w:rsidRDefault="00B94207" w:rsidP="004B2C8D">
      <w:pPr>
        <w:spacing w:line="276" w:lineRule="auto"/>
        <w:jc w:val="center"/>
        <w:rPr>
          <w:rStyle w:val="FontStyle14"/>
          <w:rFonts w:cs="Times New Roman"/>
          <w:b/>
          <w:color w:val="000000" w:themeColor="text1"/>
          <w:sz w:val="28"/>
          <w:szCs w:val="28"/>
        </w:rPr>
      </w:pPr>
    </w:p>
    <w:p w:rsidR="00EF6090" w:rsidRPr="007E3549" w:rsidRDefault="008B54B7" w:rsidP="004B2C8D">
      <w:pPr>
        <w:pStyle w:val="af0"/>
        <w:spacing w:line="276" w:lineRule="auto"/>
        <w:ind w:firstLine="709"/>
        <w:jc w:val="both"/>
        <w:rPr>
          <w:rFonts w:ascii="Times New Roman" w:hAnsi="Times New Roman" w:cs="Times New Roman"/>
          <w:b/>
          <w:sz w:val="28"/>
          <w:szCs w:val="28"/>
          <w:lang w:val="uk-UA"/>
        </w:rPr>
      </w:pPr>
      <w:r w:rsidRPr="007E3549">
        <w:rPr>
          <w:rFonts w:ascii="Times New Roman" w:hAnsi="Times New Roman" w:cs="Times New Roman"/>
          <w:sz w:val="28"/>
          <w:szCs w:val="28"/>
          <w:lang w:val="uk-UA"/>
        </w:rPr>
        <w:t xml:space="preserve">Господарські суди Північного апеляційного округу протягом 2023-2024 років розглядали, зокрема, </w:t>
      </w:r>
      <w:r w:rsidRPr="007E3549">
        <w:rPr>
          <w:rFonts w:ascii="Times New Roman" w:hAnsi="Times New Roman" w:cs="Times New Roman"/>
          <w:b/>
          <w:sz w:val="28"/>
          <w:szCs w:val="28"/>
          <w:lang w:val="uk-UA"/>
        </w:rPr>
        <w:t>спори про в</w:t>
      </w:r>
      <w:r w:rsidR="00EF6090" w:rsidRPr="007E3549">
        <w:rPr>
          <w:rFonts w:ascii="Times New Roman" w:hAnsi="Times New Roman" w:cs="Times New Roman"/>
          <w:b/>
          <w:sz w:val="28"/>
          <w:szCs w:val="28"/>
          <w:lang w:val="uk-UA"/>
        </w:rPr>
        <w:t xml:space="preserve">ідшкодування шкоди, заподіяної порушенням природоохоронного законодавства, </w:t>
      </w:r>
      <w:r w:rsidRPr="007E3549">
        <w:rPr>
          <w:rFonts w:ascii="Times New Roman" w:hAnsi="Times New Roman" w:cs="Times New Roman"/>
          <w:b/>
          <w:sz w:val="28"/>
          <w:szCs w:val="28"/>
          <w:lang w:val="uk-UA"/>
        </w:rPr>
        <w:t xml:space="preserve">що </w:t>
      </w:r>
      <w:r w:rsidR="00EF6090" w:rsidRPr="007E3549">
        <w:rPr>
          <w:rFonts w:ascii="Times New Roman" w:hAnsi="Times New Roman" w:cs="Times New Roman"/>
          <w:b/>
          <w:sz w:val="28"/>
          <w:szCs w:val="28"/>
          <w:lang w:val="uk-UA"/>
        </w:rPr>
        <w:t>за своєю правовою природою є відшкодуванням позадоговірної шкоди, тобто деліктною відповідальністю.</w:t>
      </w:r>
    </w:p>
    <w:p w:rsidR="00742A46" w:rsidRPr="007E3549" w:rsidRDefault="00246B8A" w:rsidP="00742A46">
      <w:pPr>
        <w:pStyle w:val="ps7"/>
        <w:spacing w:beforeAutospacing="0" w:afterAutospacing="0" w:line="276" w:lineRule="auto"/>
        <w:ind w:firstLine="709"/>
        <w:rPr>
          <w:sz w:val="28"/>
          <w:szCs w:val="28"/>
        </w:rPr>
      </w:pPr>
      <w:r w:rsidRPr="007E3549">
        <w:rPr>
          <w:sz w:val="28"/>
          <w:szCs w:val="28"/>
        </w:rPr>
        <w:t>Позивач</w:t>
      </w:r>
      <w:r w:rsidR="0071243B">
        <w:rPr>
          <w:sz w:val="28"/>
          <w:szCs w:val="28"/>
        </w:rPr>
        <w:t>ем</w:t>
      </w:r>
      <w:r w:rsidRPr="007E3549">
        <w:rPr>
          <w:sz w:val="28"/>
          <w:szCs w:val="28"/>
        </w:rPr>
        <w:t xml:space="preserve"> у </w:t>
      </w:r>
      <w:r w:rsidR="00B94207">
        <w:rPr>
          <w:sz w:val="28"/>
          <w:szCs w:val="28"/>
        </w:rPr>
        <w:t xml:space="preserve">вказаних </w:t>
      </w:r>
      <w:r w:rsidRPr="007E3549">
        <w:rPr>
          <w:sz w:val="28"/>
          <w:szCs w:val="28"/>
        </w:rPr>
        <w:t xml:space="preserve">спорах найчастіше виступала Державна екологічна інспекція. Також позови подавалися </w:t>
      </w:r>
      <w:r w:rsidR="00B94207">
        <w:rPr>
          <w:sz w:val="28"/>
          <w:szCs w:val="28"/>
        </w:rPr>
        <w:t>п</w:t>
      </w:r>
      <w:r w:rsidRPr="007E3549">
        <w:rPr>
          <w:sz w:val="28"/>
          <w:szCs w:val="28"/>
        </w:rPr>
        <w:t>рокур</w:t>
      </w:r>
      <w:r w:rsidR="00B94207">
        <w:rPr>
          <w:sz w:val="28"/>
          <w:szCs w:val="28"/>
        </w:rPr>
        <w:t>ором</w:t>
      </w:r>
      <w:r w:rsidRPr="007E3549">
        <w:rPr>
          <w:sz w:val="28"/>
          <w:szCs w:val="28"/>
        </w:rPr>
        <w:t xml:space="preserve"> в інтересах держави </w:t>
      </w:r>
      <w:r w:rsidR="00B94207">
        <w:rPr>
          <w:sz w:val="28"/>
          <w:szCs w:val="28"/>
        </w:rPr>
        <w:t xml:space="preserve">в особі </w:t>
      </w:r>
      <w:r w:rsidR="00B94207" w:rsidRPr="007E3549">
        <w:rPr>
          <w:sz w:val="28"/>
          <w:szCs w:val="28"/>
        </w:rPr>
        <w:t>Державн</w:t>
      </w:r>
      <w:r w:rsidR="00B94207">
        <w:rPr>
          <w:sz w:val="28"/>
          <w:szCs w:val="28"/>
        </w:rPr>
        <w:t>ої екологічної</w:t>
      </w:r>
      <w:r w:rsidR="00B94207" w:rsidRPr="007E3549">
        <w:rPr>
          <w:sz w:val="28"/>
          <w:szCs w:val="28"/>
        </w:rPr>
        <w:t xml:space="preserve"> інспекці</w:t>
      </w:r>
      <w:r w:rsidR="00B94207">
        <w:rPr>
          <w:sz w:val="28"/>
          <w:szCs w:val="28"/>
        </w:rPr>
        <w:t>ї, міських та селищних рад.</w:t>
      </w:r>
      <w:r w:rsidRPr="007E3549">
        <w:rPr>
          <w:sz w:val="28"/>
          <w:szCs w:val="28"/>
        </w:rPr>
        <w:t xml:space="preserve"> Відповідачами </w:t>
      </w:r>
      <w:r w:rsidR="00742A46" w:rsidRPr="007E3549">
        <w:rPr>
          <w:sz w:val="28"/>
          <w:szCs w:val="28"/>
        </w:rPr>
        <w:t xml:space="preserve">у </w:t>
      </w:r>
      <w:r w:rsidRPr="007E3549">
        <w:rPr>
          <w:sz w:val="28"/>
          <w:szCs w:val="28"/>
        </w:rPr>
        <w:t>таких спорах були товариства та підприємства різних форм власності.</w:t>
      </w:r>
      <w:r w:rsidR="00742A46" w:rsidRPr="007E3549">
        <w:t xml:space="preserve"> </w:t>
      </w:r>
      <w:r w:rsidR="00742A46" w:rsidRPr="007E3549">
        <w:rPr>
          <w:sz w:val="28"/>
          <w:szCs w:val="28"/>
        </w:rPr>
        <w:t>Позовні вимоги обґрунтовувалися порушенням відповідачем законодавства про охорону навколишнього природного середовища, а саме невиконанням відповідачем обов</w:t>
      </w:r>
      <w:r w:rsidR="0088091E" w:rsidRPr="007E3549">
        <w:rPr>
          <w:sz w:val="28"/>
          <w:szCs w:val="28"/>
        </w:rPr>
        <w:t>’</w:t>
      </w:r>
      <w:r w:rsidR="00742A46" w:rsidRPr="007E3549">
        <w:rPr>
          <w:sz w:val="28"/>
          <w:szCs w:val="28"/>
        </w:rPr>
        <w:t>язку щодо охорони і збереження лісового</w:t>
      </w:r>
      <w:r w:rsidR="00A12118">
        <w:rPr>
          <w:sz w:val="28"/>
          <w:szCs w:val="28"/>
        </w:rPr>
        <w:t xml:space="preserve"> та</w:t>
      </w:r>
      <w:r w:rsidR="00742A46" w:rsidRPr="007E3549">
        <w:rPr>
          <w:sz w:val="28"/>
          <w:szCs w:val="28"/>
        </w:rPr>
        <w:t xml:space="preserve"> </w:t>
      </w:r>
      <w:r w:rsidR="00605778">
        <w:rPr>
          <w:sz w:val="28"/>
          <w:szCs w:val="28"/>
        </w:rPr>
        <w:t>водного фонду,</w:t>
      </w:r>
      <w:r w:rsidR="00742A46" w:rsidRPr="007E3549">
        <w:rPr>
          <w:sz w:val="28"/>
          <w:szCs w:val="28"/>
        </w:rPr>
        <w:t xml:space="preserve"> атмосферного </w:t>
      </w:r>
      <w:r w:rsidR="00B94207">
        <w:rPr>
          <w:sz w:val="28"/>
          <w:szCs w:val="28"/>
        </w:rPr>
        <w:t>повітря</w:t>
      </w:r>
      <w:r w:rsidR="00742A46" w:rsidRPr="007E3549">
        <w:rPr>
          <w:sz w:val="28"/>
          <w:szCs w:val="28"/>
        </w:rPr>
        <w:t>.</w:t>
      </w:r>
    </w:p>
    <w:p w:rsidR="002838C4" w:rsidRPr="007E3549" w:rsidRDefault="006A6933" w:rsidP="002838C4">
      <w:pPr>
        <w:pStyle w:val="ps7"/>
        <w:spacing w:beforeAutospacing="0" w:afterAutospacing="0" w:line="276" w:lineRule="auto"/>
        <w:ind w:firstLine="709"/>
        <w:rPr>
          <w:sz w:val="28"/>
          <w:szCs w:val="28"/>
        </w:rPr>
      </w:pPr>
      <w:r w:rsidRPr="007E3549">
        <w:rPr>
          <w:b/>
          <w:sz w:val="28"/>
          <w:szCs w:val="28"/>
        </w:rPr>
        <w:t>Переважна більшість таких спорів виникал</w:t>
      </w:r>
      <w:r w:rsidR="00F34F31" w:rsidRPr="007E3549">
        <w:rPr>
          <w:b/>
          <w:sz w:val="28"/>
          <w:szCs w:val="28"/>
        </w:rPr>
        <w:t>и</w:t>
      </w:r>
      <w:r w:rsidRPr="007E3549">
        <w:rPr>
          <w:b/>
          <w:sz w:val="28"/>
          <w:szCs w:val="28"/>
        </w:rPr>
        <w:t xml:space="preserve"> у зв</w:t>
      </w:r>
      <w:r w:rsidR="0088091E" w:rsidRPr="007E3549">
        <w:rPr>
          <w:b/>
          <w:sz w:val="28"/>
          <w:szCs w:val="28"/>
        </w:rPr>
        <w:t>’</w:t>
      </w:r>
      <w:r w:rsidRPr="007E3549">
        <w:rPr>
          <w:b/>
          <w:sz w:val="28"/>
          <w:szCs w:val="28"/>
        </w:rPr>
        <w:t>язку із незаконною порубкою лісу.</w:t>
      </w:r>
      <w:r w:rsidRPr="007E3549">
        <w:rPr>
          <w:sz w:val="28"/>
          <w:szCs w:val="28"/>
        </w:rPr>
        <w:t xml:space="preserve"> Позовні вимоги обґрунт</w:t>
      </w:r>
      <w:r w:rsidR="00B31CC1" w:rsidRPr="007E3549">
        <w:rPr>
          <w:sz w:val="28"/>
          <w:szCs w:val="28"/>
        </w:rPr>
        <w:t>о</w:t>
      </w:r>
      <w:r w:rsidRPr="007E3549">
        <w:rPr>
          <w:sz w:val="28"/>
          <w:szCs w:val="28"/>
        </w:rPr>
        <w:t>в</w:t>
      </w:r>
      <w:r w:rsidR="00B31CC1" w:rsidRPr="007E3549">
        <w:rPr>
          <w:sz w:val="28"/>
          <w:szCs w:val="28"/>
        </w:rPr>
        <w:t>ув</w:t>
      </w:r>
      <w:r w:rsidRPr="007E3549">
        <w:rPr>
          <w:sz w:val="28"/>
          <w:szCs w:val="28"/>
        </w:rPr>
        <w:t xml:space="preserve">алися протиправною поведінкою відповідача, </w:t>
      </w:r>
      <w:r w:rsidR="001546B9">
        <w:rPr>
          <w:sz w:val="28"/>
          <w:szCs w:val="28"/>
        </w:rPr>
        <w:t xml:space="preserve">як постійного лісокористувача, </w:t>
      </w:r>
      <w:r w:rsidRPr="007E3549">
        <w:rPr>
          <w:sz w:val="28"/>
          <w:szCs w:val="28"/>
        </w:rPr>
        <w:t>яка поляга</w:t>
      </w:r>
      <w:r w:rsidR="0015094D" w:rsidRPr="007E3549">
        <w:rPr>
          <w:sz w:val="28"/>
          <w:szCs w:val="28"/>
        </w:rPr>
        <w:t>ла</w:t>
      </w:r>
      <w:r w:rsidRPr="007E3549">
        <w:rPr>
          <w:sz w:val="28"/>
          <w:szCs w:val="28"/>
        </w:rPr>
        <w:t xml:space="preserve"> у незабезпеченні ним охорони і збереження лісового фонду на підвідомчій території, що призводило до незаконної порубки дерев. </w:t>
      </w:r>
      <w:r w:rsidR="00BA6CDE">
        <w:rPr>
          <w:sz w:val="28"/>
          <w:szCs w:val="28"/>
        </w:rPr>
        <w:t xml:space="preserve">Тож суди в обов’язковому порядку перевіряли, хто </w:t>
      </w:r>
      <w:r w:rsidR="00383566">
        <w:rPr>
          <w:sz w:val="28"/>
          <w:szCs w:val="28"/>
        </w:rPr>
        <w:t xml:space="preserve">саме </w:t>
      </w:r>
      <w:r w:rsidR="00BA6CDE">
        <w:rPr>
          <w:sz w:val="28"/>
          <w:szCs w:val="28"/>
        </w:rPr>
        <w:t>є постійним лісокористувачем земельної ділянки, на якій здійснено незаконну порубку дерев. Також с</w:t>
      </w:r>
      <w:r w:rsidR="00200473" w:rsidRPr="007E3549">
        <w:rPr>
          <w:sz w:val="28"/>
          <w:szCs w:val="28"/>
        </w:rPr>
        <w:t>уди встановлювали факт незаконно</w:t>
      </w:r>
      <w:r w:rsidR="0080549A" w:rsidRPr="007E3549">
        <w:rPr>
          <w:sz w:val="28"/>
          <w:szCs w:val="28"/>
        </w:rPr>
        <w:t>ї</w:t>
      </w:r>
      <w:r w:rsidR="00200473" w:rsidRPr="007E3549">
        <w:rPr>
          <w:sz w:val="28"/>
          <w:szCs w:val="28"/>
        </w:rPr>
        <w:t xml:space="preserve"> порубки</w:t>
      </w:r>
      <w:r w:rsidR="00383566">
        <w:rPr>
          <w:sz w:val="28"/>
          <w:szCs w:val="28"/>
        </w:rPr>
        <w:t>, д</w:t>
      </w:r>
      <w:r w:rsidR="00200473" w:rsidRPr="007E3549">
        <w:rPr>
          <w:sz w:val="28"/>
          <w:szCs w:val="28"/>
        </w:rPr>
        <w:t>оказами</w:t>
      </w:r>
      <w:r w:rsidR="0080549A" w:rsidRPr="007E3549">
        <w:rPr>
          <w:sz w:val="28"/>
          <w:szCs w:val="28"/>
        </w:rPr>
        <w:t xml:space="preserve"> </w:t>
      </w:r>
      <w:r w:rsidR="00383566">
        <w:rPr>
          <w:sz w:val="28"/>
          <w:szCs w:val="28"/>
        </w:rPr>
        <w:t xml:space="preserve">чого </w:t>
      </w:r>
      <w:r w:rsidR="0080549A" w:rsidRPr="007E3549">
        <w:rPr>
          <w:sz w:val="28"/>
          <w:szCs w:val="28"/>
        </w:rPr>
        <w:t xml:space="preserve">слугували </w:t>
      </w:r>
      <w:r w:rsidR="00E60715" w:rsidRPr="007E3549">
        <w:rPr>
          <w:sz w:val="28"/>
          <w:szCs w:val="28"/>
        </w:rPr>
        <w:t xml:space="preserve">протокол огляду </w:t>
      </w:r>
      <w:r w:rsidR="001267B6">
        <w:rPr>
          <w:sz w:val="28"/>
          <w:szCs w:val="28"/>
        </w:rPr>
        <w:t>місця події</w:t>
      </w:r>
      <w:r w:rsidR="0052515F" w:rsidRPr="007E3549">
        <w:rPr>
          <w:sz w:val="28"/>
          <w:szCs w:val="28"/>
        </w:rPr>
        <w:t>,</w:t>
      </w:r>
      <w:r w:rsidR="00E60715" w:rsidRPr="007E3549">
        <w:rPr>
          <w:sz w:val="28"/>
          <w:szCs w:val="28"/>
        </w:rPr>
        <w:t xml:space="preserve"> </w:t>
      </w:r>
      <w:r w:rsidR="00DF1BBD" w:rsidRPr="007E3549">
        <w:rPr>
          <w:sz w:val="28"/>
          <w:szCs w:val="28"/>
        </w:rPr>
        <w:t>акт перевірки, в якому фікс</w:t>
      </w:r>
      <w:r w:rsidR="00E60715" w:rsidRPr="007E3549">
        <w:rPr>
          <w:sz w:val="28"/>
          <w:szCs w:val="28"/>
        </w:rPr>
        <w:t>увався</w:t>
      </w:r>
      <w:r w:rsidR="00DF1BBD" w:rsidRPr="007E3549">
        <w:rPr>
          <w:sz w:val="28"/>
          <w:szCs w:val="28"/>
        </w:rPr>
        <w:t xml:space="preserve"> </w:t>
      </w:r>
      <w:r w:rsidR="002838C4" w:rsidRPr="007E3549">
        <w:rPr>
          <w:sz w:val="28"/>
          <w:szCs w:val="28"/>
        </w:rPr>
        <w:t>факт проведення планових, позапланових перевірок суб</w:t>
      </w:r>
      <w:r w:rsidR="0088091E" w:rsidRPr="007E3549">
        <w:rPr>
          <w:sz w:val="28"/>
          <w:szCs w:val="28"/>
        </w:rPr>
        <w:t>’</w:t>
      </w:r>
      <w:r w:rsidR="002838C4" w:rsidRPr="007E3549">
        <w:rPr>
          <w:sz w:val="28"/>
          <w:szCs w:val="28"/>
        </w:rPr>
        <w:t xml:space="preserve">єктів господарювання та </w:t>
      </w:r>
      <w:r w:rsidR="00430FDD" w:rsidRPr="007E3549">
        <w:rPr>
          <w:sz w:val="28"/>
          <w:szCs w:val="28"/>
        </w:rPr>
        <w:t>факт правопорушення</w:t>
      </w:r>
      <w:r w:rsidR="002838C4" w:rsidRPr="007E3549">
        <w:rPr>
          <w:sz w:val="28"/>
          <w:szCs w:val="28"/>
        </w:rPr>
        <w:t xml:space="preserve"> </w:t>
      </w:r>
      <w:r w:rsidR="00430FDD" w:rsidRPr="007E3549">
        <w:rPr>
          <w:sz w:val="28"/>
          <w:szCs w:val="28"/>
        </w:rPr>
        <w:t xml:space="preserve">вимог законодавства </w:t>
      </w:r>
      <w:r w:rsidR="002838C4" w:rsidRPr="007E3549">
        <w:rPr>
          <w:sz w:val="28"/>
          <w:szCs w:val="28"/>
        </w:rPr>
        <w:t>у сфері охорони навколишнього природного середовища</w:t>
      </w:r>
      <w:r w:rsidR="001267B6">
        <w:rPr>
          <w:sz w:val="28"/>
          <w:szCs w:val="28"/>
        </w:rPr>
        <w:t xml:space="preserve">, а також перевіряли розрахунок шкоди, заподіяної лісу, розрахований </w:t>
      </w:r>
      <w:r w:rsidR="001267B6" w:rsidRPr="007E3549">
        <w:rPr>
          <w:sz w:val="28"/>
          <w:szCs w:val="28"/>
        </w:rPr>
        <w:t>Державн</w:t>
      </w:r>
      <w:r w:rsidR="001267B6">
        <w:rPr>
          <w:sz w:val="28"/>
          <w:szCs w:val="28"/>
        </w:rPr>
        <w:t>ою</w:t>
      </w:r>
      <w:r w:rsidR="001267B6" w:rsidRPr="007E3549">
        <w:rPr>
          <w:sz w:val="28"/>
          <w:szCs w:val="28"/>
        </w:rPr>
        <w:t xml:space="preserve"> екологічн</w:t>
      </w:r>
      <w:r w:rsidR="001267B6">
        <w:rPr>
          <w:sz w:val="28"/>
          <w:szCs w:val="28"/>
        </w:rPr>
        <w:t>ою інспекцією</w:t>
      </w:r>
      <w:r w:rsidR="002838C4" w:rsidRPr="007E3549">
        <w:rPr>
          <w:sz w:val="28"/>
          <w:szCs w:val="28"/>
        </w:rPr>
        <w:t>.</w:t>
      </w:r>
    </w:p>
    <w:p w:rsidR="00EF6090" w:rsidRPr="007E3549" w:rsidRDefault="00F0696F" w:rsidP="004B2C8D">
      <w:pPr>
        <w:pStyle w:val="ps7"/>
        <w:spacing w:beforeAutospacing="0" w:afterAutospacing="0" w:line="276" w:lineRule="auto"/>
        <w:ind w:firstLine="709"/>
        <w:rPr>
          <w:b/>
          <w:sz w:val="28"/>
          <w:szCs w:val="28"/>
        </w:rPr>
      </w:pPr>
      <w:r w:rsidRPr="00F0696F">
        <w:rPr>
          <w:sz w:val="28"/>
          <w:szCs w:val="28"/>
        </w:rPr>
        <w:t xml:space="preserve">У </w:t>
      </w:r>
      <w:r w:rsidR="00F813B8">
        <w:rPr>
          <w:sz w:val="28"/>
          <w:szCs w:val="28"/>
        </w:rPr>
        <w:t xml:space="preserve">справах даної категорії </w:t>
      </w:r>
      <w:r w:rsidRPr="00F0696F">
        <w:rPr>
          <w:sz w:val="28"/>
          <w:szCs w:val="28"/>
        </w:rPr>
        <w:t>суди робили висновок, що</w:t>
      </w:r>
      <w:r>
        <w:rPr>
          <w:b/>
          <w:sz w:val="28"/>
          <w:szCs w:val="28"/>
        </w:rPr>
        <w:t xml:space="preserve"> в</w:t>
      </w:r>
      <w:r w:rsidR="00EF6090" w:rsidRPr="007E3549">
        <w:rPr>
          <w:b/>
          <w:sz w:val="28"/>
          <w:szCs w:val="28"/>
        </w:rPr>
        <w:t xml:space="preserve">ідповідно до норм законодавства у сфері охорони лісів, організація і забезпечення охорони та захисту лісів передбачає здійснення комплексу заходів спрямованих на збереження та охорону лісів, зокрема, від незаконних рубок, покладається на постійних лісокористувачів, а порушення вимог щодо ведення лісового господарства, встановлених у сфері охорони, захисту та використання лісів, є підставою для покладення на постійного лісокористувача цивільно-правової відповідальності. </w:t>
      </w:r>
    </w:p>
    <w:p w:rsidR="00FE51D2" w:rsidRPr="007E3549" w:rsidRDefault="00EF6090" w:rsidP="004B2C8D">
      <w:pPr>
        <w:pStyle w:val="ps7"/>
        <w:spacing w:beforeAutospacing="0" w:afterAutospacing="0" w:line="276" w:lineRule="auto"/>
        <w:ind w:firstLine="709"/>
        <w:rPr>
          <w:sz w:val="28"/>
          <w:szCs w:val="28"/>
        </w:rPr>
      </w:pPr>
      <w:r w:rsidRPr="007E3549">
        <w:rPr>
          <w:sz w:val="28"/>
          <w:szCs w:val="28"/>
        </w:rPr>
        <w:t xml:space="preserve">У справі </w:t>
      </w:r>
      <w:r w:rsidRPr="007E3549">
        <w:rPr>
          <w:b/>
          <w:sz w:val="28"/>
          <w:szCs w:val="28"/>
        </w:rPr>
        <w:t>№ 911/711/23</w:t>
      </w:r>
      <w:r w:rsidRPr="007E3549">
        <w:rPr>
          <w:sz w:val="28"/>
          <w:szCs w:val="28"/>
        </w:rPr>
        <w:t xml:space="preserve"> за позовом заступника керівника Київської обласної прокуратури в інтересах держави в особі Державної екологічної інспекції Столичного округу, </w:t>
      </w:r>
      <w:proofErr w:type="spellStart"/>
      <w:r w:rsidRPr="007E3549">
        <w:rPr>
          <w:sz w:val="28"/>
          <w:szCs w:val="28"/>
        </w:rPr>
        <w:t>Ржищівської</w:t>
      </w:r>
      <w:proofErr w:type="spellEnd"/>
      <w:r w:rsidRPr="007E3549">
        <w:rPr>
          <w:sz w:val="28"/>
          <w:szCs w:val="28"/>
        </w:rPr>
        <w:t xml:space="preserve"> міської ради (далі – рада) до Державного спеціалізованого господарського підприємства "Ліси України" </w:t>
      </w:r>
      <w:r w:rsidR="000010B7" w:rsidRPr="007E3549">
        <w:rPr>
          <w:sz w:val="28"/>
          <w:szCs w:val="28"/>
        </w:rPr>
        <w:lastRenderedPageBreak/>
        <w:t xml:space="preserve">(далі – відповідач) </w:t>
      </w:r>
      <w:r w:rsidRPr="007E3549">
        <w:rPr>
          <w:sz w:val="28"/>
          <w:szCs w:val="28"/>
        </w:rPr>
        <w:t>про стягнення шкоди, заподіяної незаконною порубкою дерев у розмірі 2 663 217 </w:t>
      </w:r>
      <w:proofErr w:type="spellStart"/>
      <w:r w:rsidRPr="007E3549">
        <w:rPr>
          <w:sz w:val="28"/>
          <w:szCs w:val="28"/>
        </w:rPr>
        <w:t>грн</w:t>
      </w:r>
      <w:proofErr w:type="spellEnd"/>
      <w:r w:rsidRPr="007E3549">
        <w:rPr>
          <w:sz w:val="28"/>
          <w:szCs w:val="28"/>
        </w:rPr>
        <w:t xml:space="preserve"> Господарський суд Київської області рішенням від 14.09.2023 позовні вимоги задовольнив повністю. </w:t>
      </w:r>
    </w:p>
    <w:p w:rsidR="00EF6090" w:rsidRPr="007E3549" w:rsidRDefault="00EF6090" w:rsidP="004B2C8D">
      <w:pPr>
        <w:pStyle w:val="ps7"/>
        <w:spacing w:beforeAutospacing="0" w:afterAutospacing="0" w:line="276" w:lineRule="auto"/>
        <w:ind w:firstLine="709"/>
        <w:rPr>
          <w:sz w:val="28"/>
          <w:szCs w:val="28"/>
        </w:rPr>
      </w:pPr>
      <w:r w:rsidRPr="007E3549">
        <w:rPr>
          <w:sz w:val="28"/>
          <w:szCs w:val="28"/>
        </w:rPr>
        <w:t xml:space="preserve">Північний апеляційний господарський суд постановою від 19.06.2024 рішення залишив без змін з огляду на таке. </w:t>
      </w:r>
    </w:p>
    <w:p w:rsidR="00EF6090" w:rsidRPr="007E3549" w:rsidRDefault="000F731C" w:rsidP="004B2C8D">
      <w:pPr>
        <w:pStyle w:val="ps7"/>
        <w:spacing w:beforeAutospacing="0" w:afterAutospacing="0" w:line="276" w:lineRule="auto"/>
        <w:ind w:firstLine="709"/>
        <w:rPr>
          <w:sz w:val="28"/>
          <w:szCs w:val="28"/>
        </w:rPr>
      </w:pPr>
      <w:r w:rsidRPr="007E3549">
        <w:rPr>
          <w:sz w:val="28"/>
          <w:szCs w:val="28"/>
        </w:rPr>
        <w:t>П</w:t>
      </w:r>
      <w:r w:rsidR="00EF6090" w:rsidRPr="007E3549">
        <w:rPr>
          <w:sz w:val="28"/>
          <w:szCs w:val="28"/>
        </w:rPr>
        <w:t xml:space="preserve">роведено позапланову перевірку на предмет наявності самовільних рубок в структурних підрозділах відповідача, за результатами якої виявлено незаконні рубки </w:t>
      </w:r>
      <w:proofErr w:type="spellStart"/>
      <w:r w:rsidR="00EF6090" w:rsidRPr="007E3549">
        <w:rPr>
          <w:sz w:val="28"/>
          <w:szCs w:val="28"/>
        </w:rPr>
        <w:t>лісопродукції</w:t>
      </w:r>
      <w:proofErr w:type="spellEnd"/>
      <w:r w:rsidR="00EF6090" w:rsidRPr="007E3549">
        <w:rPr>
          <w:sz w:val="28"/>
          <w:szCs w:val="28"/>
        </w:rPr>
        <w:t>. Згідно з актом перевірки, шкода, заподіяна внаслідок самовільної рубки склала</w:t>
      </w:r>
      <w:r w:rsidR="00053E69" w:rsidRPr="007E3549">
        <w:rPr>
          <w:sz w:val="28"/>
          <w:szCs w:val="28"/>
        </w:rPr>
        <w:t>,</w:t>
      </w:r>
      <w:r w:rsidR="00EF6090" w:rsidRPr="007E3549">
        <w:rPr>
          <w:sz w:val="28"/>
          <w:szCs w:val="28"/>
        </w:rPr>
        <w:t xml:space="preserve"> 2 655 943 грн. За результатами службового розслідування відносно порушень, виявлених під час проведення позапланової перевірки</w:t>
      </w:r>
      <w:r w:rsidR="00053E69" w:rsidRPr="007E3549">
        <w:rPr>
          <w:sz w:val="28"/>
          <w:szCs w:val="28"/>
        </w:rPr>
        <w:t>,</w:t>
      </w:r>
      <w:r w:rsidR="00EF6090" w:rsidRPr="007E3549">
        <w:rPr>
          <w:sz w:val="28"/>
          <w:szCs w:val="28"/>
        </w:rPr>
        <w:t xml:space="preserve"> до дисциплінарної відповідальності притягнуто помічника лісничого.</w:t>
      </w:r>
    </w:p>
    <w:p w:rsidR="00EF6090" w:rsidRPr="007E3549" w:rsidRDefault="00EF6090"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Лісовим кодексом</w:t>
      </w:r>
      <w:r w:rsidR="00053E69" w:rsidRPr="007E3549">
        <w:rPr>
          <w:rFonts w:ascii="Times New Roman" w:eastAsia="Times New Roman" w:hAnsi="Times New Roman" w:cs="Times New Roman"/>
          <w:sz w:val="28"/>
          <w:szCs w:val="28"/>
          <w:lang w:eastAsia="uk-UA"/>
        </w:rPr>
        <w:t xml:space="preserve"> України</w:t>
      </w:r>
      <w:r w:rsidRPr="007E3549">
        <w:rPr>
          <w:rFonts w:ascii="Times New Roman" w:eastAsia="Times New Roman" w:hAnsi="Times New Roman" w:cs="Times New Roman"/>
          <w:sz w:val="28"/>
          <w:szCs w:val="28"/>
          <w:lang w:eastAsia="uk-UA"/>
        </w:rPr>
        <w:t xml:space="preserve"> та Законом України "Про охорону навколишнього природного середовища" унормовано, що організація і забезпечення охорони та захисту лісів, яка передбачає здійснення комплексу заходів, спрямованих на збереження та охорону лісів, зокрема, від незаконних порубок та інших пошкоджень, покладається саме на постійних лісокористувачів.</w:t>
      </w:r>
    </w:p>
    <w:p w:rsidR="00EF6090" w:rsidRPr="007E3549" w:rsidRDefault="00667006"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О</w:t>
      </w:r>
      <w:r w:rsidR="00EF6090" w:rsidRPr="007E3549">
        <w:rPr>
          <w:rFonts w:ascii="Times New Roman" w:eastAsia="Times New Roman" w:hAnsi="Times New Roman" w:cs="Times New Roman"/>
          <w:sz w:val="28"/>
          <w:szCs w:val="28"/>
          <w:lang w:eastAsia="uk-UA"/>
        </w:rPr>
        <w:t>бов</w:t>
      </w:r>
      <w:r w:rsidR="0088091E" w:rsidRPr="007E3549">
        <w:rPr>
          <w:rFonts w:ascii="Times New Roman" w:eastAsia="Times New Roman" w:hAnsi="Times New Roman" w:cs="Times New Roman"/>
          <w:sz w:val="28"/>
          <w:szCs w:val="28"/>
          <w:lang w:eastAsia="uk-UA"/>
        </w:rPr>
        <w:t>’</w:t>
      </w:r>
      <w:r w:rsidR="00EF6090" w:rsidRPr="007E3549">
        <w:rPr>
          <w:rFonts w:ascii="Times New Roman" w:eastAsia="Times New Roman" w:hAnsi="Times New Roman" w:cs="Times New Roman"/>
          <w:sz w:val="28"/>
          <w:szCs w:val="28"/>
          <w:lang w:eastAsia="uk-UA"/>
        </w:rPr>
        <w:t>язок щодо забезпечення охорони лісових насаджень покладено саме на постійних лісокористувачів, які відповідають за невиконання або неналежне виконання таких обов</w:t>
      </w:r>
      <w:r w:rsidR="0088091E" w:rsidRPr="007E3549">
        <w:rPr>
          <w:rFonts w:ascii="Times New Roman" w:eastAsia="Times New Roman" w:hAnsi="Times New Roman" w:cs="Times New Roman"/>
          <w:sz w:val="28"/>
          <w:szCs w:val="28"/>
          <w:lang w:eastAsia="uk-UA"/>
        </w:rPr>
        <w:t>’</w:t>
      </w:r>
      <w:r w:rsidR="00EF6090" w:rsidRPr="007E3549">
        <w:rPr>
          <w:rFonts w:ascii="Times New Roman" w:eastAsia="Times New Roman" w:hAnsi="Times New Roman" w:cs="Times New Roman"/>
          <w:sz w:val="28"/>
          <w:szCs w:val="28"/>
          <w:lang w:eastAsia="uk-UA"/>
        </w:rPr>
        <w:t>язків, в тому числі, у разі незабезпечення охорони та захисту лісів від незаконних рубок дерев.</w:t>
      </w:r>
    </w:p>
    <w:p w:rsidR="00EF6090" w:rsidRPr="007E3549" w:rsidRDefault="00667006" w:rsidP="004B2C8D">
      <w:pPr>
        <w:spacing w:line="276" w:lineRule="auto"/>
        <w:rPr>
          <w:rFonts w:ascii="Times New Roman" w:hAnsi="Times New Roman" w:cs="Times New Roman"/>
          <w:b/>
          <w:sz w:val="28"/>
          <w:szCs w:val="28"/>
        </w:rPr>
      </w:pPr>
      <w:r w:rsidRPr="007E3549">
        <w:rPr>
          <w:rFonts w:ascii="Times New Roman" w:eastAsia="Times New Roman" w:hAnsi="Times New Roman" w:cs="Times New Roman"/>
          <w:sz w:val="28"/>
          <w:szCs w:val="28"/>
          <w:lang w:eastAsia="uk-UA"/>
        </w:rPr>
        <w:t>Ц</w:t>
      </w:r>
      <w:r w:rsidR="00EF6090" w:rsidRPr="007E3549">
        <w:rPr>
          <w:rFonts w:ascii="Times New Roman" w:eastAsia="Times New Roman" w:hAnsi="Times New Roman" w:cs="Times New Roman"/>
          <w:sz w:val="28"/>
          <w:szCs w:val="28"/>
          <w:lang w:eastAsia="uk-UA"/>
        </w:rPr>
        <w:t>ивільно-правову відповідальність за порушення лісового законодавства мають нести не лише особи, які безпосередньо здійснюють самовільну вирубку лісів (пошкодження дерев), а й постійні лісокористувачі, вина яких полягає у протиправній бездіяльності у вигляді не вчинення достатніх дій щодо забезпечення охорони та збереження лісу від незаконних рубок на підвідомчих їм ділянках із земель лісового фонду, що має наслідком самовільну рубку (пошкодження) лісових насаджень третіми (невстановленими) особами. (</w:t>
      </w:r>
      <w:r w:rsidR="00EF6090" w:rsidRPr="007E3549">
        <w:rPr>
          <w:rFonts w:ascii="Times New Roman" w:hAnsi="Times New Roman" w:cs="Times New Roman"/>
          <w:sz w:val="28"/>
          <w:szCs w:val="28"/>
          <w:lang w:eastAsia="uk-UA"/>
        </w:rPr>
        <w:t xml:space="preserve">постанова </w:t>
      </w:r>
      <w:r w:rsidR="00007AA2" w:rsidRPr="007E3549">
        <w:rPr>
          <w:rFonts w:ascii="Times New Roman" w:hAnsi="Times New Roman" w:cs="Times New Roman"/>
          <w:sz w:val="28"/>
          <w:szCs w:val="28"/>
          <w:lang w:eastAsia="uk-UA"/>
        </w:rPr>
        <w:t>ОП</w:t>
      </w:r>
      <w:r w:rsidR="00EF6090" w:rsidRPr="007E3549">
        <w:rPr>
          <w:rFonts w:ascii="Times New Roman" w:hAnsi="Times New Roman" w:cs="Times New Roman"/>
          <w:sz w:val="28"/>
          <w:szCs w:val="28"/>
          <w:lang w:eastAsia="uk-UA"/>
        </w:rPr>
        <w:t xml:space="preserve"> КГС ВС від 09.12.2019 у справі № 906/133/18).</w:t>
      </w:r>
    </w:p>
    <w:p w:rsidR="00EF6090" w:rsidRPr="007E3549" w:rsidRDefault="00EF6090" w:rsidP="004B2C8D">
      <w:pPr>
        <w:spacing w:line="276" w:lineRule="auto"/>
        <w:rPr>
          <w:rFonts w:ascii="Times New Roman" w:hAnsi="Times New Roman" w:cs="Times New Roman"/>
          <w:sz w:val="28"/>
          <w:szCs w:val="28"/>
        </w:rPr>
      </w:pPr>
      <w:r w:rsidRPr="007E3549">
        <w:rPr>
          <w:rFonts w:ascii="Times New Roman" w:eastAsia="Times New Roman" w:hAnsi="Times New Roman" w:cs="Times New Roman"/>
          <w:sz w:val="28"/>
          <w:szCs w:val="28"/>
          <w:lang w:eastAsia="uk-UA"/>
        </w:rPr>
        <w:t xml:space="preserve">Відповідачем, всупереч встановлених вимог законодавства, не було здійснено належних заходів для збереження лісонасаджень на земельних ділянках, постійним користувачем яких він є. </w:t>
      </w:r>
      <w:r w:rsidRPr="007E3549">
        <w:rPr>
          <w:rFonts w:ascii="Times New Roman" w:hAnsi="Times New Roman" w:cs="Times New Roman"/>
          <w:sz w:val="28"/>
          <w:szCs w:val="28"/>
        </w:rPr>
        <w:t>Зазначене свідчить про наявність як вини відповідача, так і його протиправної поведінки, а також причинно-наслідкового зв</w:t>
      </w:r>
      <w:r w:rsidR="0088091E" w:rsidRPr="007E3549">
        <w:rPr>
          <w:rFonts w:ascii="Times New Roman" w:hAnsi="Times New Roman" w:cs="Times New Roman"/>
          <w:sz w:val="28"/>
          <w:szCs w:val="28"/>
        </w:rPr>
        <w:t>’</w:t>
      </w:r>
      <w:r w:rsidRPr="007E3549">
        <w:rPr>
          <w:rFonts w:ascii="Times New Roman" w:hAnsi="Times New Roman" w:cs="Times New Roman"/>
          <w:sz w:val="28"/>
          <w:szCs w:val="28"/>
        </w:rPr>
        <w:t>язку між шкодою та протиправною поведінкою відповідача, яка спричинила державі збитки.</w:t>
      </w:r>
    </w:p>
    <w:p w:rsidR="00EF6090" w:rsidRPr="007E3549" w:rsidRDefault="00EF6090" w:rsidP="004B2C8D">
      <w:pPr>
        <w:tabs>
          <w:tab w:val="left" w:pos="720"/>
          <w:tab w:val="left" w:pos="900"/>
        </w:tabs>
        <w:autoSpaceDE w:val="0"/>
        <w:autoSpaceDN w:val="0"/>
        <w:adjustRightInd w:val="0"/>
        <w:spacing w:line="276" w:lineRule="auto"/>
        <w:rPr>
          <w:rFonts w:ascii="Times New Roman" w:hAnsi="Times New Roman" w:cs="Times New Roman"/>
          <w:sz w:val="28"/>
          <w:szCs w:val="28"/>
        </w:rPr>
      </w:pPr>
      <w:r w:rsidRPr="007E3549">
        <w:rPr>
          <w:rFonts w:ascii="Times New Roman" w:hAnsi="Times New Roman" w:cs="Times New Roman"/>
          <w:sz w:val="28"/>
          <w:szCs w:val="28"/>
        </w:rPr>
        <w:t>У касаційному порядку постанова апеляційного суду не переглядалася.</w:t>
      </w:r>
    </w:p>
    <w:p w:rsidR="00355562" w:rsidRPr="007E3549" w:rsidRDefault="00355562" w:rsidP="004B2C8D">
      <w:pPr>
        <w:autoSpaceDE w:val="0"/>
        <w:autoSpaceDN w:val="0"/>
        <w:adjustRightInd w:val="0"/>
        <w:spacing w:line="276" w:lineRule="auto"/>
        <w:rPr>
          <w:rFonts w:ascii="Times New Roman" w:hAnsi="Times New Roman" w:cs="Times New Roman"/>
          <w:sz w:val="28"/>
          <w:szCs w:val="28"/>
        </w:rPr>
      </w:pPr>
      <w:r w:rsidRPr="007E3549">
        <w:rPr>
          <w:rFonts w:ascii="Times New Roman" w:hAnsi="Times New Roman" w:cs="Times New Roman"/>
          <w:sz w:val="28"/>
          <w:szCs w:val="28"/>
        </w:rPr>
        <w:t xml:space="preserve">Аналогічних висновків щодо </w:t>
      </w:r>
      <w:r w:rsidR="00165269" w:rsidRPr="007E3549">
        <w:rPr>
          <w:rFonts w:ascii="Times New Roman" w:hAnsi="Times New Roman" w:cs="Times New Roman"/>
          <w:sz w:val="28"/>
          <w:szCs w:val="28"/>
        </w:rPr>
        <w:t>відшкодування постійним лісокористувачем</w:t>
      </w:r>
      <w:r w:rsidRPr="007E3549">
        <w:rPr>
          <w:rFonts w:ascii="Times New Roman" w:hAnsi="Times New Roman" w:cs="Times New Roman"/>
          <w:sz w:val="28"/>
          <w:szCs w:val="28"/>
        </w:rPr>
        <w:t xml:space="preserve"> шкоди, заподіяної порушенням законодавства про охорону навколишнього природного середовища незаконною порубкою дерев</w:t>
      </w:r>
      <w:r w:rsidR="000426B9" w:rsidRPr="007E3549">
        <w:rPr>
          <w:rFonts w:ascii="Times New Roman" w:hAnsi="Times New Roman" w:cs="Times New Roman"/>
          <w:sz w:val="28"/>
          <w:szCs w:val="28"/>
        </w:rPr>
        <w:t>,</w:t>
      </w:r>
      <w:r w:rsidRPr="007E3549">
        <w:rPr>
          <w:rFonts w:ascii="Times New Roman" w:hAnsi="Times New Roman" w:cs="Times New Roman"/>
          <w:sz w:val="28"/>
          <w:szCs w:val="28"/>
        </w:rPr>
        <w:t xml:space="preserve"> Північний апеляційний </w:t>
      </w:r>
      <w:r w:rsidRPr="007E3549">
        <w:rPr>
          <w:rFonts w:ascii="Times New Roman" w:hAnsi="Times New Roman" w:cs="Times New Roman"/>
          <w:sz w:val="28"/>
          <w:szCs w:val="28"/>
        </w:rPr>
        <w:lastRenderedPageBreak/>
        <w:t>господарський суд дійшов у справах</w:t>
      </w:r>
      <w:r w:rsidR="00332DEA">
        <w:rPr>
          <w:rFonts w:ascii="Times New Roman" w:hAnsi="Times New Roman" w:cs="Times New Roman"/>
          <w:sz w:val="28"/>
          <w:szCs w:val="28"/>
        </w:rPr>
        <w:t xml:space="preserve"> </w:t>
      </w:r>
      <w:r w:rsidRPr="007E3549">
        <w:rPr>
          <w:rFonts w:ascii="Times New Roman" w:hAnsi="Times New Roman" w:cs="Times New Roman"/>
          <w:b/>
          <w:sz w:val="28"/>
          <w:szCs w:val="28"/>
        </w:rPr>
        <w:t>№ 920/1052/23, № 910/16017/23, № </w:t>
      </w:r>
      <w:r w:rsidRPr="007E3549">
        <w:rPr>
          <w:rFonts w:ascii="Times New Roman" w:hAnsi="Times New Roman" w:cs="Times New Roman"/>
          <w:b/>
          <w:bCs/>
          <w:sz w:val="28"/>
          <w:szCs w:val="28"/>
        </w:rPr>
        <w:t>927/173/24, № </w:t>
      </w:r>
      <w:r w:rsidRPr="007E3549">
        <w:rPr>
          <w:rFonts w:ascii="Times New Roman" w:hAnsi="Times New Roman" w:cs="Times New Roman"/>
          <w:b/>
          <w:sz w:val="28"/>
          <w:szCs w:val="28"/>
        </w:rPr>
        <w:t>927/384/24</w:t>
      </w:r>
      <w:r w:rsidRPr="007E3549">
        <w:rPr>
          <w:rFonts w:ascii="Times New Roman" w:hAnsi="Times New Roman" w:cs="Times New Roman"/>
          <w:b/>
          <w:bCs/>
          <w:sz w:val="28"/>
          <w:szCs w:val="28"/>
        </w:rPr>
        <w:t xml:space="preserve">, </w:t>
      </w:r>
      <w:r w:rsidRPr="007E3549">
        <w:rPr>
          <w:rFonts w:ascii="Times New Roman" w:hAnsi="Times New Roman" w:cs="Times New Roman"/>
          <w:b/>
          <w:sz w:val="28"/>
          <w:szCs w:val="28"/>
        </w:rPr>
        <w:t>№ </w:t>
      </w:r>
      <w:r w:rsidRPr="007E3549">
        <w:rPr>
          <w:rFonts w:ascii="Times New Roman" w:hAnsi="Times New Roman" w:cs="Times New Roman"/>
          <w:b/>
          <w:bCs/>
          <w:sz w:val="28"/>
          <w:szCs w:val="28"/>
        </w:rPr>
        <w:t>927/1556/23.</w:t>
      </w:r>
    </w:p>
    <w:p w:rsidR="00EF6090" w:rsidRPr="007E3549" w:rsidRDefault="00EF6090" w:rsidP="004B2C8D">
      <w:pPr>
        <w:autoSpaceDE w:val="0"/>
        <w:autoSpaceDN w:val="0"/>
        <w:adjustRightInd w:val="0"/>
        <w:spacing w:line="276" w:lineRule="auto"/>
        <w:rPr>
          <w:rFonts w:ascii="Times New Roman" w:hAnsi="Times New Roman" w:cs="Times New Roman"/>
          <w:sz w:val="28"/>
          <w:szCs w:val="28"/>
        </w:rPr>
      </w:pPr>
    </w:p>
    <w:p w:rsidR="00236FA8" w:rsidRPr="007E3549" w:rsidRDefault="00236FA8" w:rsidP="00236FA8">
      <w:pPr>
        <w:spacing w:line="276" w:lineRule="auto"/>
        <w:rPr>
          <w:rFonts w:ascii="Times New Roman" w:hAnsi="Times New Roman" w:cs="Times New Roman"/>
          <w:b/>
          <w:sz w:val="28"/>
          <w:szCs w:val="28"/>
        </w:rPr>
      </w:pPr>
      <w:r w:rsidRPr="007E3549">
        <w:rPr>
          <w:rFonts w:ascii="Times New Roman" w:eastAsia="Times New Roman" w:hAnsi="Times New Roman" w:cs="Times New Roman"/>
          <w:b/>
          <w:sz w:val="28"/>
          <w:szCs w:val="28"/>
          <w:lang w:eastAsia="uk-UA"/>
        </w:rPr>
        <w:t xml:space="preserve">Для </w:t>
      </w:r>
      <w:r w:rsidRPr="007E3549">
        <w:rPr>
          <w:rFonts w:ascii="Times New Roman" w:hAnsi="Times New Roman" w:cs="Times New Roman"/>
          <w:b/>
          <w:sz w:val="28"/>
          <w:szCs w:val="28"/>
        </w:rPr>
        <w:t>встановлення судом, чи мало місце правопорушення, основним доказом є акт перевірки, в якому зафіксований факт правопорушення, який (акт), відповідно до статті 7 Закону України "Про основні засади державного нагляду (контролю) у сфері господарської діяльності", є документом, який фіксує факт проведення планових, позапланових перевірок суб</w:t>
      </w:r>
      <w:r w:rsidR="0088091E" w:rsidRPr="007E3549">
        <w:rPr>
          <w:rFonts w:ascii="Times New Roman" w:hAnsi="Times New Roman" w:cs="Times New Roman"/>
          <w:b/>
          <w:sz w:val="28"/>
          <w:szCs w:val="28"/>
        </w:rPr>
        <w:t>’</w:t>
      </w:r>
      <w:r w:rsidRPr="007E3549">
        <w:rPr>
          <w:rFonts w:ascii="Times New Roman" w:hAnsi="Times New Roman" w:cs="Times New Roman"/>
          <w:b/>
          <w:sz w:val="28"/>
          <w:szCs w:val="28"/>
        </w:rPr>
        <w:t>єктів господарювання і є носієм доказової інформації про виявлені порушення вимог законодавства, зокрема у сфері охорони навколишнього природного середовища. Разом з тим, такий доказ, як акт перевірки Державної екологічної інспекції, сам по собі не може бути єдиним чи вичерпним доказом підтвердження правопорушення п</w:t>
      </w:r>
      <w:r w:rsidR="00692642" w:rsidRPr="007E3549">
        <w:rPr>
          <w:rFonts w:ascii="Times New Roman" w:hAnsi="Times New Roman" w:cs="Times New Roman"/>
          <w:b/>
          <w:sz w:val="28"/>
          <w:szCs w:val="28"/>
        </w:rPr>
        <w:t xml:space="preserve">риродоохоронного законодавства </w:t>
      </w:r>
      <w:r w:rsidRPr="007E3549">
        <w:rPr>
          <w:rFonts w:ascii="Times New Roman" w:hAnsi="Times New Roman" w:cs="Times New Roman"/>
          <w:b/>
          <w:sz w:val="28"/>
          <w:szCs w:val="28"/>
        </w:rPr>
        <w:t>(постанова Верховного Суду від 18.05.2023 у справі №</w:t>
      </w:r>
      <w:r w:rsidR="0070197D" w:rsidRPr="007E3549">
        <w:rPr>
          <w:rFonts w:ascii="Times New Roman" w:hAnsi="Times New Roman" w:cs="Times New Roman"/>
          <w:b/>
          <w:sz w:val="28"/>
          <w:szCs w:val="28"/>
        </w:rPr>
        <w:t> </w:t>
      </w:r>
      <w:r w:rsidRPr="007E3549">
        <w:rPr>
          <w:rFonts w:ascii="Times New Roman" w:hAnsi="Times New Roman" w:cs="Times New Roman"/>
          <w:b/>
          <w:sz w:val="28"/>
          <w:szCs w:val="28"/>
        </w:rPr>
        <w:t>924/669/22).</w:t>
      </w:r>
    </w:p>
    <w:p w:rsidR="000426B9" w:rsidRPr="007F061E" w:rsidRDefault="007F061E" w:rsidP="004A2144">
      <w:pPr>
        <w:spacing w:line="276" w:lineRule="auto"/>
        <w:rPr>
          <w:rFonts w:ascii="Times New Roman" w:hAnsi="Times New Roman" w:cs="Times New Roman"/>
          <w:sz w:val="28"/>
          <w:szCs w:val="28"/>
        </w:rPr>
      </w:pPr>
      <w:r>
        <w:rPr>
          <w:rFonts w:ascii="Times New Roman" w:eastAsia="Times New Roman" w:hAnsi="Times New Roman" w:cs="Times New Roman"/>
          <w:sz w:val="28"/>
          <w:szCs w:val="28"/>
          <w:lang w:eastAsia="uk-UA"/>
        </w:rPr>
        <w:t>Так</w:t>
      </w:r>
      <w:r w:rsidR="0070197D" w:rsidRPr="007E3549">
        <w:rPr>
          <w:rFonts w:ascii="Times New Roman" w:eastAsia="Times New Roman" w:hAnsi="Times New Roman" w:cs="Times New Roman"/>
          <w:sz w:val="28"/>
          <w:szCs w:val="28"/>
          <w:lang w:eastAsia="uk-UA"/>
        </w:rPr>
        <w:t xml:space="preserve">, </w:t>
      </w:r>
      <w:r w:rsidR="00692642" w:rsidRPr="007E3549">
        <w:rPr>
          <w:rFonts w:ascii="Times New Roman" w:hAnsi="Times New Roman" w:cs="Times New Roman"/>
          <w:sz w:val="28"/>
          <w:szCs w:val="28"/>
        </w:rPr>
        <w:t xml:space="preserve">у справі </w:t>
      </w:r>
      <w:r w:rsidR="00692642" w:rsidRPr="007E3549">
        <w:rPr>
          <w:rFonts w:ascii="Times New Roman" w:hAnsi="Times New Roman" w:cs="Times New Roman"/>
          <w:b/>
          <w:sz w:val="28"/>
          <w:szCs w:val="28"/>
        </w:rPr>
        <w:t>№ 927/32/23</w:t>
      </w:r>
      <w:r>
        <w:rPr>
          <w:rFonts w:ascii="Times New Roman" w:hAnsi="Times New Roman" w:cs="Times New Roman"/>
          <w:sz w:val="28"/>
          <w:szCs w:val="28"/>
        </w:rPr>
        <w:t xml:space="preserve"> суди першої та апеляційної інстанції дійшли висновку про задоволення позову про</w:t>
      </w:r>
      <w:r w:rsidR="0070197D" w:rsidRPr="007E3549">
        <w:rPr>
          <w:rFonts w:ascii="Times New Roman" w:hAnsi="Times New Roman" w:cs="Times New Roman"/>
          <w:sz w:val="28"/>
          <w:szCs w:val="28"/>
        </w:rPr>
        <w:t xml:space="preserve"> стягн</w:t>
      </w:r>
      <w:r>
        <w:rPr>
          <w:rFonts w:ascii="Times New Roman" w:hAnsi="Times New Roman" w:cs="Times New Roman"/>
          <w:sz w:val="28"/>
          <w:szCs w:val="28"/>
        </w:rPr>
        <w:t xml:space="preserve">ення </w:t>
      </w:r>
      <w:r w:rsidR="0070197D" w:rsidRPr="007E3549">
        <w:rPr>
          <w:rFonts w:ascii="Times New Roman" w:hAnsi="Times New Roman" w:cs="Times New Roman"/>
          <w:sz w:val="28"/>
          <w:szCs w:val="28"/>
        </w:rPr>
        <w:t>шкод</w:t>
      </w:r>
      <w:r>
        <w:rPr>
          <w:rFonts w:ascii="Times New Roman" w:hAnsi="Times New Roman" w:cs="Times New Roman"/>
          <w:sz w:val="28"/>
          <w:szCs w:val="28"/>
        </w:rPr>
        <w:t>и</w:t>
      </w:r>
      <w:r w:rsidR="00E40B6F" w:rsidRPr="007E3549">
        <w:rPr>
          <w:rFonts w:ascii="Times New Roman" w:hAnsi="Times New Roman" w:cs="Times New Roman"/>
          <w:sz w:val="28"/>
          <w:szCs w:val="28"/>
        </w:rPr>
        <w:t xml:space="preserve"> </w:t>
      </w:r>
      <w:r>
        <w:rPr>
          <w:rFonts w:ascii="Times New Roman" w:hAnsi="Times New Roman" w:cs="Times New Roman"/>
          <w:sz w:val="28"/>
          <w:szCs w:val="28"/>
        </w:rPr>
        <w:t xml:space="preserve">у розмірі 1 751 138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w:t>
      </w:r>
      <w:r w:rsidR="0070197D" w:rsidRPr="007E3549">
        <w:rPr>
          <w:rFonts w:ascii="Times New Roman" w:hAnsi="Times New Roman" w:cs="Times New Roman"/>
          <w:sz w:val="28"/>
          <w:szCs w:val="28"/>
        </w:rPr>
        <w:t xml:space="preserve"> </w:t>
      </w:r>
      <w:r w:rsidR="00E40B6F" w:rsidRPr="007E3549">
        <w:rPr>
          <w:rFonts w:ascii="Times New Roman" w:hAnsi="Times New Roman" w:cs="Times New Roman"/>
          <w:sz w:val="28"/>
          <w:szCs w:val="28"/>
        </w:rPr>
        <w:t xml:space="preserve">оскільки </w:t>
      </w:r>
      <w:r w:rsidR="00236FA8" w:rsidRPr="007E3549">
        <w:rPr>
          <w:rFonts w:ascii="Times New Roman" w:hAnsi="Times New Roman" w:cs="Times New Roman"/>
          <w:sz w:val="28"/>
          <w:szCs w:val="28"/>
        </w:rPr>
        <w:t xml:space="preserve">факт незаконної </w:t>
      </w:r>
      <w:r w:rsidR="00E40B6F" w:rsidRPr="007E3549">
        <w:rPr>
          <w:rFonts w:ascii="Times New Roman" w:hAnsi="Times New Roman" w:cs="Times New Roman"/>
          <w:sz w:val="28"/>
          <w:szCs w:val="28"/>
        </w:rPr>
        <w:t>по</w:t>
      </w:r>
      <w:r w:rsidR="00236FA8" w:rsidRPr="007E3549">
        <w:rPr>
          <w:rFonts w:ascii="Times New Roman" w:hAnsi="Times New Roman" w:cs="Times New Roman"/>
          <w:sz w:val="28"/>
          <w:szCs w:val="28"/>
        </w:rPr>
        <w:t xml:space="preserve">рубки </w:t>
      </w:r>
      <w:r w:rsidR="00E40B6F" w:rsidRPr="007E3549">
        <w:rPr>
          <w:rFonts w:ascii="Times New Roman" w:hAnsi="Times New Roman" w:cs="Times New Roman"/>
          <w:sz w:val="28"/>
          <w:szCs w:val="28"/>
        </w:rPr>
        <w:t xml:space="preserve">лісів </w:t>
      </w:r>
      <w:r w:rsidR="00236FA8" w:rsidRPr="007E3549">
        <w:rPr>
          <w:rFonts w:ascii="Times New Roman" w:hAnsi="Times New Roman" w:cs="Times New Roman"/>
          <w:sz w:val="28"/>
          <w:szCs w:val="28"/>
        </w:rPr>
        <w:t>підтверджу</w:t>
      </w:r>
      <w:r w:rsidR="004A2144" w:rsidRPr="007E3549">
        <w:rPr>
          <w:rFonts w:ascii="Times New Roman" w:hAnsi="Times New Roman" w:cs="Times New Roman"/>
          <w:sz w:val="28"/>
          <w:szCs w:val="28"/>
        </w:rPr>
        <w:t>вався</w:t>
      </w:r>
      <w:r w:rsidR="00236FA8" w:rsidRPr="007E3549">
        <w:rPr>
          <w:rFonts w:ascii="Times New Roman" w:hAnsi="Times New Roman" w:cs="Times New Roman"/>
          <w:sz w:val="28"/>
          <w:szCs w:val="28"/>
        </w:rPr>
        <w:t xml:space="preserve"> </w:t>
      </w:r>
      <w:r w:rsidR="00E40B6F" w:rsidRPr="007E3549">
        <w:rPr>
          <w:rFonts w:ascii="Times New Roman" w:hAnsi="Times New Roman" w:cs="Times New Roman"/>
          <w:sz w:val="28"/>
          <w:szCs w:val="28"/>
        </w:rPr>
        <w:t>не тільки а</w:t>
      </w:r>
      <w:r w:rsidR="00236FA8" w:rsidRPr="007E3549">
        <w:rPr>
          <w:rFonts w:ascii="Times New Roman" w:hAnsi="Times New Roman" w:cs="Times New Roman"/>
          <w:sz w:val="28"/>
          <w:szCs w:val="28"/>
        </w:rPr>
        <w:t>ктом Державної екологічної інспекції,</w:t>
      </w:r>
      <w:r w:rsidR="00E40B6F" w:rsidRPr="007E3549">
        <w:rPr>
          <w:rFonts w:ascii="Times New Roman" w:hAnsi="Times New Roman" w:cs="Times New Roman"/>
          <w:sz w:val="28"/>
          <w:szCs w:val="28"/>
        </w:rPr>
        <w:t xml:space="preserve"> а й</w:t>
      </w:r>
      <w:r w:rsidR="00236FA8" w:rsidRPr="007E3549">
        <w:rPr>
          <w:rFonts w:ascii="Times New Roman" w:hAnsi="Times New Roman" w:cs="Times New Roman"/>
          <w:sz w:val="28"/>
          <w:szCs w:val="28"/>
        </w:rPr>
        <w:t xml:space="preserve"> польовими </w:t>
      </w:r>
      <w:proofErr w:type="spellStart"/>
      <w:r w:rsidR="00236FA8" w:rsidRPr="007E3549">
        <w:rPr>
          <w:rFonts w:ascii="Times New Roman" w:hAnsi="Times New Roman" w:cs="Times New Roman"/>
          <w:sz w:val="28"/>
          <w:szCs w:val="28"/>
        </w:rPr>
        <w:t>переліковими</w:t>
      </w:r>
      <w:proofErr w:type="spellEnd"/>
      <w:r w:rsidR="00236FA8" w:rsidRPr="007E3549">
        <w:rPr>
          <w:rFonts w:ascii="Times New Roman" w:hAnsi="Times New Roman" w:cs="Times New Roman"/>
          <w:sz w:val="28"/>
          <w:szCs w:val="28"/>
        </w:rPr>
        <w:t xml:space="preserve"> відомостями п</w:t>
      </w:r>
      <w:r w:rsidR="00E40B6F" w:rsidRPr="007E3549">
        <w:rPr>
          <w:rFonts w:ascii="Times New Roman" w:hAnsi="Times New Roman" w:cs="Times New Roman"/>
          <w:sz w:val="28"/>
          <w:szCs w:val="28"/>
        </w:rPr>
        <w:t xml:space="preserve">нів, розрахунком розміру шкоди </w:t>
      </w:r>
      <w:r w:rsidR="00236FA8" w:rsidRPr="007E3549">
        <w:rPr>
          <w:rFonts w:ascii="Times New Roman" w:hAnsi="Times New Roman" w:cs="Times New Roman"/>
          <w:sz w:val="28"/>
          <w:szCs w:val="28"/>
        </w:rPr>
        <w:t xml:space="preserve">та протоколом огляду в межах кримінального провадження. </w:t>
      </w:r>
      <w:r w:rsidR="004A2144" w:rsidRPr="007E3549">
        <w:rPr>
          <w:rFonts w:ascii="Times New Roman" w:hAnsi="Times New Roman" w:cs="Times New Roman"/>
          <w:sz w:val="28"/>
          <w:szCs w:val="28"/>
        </w:rPr>
        <w:t>Н</w:t>
      </w:r>
      <w:r w:rsidR="00236FA8" w:rsidRPr="007E3549">
        <w:rPr>
          <w:rFonts w:ascii="Times New Roman" w:hAnsi="Times New Roman" w:cs="Times New Roman"/>
          <w:sz w:val="28"/>
          <w:szCs w:val="28"/>
        </w:rPr>
        <w:t>аведені докази у їх сукупності</w:t>
      </w:r>
      <w:r w:rsidR="007B4C64" w:rsidRPr="007E3549">
        <w:rPr>
          <w:rFonts w:ascii="Times New Roman" w:hAnsi="Times New Roman" w:cs="Times New Roman"/>
          <w:sz w:val="28"/>
          <w:szCs w:val="28"/>
        </w:rPr>
        <w:t xml:space="preserve"> суд</w:t>
      </w:r>
      <w:r>
        <w:rPr>
          <w:rFonts w:ascii="Times New Roman" w:hAnsi="Times New Roman" w:cs="Times New Roman"/>
          <w:sz w:val="28"/>
          <w:szCs w:val="28"/>
        </w:rPr>
        <w:t>и</w:t>
      </w:r>
      <w:r w:rsidR="007B4C64" w:rsidRPr="007E3549">
        <w:rPr>
          <w:rFonts w:ascii="Times New Roman" w:hAnsi="Times New Roman" w:cs="Times New Roman"/>
          <w:sz w:val="28"/>
          <w:szCs w:val="28"/>
        </w:rPr>
        <w:t xml:space="preserve"> визна</w:t>
      </w:r>
      <w:r>
        <w:rPr>
          <w:rFonts w:ascii="Times New Roman" w:hAnsi="Times New Roman" w:cs="Times New Roman"/>
          <w:sz w:val="28"/>
          <w:szCs w:val="28"/>
        </w:rPr>
        <w:t>ли</w:t>
      </w:r>
      <w:r w:rsidR="00236FA8" w:rsidRPr="007E3549">
        <w:rPr>
          <w:rFonts w:ascii="Times New Roman" w:hAnsi="Times New Roman" w:cs="Times New Roman"/>
          <w:sz w:val="28"/>
          <w:szCs w:val="28"/>
        </w:rPr>
        <w:t xml:space="preserve"> належним підтвердженням протиправної поведінки відповідача, яка поляга</w:t>
      </w:r>
      <w:r w:rsidR="007B4C64" w:rsidRPr="007E3549">
        <w:rPr>
          <w:rFonts w:ascii="Times New Roman" w:hAnsi="Times New Roman" w:cs="Times New Roman"/>
          <w:sz w:val="28"/>
          <w:szCs w:val="28"/>
        </w:rPr>
        <w:t>ла</w:t>
      </w:r>
      <w:r w:rsidR="00236FA8" w:rsidRPr="007E3549">
        <w:rPr>
          <w:rFonts w:ascii="Times New Roman" w:hAnsi="Times New Roman" w:cs="Times New Roman"/>
          <w:sz w:val="28"/>
          <w:szCs w:val="28"/>
        </w:rPr>
        <w:t xml:space="preserve"> у незабезпеченні працівниками </w:t>
      </w:r>
      <w:r w:rsidR="004A2144" w:rsidRPr="007F061E">
        <w:rPr>
          <w:rFonts w:ascii="Times New Roman" w:hAnsi="Times New Roman" w:cs="Times New Roman"/>
          <w:sz w:val="28"/>
          <w:szCs w:val="28"/>
        </w:rPr>
        <w:t>відповідача</w:t>
      </w:r>
      <w:r w:rsidR="00236FA8" w:rsidRPr="007F061E">
        <w:rPr>
          <w:rFonts w:ascii="Times New Roman" w:hAnsi="Times New Roman" w:cs="Times New Roman"/>
          <w:sz w:val="28"/>
          <w:szCs w:val="28"/>
        </w:rPr>
        <w:t xml:space="preserve"> належної охорони і захисту лісів від незаконної порубки на підвідомчій відповідачу території.</w:t>
      </w:r>
    </w:p>
    <w:p w:rsidR="00EF6090" w:rsidRPr="007F061E" w:rsidRDefault="0070197D" w:rsidP="004A2144">
      <w:pPr>
        <w:pStyle w:val="af0"/>
        <w:spacing w:line="276" w:lineRule="auto"/>
        <w:ind w:firstLine="709"/>
        <w:jc w:val="both"/>
        <w:rPr>
          <w:rFonts w:ascii="Times New Roman" w:hAnsi="Times New Roman" w:cs="Times New Roman"/>
          <w:sz w:val="28"/>
          <w:szCs w:val="28"/>
          <w:lang w:val="uk-UA"/>
        </w:rPr>
      </w:pPr>
      <w:r w:rsidRPr="007F061E">
        <w:rPr>
          <w:rFonts w:ascii="Times New Roman" w:hAnsi="Times New Roman" w:cs="Times New Roman"/>
          <w:sz w:val="28"/>
          <w:szCs w:val="28"/>
          <w:lang w:val="uk-UA" w:eastAsia="uk-UA"/>
        </w:rPr>
        <w:t xml:space="preserve">КГС ВС </w:t>
      </w:r>
      <w:r w:rsidRPr="007F061E">
        <w:rPr>
          <w:rFonts w:ascii="Times New Roman" w:hAnsi="Times New Roman" w:cs="Times New Roman"/>
          <w:sz w:val="28"/>
          <w:szCs w:val="28"/>
          <w:lang w:val="uk-UA"/>
        </w:rPr>
        <w:t xml:space="preserve">постановою від 28.09.2023 рішення </w:t>
      </w:r>
      <w:r w:rsidR="007F061E" w:rsidRPr="007F061E">
        <w:rPr>
          <w:rFonts w:ascii="Times New Roman" w:hAnsi="Times New Roman" w:cs="Times New Roman"/>
          <w:sz w:val="28"/>
          <w:szCs w:val="28"/>
          <w:lang w:val="uk-UA"/>
        </w:rPr>
        <w:t>Господарського суду Чернігівської області від 06.04.2023</w:t>
      </w:r>
      <w:r w:rsidR="007F061E">
        <w:rPr>
          <w:rFonts w:ascii="Times New Roman" w:hAnsi="Times New Roman" w:cs="Times New Roman"/>
          <w:sz w:val="28"/>
          <w:szCs w:val="28"/>
          <w:lang w:val="uk-UA"/>
        </w:rPr>
        <w:t xml:space="preserve"> </w:t>
      </w:r>
      <w:r w:rsidRPr="007F061E">
        <w:rPr>
          <w:rFonts w:ascii="Times New Roman" w:hAnsi="Times New Roman" w:cs="Times New Roman"/>
          <w:sz w:val="28"/>
          <w:szCs w:val="28"/>
          <w:lang w:val="uk-UA"/>
        </w:rPr>
        <w:t xml:space="preserve">та постанову </w:t>
      </w:r>
      <w:r w:rsidR="00CF7B1D" w:rsidRPr="007F061E">
        <w:rPr>
          <w:rFonts w:ascii="Times New Roman" w:hAnsi="Times New Roman" w:cs="Times New Roman"/>
          <w:sz w:val="28"/>
          <w:szCs w:val="28"/>
          <w:lang w:val="uk-UA" w:eastAsia="uk-UA"/>
        </w:rPr>
        <w:t>Північн</w:t>
      </w:r>
      <w:r w:rsidR="007F061E">
        <w:rPr>
          <w:rFonts w:ascii="Times New Roman" w:hAnsi="Times New Roman" w:cs="Times New Roman"/>
          <w:sz w:val="28"/>
          <w:szCs w:val="28"/>
          <w:lang w:val="uk-UA" w:eastAsia="uk-UA"/>
        </w:rPr>
        <w:t>ого</w:t>
      </w:r>
      <w:r w:rsidR="00CF7B1D" w:rsidRPr="007F061E">
        <w:rPr>
          <w:rFonts w:ascii="Times New Roman" w:hAnsi="Times New Roman" w:cs="Times New Roman"/>
          <w:sz w:val="28"/>
          <w:szCs w:val="28"/>
          <w:lang w:val="uk-UA" w:eastAsia="uk-UA"/>
        </w:rPr>
        <w:t xml:space="preserve"> апеляційн</w:t>
      </w:r>
      <w:r w:rsidR="007F061E">
        <w:rPr>
          <w:rFonts w:ascii="Times New Roman" w:hAnsi="Times New Roman" w:cs="Times New Roman"/>
          <w:sz w:val="28"/>
          <w:szCs w:val="28"/>
          <w:lang w:val="uk-UA" w:eastAsia="uk-UA"/>
        </w:rPr>
        <w:t>ого</w:t>
      </w:r>
      <w:r w:rsidR="00CF7B1D" w:rsidRPr="007F061E">
        <w:rPr>
          <w:rFonts w:ascii="Times New Roman" w:hAnsi="Times New Roman" w:cs="Times New Roman"/>
          <w:sz w:val="28"/>
          <w:szCs w:val="28"/>
          <w:lang w:val="uk-UA" w:eastAsia="uk-UA"/>
        </w:rPr>
        <w:t xml:space="preserve"> господарськ</w:t>
      </w:r>
      <w:r w:rsidR="007F061E">
        <w:rPr>
          <w:rFonts w:ascii="Times New Roman" w:hAnsi="Times New Roman" w:cs="Times New Roman"/>
          <w:sz w:val="28"/>
          <w:szCs w:val="28"/>
          <w:lang w:val="uk-UA" w:eastAsia="uk-UA"/>
        </w:rPr>
        <w:t>ого</w:t>
      </w:r>
      <w:r w:rsidR="00CF7B1D" w:rsidRPr="007F061E">
        <w:rPr>
          <w:rFonts w:ascii="Times New Roman" w:hAnsi="Times New Roman" w:cs="Times New Roman"/>
          <w:sz w:val="28"/>
          <w:szCs w:val="28"/>
          <w:lang w:val="uk-UA" w:eastAsia="uk-UA"/>
        </w:rPr>
        <w:t xml:space="preserve"> суд</w:t>
      </w:r>
      <w:r w:rsidR="007F061E">
        <w:rPr>
          <w:rFonts w:ascii="Times New Roman" w:hAnsi="Times New Roman" w:cs="Times New Roman"/>
          <w:sz w:val="28"/>
          <w:szCs w:val="28"/>
          <w:lang w:val="uk-UA" w:eastAsia="uk-UA"/>
        </w:rPr>
        <w:t>у</w:t>
      </w:r>
      <w:r w:rsidR="00CF7B1D" w:rsidRPr="007F061E">
        <w:rPr>
          <w:rFonts w:ascii="Times New Roman" w:hAnsi="Times New Roman" w:cs="Times New Roman"/>
          <w:sz w:val="28"/>
          <w:szCs w:val="28"/>
          <w:lang w:val="uk-UA" w:eastAsia="uk-UA"/>
        </w:rPr>
        <w:t xml:space="preserve"> </w:t>
      </w:r>
      <w:r w:rsidR="00CF7B1D" w:rsidRPr="007F061E">
        <w:rPr>
          <w:rFonts w:ascii="Times New Roman" w:hAnsi="Times New Roman" w:cs="Times New Roman"/>
          <w:sz w:val="28"/>
          <w:szCs w:val="28"/>
          <w:lang w:val="uk-UA"/>
        </w:rPr>
        <w:t xml:space="preserve">від 05.07.2023 </w:t>
      </w:r>
      <w:r w:rsidRPr="007F061E">
        <w:rPr>
          <w:rFonts w:ascii="Times New Roman" w:hAnsi="Times New Roman" w:cs="Times New Roman"/>
          <w:sz w:val="28"/>
          <w:szCs w:val="28"/>
          <w:lang w:val="uk-UA"/>
        </w:rPr>
        <w:t>залиши</w:t>
      </w:r>
      <w:r w:rsidR="004A2144" w:rsidRPr="007F061E">
        <w:rPr>
          <w:rFonts w:ascii="Times New Roman" w:hAnsi="Times New Roman" w:cs="Times New Roman"/>
          <w:sz w:val="28"/>
          <w:szCs w:val="28"/>
          <w:lang w:val="uk-UA"/>
        </w:rPr>
        <w:t>в</w:t>
      </w:r>
      <w:r w:rsidRPr="007F061E">
        <w:rPr>
          <w:rFonts w:ascii="Times New Roman" w:hAnsi="Times New Roman" w:cs="Times New Roman"/>
          <w:sz w:val="28"/>
          <w:szCs w:val="28"/>
          <w:lang w:val="uk-UA"/>
        </w:rPr>
        <w:t xml:space="preserve"> без змін</w:t>
      </w:r>
      <w:r w:rsidR="004A2144" w:rsidRPr="007F061E">
        <w:rPr>
          <w:rFonts w:ascii="Times New Roman" w:hAnsi="Times New Roman" w:cs="Times New Roman"/>
          <w:sz w:val="28"/>
          <w:szCs w:val="28"/>
          <w:lang w:val="uk-UA"/>
        </w:rPr>
        <w:t>.</w:t>
      </w:r>
    </w:p>
    <w:p w:rsidR="0074658B" w:rsidRPr="007E3549" w:rsidRDefault="0074658B" w:rsidP="004B2C8D">
      <w:pPr>
        <w:pStyle w:val="af0"/>
        <w:spacing w:line="276" w:lineRule="auto"/>
        <w:ind w:firstLine="709"/>
        <w:jc w:val="center"/>
        <w:rPr>
          <w:rFonts w:ascii="Times New Roman" w:hAnsi="Times New Roman" w:cs="Times New Roman"/>
          <w:sz w:val="28"/>
          <w:szCs w:val="28"/>
          <w:lang w:val="uk-UA"/>
        </w:rPr>
      </w:pPr>
    </w:p>
    <w:p w:rsidR="0074658B" w:rsidRPr="007E3549" w:rsidRDefault="00077EEA" w:rsidP="00077EEA">
      <w:pPr>
        <w:pStyle w:val="af0"/>
        <w:spacing w:line="276" w:lineRule="auto"/>
        <w:ind w:firstLine="709"/>
        <w:jc w:val="both"/>
        <w:rPr>
          <w:rFonts w:ascii="Times New Roman" w:hAnsi="Times New Roman" w:cs="Times New Roman"/>
          <w:sz w:val="28"/>
          <w:szCs w:val="28"/>
          <w:lang w:val="uk-UA"/>
        </w:rPr>
      </w:pPr>
      <w:r w:rsidRPr="007E3549">
        <w:rPr>
          <w:rFonts w:ascii="Times New Roman" w:hAnsi="Times New Roman" w:cs="Times New Roman"/>
          <w:sz w:val="28"/>
          <w:szCs w:val="28"/>
          <w:lang w:val="uk-UA" w:eastAsia="uk-UA"/>
        </w:rPr>
        <w:t xml:space="preserve">Крім того, </w:t>
      </w:r>
      <w:r w:rsidR="0080468B" w:rsidRPr="007E3549">
        <w:rPr>
          <w:rFonts w:ascii="Times New Roman" w:hAnsi="Times New Roman" w:cs="Times New Roman"/>
          <w:sz w:val="28"/>
          <w:szCs w:val="28"/>
          <w:lang w:val="uk-UA" w:eastAsia="uk-UA"/>
        </w:rPr>
        <w:t>г</w:t>
      </w:r>
      <w:r w:rsidR="0080468B" w:rsidRPr="007E3549">
        <w:rPr>
          <w:rFonts w:ascii="Times New Roman" w:hAnsi="Times New Roman" w:cs="Times New Roman"/>
          <w:sz w:val="28"/>
          <w:szCs w:val="28"/>
          <w:lang w:val="uk-UA"/>
        </w:rPr>
        <w:t xml:space="preserve">осподарськими судами Північного апеляційного округу </w:t>
      </w:r>
      <w:r w:rsidRPr="007E3549">
        <w:rPr>
          <w:rFonts w:ascii="Times New Roman" w:hAnsi="Times New Roman" w:cs="Times New Roman"/>
          <w:sz w:val="28"/>
          <w:szCs w:val="28"/>
          <w:lang w:val="uk-UA" w:eastAsia="uk-UA"/>
        </w:rPr>
        <w:t xml:space="preserve">розглядалися спори про </w:t>
      </w:r>
      <w:r w:rsidRPr="007E3549">
        <w:rPr>
          <w:rFonts w:ascii="Times New Roman" w:hAnsi="Times New Roman" w:cs="Times New Roman"/>
          <w:sz w:val="28"/>
          <w:szCs w:val="28"/>
          <w:lang w:val="uk-UA"/>
        </w:rPr>
        <w:t>стягнення</w:t>
      </w:r>
      <w:r w:rsidR="0080468B" w:rsidRPr="007E3549">
        <w:rPr>
          <w:rFonts w:ascii="Times New Roman" w:hAnsi="Times New Roman" w:cs="Times New Roman"/>
          <w:sz w:val="28"/>
          <w:szCs w:val="28"/>
          <w:lang w:val="uk-UA"/>
        </w:rPr>
        <w:t xml:space="preserve"> </w:t>
      </w:r>
      <w:r w:rsidRPr="007E3549">
        <w:rPr>
          <w:rFonts w:ascii="Times New Roman" w:hAnsi="Times New Roman" w:cs="Times New Roman"/>
          <w:sz w:val="28"/>
          <w:szCs w:val="28"/>
          <w:lang w:val="uk-UA"/>
        </w:rPr>
        <w:t>шкоди, завданої навколишньому природному середовищу</w:t>
      </w:r>
      <w:r w:rsidR="0080468B" w:rsidRPr="007E3549">
        <w:rPr>
          <w:rFonts w:ascii="Times New Roman" w:hAnsi="Times New Roman" w:cs="Times New Roman"/>
          <w:sz w:val="28"/>
          <w:szCs w:val="28"/>
          <w:lang w:val="uk-UA"/>
        </w:rPr>
        <w:t xml:space="preserve"> </w:t>
      </w:r>
      <w:r w:rsidRPr="007E3549">
        <w:rPr>
          <w:rFonts w:ascii="Times New Roman" w:hAnsi="Times New Roman" w:cs="Times New Roman"/>
          <w:sz w:val="28"/>
          <w:szCs w:val="28"/>
          <w:lang w:val="uk-UA"/>
        </w:rPr>
        <w:t xml:space="preserve">внаслідок </w:t>
      </w:r>
      <w:r w:rsidR="00A21154" w:rsidRPr="007E3549">
        <w:rPr>
          <w:rFonts w:ascii="Times New Roman" w:hAnsi="Times New Roman" w:cs="Times New Roman"/>
          <w:sz w:val="28"/>
          <w:szCs w:val="28"/>
          <w:lang w:val="uk-UA"/>
        </w:rPr>
        <w:t>не</w:t>
      </w:r>
      <w:r w:rsidRPr="007E3549">
        <w:rPr>
          <w:rFonts w:ascii="Times New Roman" w:hAnsi="Times New Roman" w:cs="Times New Roman"/>
          <w:sz w:val="28"/>
          <w:szCs w:val="28"/>
          <w:lang w:val="uk-UA"/>
        </w:rPr>
        <w:t xml:space="preserve">додержання </w:t>
      </w:r>
      <w:r w:rsidR="00D9627F">
        <w:rPr>
          <w:rFonts w:ascii="Times New Roman" w:hAnsi="Times New Roman" w:cs="Times New Roman"/>
          <w:sz w:val="28"/>
          <w:szCs w:val="28"/>
          <w:lang w:val="uk-UA"/>
        </w:rPr>
        <w:t>відповідачами</w:t>
      </w:r>
      <w:r w:rsidR="0080468B" w:rsidRPr="007E3549">
        <w:rPr>
          <w:rFonts w:ascii="Times New Roman" w:hAnsi="Times New Roman" w:cs="Times New Roman"/>
          <w:sz w:val="28"/>
          <w:szCs w:val="28"/>
          <w:lang w:val="uk-UA"/>
        </w:rPr>
        <w:t xml:space="preserve"> </w:t>
      </w:r>
      <w:r w:rsidRPr="007E3549">
        <w:rPr>
          <w:rFonts w:ascii="Times New Roman" w:hAnsi="Times New Roman" w:cs="Times New Roman"/>
          <w:sz w:val="28"/>
          <w:szCs w:val="28"/>
          <w:lang w:val="uk-UA"/>
        </w:rPr>
        <w:t>вимог природоохоронного законодавства у сфері охорони атмосферного повітря</w:t>
      </w:r>
      <w:r w:rsidR="00504671" w:rsidRPr="007E3549">
        <w:rPr>
          <w:rFonts w:ascii="Times New Roman" w:hAnsi="Times New Roman" w:cs="Times New Roman"/>
          <w:sz w:val="28"/>
          <w:szCs w:val="28"/>
          <w:lang w:val="uk-UA"/>
        </w:rPr>
        <w:t xml:space="preserve"> </w:t>
      </w:r>
      <w:r w:rsidR="00A21154" w:rsidRPr="007E3549">
        <w:rPr>
          <w:rFonts w:ascii="Times New Roman" w:hAnsi="Times New Roman" w:cs="Times New Roman"/>
          <w:sz w:val="28"/>
          <w:szCs w:val="28"/>
          <w:lang w:val="uk-UA"/>
        </w:rPr>
        <w:t>та водних ресурсів</w:t>
      </w:r>
      <w:r w:rsidR="00EA2CEA">
        <w:rPr>
          <w:rFonts w:ascii="Times New Roman" w:hAnsi="Times New Roman" w:cs="Times New Roman"/>
          <w:sz w:val="28"/>
          <w:szCs w:val="28"/>
          <w:lang w:val="uk-UA"/>
        </w:rPr>
        <w:t>, самовільн</w:t>
      </w:r>
      <w:r w:rsidR="004F0EF1">
        <w:rPr>
          <w:rFonts w:ascii="Times New Roman" w:hAnsi="Times New Roman" w:cs="Times New Roman"/>
          <w:sz w:val="28"/>
          <w:szCs w:val="28"/>
          <w:lang w:val="uk-UA"/>
        </w:rPr>
        <w:t>ого</w:t>
      </w:r>
      <w:r w:rsidR="00EA2CEA">
        <w:rPr>
          <w:rFonts w:ascii="Times New Roman" w:hAnsi="Times New Roman" w:cs="Times New Roman"/>
          <w:sz w:val="28"/>
          <w:szCs w:val="28"/>
          <w:lang w:val="uk-UA"/>
        </w:rPr>
        <w:t xml:space="preserve"> користування надрами, </w:t>
      </w:r>
      <w:r w:rsidR="00BD2297">
        <w:rPr>
          <w:rFonts w:ascii="Times New Roman" w:hAnsi="Times New Roman" w:cs="Times New Roman"/>
          <w:sz w:val="28"/>
          <w:szCs w:val="28"/>
          <w:lang w:val="uk-UA"/>
        </w:rPr>
        <w:t>засмічення</w:t>
      </w:r>
      <w:r w:rsidR="00EA2CEA">
        <w:rPr>
          <w:rFonts w:ascii="Times New Roman" w:hAnsi="Times New Roman" w:cs="Times New Roman"/>
          <w:sz w:val="28"/>
          <w:szCs w:val="28"/>
          <w:lang w:val="uk-UA"/>
        </w:rPr>
        <w:t xml:space="preserve"> земельних ресурсів відходами. </w:t>
      </w:r>
      <w:r w:rsidR="00A21154" w:rsidRPr="007E3549">
        <w:rPr>
          <w:rFonts w:ascii="Times New Roman" w:hAnsi="Times New Roman" w:cs="Times New Roman"/>
          <w:sz w:val="28"/>
          <w:szCs w:val="28"/>
          <w:lang w:val="uk-UA"/>
        </w:rPr>
        <w:t>Проблем під час їх вирішення не виявлено.</w:t>
      </w:r>
    </w:p>
    <w:p w:rsidR="00A21154" w:rsidRDefault="00A21154" w:rsidP="004B2C8D">
      <w:pPr>
        <w:pStyle w:val="ps6"/>
        <w:spacing w:beforeAutospacing="0" w:afterAutospacing="0" w:line="276" w:lineRule="auto"/>
        <w:ind w:firstLine="709"/>
        <w:rPr>
          <w:sz w:val="28"/>
          <w:szCs w:val="28"/>
        </w:rPr>
      </w:pPr>
    </w:p>
    <w:p w:rsidR="009E6078" w:rsidRPr="007E3549" w:rsidRDefault="009E6078" w:rsidP="009E6078">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 xml:space="preserve">Відповідно до </w:t>
      </w:r>
      <w:r w:rsidRPr="007E3549">
        <w:rPr>
          <w:rFonts w:ascii="Times New Roman" w:eastAsia="Times New Roman" w:hAnsi="Times New Roman" w:cs="Times New Roman"/>
          <w:b/>
          <w:sz w:val="28"/>
          <w:szCs w:val="28"/>
          <w:lang w:eastAsia="uk-UA"/>
        </w:rPr>
        <w:t>статті 1166 ЦК України</w:t>
      </w:r>
      <w:r w:rsidRPr="007E3549">
        <w:rPr>
          <w:rFonts w:ascii="Times New Roman" w:eastAsia="Times New Roman" w:hAnsi="Times New Roman" w:cs="Times New Roman"/>
          <w:sz w:val="28"/>
          <w:szCs w:val="28"/>
          <w:lang w:eastAsia="uk-UA"/>
        </w:rPr>
        <w:t xml:space="preserve"> будь-яка </w:t>
      </w:r>
      <w:r w:rsidRPr="007E3549">
        <w:rPr>
          <w:rFonts w:ascii="Times New Roman" w:eastAsia="Times New Roman" w:hAnsi="Times New Roman" w:cs="Times New Roman"/>
          <w:b/>
          <w:sz w:val="28"/>
          <w:szCs w:val="28"/>
          <w:lang w:eastAsia="uk-UA"/>
        </w:rPr>
        <w:t xml:space="preserve">майнова шкода, </w:t>
      </w:r>
      <w:r w:rsidRPr="007E3549">
        <w:rPr>
          <w:rFonts w:ascii="Times New Roman" w:eastAsia="Times New Roman" w:hAnsi="Times New Roman" w:cs="Times New Roman"/>
          <w:sz w:val="28"/>
          <w:szCs w:val="28"/>
          <w:lang w:eastAsia="uk-UA"/>
        </w:rPr>
        <w:t xml:space="preserve">завдана неправомірними рішеннями, діями чи бездіяльністю особистим немайновим правам або майну фізичної або юридичної особи, відшкодовується особою, яка її завдала, в повному обсязі. </w:t>
      </w:r>
    </w:p>
    <w:p w:rsidR="009E6078" w:rsidRPr="007E3549" w:rsidRDefault="009E6078" w:rsidP="009E6078">
      <w:pPr>
        <w:spacing w:line="276" w:lineRule="auto"/>
        <w:rPr>
          <w:rFonts w:ascii="Times New Roman" w:eastAsia="Times New Roman" w:hAnsi="Times New Roman" w:cs="Times New Roman"/>
          <w:sz w:val="28"/>
          <w:szCs w:val="28"/>
          <w:highlight w:val="yellow"/>
          <w:lang w:eastAsia="uk-UA"/>
        </w:rPr>
      </w:pPr>
      <w:r w:rsidRPr="007E3549">
        <w:rPr>
          <w:rFonts w:ascii="Times New Roman" w:eastAsia="Times New Roman" w:hAnsi="Times New Roman" w:cs="Times New Roman"/>
          <w:sz w:val="28"/>
          <w:szCs w:val="28"/>
          <w:lang w:eastAsia="uk-UA"/>
        </w:rPr>
        <w:lastRenderedPageBreak/>
        <w:t xml:space="preserve">Загальна норма статті 1166 ЦК України вимагає встановлення </w:t>
      </w:r>
      <w:r w:rsidRPr="007E3549">
        <w:rPr>
          <w:rFonts w:ascii="Times New Roman" w:eastAsia="Times New Roman" w:hAnsi="Times New Roman" w:cs="Times New Roman"/>
          <w:b/>
          <w:sz w:val="28"/>
          <w:szCs w:val="28"/>
          <w:lang w:eastAsia="uk-UA"/>
        </w:rPr>
        <w:t>усіх чотирьох елементів цивільного правопорушення</w:t>
      </w:r>
      <w:r w:rsidRPr="007E3549">
        <w:rPr>
          <w:rFonts w:ascii="Times New Roman" w:eastAsia="Times New Roman" w:hAnsi="Times New Roman" w:cs="Times New Roman"/>
          <w:sz w:val="28"/>
          <w:szCs w:val="28"/>
          <w:lang w:eastAsia="uk-UA"/>
        </w:rPr>
        <w:t xml:space="preserve"> (протиправна поведінка, наявність шкоди, причинний зв’язок між протиправною поведінкою та завданою шкодою, вина </w:t>
      </w:r>
      <w:proofErr w:type="spellStart"/>
      <w:r w:rsidRPr="007E3549">
        <w:rPr>
          <w:rFonts w:ascii="Times New Roman" w:eastAsia="Times New Roman" w:hAnsi="Times New Roman" w:cs="Times New Roman"/>
          <w:sz w:val="28"/>
          <w:szCs w:val="28"/>
          <w:lang w:eastAsia="uk-UA"/>
        </w:rPr>
        <w:t>заподіювача</w:t>
      </w:r>
      <w:proofErr w:type="spellEnd"/>
      <w:r w:rsidRPr="007E3549">
        <w:rPr>
          <w:rFonts w:ascii="Times New Roman" w:eastAsia="Times New Roman" w:hAnsi="Times New Roman" w:cs="Times New Roman"/>
          <w:sz w:val="28"/>
          <w:szCs w:val="28"/>
          <w:lang w:eastAsia="uk-UA"/>
        </w:rPr>
        <w:t xml:space="preserve"> шкоди). </w:t>
      </w:r>
    </w:p>
    <w:p w:rsidR="009E6078" w:rsidRPr="007E3549" w:rsidRDefault="009E6078" w:rsidP="009E6078">
      <w:pPr>
        <w:autoSpaceDE w:val="0"/>
        <w:autoSpaceDN w:val="0"/>
        <w:adjustRightInd w:val="0"/>
        <w:spacing w:line="276" w:lineRule="auto"/>
        <w:rPr>
          <w:rFonts w:ascii="Times New Roman" w:hAnsi="Times New Roman" w:cs="Times New Roman"/>
          <w:sz w:val="28"/>
          <w:szCs w:val="28"/>
        </w:rPr>
      </w:pPr>
      <w:r w:rsidRPr="007E3549">
        <w:rPr>
          <w:rFonts w:ascii="Times New Roman" w:hAnsi="Times New Roman" w:cs="Times New Roman"/>
          <w:sz w:val="28"/>
          <w:szCs w:val="28"/>
        </w:rPr>
        <w:t xml:space="preserve">Відповідно до приписів </w:t>
      </w:r>
      <w:r w:rsidRPr="007E3549">
        <w:rPr>
          <w:rFonts w:ascii="Times New Roman" w:hAnsi="Times New Roman" w:cs="Times New Roman"/>
          <w:b/>
          <w:sz w:val="28"/>
          <w:szCs w:val="28"/>
        </w:rPr>
        <w:t>статей 1173 та 1174 ЦК</w:t>
      </w:r>
      <w:r w:rsidRPr="007E3549">
        <w:rPr>
          <w:rFonts w:ascii="Times New Roman" w:hAnsi="Times New Roman" w:cs="Times New Roman"/>
          <w:sz w:val="28"/>
          <w:szCs w:val="28"/>
        </w:rPr>
        <w:t xml:space="preserve"> </w:t>
      </w:r>
      <w:r w:rsidRPr="007E3549">
        <w:rPr>
          <w:rFonts w:ascii="Times New Roman" w:hAnsi="Times New Roman" w:cs="Times New Roman"/>
          <w:b/>
          <w:sz w:val="28"/>
          <w:szCs w:val="28"/>
        </w:rPr>
        <w:t>України</w:t>
      </w:r>
      <w:r w:rsidRPr="007E3549">
        <w:rPr>
          <w:rFonts w:ascii="Times New Roman" w:hAnsi="Times New Roman" w:cs="Times New Roman"/>
          <w:sz w:val="28"/>
          <w:szCs w:val="28"/>
        </w:rPr>
        <w:t xml:space="preserve"> шкода, завдана фізичній або юридичній особі незаконними рішеннями, дією чи бездіяльністю органу державної влади, органу влади Автономної Республіки Крим або органу місцевого самоврядування при здійсненні ними своїх повноважень, відшкодовується державою, Автономною Республікою Крим або органом місцевого самоврядування незалежно від вини цих органів.</w:t>
      </w:r>
    </w:p>
    <w:p w:rsidR="009E6078" w:rsidRPr="008A4FCD" w:rsidRDefault="009E6078" w:rsidP="009E6078">
      <w:pPr>
        <w:spacing w:line="276" w:lineRule="auto"/>
        <w:rPr>
          <w:rFonts w:ascii="Times New Roman" w:eastAsia="Times New Roman" w:hAnsi="Times New Roman" w:cs="Times New Roman"/>
          <w:sz w:val="28"/>
          <w:szCs w:val="28"/>
          <w:lang w:eastAsia="uk-UA"/>
        </w:rPr>
      </w:pPr>
      <w:r w:rsidRPr="008A4FCD">
        <w:rPr>
          <w:rFonts w:ascii="Times New Roman" w:eastAsia="Times New Roman" w:hAnsi="Times New Roman" w:cs="Times New Roman"/>
          <w:sz w:val="28"/>
          <w:szCs w:val="28"/>
          <w:lang w:eastAsia="uk-UA"/>
        </w:rPr>
        <w:t>На відміну від загальної норми статті 1166 ЦК України, яка вимагає встановлення усіх чотирьох елементів цивільного правопорушення, спеціальні норми статей 1173, 1174 ЦК України допускають можливість відшкодування шкоди незалежно від вини державних органів.</w:t>
      </w:r>
    </w:p>
    <w:p w:rsidR="009E6078" w:rsidRPr="007E3549" w:rsidRDefault="009E6078" w:rsidP="009E6078">
      <w:pPr>
        <w:spacing w:line="276" w:lineRule="auto"/>
        <w:rPr>
          <w:rFonts w:ascii="Times New Roman" w:eastAsia="Times New Roman" w:hAnsi="Times New Roman" w:cs="Times New Roman"/>
          <w:b/>
          <w:bCs/>
          <w:sz w:val="28"/>
          <w:szCs w:val="28"/>
          <w:lang w:eastAsia="uk-UA"/>
        </w:rPr>
      </w:pPr>
      <w:r w:rsidRPr="007E3549">
        <w:rPr>
          <w:rFonts w:ascii="Times New Roman" w:hAnsi="Times New Roman" w:cs="Times New Roman"/>
          <w:sz w:val="28"/>
          <w:szCs w:val="28"/>
        </w:rPr>
        <w:t xml:space="preserve">Отже, </w:t>
      </w:r>
      <w:r w:rsidRPr="008A4FCD">
        <w:rPr>
          <w:rFonts w:ascii="Times New Roman" w:hAnsi="Times New Roman" w:cs="Times New Roman"/>
          <w:b/>
          <w:sz w:val="28"/>
          <w:szCs w:val="28"/>
        </w:rPr>
        <w:t>необхідною підставою для притягнення органу державної влади до відповідальності у вигляді стягнення шкоди є наявність трьох умов: неправомірні дії цього органу, наявність шкоди та причинний зв’язок між неправомірними діями і заподіяною шкодою.</w:t>
      </w:r>
      <w:r w:rsidRPr="007E3549">
        <w:rPr>
          <w:rFonts w:ascii="Times New Roman" w:hAnsi="Times New Roman" w:cs="Times New Roman"/>
          <w:sz w:val="28"/>
          <w:szCs w:val="28"/>
        </w:rPr>
        <w:t xml:space="preserve"> </w:t>
      </w:r>
      <w:r w:rsidRPr="007E3549">
        <w:rPr>
          <w:rFonts w:ascii="Times New Roman" w:hAnsi="Times New Roman" w:cs="Times New Roman"/>
          <w:b/>
          <w:sz w:val="28"/>
          <w:szCs w:val="28"/>
        </w:rPr>
        <w:t xml:space="preserve">Обов’язок щодо доведення наявності зазначених умов покладено на позивача, який звернувся з позовом про стягнення шкоди на підставі статті 1173 ЦК України. </w:t>
      </w:r>
    </w:p>
    <w:p w:rsidR="009E6078" w:rsidRPr="001B5ECE" w:rsidRDefault="009E6078" w:rsidP="001B5ECE">
      <w:pPr>
        <w:pStyle w:val="ps8"/>
        <w:spacing w:beforeAutospacing="0" w:afterAutospacing="0" w:line="276" w:lineRule="auto"/>
        <w:ind w:firstLine="709"/>
        <w:rPr>
          <w:rFonts w:eastAsiaTheme="minorHAnsi"/>
          <w:sz w:val="28"/>
          <w:szCs w:val="28"/>
          <w:lang w:eastAsia="en-US"/>
        </w:rPr>
      </w:pPr>
      <w:r w:rsidRPr="007E3549">
        <w:rPr>
          <w:sz w:val="28"/>
          <w:szCs w:val="28"/>
        </w:rPr>
        <w:t>У</w:t>
      </w:r>
      <w:r w:rsidRPr="007E3549">
        <w:rPr>
          <w:bCs/>
          <w:sz w:val="28"/>
          <w:szCs w:val="28"/>
        </w:rPr>
        <w:t xml:space="preserve"> </w:t>
      </w:r>
      <w:r w:rsidRPr="007E3549">
        <w:rPr>
          <w:rFonts w:eastAsiaTheme="minorHAnsi"/>
          <w:sz w:val="28"/>
          <w:szCs w:val="28"/>
          <w:lang w:eastAsia="en-US"/>
        </w:rPr>
        <w:t xml:space="preserve">справі </w:t>
      </w:r>
      <w:r w:rsidRPr="007E3549">
        <w:rPr>
          <w:rFonts w:eastAsiaTheme="minorHAnsi"/>
          <w:b/>
          <w:sz w:val="28"/>
          <w:szCs w:val="28"/>
          <w:lang w:eastAsia="en-US"/>
        </w:rPr>
        <w:t>№ 916/2838/23</w:t>
      </w:r>
      <w:r w:rsidRPr="007E3549">
        <w:rPr>
          <w:rFonts w:eastAsiaTheme="minorHAnsi"/>
          <w:sz w:val="28"/>
          <w:szCs w:val="28"/>
          <w:lang w:eastAsia="en-US"/>
        </w:rPr>
        <w:t xml:space="preserve"> </w:t>
      </w:r>
      <w:r w:rsidR="00DA647D">
        <w:rPr>
          <w:rFonts w:eastAsiaTheme="minorHAnsi"/>
          <w:sz w:val="28"/>
          <w:szCs w:val="28"/>
          <w:lang w:eastAsia="en-US"/>
        </w:rPr>
        <w:t xml:space="preserve">позивач </w:t>
      </w:r>
      <w:r>
        <w:rPr>
          <w:rFonts w:eastAsiaTheme="minorHAnsi"/>
          <w:sz w:val="28"/>
          <w:szCs w:val="28"/>
          <w:lang w:eastAsia="en-US"/>
        </w:rPr>
        <w:t>зверну</w:t>
      </w:r>
      <w:r w:rsidR="00DA647D">
        <w:rPr>
          <w:rFonts w:eastAsiaTheme="minorHAnsi"/>
          <w:sz w:val="28"/>
          <w:szCs w:val="28"/>
          <w:lang w:eastAsia="en-US"/>
        </w:rPr>
        <w:t>вся</w:t>
      </w:r>
      <w:r>
        <w:rPr>
          <w:rFonts w:eastAsiaTheme="minorHAnsi"/>
          <w:sz w:val="28"/>
          <w:szCs w:val="28"/>
          <w:lang w:eastAsia="en-US"/>
        </w:rPr>
        <w:t xml:space="preserve"> до суду</w:t>
      </w:r>
      <w:r w:rsidRPr="007E3549">
        <w:rPr>
          <w:rFonts w:eastAsiaTheme="minorHAnsi"/>
          <w:sz w:val="28"/>
          <w:szCs w:val="28"/>
          <w:lang w:eastAsia="en-US"/>
        </w:rPr>
        <w:t xml:space="preserve"> </w:t>
      </w:r>
      <w:r w:rsidR="00FA47C5">
        <w:rPr>
          <w:rFonts w:eastAsiaTheme="minorHAnsi"/>
          <w:sz w:val="28"/>
          <w:szCs w:val="28"/>
          <w:lang w:eastAsia="en-US"/>
        </w:rPr>
        <w:t xml:space="preserve">з позовом </w:t>
      </w:r>
      <w:r w:rsidRPr="007E3549">
        <w:rPr>
          <w:sz w:val="28"/>
          <w:szCs w:val="28"/>
        </w:rPr>
        <w:t>про</w:t>
      </w:r>
      <w:r w:rsidRPr="007E3549">
        <w:rPr>
          <w:b/>
          <w:bCs/>
          <w:sz w:val="28"/>
          <w:szCs w:val="28"/>
        </w:rPr>
        <w:t xml:space="preserve"> </w:t>
      </w:r>
      <w:r w:rsidRPr="007E3549">
        <w:rPr>
          <w:sz w:val="28"/>
          <w:szCs w:val="28"/>
        </w:rPr>
        <w:t>стягнення, зокрема,</w:t>
      </w:r>
      <w:r>
        <w:rPr>
          <w:sz w:val="28"/>
          <w:szCs w:val="28"/>
        </w:rPr>
        <w:t xml:space="preserve"> з</w:t>
      </w:r>
      <w:r w:rsidRPr="007E3549">
        <w:rPr>
          <w:sz w:val="28"/>
          <w:szCs w:val="28"/>
        </w:rPr>
        <w:t xml:space="preserve"> </w:t>
      </w:r>
      <w:r w:rsidRPr="001B5ECE">
        <w:rPr>
          <w:sz w:val="28"/>
          <w:szCs w:val="28"/>
        </w:rPr>
        <w:t>митниц</w:t>
      </w:r>
      <w:r w:rsidR="00DA647D">
        <w:rPr>
          <w:sz w:val="28"/>
          <w:szCs w:val="28"/>
        </w:rPr>
        <w:t>і</w:t>
      </w:r>
      <w:r w:rsidRPr="001B5ECE">
        <w:rPr>
          <w:sz w:val="28"/>
          <w:szCs w:val="28"/>
        </w:rPr>
        <w:t xml:space="preserve"> 1 245 796 </w:t>
      </w:r>
      <w:proofErr w:type="spellStart"/>
      <w:r w:rsidRPr="001B5ECE">
        <w:rPr>
          <w:sz w:val="28"/>
          <w:szCs w:val="28"/>
        </w:rPr>
        <w:t>грн</w:t>
      </w:r>
      <w:proofErr w:type="spellEnd"/>
      <w:r w:rsidRPr="001B5ECE">
        <w:rPr>
          <w:sz w:val="28"/>
          <w:szCs w:val="28"/>
        </w:rPr>
        <w:t xml:space="preserve"> шкоди, що виникла у зв’язку з неправомірними діями </w:t>
      </w:r>
      <w:r w:rsidR="00DA647D">
        <w:rPr>
          <w:sz w:val="28"/>
          <w:szCs w:val="28"/>
        </w:rPr>
        <w:t>останньої</w:t>
      </w:r>
      <w:r w:rsidR="00BE162D">
        <w:rPr>
          <w:sz w:val="28"/>
          <w:szCs w:val="28"/>
        </w:rPr>
        <w:t xml:space="preserve"> </w:t>
      </w:r>
      <w:r w:rsidR="001B5ECE" w:rsidRPr="001B5ECE">
        <w:rPr>
          <w:rFonts w:eastAsiaTheme="minorHAnsi"/>
          <w:sz w:val="28"/>
          <w:szCs w:val="28"/>
          <w:lang w:eastAsia="en-US"/>
        </w:rPr>
        <w:t>щодо затримання вагонів</w:t>
      </w:r>
      <w:r w:rsidR="00BE162D">
        <w:rPr>
          <w:rFonts w:eastAsiaTheme="minorHAnsi"/>
          <w:sz w:val="28"/>
          <w:szCs w:val="28"/>
          <w:lang w:eastAsia="en-US"/>
        </w:rPr>
        <w:t xml:space="preserve"> з причин невидачі товару позивача та зобов’язання </w:t>
      </w:r>
      <w:r w:rsidR="00B70941">
        <w:rPr>
          <w:rFonts w:eastAsiaTheme="minorHAnsi"/>
          <w:sz w:val="28"/>
          <w:szCs w:val="28"/>
          <w:lang w:eastAsia="en-US"/>
        </w:rPr>
        <w:t>відшкодувати витрати за його зберігання</w:t>
      </w:r>
      <w:r w:rsidR="001B5ECE" w:rsidRPr="001B5ECE">
        <w:rPr>
          <w:rFonts w:eastAsiaTheme="minorHAnsi"/>
          <w:sz w:val="28"/>
          <w:szCs w:val="28"/>
          <w:lang w:eastAsia="en-US"/>
        </w:rPr>
        <w:t xml:space="preserve">, </w:t>
      </w:r>
      <w:r w:rsidR="00F254C6">
        <w:rPr>
          <w:rFonts w:eastAsiaTheme="minorHAnsi"/>
          <w:sz w:val="28"/>
          <w:szCs w:val="28"/>
          <w:lang w:eastAsia="en-US"/>
        </w:rPr>
        <w:t xml:space="preserve">внаслідок чого </w:t>
      </w:r>
      <w:r w:rsidR="00D23FAC">
        <w:rPr>
          <w:rFonts w:eastAsiaTheme="minorHAnsi"/>
          <w:sz w:val="28"/>
          <w:szCs w:val="28"/>
          <w:lang w:eastAsia="en-US"/>
        </w:rPr>
        <w:t>позивачу</w:t>
      </w:r>
      <w:r w:rsidR="003B7266">
        <w:rPr>
          <w:rFonts w:eastAsiaTheme="minorHAnsi"/>
          <w:sz w:val="28"/>
          <w:szCs w:val="28"/>
          <w:lang w:eastAsia="en-US"/>
        </w:rPr>
        <w:t xml:space="preserve"> було</w:t>
      </w:r>
      <w:r w:rsidR="001B5ECE" w:rsidRPr="001B5ECE">
        <w:rPr>
          <w:rFonts w:eastAsiaTheme="minorHAnsi"/>
          <w:sz w:val="28"/>
          <w:szCs w:val="28"/>
          <w:lang w:eastAsia="en-US"/>
        </w:rPr>
        <w:t xml:space="preserve"> завдано збитків, які полягали в оплаті </w:t>
      </w:r>
      <w:r w:rsidR="001B5ECE">
        <w:rPr>
          <w:rFonts w:eastAsiaTheme="minorHAnsi"/>
          <w:sz w:val="28"/>
          <w:szCs w:val="28"/>
          <w:lang w:eastAsia="en-US"/>
        </w:rPr>
        <w:t>залізниці</w:t>
      </w:r>
      <w:r w:rsidR="001B5ECE" w:rsidRPr="001B5ECE">
        <w:rPr>
          <w:rFonts w:eastAsiaTheme="minorHAnsi"/>
          <w:sz w:val="28"/>
          <w:szCs w:val="28"/>
          <w:lang w:eastAsia="en-US"/>
        </w:rPr>
        <w:t xml:space="preserve"> платежів за зберігання </w:t>
      </w:r>
      <w:r w:rsidR="00B923C1">
        <w:rPr>
          <w:rFonts w:eastAsiaTheme="minorHAnsi"/>
          <w:sz w:val="28"/>
          <w:szCs w:val="28"/>
          <w:lang w:eastAsia="en-US"/>
        </w:rPr>
        <w:t xml:space="preserve">вантажу </w:t>
      </w:r>
      <w:r w:rsidR="001B5ECE" w:rsidRPr="001B5ECE">
        <w:rPr>
          <w:rFonts w:eastAsiaTheme="minorHAnsi"/>
          <w:sz w:val="28"/>
          <w:szCs w:val="28"/>
          <w:lang w:eastAsia="en-US"/>
        </w:rPr>
        <w:t>на вагонах та за користування на коліях загального користування</w:t>
      </w:r>
      <w:r w:rsidR="003B7266">
        <w:rPr>
          <w:rFonts w:eastAsiaTheme="minorHAnsi"/>
          <w:sz w:val="28"/>
          <w:szCs w:val="28"/>
          <w:lang w:eastAsia="en-US"/>
        </w:rPr>
        <w:t>.</w:t>
      </w:r>
    </w:p>
    <w:p w:rsidR="009E6078" w:rsidRPr="007E3549" w:rsidRDefault="00DA647D" w:rsidP="001B5ECE">
      <w:pPr>
        <w:pStyle w:val="ps8"/>
        <w:spacing w:beforeAutospacing="0" w:afterAutospacing="0" w:line="276" w:lineRule="auto"/>
        <w:ind w:firstLine="709"/>
        <w:rPr>
          <w:sz w:val="28"/>
          <w:szCs w:val="28"/>
        </w:rPr>
      </w:pPr>
      <w:r w:rsidRPr="001B5ECE">
        <w:rPr>
          <w:sz w:val="28"/>
          <w:szCs w:val="28"/>
        </w:rPr>
        <w:t>Північний апеляційний</w:t>
      </w:r>
      <w:r w:rsidRPr="007E3549">
        <w:rPr>
          <w:sz w:val="28"/>
          <w:szCs w:val="28"/>
        </w:rPr>
        <w:t xml:space="preserve"> господарський суд постановою від 07.05.2024 рішення </w:t>
      </w:r>
      <w:r w:rsidR="009E6078" w:rsidRPr="001B5ECE">
        <w:rPr>
          <w:sz w:val="28"/>
          <w:szCs w:val="28"/>
        </w:rPr>
        <w:t>Господарськ</w:t>
      </w:r>
      <w:r>
        <w:rPr>
          <w:sz w:val="28"/>
          <w:szCs w:val="28"/>
        </w:rPr>
        <w:t>ого</w:t>
      </w:r>
      <w:r w:rsidR="009E6078" w:rsidRPr="001B5ECE">
        <w:rPr>
          <w:sz w:val="28"/>
          <w:szCs w:val="28"/>
        </w:rPr>
        <w:t xml:space="preserve"> суд</w:t>
      </w:r>
      <w:r>
        <w:rPr>
          <w:sz w:val="28"/>
          <w:szCs w:val="28"/>
        </w:rPr>
        <w:t>у</w:t>
      </w:r>
      <w:r w:rsidR="009E6078" w:rsidRPr="001B5ECE">
        <w:rPr>
          <w:sz w:val="28"/>
          <w:szCs w:val="28"/>
        </w:rPr>
        <w:t xml:space="preserve"> міста Києва від 24.01.2024</w:t>
      </w:r>
      <w:r>
        <w:rPr>
          <w:sz w:val="28"/>
          <w:szCs w:val="28"/>
        </w:rPr>
        <w:t xml:space="preserve">, яким в </w:t>
      </w:r>
      <w:r w:rsidR="009E6078" w:rsidRPr="001B5ECE">
        <w:rPr>
          <w:sz w:val="28"/>
          <w:szCs w:val="28"/>
        </w:rPr>
        <w:t>зазначеній частині позовних вимог відмов</w:t>
      </w:r>
      <w:r>
        <w:rPr>
          <w:sz w:val="28"/>
          <w:szCs w:val="28"/>
        </w:rPr>
        <w:t>лено,</w:t>
      </w:r>
      <w:r w:rsidR="009E6078" w:rsidRPr="007E3549">
        <w:rPr>
          <w:color w:val="000000"/>
          <w:sz w:val="28"/>
          <w:szCs w:val="28"/>
        </w:rPr>
        <w:t xml:space="preserve"> залишив без змін. </w:t>
      </w:r>
    </w:p>
    <w:p w:rsidR="00CA5603" w:rsidRPr="00CA5603" w:rsidRDefault="00950F6A" w:rsidP="00950F6A">
      <w:pPr>
        <w:pStyle w:val="ps11"/>
        <w:spacing w:beforeAutospacing="0" w:afterAutospacing="0" w:line="276" w:lineRule="auto"/>
        <w:ind w:firstLine="709"/>
        <w:rPr>
          <w:sz w:val="28"/>
          <w:szCs w:val="28"/>
        </w:rPr>
      </w:pPr>
      <w:r>
        <w:rPr>
          <w:sz w:val="28"/>
          <w:szCs w:val="28"/>
        </w:rPr>
        <w:t xml:space="preserve">Суди </w:t>
      </w:r>
      <w:r w:rsidR="00D23FAC">
        <w:rPr>
          <w:sz w:val="28"/>
          <w:szCs w:val="28"/>
        </w:rPr>
        <w:t>зазначили</w:t>
      </w:r>
      <w:r>
        <w:rPr>
          <w:sz w:val="28"/>
          <w:szCs w:val="28"/>
        </w:rPr>
        <w:t>, що р</w:t>
      </w:r>
      <w:r w:rsidR="009E6078" w:rsidRPr="007E3549">
        <w:rPr>
          <w:sz w:val="28"/>
          <w:szCs w:val="28"/>
        </w:rPr>
        <w:t>ішення</w:t>
      </w:r>
      <w:r w:rsidR="004C103F">
        <w:rPr>
          <w:sz w:val="28"/>
          <w:szCs w:val="28"/>
        </w:rPr>
        <w:t>м</w:t>
      </w:r>
      <w:r w:rsidR="009E6078" w:rsidRPr="007E3549">
        <w:rPr>
          <w:sz w:val="28"/>
          <w:szCs w:val="28"/>
        </w:rPr>
        <w:t xml:space="preserve"> Державної митної служби України визнано дії митниці в частині невидачі товару </w:t>
      </w:r>
      <w:r w:rsidR="00DE5816">
        <w:rPr>
          <w:sz w:val="28"/>
          <w:szCs w:val="28"/>
        </w:rPr>
        <w:t xml:space="preserve"> позивачу </w:t>
      </w:r>
      <w:r w:rsidR="009E6078" w:rsidRPr="007E3549">
        <w:rPr>
          <w:sz w:val="28"/>
          <w:szCs w:val="28"/>
        </w:rPr>
        <w:t xml:space="preserve">та зобов’язання відшкодувати витрати за його зберігання неправомірними. </w:t>
      </w:r>
      <w:r w:rsidR="00B923C1">
        <w:rPr>
          <w:sz w:val="28"/>
          <w:szCs w:val="28"/>
        </w:rPr>
        <w:t xml:space="preserve">Однак, </w:t>
      </w:r>
      <w:r w:rsidR="00FA47C5">
        <w:rPr>
          <w:sz w:val="28"/>
          <w:szCs w:val="28"/>
        </w:rPr>
        <w:t>дане</w:t>
      </w:r>
      <w:r w:rsidR="009E6078" w:rsidRPr="007E3549">
        <w:rPr>
          <w:sz w:val="28"/>
          <w:szCs w:val="28"/>
        </w:rPr>
        <w:t xml:space="preserve"> рішення Державної митної служби України не є </w:t>
      </w:r>
      <w:r w:rsidR="009E6078" w:rsidRPr="00CA5603">
        <w:rPr>
          <w:sz w:val="28"/>
          <w:szCs w:val="28"/>
        </w:rPr>
        <w:t>беззаперечним доказом вчинення неправомірних дій митниці, наслідком яких завдано позивачу майнової шкоди.</w:t>
      </w:r>
      <w:r w:rsidRPr="00CA5603">
        <w:rPr>
          <w:sz w:val="28"/>
          <w:szCs w:val="28"/>
        </w:rPr>
        <w:t xml:space="preserve"> </w:t>
      </w:r>
    </w:p>
    <w:p w:rsidR="00560131" w:rsidRDefault="00D23FAC" w:rsidP="002B5973">
      <w:pPr>
        <w:pStyle w:val="ps11"/>
        <w:spacing w:beforeAutospacing="0" w:afterAutospacing="0" w:line="276" w:lineRule="auto"/>
        <w:ind w:firstLine="709"/>
        <w:rPr>
          <w:sz w:val="28"/>
          <w:szCs w:val="28"/>
        </w:rPr>
      </w:pPr>
      <w:r>
        <w:rPr>
          <w:sz w:val="28"/>
          <w:szCs w:val="28"/>
        </w:rPr>
        <w:t>В</w:t>
      </w:r>
      <w:r w:rsidR="00CA5603" w:rsidRPr="00CA5603">
        <w:rPr>
          <w:sz w:val="28"/>
          <w:szCs w:val="28"/>
        </w:rPr>
        <w:t xml:space="preserve">ідповідно до положень статті 263 </w:t>
      </w:r>
      <w:proofErr w:type="spellStart"/>
      <w:r w:rsidR="0071243B">
        <w:rPr>
          <w:sz w:val="28"/>
          <w:szCs w:val="28"/>
        </w:rPr>
        <w:t>МК</w:t>
      </w:r>
      <w:proofErr w:type="spellEnd"/>
      <w:r w:rsidR="00CA5603" w:rsidRPr="00CA5603">
        <w:rPr>
          <w:sz w:val="28"/>
          <w:szCs w:val="28"/>
        </w:rPr>
        <w:t xml:space="preserve"> України митна декларація подається митному органу</w:t>
      </w:r>
      <w:r w:rsidR="00560131">
        <w:rPr>
          <w:sz w:val="28"/>
          <w:szCs w:val="28"/>
        </w:rPr>
        <w:t xml:space="preserve"> </w:t>
      </w:r>
      <w:r w:rsidR="00CA5603" w:rsidRPr="00CA5603">
        <w:rPr>
          <w:sz w:val="28"/>
          <w:szCs w:val="28"/>
        </w:rPr>
        <w:t xml:space="preserve">протягом 10 робочих днів з дати </w:t>
      </w:r>
      <w:proofErr w:type="spellStart"/>
      <w:r w:rsidR="00CA5603" w:rsidRPr="00CA5603">
        <w:rPr>
          <w:sz w:val="28"/>
          <w:szCs w:val="28"/>
        </w:rPr>
        <w:t>доставлення</w:t>
      </w:r>
      <w:proofErr w:type="spellEnd"/>
      <w:r w:rsidR="00CA5603" w:rsidRPr="00CA5603">
        <w:rPr>
          <w:sz w:val="28"/>
          <w:szCs w:val="28"/>
        </w:rPr>
        <w:t xml:space="preserve"> ци</w:t>
      </w:r>
      <w:r w:rsidR="00560131">
        <w:rPr>
          <w:sz w:val="28"/>
          <w:szCs w:val="28"/>
        </w:rPr>
        <w:t xml:space="preserve">х товарів </w:t>
      </w:r>
      <w:r w:rsidR="00CA5603" w:rsidRPr="00CA5603">
        <w:rPr>
          <w:sz w:val="28"/>
          <w:szCs w:val="28"/>
        </w:rPr>
        <w:t xml:space="preserve">до зазначеного органу. При цьому товари, які протягом 30 днів з дня </w:t>
      </w:r>
      <w:proofErr w:type="spellStart"/>
      <w:r w:rsidR="00CA5603" w:rsidRPr="00CA5603">
        <w:rPr>
          <w:sz w:val="28"/>
          <w:szCs w:val="28"/>
        </w:rPr>
        <w:t>доставлення</w:t>
      </w:r>
      <w:proofErr w:type="spellEnd"/>
      <w:r w:rsidR="00CA5603" w:rsidRPr="00CA5603">
        <w:rPr>
          <w:sz w:val="28"/>
          <w:szCs w:val="28"/>
        </w:rPr>
        <w:t xml:space="preserve"> їх у митний орган призначення не поміщені у митний режим або </w:t>
      </w:r>
      <w:r w:rsidR="00CA5603" w:rsidRPr="00CA5603">
        <w:rPr>
          <w:sz w:val="28"/>
          <w:szCs w:val="28"/>
        </w:rPr>
        <w:lastRenderedPageBreak/>
        <w:t>не розміщені на складі тимчасового зберігання чи складі митного органу, набувають статусу таких, що зберігаються на складі митного органу.</w:t>
      </w:r>
      <w:r w:rsidR="002B5973">
        <w:rPr>
          <w:sz w:val="28"/>
          <w:szCs w:val="28"/>
        </w:rPr>
        <w:t xml:space="preserve"> З</w:t>
      </w:r>
      <w:r w:rsidR="00950F6A" w:rsidRPr="00CA5603">
        <w:rPr>
          <w:sz w:val="28"/>
          <w:szCs w:val="28"/>
        </w:rPr>
        <w:t xml:space="preserve"> 27.04.2022 товар позивача набув статусу такого, що зберігається на складі митного органу. Позивач</w:t>
      </w:r>
      <w:r w:rsidR="00950F6A" w:rsidRPr="007E3549">
        <w:rPr>
          <w:sz w:val="28"/>
          <w:szCs w:val="28"/>
        </w:rPr>
        <w:t xml:space="preserve"> надав до митниці документи для митного оформлення товару лише 13.10.2022</w:t>
      </w:r>
      <w:r w:rsidR="00950F6A">
        <w:rPr>
          <w:sz w:val="28"/>
          <w:szCs w:val="28"/>
        </w:rPr>
        <w:t xml:space="preserve">, і в цей же день </w:t>
      </w:r>
      <w:r w:rsidR="00950F6A" w:rsidRPr="007E3549">
        <w:rPr>
          <w:sz w:val="28"/>
          <w:szCs w:val="28"/>
        </w:rPr>
        <w:t xml:space="preserve">товар був оформлений згідно митних декларацій. </w:t>
      </w:r>
    </w:p>
    <w:p w:rsidR="00220D90" w:rsidRDefault="002B5973" w:rsidP="00220D90">
      <w:pPr>
        <w:pStyle w:val="ps11"/>
        <w:spacing w:beforeAutospacing="0" w:afterAutospacing="0" w:line="276" w:lineRule="auto"/>
        <w:ind w:firstLine="709"/>
        <w:rPr>
          <w:sz w:val="28"/>
          <w:szCs w:val="28"/>
        </w:rPr>
      </w:pPr>
      <w:r w:rsidRPr="002B5973">
        <w:rPr>
          <w:sz w:val="28"/>
          <w:szCs w:val="28"/>
        </w:rPr>
        <w:t xml:space="preserve">Згідно </w:t>
      </w:r>
      <w:r w:rsidRPr="00560131">
        <w:rPr>
          <w:sz w:val="28"/>
          <w:szCs w:val="28"/>
        </w:rPr>
        <w:t xml:space="preserve">статті 263 </w:t>
      </w:r>
      <w:proofErr w:type="spellStart"/>
      <w:r w:rsidR="0071243B">
        <w:rPr>
          <w:sz w:val="28"/>
          <w:szCs w:val="28"/>
        </w:rPr>
        <w:t>МК</w:t>
      </w:r>
      <w:proofErr w:type="spellEnd"/>
      <w:r w:rsidRPr="00560131">
        <w:rPr>
          <w:sz w:val="28"/>
          <w:szCs w:val="28"/>
        </w:rPr>
        <w:t xml:space="preserve"> України ст</w:t>
      </w:r>
      <w:r w:rsidR="00560131" w:rsidRPr="00560131">
        <w:rPr>
          <w:sz w:val="28"/>
          <w:szCs w:val="28"/>
        </w:rPr>
        <w:t xml:space="preserve">роки </w:t>
      </w:r>
      <w:r w:rsidRPr="00560131">
        <w:rPr>
          <w:sz w:val="28"/>
          <w:szCs w:val="28"/>
        </w:rPr>
        <w:t>продовжуються митними органами на прохання декларанта</w:t>
      </w:r>
      <w:r w:rsidR="00560131" w:rsidRPr="00560131">
        <w:rPr>
          <w:sz w:val="28"/>
          <w:szCs w:val="28"/>
        </w:rPr>
        <w:t>, якщо виникли обставини та/або сталися події, що перешкоджають поданню митному органу митної декларації</w:t>
      </w:r>
      <w:r w:rsidRPr="00560131">
        <w:rPr>
          <w:sz w:val="28"/>
          <w:szCs w:val="28"/>
        </w:rPr>
        <w:t xml:space="preserve">. </w:t>
      </w:r>
      <w:r w:rsidR="00560131" w:rsidRPr="00560131">
        <w:rPr>
          <w:sz w:val="28"/>
          <w:szCs w:val="28"/>
        </w:rPr>
        <w:t>Особа звертається до митного органу з письмовою заявою, до якої додаються документи, які підтверджують обставини та події. Митний орган на підставі заяви та доданих до неї документів продовжує строк декларування товарів необхідний для усунення причин, що не дали змоги св</w:t>
      </w:r>
      <w:r w:rsidR="00560131">
        <w:rPr>
          <w:sz w:val="28"/>
          <w:szCs w:val="28"/>
        </w:rPr>
        <w:t>оєчасно задекларувати ці товари</w:t>
      </w:r>
      <w:r w:rsidR="00560131" w:rsidRPr="00560131">
        <w:rPr>
          <w:sz w:val="28"/>
          <w:szCs w:val="28"/>
        </w:rPr>
        <w:t xml:space="preserve">. </w:t>
      </w:r>
      <w:r w:rsidR="00A95B62">
        <w:rPr>
          <w:sz w:val="28"/>
          <w:szCs w:val="28"/>
        </w:rPr>
        <w:t>Водночас позивач не надав суду</w:t>
      </w:r>
      <w:r w:rsidRPr="00560131">
        <w:rPr>
          <w:sz w:val="28"/>
          <w:szCs w:val="28"/>
        </w:rPr>
        <w:t xml:space="preserve"> д</w:t>
      </w:r>
      <w:r w:rsidR="00950F6A" w:rsidRPr="00560131">
        <w:rPr>
          <w:sz w:val="28"/>
          <w:szCs w:val="28"/>
        </w:rPr>
        <w:t xml:space="preserve">оказів того, що </w:t>
      </w:r>
      <w:r w:rsidR="00A95B62">
        <w:rPr>
          <w:sz w:val="28"/>
          <w:szCs w:val="28"/>
        </w:rPr>
        <w:t xml:space="preserve">він </w:t>
      </w:r>
      <w:r w:rsidR="00950F6A" w:rsidRPr="00560131">
        <w:rPr>
          <w:sz w:val="28"/>
          <w:szCs w:val="28"/>
        </w:rPr>
        <w:t xml:space="preserve">подавав заяву про продовження строків для подачі митної декларації. </w:t>
      </w:r>
    </w:p>
    <w:p w:rsidR="002B5973" w:rsidRPr="002B5973" w:rsidRDefault="002B5973" w:rsidP="00220D90">
      <w:pPr>
        <w:pStyle w:val="ps11"/>
        <w:spacing w:beforeAutospacing="0" w:afterAutospacing="0" w:line="276" w:lineRule="auto"/>
        <w:ind w:firstLine="709"/>
        <w:rPr>
          <w:sz w:val="28"/>
          <w:szCs w:val="28"/>
        </w:rPr>
      </w:pPr>
      <w:r w:rsidRPr="002B5973">
        <w:rPr>
          <w:sz w:val="28"/>
          <w:szCs w:val="28"/>
        </w:rPr>
        <w:t xml:space="preserve">За вказаних обставин, оскільки позивач не надав суду належних та допустимих доказів, які підтверджують неправомірність дій </w:t>
      </w:r>
      <w:r>
        <w:rPr>
          <w:sz w:val="28"/>
          <w:szCs w:val="28"/>
        </w:rPr>
        <w:t xml:space="preserve">митниці </w:t>
      </w:r>
      <w:r w:rsidRPr="002B5973">
        <w:rPr>
          <w:sz w:val="28"/>
          <w:szCs w:val="28"/>
        </w:rPr>
        <w:t>і причинний зв</w:t>
      </w:r>
      <w:r w:rsidR="00D23FAC">
        <w:rPr>
          <w:sz w:val="28"/>
          <w:szCs w:val="28"/>
        </w:rPr>
        <w:t>’</w:t>
      </w:r>
      <w:r w:rsidRPr="002B5973">
        <w:rPr>
          <w:sz w:val="28"/>
          <w:szCs w:val="28"/>
        </w:rPr>
        <w:t>яз</w:t>
      </w:r>
      <w:r w:rsidR="00A95B62">
        <w:rPr>
          <w:sz w:val="28"/>
          <w:szCs w:val="28"/>
        </w:rPr>
        <w:t>о</w:t>
      </w:r>
      <w:r w:rsidRPr="002B5973">
        <w:rPr>
          <w:sz w:val="28"/>
          <w:szCs w:val="28"/>
        </w:rPr>
        <w:t xml:space="preserve">к між неправомірними діями і заподіяною шкодою, </w:t>
      </w:r>
      <w:r w:rsidR="00A95B62">
        <w:rPr>
          <w:sz w:val="28"/>
          <w:szCs w:val="28"/>
        </w:rPr>
        <w:t xml:space="preserve">суди дійшли висновку, що </w:t>
      </w:r>
      <w:r w:rsidRPr="002B5973">
        <w:rPr>
          <w:sz w:val="28"/>
          <w:szCs w:val="28"/>
        </w:rPr>
        <w:t>правові підстави для задоволення позовних вимог про стягнення з митниці майнової шкоди в розмірі 1</w:t>
      </w:r>
      <w:r>
        <w:rPr>
          <w:sz w:val="28"/>
          <w:szCs w:val="28"/>
        </w:rPr>
        <w:t> </w:t>
      </w:r>
      <w:r w:rsidRPr="002B5973">
        <w:rPr>
          <w:sz w:val="28"/>
          <w:szCs w:val="28"/>
        </w:rPr>
        <w:t>245</w:t>
      </w:r>
      <w:r>
        <w:rPr>
          <w:sz w:val="28"/>
          <w:szCs w:val="28"/>
        </w:rPr>
        <w:t> </w:t>
      </w:r>
      <w:r w:rsidRPr="002B5973">
        <w:rPr>
          <w:sz w:val="28"/>
          <w:szCs w:val="28"/>
        </w:rPr>
        <w:t>796</w:t>
      </w:r>
      <w:r>
        <w:rPr>
          <w:sz w:val="28"/>
          <w:szCs w:val="28"/>
        </w:rPr>
        <w:t> </w:t>
      </w:r>
      <w:proofErr w:type="spellStart"/>
      <w:r w:rsidRPr="002B5973">
        <w:rPr>
          <w:sz w:val="28"/>
          <w:szCs w:val="28"/>
        </w:rPr>
        <w:t>грн</w:t>
      </w:r>
      <w:proofErr w:type="spellEnd"/>
      <w:r w:rsidRPr="002B5973">
        <w:rPr>
          <w:sz w:val="28"/>
          <w:szCs w:val="28"/>
        </w:rPr>
        <w:t xml:space="preserve"> на підставі статей 22, 1166, 1173 ЦК України вістуні.</w:t>
      </w:r>
    </w:p>
    <w:p w:rsidR="009E6078" w:rsidRPr="007E3549" w:rsidRDefault="009E6078" w:rsidP="009E6078">
      <w:pPr>
        <w:pStyle w:val="ps8"/>
        <w:spacing w:beforeAutospacing="0" w:afterAutospacing="0" w:line="276" w:lineRule="auto"/>
        <w:ind w:firstLine="709"/>
        <w:rPr>
          <w:sz w:val="28"/>
          <w:szCs w:val="28"/>
        </w:rPr>
      </w:pPr>
      <w:r w:rsidRPr="007E3549">
        <w:rPr>
          <w:sz w:val="28"/>
          <w:szCs w:val="28"/>
        </w:rPr>
        <w:t xml:space="preserve">КГС ВС постановою від 23.07.2024 рішення </w:t>
      </w:r>
      <w:r w:rsidRPr="007E3549">
        <w:rPr>
          <w:color w:val="000000"/>
          <w:sz w:val="28"/>
          <w:szCs w:val="28"/>
        </w:rPr>
        <w:t xml:space="preserve">та </w:t>
      </w:r>
      <w:r w:rsidRPr="007E3549">
        <w:rPr>
          <w:sz w:val="28"/>
          <w:szCs w:val="28"/>
        </w:rPr>
        <w:t>постанову залиш</w:t>
      </w:r>
      <w:r w:rsidRPr="007E3549">
        <w:rPr>
          <w:color w:val="000000"/>
          <w:sz w:val="28"/>
          <w:szCs w:val="28"/>
        </w:rPr>
        <w:t xml:space="preserve">ив без змін. </w:t>
      </w:r>
    </w:p>
    <w:p w:rsidR="008507B9" w:rsidRDefault="008507B9" w:rsidP="004B2C8D">
      <w:pPr>
        <w:spacing w:line="276" w:lineRule="auto"/>
        <w:rPr>
          <w:rFonts w:ascii="Times New Roman" w:hAnsi="Times New Roman" w:cs="Times New Roman"/>
          <w:b/>
          <w:sz w:val="24"/>
          <w:szCs w:val="24"/>
        </w:rPr>
      </w:pPr>
      <w:bookmarkStart w:id="0" w:name="bookmark9"/>
    </w:p>
    <w:p w:rsidR="00116AA9" w:rsidRPr="00F51C2E" w:rsidRDefault="00F51C2E" w:rsidP="004B2C8D">
      <w:pPr>
        <w:spacing w:line="276" w:lineRule="auto"/>
        <w:rPr>
          <w:rFonts w:ascii="Times New Roman" w:eastAsia="Times New Roman" w:hAnsi="Times New Roman" w:cs="Times New Roman"/>
          <w:sz w:val="28"/>
          <w:szCs w:val="28"/>
          <w:lang w:eastAsia="uk-UA"/>
        </w:rPr>
      </w:pPr>
      <w:r w:rsidRPr="00F51C2E">
        <w:rPr>
          <w:rFonts w:ascii="Times New Roman" w:eastAsia="Times New Roman" w:hAnsi="Times New Roman" w:cs="Times New Roman"/>
          <w:sz w:val="28"/>
          <w:szCs w:val="28"/>
          <w:lang w:eastAsia="uk-UA"/>
        </w:rPr>
        <w:t>А у</w:t>
      </w:r>
      <w:r w:rsidR="008D434C" w:rsidRPr="00F51C2E">
        <w:rPr>
          <w:rFonts w:ascii="Times New Roman" w:eastAsia="Times New Roman" w:hAnsi="Times New Roman" w:cs="Times New Roman"/>
          <w:sz w:val="28"/>
          <w:szCs w:val="28"/>
          <w:lang w:eastAsia="uk-UA"/>
        </w:rPr>
        <w:t xml:space="preserve"> справ</w:t>
      </w:r>
      <w:r w:rsidR="00116AA9" w:rsidRPr="00F51C2E">
        <w:rPr>
          <w:rFonts w:ascii="Times New Roman" w:eastAsia="Times New Roman" w:hAnsi="Times New Roman" w:cs="Times New Roman"/>
          <w:sz w:val="28"/>
          <w:szCs w:val="28"/>
          <w:lang w:eastAsia="uk-UA"/>
        </w:rPr>
        <w:t>і</w:t>
      </w:r>
      <w:r w:rsidR="008D434C" w:rsidRPr="00F51C2E">
        <w:rPr>
          <w:rFonts w:ascii="Times New Roman" w:eastAsia="Times New Roman" w:hAnsi="Times New Roman" w:cs="Times New Roman"/>
          <w:sz w:val="28"/>
          <w:szCs w:val="28"/>
          <w:lang w:eastAsia="uk-UA"/>
        </w:rPr>
        <w:t xml:space="preserve"> </w:t>
      </w:r>
      <w:r w:rsidR="008D434C" w:rsidRPr="00F51C2E">
        <w:rPr>
          <w:rFonts w:ascii="Times New Roman" w:eastAsia="Times New Roman" w:hAnsi="Times New Roman" w:cs="Times New Roman"/>
          <w:b/>
          <w:sz w:val="28"/>
          <w:szCs w:val="28"/>
          <w:lang w:eastAsia="uk-UA"/>
        </w:rPr>
        <w:t>№ 925/1312/22</w:t>
      </w:r>
      <w:r w:rsidR="008D434C" w:rsidRPr="00F51C2E">
        <w:rPr>
          <w:rFonts w:ascii="Times New Roman" w:eastAsia="Times New Roman" w:hAnsi="Times New Roman" w:cs="Times New Roman"/>
          <w:sz w:val="28"/>
          <w:szCs w:val="28"/>
          <w:lang w:eastAsia="uk-UA"/>
        </w:rPr>
        <w:t xml:space="preserve"> за позовом ТОВ "</w:t>
      </w:r>
      <w:proofErr w:type="spellStart"/>
      <w:r w:rsidR="008D434C" w:rsidRPr="00F51C2E">
        <w:rPr>
          <w:rFonts w:ascii="Times New Roman" w:eastAsia="Times New Roman" w:hAnsi="Times New Roman" w:cs="Times New Roman"/>
          <w:sz w:val="28"/>
          <w:szCs w:val="28"/>
          <w:lang w:eastAsia="uk-UA"/>
        </w:rPr>
        <w:t>Некатрейдгруп</w:t>
      </w:r>
      <w:proofErr w:type="spellEnd"/>
      <w:r w:rsidR="008D434C" w:rsidRPr="00F51C2E">
        <w:rPr>
          <w:rFonts w:ascii="Times New Roman" w:eastAsia="Times New Roman" w:hAnsi="Times New Roman" w:cs="Times New Roman"/>
          <w:sz w:val="28"/>
          <w:szCs w:val="28"/>
          <w:lang w:eastAsia="uk-UA"/>
        </w:rPr>
        <w:t>"</w:t>
      </w:r>
      <w:r w:rsidR="00C8108F" w:rsidRPr="00F51C2E">
        <w:rPr>
          <w:rFonts w:ascii="Times New Roman" w:eastAsia="Times New Roman" w:hAnsi="Times New Roman" w:cs="Times New Roman"/>
          <w:sz w:val="28"/>
          <w:szCs w:val="28"/>
          <w:lang w:eastAsia="uk-UA"/>
        </w:rPr>
        <w:t xml:space="preserve"> (далі – позивач)</w:t>
      </w:r>
      <w:r w:rsidR="008D434C" w:rsidRPr="00F51C2E">
        <w:rPr>
          <w:rFonts w:ascii="Times New Roman" w:eastAsia="Times New Roman" w:hAnsi="Times New Roman" w:cs="Times New Roman"/>
          <w:sz w:val="28"/>
          <w:szCs w:val="28"/>
          <w:lang w:eastAsia="uk-UA"/>
        </w:rPr>
        <w:t xml:space="preserve"> до Управління </w:t>
      </w:r>
      <w:proofErr w:type="spellStart"/>
      <w:r w:rsidR="008D434C" w:rsidRPr="00F51C2E">
        <w:rPr>
          <w:rFonts w:ascii="Times New Roman" w:eastAsia="Times New Roman" w:hAnsi="Times New Roman" w:cs="Times New Roman"/>
          <w:sz w:val="28"/>
          <w:szCs w:val="28"/>
          <w:lang w:eastAsia="uk-UA"/>
        </w:rPr>
        <w:t>Держпраці</w:t>
      </w:r>
      <w:proofErr w:type="spellEnd"/>
      <w:r w:rsidR="008D434C" w:rsidRPr="00F51C2E">
        <w:rPr>
          <w:rFonts w:ascii="Times New Roman" w:eastAsia="Times New Roman" w:hAnsi="Times New Roman" w:cs="Times New Roman"/>
          <w:sz w:val="28"/>
          <w:szCs w:val="28"/>
          <w:lang w:eastAsia="uk-UA"/>
        </w:rPr>
        <w:t xml:space="preserve"> у Черкаській області (далі – відповідач) про</w:t>
      </w:r>
      <w:r w:rsidR="008D434C" w:rsidRPr="00F51C2E">
        <w:rPr>
          <w:rFonts w:ascii="Times New Roman" w:eastAsia="Times New Roman" w:hAnsi="Times New Roman" w:cs="Times New Roman"/>
          <w:b/>
          <w:bCs/>
          <w:sz w:val="28"/>
          <w:szCs w:val="28"/>
          <w:lang w:eastAsia="uk-UA"/>
        </w:rPr>
        <w:t xml:space="preserve"> </w:t>
      </w:r>
      <w:r w:rsidR="008D434C" w:rsidRPr="00F51C2E">
        <w:rPr>
          <w:rFonts w:ascii="Times New Roman" w:eastAsia="Times New Roman" w:hAnsi="Times New Roman" w:cs="Times New Roman"/>
          <w:sz w:val="28"/>
          <w:szCs w:val="28"/>
          <w:lang w:eastAsia="uk-UA"/>
        </w:rPr>
        <w:t>відшкодування</w:t>
      </w:r>
      <w:r w:rsidR="00F62821" w:rsidRPr="00F51C2E">
        <w:rPr>
          <w:rFonts w:ascii="Times New Roman" w:eastAsia="Times New Roman" w:hAnsi="Times New Roman" w:cs="Times New Roman"/>
          <w:sz w:val="28"/>
          <w:szCs w:val="28"/>
          <w:lang w:eastAsia="uk-UA"/>
        </w:rPr>
        <w:t xml:space="preserve"> шкоди у розмірі 66</w:t>
      </w:r>
      <w:r w:rsidR="009F607C" w:rsidRPr="00F51C2E">
        <w:rPr>
          <w:rFonts w:ascii="Times New Roman" w:eastAsia="Times New Roman" w:hAnsi="Times New Roman" w:cs="Times New Roman"/>
          <w:sz w:val="28"/>
          <w:szCs w:val="28"/>
          <w:lang w:eastAsia="uk-UA"/>
        </w:rPr>
        <w:t xml:space="preserve"> </w:t>
      </w:r>
      <w:r w:rsidR="00F62821" w:rsidRPr="00F51C2E">
        <w:rPr>
          <w:rFonts w:ascii="Times New Roman" w:eastAsia="Times New Roman" w:hAnsi="Times New Roman" w:cs="Times New Roman"/>
          <w:sz w:val="28"/>
          <w:szCs w:val="28"/>
          <w:lang w:eastAsia="uk-UA"/>
        </w:rPr>
        <w:t>200 </w:t>
      </w:r>
      <w:proofErr w:type="spellStart"/>
      <w:r w:rsidR="00F62821" w:rsidRPr="00F51C2E">
        <w:rPr>
          <w:rFonts w:ascii="Times New Roman" w:eastAsia="Times New Roman" w:hAnsi="Times New Roman" w:cs="Times New Roman"/>
          <w:sz w:val="28"/>
          <w:szCs w:val="28"/>
          <w:lang w:eastAsia="uk-UA"/>
        </w:rPr>
        <w:t>грн</w:t>
      </w:r>
      <w:proofErr w:type="spellEnd"/>
      <w:r w:rsidR="00F62821" w:rsidRPr="00F51C2E">
        <w:rPr>
          <w:rFonts w:ascii="Times New Roman" w:eastAsia="Times New Roman" w:hAnsi="Times New Roman" w:cs="Times New Roman"/>
          <w:sz w:val="28"/>
          <w:szCs w:val="28"/>
          <w:lang w:eastAsia="uk-UA"/>
        </w:rPr>
        <w:t xml:space="preserve"> (</w:t>
      </w:r>
      <w:r w:rsidR="00F62821" w:rsidRPr="00F51C2E">
        <w:rPr>
          <w:rFonts w:ascii="Times New Roman" w:hAnsi="Times New Roman" w:cs="Times New Roman"/>
          <w:sz w:val="28"/>
          <w:szCs w:val="28"/>
        </w:rPr>
        <w:t>майнової шкоди, завданої внаслідок неправомірного накладення штрафу на позивача</w:t>
      </w:r>
      <w:r w:rsidR="006820C9" w:rsidRPr="00F51C2E">
        <w:rPr>
          <w:rFonts w:ascii="Times New Roman" w:hAnsi="Times New Roman" w:cs="Times New Roman"/>
          <w:sz w:val="28"/>
          <w:szCs w:val="28"/>
        </w:rPr>
        <w:t xml:space="preserve"> </w:t>
      </w:r>
      <w:r w:rsidR="00F62821" w:rsidRPr="00F51C2E">
        <w:rPr>
          <w:rFonts w:ascii="Times New Roman" w:hAnsi="Times New Roman" w:cs="Times New Roman"/>
          <w:sz w:val="28"/>
          <w:szCs w:val="28"/>
        </w:rPr>
        <w:t>відповідно до постанов відповідача)</w:t>
      </w:r>
      <w:r w:rsidR="00116AA9" w:rsidRPr="00F51C2E">
        <w:rPr>
          <w:rFonts w:ascii="Times New Roman" w:hAnsi="Times New Roman" w:cs="Times New Roman"/>
          <w:sz w:val="28"/>
          <w:szCs w:val="28"/>
        </w:rPr>
        <w:t xml:space="preserve"> </w:t>
      </w:r>
      <w:r w:rsidR="00C8108F" w:rsidRPr="00F51C2E">
        <w:rPr>
          <w:rFonts w:ascii="Times New Roman" w:eastAsia="Times New Roman" w:hAnsi="Times New Roman" w:cs="Times New Roman"/>
          <w:sz w:val="28"/>
          <w:szCs w:val="28"/>
          <w:lang w:eastAsia="uk-UA"/>
        </w:rPr>
        <w:t xml:space="preserve">Господарський суд Черкаської області рішенням від 02.03.2023 позов задовольнив повністю. </w:t>
      </w:r>
    </w:p>
    <w:p w:rsidR="00C8108F" w:rsidRPr="00F51C2E" w:rsidRDefault="00C8108F" w:rsidP="004B2C8D">
      <w:pPr>
        <w:spacing w:line="276" w:lineRule="auto"/>
        <w:rPr>
          <w:rFonts w:ascii="Times New Roman" w:hAnsi="Times New Roman" w:cs="Times New Roman"/>
          <w:sz w:val="28"/>
          <w:szCs w:val="28"/>
        </w:rPr>
      </w:pPr>
      <w:r w:rsidRPr="00F51C2E">
        <w:rPr>
          <w:rFonts w:ascii="Times New Roman" w:hAnsi="Times New Roman" w:cs="Times New Roman"/>
          <w:sz w:val="28"/>
          <w:szCs w:val="28"/>
        </w:rPr>
        <w:t xml:space="preserve">Північний апеляційний господарський суд постановою від 24.07.2023 </w:t>
      </w:r>
      <w:r w:rsidR="00067BF8" w:rsidRPr="00F51C2E">
        <w:rPr>
          <w:rFonts w:ascii="Times New Roman" w:hAnsi="Times New Roman" w:cs="Times New Roman"/>
          <w:sz w:val="28"/>
          <w:szCs w:val="28"/>
        </w:rPr>
        <w:t xml:space="preserve">рішення </w:t>
      </w:r>
      <w:r w:rsidRPr="00F51C2E">
        <w:rPr>
          <w:rFonts w:ascii="Times New Roman" w:hAnsi="Times New Roman" w:cs="Times New Roman"/>
          <w:sz w:val="28"/>
          <w:szCs w:val="28"/>
        </w:rPr>
        <w:t>залишив без змін</w:t>
      </w:r>
      <w:r w:rsidR="00116AA9" w:rsidRPr="00F51C2E">
        <w:rPr>
          <w:rFonts w:ascii="Times New Roman" w:hAnsi="Times New Roman" w:cs="Times New Roman"/>
          <w:sz w:val="28"/>
          <w:szCs w:val="28"/>
        </w:rPr>
        <w:t xml:space="preserve"> з огляду на таке.</w:t>
      </w:r>
      <w:r w:rsidRPr="00F51C2E">
        <w:rPr>
          <w:rFonts w:ascii="Times New Roman" w:hAnsi="Times New Roman" w:cs="Times New Roman"/>
          <w:sz w:val="28"/>
          <w:szCs w:val="28"/>
        </w:rPr>
        <w:t xml:space="preserve"> </w:t>
      </w:r>
    </w:p>
    <w:p w:rsidR="00303B18" w:rsidRPr="00F51C2E" w:rsidRDefault="00116AA9" w:rsidP="004B2C8D">
      <w:pPr>
        <w:spacing w:line="276" w:lineRule="auto"/>
        <w:rPr>
          <w:rFonts w:ascii="Times New Roman" w:eastAsia="Times New Roman" w:hAnsi="Times New Roman" w:cs="Times New Roman"/>
          <w:sz w:val="28"/>
          <w:szCs w:val="28"/>
          <w:lang w:eastAsia="uk-UA"/>
        </w:rPr>
      </w:pPr>
      <w:r w:rsidRPr="00F51C2E">
        <w:rPr>
          <w:rFonts w:ascii="Times New Roman" w:eastAsia="Times New Roman" w:hAnsi="Times New Roman" w:cs="Times New Roman"/>
          <w:sz w:val="28"/>
          <w:szCs w:val="28"/>
          <w:lang w:eastAsia="uk-UA"/>
        </w:rPr>
        <w:t>Г</w:t>
      </w:r>
      <w:r w:rsidR="00303B18" w:rsidRPr="00F51C2E">
        <w:rPr>
          <w:rFonts w:ascii="Times New Roman" w:eastAsia="Times New Roman" w:hAnsi="Times New Roman" w:cs="Times New Roman"/>
          <w:sz w:val="28"/>
          <w:szCs w:val="28"/>
          <w:lang w:eastAsia="uk-UA"/>
        </w:rPr>
        <w:t>рошові кошти у розмірі 66</w:t>
      </w:r>
      <w:r w:rsidR="0000077C" w:rsidRPr="00F51C2E">
        <w:rPr>
          <w:rFonts w:ascii="Times New Roman" w:eastAsia="Times New Roman" w:hAnsi="Times New Roman" w:cs="Times New Roman"/>
          <w:sz w:val="28"/>
          <w:szCs w:val="28"/>
          <w:lang w:eastAsia="uk-UA"/>
        </w:rPr>
        <w:t xml:space="preserve"> 200 </w:t>
      </w:r>
      <w:proofErr w:type="spellStart"/>
      <w:r w:rsidR="00303B18" w:rsidRPr="00F51C2E">
        <w:rPr>
          <w:rFonts w:ascii="Times New Roman" w:eastAsia="Times New Roman" w:hAnsi="Times New Roman" w:cs="Times New Roman"/>
          <w:sz w:val="28"/>
          <w:szCs w:val="28"/>
          <w:lang w:eastAsia="uk-UA"/>
        </w:rPr>
        <w:t>грн</w:t>
      </w:r>
      <w:proofErr w:type="spellEnd"/>
      <w:r w:rsidR="00303B18" w:rsidRPr="00F51C2E">
        <w:rPr>
          <w:rFonts w:ascii="Times New Roman" w:eastAsia="Times New Roman" w:hAnsi="Times New Roman" w:cs="Times New Roman"/>
          <w:sz w:val="28"/>
          <w:szCs w:val="28"/>
          <w:lang w:eastAsia="uk-UA"/>
        </w:rPr>
        <w:t xml:space="preserve"> були стягнуті органами Державної виконавчої служби на підставі виконавчих документів, які були видані на виконання постанов </w:t>
      </w:r>
      <w:r w:rsidR="0000077C" w:rsidRPr="00F51C2E">
        <w:rPr>
          <w:rFonts w:ascii="Times New Roman" w:eastAsia="Times New Roman" w:hAnsi="Times New Roman" w:cs="Times New Roman"/>
          <w:sz w:val="28"/>
          <w:szCs w:val="28"/>
          <w:lang w:eastAsia="uk-UA"/>
        </w:rPr>
        <w:t xml:space="preserve">відповідача </w:t>
      </w:r>
      <w:r w:rsidR="00303B18" w:rsidRPr="00F51C2E">
        <w:rPr>
          <w:rFonts w:ascii="Times New Roman" w:eastAsia="Times New Roman" w:hAnsi="Times New Roman" w:cs="Times New Roman"/>
          <w:sz w:val="28"/>
          <w:szCs w:val="28"/>
          <w:lang w:eastAsia="uk-UA"/>
        </w:rPr>
        <w:t>про накладення штрафу, як</w:t>
      </w:r>
      <w:r w:rsidR="001240F7" w:rsidRPr="00F51C2E">
        <w:rPr>
          <w:rFonts w:ascii="Times New Roman" w:eastAsia="Times New Roman" w:hAnsi="Times New Roman" w:cs="Times New Roman"/>
          <w:sz w:val="28"/>
          <w:szCs w:val="28"/>
          <w:lang w:eastAsia="uk-UA"/>
        </w:rPr>
        <w:t>і</w:t>
      </w:r>
      <w:r w:rsidR="009D07B8" w:rsidRPr="00F51C2E">
        <w:rPr>
          <w:rFonts w:ascii="Times New Roman" w:eastAsia="Times New Roman" w:hAnsi="Times New Roman" w:cs="Times New Roman"/>
          <w:sz w:val="28"/>
          <w:szCs w:val="28"/>
          <w:lang w:eastAsia="uk-UA"/>
        </w:rPr>
        <w:t xml:space="preserve"> в</w:t>
      </w:r>
      <w:r w:rsidR="00303B18" w:rsidRPr="00F51C2E">
        <w:rPr>
          <w:rFonts w:ascii="Times New Roman" w:eastAsia="Times New Roman" w:hAnsi="Times New Roman" w:cs="Times New Roman"/>
          <w:sz w:val="28"/>
          <w:szCs w:val="28"/>
          <w:lang w:eastAsia="uk-UA"/>
        </w:rPr>
        <w:t xml:space="preserve"> подальшому бул</w:t>
      </w:r>
      <w:r w:rsidR="001240F7" w:rsidRPr="00F51C2E">
        <w:rPr>
          <w:rFonts w:ascii="Times New Roman" w:eastAsia="Times New Roman" w:hAnsi="Times New Roman" w:cs="Times New Roman"/>
          <w:sz w:val="28"/>
          <w:szCs w:val="28"/>
          <w:lang w:eastAsia="uk-UA"/>
        </w:rPr>
        <w:t>и</w:t>
      </w:r>
      <w:r w:rsidR="00303B18" w:rsidRPr="00F51C2E">
        <w:rPr>
          <w:rFonts w:ascii="Times New Roman" w:eastAsia="Times New Roman" w:hAnsi="Times New Roman" w:cs="Times New Roman"/>
          <w:sz w:val="28"/>
          <w:szCs w:val="28"/>
          <w:lang w:eastAsia="uk-UA"/>
        </w:rPr>
        <w:t xml:space="preserve"> скасован</w:t>
      </w:r>
      <w:r w:rsidR="001240F7" w:rsidRPr="00F51C2E">
        <w:rPr>
          <w:rFonts w:ascii="Times New Roman" w:eastAsia="Times New Roman" w:hAnsi="Times New Roman" w:cs="Times New Roman"/>
          <w:sz w:val="28"/>
          <w:szCs w:val="28"/>
          <w:lang w:eastAsia="uk-UA"/>
        </w:rPr>
        <w:t xml:space="preserve">і </w:t>
      </w:r>
      <w:r w:rsidR="00303B18" w:rsidRPr="00F51C2E">
        <w:rPr>
          <w:rFonts w:ascii="Times New Roman" w:eastAsia="Times New Roman" w:hAnsi="Times New Roman" w:cs="Times New Roman"/>
          <w:sz w:val="28"/>
          <w:szCs w:val="28"/>
          <w:lang w:eastAsia="uk-UA"/>
        </w:rPr>
        <w:t xml:space="preserve">адміністративним судом за результатами їх оскарження, </w:t>
      </w:r>
      <w:r w:rsidR="001240F7" w:rsidRPr="00F51C2E">
        <w:rPr>
          <w:rFonts w:ascii="Times New Roman" w:eastAsia="Times New Roman" w:hAnsi="Times New Roman" w:cs="Times New Roman"/>
          <w:sz w:val="28"/>
          <w:szCs w:val="28"/>
          <w:lang w:eastAsia="uk-UA"/>
        </w:rPr>
        <w:t xml:space="preserve">що </w:t>
      </w:r>
      <w:r w:rsidR="00303B18" w:rsidRPr="00F51C2E">
        <w:rPr>
          <w:rFonts w:ascii="Times New Roman" w:eastAsia="Times New Roman" w:hAnsi="Times New Roman" w:cs="Times New Roman"/>
          <w:sz w:val="28"/>
          <w:szCs w:val="28"/>
          <w:lang w:eastAsia="uk-UA"/>
        </w:rPr>
        <w:t>призвел</w:t>
      </w:r>
      <w:r w:rsidR="001240F7" w:rsidRPr="00F51C2E">
        <w:rPr>
          <w:rFonts w:ascii="Times New Roman" w:eastAsia="Times New Roman" w:hAnsi="Times New Roman" w:cs="Times New Roman"/>
          <w:sz w:val="28"/>
          <w:szCs w:val="28"/>
          <w:lang w:eastAsia="uk-UA"/>
        </w:rPr>
        <w:t>о</w:t>
      </w:r>
      <w:r w:rsidR="00303B18" w:rsidRPr="00F51C2E">
        <w:rPr>
          <w:rFonts w:ascii="Times New Roman" w:eastAsia="Times New Roman" w:hAnsi="Times New Roman" w:cs="Times New Roman"/>
          <w:sz w:val="28"/>
          <w:szCs w:val="28"/>
          <w:lang w:eastAsia="uk-UA"/>
        </w:rPr>
        <w:t xml:space="preserve"> до понесення позивачем вимушених витрат, до складу яких входять, окрім суми неправомірно нарахованих штрафів, виконавчий збір та витрати виконавчого провадження.</w:t>
      </w:r>
    </w:p>
    <w:p w:rsidR="00565A02" w:rsidRPr="00F51C2E" w:rsidRDefault="00576B70" w:rsidP="004B2C8D">
      <w:pPr>
        <w:spacing w:line="276" w:lineRule="auto"/>
        <w:rPr>
          <w:rFonts w:ascii="Times New Roman" w:hAnsi="Times New Roman" w:cs="Times New Roman"/>
          <w:sz w:val="28"/>
          <w:szCs w:val="28"/>
        </w:rPr>
      </w:pPr>
      <w:r w:rsidRPr="00F51C2E">
        <w:rPr>
          <w:rFonts w:ascii="Times New Roman" w:hAnsi="Times New Roman" w:cs="Times New Roman"/>
          <w:sz w:val="28"/>
          <w:szCs w:val="28"/>
        </w:rPr>
        <w:lastRenderedPageBreak/>
        <w:t>З</w:t>
      </w:r>
      <w:r w:rsidR="00565A02" w:rsidRPr="00F51C2E">
        <w:rPr>
          <w:rFonts w:ascii="Times New Roman" w:hAnsi="Times New Roman" w:cs="Times New Roman"/>
          <w:sz w:val="28"/>
          <w:szCs w:val="28"/>
        </w:rPr>
        <w:t>азначені витрати позивача за своєю правовою природою є майновою шкодою, яка завдана позивачу не</w:t>
      </w:r>
      <w:r w:rsidRPr="00F51C2E">
        <w:rPr>
          <w:rFonts w:ascii="Times New Roman" w:hAnsi="Times New Roman" w:cs="Times New Roman"/>
          <w:sz w:val="28"/>
          <w:szCs w:val="28"/>
        </w:rPr>
        <w:t>законними рішеннями відповідача, які в подальшому були скасовані.</w:t>
      </w:r>
      <w:r w:rsidR="00565A02" w:rsidRPr="00F51C2E">
        <w:rPr>
          <w:rFonts w:ascii="Times New Roman" w:hAnsi="Times New Roman" w:cs="Times New Roman"/>
          <w:sz w:val="28"/>
          <w:szCs w:val="28"/>
        </w:rPr>
        <w:t xml:space="preserve"> При цьому згідно з положеннями статей</w:t>
      </w:r>
      <w:r w:rsidR="00376231" w:rsidRPr="00F51C2E">
        <w:rPr>
          <w:rFonts w:ascii="Times New Roman" w:hAnsi="Times New Roman" w:cs="Times New Roman"/>
          <w:sz w:val="28"/>
          <w:szCs w:val="28"/>
        </w:rPr>
        <w:t xml:space="preserve"> </w:t>
      </w:r>
      <w:r w:rsidR="00565A02" w:rsidRPr="00F51C2E">
        <w:rPr>
          <w:rFonts w:ascii="Times New Roman" w:hAnsi="Times New Roman" w:cs="Times New Roman"/>
          <w:sz w:val="28"/>
          <w:szCs w:val="28"/>
        </w:rPr>
        <w:t>1166,</w:t>
      </w:r>
      <w:r w:rsidR="00376231" w:rsidRPr="00F51C2E">
        <w:rPr>
          <w:rFonts w:ascii="Times New Roman" w:hAnsi="Times New Roman" w:cs="Times New Roman"/>
          <w:sz w:val="28"/>
          <w:szCs w:val="28"/>
        </w:rPr>
        <w:t xml:space="preserve"> </w:t>
      </w:r>
      <w:r w:rsidR="00565A02" w:rsidRPr="00F51C2E">
        <w:rPr>
          <w:rFonts w:ascii="Times New Roman" w:hAnsi="Times New Roman" w:cs="Times New Roman"/>
          <w:sz w:val="28"/>
          <w:szCs w:val="28"/>
        </w:rPr>
        <w:t>1173,</w:t>
      </w:r>
      <w:r w:rsidR="00376231" w:rsidRPr="00F51C2E">
        <w:rPr>
          <w:rFonts w:ascii="Times New Roman" w:hAnsi="Times New Roman" w:cs="Times New Roman"/>
          <w:sz w:val="28"/>
          <w:szCs w:val="28"/>
        </w:rPr>
        <w:t xml:space="preserve"> </w:t>
      </w:r>
      <w:r w:rsidR="00565A02" w:rsidRPr="00F51C2E">
        <w:rPr>
          <w:rFonts w:ascii="Times New Roman" w:hAnsi="Times New Roman" w:cs="Times New Roman"/>
          <w:sz w:val="28"/>
          <w:szCs w:val="28"/>
        </w:rPr>
        <w:t>1174 ЦК України</w:t>
      </w:r>
      <w:r w:rsidR="00376231" w:rsidRPr="00F51C2E">
        <w:rPr>
          <w:rFonts w:ascii="Times New Roman" w:hAnsi="Times New Roman" w:cs="Times New Roman"/>
          <w:sz w:val="28"/>
          <w:szCs w:val="28"/>
        </w:rPr>
        <w:t xml:space="preserve"> </w:t>
      </w:r>
      <w:r w:rsidR="00565A02" w:rsidRPr="00F51C2E">
        <w:rPr>
          <w:rFonts w:ascii="Times New Roman" w:hAnsi="Times New Roman" w:cs="Times New Roman"/>
          <w:sz w:val="28"/>
          <w:szCs w:val="28"/>
        </w:rPr>
        <w:t>скасування незаконного рішення дає право на відшкодування збитків незалежно від наявності вини органу, який виніс таке рішення.</w:t>
      </w:r>
    </w:p>
    <w:p w:rsidR="00801002" w:rsidRPr="00F51C2E" w:rsidRDefault="00801002" w:rsidP="00801002">
      <w:pPr>
        <w:spacing w:line="276" w:lineRule="auto"/>
        <w:rPr>
          <w:rFonts w:ascii="Times New Roman" w:hAnsi="Times New Roman" w:cs="Times New Roman"/>
          <w:sz w:val="28"/>
          <w:szCs w:val="28"/>
        </w:rPr>
      </w:pPr>
      <w:r w:rsidRPr="00F51C2E">
        <w:rPr>
          <w:rFonts w:ascii="Times New Roman" w:hAnsi="Times New Roman" w:cs="Times New Roman"/>
          <w:sz w:val="28"/>
          <w:szCs w:val="28"/>
        </w:rPr>
        <w:t>Відповідальною перед потерпілим за шкоду, завдану органами державної влади, їх посадовими та службовими особами, згідно з наведеними вище положеннями ЦК України, та відповідачем у справі є держава, яка набуває і здійснює свої цивільні права та обов</w:t>
      </w:r>
      <w:r w:rsidR="0088091E" w:rsidRPr="00F51C2E">
        <w:rPr>
          <w:rFonts w:ascii="Times New Roman" w:hAnsi="Times New Roman" w:cs="Times New Roman"/>
          <w:sz w:val="28"/>
          <w:szCs w:val="28"/>
        </w:rPr>
        <w:t>’</w:t>
      </w:r>
      <w:r w:rsidRPr="00F51C2E">
        <w:rPr>
          <w:rFonts w:ascii="Times New Roman" w:hAnsi="Times New Roman" w:cs="Times New Roman"/>
          <w:sz w:val="28"/>
          <w:szCs w:val="28"/>
        </w:rPr>
        <w:t>язки через органи державної влади у межах їхньої компетенції, встановленої законом (правова позиція ВП ВС, викладена у постанові від 12.03.2019 у</w:t>
      </w:r>
      <w:r w:rsidR="002E3636" w:rsidRPr="00F51C2E">
        <w:rPr>
          <w:rFonts w:ascii="Times New Roman" w:hAnsi="Times New Roman" w:cs="Times New Roman"/>
          <w:sz w:val="28"/>
          <w:szCs w:val="28"/>
        </w:rPr>
        <w:t xml:space="preserve"> </w:t>
      </w:r>
      <w:r w:rsidRPr="00F51C2E">
        <w:rPr>
          <w:rFonts w:ascii="Times New Roman" w:hAnsi="Times New Roman" w:cs="Times New Roman"/>
          <w:sz w:val="28"/>
          <w:szCs w:val="28"/>
        </w:rPr>
        <w:t>справі № 920/715/17).</w:t>
      </w:r>
    </w:p>
    <w:p w:rsidR="00303B18" w:rsidRPr="00F51C2E" w:rsidRDefault="00FD5E8E" w:rsidP="004B2C8D">
      <w:pPr>
        <w:spacing w:line="276" w:lineRule="auto"/>
        <w:rPr>
          <w:rFonts w:ascii="Times New Roman" w:eastAsia="Times New Roman" w:hAnsi="Times New Roman" w:cs="Times New Roman"/>
          <w:sz w:val="28"/>
          <w:szCs w:val="28"/>
          <w:lang w:eastAsia="uk-UA"/>
        </w:rPr>
      </w:pPr>
      <w:r w:rsidRPr="00F51C2E">
        <w:rPr>
          <w:rFonts w:ascii="Times New Roman" w:eastAsia="Times New Roman" w:hAnsi="Times New Roman" w:cs="Times New Roman"/>
          <w:sz w:val="28"/>
          <w:szCs w:val="28"/>
          <w:lang w:eastAsia="uk-UA"/>
        </w:rPr>
        <w:t>Апеляційним с</w:t>
      </w:r>
      <w:r w:rsidR="00303B18" w:rsidRPr="00F51C2E">
        <w:rPr>
          <w:rFonts w:ascii="Times New Roman" w:eastAsia="Times New Roman" w:hAnsi="Times New Roman" w:cs="Times New Roman"/>
          <w:sz w:val="28"/>
          <w:szCs w:val="28"/>
          <w:lang w:eastAsia="uk-UA"/>
        </w:rPr>
        <w:t xml:space="preserve">удом встановлено всі </w:t>
      </w:r>
      <w:r w:rsidRPr="00F51C2E">
        <w:rPr>
          <w:rFonts w:ascii="Times New Roman" w:eastAsia="Times New Roman" w:hAnsi="Times New Roman" w:cs="Times New Roman"/>
          <w:sz w:val="28"/>
          <w:szCs w:val="28"/>
          <w:lang w:eastAsia="uk-UA"/>
        </w:rPr>
        <w:t xml:space="preserve">три </w:t>
      </w:r>
      <w:r w:rsidR="00303B18" w:rsidRPr="00F51C2E">
        <w:rPr>
          <w:rFonts w:ascii="Times New Roman" w:eastAsia="Times New Roman" w:hAnsi="Times New Roman" w:cs="Times New Roman"/>
          <w:sz w:val="28"/>
          <w:szCs w:val="28"/>
          <w:lang w:eastAsia="uk-UA"/>
        </w:rPr>
        <w:t>умови, наявність яких є необхідною підставою для стягнення шкоди, а саме: неправомірність дій державного органу, що полягають у постановленні рішень про нарахування штрафних санкцій, які в подальшому скасовані судом; наявність шкоди, яка складається з вимушених витрат позивача; безпосередній причинний зв</w:t>
      </w:r>
      <w:r w:rsidR="0088091E" w:rsidRPr="00F51C2E">
        <w:rPr>
          <w:rFonts w:ascii="Times New Roman" w:eastAsia="Times New Roman" w:hAnsi="Times New Roman" w:cs="Times New Roman"/>
          <w:sz w:val="28"/>
          <w:szCs w:val="28"/>
          <w:lang w:eastAsia="uk-UA"/>
        </w:rPr>
        <w:t>’</w:t>
      </w:r>
      <w:r w:rsidR="00303B18" w:rsidRPr="00F51C2E">
        <w:rPr>
          <w:rFonts w:ascii="Times New Roman" w:eastAsia="Times New Roman" w:hAnsi="Times New Roman" w:cs="Times New Roman"/>
          <w:sz w:val="28"/>
          <w:szCs w:val="28"/>
          <w:lang w:eastAsia="uk-UA"/>
        </w:rPr>
        <w:t>язок між шкодою і неправомірними діями особи, яка її завдала.</w:t>
      </w:r>
    </w:p>
    <w:p w:rsidR="005138FC" w:rsidRPr="00F51C2E" w:rsidRDefault="003C1BA0" w:rsidP="004B2C8D">
      <w:pPr>
        <w:spacing w:line="276" w:lineRule="auto"/>
        <w:rPr>
          <w:rFonts w:ascii="Times New Roman" w:eastAsia="Times New Roman" w:hAnsi="Times New Roman" w:cs="Times New Roman"/>
          <w:sz w:val="28"/>
          <w:szCs w:val="28"/>
          <w:lang w:eastAsia="uk-UA"/>
        </w:rPr>
      </w:pPr>
      <w:r w:rsidRPr="00F51C2E">
        <w:rPr>
          <w:rFonts w:ascii="Times New Roman" w:eastAsia="Times New Roman" w:hAnsi="Times New Roman" w:cs="Times New Roman"/>
          <w:sz w:val="28"/>
          <w:szCs w:val="28"/>
          <w:lang w:eastAsia="uk-UA"/>
        </w:rPr>
        <w:t>П</w:t>
      </w:r>
      <w:r w:rsidR="00303B18" w:rsidRPr="00F51C2E">
        <w:rPr>
          <w:rFonts w:ascii="Times New Roman" w:eastAsia="Times New Roman" w:hAnsi="Times New Roman" w:cs="Times New Roman"/>
          <w:sz w:val="28"/>
          <w:szCs w:val="28"/>
          <w:lang w:eastAsia="uk-UA"/>
        </w:rPr>
        <w:t>озивачем доведено розмір заявленої до стягнення шкоди, у зв</w:t>
      </w:r>
      <w:r w:rsidR="0088091E" w:rsidRPr="00F51C2E">
        <w:rPr>
          <w:rFonts w:ascii="Times New Roman" w:eastAsia="Times New Roman" w:hAnsi="Times New Roman" w:cs="Times New Roman"/>
          <w:sz w:val="28"/>
          <w:szCs w:val="28"/>
          <w:lang w:eastAsia="uk-UA"/>
        </w:rPr>
        <w:t>’</w:t>
      </w:r>
      <w:r w:rsidR="00303B18" w:rsidRPr="00F51C2E">
        <w:rPr>
          <w:rFonts w:ascii="Times New Roman" w:eastAsia="Times New Roman" w:hAnsi="Times New Roman" w:cs="Times New Roman"/>
          <w:sz w:val="28"/>
          <w:szCs w:val="28"/>
          <w:lang w:eastAsia="uk-UA"/>
        </w:rPr>
        <w:t xml:space="preserve">язку з чим, наявні підстави для стягнення з Державного бюджету України заподіяної позивачу майнової шкоди </w:t>
      </w:r>
      <w:r w:rsidRPr="00F51C2E">
        <w:rPr>
          <w:rFonts w:ascii="Times New Roman" w:eastAsia="Times New Roman" w:hAnsi="Times New Roman" w:cs="Times New Roman"/>
          <w:sz w:val="28"/>
          <w:szCs w:val="28"/>
          <w:lang w:eastAsia="uk-UA"/>
        </w:rPr>
        <w:t>на підставі</w:t>
      </w:r>
      <w:r w:rsidR="00303B18" w:rsidRPr="00F51C2E">
        <w:rPr>
          <w:rFonts w:ascii="Times New Roman" w:eastAsia="Times New Roman" w:hAnsi="Times New Roman" w:cs="Times New Roman"/>
          <w:sz w:val="28"/>
          <w:szCs w:val="28"/>
          <w:lang w:eastAsia="uk-UA"/>
        </w:rPr>
        <w:t xml:space="preserve"> статей</w:t>
      </w:r>
      <w:r w:rsidR="00376231" w:rsidRPr="00F51C2E">
        <w:rPr>
          <w:rFonts w:ascii="Times New Roman" w:eastAsia="Times New Roman" w:hAnsi="Times New Roman" w:cs="Times New Roman"/>
          <w:sz w:val="28"/>
          <w:szCs w:val="28"/>
          <w:lang w:eastAsia="uk-UA"/>
        </w:rPr>
        <w:t xml:space="preserve"> </w:t>
      </w:r>
      <w:r w:rsidR="00303B18" w:rsidRPr="00F51C2E">
        <w:rPr>
          <w:rFonts w:ascii="Times New Roman" w:eastAsia="Times New Roman" w:hAnsi="Times New Roman" w:cs="Times New Roman"/>
          <w:sz w:val="28"/>
          <w:szCs w:val="28"/>
          <w:lang w:eastAsia="uk-UA"/>
        </w:rPr>
        <w:t>1166,</w:t>
      </w:r>
      <w:r w:rsidR="00376231" w:rsidRPr="00F51C2E">
        <w:rPr>
          <w:rFonts w:ascii="Times New Roman" w:eastAsia="Times New Roman" w:hAnsi="Times New Roman" w:cs="Times New Roman"/>
          <w:sz w:val="28"/>
          <w:szCs w:val="28"/>
          <w:lang w:eastAsia="uk-UA"/>
        </w:rPr>
        <w:t xml:space="preserve"> </w:t>
      </w:r>
      <w:r w:rsidR="00303B18" w:rsidRPr="00F51C2E">
        <w:rPr>
          <w:rFonts w:ascii="Times New Roman" w:eastAsia="Times New Roman" w:hAnsi="Times New Roman" w:cs="Times New Roman"/>
          <w:sz w:val="28"/>
          <w:szCs w:val="28"/>
          <w:lang w:eastAsia="uk-UA"/>
        </w:rPr>
        <w:t>1173,</w:t>
      </w:r>
      <w:r w:rsidR="00376231" w:rsidRPr="00F51C2E">
        <w:rPr>
          <w:rFonts w:ascii="Times New Roman" w:eastAsia="Times New Roman" w:hAnsi="Times New Roman" w:cs="Times New Roman"/>
          <w:sz w:val="28"/>
          <w:szCs w:val="28"/>
          <w:lang w:eastAsia="uk-UA"/>
        </w:rPr>
        <w:t xml:space="preserve"> </w:t>
      </w:r>
      <w:r w:rsidR="00303B18" w:rsidRPr="00F51C2E">
        <w:rPr>
          <w:rFonts w:ascii="Times New Roman" w:eastAsia="Times New Roman" w:hAnsi="Times New Roman" w:cs="Times New Roman"/>
          <w:sz w:val="28"/>
          <w:szCs w:val="28"/>
          <w:lang w:eastAsia="uk-UA"/>
        </w:rPr>
        <w:t xml:space="preserve">1174 ЦК України. </w:t>
      </w:r>
    </w:p>
    <w:p w:rsidR="005365AA" w:rsidRPr="00F51C2E" w:rsidRDefault="005365AA" w:rsidP="004B2C8D">
      <w:pPr>
        <w:tabs>
          <w:tab w:val="left" w:pos="720"/>
          <w:tab w:val="left" w:pos="900"/>
        </w:tabs>
        <w:autoSpaceDE w:val="0"/>
        <w:autoSpaceDN w:val="0"/>
        <w:adjustRightInd w:val="0"/>
        <w:spacing w:line="276" w:lineRule="auto"/>
        <w:rPr>
          <w:rFonts w:ascii="Times New Roman" w:hAnsi="Times New Roman" w:cs="Times New Roman"/>
          <w:sz w:val="28"/>
          <w:szCs w:val="28"/>
        </w:rPr>
      </w:pPr>
      <w:r w:rsidRPr="00F51C2E">
        <w:rPr>
          <w:rFonts w:ascii="Times New Roman" w:hAnsi="Times New Roman" w:cs="Times New Roman"/>
          <w:sz w:val="28"/>
          <w:szCs w:val="28"/>
        </w:rPr>
        <w:t>У касаційному порядку постанова апеляційного суду не переглядалася.</w:t>
      </w:r>
    </w:p>
    <w:p w:rsidR="003C1BA0" w:rsidRPr="00D440C8" w:rsidRDefault="003C1BA0" w:rsidP="004B2C8D">
      <w:pPr>
        <w:spacing w:line="276" w:lineRule="auto"/>
        <w:rPr>
          <w:rFonts w:ascii="Times New Roman" w:eastAsia="Times New Roman" w:hAnsi="Times New Roman" w:cs="Times New Roman"/>
          <w:sz w:val="24"/>
          <w:szCs w:val="24"/>
          <w:lang w:eastAsia="uk-UA"/>
        </w:rPr>
      </w:pPr>
    </w:p>
    <w:p w:rsidR="00A66E04" w:rsidRPr="00A66E04" w:rsidRDefault="00A66E04" w:rsidP="00A66E04">
      <w:pPr>
        <w:pStyle w:val="af0"/>
        <w:spacing w:line="276" w:lineRule="auto"/>
        <w:ind w:firstLine="709"/>
        <w:jc w:val="both"/>
        <w:rPr>
          <w:rFonts w:ascii="Times New Roman" w:hAnsi="Times New Roman" w:cs="Times New Roman"/>
          <w:b/>
          <w:sz w:val="28"/>
          <w:szCs w:val="28"/>
          <w:lang w:val="uk-UA" w:eastAsia="uk-UA"/>
        </w:rPr>
      </w:pPr>
      <w:r w:rsidRPr="00A66E04">
        <w:rPr>
          <w:rFonts w:ascii="Times New Roman" w:hAnsi="Times New Roman" w:cs="Times New Roman"/>
          <w:sz w:val="28"/>
          <w:szCs w:val="28"/>
          <w:lang w:val="uk-UA" w:eastAsia="uk-UA"/>
        </w:rPr>
        <w:t>Варто зверну</w:t>
      </w:r>
      <w:r>
        <w:rPr>
          <w:rFonts w:ascii="Times New Roman" w:hAnsi="Times New Roman" w:cs="Times New Roman"/>
          <w:sz w:val="28"/>
          <w:szCs w:val="28"/>
          <w:lang w:val="uk-UA" w:eastAsia="uk-UA"/>
        </w:rPr>
        <w:t>т</w:t>
      </w:r>
      <w:r w:rsidRPr="00A66E04">
        <w:rPr>
          <w:rFonts w:ascii="Times New Roman" w:hAnsi="Times New Roman" w:cs="Times New Roman"/>
          <w:sz w:val="28"/>
          <w:szCs w:val="28"/>
          <w:lang w:val="uk-UA" w:eastAsia="uk-UA"/>
        </w:rPr>
        <w:t>и увагу на справи, в яких позовні вимоги про відшкодування шкоди було заявлено до органу, що здійснює оперативно-розшукову діяльність, досудове розслідування, прокуратури або суду</w:t>
      </w:r>
      <w:r w:rsidR="006B6402">
        <w:rPr>
          <w:rFonts w:ascii="Times New Roman" w:hAnsi="Times New Roman" w:cs="Times New Roman"/>
          <w:sz w:val="28"/>
          <w:szCs w:val="28"/>
          <w:lang w:val="uk-UA" w:eastAsia="uk-UA"/>
        </w:rPr>
        <w:t>.</w:t>
      </w:r>
      <w:r w:rsidRPr="00A66E04">
        <w:rPr>
          <w:rFonts w:ascii="Times New Roman" w:hAnsi="Times New Roman" w:cs="Times New Roman"/>
          <w:sz w:val="28"/>
          <w:szCs w:val="28"/>
          <w:lang w:val="uk-UA" w:eastAsia="uk-UA"/>
        </w:rPr>
        <w:t xml:space="preserve"> </w:t>
      </w:r>
      <w:r w:rsidR="006B6402">
        <w:rPr>
          <w:rFonts w:ascii="Times New Roman" w:hAnsi="Times New Roman" w:cs="Times New Roman"/>
          <w:sz w:val="28"/>
          <w:szCs w:val="28"/>
          <w:lang w:val="uk-UA" w:eastAsia="uk-UA"/>
        </w:rPr>
        <w:t xml:space="preserve">Спеціальні підстави відповідальності за шкоду, завдану цими органами </w:t>
      </w:r>
      <w:r w:rsidR="0082311A" w:rsidRPr="00A66E04">
        <w:rPr>
          <w:rFonts w:ascii="Times New Roman" w:hAnsi="Times New Roman" w:cs="Times New Roman"/>
          <w:b/>
          <w:sz w:val="28"/>
          <w:szCs w:val="28"/>
          <w:lang w:val="uk-UA" w:eastAsia="uk-UA"/>
        </w:rPr>
        <w:t xml:space="preserve">визначені статтею 1176 ЦК України. </w:t>
      </w:r>
    </w:p>
    <w:p w:rsidR="00613CE5" w:rsidRPr="004A6A1B" w:rsidRDefault="00613CE5" w:rsidP="00A4730F">
      <w:pPr>
        <w:spacing w:line="276" w:lineRule="auto"/>
        <w:rPr>
          <w:rFonts w:ascii="Times New Roman" w:hAnsi="Times New Roman"/>
          <w:sz w:val="28"/>
          <w:szCs w:val="28"/>
        </w:rPr>
      </w:pPr>
      <w:r w:rsidRPr="004A6A1B">
        <w:rPr>
          <w:rFonts w:ascii="Times New Roman" w:hAnsi="Times New Roman"/>
          <w:sz w:val="28"/>
          <w:szCs w:val="28"/>
        </w:rPr>
        <w:t xml:space="preserve">Наприклад у справі </w:t>
      </w:r>
      <w:r w:rsidRPr="004A6A1B">
        <w:rPr>
          <w:rFonts w:ascii="Times New Roman" w:hAnsi="Times New Roman"/>
          <w:b/>
          <w:sz w:val="28"/>
          <w:szCs w:val="28"/>
        </w:rPr>
        <w:t>№ 927/1073/23</w:t>
      </w:r>
      <w:r w:rsidRPr="004A6A1B">
        <w:rPr>
          <w:rFonts w:ascii="Times New Roman" w:hAnsi="Times New Roman"/>
          <w:sz w:val="28"/>
          <w:szCs w:val="28"/>
        </w:rPr>
        <w:t xml:space="preserve"> позивач звернувся з позовом до поліції та прокуратури про стягнення майнової шкоди (збитків, упущеної вигоди), завданої йому незаконною бездіяльністю відповідачів, а саме невчасним виконанням ухвали суду про повернення позивачу вилученого та арештованого транспортного засобу, що стало причиною сплати штрафу за невиконання договору перевезення та неотримання доходу, оскільки у позивача був відсутній у користуванні вказаний транспортний засіб.</w:t>
      </w:r>
    </w:p>
    <w:p w:rsidR="00613CE5" w:rsidRPr="004A6A1B" w:rsidRDefault="00613CE5" w:rsidP="00A4730F">
      <w:pPr>
        <w:spacing w:line="276" w:lineRule="auto"/>
        <w:rPr>
          <w:rFonts w:ascii="Times New Roman" w:hAnsi="Times New Roman"/>
          <w:sz w:val="28"/>
          <w:szCs w:val="28"/>
        </w:rPr>
      </w:pPr>
      <w:r w:rsidRPr="004A6A1B">
        <w:rPr>
          <w:rFonts w:ascii="Times New Roman" w:hAnsi="Times New Roman"/>
          <w:sz w:val="28"/>
          <w:szCs w:val="28"/>
        </w:rPr>
        <w:t xml:space="preserve">Господарський суд Чернігівської області рішенням від 10.04.2024, залишеним без змін постановою Північного апеляційного господарського суду від 01.10.2024, у задоволенні позову відмовив з огляду на таке. </w:t>
      </w:r>
    </w:p>
    <w:p w:rsidR="00613CE5" w:rsidRPr="004A6A1B" w:rsidRDefault="00613CE5" w:rsidP="00A4730F">
      <w:pPr>
        <w:spacing w:line="276" w:lineRule="auto"/>
        <w:rPr>
          <w:rFonts w:ascii="Times New Roman" w:hAnsi="Times New Roman"/>
          <w:sz w:val="28"/>
          <w:szCs w:val="28"/>
        </w:rPr>
      </w:pPr>
      <w:r w:rsidRPr="004A6A1B">
        <w:rPr>
          <w:rFonts w:ascii="Times New Roman" w:hAnsi="Times New Roman"/>
          <w:sz w:val="28"/>
          <w:szCs w:val="28"/>
        </w:rPr>
        <w:t xml:space="preserve">Позивачем не доведено неправомірності рішень, дій, бездіяльності відповідачів, оскільки ухвала суду від 03.05.2023 була виконана 11.05.2023, </w:t>
      </w:r>
      <w:r w:rsidRPr="004A6A1B">
        <w:rPr>
          <w:rFonts w:ascii="Times New Roman" w:hAnsi="Times New Roman"/>
          <w:sz w:val="28"/>
          <w:szCs w:val="28"/>
        </w:rPr>
        <w:lastRenderedPageBreak/>
        <w:t xml:space="preserve">натомість КПК України не визначені строки передачі арештованого майна законному володільцю чи користувачеві, позаяк такі строки не містила й сама ухвала суду. Крім того позивач не вживав заходів щодо оскарження бездіяльності відповідачів, судом така бездіяльність незаконною в порядку, встановленому КПК України, не визнавалася. </w:t>
      </w:r>
    </w:p>
    <w:p w:rsidR="00613CE5" w:rsidRPr="004A6A1B" w:rsidRDefault="00613CE5" w:rsidP="00A4730F">
      <w:pPr>
        <w:spacing w:line="276" w:lineRule="auto"/>
        <w:rPr>
          <w:rFonts w:ascii="Times New Roman" w:hAnsi="Times New Roman"/>
          <w:sz w:val="28"/>
          <w:szCs w:val="28"/>
        </w:rPr>
      </w:pPr>
      <w:r w:rsidRPr="004A6A1B">
        <w:rPr>
          <w:rFonts w:ascii="Times New Roman" w:hAnsi="Times New Roman"/>
          <w:sz w:val="28"/>
          <w:szCs w:val="28"/>
        </w:rPr>
        <w:t>Також позивач не довів наявн</w:t>
      </w:r>
      <w:r>
        <w:rPr>
          <w:rFonts w:ascii="Times New Roman" w:hAnsi="Times New Roman"/>
          <w:sz w:val="28"/>
          <w:szCs w:val="28"/>
        </w:rPr>
        <w:t>ості</w:t>
      </w:r>
      <w:r w:rsidRPr="004A6A1B">
        <w:rPr>
          <w:rFonts w:ascii="Times New Roman" w:hAnsi="Times New Roman"/>
          <w:sz w:val="28"/>
          <w:szCs w:val="28"/>
        </w:rPr>
        <w:t xml:space="preserve"> причинно-наслідкового зв’язку між рішеннями, діями, бездіяльністю відповідачів та спричиненою шкодою, оскільки, будучи обізнаним про вилучення транспортного засобу, не був позбавлений можливості замінити транспортний засіб для виконання договору або звернутися до замовника щодо зміни строків перевезення. </w:t>
      </w:r>
    </w:p>
    <w:p w:rsidR="00613CE5" w:rsidRPr="004A6A1B" w:rsidRDefault="00613CE5" w:rsidP="00A4730F">
      <w:pPr>
        <w:spacing w:line="276" w:lineRule="auto"/>
        <w:rPr>
          <w:rFonts w:ascii="Times New Roman" w:hAnsi="Times New Roman"/>
          <w:sz w:val="28"/>
          <w:szCs w:val="28"/>
        </w:rPr>
      </w:pPr>
      <w:r w:rsidRPr="004A6A1B">
        <w:rPr>
          <w:rFonts w:ascii="Times New Roman" w:hAnsi="Times New Roman"/>
          <w:sz w:val="28"/>
          <w:szCs w:val="28"/>
        </w:rPr>
        <w:t xml:space="preserve">У касаційному порядку рішення та постанова не переглядалися. </w:t>
      </w:r>
    </w:p>
    <w:p w:rsidR="001240F7" w:rsidRPr="00634F68" w:rsidRDefault="001240F7" w:rsidP="00A4730F">
      <w:pPr>
        <w:spacing w:line="276" w:lineRule="auto"/>
        <w:rPr>
          <w:rFonts w:ascii="Times New Roman" w:eastAsia="Times New Roman" w:hAnsi="Times New Roman" w:cs="Times New Roman"/>
          <w:sz w:val="24"/>
          <w:szCs w:val="24"/>
          <w:lang w:eastAsia="uk-UA"/>
        </w:rPr>
      </w:pPr>
    </w:p>
    <w:p w:rsidR="00772487" w:rsidRPr="00772487" w:rsidRDefault="00772487" w:rsidP="00A4730F">
      <w:pPr>
        <w:pStyle w:val="ac"/>
        <w:tabs>
          <w:tab w:val="left" w:pos="0"/>
        </w:tabs>
        <w:spacing w:after="0" w:line="276" w:lineRule="auto"/>
        <w:ind w:firstLine="709"/>
        <w:jc w:val="both"/>
        <w:rPr>
          <w:rFonts w:eastAsia="Times New Roman"/>
          <w:b/>
          <w:sz w:val="28"/>
          <w:szCs w:val="28"/>
          <w:lang w:val="uk-UA" w:eastAsia="uk-UA"/>
        </w:rPr>
      </w:pPr>
      <w:r w:rsidRPr="00F15705">
        <w:rPr>
          <w:sz w:val="28"/>
          <w:szCs w:val="28"/>
          <w:lang w:val="uk-UA"/>
        </w:rPr>
        <w:t>Траплялись випадки, коли місцеві суд</w:t>
      </w:r>
      <w:r w:rsidR="00163447">
        <w:rPr>
          <w:sz w:val="28"/>
          <w:szCs w:val="28"/>
          <w:lang w:val="uk-UA"/>
        </w:rPr>
        <w:t>и</w:t>
      </w:r>
      <w:r w:rsidRPr="00F15705">
        <w:rPr>
          <w:sz w:val="28"/>
          <w:szCs w:val="28"/>
          <w:lang w:val="uk-UA"/>
        </w:rPr>
        <w:t xml:space="preserve"> помилково відшкодовували майнову шкоди, заподіяну незаконними рішеннями та діями </w:t>
      </w:r>
      <w:r w:rsidRPr="00772487">
        <w:rPr>
          <w:b/>
          <w:sz w:val="28"/>
          <w:szCs w:val="28"/>
          <w:lang w:val="uk-UA"/>
        </w:rPr>
        <w:t>органів місцевого самоврядування</w:t>
      </w:r>
      <w:r w:rsidRPr="00F15705">
        <w:rPr>
          <w:sz w:val="28"/>
          <w:szCs w:val="28"/>
          <w:lang w:val="uk-UA"/>
        </w:rPr>
        <w:t xml:space="preserve">, їх посадових осіб під час здійснення своїх повноважень, </w:t>
      </w:r>
      <w:r w:rsidRPr="00772487">
        <w:rPr>
          <w:b/>
          <w:sz w:val="28"/>
          <w:szCs w:val="28"/>
          <w:lang w:val="uk-UA"/>
        </w:rPr>
        <w:t>з Державного бюджету України.</w:t>
      </w:r>
    </w:p>
    <w:p w:rsidR="007F4CBA" w:rsidRDefault="00C66212" w:rsidP="007F4CBA">
      <w:pPr>
        <w:pStyle w:val="af0"/>
        <w:spacing w:line="276" w:lineRule="auto"/>
        <w:ind w:firstLine="709"/>
        <w:jc w:val="both"/>
        <w:rPr>
          <w:rFonts w:ascii="Times New Roman" w:hAnsi="Times New Roman" w:cs="Times New Roman"/>
          <w:sz w:val="28"/>
          <w:szCs w:val="28"/>
          <w:lang w:val="uk-UA" w:eastAsia="uk-UA"/>
        </w:rPr>
      </w:pPr>
      <w:r w:rsidRPr="007E3549">
        <w:rPr>
          <w:rFonts w:ascii="Times New Roman" w:hAnsi="Times New Roman" w:cs="Times New Roman"/>
          <w:sz w:val="28"/>
          <w:szCs w:val="28"/>
          <w:lang w:val="uk-UA" w:eastAsia="uk-UA"/>
        </w:rPr>
        <w:t xml:space="preserve">У справі </w:t>
      </w:r>
      <w:r w:rsidRPr="007E3549">
        <w:rPr>
          <w:rFonts w:ascii="Times New Roman" w:hAnsi="Times New Roman" w:cs="Times New Roman"/>
          <w:b/>
          <w:sz w:val="28"/>
          <w:szCs w:val="28"/>
          <w:lang w:val="uk-UA" w:eastAsia="uk-UA"/>
        </w:rPr>
        <w:t>№ 910/15931/19</w:t>
      </w:r>
      <w:r w:rsidRPr="007E3549">
        <w:rPr>
          <w:rFonts w:ascii="Times New Roman" w:hAnsi="Times New Roman" w:cs="Times New Roman"/>
          <w:sz w:val="28"/>
          <w:szCs w:val="28"/>
          <w:lang w:val="uk-UA" w:eastAsia="uk-UA"/>
        </w:rPr>
        <w:t> </w:t>
      </w:r>
      <w:r w:rsidR="007F4CBA">
        <w:rPr>
          <w:rFonts w:ascii="Times New Roman" w:hAnsi="Times New Roman" w:cs="Times New Roman"/>
          <w:sz w:val="28"/>
          <w:szCs w:val="28"/>
          <w:lang w:val="uk-UA" w:eastAsia="uk-UA"/>
        </w:rPr>
        <w:t xml:space="preserve">місцевий </w:t>
      </w:r>
      <w:r w:rsidR="007F4CBA" w:rsidRPr="007F4CBA">
        <w:rPr>
          <w:rFonts w:ascii="Times New Roman" w:hAnsi="Times New Roman" w:cs="Times New Roman"/>
          <w:sz w:val="28"/>
          <w:szCs w:val="28"/>
          <w:lang w:val="uk-UA" w:eastAsia="uk-UA"/>
        </w:rPr>
        <w:t xml:space="preserve">суд, зокрема, стягнув заподіяну </w:t>
      </w:r>
      <w:r w:rsidR="007F4CBA" w:rsidRPr="007F4CBA">
        <w:rPr>
          <w:rFonts w:ascii="Times New Roman" w:hAnsi="Times New Roman" w:cs="Times New Roman"/>
          <w:sz w:val="28"/>
          <w:szCs w:val="28"/>
          <w:lang w:val="uk-UA"/>
        </w:rPr>
        <w:t xml:space="preserve">Департаментом міського благоустрою виконавчого органу Київської міської ради (Київської міської державної адміністрації) майнову шкоду </w:t>
      </w:r>
      <w:r w:rsidR="007F4CBA">
        <w:rPr>
          <w:rFonts w:ascii="Times New Roman" w:hAnsi="Times New Roman" w:cs="Times New Roman"/>
          <w:sz w:val="28"/>
          <w:szCs w:val="28"/>
          <w:lang w:val="uk-UA"/>
        </w:rPr>
        <w:t xml:space="preserve">з Державного бюджету України, залишивши поза увагою, що </w:t>
      </w:r>
      <w:r w:rsidR="00951AA9">
        <w:rPr>
          <w:rFonts w:ascii="Times New Roman" w:hAnsi="Times New Roman" w:cs="Times New Roman"/>
          <w:sz w:val="28"/>
          <w:szCs w:val="28"/>
          <w:lang w:val="uk-UA"/>
        </w:rPr>
        <w:t xml:space="preserve">він </w:t>
      </w:r>
      <w:r w:rsidR="007F4CBA">
        <w:rPr>
          <w:rFonts w:ascii="Times New Roman" w:hAnsi="Times New Roman" w:cs="Times New Roman"/>
          <w:sz w:val="28"/>
          <w:szCs w:val="28"/>
          <w:lang w:val="uk-UA"/>
        </w:rPr>
        <w:t xml:space="preserve">є органом місцевого самоврядування, а тому </w:t>
      </w:r>
      <w:r w:rsidR="007F4CBA">
        <w:rPr>
          <w:rFonts w:ascii="Times New Roman" w:hAnsi="Times New Roman" w:cs="Times New Roman"/>
          <w:sz w:val="28"/>
          <w:szCs w:val="28"/>
          <w:lang w:val="uk-UA" w:eastAsia="uk-UA"/>
        </w:rPr>
        <w:t xml:space="preserve">відшкодування майнової шкоди </w:t>
      </w:r>
      <w:r w:rsidRPr="007E3549">
        <w:rPr>
          <w:rFonts w:ascii="Times New Roman" w:hAnsi="Times New Roman" w:cs="Times New Roman"/>
          <w:sz w:val="28"/>
          <w:szCs w:val="28"/>
          <w:lang w:val="uk-UA" w:eastAsia="uk-UA"/>
        </w:rPr>
        <w:t>підлягає за рахунок бюджету міста Києва, розпорядником якого у спірних правовідносинах є Головне управління Державної казначейської служби України в місті Києві</w:t>
      </w:r>
      <w:r w:rsidR="007F4CBA">
        <w:rPr>
          <w:rFonts w:ascii="Times New Roman" w:hAnsi="Times New Roman" w:cs="Times New Roman"/>
          <w:sz w:val="28"/>
          <w:szCs w:val="28"/>
          <w:lang w:val="uk-UA" w:eastAsia="uk-UA"/>
        </w:rPr>
        <w:t xml:space="preserve">. </w:t>
      </w:r>
      <w:r w:rsidR="00626FEF" w:rsidRPr="007E3549">
        <w:rPr>
          <w:rFonts w:ascii="Times New Roman" w:hAnsi="Times New Roman" w:cs="Times New Roman"/>
          <w:sz w:val="28"/>
          <w:szCs w:val="28"/>
          <w:lang w:val="uk-UA" w:eastAsia="uk-UA"/>
        </w:rPr>
        <w:t xml:space="preserve"> </w:t>
      </w:r>
    </w:p>
    <w:p w:rsidR="00EA52F0" w:rsidRPr="007E3549" w:rsidRDefault="00970927" w:rsidP="00626FEF">
      <w:pPr>
        <w:pStyle w:val="af0"/>
        <w:spacing w:line="276" w:lineRule="auto"/>
        <w:ind w:firstLine="709"/>
        <w:jc w:val="both"/>
        <w:rPr>
          <w:rFonts w:ascii="Times New Roman" w:hAnsi="Times New Roman" w:cs="Times New Roman"/>
          <w:sz w:val="28"/>
          <w:szCs w:val="28"/>
          <w:lang w:val="uk-UA" w:eastAsia="uk-UA"/>
        </w:rPr>
      </w:pPr>
      <w:r w:rsidRPr="007E3549">
        <w:rPr>
          <w:rFonts w:ascii="Times New Roman" w:hAnsi="Times New Roman" w:cs="Times New Roman"/>
          <w:sz w:val="28"/>
          <w:szCs w:val="28"/>
          <w:lang w:val="uk-UA" w:eastAsia="uk-UA"/>
        </w:rPr>
        <w:t>КГС ВС постановою від 07</w:t>
      </w:r>
      <w:r w:rsidR="00EA52F0" w:rsidRPr="007E3549">
        <w:rPr>
          <w:rFonts w:ascii="Times New Roman" w:hAnsi="Times New Roman" w:cs="Times New Roman"/>
          <w:sz w:val="28"/>
          <w:szCs w:val="28"/>
          <w:lang w:val="uk-UA" w:eastAsia="uk-UA"/>
        </w:rPr>
        <w:t>.0</w:t>
      </w:r>
      <w:r w:rsidRPr="007E3549">
        <w:rPr>
          <w:rFonts w:ascii="Times New Roman" w:hAnsi="Times New Roman" w:cs="Times New Roman"/>
          <w:sz w:val="28"/>
          <w:szCs w:val="28"/>
          <w:lang w:val="uk-UA" w:eastAsia="uk-UA"/>
        </w:rPr>
        <w:t>3</w:t>
      </w:r>
      <w:r w:rsidR="00EA52F0" w:rsidRPr="007E3549">
        <w:rPr>
          <w:rFonts w:ascii="Times New Roman" w:hAnsi="Times New Roman" w:cs="Times New Roman"/>
          <w:sz w:val="28"/>
          <w:szCs w:val="28"/>
          <w:lang w:val="uk-UA" w:eastAsia="uk-UA"/>
        </w:rPr>
        <w:t>.202</w:t>
      </w:r>
      <w:r w:rsidRPr="007E3549">
        <w:rPr>
          <w:rFonts w:ascii="Times New Roman" w:hAnsi="Times New Roman" w:cs="Times New Roman"/>
          <w:sz w:val="28"/>
          <w:szCs w:val="28"/>
          <w:lang w:val="uk-UA" w:eastAsia="uk-UA"/>
        </w:rPr>
        <w:t>4</w:t>
      </w:r>
      <w:r w:rsidR="00EA52F0" w:rsidRPr="007E3549">
        <w:rPr>
          <w:rFonts w:ascii="Times New Roman" w:hAnsi="Times New Roman" w:cs="Times New Roman"/>
          <w:sz w:val="28"/>
          <w:szCs w:val="28"/>
          <w:lang w:val="uk-UA" w:eastAsia="uk-UA"/>
        </w:rPr>
        <w:t xml:space="preserve"> постанову апеляційного суду залишив без змін.</w:t>
      </w:r>
    </w:p>
    <w:p w:rsidR="00E74BFC" w:rsidRPr="007E3549" w:rsidRDefault="00E74BFC" w:rsidP="004B2C8D">
      <w:pPr>
        <w:pStyle w:val="af0"/>
        <w:spacing w:line="276" w:lineRule="auto"/>
        <w:ind w:firstLine="709"/>
        <w:rPr>
          <w:rFonts w:ascii="Times New Roman" w:hAnsi="Times New Roman" w:cs="Times New Roman"/>
          <w:b/>
          <w:sz w:val="28"/>
          <w:szCs w:val="28"/>
          <w:lang w:val="uk-UA"/>
        </w:rPr>
      </w:pPr>
    </w:p>
    <w:p w:rsidR="00E74BFC" w:rsidRPr="007E3549" w:rsidRDefault="00E74BFC" w:rsidP="004B2C8D">
      <w:pPr>
        <w:autoSpaceDE w:val="0"/>
        <w:autoSpaceDN w:val="0"/>
        <w:adjustRightInd w:val="0"/>
        <w:spacing w:line="276" w:lineRule="auto"/>
        <w:rPr>
          <w:rFonts w:ascii="Times New Roman" w:hAnsi="Times New Roman" w:cs="Times New Roman"/>
          <w:b/>
          <w:color w:val="000000"/>
          <w:sz w:val="28"/>
          <w:szCs w:val="28"/>
          <w:shd w:val="clear" w:color="auto" w:fill="FFFFFF"/>
        </w:rPr>
      </w:pPr>
      <w:r w:rsidRPr="007E3549">
        <w:rPr>
          <w:rFonts w:ascii="Times New Roman" w:hAnsi="Times New Roman" w:cs="Times New Roman"/>
          <w:color w:val="000000"/>
          <w:sz w:val="28"/>
          <w:szCs w:val="28"/>
          <w:shd w:val="clear" w:color="auto" w:fill="FFFFFF"/>
        </w:rPr>
        <w:t xml:space="preserve">Поряд із </w:t>
      </w:r>
      <w:proofErr w:type="spellStart"/>
      <w:r w:rsidRPr="007E3549">
        <w:rPr>
          <w:rFonts w:ascii="Times New Roman" w:hAnsi="Times New Roman" w:cs="Times New Roman"/>
          <w:color w:val="000000"/>
          <w:sz w:val="28"/>
          <w:szCs w:val="28"/>
          <w:shd w:val="clear" w:color="auto" w:fill="FFFFFF"/>
        </w:rPr>
        <w:t>заявленням</w:t>
      </w:r>
      <w:proofErr w:type="spellEnd"/>
      <w:r w:rsidRPr="007E3549">
        <w:rPr>
          <w:rFonts w:ascii="Times New Roman" w:hAnsi="Times New Roman" w:cs="Times New Roman"/>
          <w:color w:val="000000"/>
          <w:sz w:val="28"/>
          <w:szCs w:val="28"/>
          <w:shd w:val="clear" w:color="auto" w:fill="FFFFFF"/>
        </w:rPr>
        <w:t xml:space="preserve"> позивачами до стягнення ма</w:t>
      </w:r>
      <w:r w:rsidR="00BD5D4F" w:rsidRPr="007E3549">
        <w:rPr>
          <w:rFonts w:ascii="Times New Roman" w:hAnsi="Times New Roman" w:cs="Times New Roman"/>
          <w:color w:val="000000"/>
          <w:sz w:val="28"/>
          <w:szCs w:val="28"/>
          <w:shd w:val="clear" w:color="auto" w:fill="FFFFFF"/>
        </w:rPr>
        <w:t>йнової</w:t>
      </w:r>
      <w:r w:rsidRPr="007E3549">
        <w:rPr>
          <w:rFonts w:ascii="Times New Roman" w:hAnsi="Times New Roman" w:cs="Times New Roman"/>
          <w:color w:val="000000"/>
          <w:sz w:val="28"/>
          <w:szCs w:val="28"/>
          <w:shd w:val="clear" w:color="auto" w:fill="FFFFFF"/>
        </w:rPr>
        <w:t xml:space="preserve"> шкоди, непоодинокими були випадки звернення до суду з вимогами про </w:t>
      </w:r>
      <w:r w:rsidRPr="007E3549">
        <w:rPr>
          <w:rFonts w:ascii="Times New Roman" w:hAnsi="Times New Roman" w:cs="Times New Roman"/>
          <w:b/>
          <w:color w:val="000000"/>
          <w:sz w:val="28"/>
          <w:szCs w:val="28"/>
          <w:shd w:val="clear" w:color="auto" w:fill="FFFFFF"/>
        </w:rPr>
        <w:t>відшкодування і моральної шкоди.</w:t>
      </w:r>
    </w:p>
    <w:p w:rsidR="00E74BFC" w:rsidRPr="007E3549" w:rsidRDefault="00E74BFC" w:rsidP="004B2C8D">
      <w:pPr>
        <w:autoSpaceDE w:val="0"/>
        <w:autoSpaceDN w:val="0"/>
        <w:adjustRightInd w:val="0"/>
        <w:spacing w:line="276" w:lineRule="auto"/>
        <w:rPr>
          <w:rFonts w:ascii="Times New Roman" w:hAnsi="Times New Roman" w:cs="Times New Roman"/>
          <w:sz w:val="28"/>
          <w:szCs w:val="28"/>
        </w:rPr>
      </w:pPr>
      <w:r w:rsidRPr="007E3549">
        <w:rPr>
          <w:rFonts w:ascii="Times New Roman" w:hAnsi="Times New Roman" w:cs="Times New Roman"/>
          <w:color w:val="000000"/>
          <w:sz w:val="28"/>
          <w:szCs w:val="28"/>
          <w:shd w:val="clear" w:color="auto" w:fill="FFFFFF"/>
        </w:rPr>
        <w:t xml:space="preserve">Відповідно до </w:t>
      </w:r>
      <w:r w:rsidRPr="007E3549">
        <w:rPr>
          <w:rFonts w:ascii="Times New Roman" w:hAnsi="Times New Roman" w:cs="Times New Roman"/>
          <w:b/>
          <w:color w:val="000000"/>
          <w:sz w:val="28"/>
          <w:szCs w:val="28"/>
          <w:shd w:val="clear" w:color="auto" w:fill="FFFFFF"/>
        </w:rPr>
        <w:t>статті 1167 ЦК України</w:t>
      </w:r>
      <w:r w:rsidRPr="007E3549">
        <w:rPr>
          <w:rFonts w:ascii="Times New Roman" w:hAnsi="Times New Roman" w:cs="Times New Roman"/>
          <w:color w:val="000000"/>
          <w:sz w:val="28"/>
          <w:szCs w:val="28"/>
          <w:shd w:val="clear" w:color="auto" w:fill="FFFFFF"/>
        </w:rPr>
        <w:t xml:space="preserve"> </w:t>
      </w:r>
      <w:r w:rsidRPr="007E3549">
        <w:rPr>
          <w:rFonts w:ascii="Times New Roman" w:hAnsi="Times New Roman" w:cs="Times New Roman"/>
          <w:b/>
          <w:color w:val="000000"/>
          <w:sz w:val="28"/>
          <w:szCs w:val="28"/>
          <w:shd w:val="clear" w:color="auto" w:fill="FFFFFF"/>
        </w:rPr>
        <w:t>моральна шкода</w:t>
      </w:r>
      <w:r w:rsidRPr="007E3549">
        <w:rPr>
          <w:rFonts w:ascii="Times New Roman" w:hAnsi="Times New Roman" w:cs="Times New Roman"/>
          <w:color w:val="000000"/>
          <w:sz w:val="28"/>
          <w:szCs w:val="28"/>
          <w:shd w:val="clear" w:color="auto" w:fill="FFFFFF"/>
        </w:rPr>
        <w:t>, завдана фізичній або юридичній особі неправомірними рішеннями, діями чи бездіяльністю, відшкодовується особою, яка її завдала, за наявності її вини, крім випадків, встановлених частиною другою цієї статті.</w:t>
      </w:r>
    </w:p>
    <w:p w:rsidR="00E74BFC" w:rsidRPr="007E3549" w:rsidRDefault="00E74BFC"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Моральна шкода полягає, зокрема, у приниженні честі та гідності фізичної особи, а також ділової репутації фізичної або юридичної особи. Зобов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язання відшкодувати моральну шкоду виникає лише за умови, що ця шкода є безпосереднім наслідком певної протиправної дії (бездіяльності). Тобто заподіяна моральна шкода відшкодовується тій фізичній чи юридичній особі, права якої були безпосередньо порушені протиправними діями (бездіяльністю) інших осіб.</w:t>
      </w:r>
    </w:p>
    <w:p w:rsidR="00E74BFC" w:rsidRPr="007E3549" w:rsidRDefault="00CF1224" w:rsidP="00E47181">
      <w:pPr>
        <w:spacing w:line="276" w:lineRule="auto"/>
        <w:rPr>
          <w:rFonts w:ascii="Times New Roman" w:hAnsi="Times New Roman" w:cs="Times New Roman"/>
          <w:sz w:val="28"/>
          <w:szCs w:val="28"/>
        </w:rPr>
      </w:pPr>
      <w:r w:rsidRPr="007E3549">
        <w:rPr>
          <w:rFonts w:ascii="Times New Roman" w:hAnsi="Times New Roman" w:cs="Times New Roman"/>
          <w:sz w:val="28"/>
          <w:szCs w:val="28"/>
          <w:lang w:eastAsia="uk-UA"/>
        </w:rPr>
        <w:lastRenderedPageBreak/>
        <w:t>У</w:t>
      </w:r>
      <w:r w:rsidR="00E74BFC" w:rsidRPr="007E3549">
        <w:rPr>
          <w:rFonts w:ascii="Times New Roman" w:hAnsi="Times New Roman" w:cs="Times New Roman"/>
          <w:sz w:val="28"/>
          <w:szCs w:val="28"/>
          <w:lang w:eastAsia="uk-UA"/>
        </w:rPr>
        <w:t xml:space="preserve"> справах про відшкодування моральної шкоди, завданої органами державної влади та органами місцевого самоврядування, </w:t>
      </w:r>
      <w:proofErr w:type="spellStart"/>
      <w:r w:rsidR="00E47181" w:rsidRPr="007E3549">
        <w:rPr>
          <w:rFonts w:ascii="Times New Roman" w:hAnsi="Times New Roman" w:cs="Times New Roman"/>
          <w:sz w:val="28"/>
          <w:szCs w:val="28"/>
          <w:lang w:eastAsia="uk-UA"/>
        </w:rPr>
        <w:t>не</w:t>
      </w:r>
      <w:r w:rsidR="008A37C5" w:rsidRPr="007E3549">
        <w:rPr>
          <w:rFonts w:ascii="Times New Roman" w:hAnsi="Times New Roman" w:cs="Times New Roman"/>
          <w:sz w:val="28"/>
          <w:szCs w:val="28"/>
          <w:lang w:eastAsia="uk-UA"/>
        </w:rPr>
        <w:t>доведення</w:t>
      </w:r>
      <w:proofErr w:type="spellEnd"/>
      <w:r w:rsidR="008A37C5" w:rsidRPr="007E3549">
        <w:rPr>
          <w:rFonts w:ascii="Times New Roman" w:hAnsi="Times New Roman" w:cs="Times New Roman"/>
          <w:sz w:val="28"/>
          <w:szCs w:val="28"/>
          <w:lang w:eastAsia="uk-UA"/>
        </w:rPr>
        <w:t xml:space="preserve"> позивачем того</w:t>
      </w:r>
      <w:r w:rsidR="00E74BFC" w:rsidRPr="007E3549">
        <w:rPr>
          <w:rFonts w:ascii="Times New Roman" w:hAnsi="Times New Roman" w:cs="Times New Roman"/>
          <w:sz w:val="28"/>
          <w:szCs w:val="28"/>
          <w:lang w:eastAsia="uk-UA"/>
        </w:rPr>
        <w:t>, які саме дії (рішення, бездіяльність) спричинили страждання чи приниження, яку саме шкоду вони з</w:t>
      </w:r>
      <w:r w:rsidR="00E644AB" w:rsidRPr="007E3549">
        <w:rPr>
          <w:rFonts w:ascii="Times New Roman" w:hAnsi="Times New Roman" w:cs="Times New Roman"/>
          <w:sz w:val="28"/>
          <w:szCs w:val="28"/>
          <w:lang w:eastAsia="uk-UA"/>
        </w:rPr>
        <w:t>аподіяли і який її розмір, було підставою для відмови у задоволенні позову</w:t>
      </w:r>
      <w:r w:rsidR="00E47181" w:rsidRPr="007E3549">
        <w:rPr>
          <w:rFonts w:ascii="Times New Roman" w:hAnsi="Times New Roman" w:cs="Times New Roman"/>
          <w:sz w:val="28"/>
          <w:szCs w:val="28"/>
          <w:lang w:eastAsia="uk-UA"/>
        </w:rPr>
        <w:t>, з</w:t>
      </w:r>
      <w:r w:rsidR="00E47181" w:rsidRPr="007E3549">
        <w:rPr>
          <w:rFonts w:ascii="Times New Roman" w:hAnsi="Times New Roman" w:cs="Times New Roman"/>
          <w:sz w:val="28"/>
          <w:szCs w:val="28"/>
        </w:rPr>
        <w:t xml:space="preserve">окрема, </w:t>
      </w:r>
      <w:r w:rsidRPr="007E3549">
        <w:rPr>
          <w:rFonts w:ascii="Times New Roman" w:hAnsi="Times New Roman" w:cs="Times New Roman"/>
          <w:sz w:val="28"/>
          <w:szCs w:val="28"/>
        </w:rPr>
        <w:t>у</w:t>
      </w:r>
      <w:r w:rsidR="00E74BFC" w:rsidRPr="007E3549">
        <w:rPr>
          <w:rFonts w:ascii="Times New Roman" w:hAnsi="Times New Roman" w:cs="Times New Roman"/>
          <w:sz w:val="28"/>
          <w:szCs w:val="28"/>
        </w:rPr>
        <w:t xml:space="preserve"> справі </w:t>
      </w:r>
      <w:r w:rsidR="00E74BFC" w:rsidRPr="007E3549">
        <w:rPr>
          <w:rFonts w:ascii="Times New Roman" w:hAnsi="Times New Roman" w:cs="Times New Roman"/>
          <w:b/>
          <w:sz w:val="28"/>
          <w:szCs w:val="28"/>
          <w:lang w:eastAsia="uk-UA"/>
        </w:rPr>
        <w:t>№ </w:t>
      </w:r>
      <w:r w:rsidR="00E74BFC" w:rsidRPr="007E3549">
        <w:rPr>
          <w:rFonts w:ascii="Times New Roman" w:hAnsi="Times New Roman" w:cs="Times New Roman"/>
          <w:b/>
          <w:bCs/>
          <w:sz w:val="28"/>
          <w:szCs w:val="28"/>
        </w:rPr>
        <w:t>910/3084/24</w:t>
      </w:r>
      <w:r w:rsidR="00FC1351">
        <w:rPr>
          <w:rFonts w:ascii="Times New Roman" w:hAnsi="Times New Roman" w:cs="Times New Roman"/>
          <w:b/>
          <w:bCs/>
          <w:sz w:val="28"/>
          <w:szCs w:val="28"/>
        </w:rPr>
        <w:t xml:space="preserve"> </w:t>
      </w:r>
      <w:r w:rsidR="00FC1351" w:rsidRPr="004820E1">
        <w:rPr>
          <w:rFonts w:ascii="Times New Roman" w:hAnsi="Times New Roman" w:cs="Times New Roman"/>
          <w:bCs/>
          <w:sz w:val="28"/>
          <w:szCs w:val="28"/>
        </w:rPr>
        <w:t>(</w:t>
      </w:r>
      <w:r w:rsidR="00E47181" w:rsidRPr="007E3549">
        <w:rPr>
          <w:rFonts w:ascii="Times New Roman" w:hAnsi="Times New Roman" w:cs="Times New Roman"/>
          <w:sz w:val="28"/>
          <w:szCs w:val="28"/>
        </w:rPr>
        <w:t xml:space="preserve">постанова </w:t>
      </w:r>
      <w:r w:rsidR="00E74BFC" w:rsidRPr="007E3549">
        <w:rPr>
          <w:rFonts w:ascii="Times New Roman" w:hAnsi="Times New Roman" w:cs="Times New Roman"/>
          <w:sz w:val="28"/>
          <w:szCs w:val="28"/>
        </w:rPr>
        <w:t>Північн</w:t>
      </w:r>
      <w:r w:rsidR="00E47181" w:rsidRPr="007E3549">
        <w:rPr>
          <w:rFonts w:ascii="Times New Roman" w:hAnsi="Times New Roman" w:cs="Times New Roman"/>
          <w:sz w:val="28"/>
          <w:szCs w:val="28"/>
        </w:rPr>
        <w:t>ого</w:t>
      </w:r>
      <w:r w:rsidR="00E74BFC" w:rsidRPr="007E3549">
        <w:rPr>
          <w:rFonts w:ascii="Times New Roman" w:hAnsi="Times New Roman" w:cs="Times New Roman"/>
          <w:sz w:val="28"/>
          <w:szCs w:val="28"/>
        </w:rPr>
        <w:t xml:space="preserve"> апеляційн</w:t>
      </w:r>
      <w:r w:rsidR="00E47181" w:rsidRPr="007E3549">
        <w:rPr>
          <w:rFonts w:ascii="Times New Roman" w:hAnsi="Times New Roman" w:cs="Times New Roman"/>
          <w:sz w:val="28"/>
          <w:szCs w:val="28"/>
        </w:rPr>
        <w:t>ого</w:t>
      </w:r>
      <w:r w:rsidR="00E74BFC" w:rsidRPr="007E3549">
        <w:rPr>
          <w:rFonts w:ascii="Times New Roman" w:hAnsi="Times New Roman" w:cs="Times New Roman"/>
          <w:sz w:val="28"/>
          <w:szCs w:val="28"/>
        </w:rPr>
        <w:t xml:space="preserve"> господарськ</w:t>
      </w:r>
      <w:r w:rsidR="00E47181" w:rsidRPr="007E3549">
        <w:rPr>
          <w:rFonts w:ascii="Times New Roman" w:hAnsi="Times New Roman" w:cs="Times New Roman"/>
          <w:sz w:val="28"/>
          <w:szCs w:val="28"/>
        </w:rPr>
        <w:t>ого</w:t>
      </w:r>
      <w:r w:rsidR="00E74BFC" w:rsidRPr="007E3549">
        <w:rPr>
          <w:rFonts w:ascii="Times New Roman" w:hAnsi="Times New Roman" w:cs="Times New Roman"/>
          <w:sz w:val="28"/>
          <w:szCs w:val="28"/>
        </w:rPr>
        <w:t xml:space="preserve"> суд</w:t>
      </w:r>
      <w:r w:rsidR="00E47181" w:rsidRPr="007E3549">
        <w:rPr>
          <w:rFonts w:ascii="Times New Roman" w:hAnsi="Times New Roman" w:cs="Times New Roman"/>
          <w:sz w:val="28"/>
          <w:szCs w:val="28"/>
        </w:rPr>
        <w:t>у</w:t>
      </w:r>
      <w:r w:rsidR="00E74BFC" w:rsidRPr="007E3549">
        <w:rPr>
          <w:rFonts w:ascii="Times New Roman" w:hAnsi="Times New Roman" w:cs="Times New Roman"/>
          <w:sz w:val="28"/>
          <w:szCs w:val="28"/>
        </w:rPr>
        <w:t xml:space="preserve"> від 29.01.2025</w:t>
      </w:r>
      <w:r w:rsidR="00FC1351">
        <w:rPr>
          <w:rFonts w:ascii="Times New Roman" w:hAnsi="Times New Roman" w:cs="Times New Roman"/>
          <w:sz w:val="28"/>
          <w:szCs w:val="28"/>
        </w:rPr>
        <w:t>)</w:t>
      </w:r>
      <w:r w:rsidR="00E74BFC" w:rsidRPr="007E3549">
        <w:rPr>
          <w:rFonts w:ascii="Times New Roman" w:hAnsi="Times New Roman" w:cs="Times New Roman"/>
          <w:sz w:val="28"/>
          <w:szCs w:val="28"/>
        </w:rPr>
        <w:t xml:space="preserve"> </w:t>
      </w:r>
      <w:r w:rsidR="00E47181" w:rsidRPr="007E3549">
        <w:rPr>
          <w:rFonts w:ascii="Times New Roman" w:hAnsi="Times New Roman" w:cs="Times New Roman"/>
          <w:sz w:val="28"/>
          <w:szCs w:val="28"/>
        </w:rPr>
        <w:t xml:space="preserve">та у </w:t>
      </w:r>
      <w:r w:rsidR="00E74BFC" w:rsidRPr="007E3549">
        <w:rPr>
          <w:rFonts w:ascii="Times New Roman" w:hAnsi="Times New Roman" w:cs="Times New Roman"/>
          <w:sz w:val="28"/>
          <w:szCs w:val="28"/>
        </w:rPr>
        <w:t>справі</w:t>
      </w:r>
      <w:r w:rsidR="00E74BFC" w:rsidRPr="007E3549">
        <w:rPr>
          <w:rFonts w:ascii="Times New Roman" w:hAnsi="Times New Roman" w:cs="Times New Roman"/>
          <w:b/>
          <w:sz w:val="28"/>
          <w:szCs w:val="28"/>
          <w:lang w:eastAsia="uk-UA"/>
        </w:rPr>
        <w:t xml:space="preserve"> № 910/4810/22</w:t>
      </w:r>
      <w:r w:rsidR="00E47181" w:rsidRPr="007E3549">
        <w:rPr>
          <w:rFonts w:ascii="Times New Roman" w:hAnsi="Times New Roman" w:cs="Times New Roman"/>
          <w:b/>
          <w:sz w:val="28"/>
          <w:szCs w:val="28"/>
          <w:lang w:eastAsia="uk-UA"/>
        </w:rPr>
        <w:t xml:space="preserve"> </w:t>
      </w:r>
      <w:r w:rsidR="004820E1" w:rsidRPr="004820E1">
        <w:rPr>
          <w:rFonts w:ascii="Times New Roman" w:hAnsi="Times New Roman" w:cs="Times New Roman"/>
          <w:sz w:val="28"/>
          <w:szCs w:val="28"/>
          <w:lang w:eastAsia="uk-UA"/>
        </w:rPr>
        <w:t>(</w:t>
      </w:r>
      <w:r w:rsidR="00E47181" w:rsidRPr="007E3549">
        <w:rPr>
          <w:rFonts w:ascii="Times New Roman" w:hAnsi="Times New Roman" w:cs="Times New Roman"/>
          <w:sz w:val="28"/>
          <w:szCs w:val="28"/>
        </w:rPr>
        <w:t xml:space="preserve">постанова Північного апеляційного господарського суду </w:t>
      </w:r>
      <w:r w:rsidR="00E74BFC" w:rsidRPr="007E3549">
        <w:rPr>
          <w:rFonts w:ascii="Times New Roman" w:hAnsi="Times New Roman" w:cs="Times New Roman"/>
          <w:sz w:val="28"/>
          <w:szCs w:val="28"/>
        </w:rPr>
        <w:t>від 10.06.2024</w:t>
      </w:r>
      <w:r w:rsidR="004820E1">
        <w:rPr>
          <w:rFonts w:ascii="Times New Roman" w:hAnsi="Times New Roman" w:cs="Times New Roman"/>
          <w:sz w:val="28"/>
          <w:szCs w:val="28"/>
        </w:rPr>
        <w:t>)</w:t>
      </w:r>
      <w:r w:rsidR="00E74BFC" w:rsidRPr="007E3549">
        <w:rPr>
          <w:rFonts w:ascii="Times New Roman" w:hAnsi="Times New Roman" w:cs="Times New Roman"/>
          <w:sz w:val="28"/>
          <w:szCs w:val="28"/>
        </w:rPr>
        <w:t>.</w:t>
      </w:r>
    </w:p>
    <w:p w:rsidR="008D7653" w:rsidRPr="007E3549" w:rsidRDefault="008D7653" w:rsidP="005955E7">
      <w:pPr>
        <w:spacing w:line="276" w:lineRule="auto"/>
        <w:rPr>
          <w:rFonts w:ascii="Times New Roman" w:hAnsi="Times New Roman" w:cs="Times New Roman"/>
          <w:sz w:val="28"/>
          <w:szCs w:val="28"/>
        </w:rPr>
      </w:pPr>
    </w:p>
    <w:p w:rsidR="006758D6" w:rsidRPr="007E3549" w:rsidRDefault="001902E3" w:rsidP="0088091E">
      <w:pPr>
        <w:pStyle w:val="af0"/>
        <w:spacing w:line="276" w:lineRule="auto"/>
        <w:ind w:firstLine="709"/>
        <w:jc w:val="both"/>
        <w:rPr>
          <w:rFonts w:ascii="Times New Roman" w:hAnsi="Times New Roman" w:cs="Times New Roman"/>
          <w:sz w:val="28"/>
          <w:szCs w:val="28"/>
          <w:lang w:val="uk-UA"/>
        </w:rPr>
      </w:pPr>
      <w:r w:rsidRPr="007E3549">
        <w:rPr>
          <w:rFonts w:ascii="Times New Roman" w:hAnsi="Times New Roman" w:cs="Times New Roman"/>
          <w:sz w:val="28"/>
          <w:szCs w:val="28"/>
          <w:lang w:val="uk-UA"/>
        </w:rPr>
        <w:t xml:space="preserve">У деяких справах позивачі зверталися з позовними вимогами до </w:t>
      </w:r>
      <w:r w:rsidR="007E3549" w:rsidRPr="007E3549">
        <w:rPr>
          <w:rFonts w:ascii="Times New Roman" w:hAnsi="Times New Roman" w:cs="Times New Roman"/>
          <w:sz w:val="28"/>
          <w:szCs w:val="28"/>
          <w:lang w:val="uk-UA"/>
        </w:rPr>
        <w:t>Держави Україна в особі Державної казначейської служби України</w:t>
      </w:r>
      <w:r w:rsidRPr="007E3549">
        <w:rPr>
          <w:rFonts w:ascii="Times New Roman" w:hAnsi="Times New Roman" w:cs="Times New Roman"/>
          <w:sz w:val="28"/>
          <w:szCs w:val="28"/>
          <w:lang w:val="uk-UA"/>
        </w:rPr>
        <w:t xml:space="preserve"> про відшкодування моральної шкоди, завданої н</w:t>
      </w:r>
      <w:r w:rsidR="001C5B1C">
        <w:rPr>
          <w:rFonts w:ascii="Times New Roman" w:hAnsi="Times New Roman" w:cs="Times New Roman"/>
          <w:sz w:val="28"/>
          <w:szCs w:val="28"/>
          <w:lang w:val="uk-UA"/>
        </w:rPr>
        <w:t>езаконними рішеннями суду в інших</w:t>
      </w:r>
      <w:r w:rsidRPr="007E3549">
        <w:rPr>
          <w:rFonts w:ascii="Times New Roman" w:hAnsi="Times New Roman" w:cs="Times New Roman"/>
          <w:sz w:val="28"/>
          <w:szCs w:val="28"/>
          <w:lang w:val="uk-UA"/>
        </w:rPr>
        <w:t xml:space="preserve"> справ</w:t>
      </w:r>
      <w:r w:rsidR="001C5B1C">
        <w:rPr>
          <w:rFonts w:ascii="Times New Roman" w:hAnsi="Times New Roman" w:cs="Times New Roman"/>
          <w:sz w:val="28"/>
          <w:szCs w:val="28"/>
          <w:lang w:val="uk-UA"/>
        </w:rPr>
        <w:t>ах</w:t>
      </w:r>
      <w:r w:rsidRPr="007E3549">
        <w:rPr>
          <w:rFonts w:ascii="Times New Roman" w:hAnsi="Times New Roman" w:cs="Times New Roman"/>
          <w:sz w:val="28"/>
          <w:szCs w:val="28"/>
          <w:lang w:val="uk-UA"/>
        </w:rPr>
        <w:t>, зазначаючи про порушення суддями вимог чинного законодавства України, що полягало у неповному з</w:t>
      </w:r>
      <w:r w:rsidR="0088091E" w:rsidRPr="007E3549">
        <w:rPr>
          <w:rFonts w:ascii="Times New Roman" w:hAnsi="Times New Roman" w:cs="Times New Roman"/>
          <w:sz w:val="28"/>
          <w:szCs w:val="28"/>
          <w:lang w:val="uk-UA"/>
        </w:rPr>
        <w:t>’</w:t>
      </w:r>
      <w:r w:rsidRPr="007E3549">
        <w:rPr>
          <w:rFonts w:ascii="Times New Roman" w:hAnsi="Times New Roman" w:cs="Times New Roman"/>
          <w:sz w:val="28"/>
          <w:szCs w:val="28"/>
          <w:lang w:val="uk-UA"/>
        </w:rPr>
        <w:t>ясуванні обставин справ, незастосуванні та ігноруванні норм чинного законодавства, внесенні завідомо неправдивих відомостей до судових рішень тощо, що в свою чергу призв</w:t>
      </w:r>
      <w:r w:rsidR="00166C5D" w:rsidRPr="007E3549">
        <w:rPr>
          <w:rFonts w:ascii="Times New Roman" w:hAnsi="Times New Roman" w:cs="Times New Roman"/>
          <w:sz w:val="28"/>
          <w:szCs w:val="28"/>
          <w:lang w:val="uk-UA"/>
        </w:rPr>
        <w:t>одило</w:t>
      </w:r>
      <w:r w:rsidRPr="007E3549">
        <w:rPr>
          <w:rFonts w:ascii="Times New Roman" w:hAnsi="Times New Roman" w:cs="Times New Roman"/>
          <w:sz w:val="28"/>
          <w:szCs w:val="28"/>
          <w:lang w:val="uk-UA"/>
        </w:rPr>
        <w:t xml:space="preserve"> до порушення права на ефективний судовий захист. </w:t>
      </w:r>
      <w:r w:rsidR="0088091E" w:rsidRPr="007E3549">
        <w:rPr>
          <w:rFonts w:ascii="Times New Roman" w:hAnsi="Times New Roman" w:cs="Times New Roman"/>
          <w:sz w:val="28"/>
          <w:szCs w:val="28"/>
          <w:lang w:val="uk-UA"/>
        </w:rPr>
        <w:t>Також в</w:t>
      </w:r>
      <w:r w:rsidR="006758D6" w:rsidRPr="007E3549">
        <w:rPr>
          <w:rFonts w:ascii="Times New Roman" w:hAnsi="Times New Roman" w:cs="Times New Roman"/>
          <w:sz w:val="28"/>
          <w:szCs w:val="28"/>
          <w:lang w:val="uk-UA"/>
        </w:rPr>
        <w:t>к</w:t>
      </w:r>
      <w:r w:rsidR="0088091E" w:rsidRPr="007E3549">
        <w:rPr>
          <w:rFonts w:ascii="Times New Roman" w:hAnsi="Times New Roman" w:cs="Times New Roman"/>
          <w:sz w:val="28"/>
          <w:szCs w:val="28"/>
          <w:lang w:val="uk-UA"/>
        </w:rPr>
        <w:t>азувал</w:t>
      </w:r>
      <w:r w:rsidR="00E5372B">
        <w:rPr>
          <w:rFonts w:ascii="Times New Roman" w:hAnsi="Times New Roman" w:cs="Times New Roman"/>
          <w:sz w:val="28"/>
          <w:szCs w:val="28"/>
          <w:lang w:val="uk-UA"/>
        </w:rPr>
        <w:t>ося</w:t>
      </w:r>
      <w:r w:rsidR="0088091E" w:rsidRPr="007E3549">
        <w:rPr>
          <w:rFonts w:ascii="Times New Roman" w:hAnsi="Times New Roman" w:cs="Times New Roman"/>
          <w:sz w:val="28"/>
          <w:szCs w:val="28"/>
          <w:lang w:val="uk-UA"/>
        </w:rPr>
        <w:t xml:space="preserve"> про те, що незаконні дії суду принижували ділову репутацію позивач</w:t>
      </w:r>
      <w:r w:rsidR="006758D6" w:rsidRPr="007E3549">
        <w:rPr>
          <w:rFonts w:ascii="Times New Roman" w:hAnsi="Times New Roman" w:cs="Times New Roman"/>
          <w:sz w:val="28"/>
          <w:szCs w:val="28"/>
          <w:lang w:val="uk-UA"/>
        </w:rPr>
        <w:t>ів</w:t>
      </w:r>
      <w:r w:rsidR="0088091E" w:rsidRPr="007E3549">
        <w:rPr>
          <w:rFonts w:ascii="Times New Roman" w:hAnsi="Times New Roman" w:cs="Times New Roman"/>
          <w:sz w:val="28"/>
          <w:szCs w:val="28"/>
          <w:lang w:val="uk-UA"/>
        </w:rPr>
        <w:t>, що надає право на ї</w:t>
      </w:r>
      <w:r w:rsidR="00166C5D" w:rsidRPr="007E3549">
        <w:rPr>
          <w:rFonts w:ascii="Times New Roman" w:hAnsi="Times New Roman" w:cs="Times New Roman"/>
          <w:sz w:val="28"/>
          <w:szCs w:val="28"/>
          <w:lang w:val="uk-UA"/>
        </w:rPr>
        <w:t>х</w:t>
      </w:r>
      <w:r w:rsidR="0088091E" w:rsidRPr="007E3549">
        <w:rPr>
          <w:rFonts w:ascii="Times New Roman" w:hAnsi="Times New Roman" w:cs="Times New Roman"/>
          <w:sz w:val="28"/>
          <w:szCs w:val="28"/>
          <w:lang w:val="uk-UA"/>
        </w:rPr>
        <w:t xml:space="preserve"> захист шляхом відшкодування моральної шкоди. </w:t>
      </w:r>
    </w:p>
    <w:p w:rsidR="00E5372B" w:rsidRPr="00484A9D" w:rsidRDefault="0088091E" w:rsidP="00E5372B">
      <w:pPr>
        <w:spacing w:line="276" w:lineRule="auto"/>
        <w:rPr>
          <w:rFonts w:ascii="Times New Roman" w:hAnsi="Times New Roman" w:cs="Times New Roman"/>
          <w:sz w:val="28"/>
          <w:szCs w:val="28"/>
        </w:rPr>
      </w:pPr>
      <w:r w:rsidRPr="007E3549">
        <w:rPr>
          <w:rFonts w:ascii="Times New Roman" w:hAnsi="Times New Roman" w:cs="Times New Roman"/>
          <w:sz w:val="28"/>
          <w:szCs w:val="28"/>
        </w:rPr>
        <w:t xml:space="preserve">Суди відмовляли у задоволенні таких позовних вимог, оскільки </w:t>
      </w:r>
      <w:r w:rsidR="00166C5D" w:rsidRPr="007E3549">
        <w:rPr>
          <w:rFonts w:ascii="Times New Roman" w:hAnsi="Times New Roman" w:cs="Times New Roman"/>
          <w:sz w:val="28"/>
          <w:szCs w:val="28"/>
        </w:rPr>
        <w:t>з</w:t>
      </w:r>
      <w:r w:rsidRPr="007E3549">
        <w:rPr>
          <w:rFonts w:ascii="Times New Roman" w:hAnsi="Times New Roman" w:cs="Times New Roman"/>
          <w:sz w:val="28"/>
          <w:szCs w:val="28"/>
          <w:lang w:eastAsia="uk-UA"/>
        </w:rPr>
        <w:t>дійснення дій на виконання посадовими особами органів державної влади своїх процесуальних обов’язків, навіть у випадку подальшого їх скасування, не може трактуватися, як приниження честі, гідності або підрив ділової репутації позивача.</w:t>
      </w:r>
      <w:r w:rsidR="00E5372B">
        <w:rPr>
          <w:rFonts w:ascii="Times New Roman" w:hAnsi="Times New Roman" w:cs="Times New Roman"/>
          <w:sz w:val="28"/>
          <w:szCs w:val="28"/>
          <w:lang w:eastAsia="uk-UA"/>
        </w:rPr>
        <w:t xml:space="preserve"> Більше того, як неодноразово зазначав ВС у своїх постановах, </w:t>
      </w:r>
      <w:r w:rsidR="00E5372B" w:rsidRPr="00484A9D">
        <w:rPr>
          <w:rFonts w:ascii="Times New Roman" w:hAnsi="Times New Roman" w:cs="Times New Roman"/>
          <w:sz w:val="28"/>
          <w:szCs w:val="28"/>
        </w:rPr>
        <w:t>застосування положення частини шостої</w:t>
      </w:r>
      <w:r w:rsidR="00E5372B">
        <w:rPr>
          <w:rFonts w:ascii="Times New Roman" w:hAnsi="Times New Roman" w:cs="Times New Roman"/>
          <w:sz w:val="28"/>
          <w:szCs w:val="28"/>
        </w:rPr>
        <w:t xml:space="preserve"> статті 1176 ЦК України</w:t>
      </w:r>
      <w:r w:rsidR="00E5372B" w:rsidRPr="00484A9D">
        <w:rPr>
          <w:rFonts w:ascii="Times New Roman" w:hAnsi="Times New Roman" w:cs="Times New Roman"/>
          <w:sz w:val="28"/>
          <w:szCs w:val="28"/>
        </w:rPr>
        <w:t xml:space="preserve"> можливе у випадку, коли предметом позову є дії чи бездіяльність, зокрема суду, які не пов</w:t>
      </w:r>
      <w:r w:rsidR="00E5372B">
        <w:rPr>
          <w:rFonts w:ascii="Times New Roman" w:hAnsi="Times New Roman" w:cs="Times New Roman"/>
          <w:sz w:val="28"/>
          <w:szCs w:val="28"/>
        </w:rPr>
        <w:t>’</w:t>
      </w:r>
      <w:r w:rsidR="00E5372B" w:rsidRPr="00484A9D">
        <w:rPr>
          <w:rFonts w:ascii="Times New Roman" w:hAnsi="Times New Roman" w:cs="Times New Roman"/>
          <w:sz w:val="28"/>
          <w:szCs w:val="28"/>
        </w:rPr>
        <w:t>язані із здійсненням правосуддя, відправленням судочинства, що має на меті прийняття акту органом судової влади. Тобто це інші дії суддів (суду) при здійсненні правосуддя, коли спір не вирішується по суті, у разі їх незаконних дій або бездіяльності і якщо вина судді встановлена не лише вироком суду, а й іншим відповідним рішенням суду</w:t>
      </w:r>
      <w:r w:rsidR="00E5372B">
        <w:rPr>
          <w:rFonts w:ascii="Times New Roman" w:hAnsi="Times New Roman" w:cs="Times New Roman"/>
          <w:sz w:val="28"/>
          <w:szCs w:val="28"/>
        </w:rPr>
        <w:t xml:space="preserve">. Отже, незгода з судовим рішенням  не може обґрунтовувати незаконність дій/бездіяльність суду. </w:t>
      </w:r>
    </w:p>
    <w:p w:rsidR="0088091E" w:rsidRPr="007E3549" w:rsidRDefault="007E3549" w:rsidP="0088091E">
      <w:pPr>
        <w:pStyle w:val="af0"/>
        <w:spacing w:line="276"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w:t>
      </w:r>
      <w:r w:rsidR="0088091E" w:rsidRPr="007E3549">
        <w:rPr>
          <w:rFonts w:ascii="Times New Roman" w:hAnsi="Times New Roman" w:cs="Times New Roman"/>
          <w:sz w:val="28"/>
          <w:szCs w:val="28"/>
          <w:lang w:val="uk-UA"/>
        </w:rPr>
        <w:t>озивач</w:t>
      </w:r>
      <w:r w:rsidR="006758D6" w:rsidRPr="007E3549">
        <w:rPr>
          <w:rFonts w:ascii="Times New Roman" w:hAnsi="Times New Roman" w:cs="Times New Roman"/>
          <w:sz w:val="28"/>
          <w:szCs w:val="28"/>
          <w:lang w:val="uk-UA"/>
        </w:rPr>
        <w:t>і</w:t>
      </w:r>
      <w:r w:rsidR="0088091E" w:rsidRPr="007E3549">
        <w:rPr>
          <w:rFonts w:ascii="Times New Roman" w:hAnsi="Times New Roman" w:cs="Times New Roman"/>
          <w:sz w:val="28"/>
          <w:szCs w:val="28"/>
          <w:lang w:val="uk-UA"/>
        </w:rPr>
        <w:t xml:space="preserve"> не дов</w:t>
      </w:r>
      <w:r w:rsidR="006758D6" w:rsidRPr="007E3549">
        <w:rPr>
          <w:rFonts w:ascii="Times New Roman" w:hAnsi="Times New Roman" w:cs="Times New Roman"/>
          <w:sz w:val="28"/>
          <w:szCs w:val="28"/>
          <w:lang w:val="uk-UA"/>
        </w:rPr>
        <w:t>одили</w:t>
      </w:r>
      <w:r w:rsidR="0088091E" w:rsidRPr="007E3549">
        <w:rPr>
          <w:rFonts w:ascii="Times New Roman" w:hAnsi="Times New Roman" w:cs="Times New Roman"/>
          <w:sz w:val="28"/>
          <w:szCs w:val="28"/>
          <w:lang w:val="uk-UA"/>
        </w:rPr>
        <w:t>, яким чином ухвалення судового рішення у інш</w:t>
      </w:r>
      <w:r w:rsidR="00166C5D" w:rsidRPr="007E3549">
        <w:rPr>
          <w:rFonts w:ascii="Times New Roman" w:hAnsi="Times New Roman" w:cs="Times New Roman"/>
          <w:sz w:val="28"/>
          <w:szCs w:val="28"/>
          <w:lang w:val="uk-UA"/>
        </w:rPr>
        <w:t>ій</w:t>
      </w:r>
      <w:r w:rsidR="0088091E" w:rsidRPr="007E3549">
        <w:rPr>
          <w:rFonts w:ascii="Times New Roman" w:hAnsi="Times New Roman" w:cs="Times New Roman"/>
          <w:sz w:val="28"/>
          <w:szCs w:val="28"/>
          <w:lang w:val="uk-UA"/>
        </w:rPr>
        <w:t xml:space="preserve"> справ</w:t>
      </w:r>
      <w:r w:rsidR="00166C5D" w:rsidRPr="007E3549">
        <w:rPr>
          <w:rFonts w:ascii="Times New Roman" w:hAnsi="Times New Roman" w:cs="Times New Roman"/>
          <w:sz w:val="28"/>
          <w:szCs w:val="28"/>
          <w:lang w:val="uk-UA"/>
        </w:rPr>
        <w:t>і</w:t>
      </w:r>
      <w:r w:rsidR="0088091E" w:rsidRPr="007E3549">
        <w:rPr>
          <w:rFonts w:ascii="Times New Roman" w:hAnsi="Times New Roman" w:cs="Times New Roman"/>
          <w:sz w:val="28"/>
          <w:szCs w:val="28"/>
          <w:lang w:val="uk-UA"/>
        </w:rPr>
        <w:t xml:space="preserve"> про залишення рішення та постанови без змін, які набрали законної сили, вплинуло на звичайну господарську діяльність позивача, призвело до втрат немайнового характеру, порушило його звичайні зв’язки, обмежило ділову активність, принизило ділову репутацію тощо.</w:t>
      </w:r>
      <w:r w:rsidR="0088091E" w:rsidRPr="007E3549">
        <w:rPr>
          <w:rFonts w:ascii="Times New Roman" w:hAnsi="Times New Roman" w:cs="Times New Roman"/>
          <w:sz w:val="28"/>
          <w:szCs w:val="28"/>
          <w:lang w:val="uk-UA" w:eastAsia="uk-UA"/>
        </w:rPr>
        <w:t xml:space="preserve"> Позивач</w:t>
      </w:r>
      <w:r w:rsidR="006758D6" w:rsidRPr="007E3549">
        <w:rPr>
          <w:rFonts w:ascii="Times New Roman" w:hAnsi="Times New Roman" w:cs="Times New Roman"/>
          <w:sz w:val="28"/>
          <w:szCs w:val="28"/>
          <w:lang w:val="uk-UA" w:eastAsia="uk-UA"/>
        </w:rPr>
        <w:t>і</w:t>
      </w:r>
      <w:r w:rsidR="0088091E" w:rsidRPr="007E3549">
        <w:rPr>
          <w:rFonts w:ascii="Times New Roman" w:hAnsi="Times New Roman" w:cs="Times New Roman"/>
          <w:sz w:val="28"/>
          <w:szCs w:val="28"/>
          <w:lang w:val="uk-UA" w:eastAsia="uk-UA"/>
        </w:rPr>
        <w:t xml:space="preserve"> не дов</w:t>
      </w:r>
      <w:r w:rsidR="006758D6" w:rsidRPr="007E3549">
        <w:rPr>
          <w:rFonts w:ascii="Times New Roman" w:hAnsi="Times New Roman" w:cs="Times New Roman"/>
          <w:sz w:val="28"/>
          <w:szCs w:val="28"/>
          <w:lang w:val="uk-UA" w:eastAsia="uk-UA"/>
        </w:rPr>
        <w:t>одили</w:t>
      </w:r>
      <w:r w:rsidR="0088091E" w:rsidRPr="007E3549">
        <w:rPr>
          <w:rFonts w:ascii="Times New Roman" w:hAnsi="Times New Roman" w:cs="Times New Roman"/>
          <w:sz w:val="28"/>
          <w:szCs w:val="28"/>
          <w:lang w:val="uk-UA" w:eastAsia="uk-UA"/>
        </w:rPr>
        <w:t xml:space="preserve"> факту понесення збитків у своїй підприємницькій діяльності, наявності вчинення відповідачем дій, спрямованих на приниження ділової репутації, зниження престижу чи підриву довіри до діяльності позивача.</w:t>
      </w:r>
    </w:p>
    <w:p w:rsidR="002A7ECF" w:rsidRPr="002A7ECF" w:rsidRDefault="006758D6" w:rsidP="00FB478F">
      <w:pPr>
        <w:pStyle w:val="ae"/>
        <w:spacing w:beforeAutospacing="0" w:afterAutospacing="0" w:line="276" w:lineRule="auto"/>
        <w:ind w:firstLine="709"/>
        <w:jc w:val="both"/>
        <w:rPr>
          <w:sz w:val="28"/>
          <w:szCs w:val="28"/>
        </w:rPr>
      </w:pPr>
      <w:r w:rsidRPr="007E3549">
        <w:rPr>
          <w:sz w:val="28"/>
          <w:szCs w:val="28"/>
        </w:rPr>
        <w:lastRenderedPageBreak/>
        <w:t xml:space="preserve">Крім того позивачі посилалися на Закон </w:t>
      </w:r>
      <w:r w:rsidR="001902E3" w:rsidRPr="007E3549">
        <w:rPr>
          <w:sz w:val="28"/>
          <w:szCs w:val="28"/>
        </w:rPr>
        <w:t>України "Про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w:t>
      </w:r>
      <w:r w:rsidR="00FB478F">
        <w:rPr>
          <w:sz w:val="28"/>
          <w:szCs w:val="28"/>
        </w:rPr>
        <w:t xml:space="preserve"> </w:t>
      </w:r>
      <w:r w:rsidR="002A7ECF">
        <w:rPr>
          <w:sz w:val="28"/>
          <w:szCs w:val="28"/>
        </w:rPr>
        <w:t xml:space="preserve">Однак </w:t>
      </w:r>
      <w:r w:rsidR="002A7ECF" w:rsidRPr="007E3549">
        <w:rPr>
          <w:sz w:val="28"/>
          <w:szCs w:val="28"/>
        </w:rPr>
        <w:t xml:space="preserve">суди зауважували, що </w:t>
      </w:r>
      <w:r w:rsidR="00FD6958">
        <w:rPr>
          <w:sz w:val="28"/>
          <w:szCs w:val="28"/>
        </w:rPr>
        <w:t xml:space="preserve">положення зазначеного </w:t>
      </w:r>
      <w:hyperlink r:id="rId9" w:tgtFrame="_blank" w:tooltip="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 нормативно-правовий акт № 266/94-ВР від 01.12.1994" w:history="1">
        <w:r w:rsidR="00FD6958" w:rsidRPr="002A7ECF">
          <w:rPr>
            <w:rStyle w:val="af3"/>
            <w:color w:val="000000" w:themeColor="text1"/>
            <w:sz w:val="28"/>
            <w:szCs w:val="28"/>
            <w:u w:val="none"/>
          </w:rPr>
          <w:t>Закон</w:t>
        </w:r>
        <w:r w:rsidR="00FD6958">
          <w:rPr>
            <w:rStyle w:val="af3"/>
            <w:color w:val="000000" w:themeColor="text1"/>
            <w:sz w:val="28"/>
            <w:szCs w:val="28"/>
            <w:u w:val="none"/>
          </w:rPr>
          <w:t>у</w:t>
        </w:r>
        <w:r w:rsidR="00FD6958" w:rsidRPr="002A7ECF">
          <w:rPr>
            <w:rStyle w:val="af3"/>
            <w:color w:val="000000" w:themeColor="text1"/>
            <w:sz w:val="28"/>
            <w:szCs w:val="28"/>
            <w:u w:val="none"/>
          </w:rPr>
          <w:t xml:space="preserve"> </w:t>
        </w:r>
        <w:r w:rsidR="00FD6958">
          <w:rPr>
            <w:rStyle w:val="af3"/>
            <w:color w:val="000000" w:themeColor="text1"/>
            <w:sz w:val="28"/>
            <w:szCs w:val="28"/>
            <w:u w:val="none"/>
          </w:rPr>
          <w:t>України</w:t>
        </w:r>
      </w:hyperlink>
      <w:r w:rsidR="00610735">
        <w:t xml:space="preserve"> </w:t>
      </w:r>
      <w:r w:rsidR="00FD6958" w:rsidRPr="002A7ECF">
        <w:rPr>
          <w:color w:val="000000" w:themeColor="text1"/>
          <w:sz w:val="28"/>
          <w:szCs w:val="28"/>
        </w:rPr>
        <w:t>не поширюються</w:t>
      </w:r>
      <w:r w:rsidR="00FD6958" w:rsidRPr="002A7ECF">
        <w:rPr>
          <w:color w:val="000000"/>
          <w:sz w:val="28"/>
          <w:szCs w:val="28"/>
        </w:rPr>
        <w:t xml:space="preserve"> на вимоги юридичних осіб</w:t>
      </w:r>
      <w:r w:rsidR="00610735">
        <w:rPr>
          <w:color w:val="000000"/>
          <w:sz w:val="28"/>
          <w:szCs w:val="28"/>
        </w:rPr>
        <w:t>.</w:t>
      </w:r>
      <w:r w:rsidR="00FD6958">
        <w:rPr>
          <w:color w:val="000000"/>
          <w:sz w:val="28"/>
          <w:szCs w:val="28"/>
        </w:rPr>
        <w:t xml:space="preserve"> (аналогічні висновки містяться </w:t>
      </w:r>
      <w:r w:rsidR="002A7ECF">
        <w:rPr>
          <w:sz w:val="28"/>
          <w:szCs w:val="28"/>
        </w:rPr>
        <w:t>у постанов</w:t>
      </w:r>
      <w:r w:rsidR="009A490A">
        <w:rPr>
          <w:sz w:val="28"/>
          <w:szCs w:val="28"/>
        </w:rPr>
        <w:t>ах</w:t>
      </w:r>
      <w:r w:rsidR="002A7ECF" w:rsidRPr="007E3549">
        <w:rPr>
          <w:sz w:val="28"/>
          <w:szCs w:val="28"/>
        </w:rPr>
        <w:t xml:space="preserve"> </w:t>
      </w:r>
      <w:r w:rsidR="00610735">
        <w:rPr>
          <w:sz w:val="28"/>
          <w:szCs w:val="28"/>
        </w:rPr>
        <w:t>КГС ВС</w:t>
      </w:r>
      <w:r w:rsidR="00610735" w:rsidRPr="007E3549">
        <w:rPr>
          <w:sz w:val="28"/>
          <w:szCs w:val="28"/>
        </w:rPr>
        <w:t xml:space="preserve"> </w:t>
      </w:r>
      <w:r w:rsidR="002A7ECF" w:rsidRPr="007E3549">
        <w:rPr>
          <w:sz w:val="28"/>
          <w:szCs w:val="28"/>
        </w:rPr>
        <w:t xml:space="preserve">від </w:t>
      </w:r>
      <w:r w:rsidR="002A7ECF" w:rsidRPr="002A7ECF">
        <w:rPr>
          <w:sz w:val="28"/>
          <w:szCs w:val="28"/>
        </w:rPr>
        <w:t>23.06.2020 у справі № 910/10399/18, від 22.02.2022 у справі №</w:t>
      </w:r>
      <w:r w:rsidR="009C7F56">
        <w:rPr>
          <w:sz w:val="28"/>
          <w:szCs w:val="28"/>
        </w:rPr>
        <w:t> </w:t>
      </w:r>
      <w:r w:rsidR="002A7ECF" w:rsidRPr="002A7ECF">
        <w:rPr>
          <w:color w:val="000000"/>
          <w:sz w:val="28"/>
          <w:szCs w:val="28"/>
        </w:rPr>
        <w:t>915/1372/20</w:t>
      </w:r>
      <w:r w:rsidR="00610735">
        <w:rPr>
          <w:color w:val="000000"/>
          <w:sz w:val="28"/>
          <w:szCs w:val="28"/>
        </w:rPr>
        <w:t>)</w:t>
      </w:r>
      <w:r w:rsidR="002A7ECF" w:rsidRPr="002A7ECF">
        <w:rPr>
          <w:color w:val="000000"/>
          <w:sz w:val="28"/>
          <w:szCs w:val="28"/>
        </w:rPr>
        <w:t>.</w:t>
      </w:r>
    </w:p>
    <w:p w:rsidR="00B368F3" w:rsidRPr="007E3549" w:rsidRDefault="00B368F3" w:rsidP="00B368F3">
      <w:pPr>
        <w:pStyle w:val="af0"/>
        <w:spacing w:line="276" w:lineRule="auto"/>
        <w:ind w:firstLine="709"/>
        <w:jc w:val="both"/>
        <w:rPr>
          <w:rFonts w:ascii="Times New Roman" w:hAnsi="Times New Roman" w:cs="Times New Roman"/>
          <w:sz w:val="28"/>
          <w:szCs w:val="28"/>
          <w:lang w:val="uk-UA"/>
        </w:rPr>
      </w:pPr>
      <w:r w:rsidRPr="007E3549">
        <w:rPr>
          <w:rFonts w:ascii="Times New Roman" w:hAnsi="Times New Roman" w:cs="Times New Roman"/>
          <w:sz w:val="28"/>
          <w:szCs w:val="28"/>
          <w:lang w:val="uk-UA"/>
        </w:rPr>
        <w:t xml:space="preserve">Зокрема, із вказаних підстав </w:t>
      </w:r>
      <w:r w:rsidRPr="007E3549">
        <w:rPr>
          <w:rFonts w:ascii="Times New Roman" w:hAnsi="Times New Roman" w:cs="Times New Roman"/>
          <w:color w:val="000000" w:themeColor="text1"/>
          <w:sz w:val="28"/>
          <w:szCs w:val="28"/>
          <w:lang w:val="uk-UA"/>
        </w:rPr>
        <w:t xml:space="preserve">господарські суди </w:t>
      </w:r>
      <w:r w:rsidRPr="007E3549">
        <w:rPr>
          <w:rFonts w:ascii="Times New Roman" w:hAnsi="Times New Roman" w:cs="Times New Roman"/>
          <w:kern w:val="2"/>
          <w:sz w:val="28"/>
          <w:szCs w:val="28"/>
          <w:lang w:val="uk-UA"/>
        </w:rPr>
        <w:t>Північного апеляційного округу</w:t>
      </w:r>
      <w:r w:rsidRPr="007E3549">
        <w:rPr>
          <w:rFonts w:ascii="Times New Roman" w:hAnsi="Times New Roman" w:cs="Times New Roman"/>
          <w:sz w:val="28"/>
          <w:szCs w:val="28"/>
          <w:lang w:val="uk-UA"/>
        </w:rPr>
        <w:t xml:space="preserve"> у справах </w:t>
      </w:r>
      <w:r w:rsidRPr="007E3549">
        <w:rPr>
          <w:rFonts w:ascii="Times New Roman" w:hAnsi="Times New Roman" w:cs="Times New Roman"/>
          <w:b/>
          <w:sz w:val="28"/>
          <w:szCs w:val="28"/>
          <w:lang w:val="uk-UA"/>
        </w:rPr>
        <w:t>№ 910/15334/23, № 910/16719/23</w:t>
      </w:r>
      <w:r w:rsidRPr="007E3549">
        <w:rPr>
          <w:rFonts w:ascii="Times New Roman" w:hAnsi="Times New Roman" w:cs="Times New Roman"/>
          <w:sz w:val="28"/>
          <w:szCs w:val="28"/>
          <w:lang w:val="uk-UA"/>
        </w:rPr>
        <w:t>,</w:t>
      </w:r>
      <w:r w:rsidRPr="007E3549">
        <w:rPr>
          <w:rFonts w:ascii="Times New Roman" w:hAnsi="Times New Roman" w:cs="Times New Roman"/>
          <w:b/>
          <w:sz w:val="28"/>
          <w:szCs w:val="28"/>
          <w:lang w:val="uk-UA"/>
        </w:rPr>
        <w:t xml:space="preserve"> № </w:t>
      </w:r>
      <w:r w:rsidRPr="007E3549">
        <w:rPr>
          <w:rFonts w:ascii="Times New Roman" w:hAnsi="Times New Roman" w:cs="Times New Roman"/>
          <w:b/>
          <w:bCs/>
          <w:sz w:val="28"/>
          <w:szCs w:val="28"/>
          <w:lang w:val="uk-UA"/>
        </w:rPr>
        <w:t>910/1736/24</w:t>
      </w:r>
      <w:r w:rsidRPr="007E3549">
        <w:rPr>
          <w:rFonts w:ascii="Times New Roman" w:hAnsi="Times New Roman" w:cs="Times New Roman"/>
          <w:bCs/>
          <w:sz w:val="28"/>
          <w:szCs w:val="28"/>
          <w:lang w:val="uk-UA"/>
        </w:rPr>
        <w:t xml:space="preserve"> відмовляли </w:t>
      </w:r>
      <w:r w:rsidRPr="007E3549">
        <w:rPr>
          <w:rFonts w:ascii="Times New Roman" w:hAnsi="Times New Roman" w:cs="Times New Roman"/>
          <w:sz w:val="28"/>
          <w:szCs w:val="28"/>
          <w:lang w:val="uk-UA"/>
        </w:rPr>
        <w:t>у задоволенні моральної шкоди.</w:t>
      </w:r>
    </w:p>
    <w:p w:rsidR="00B368F3" w:rsidRPr="007E3549" w:rsidRDefault="00B368F3" w:rsidP="004B2C8D">
      <w:pPr>
        <w:tabs>
          <w:tab w:val="left" w:pos="540"/>
        </w:tabs>
        <w:autoSpaceDE w:val="0"/>
        <w:autoSpaceDN w:val="0"/>
        <w:adjustRightInd w:val="0"/>
        <w:spacing w:line="276" w:lineRule="auto"/>
        <w:rPr>
          <w:rFonts w:ascii="Times New Roman" w:hAnsi="Times New Roman" w:cs="Times New Roman"/>
          <w:sz w:val="28"/>
          <w:szCs w:val="28"/>
        </w:rPr>
      </w:pPr>
    </w:p>
    <w:p w:rsidR="00AF4E2F" w:rsidRPr="00232DA3" w:rsidRDefault="00AF4E2F" w:rsidP="004B2C8D">
      <w:pPr>
        <w:tabs>
          <w:tab w:val="left" w:pos="540"/>
        </w:tabs>
        <w:autoSpaceDE w:val="0"/>
        <w:autoSpaceDN w:val="0"/>
        <w:adjustRightInd w:val="0"/>
        <w:spacing w:line="276" w:lineRule="auto"/>
        <w:rPr>
          <w:rFonts w:ascii="Times New Roman" w:hAnsi="Times New Roman" w:cs="Times New Roman"/>
          <w:sz w:val="28"/>
          <w:szCs w:val="28"/>
        </w:rPr>
      </w:pPr>
      <w:r w:rsidRPr="00232DA3">
        <w:rPr>
          <w:rFonts w:ascii="Times New Roman" w:hAnsi="Times New Roman" w:cs="Times New Roman"/>
          <w:sz w:val="28"/>
          <w:szCs w:val="28"/>
        </w:rPr>
        <w:t xml:space="preserve">Аналіз положень </w:t>
      </w:r>
      <w:r w:rsidRPr="00232DA3">
        <w:rPr>
          <w:rFonts w:ascii="Times New Roman" w:hAnsi="Times New Roman" w:cs="Times New Roman"/>
          <w:b/>
          <w:sz w:val="28"/>
          <w:szCs w:val="28"/>
        </w:rPr>
        <w:t>статей 1166, 1167, 1187, 1188 ЦК України</w:t>
      </w:r>
      <w:r w:rsidRPr="00232DA3">
        <w:rPr>
          <w:rFonts w:ascii="Times New Roman" w:hAnsi="Times New Roman" w:cs="Times New Roman"/>
          <w:sz w:val="28"/>
          <w:szCs w:val="28"/>
        </w:rPr>
        <w:t xml:space="preserve"> свідчить про встановлення у цивільному праві України змішаної системи деліктів, до якої входить: по-перше, правило генерального делікту, відповідно до якого будь-яка шкода (у тому числі моральна), завдана потерпілому неправомірними рішеннями, діями чи бездіяльністю, відшкодовується в повному обсязі особою, яка її завдала; по-друге, правило спеціальних деліктів, яке передбачає особливості відшкодування шкоди, завданої у певних спеціально обумовлених у законодавстві випадках (спеціальними суб</w:t>
      </w:r>
      <w:r w:rsidR="0088091E" w:rsidRPr="00232DA3">
        <w:rPr>
          <w:rFonts w:ascii="Times New Roman" w:hAnsi="Times New Roman" w:cs="Times New Roman"/>
          <w:sz w:val="28"/>
          <w:szCs w:val="28"/>
        </w:rPr>
        <w:t>’</w:t>
      </w:r>
      <w:r w:rsidRPr="00232DA3">
        <w:rPr>
          <w:rFonts w:ascii="Times New Roman" w:hAnsi="Times New Roman" w:cs="Times New Roman"/>
          <w:sz w:val="28"/>
          <w:szCs w:val="28"/>
        </w:rPr>
        <w:t xml:space="preserve">єктами, у спеціальний спосіб тощо). </w:t>
      </w:r>
    </w:p>
    <w:p w:rsidR="00AF4E2F" w:rsidRPr="00232DA3" w:rsidRDefault="00AF4E2F" w:rsidP="004B2C8D">
      <w:pPr>
        <w:tabs>
          <w:tab w:val="left" w:pos="540"/>
        </w:tabs>
        <w:autoSpaceDE w:val="0"/>
        <w:autoSpaceDN w:val="0"/>
        <w:adjustRightInd w:val="0"/>
        <w:spacing w:line="276" w:lineRule="auto"/>
        <w:rPr>
          <w:rFonts w:ascii="Times New Roman" w:hAnsi="Times New Roman" w:cs="Times New Roman"/>
          <w:color w:val="000000"/>
          <w:sz w:val="28"/>
          <w:szCs w:val="28"/>
        </w:rPr>
      </w:pPr>
      <w:r w:rsidRPr="00232DA3">
        <w:rPr>
          <w:rFonts w:ascii="Times New Roman" w:hAnsi="Times New Roman" w:cs="Times New Roman"/>
          <w:b/>
          <w:sz w:val="28"/>
          <w:szCs w:val="28"/>
        </w:rPr>
        <w:t>Статті 1187, 1188 ЦК України</w:t>
      </w:r>
      <w:r w:rsidRPr="00232DA3">
        <w:rPr>
          <w:rFonts w:ascii="Times New Roman" w:hAnsi="Times New Roman" w:cs="Times New Roman"/>
          <w:sz w:val="28"/>
          <w:szCs w:val="28"/>
        </w:rPr>
        <w:t xml:space="preserve"> відносяться до спеціальних деліктів, які передбачають особливості суб</w:t>
      </w:r>
      <w:r w:rsidR="0088091E" w:rsidRPr="00232DA3">
        <w:rPr>
          <w:rFonts w:ascii="Times New Roman" w:hAnsi="Times New Roman" w:cs="Times New Roman"/>
          <w:sz w:val="28"/>
          <w:szCs w:val="28"/>
        </w:rPr>
        <w:t>’</w:t>
      </w:r>
      <w:r w:rsidRPr="00232DA3">
        <w:rPr>
          <w:rFonts w:ascii="Times New Roman" w:hAnsi="Times New Roman" w:cs="Times New Roman"/>
          <w:sz w:val="28"/>
          <w:szCs w:val="28"/>
        </w:rPr>
        <w:t>єктного складу відповідальних осіб (коли обов</w:t>
      </w:r>
      <w:r w:rsidR="0088091E" w:rsidRPr="00232DA3">
        <w:rPr>
          <w:rFonts w:ascii="Times New Roman" w:hAnsi="Times New Roman" w:cs="Times New Roman"/>
          <w:sz w:val="28"/>
          <w:szCs w:val="28"/>
        </w:rPr>
        <w:t>’</w:t>
      </w:r>
      <w:r w:rsidRPr="00232DA3">
        <w:rPr>
          <w:rFonts w:ascii="Times New Roman" w:hAnsi="Times New Roman" w:cs="Times New Roman"/>
          <w:sz w:val="28"/>
          <w:szCs w:val="28"/>
        </w:rPr>
        <w:t xml:space="preserve">язок відшкодування шкоди покладається не на безпосереднього </w:t>
      </w:r>
      <w:proofErr w:type="spellStart"/>
      <w:r w:rsidRPr="00232DA3">
        <w:rPr>
          <w:rFonts w:ascii="Times New Roman" w:hAnsi="Times New Roman" w:cs="Times New Roman"/>
          <w:sz w:val="28"/>
          <w:szCs w:val="28"/>
        </w:rPr>
        <w:t>заподіювача</w:t>
      </w:r>
      <w:proofErr w:type="spellEnd"/>
      <w:r w:rsidRPr="00232DA3">
        <w:rPr>
          <w:rFonts w:ascii="Times New Roman" w:hAnsi="Times New Roman" w:cs="Times New Roman"/>
          <w:sz w:val="28"/>
          <w:szCs w:val="28"/>
        </w:rPr>
        <w:t xml:space="preserve">, а на іншу вказану у законі особу - власника джерела підвищеної небезпеки) та встановлюють покладення відповідальності за завдання шкоди незалежно від вини </w:t>
      </w:r>
      <w:proofErr w:type="spellStart"/>
      <w:r w:rsidRPr="00232DA3">
        <w:rPr>
          <w:rFonts w:ascii="Times New Roman" w:hAnsi="Times New Roman" w:cs="Times New Roman"/>
          <w:sz w:val="28"/>
          <w:szCs w:val="28"/>
        </w:rPr>
        <w:t>заподіювача</w:t>
      </w:r>
      <w:proofErr w:type="spellEnd"/>
      <w:r w:rsidRPr="00232DA3">
        <w:rPr>
          <w:rFonts w:ascii="Times New Roman" w:hAnsi="Times New Roman" w:cs="Times New Roman"/>
          <w:sz w:val="28"/>
          <w:szCs w:val="28"/>
        </w:rPr>
        <w:t>.</w:t>
      </w:r>
    </w:p>
    <w:p w:rsidR="009E698D" w:rsidRPr="00232DA3" w:rsidRDefault="009E698D" w:rsidP="009E698D">
      <w:pPr>
        <w:pStyle w:val="ps9"/>
        <w:spacing w:beforeAutospacing="0" w:afterAutospacing="0" w:line="276" w:lineRule="auto"/>
        <w:ind w:firstLine="709"/>
        <w:rPr>
          <w:bCs/>
          <w:sz w:val="28"/>
          <w:szCs w:val="28"/>
        </w:rPr>
      </w:pPr>
      <w:r w:rsidRPr="00232DA3">
        <w:rPr>
          <w:color w:val="000000"/>
          <w:sz w:val="28"/>
          <w:szCs w:val="28"/>
        </w:rPr>
        <w:t xml:space="preserve">Зокрема, у справі </w:t>
      </w:r>
      <w:r w:rsidRPr="00232DA3">
        <w:rPr>
          <w:b/>
          <w:color w:val="000000"/>
          <w:sz w:val="28"/>
          <w:szCs w:val="28"/>
        </w:rPr>
        <w:t>№ </w:t>
      </w:r>
      <w:r w:rsidRPr="00232DA3">
        <w:rPr>
          <w:b/>
          <w:bCs/>
          <w:sz w:val="28"/>
          <w:szCs w:val="28"/>
        </w:rPr>
        <w:t xml:space="preserve">759/125/23 </w:t>
      </w:r>
      <w:r w:rsidRPr="00232DA3">
        <w:rPr>
          <w:sz w:val="28"/>
          <w:szCs w:val="28"/>
        </w:rPr>
        <w:t>Північний апеляційний господарський суд постановою від 07.05.2024 рішення Господарського суду міста Києва від 15.01.2024, яким стягнуто</w:t>
      </w:r>
      <w:r w:rsidR="00A822B1" w:rsidRPr="00232DA3">
        <w:rPr>
          <w:sz w:val="28"/>
          <w:szCs w:val="28"/>
        </w:rPr>
        <w:t xml:space="preserve"> матеріальну шкоду</w:t>
      </w:r>
      <w:r w:rsidRPr="00232DA3">
        <w:rPr>
          <w:sz w:val="28"/>
          <w:szCs w:val="28"/>
        </w:rPr>
        <w:t xml:space="preserve"> заподіяну дорожньо-транспортною пригодою у повному обсязі, залишив без змін. </w:t>
      </w:r>
    </w:p>
    <w:p w:rsidR="009E698D" w:rsidRPr="00232DA3" w:rsidRDefault="009E698D" w:rsidP="009E698D">
      <w:pPr>
        <w:pStyle w:val="ps9"/>
        <w:spacing w:beforeAutospacing="0" w:afterAutospacing="0" w:line="276" w:lineRule="auto"/>
        <w:ind w:firstLine="709"/>
        <w:rPr>
          <w:color w:val="000000"/>
          <w:sz w:val="28"/>
          <w:szCs w:val="28"/>
        </w:rPr>
      </w:pPr>
      <w:r w:rsidRPr="00232DA3">
        <w:rPr>
          <w:bCs/>
          <w:sz w:val="28"/>
          <w:szCs w:val="28"/>
        </w:rPr>
        <w:t>Апеляційний суд встановив, що с</w:t>
      </w:r>
      <w:r w:rsidRPr="00232DA3">
        <w:rPr>
          <w:sz w:val="28"/>
          <w:szCs w:val="28"/>
        </w:rPr>
        <w:t>пірні правовідносини є деліктним зобов’язанням, стосуються відшкодування роботодавцем шкоди, завданої його працівником під час виконання ним трудових обов’язків внаслідок ДТП, та регулюються положеннями статей 1166, 1187, 1188, 1172 ЦК України.</w:t>
      </w:r>
    </w:p>
    <w:p w:rsidR="009E698D" w:rsidRPr="00232DA3" w:rsidRDefault="009E698D" w:rsidP="009E698D">
      <w:pPr>
        <w:tabs>
          <w:tab w:val="left" w:pos="540"/>
        </w:tabs>
        <w:autoSpaceDE w:val="0"/>
        <w:autoSpaceDN w:val="0"/>
        <w:adjustRightInd w:val="0"/>
        <w:spacing w:line="276" w:lineRule="auto"/>
        <w:rPr>
          <w:rFonts w:ascii="Times New Roman" w:hAnsi="Times New Roman" w:cs="Times New Roman"/>
          <w:color w:val="000000"/>
          <w:sz w:val="28"/>
          <w:szCs w:val="28"/>
        </w:rPr>
      </w:pPr>
      <w:r w:rsidRPr="00232DA3">
        <w:rPr>
          <w:rFonts w:ascii="Times New Roman" w:hAnsi="Times New Roman" w:cs="Times New Roman"/>
          <w:sz w:val="28"/>
          <w:szCs w:val="28"/>
        </w:rPr>
        <w:t>Суд застосував статтю 1188 ЦК України з огляду на встановлення обставин щодо відшкодування шкоди, завданої внаслідок взаємодії кількох джерел підвищеної небезпеки, врахувавши, що шкода, завдана одній особі з вини іншої особи, відшкодовується винною особою, а саме власником (володільцем) джерела підвищеної небезпеки, з вини водія якого завдана шкода.</w:t>
      </w:r>
    </w:p>
    <w:p w:rsidR="009E698D" w:rsidRPr="00232DA3" w:rsidRDefault="00A822B1" w:rsidP="009E698D">
      <w:pPr>
        <w:tabs>
          <w:tab w:val="left" w:pos="540"/>
        </w:tabs>
        <w:autoSpaceDE w:val="0"/>
        <w:autoSpaceDN w:val="0"/>
        <w:adjustRightInd w:val="0"/>
        <w:spacing w:line="276" w:lineRule="auto"/>
        <w:rPr>
          <w:rFonts w:ascii="Times New Roman" w:eastAsia="Times New Roman" w:hAnsi="Times New Roman" w:cs="Times New Roman"/>
          <w:sz w:val="28"/>
          <w:szCs w:val="28"/>
          <w:lang w:eastAsia="uk-UA"/>
        </w:rPr>
      </w:pPr>
      <w:r w:rsidRPr="00232DA3">
        <w:rPr>
          <w:rFonts w:ascii="Times New Roman" w:eastAsia="Times New Roman" w:hAnsi="Times New Roman" w:cs="Times New Roman"/>
          <w:sz w:val="28"/>
          <w:szCs w:val="28"/>
          <w:lang w:eastAsia="uk-UA"/>
        </w:rPr>
        <w:lastRenderedPageBreak/>
        <w:t>В</w:t>
      </w:r>
      <w:r w:rsidR="009E698D" w:rsidRPr="00232DA3">
        <w:rPr>
          <w:rFonts w:ascii="Times New Roman" w:eastAsia="Times New Roman" w:hAnsi="Times New Roman" w:cs="Times New Roman"/>
          <w:sz w:val="28"/>
          <w:szCs w:val="28"/>
          <w:lang w:eastAsia="uk-UA"/>
        </w:rPr>
        <w:t>ідповідач, як власник (володілець) транспортного засобу, водія якого визнано винним у дорожньо-транспортній пригоді, в силу положень статей 1172, 1187, 1188, 1194 ЦК України, зобов’язаний відшкодувати позивачу різницю між фактичним розміром шкоди і страховою виплатою.</w:t>
      </w:r>
    </w:p>
    <w:p w:rsidR="009E698D" w:rsidRPr="00232DA3" w:rsidRDefault="009E698D" w:rsidP="009E698D">
      <w:pPr>
        <w:autoSpaceDE w:val="0"/>
        <w:autoSpaceDN w:val="0"/>
        <w:adjustRightInd w:val="0"/>
        <w:spacing w:line="276" w:lineRule="auto"/>
        <w:rPr>
          <w:rFonts w:ascii="Times New Roman" w:hAnsi="Times New Roman" w:cs="Times New Roman"/>
          <w:sz w:val="28"/>
          <w:szCs w:val="28"/>
        </w:rPr>
      </w:pPr>
      <w:r w:rsidRPr="00232DA3">
        <w:rPr>
          <w:rFonts w:ascii="Times New Roman" w:hAnsi="Times New Roman" w:cs="Times New Roman"/>
          <w:sz w:val="28"/>
          <w:szCs w:val="28"/>
        </w:rPr>
        <w:t>У касаційному порядку постанова апеляційного суду не переглядалася.</w:t>
      </w:r>
    </w:p>
    <w:p w:rsidR="00AF4E2F" w:rsidRPr="007E3549" w:rsidRDefault="00AF4E2F" w:rsidP="004B2C8D">
      <w:pPr>
        <w:tabs>
          <w:tab w:val="left" w:pos="540"/>
        </w:tabs>
        <w:autoSpaceDE w:val="0"/>
        <w:autoSpaceDN w:val="0"/>
        <w:adjustRightInd w:val="0"/>
        <w:spacing w:line="276" w:lineRule="auto"/>
        <w:rPr>
          <w:rFonts w:ascii="Times New Roman" w:hAnsi="Times New Roman" w:cs="Times New Roman"/>
          <w:b/>
          <w:color w:val="000000"/>
          <w:sz w:val="28"/>
          <w:szCs w:val="28"/>
        </w:rPr>
      </w:pPr>
    </w:p>
    <w:p w:rsidR="004842C6" w:rsidRPr="007E3549" w:rsidRDefault="00DF1143" w:rsidP="004B2C8D">
      <w:pPr>
        <w:spacing w:line="276" w:lineRule="auto"/>
        <w:rPr>
          <w:rFonts w:ascii="Times New Roman" w:hAnsi="Times New Roman" w:cs="Times New Roman"/>
          <w:sz w:val="28"/>
          <w:szCs w:val="28"/>
        </w:rPr>
      </w:pPr>
      <w:r w:rsidRPr="007E3549">
        <w:rPr>
          <w:rFonts w:ascii="Times New Roman" w:eastAsia="Times New Roman" w:hAnsi="Times New Roman" w:cs="Times New Roman"/>
          <w:sz w:val="28"/>
          <w:szCs w:val="28"/>
        </w:rPr>
        <w:t xml:space="preserve">Також, </w:t>
      </w:r>
      <w:r w:rsidR="00DC306E" w:rsidRPr="007E3549">
        <w:rPr>
          <w:rFonts w:ascii="Times New Roman" w:eastAsia="Times New Roman" w:hAnsi="Times New Roman" w:cs="Times New Roman"/>
          <w:sz w:val="28"/>
          <w:szCs w:val="28"/>
        </w:rPr>
        <w:t xml:space="preserve">слід звернути увагу на справи </w:t>
      </w:r>
      <w:r w:rsidRPr="007E3549">
        <w:rPr>
          <w:rFonts w:ascii="Times New Roman" w:hAnsi="Times New Roman" w:cs="Times New Roman"/>
          <w:sz w:val="28"/>
          <w:szCs w:val="28"/>
        </w:rPr>
        <w:t xml:space="preserve">про </w:t>
      </w:r>
      <w:r w:rsidRPr="007E3549">
        <w:rPr>
          <w:rFonts w:ascii="Times New Roman" w:eastAsia="Times New Roman" w:hAnsi="Times New Roman" w:cs="Times New Roman"/>
          <w:b/>
          <w:sz w:val="28"/>
          <w:szCs w:val="28"/>
          <w:lang w:eastAsia="uk-UA"/>
        </w:rPr>
        <w:t>відшкодування неодержаних доходів (упущеної вигоди)</w:t>
      </w:r>
      <w:r w:rsidRPr="007E3549">
        <w:rPr>
          <w:rFonts w:ascii="Times New Roman" w:eastAsia="Times New Roman" w:hAnsi="Times New Roman" w:cs="Times New Roman"/>
          <w:sz w:val="28"/>
          <w:szCs w:val="28"/>
          <w:lang w:eastAsia="uk-UA"/>
        </w:rPr>
        <w:t xml:space="preserve">. </w:t>
      </w:r>
      <w:r w:rsidR="004842C6" w:rsidRPr="007E3549">
        <w:rPr>
          <w:rFonts w:ascii="Times New Roman" w:hAnsi="Times New Roman" w:cs="Times New Roman"/>
          <w:sz w:val="28"/>
          <w:szCs w:val="28"/>
        </w:rPr>
        <w:t xml:space="preserve">Упущена вигода </w:t>
      </w:r>
      <w:r w:rsidR="00692BE5" w:rsidRPr="007E3549">
        <w:rPr>
          <w:rFonts w:ascii="Times New Roman" w:hAnsi="Times New Roman" w:cs="Times New Roman"/>
          <w:sz w:val="28"/>
          <w:szCs w:val="28"/>
        </w:rPr>
        <w:t xml:space="preserve">(неодержаний дохід) </w:t>
      </w:r>
      <w:r w:rsidR="004842C6" w:rsidRPr="007E3549">
        <w:rPr>
          <w:rFonts w:ascii="Times New Roman" w:hAnsi="Times New Roman" w:cs="Times New Roman"/>
          <w:sz w:val="28"/>
          <w:szCs w:val="28"/>
        </w:rPr>
        <w:t xml:space="preserve">- це доходи, які особа могла б реально одержати за звичайних обставин, якби її право не було порушене. </w:t>
      </w:r>
    </w:p>
    <w:p w:rsidR="00747692" w:rsidRPr="007E3549" w:rsidRDefault="00747692"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b/>
          <w:sz w:val="28"/>
          <w:szCs w:val="28"/>
          <w:lang w:eastAsia="uk-UA"/>
        </w:rPr>
        <w:t>Пред</w:t>
      </w:r>
      <w:r w:rsidR="0088091E" w:rsidRPr="007E3549">
        <w:rPr>
          <w:rFonts w:ascii="Times New Roman" w:eastAsia="Times New Roman" w:hAnsi="Times New Roman" w:cs="Times New Roman"/>
          <w:b/>
          <w:sz w:val="28"/>
          <w:szCs w:val="28"/>
          <w:lang w:eastAsia="uk-UA"/>
        </w:rPr>
        <w:t>’</w:t>
      </w:r>
      <w:r w:rsidRPr="007E3549">
        <w:rPr>
          <w:rFonts w:ascii="Times New Roman" w:eastAsia="Times New Roman" w:hAnsi="Times New Roman" w:cs="Times New Roman"/>
          <w:b/>
          <w:sz w:val="28"/>
          <w:szCs w:val="28"/>
          <w:lang w:eastAsia="uk-UA"/>
        </w:rPr>
        <w:t>явлення вимоги про відшкодування неодержаних доходів (упущеної вигоди) покладає на кредитора обов</w:t>
      </w:r>
      <w:r w:rsidR="0088091E" w:rsidRPr="007E3549">
        <w:rPr>
          <w:rFonts w:ascii="Times New Roman" w:eastAsia="Times New Roman" w:hAnsi="Times New Roman" w:cs="Times New Roman"/>
          <w:b/>
          <w:sz w:val="28"/>
          <w:szCs w:val="28"/>
          <w:lang w:eastAsia="uk-UA"/>
        </w:rPr>
        <w:t>’</w:t>
      </w:r>
      <w:r w:rsidRPr="007E3549">
        <w:rPr>
          <w:rFonts w:ascii="Times New Roman" w:eastAsia="Times New Roman" w:hAnsi="Times New Roman" w:cs="Times New Roman"/>
          <w:b/>
          <w:sz w:val="28"/>
          <w:szCs w:val="28"/>
          <w:lang w:eastAsia="uk-UA"/>
        </w:rPr>
        <w:t>язок довести, що ці доходи (вигода) не є абстрактними (не можуть обґрунтовуватися гіпотетично та на прогнозах), а дійсно були б ним отримані в разі належного виконання боржником своїх обов</w:t>
      </w:r>
      <w:r w:rsidR="0088091E" w:rsidRPr="007E3549">
        <w:rPr>
          <w:rFonts w:ascii="Times New Roman" w:eastAsia="Times New Roman" w:hAnsi="Times New Roman" w:cs="Times New Roman"/>
          <w:b/>
          <w:sz w:val="28"/>
          <w:szCs w:val="28"/>
          <w:lang w:eastAsia="uk-UA"/>
        </w:rPr>
        <w:t>’</w:t>
      </w:r>
      <w:r w:rsidRPr="007E3549">
        <w:rPr>
          <w:rFonts w:ascii="Times New Roman" w:eastAsia="Times New Roman" w:hAnsi="Times New Roman" w:cs="Times New Roman"/>
          <w:b/>
          <w:sz w:val="28"/>
          <w:szCs w:val="28"/>
          <w:lang w:eastAsia="uk-UA"/>
        </w:rPr>
        <w:t xml:space="preserve">язків (повинні мати чітке документальне обґрунтування). Наявність теоретичного обґрунтування можливості отримання доходу ще не є підставою для його стягнення </w:t>
      </w:r>
      <w:r w:rsidRPr="007E3549">
        <w:rPr>
          <w:rFonts w:ascii="Times New Roman" w:eastAsia="Times New Roman" w:hAnsi="Times New Roman" w:cs="Times New Roman"/>
          <w:sz w:val="28"/>
          <w:szCs w:val="28"/>
          <w:lang w:eastAsia="uk-UA"/>
        </w:rPr>
        <w:t>(постанови Верховного Суду від 02.03.2021 у справі № 922/1742/20, від 17.02.2021 у справі № 916/450/20).</w:t>
      </w:r>
    </w:p>
    <w:p w:rsidR="00B85198" w:rsidRPr="007E3549" w:rsidRDefault="004842C6" w:rsidP="00B85198">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 xml:space="preserve">Прикладом є справа </w:t>
      </w:r>
      <w:r w:rsidRPr="007E3549">
        <w:rPr>
          <w:rFonts w:ascii="Times New Roman" w:eastAsia="Times New Roman" w:hAnsi="Times New Roman" w:cs="Times New Roman"/>
          <w:b/>
          <w:sz w:val="28"/>
          <w:szCs w:val="28"/>
          <w:lang w:eastAsia="uk-UA"/>
        </w:rPr>
        <w:t>№ 910/13541/23</w:t>
      </w:r>
      <w:r w:rsidRPr="007E3549">
        <w:rPr>
          <w:rFonts w:ascii="Times New Roman" w:eastAsia="Times New Roman" w:hAnsi="Times New Roman" w:cs="Times New Roman"/>
          <w:sz w:val="28"/>
          <w:szCs w:val="28"/>
          <w:lang w:eastAsia="uk-UA"/>
        </w:rPr>
        <w:t xml:space="preserve"> за позовом ТОВ</w:t>
      </w:r>
      <w:r w:rsidR="00346CF4"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sz w:val="28"/>
          <w:szCs w:val="28"/>
          <w:lang w:eastAsia="uk-UA"/>
        </w:rPr>
        <w:t xml:space="preserve">"Гренландія НВП" (далі – позивач) до Клінічної лікарні "Феофанія" </w:t>
      </w:r>
      <w:proofErr w:type="spellStart"/>
      <w:r w:rsidR="00346CF4" w:rsidRPr="007E3549">
        <w:rPr>
          <w:rFonts w:ascii="Times New Roman" w:eastAsia="Times New Roman" w:hAnsi="Times New Roman" w:cs="Times New Roman"/>
          <w:sz w:val="28"/>
          <w:szCs w:val="28"/>
          <w:lang w:eastAsia="uk-UA"/>
        </w:rPr>
        <w:t>ДУС</w:t>
      </w:r>
      <w:proofErr w:type="spellEnd"/>
      <w:r w:rsidRPr="007E3549">
        <w:rPr>
          <w:rFonts w:ascii="Times New Roman" w:eastAsia="Times New Roman" w:hAnsi="Times New Roman" w:cs="Times New Roman"/>
          <w:sz w:val="28"/>
          <w:szCs w:val="28"/>
          <w:lang w:eastAsia="uk-UA"/>
        </w:rPr>
        <w:t xml:space="preserve"> (далі – відповідач), зокрема, про відшкодування упущеної вигоди у розмірі 202 430 грн.</w:t>
      </w:r>
      <w:r w:rsidR="00B85198" w:rsidRPr="007E3549">
        <w:rPr>
          <w:rFonts w:ascii="Times New Roman" w:eastAsia="Times New Roman" w:hAnsi="Times New Roman" w:cs="Times New Roman"/>
          <w:sz w:val="28"/>
          <w:szCs w:val="28"/>
          <w:lang w:eastAsia="uk-UA"/>
        </w:rPr>
        <w:t xml:space="preserve"> Позивач зазначав, що дії відповідача, які полягали у відміні</w:t>
      </w:r>
      <w:r w:rsidR="009D59BA">
        <w:rPr>
          <w:rFonts w:ascii="Times New Roman" w:eastAsia="Times New Roman" w:hAnsi="Times New Roman" w:cs="Times New Roman"/>
          <w:sz w:val="28"/>
          <w:szCs w:val="28"/>
          <w:lang w:eastAsia="uk-UA"/>
        </w:rPr>
        <w:t xml:space="preserve"> </w:t>
      </w:r>
      <w:r w:rsidR="00B85198" w:rsidRPr="007E3549">
        <w:rPr>
          <w:rFonts w:ascii="Times New Roman" w:eastAsia="Times New Roman" w:hAnsi="Times New Roman" w:cs="Times New Roman"/>
          <w:sz w:val="28"/>
          <w:szCs w:val="28"/>
          <w:lang w:eastAsia="uk-UA"/>
        </w:rPr>
        <w:t>торгів та невизнанні позивача переможцем процедури закупівлі, призвели до збитків у вигляді упущеної вигоди, які позивач повинен був отримати у разі визнання його переможцем та укладення договору закупівлі.</w:t>
      </w:r>
    </w:p>
    <w:p w:rsidR="004842C6" w:rsidRPr="007E3549" w:rsidRDefault="004842C6"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 xml:space="preserve">Господарський суд міста Києва рішенням від 25.01.2024 у задоволенні позову відмовив повністю. Апеляційний суд погодився з висновком місцевого суду, що вимога позивача про відшкодування упущеної вигоди є необґрунтованою, недоведеною та не підлягає задоволенню </w:t>
      </w:r>
      <w:r w:rsidR="007F5EFB">
        <w:rPr>
          <w:rFonts w:ascii="Times New Roman" w:eastAsia="Times New Roman" w:hAnsi="Times New Roman" w:cs="Times New Roman"/>
          <w:sz w:val="28"/>
          <w:szCs w:val="28"/>
          <w:lang w:eastAsia="uk-UA"/>
        </w:rPr>
        <w:t xml:space="preserve">з </w:t>
      </w:r>
      <w:r w:rsidRPr="007E3549">
        <w:rPr>
          <w:rFonts w:ascii="Times New Roman" w:eastAsia="Times New Roman" w:hAnsi="Times New Roman" w:cs="Times New Roman"/>
          <w:sz w:val="28"/>
          <w:szCs w:val="28"/>
          <w:lang w:eastAsia="uk-UA"/>
        </w:rPr>
        <w:t xml:space="preserve">огляду на таке. </w:t>
      </w:r>
    </w:p>
    <w:p w:rsidR="004842C6" w:rsidRPr="007E3549" w:rsidRDefault="004842C6" w:rsidP="004B2C8D">
      <w:pPr>
        <w:spacing w:line="276" w:lineRule="auto"/>
        <w:rPr>
          <w:rFonts w:ascii="Times New Roman" w:eastAsia="Times New Roman" w:hAnsi="Times New Roman" w:cs="Times New Roman"/>
          <w:sz w:val="28"/>
          <w:szCs w:val="28"/>
          <w:lang w:eastAsia="uk-UA"/>
        </w:rPr>
      </w:pPr>
      <w:r w:rsidRPr="007E3549">
        <w:rPr>
          <w:rFonts w:ascii="Times New Roman" w:hAnsi="Times New Roman" w:cs="Times New Roman"/>
          <w:sz w:val="28"/>
          <w:szCs w:val="28"/>
        </w:rPr>
        <w:t xml:space="preserve">Вимагаючи відшкодування збитків у виді упущеної вигоди, особа повинна довести, що за звичайних обставин вона мала реальні підстави розраховувати на одержання певного доходу. </w:t>
      </w:r>
      <w:r w:rsidR="00887453" w:rsidRPr="007E3549">
        <w:rPr>
          <w:rFonts w:ascii="Times New Roman" w:eastAsia="Times New Roman" w:hAnsi="Times New Roman" w:cs="Times New Roman"/>
          <w:sz w:val="28"/>
          <w:szCs w:val="28"/>
          <w:lang w:eastAsia="uk-UA"/>
        </w:rPr>
        <w:t>П</w:t>
      </w:r>
      <w:r w:rsidRPr="007E3549">
        <w:rPr>
          <w:rFonts w:ascii="Times New Roman" w:eastAsia="Times New Roman" w:hAnsi="Times New Roman" w:cs="Times New Roman"/>
          <w:sz w:val="28"/>
          <w:szCs w:val="28"/>
          <w:lang w:eastAsia="uk-UA"/>
        </w:rPr>
        <w:t>озивач повинен був не лише довести протиправність поведінки відповідача, наявність збитків у вигляді втраченого доходу та зв</w:t>
      </w:r>
      <w:r w:rsidR="0088091E"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язок між ними, але й надати докази, які б підтверджували реальну можливість отримання такої суми доходів, які позивачем було визначено</w:t>
      </w:r>
      <w:r w:rsidR="008A2A93" w:rsidRPr="007E3549">
        <w:rPr>
          <w:rFonts w:ascii="Times New Roman" w:eastAsia="Times New Roman" w:hAnsi="Times New Roman" w:cs="Times New Roman"/>
          <w:sz w:val="28"/>
          <w:szCs w:val="28"/>
          <w:lang w:eastAsia="uk-UA"/>
        </w:rPr>
        <w:t>,</w:t>
      </w:r>
      <w:r w:rsidRPr="007E3549">
        <w:rPr>
          <w:rFonts w:ascii="Times New Roman" w:eastAsia="Times New Roman" w:hAnsi="Times New Roman" w:cs="Times New Roman"/>
          <w:sz w:val="28"/>
          <w:szCs w:val="28"/>
          <w:lang w:eastAsia="uk-UA"/>
        </w:rPr>
        <w:t xml:space="preserve"> як утрачену вигоду.</w:t>
      </w:r>
    </w:p>
    <w:p w:rsidR="004842C6" w:rsidRPr="007E3549" w:rsidRDefault="00887453" w:rsidP="004B2C8D">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А</w:t>
      </w:r>
      <w:r w:rsidR="004842C6" w:rsidRPr="007E3549">
        <w:rPr>
          <w:rFonts w:ascii="Times New Roman" w:eastAsia="Times New Roman" w:hAnsi="Times New Roman" w:cs="Times New Roman"/>
          <w:sz w:val="28"/>
          <w:szCs w:val="28"/>
          <w:lang w:eastAsia="uk-UA"/>
        </w:rPr>
        <w:t>пеляційний суд встановив, що позивачем не доведено наявність у діях відповідача повного складу цивільного правопорушення, як необхідної умови для стягнення збитків</w:t>
      </w:r>
      <w:r w:rsidRPr="007E3549">
        <w:rPr>
          <w:rFonts w:ascii="Times New Roman" w:eastAsia="Times New Roman" w:hAnsi="Times New Roman" w:cs="Times New Roman"/>
          <w:sz w:val="28"/>
          <w:szCs w:val="28"/>
          <w:lang w:eastAsia="uk-UA"/>
        </w:rPr>
        <w:t>;</w:t>
      </w:r>
      <w:r w:rsidR="004842C6" w:rsidRPr="007E3549">
        <w:rPr>
          <w:rFonts w:ascii="Times New Roman" w:eastAsia="Times New Roman" w:hAnsi="Times New Roman" w:cs="Times New Roman"/>
          <w:sz w:val="28"/>
          <w:szCs w:val="28"/>
          <w:lang w:eastAsia="uk-UA"/>
        </w:rPr>
        <w:t xml:space="preserve"> не доведено розміру заявленої до стягнення суми </w:t>
      </w:r>
      <w:r w:rsidR="004842C6" w:rsidRPr="007E3549">
        <w:rPr>
          <w:rFonts w:ascii="Times New Roman" w:eastAsia="Times New Roman" w:hAnsi="Times New Roman" w:cs="Times New Roman"/>
          <w:sz w:val="28"/>
          <w:szCs w:val="28"/>
          <w:lang w:eastAsia="uk-UA"/>
        </w:rPr>
        <w:lastRenderedPageBreak/>
        <w:t>упущеної вигоди</w:t>
      </w:r>
      <w:r w:rsidRPr="007E3549">
        <w:rPr>
          <w:rFonts w:ascii="Times New Roman" w:eastAsia="Times New Roman" w:hAnsi="Times New Roman" w:cs="Times New Roman"/>
          <w:sz w:val="28"/>
          <w:szCs w:val="28"/>
          <w:lang w:eastAsia="uk-UA"/>
        </w:rPr>
        <w:t>;</w:t>
      </w:r>
      <w:r w:rsidR="004842C6" w:rsidRPr="007E3549">
        <w:rPr>
          <w:rFonts w:ascii="Times New Roman" w:eastAsia="Times New Roman" w:hAnsi="Times New Roman" w:cs="Times New Roman"/>
          <w:sz w:val="28"/>
          <w:szCs w:val="28"/>
          <w:lang w:eastAsia="uk-UA"/>
        </w:rPr>
        <w:t xml:space="preserve"> </w:t>
      </w:r>
      <w:r w:rsidR="008A2A93" w:rsidRPr="007E3549">
        <w:rPr>
          <w:rFonts w:ascii="Times New Roman" w:eastAsia="Times New Roman" w:hAnsi="Times New Roman" w:cs="Times New Roman"/>
          <w:sz w:val="28"/>
          <w:szCs w:val="28"/>
          <w:lang w:eastAsia="uk-UA"/>
        </w:rPr>
        <w:t xml:space="preserve">також </w:t>
      </w:r>
      <w:r w:rsidR="004842C6" w:rsidRPr="007E3549">
        <w:rPr>
          <w:rFonts w:ascii="Times New Roman" w:eastAsia="Times New Roman" w:hAnsi="Times New Roman" w:cs="Times New Roman"/>
          <w:sz w:val="28"/>
          <w:szCs w:val="28"/>
          <w:lang w:eastAsia="uk-UA"/>
        </w:rPr>
        <w:t xml:space="preserve">дії відповідача щодо відміни торгів за закупівлею не суперечать вимогам Закону України "Про публічні закупівлі". </w:t>
      </w:r>
    </w:p>
    <w:p w:rsidR="004842C6" w:rsidRPr="007E3549" w:rsidRDefault="004842C6" w:rsidP="004B2C8D">
      <w:pPr>
        <w:spacing w:line="276" w:lineRule="auto"/>
        <w:rPr>
          <w:rFonts w:ascii="Times New Roman" w:hAnsi="Times New Roman" w:cs="Times New Roman"/>
          <w:sz w:val="28"/>
          <w:szCs w:val="28"/>
        </w:rPr>
      </w:pPr>
      <w:r w:rsidRPr="007E3549">
        <w:rPr>
          <w:rFonts w:ascii="Times New Roman" w:hAnsi="Times New Roman" w:cs="Times New Roman"/>
          <w:sz w:val="28"/>
          <w:szCs w:val="28"/>
        </w:rPr>
        <w:t xml:space="preserve">Північний апеляційний господарський суд постановою від 28.05.2024, залишеною без змін постановою </w:t>
      </w:r>
      <w:r w:rsidR="00747692" w:rsidRPr="007E3549">
        <w:rPr>
          <w:rFonts w:ascii="Times New Roman" w:hAnsi="Times New Roman" w:cs="Times New Roman"/>
          <w:sz w:val="28"/>
          <w:szCs w:val="28"/>
        </w:rPr>
        <w:t>КГС ВС</w:t>
      </w:r>
      <w:r w:rsidRPr="007E3549">
        <w:rPr>
          <w:rFonts w:ascii="Times New Roman" w:hAnsi="Times New Roman" w:cs="Times New Roman"/>
          <w:sz w:val="28"/>
          <w:szCs w:val="28"/>
        </w:rPr>
        <w:t xml:space="preserve"> від 29.08.2024, рішення Господарського суду міста Києва від </w:t>
      </w:r>
      <w:r w:rsidRPr="007E3549">
        <w:rPr>
          <w:rFonts w:ascii="Times New Roman" w:hAnsi="Times New Roman" w:cs="Times New Roman"/>
          <w:color w:val="000000"/>
          <w:sz w:val="28"/>
          <w:szCs w:val="28"/>
        </w:rPr>
        <w:t xml:space="preserve">25.01.2024 залишив без змін. </w:t>
      </w:r>
    </w:p>
    <w:p w:rsidR="004842C6" w:rsidRPr="00865F93" w:rsidRDefault="004842C6" w:rsidP="004B2C8D">
      <w:pPr>
        <w:spacing w:line="276" w:lineRule="auto"/>
        <w:rPr>
          <w:rFonts w:ascii="Times New Roman" w:hAnsi="Times New Roman" w:cs="Times New Roman"/>
          <w:sz w:val="28"/>
          <w:szCs w:val="28"/>
        </w:rPr>
      </w:pPr>
      <w:r w:rsidRPr="007E3549">
        <w:rPr>
          <w:rFonts w:ascii="Times New Roman" w:hAnsi="Times New Roman" w:cs="Times New Roman"/>
          <w:sz w:val="28"/>
          <w:szCs w:val="28"/>
        </w:rPr>
        <w:t>Аналогічних висновків апеляційний суд дійшов у справі</w:t>
      </w:r>
      <w:r w:rsidRPr="007E3549">
        <w:rPr>
          <w:rFonts w:ascii="Times New Roman" w:hAnsi="Times New Roman" w:cs="Times New Roman"/>
          <w:b/>
          <w:sz w:val="28"/>
          <w:szCs w:val="28"/>
          <w:lang w:eastAsia="uk-UA"/>
        </w:rPr>
        <w:t xml:space="preserve"> № </w:t>
      </w:r>
      <w:r w:rsidRPr="007E3549">
        <w:rPr>
          <w:rFonts w:ascii="Times New Roman" w:hAnsi="Times New Roman" w:cs="Times New Roman"/>
          <w:b/>
          <w:bCs/>
          <w:sz w:val="28"/>
          <w:szCs w:val="28"/>
        </w:rPr>
        <w:t>910/3987/20</w:t>
      </w:r>
      <w:r w:rsidR="007F5EFB">
        <w:rPr>
          <w:rFonts w:ascii="Times New Roman" w:hAnsi="Times New Roman" w:cs="Times New Roman"/>
          <w:bCs/>
          <w:sz w:val="28"/>
          <w:szCs w:val="28"/>
        </w:rPr>
        <w:t xml:space="preserve"> та </w:t>
      </w:r>
      <w:r w:rsidRPr="007E3549">
        <w:rPr>
          <w:rFonts w:ascii="Times New Roman" w:hAnsi="Times New Roman" w:cs="Times New Roman"/>
          <w:sz w:val="28"/>
          <w:szCs w:val="28"/>
        </w:rPr>
        <w:t xml:space="preserve">постановою від 19.03.2024, залишеною без змін постановою </w:t>
      </w:r>
      <w:r w:rsidR="00747692" w:rsidRPr="007E3549">
        <w:rPr>
          <w:rFonts w:ascii="Times New Roman" w:hAnsi="Times New Roman" w:cs="Times New Roman"/>
          <w:sz w:val="28"/>
          <w:szCs w:val="28"/>
        </w:rPr>
        <w:t>КГС ВС</w:t>
      </w:r>
      <w:r w:rsidR="00376231" w:rsidRPr="007E3549">
        <w:rPr>
          <w:rFonts w:ascii="Times New Roman" w:hAnsi="Times New Roman" w:cs="Times New Roman"/>
          <w:sz w:val="28"/>
          <w:szCs w:val="28"/>
        </w:rPr>
        <w:t xml:space="preserve"> </w:t>
      </w:r>
      <w:r w:rsidRPr="007E3549">
        <w:rPr>
          <w:rFonts w:ascii="Times New Roman" w:hAnsi="Times New Roman" w:cs="Times New Roman"/>
          <w:sz w:val="28"/>
          <w:szCs w:val="28"/>
        </w:rPr>
        <w:t xml:space="preserve">від 05.11.2024, </w:t>
      </w:r>
      <w:r w:rsidR="007F5EFB" w:rsidRPr="007E3549">
        <w:rPr>
          <w:rFonts w:ascii="Times New Roman" w:hAnsi="Times New Roman" w:cs="Times New Roman"/>
          <w:color w:val="000000"/>
          <w:sz w:val="28"/>
          <w:szCs w:val="28"/>
        </w:rPr>
        <w:t>залишив без змін</w:t>
      </w:r>
      <w:r w:rsidR="007F5EFB" w:rsidRPr="007E3549">
        <w:rPr>
          <w:rFonts w:ascii="Times New Roman" w:hAnsi="Times New Roman" w:cs="Times New Roman"/>
          <w:sz w:val="28"/>
          <w:szCs w:val="28"/>
        </w:rPr>
        <w:t xml:space="preserve"> </w:t>
      </w:r>
      <w:r w:rsidRPr="007E3549">
        <w:rPr>
          <w:rFonts w:ascii="Times New Roman" w:hAnsi="Times New Roman" w:cs="Times New Roman"/>
          <w:sz w:val="28"/>
          <w:szCs w:val="28"/>
        </w:rPr>
        <w:t xml:space="preserve">рішення Господарського суду міста Києва від </w:t>
      </w:r>
      <w:r w:rsidRPr="007E3549">
        <w:rPr>
          <w:rFonts w:ascii="Times New Roman" w:hAnsi="Times New Roman" w:cs="Times New Roman"/>
          <w:color w:val="000000"/>
          <w:sz w:val="28"/>
          <w:szCs w:val="28"/>
        </w:rPr>
        <w:t>06.12.</w:t>
      </w:r>
      <w:r w:rsidRPr="00865F93">
        <w:rPr>
          <w:rFonts w:ascii="Times New Roman" w:hAnsi="Times New Roman" w:cs="Times New Roman"/>
          <w:color w:val="000000"/>
          <w:sz w:val="28"/>
          <w:szCs w:val="28"/>
        </w:rPr>
        <w:t>2023</w:t>
      </w:r>
      <w:r w:rsidR="007F5EFB" w:rsidRPr="00865F93">
        <w:rPr>
          <w:rFonts w:ascii="Times New Roman" w:hAnsi="Times New Roman" w:cs="Times New Roman"/>
          <w:color w:val="000000"/>
          <w:sz w:val="28"/>
          <w:szCs w:val="28"/>
        </w:rPr>
        <w:t xml:space="preserve"> про відмову в позові. </w:t>
      </w:r>
    </w:p>
    <w:p w:rsidR="006A2EA7" w:rsidRPr="00865F93" w:rsidRDefault="006A2EA7" w:rsidP="004B2C8D">
      <w:pPr>
        <w:pStyle w:val="ps8"/>
        <w:spacing w:beforeAutospacing="0" w:afterAutospacing="0" w:line="276" w:lineRule="auto"/>
        <w:ind w:firstLine="709"/>
        <w:rPr>
          <w:b/>
          <w:sz w:val="28"/>
          <w:szCs w:val="28"/>
        </w:rPr>
      </w:pPr>
    </w:p>
    <w:p w:rsidR="007131CD" w:rsidRDefault="008426E0" w:rsidP="004B2C8D">
      <w:pPr>
        <w:spacing w:line="276" w:lineRule="auto"/>
        <w:rPr>
          <w:rFonts w:ascii="Times New Roman" w:hAnsi="Times New Roman" w:cs="Times New Roman"/>
          <w:sz w:val="28"/>
          <w:szCs w:val="28"/>
        </w:rPr>
      </w:pPr>
      <w:r w:rsidRPr="00865F93">
        <w:rPr>
          <w:rFonts w:ascii="Times New Roman" w:hAnsi="Times New Roman" w:cs="Times New Roman"/>
          <w:sz w:val="28"/>
          <w:szCs w:val="28"/>
        </w:rPr>
        <w:t xml:space="preserve">Слід </w:t>
      </w:r>
      <w:r w:rsidR="006C1EDA" w:rsidRPr="00865F93">
        <w:rPr>
          <w:rFonts w:ascii="Times New Roman" w:hAnsi="Times New Roman" w:cs="Times New Roman"/>
          <w:sz w:val="28"/>
          <w:szCs w:val="28"/>
        </w:rPr>
        <w:t xml:space="preserve">звернути увагу на </w:t>
      </w:r>
      <w:r w:rsidR="006C1EDA" w:rsidRPr="00865F93">
        <w:rPr>
          <w:rFonts w:ascii="Times New Roman" w:hAnsi="Times New Roman" w:cs="Times New Roman"/>
          <w:b/>
          <w:sz w:val="28"/>
          <w:szCs w:val="28"/>
        </w:rPr>
        <w:t>справи</w:t>
      </w:r>
      <w:r w:rsidRPr="00865F93">
        <w:rPr>
          <w:rFonts w:ascii="Times New Roman" w:hAnsi="Times New Roman" w:cs="Times New Roman"/>
          <w:b/>
          <w:sz w:val="28"/>
          <w:szCs w:val="28"/>
        </w:rPr>
        <w:t xml:space="preserve"> </w:t>
      </w:r>
      <w:r w:rsidR="00AF4E2F" w:rsidRPr="00865F93">
        <w:rPr>
          <w:rFonts w:ascii="Times New Roman" w:hAnsi="Times New Roman" w:cs="Times New Roman"/>
          <w:b/>
          <w:sz w:val="28"/>
          <w:szCs w:val="28"/>
        </w:rPr>
        <w:t>про</w:t>
      </w:r>
      <w:r w:rsidRPr="00865F93">
        <w:rPr>
          <w:rFonts w:ascii="Times New Roman" w:hAnsi="Times New Roman" w:cs="Times New Roman"/>
          <w:b/>
          <w:sz w:val="28"/>
          <w:szCs w:val="28"/>
        </w:rPr>
        <w:t xml:space="preserve"> відшкодування </w:t>
      </w:r>
      <w:r w:rsidR="006C1EDA" w:rsidRPr="00865F93">
        <w:rPr>
          <w:rFonts w:ascii="Times New Roman" w:hAnsi="Times New Roman" w:cs="Times New Roman"/>
          <w:b/>
          <w:sz w:val="28"/>
          <w:szCs w:val="28"/>
        </w:rPr>
        <w:t>шкоди (</w:t>
      </w:r>
      <w:r w:rsidRPr="00865F93">
        <w:rPr>
          <w:rFonts w:ascii="Times New Roman" w:hAnsi="Times New Roman" w:cs="Times New Roman"/>
          <w:b/>
          <w:sz w:val="28"/>
          <w:szCs w:val="28"/>
        </w:rPr>
        <w:t>збитків</w:t>
      </w:r>
      <w:r w:rsidR="006C1EDA" w:rsidRPr="00865F93">
        <w:rPr>
          <w:rFonts w:ascii="Times New Roman" w:hAnsi="Times New Roman" w:cs="Times New Roman"/>
          <w:b/>
          <w:sz w:val="28"/>
          <w:szCs w:val="28"/>
        </w:rPr>
        <w:t>)</w:t>
      </w:r>
      <w:r w:rsidRPr="00865F93">
        <w:rPr>
          <w:rFonts w:ascii="Times New Roman" w:hAnsi="Times New Roman" w:cs="Times New Roman"/>
          <w:b/>
          <w:sz w:val="28"/>
          <w:szCs w:val="28"/>
        </w:rPr>
        <w:t>, завдан</w:t>
      </w:r>
      <w:r w:rsidR="006C1EDA" w:rsidRPr="00865F93">
        <w:rPr>
          <w:rFonts w:ascii="Times New Roman" w:hAnsi="Times New Roman" w:cs="Times New Roman"/>
          <w:b/>
          <w:sz w:val="28"/>
          <w:szCs w:val="28"/>
        </w:rPr>
        <w:t>ої</w:t>
      </w:r>
      <w:r w:rsidRPr="00865F93">
        <w:rPr>
          <w:rFonts w:ascii="Times New Roman" w:hAnsi="Times New Roman" w:cs="Times New Roman"/>
          <w:b/>
          <w:sz w:val="28"/>
          <w:szCs w:val="28"/>
        </w:rPr>
        <w:t xml:space="preserve"> </w:t>
      </w:r>
      <w:r w:rsidR="006C1EDA" w:rsidRPr="00865F93">
        <w:rPr>
          <w:rFonts w:ascii="Times New Roman" w:hAnsi="Times New Roman" w:cs="Times New Roman"/>
          <w:b/>
          <w:sz w:val="28"/>
          <w:szCs w:val="28"/>
        </w:rPr>
        <w:t xml:space="preserve">внаслідок </w:t>
      </w:r>
      <w:r w:rsidRPr="00865F93">
        <w:rPr>
          <w:rFonts w:ascii="Times New Roman" w:hAnsi="Times New Roman" w:cs="Times New Roman"/>
          <w:b/>
          <w:sz w:val="28"/>
          <w:szCs w:val="28"/>
        </w:rPr>
        <w:t>збройно</w:t>
      </w:r>
      <w:r w:rsidR="00AF4E2F" w:rsidRPr="00865F93">
        <w:rPr>
          <w:rFonts w:ascii="Times New Roman" w:hAnsi="Times New Roman" w:cs="Times New Roman"/>
          <w:b/>
          <w:sz w:val="28"/>
          <w:szCs w:val="28"/>
        </w:rPr>
        <w:t>ї</w:t>
      </w:r>
      <w:r w:rsidRPr="00865F93">
        <w:rPr>
          <w:rFonts w:ascii="Times New Roman" w:hAnsi="Times New Roman" w:cs="Times New Roman"/>
          <w:b/>
          <w:sz w:val="28"/>
          <w:szCs w:val="28"/>
        </w:rPr>
        <w:t xml:space="preserve"> агресі</w:t>
      </w:r>
      <w:r w:rsidR="00AF4E2F" w:rsidRPr="00865F93">
        <w:rPr>
          <w:rFonts w:ascii="Times New Roman" w:hAnsi="Times New Roman" w:cs="Times New Roman"/>
          <w:b/>
          <w:sz w:val="28"/>
          <w:szCs w:val="28"/>
        </w:rPr>
        <w:t>ї</w:t>
      </w:r>
      <w:r w:rsidRPr="00865F93">
        <w:rPr>
          <w:rFonts w:ascii="Times New Roman" w:hAnsi="Times New Roman" w:cs="Times New Roman"/>
          <w:b/>
          <w:sz w:val="28"/>
          <w:szCs w:val="28"/>
        </w:rPr>
        <w:t xml:space="preserve"> р</w:t>
      </w:r>
      <w:r w:rsidR="006C1EDA" w:rsidRPr="00865F93">
        <w:rPr>
          <w:rFonts w:ascii="Times New Roman" w:hAnsi="Times New Roman" w:cs="Times New Roman"/>
          <w:b/>
          <w:sz w:val="28"/>
          <w:szCs w:val="28"/>
        </w:rPr>
        <w:t>осійської федерації</w:t>
      </w:r>
      <w:r w:rsidR="007B5512" w:rsidRPr="00865F93">
        <w:rPr>
          <w:rFonts w:ascii="Times New Roman" w:hAnsi="Times New Roman" w:cs="Times New Roman"/>
          <w:b/>
          <w:sz w:val="28"/>
          <w:szCs w:val="28"/>
        </w:rPr>
        <w:t xml:space="preserve"> </w:t>
      </w:r>
      <w:r w:rsidR="007B5512" w:rsidRPr="00865F93">
        <w:rPr>
          <w:rFonts w:ascii="Times New Roman" w:hAnsi="Times New Roman" w:cs="Times New Roman"/>
          <w:sz w:val="28"/>
          <w:szCs w:val="28"/>
        </w:rPr>
        <w:t xml:space="preserve">(далі – </w:t>
      </w:r>
      <w:proofErr w:type="spellStart"/>
      <w:r w:rsidR="007B5512" w:rsidRPr="00865F93">
        <w:rPr>
          <w:rFonts w:ascii="Times New Roman" w:hAnsi="Times New Roman" w:cs="Times New Roman"/>
          <w:sz w:val="28"/>
          <w:szCs w:val="28"/>
        </w:rPr>
        <w:t>рф</w:t>
      </w:r>
      <w:proofErr w:type="spellEnd"/>
      <w:r w:rsidR="007B5512" w:rsidRPr="00865F93">
        <w:rPr>
          <w:rFonts w:ascii="Times New Roman" w:hAnsi="Times New Roman" w:cs="Times New Roman"/>
          <w:sz w:val="28"/>
          <w:szCs w:val="28"/>
        </w:rPr>
        <w:t>)</w:t>
      </w:r>
      <w:r w:rsidRPr="00865F93">
        <w:rPr>
          <w:rFonts w:ascii="Times New Roman" w:hAnsi="Times New Roman" w:cs="Times New Roman"/>
          <w:sz w:val="28"/>
          <w:szCs w:val="28"/>
        </w:rPr>
        <w:t>.</w:t>
      </w:r>
      <w:r w:rsidR="00F30C1E" w:rsidRPr="00865F93">
        <w:rPr>
          <w:rFonts w:ascii="Times New Roman" w:hAnsi="Times New Roman" w:cs="Times New Roman"/>
          <w:sz w:val="28"/>
          <w:szCs w:val="28"/>
        </w:rPr>
        <w:t xml:space="preserve"> </w:t>
      </w:r>
      <w:r w:rsidR="00943D0C">
        <w:rPr>
          <w:rFonts w:ascii="Times New Roman" w:hAnsi="Times New Roman" w:cs="Times New Roman"/>
          <w:sz w:val="28"/>
          <w:szCs w:val="28"/>
        </w:rPr>
        <w:t>Позивачами виступали суб’єкти господарювання</w:t>
      </w:r>
      <w:r w:rsidR="0007731A">
        <w:rPr>
          <w:rFonts w:ascii="Times New Roman" w:hAnsi="Times New Roman" w:cs="Times New Roman"/>
          <w:sz w:val="28"/>
          <w:szCs w:val="28"/>
        </w:rPr>
        <w:t>, а відповідачем</w:t>
      </w:r>
      <w:r w:rsidR="00943D0C">
        <w:rPr>
          <w:rFonts w:ascii="Times New Roman" w:hAnsi="Times New Roman" w:cs="Times New Roman"/>
          <w:sz w:val="28"/>
          <w:szCs w:val="28"/>
        </w:rPr>
        <w:t xml:space="preserve"> – держава </w:t>
      </w:r>
      <w:proofErr w:type="spellStart"/>
      <w:r w:rsidR="00943D0C">
        <w:rPr>
          <w:rFonts w:ascii="Times New Roman" w:hAnsi="Times New Roman" w:cs="Times New Roman"/>
          <w:sz w:val="28"/>
          <w:szCs w:val="28"/>
        </w:rPr>
        <w:t>рф</w:t>
      </w:r>
      <w:proofErr w:type="spellEnd"/>
      <w:r w:rsidR="00943D0C">
        <w:rPr>
          <w:rFonts w:ascii="Times New Roman" w:hAnsi="Times New Roman" w:cs="Times New Roman"/>
          <w:sz w:val="28"/>
          <w:szCs w:val="28"/>
        </w:rPr>
        <w:t xml:space="preserve"> в особі своїх органів. </w:t>
      </w:r>
    </w:p>
    <w:p w:rsidR="008426E0" w:rsidRPr="00C02CCD" w:rsidRDefault="008426E0" w:rsidP="004B2C8D">
      <w:pPr>
        <w:spacing w:line="276" w:lineRule="auto"/>
        <w:rPr>
          <w:rFonts w:ascii="Times New Roman" w:hAnsi="Times New Roman" w:cs="Times New Roman"/>
          <w:sz w:val="28"/>
          <w:szCs w:val="28"/>
        </w:rPr>
      </w:pPr>
      <w:r w:rsidRPr="00C02CCD">
        <w:rPr>
          <w:rFonts w:ascii="Times New Roman" w:hAnsi="Times New Roman" w:cs="Times New Roman"/>
          <w:sz w:val="28"/>
          <w:szCs w:val="28"/>
        </w:rPr>
        <w:t xml:space="preserve">У справі </w:t>
      </w:r>
      <w:r w:rsidRPr="00C02CCD">
        <w:rPr>
          <w:rFonts w:ascii="Times New Roman" w:hAnsi="Times New Roman" w:cs="Times New Roman"/>
          <w:b/>
          <w:sz w:val="28"/>
          <w:szCs w:val="28"/>
        </w:rPr>
        <w:t>№</w:t>
      </w:r>
      <w:r w:rsidR="00194490" w:rsidRPr="00C02CCD">
        <w:rPr>
          <w:rFonts w:ascii="Times New Roman" w:hAnsi="Times New Roman" w:cs="Times New Roman"/>
          <w:b/>
          <w:sz w:val="28"/>
          <w:szCs w:val="28"/>
        </w:rPr>
        <w:t> </w:t>
      </w:r>
      <w:r w:rsidRPr="00C02CCD">
        <w:rPr>
          <w:rFonts w:ascii="Times New Roman" w:hAnsi="Times New Roman" w:cs="Times New Roman"/>
          <w:b/>
          <w:sz w:val="28"/>
          <w:szCs w:val="28"/>
        </w:rPr>
        <w:t>911/2202/23</w:t>
      </w:r>
      <w:r w:rsidRPr="00C02CCD">
        <w:rPr>
          <w:rFonts w:ascii="Times New Roman" w:hAnsi="Times New Roman" w:cs="Times New Roman"/>
          <w:sz w:val="28"/>
          <w:szCs w:val="28"/>
        </w:rPr>
        <w:t xml:space="preserve"> товариство</w:t>
      </w:r>
      <w:r w:rsidR="00194490" w:rsidRPr="00C02CCD">
        <w:rPr>
          <w:rFonts w:ascii="Times New Roman" w:hAnsi="Times New Roman" w:cs="Times New Roman"/>
          <w:sz w:val="28"/>
          <w:szCs w:val="28"/>
        </w:rPr>
        <w:t xml:space="preserve"> (надалі – позивач)</w:t>
      </w:r>
      <w:r w:rsidRPr="00C02CCD">
        <w:rPr>
          <w:rFonts w:ascii="Times New Roman" w:hAnsi="Times New Roman" w:cs="Times New Roman"/>
          <w:sz w:val="28"/>
          <w:szCs w:val="28"/>
        </w:rPr>
        <w:t xml:space="preserve"> звернулося із позовом до </w:t>
      </w:r>
      <w:proofErr w:type="spellStart"/>
      <w:r w:rsidR="007B5512" w:rsidRPr="00C02CCD">
        <w:rPr>
          <w:rFonts w:ascii="Times New Roman" w:hAnsi="Times New Roman" w:cs="Times New Roman"/>
          <w:sz w:val="28"/>
          <w:szCs w:val="28"/>
        </w:rPr>
        <w:t>рф</w:t>
      </w:r>
      <w:proofErr w:type="spellEnd"/>
      <w:r w:rsidRPr="00C02CCD">
        <w:rPr>
          <w:rFonts w:ascii="Times New Roman" w:hAnsi="Times New Roman" w:cs="Times New Roman"/>
          <w:sz w:val="28"/>
          <w:szCs w:val="28"/>
        </w:rPr>
        <w:t xml:space="preserve"> в особі посольства </w:t>
      </w:r>
      <w:proofErr w:type="spellStart"/>
      <w:r w:rsidR="007B5512" w:rsidRPr="00C02CCD">
        <w:rPr>
          <w:rFonts w:ascii="Times New Roman" w:hAnsi="Times New Roman" w:cs="Times New Roman"/>
          <w:sz w:val="28"/>
          <w:szCs w:val="28"/>
        </w:rPr>
        <w:t>рф</w:t>
      </w:r>
      <w:proofErr w:type="spellEnd"/>
      <w:r w:rsidRPr="00C02CCD">
        <w:rPr>
          <w:rFonts w:ascii="Times New Roman" w:hAnsi="Times New Roman" w:cs="Times New Roman"/>
          <w:sz w:val="28"/>
          <w:szCs w:val="28"/>
        </w:rPr>
        <w:t xml:space="preserve"> в Україні</w:t>
      </w:r>
      <w:r w:rsidR="002E3C92" w:rsidRPr="00C02CCD">
        <w:rPr>
          <w:rFonts w:ascii="Times New Roman" w:hAnsi="Times New Roman" w:cs="Times New Roman"/>
          <w:sz w:val="28"/>
          <w:szCs w:val="28"/>
        </w:rPr>
        <w:t xml:space="preserve"> </w:t>
      </w:r>
      <w:r w:rsidR="00194490" w:rsidRPr="00C02CCD">
        <w:rPr>
          <w:rFonts w:ascii="Times New Roman" w:hAnsi="Times New Roman" w:cs="Times New Roman"/>
          <w:sz w:val="28"/>
          <w:szCs w:val="28"/>
        </w:rPr>
        <w:t xml:space="preserve">(надалі – відповідач) </w:t>
      </w:r>
      <w:r w:rsidRPr="00C02CCD">
        <w:rPr>
          <w:rFonts w:ascii="Times New Roman" w:hAnsi="Times New Roman" w:cs="Times New Roman"/>
          <w:sz w:val="28"/>
          <w:szCs w:val="28"/>
        </w:rPr>
        <w:t xml:space="preserve">про стягнення збитків, завданих збройною агресією, що складаються з прямих збитків та непрямих збитків (упущеної вимоги), вказуючи про те, що внаслідок військових дій військовослужбовців </w:t>
      </w:r>
      <w:proofErr w:type="spellStart"/>
      <w:r w:rsidR="007B5512" w:rsidRPr="00C02CCD">
        <w:rPr>
          <w:rFonts w:ascii="Times New Roman" w:hAnsi="Times New Roman" w:cs="Times New Roman"/>
          <w:sz w:val="28"/>
          <w:szCs w:val="28"/>
        </w:rPr>
        <w:t>рф</w:t>
      </w:r>
      <w:proofErr w:type="spellEnd"/>
      <w:r w:rsidR="007B5512" w:rsidRPr="00C02CCD">
        <w:rPr>
          <w:rFonts w:ascii="Times New Roman" w:hAnsi="Times New Roman" w:cs="Times New Roman"/>
          <w:sz w:val="28"/>
          <w:szCs w:val="28"/>
        </w:rPr>
        <w:t xml:space="preserve"> </w:t>
      </w:r>
      <w:r w:rsidRPr="00C02CCD">
        <w:rPr>
          <w:rFonts w:ascii="Times New Roman" w:hAnsi="Times New Roman" w:cs="Times New Roman"/>
          <w:sz w:val="28"/>
          <w:szCs w:val="28"/>
        </w:rPr>
        <w:t xml:space="preserve">орендовані позивачем приміщення та майно позивача зазнали пошкоджень. </w:t>
      </w:r>
    </w:p>
    <w:p w:rsidR="008426E0" w:rsidRPr="00C02CCD" w:rsidRDefault="008426E0" w:rsidP="004B2C8D">
      <w:pPr>
        <w:pStyle w:val="ae"/>
        <w:spacing w:beforeAutospacing="0" w:afterAutospacing="0" w:line="276" w:lineRule="auto"/>
        <w:ind w:firstLine="709"/>
        <w:jc w:val="both"/>
        <w:rPr>
          <w:rFonts w:eastAsiaTheme="minorHAnsi"/>
          <w:sz w:val="28"/>
          <w:szCs w:val="28"/>
          <w:lang w:eastAsia="en-US"/>
        </w:rPr>
      </w:pPr>
      <w:r w:rsidRPr="00C02CCD">
        <w:rPr>
          <w:rFonts w:eastAsiaTheme="minorHAnsi"/>
          <w:sz w:val="28"/>
          <w:szCs w:val="28"/>
          <w:lang w:eastAsia="en-US"/>
        </w:rPr>
        <w:t>Господарський суд Київської області рішенням від 14.11.2023 позов задовольнив частково, стягнув суму прямих збитків, у частині стягнення непрямих збитків (упущеної вимоги) відмовив.</w:t>
      </w:r>
    </w:p>
    <w:p w:rsidR="008426E0" w:rsidRPr="00C02CCD" w:rsidRDefault="00AF4E2F" w:rsidP="004B2C8D">
      <w:pPr>
        <w:pStyle w:val="ae"/>
        <w:spacing w:beforeAutospacing="0" w:afterAutospacing="0" w:line="276" w:lineRule="auto"/>
        <w:ind w:firstLine="709"/>
        <w:jc w:val="both"/>
        <w:rPr>
          <w:rFonts w:eastAsiaTheme="minorHAnsi"/>
          <w:sz w:val="28"/>
          <w:szCs w:val="28"/>
          <w:lang w:eastAsia="en-US"/>
        </w:rPr>
      </w:pPr>
      <w:r w:rsidRPr="00C02CCD">
        <w:rPr>
          <w:rFonts w:eastAsiaTheme="minorHAnsi"/>
          <w:sz w:val="28"/>
          <w:szCs w:val="28"/>
          <w:lang w:eastAsia="en-US"/>
        </w:rPr>
        <w:t>Північний апеляційний господарський суд постановою від 12.03.2024 рішення залишив без змін.</w:t>
      </w:r>
      <w:r w:rsidR="007277F6" w:rsidRPr="00C02CCD">
        <w:rPr>
          <w:rFonts w:eastAsiaTheme="minorHAnsi"/>
          <w:sz w:val="28"/>
          <w:szCs w:val="28"/>
          <w:lang w:eastAsia="en-US"/>
        </w:rPr>
        <w:t xml:space="preserve"> </w:t>
      </w:r>
      <w:r w:rsidRPr="00C02CCD">
        <w:rPr>
          <w:rFonts w:eastAsiaTheme="minorHAnsi"/>
          <w:sz w:val="28"/>
          <w:szCs w:val="28"/>
          <w:lang w:eastAsia="en-US"/>
        </w:rPr>
        <w:t>Апеляційний суд</w:t>
      </w:r>
      <w:r w:rsidR="008426E0" w:rsidRPr="00C02CCD">
        <w:rPr>
          <w:rFonts w:eastAsiaTheme="minorHAnsi"/>
          <w:sz w:val="28"/>
          <w:szCs w:val="28"/>
          <w:lang w:eastAsia="en-US"/>
        </w:rPr>
        <w:t xml:space="preserve"> дійшов висновку, що позивачем належними та допустимими доказами доведено наявність повного складу цивільного правопорушення, що є умовою та підставою для застосування до відповідача такого заходу відповідальності, як відшкодування прямих збитків. </w:t>
      </w:r>
    </w:p>
    <w:p w:rsidR="008426E0" w:rsidRPr="00C02CCD" w:rsidRDefault="008426E0" w:rsidP="004B2C8D">
      <w:pPr>
        <w:pStyle w:val="ae"/>
        <w:spacing w:beforeAutospacing="0" w:afterAutospacing="0" w:line="276" w:lineRule="auto"/>
        <w:ind w:firstLine="709"/>
        <w:jc w:val="both"/>
        <w:rPr>
          <w:rFonts w:eastAsiaTheme="minorHAnsi"/>
          <w:sz w:val="28"/>
          <w:szCs w:val="28"/>
          <w:lang w:eastAsia="en-US"/>
        </w:rPr>
      </w:pPr>
      <w:r w:rsidRPr="00C02CCD">
        <w:rPr>
          <w:rFonts w:eastAsiaTheme="minorHAnsi"/>
          <w:sz w:val="28"/>
          <w:szCs w:val="28"/>
          <w:lang w:eastAsia="en-US"/>
        </w:rPr>
        <w:t xml:space="preserve">Щодо стягнення матеріальної шкоди у вигляді неодержаного прибутку (упущеної вигоди) </w:t>
      </w:r>
      <w:r w:rsidR="00AF4E2F" w:rsidRPr="00C02CCD">
        <w:rPr>
          <w:rFonts w:eastAsiaTheme="minorHAnsi"/>
          <w:sz w:val="28"/>
          <w:szCs w:val="28"/>
          <w:lang w:eastAsia="en-US"/>
        </w:rPr>
        <w:t>апеляційний</w:t>
      </w:r>
      <w:r w:rsidRPr="00C02CCD">
        <w:rPr>
          <w:rFonts w:eastAsiaTheme="minorHAnsi"/>
          <w:sz w:val="28"/>
          <w:szCs w:val="28"/>
          <w:lang w:eastAsia="en-US"/>
        </w:rPr>
        <w:t xml:space="preserve"> суд зазначив, що позивачем не доведено наявності збитків у вигляді упущеної вигоди, оскільки не надано доказів, які б беззаперечно вказували на те, що дохід міг би бути отриманий позивачем у випадку реалізації ним продукції, яка знаходилась у зруйнованому складському приміщенні. Вимоги позивача про стягнення упущеної вигоди, які базуються на звіті за результатами обстеження приміщень, побудовані на можливих очікуваннях позивача щодо отримання певного доходу та не підтверджені належними та допустимими доказами, які б свідчили про конкретний розмір прибутку, який міг би і повинен був отримати останній. Вказаний звіт складений позивачем одноособово, зазначені в ньому показники будь-якими доказами не підтверджені.</w:t>
      </w:r>
    </w:p>
    <w:p w:rsidR="008426E0" w:rsidRPr="00C02CCD" w:rsidRDefault="00194490" w:rsidP="004B2C8D">
      <w:pPr>
        <w:pStyle w:val="ae"/>
        <w:spacing w:beforeAutospacing="0" w:afterAutospacing="0" w:line="276" w:lineRule="auto"/>
        <w:ind w:firstLine="709"/>
        <w:jc w:val="both"/>
        <w:rPr>
          <w:rFonts w:eastAsiaTheme="minorHAnsi"/>
          <w:sz w:val="28"/>
          <w:szCs w:val="28"/>
          <w:lang w:eastAsia="en-US"/>
        </w:rPr>
      </w:pPr>
      <w:r w:rsidRPr="00C02CCD">
        <w:rPr>
          <w:rFonts w:eastAsiaTheme="minorHAnsi"/>
          <w:sz w:val="28"/>
          <w:szCs w:val="28"/>
          <w:lang w:eastAsia="en-US"/>
        </w:rPr>
        <w:lastRenderedPageBreak/>
        <w:t>П</w:t>
      </w:r>
      <w:r w:rsidR="008426E0" w:rsidRPr="00C02CCD">
        <w:rPr>
          <w:rFonts w:eastAsiaTheme="minorHAnsi"/>
          <w:sz w:val="28"/>
          <w:szCs w:val="28"/>
          <w:lang w:eastAsia="en-US"/>
        </w:rPr>
        <w:t>озивач не довів належними та допустимим доказами, що упущена вигода, яку він намагається стягнути з відповідача, не є абстрактною, та лише неправомірні дії відповідача є єдиною і достатньою причиною, яка позбавила його можливості отримати цю вигоду у зазначеному розмірі.</w:t>
      </w:r>
    </w:p>
    <w:p w:rsidR="008426E0" w:rsidRPr="00C02CCD" w:rsidRDefault="008426E0" w:rsidP="004B2C8D">
      <w:pPr>
        <w:spacing w:line="276" w:lineRule="auto"/>
        <w:rPr>
          <w:rFonts w:ascii="Times New Roman" w:hAnsi="Times New Roman" w:cs="Times New Roman"/>
          <w:sz w:val="28"/>
          <w:szCs w:val="28"/>
        </w:rPr>
      </w:pPr>
      <w:r w:rsidRPr="00C02CCD">
        <w:rPr>
          <w:rFonts w:ascii="Times New Roman" w:hAnsi="Times New Roman" w:cs="Times New Roman"/>
          <w:sz w:val="28"/>
          <w:szCs w:val="28"/>
        </w:rPr>
        <w:t>У касаційному порядку постанова апеляційного суду не переглядалася.</w:t>
      </w:r>
    </w:p>
    <w:p w:rsidR="008426E0" w:rsidRPr="00865F93" w:rsidRDefault="008426E0" w:rsidP="004B2C8D">
      <w:pPr>
        <w:tabs>
          <w:tab w:val="left" w:pos="540"/>
        </w:tabs>
        <w:autoSpaceDE w:val="0"/>
        <w:autoSpaceDN w:val="0"/>
        <w:adjustRightInd w:val="0"/>
        <w:spacing w:line="276" w:lineRule="auto"/>
        <w:rPr>
          <w:rFonts w:ascii="Times New Roman" w:hAnsi="Times New Roman" w:cs="Times New Roman"/>
          <w:sz w:val="28"/>
          <w:szCs w:val="28"/>
        </w:rPr>
      </w:pPr>
    </w:p>
    <w:p w:rsidR="0027534D" w:rsidRPr="00700C57" w:rsidRDefault="0027534D" w:rsidP="00E846C1">
      <w:pPr>
        <w:tabs>
          <w:tab w:val="left" w:pos="540"/>
        </w:tabs>
        <w:autoSpaceDE w:val="0"/>
        <w:autoSpaceDN w:val="0"/>
        <w:adjustRightInd w:val="0"/>
        <w:spacing w:line="276" w:lineRule="auto"/>
        <w:jc w:val="center"/>
        <w:rPr>
          <w:rFonts w:ascii="Times New Roman" w:hAnsi="Times New Roman" w:cs="Times New Roman"/>
          <w:b/>
          <w:color w:val="000000"/>
          <w:sz w:val="28"/>
          <w:szCs w:val="28"/>
        </w:rPr>
      </w:pPr>
      <w:r w:rsidRPr="00700C57">
        <w:rPr>
          <w:rFonts w:ascii="Times New Roman" w:eastAsia="Times New Roman" w:hAnsi="Times New Roman" w:cs="Times New Roman"/>
          <w:b/>
          <w:sz w:val="28"/>
          <w:szCs w:val="28"/>
          <w:lang w:eastAsia="uk-UA"/>
        </w:rPr>
        <w:t>Проблемні питання, що</w:t>
      </w:r>
      <w:r w:rsidRPr="00700C57">
        <w:rPr>
          <w:rFonts w:ascii="Times New Roman" w:hAnsi="Times New Roman" w:cs="Times New Roman"/>
          <w:b/>
          <w:color w:val="000000"/>
          <w:sz w:val="28"/>
          <w:szCs w:val="28"/>
        </w:rPr>
        <w:t xml:space="preserve"> виникли під час розг</w:t>
      </w:r>
      <w:r w:rsidR="00221162" w:rsidRPr="00700C57">
        <w:rPr>
          <w:rFonts w:ascii="Times New Roman" w:hAnsi="Times New Roman" w:cs="Times New Roman"/>
          <w:b/>
          <w:color w:val="000000"/>
          <w:sz w:val="28"/>
          <w:szCs w:val="28"/>
        </w:rPr>
        <w:t>ляду</w:t>
      </w:r>
      <w:r w:rsidRPr="00700C57">
        <w:rPr>
          <w:rFonts w:ascii="Times New Roman" w:hAnsi="Times New Roman" w:cs="Times New Roman"/>
          <w:b/>
          <w:color w:val="000000"/>
          <w:sz w:val="28"/>
          <w:szCs w:val="28"/>
        </w:rPr>
        <w:t xml:space="preserve"> спорів, пов</w:t>
      </w:r>
      <w:r w:rsidR="0088091E" w:rsidRPr="00700C57">
        <w:rPr>
          <w:rFonts w:ascii="Times New Roman" w:hAnsi="Times New Roman" w:cs="Times New Roman"/>
          <w:b/>
          <w:color w:val="000000"/>
          <w:sz w:val="28"/>
          <w:szCs w:val="28"/>
        </w:rPr>
        <w:t>’</w:t>
      </w:r>
      <w:r w:rsidRPr="00700C57">
        <w:rPr>
          <w:rFonts w:ascii="Times New Roman" w:hAnsi="Times New Roman" w:cs="Times New Roman"/>
          <w:b/>
          <w:color w:val="000000"/>
          <w:sz w:val="28"/>
          <w:szCs w:val="28"/>
        </w:rPr>
        <w:t xml:space="preserve">язаних з відшкодуванням </w:t>
      </w:r>
      <w:r w:rsidR="00805677" w:rsidRPr="00700C57">
        <w:rPr>
          <w:rFonts w:ascii="Times New Roman" w:hAnsi="Times New Roman" w:cs="Times New Roman"/>
          <w:b/>
          <w:color w:val="000000"/>
          <w:sz w:val="28"/>
          <w:szCs w:val="28"/>
        </w:rPr>
        <w:t>шкоди (</w:t>
      </w:r>
      <w:r w:rsidRPr="00700C57">
        <w:rPr>
          <w:rFonts w:ascii="Times New Roman" w:hAnsi="Times New Roman" w:cs="Times New Roman"/>
          <w:b/>
          <w:color w:val="000000"/>
          <w:sz w:val="28"/>
          <w:szCs w:val="28"/>
        </w:rPr>
        <w:t>збитків</w:t>
      </w:r>
      <w:r w:rsidR="00805677" w:rsidRPr="00700C57">
        <w:rPr>
          <w:rFonts w:ascii="Times New Roman" w:hAnsi="Times New Roman" w:cs="Times New Roman"/>
          <w:b/>
          <w:color w:val="000000"/>
          <w:sz w:val="28"/>
          <w:szCs w:val="28"/>
        </w:rPr>
        <w:t>)</w:t>
      </w:r>
      <w:r w:rsidRPr="00700C57">
        <w:rPr>
          <w:rFonts w:ascii="Times New Roman" w:hAnsi="Times New Roman" w:cs="Times New Roman"/>
          <w:b/>
          <w:color w:val="000000"/>
          <w:sz w:val="28"/>
          <w:szCs w:val="28"/>
        </w:rPr>
        <w:t xml:space="preserve">, </w:t>
      </w:r>
      <w:r w:rsidR="00CD2658" w:rsidRPr="00700C57">
        <w:rPr>
          <w:rFonts w:ascii="Times New Roman" w:hAnsi="Times New Roman" w:cs="Times New Roman"/>
          <w:b/>
          <w:color w:val="000000"/>
          <w:sz w:val="28"/>
          <w:szCs w:val="28"/>
        </w:rPr>
        <w:t xml:space="preserve">завданими </w:t>
      </w:r>
      <w:proofErr w:type="spellStart"/>
      <w:r w:rsidR="00805677" w:rsidRPr="00700C57">
        <w:rPr>
          <w:rFonts w:ascii="Times New Roman" w:hAnsi="Times New Roman" w:cs="Times New Roman"/>
          <w:b/>
          <w:color w:val="000000"/>
          <w:sz w:val="28"/>
          <w:szCs w:val="28"/>
        </w:rPr>
        <w:t>рф</w:t>
      </w:r>
      <w:proofErr w:type="spellEnd"/>
    </w:p>
    <w:p w:rsidR="00CD2658" w:rsidRPr="00700C57" w:rsidRDefault="007D0B11" w:rsidP="007D0B11">
      <w:pPr>
        <w:tabs>
          <w:tab w:val="left" w:pos="540"/>
          <w:tab w:val="left" w:pos="2590"/>
        </w:tabs>
        <w:autoSpaceDE w:val="0"/>
        <w:autoSpaceDN w:val="0"/>
        <w:adjustRightInd w:val="0"/>
        <w:spacing w:line="276" w:lineRule="auto"/>
        <w:rPr>
          <w:rFonts w:ascii="Times New Roman" w:hAnsi="Times New Roman" w:cs="Times New Roman"/>
          <w:b/>
          <w:color w:val="000000"/>
          <w:sz w:val="28"/>
          <w:szCs w:val="28"/>
        </w:rPr>
      </w:pPr>
      <w:r w:rsidRPr="00700C57">
        <w:rPr>
          <w:rFonts w:ascii="Times New Roman" w:hAnsi="Times New Roman" w:cs="Times New Roman"/>
          <w:b/>
          <w:color w:val="000000"/>
          <w:sz w:val="28"/>
          <w:szCs w:val="28"/>
        </w:rPr>
        <w:tab/>
      </w:r>
    </w:p>
    <w:p w:rsidR="0027534D" w:rsidRPr="00700C57" w:rsidRDefault="00CD2658" w:rsidP="004B2C8D">
      <w:pPr>
        <w:tabs>
          <w:tab w:val="left" w:pos="540"/>
        </w:tabs>
        <w:autoSpaceDE w:val="0"/>
        <w:autoSpaceDN w:val="0"/>
        <w:adjustRightInd w:val="0"/>
        <w:spacing w:line="276" w:lineRule="auto"/>
        <w:rPr>
          <w:rFonts w:ascii="Times New Roman" w:eastAsia="Times New Roman" w:hAnsi="Times New Roman" w:cs="Times New Roman"/>
          <w:sz w:val="28"/>
          <w:szCs w:val="28"/>
          <w:lang w:eastAsia="uk-UA"/>
        </w:rPr>
      </w:pPr>
      <w:r w:rsidRPr="00700C57">
        <w:rPr>
          <w:rFonts w:ascii="Times New Roman" w:eastAsia="Times New Roman" w:hAnsi="Times New Roman" w:cs="Times New Roman"/>
          <w:sz w:val="28"/>
          <w:szCs w:val="28"/>
          <w:lang w:eastAsia="uk-UA"/>
        </w:rPr>
        <w:t>Господарським судом Київської області</w:t>
      </w:r>
      <w:r w:rsidR="008426E0" w:rsidRPr="00700C57">
        <w:rPr>
          <w:rFonts w:ascii="Times New Roman" w:eastAsia="Times New Roman" w:hAnsi="Times New Roman" w:cs="Times New Roman"/>
          <w:sz w:val="28"/>
          <w:szCs w:val="28"/>
          <w:lang w:eastAsia="uk-UA"/>
        </w:rPr>
        <w:t xml:space="preserve"> зазнач</w:t>
      </w:r>
      <w:r w:rsidRPr="00700C57">
        <w:rPr>
          <w:rFonts w:ascii="Times New Roman" w:eastAsia="Times New Roman" w:hAnsi="Times New Roman" w:cs="Times New Roman"/>
          <w:sz w:val="28"/>
          <w:szCs w:val="28"/>
          <w:lang w:eastAsia="uk-UA"/>
        </w:rPr>
        <w:t>ено</w:t>
      </w:r>
      <w:r w:rsidR="008426E0" w:rsidRPr="00700C57">
        <w:rPr>
          <w:rFonts w:ascii="Times New Roman" w:eastAsia="Times New Roman" w:hAnsi="Times New Roman" w:cs="Times New Roman"/>
          <w:sz w:val="28"/>
          <w:szCs w:val="28"/>
          <w:lang w:eastAsia="uk-UA"/>
        </w:rPr>
        <w:t>, що, з</w:t>
      </w:r>
      <w:r w:rsidR="0027534D" w:rsidRPr="00700C57">
        <w:rPr>
          <w:rFonts w:ascii="Times New Roman" w:eastAsia="Times New Roman" w:hAnsi="Times New Roman" w:cs="Times New Roman"/>
          <w:sz w:val="28"/>
          <w:szCs w:val="28"/>
          <w:lang w:eastAsia="uk-UA"/>
        </w:rPr>
        <w:t>окрема, позивачі пода</w:t>
      </w:r>
      <w:r w:rsidR="00221162" w:rsidRPr="00700C57">
        <w:rPr>
          <w:rFonts w:ascii="Times New Roman" w:eastAsia="Times New Roman" w:hAnsi="Times New Roman" w:cs="Times New Roman"/>
          <w:sz w:val="28"/>
          <w:szCs w:val="28"/>
          <w:lang w:eastAsia="uk-UA"/>
        </w:rPr>
        <w:t>вали</w:t>
      </w:r>
      <w:r w:rsidR="0027534D" w:rsidRPr="00700C57">
        <w:rPr>
          <w:rFonts w:ascii="Times New Roman" w:eastAsia="Times New Roman" w:hAnsi="Times New Roman" w:cs="Times New Roman"/>
          <w:sz w:val="28"/>
          <w:szCs w:val="28"/>
          <w:lang w:eastAsia="uk-UA"/>
        </w:rPr>
        <w:t xml:space="preserve"> позови </w:t>
      </w:r>
      <w:r w:rsidR="00B24F62" w:rsidRPr="00700C57">
        <w:rPr>
          <w:rFonts w:ascii="Times New Roman" w:eastAsia="Times New Roman" w:hAnsi="Times New Roman" w:cs="Times New Roman"/>
          <w:sz w:val="28"/>
          <w:szCs w:val="28"/>
          <w:lang w:eastAsia="uk-UA"/>
        </w:rPr>
        <w:t xml:space="preserve">про </w:t>
      </w:r>
      <w:r w:rsidR="0027534D" w:rsidRPr="00700C57">
        <w:rPr>
          <w:rFonts w:ascii="Times New Roman" w:eastAsia="Times New Roman" w:hAnsi="Times New Roman" w:cs="Times New Roman"/>
          <w:sz w:val="28"/>
          <w:szCs w:val="28"/>
          <w:lang w:eastAsia="uk-UA"/>
        </w:rPr>
        <w:t xml:space="preserve">стягнення шкоди, спричиненої збройною агресією </w:t>
      </w:r>
      <w:proofErr w:type="spellStart"/>
      <w:r w:rsidR="00F30AAC" w:rsidRPr="00700C57">
        <w:rPr>
          <w:rFonts w:ascii="Times New Roman" w:eastAsia="Times New Roman" w:hAnsi="Times New Roman" w:cs="Times New Roman"/>
          <w:sz w:val="28"/>
          <w:szCs w:val="28"/>
          <w:lang w:eastAsia="uk-UA"/>
        </w:rPr>
        <w:t>рф</w:t>
      </w:r>
      <w:proofErr w:type="spellEnd"/>
      <w:r w:rsidR="0007731A">
        <w:rPr>
          <w:rFonts w:ascii="Times New Roman" w:eastAsia="Times New Roman" w:hAnsi="Times New Roman" w:cs="Times New Roman"/>
          <w:sz w:val="28"/>
          <w:szCs w:val="28"/>
          <w:lang w:eastAsia="uk-UA"/>
        </w:rPr>
        <w:t>,</w:t>
      </w:r>
      <w:r w:rsidR="00F30AAC" w:rsidRPr="00700C57">
        <w:rPr>
          <w:rFonts w:ascii="Times New Roman" w:eastAsia="Times New Roman" w:hAnsi="Times New Roman" w:cs="Times New Roman"/>
          <w:sz w:val="28"/>
          <w:szCs w:val="28"/>
          <w:lang w:eastAsia="uk-UA"/>
        </w:rPr>
        <w:t xml:space="preserve"> </w:t>
      </w:r>
      <w:r w:rsidR="0027534D" w:rsidRPr="00700C57">
        <w:rPr>
          <w:rFonts w:ascii="Times New Roman" w:eastAsia="Times New Roman" w:hAnsi="Times New Roman" w:cs="Times New Roman"/>
          <w:sz w:val="28"/>
          <w:szCs w:val="28"/>
          <w:lang w:eastAsia="uk-UA"/>
        </w:rPr>
        <w:t xml:space="preserve">на підставі загальних норм про відшкодування шкоди (збитків), без врахування спеціально розробленого Порядку визначення шкоди та збитків, завданих Україні внаслідок збройної агресії </w:t>
      </w:r>
      <w:proofErr w:type="spellStart"/>
      <w:r w:rsidR="00F30AAC" w:rsidRPr="00700C57">
        <w:rPr>
          <w:rFonts w:ascii="Times New Roman" w:eastAsia="Times New Roman" w:hAnsi="Times New Roman" w:cs="Times New Roman"/>
          <w:sz w:val="28"/>
          <w:szCs w:val="28"/>
          <w:lang w:eastAsia="uk-UA"/>
        </w:rPr>
        <w:t>рф</w:t>
      </w:r>
      <w:proofErr w:type="spellEnd"/>
      <w:r w:rsidR="0027534D" w:rsidRPr="00700C57">
        <w:rPr>
          <w:rFonts w:ascii="Times New Roman" w:eastAsia="Times New Roman" w:hAnsi="Times New Roman" w:cs="Times New Roman"/>
          <w:sz w:val="28"/>
          <w:szCs w:val="28"/>
          <w:lang w:eastAsia="uk-UA"/>
        </w:rPr>
        <w:t>, затвердженого постановою Кабінету Міністрів України від 20.03.2022 №</w:t>
      </w:r>
      <w:r w:rsidR="00221162" w:rsidRPr="00700C57">
        <w:rPr>
          <w:rFonts w:ascii="Times New Roman" w:eastAsia="Times New Roman" w:hAnsi="Times New Roman" w:cs="Times New Roman"/>
          <w:sz w:val="28"/>
          <w:szCs w:val="28"/>
          <w:lang w:eastAsia="uk-UA"/>
        </w:rPr>
        <w:t> </w:t>
      </w:r>
      <w:r w:rsidR="0027534D" w:rsidRPr="00700C57">
        <w:rPr>
          <w:rFonts w:ascii="Times New Roman" w:eastAsia="Times New Roman" w:hAnsi="Times New Roman" w:cs="Times New Roman"/>
          <w:sz w:val="28"/>
          <w:szCs w:val="28"/>
          <w:lang w:eastAsia="uk-UA"/>
        </w:rPr>
        <w:t>326</w:t>
      </w:r>
      <w:r w:rsidR="0007731A">
        <w:rPr>
          <w:rFonts w:ascii="Times New Roman" w:eastAsia="Times New Roman" w:hAnsi="Times New Roman" w:cs="Times New Roman"/>
          <w:sz w:val="28"/>
          <w:szCs w:val="28"/>
          <w:lang w:eastAsia="uk-UA"/>
        </w:rPr>
        <w:t>,</w:t>
      </w:r>
      <w:r w:rsidR="0027534D" w:rsidRPr="00700C57">
        <w:rPr>
          <w:rFonts w:ascii="Times New Roman" w:eastAsia="Times New Roman" w:hAnsi="Times New Roman" w:cs="Times New Roman"/>
          <w:sz w:val="28"/>
          <w:szCs w:val="28"/>
          <w:lang w:eastAsia="uk-UA"/>
        </w:rPr>
        <w:t xml:space="preserve"> (далі </w:t>
      </w:r>
      <w:r w:rsidR="00221162" w:rsidRPr="00700C57">
        <w:rPr>
          <w:rFonts w:ascii="Times New Roman" w:eastAsia="Times New Roman" w:hAnsi="Times New Roman" w:cs="Times New Roman"/>
          <w:sz w:val="28"/>
          <w:szCs w:val="28"/>
          <w:lang w:eastAsia="uk-UA"/>
        </w:rPr>
        <w:t>–</w:t>
      </w:r>
      <w:r w:rsidR="0027534D" w:rsidRPr="00700C57">
        <w:rPr>
          <w:rFonts w:ascii="Times New Roman" w:eastAsia="Times New Roman" w:hAnsi="Times New Roman" w:cs="Times New Roman"/>
          <w:sz w:val="28"/>
          <w:szCs w:val="28"/>
          <w:lang w:eastAsia="uk-UA"/>
        </w:rPr>
        <w:t xml:space="preserve"> Порядок) та Методики визначення шкоди та обсягу збитків, завданих підприємствам, установам та організаціям усіх форм власності внаслідок знищення та пошкодження їх майна у зв</w:t>
      </w:r>
      <w:r w:rsidR="0088091E" w:rsidRPr="00700C57">
        <w:rPr>
          <w:rFonts w:ascii="Times New Roman" w:eastAsia="Times New Roman" w:hAnsi="Times New Roman" w:cs="Times New Roman"/>
          <w:sz w:val="28"/>
          <w:szCs w:val="28"/>
          <w:lang w:eastAsia="uk-UA"/>
        </w:rPr>
        <w:t>’</w:t>
      </w:r>
      <w:r w:rsidR="0027534D" w:rsidRPr="00700C57">
        <w:rPr>
          <w:rFonts w:ascii="Times New Roman" w:eastAsia="Times New Roman" w:hAnsi="Times New Roman" w:cs="Times New Roman"/>
          <w:sz w:val="28"/>
          <w:szCs w:val="28"/>
          <w:lang w:eastAsia="uk-UA"/>
        </w:rPr>
        <w:t xml:space="preserve">язку із збройною агресією </w:t>
      </w:r>
      <w:proofErr w:type="spellStart"/>
      <w:r w:rsidR="00F30AAC" w:rsidRPr="00700C57">
        <w:rPr>
          <w:rFonts w:ascii="Times New Roman" w:eastAsia="Times New Roman" w:hAnsi="Times New Roman" w:cs="Times New Roman"/>
          <w:sz w:val="28"/>
          <w:szCs w:val="28"/>
          <w:lang w:eastAsia="uk-UA"/>
        </w:rPr>
        <w:t>рф</w:t>
      </w:r>
      <w:proofErr w:type="spellEnd"/>
      <w:r w:rsidR="0027534D" w:rsidRPr="00700C57">
        <w:rPr>
          <w:rFonts w:ascii="Times New Roman" w:eastAsia="Times New Roman" w:hAnsi="Times New Roman" w:cs="Times New Roman"/>
          <w:sz w:val="28"/>
          <w:szCs w:val="28"/>
          <w:lang w:eastAsia="uk-UA"/>
        </w:rPr>
        <w:t>, а також упущеної вигоди від неможливості чи перешкод у провадженні господарської діяльності, затвердженої Наказом ФДМУ від 18.10.2022 №</w:t>
      </w:r>
      <w:r w:rsidR="00221162" w:rsidRPr="00700C57">
        <w:rPr>
          <w:rFonts w:ascii="Times New Roman" w:eastAsia="Times New Roman" w:hAnsi="Times New Roman" w:cs="Times New Roman"/>
          <w:sz w:val="28"/>
          <w:szCs w:val="28"/>
          <w:lang w:eastAsia="uk-UA"/>
        </w:rPr>
        <w:t> </w:t>
      </w:r>
      <w:r w:rsidR="0027534D" w:rsidRPr="00700C57">
        <w:rPr>
          <w:rFonts w:ascii="Times New Roman" w:eastAsia="Times New Roman" w:hAnsi="Times New Roman" w:cs="Times New Roman"/>
          <w:sz w:val="28"/>
          <w:szCs w:val="28"/>
          <w:lang w:eastAsia="uk-UA"/>
        </w:rPr>
        <w:t>3904/1223</w:t>
      </w:r>
      <w:r w:rsidR="0007731A">
        <w:rPr>
          <w:rFonts w:ascii="Times New Roman" w:eastAsia="Times New Roman" w:hAnsi="Times New Roman" w:cs="Times New Roman"/>
          <w:sz w:val="28"/>
          <w:szCs w:val="28"/>
          <w:lang w:eastAsia="uk-UA"/>
        </w:rPr>
        <w:t>,</w:t>
      </w:r>
      <w:r w:rsidR="0027534D" w:rsidRPr="00700C57">
        <w:rPr>
          <w:rFonts w:ascii="Times New Roman" w:eastAsia="Times New Roman" w:hAnsi="Times New Roman" w:cs="Times New Roman"/>
          <w:sz w:val="28"/>
          <w:szCs w:val="28"/>
          <w:lang w:eastAsia="uk-UA"/>
        </w:rPr>
        <w:t xml:space="preserve"> (далі </w:t>
      </w:r>
      <w:r w:rsidR="00221162" w:rsidRPr="00700C57">
        <w:rPr>
          <w:rFonts w:ascii="Times New Roman" w:eastAsia="Times New Roman" w:hAnsi="Times New Roman" w:cs="Times New Roman"/>
          <w:sz w:val="28"/>
          <w:szCs w:val="28"/>
          <w:lang w:eastAsia="uk-UA"/>
        </w:rPr>
        <w:t>–</w:t>
      </w:r>
      <w:r w:rsidR="0027534D" w:rsidRPr="00700C57">
        <w:rPr>
          <w:rFonts w:ascii="Times New Roman" w:eastAsia="Times New Roman" w:hAnsi="Times New Roman" w:cs="Times New Roman"/>
          <w:sz w:val="28"/>
          <w:szCs w:val="28"/>
          <w:lang w:eastAsia="uk-UA"/>
        </w:rPr>
        <w:t xml:space="preserve"> Методика) і специфіки означених правовідносин.</w:t>
      </w:r>
    </w:p>
    <w:p w:rsidR="0007731A" w:rsidRPr="00CB2E5E" w:rsidRDefault="0007731A" w:rsidP="00CB2E5E">
      <w:pPr>
        <w:tabs>
          <w:tab w:val="left" w:pos="540"/>
        </w:tabs>
        <w:autoSpaceDE w:val="0"/>
        <w:autoSpaceDN w:val="0"/>
        <w:adjustRightInd w:val="0"/>
        <w:spacing w:line="276" w:lineRule="auto"/>
        <w:ind w:firstLine="539"/>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огляду на вказане, під час вирішення справ даної категорії перед судом постає питання: </w:t>
      </w:r>
      <w:r w:rsidR="004F1305">
        <w:rPr>
          <w:rFonts w:ascii="Times New Roman" w:eastAsia="Times New Roman" w:hAnsi="Times New Roman" w:cs="Times New Roman"/>
          <w:sz w:val="28"/>
          <w:szCs w:val="28"/>
          <w:lang w:eastAsia="uk-UA"/>
        </w:rPr>
        <w:t>я</w:t>
      </w:r>
      <w:r>
        <w:rPr>
          <w:rFonts w:ascii="Times New Roman" w:eastAsia="Times New Roman" w:hAnsi="Times New Roman" w:cs="Times New Roman"/>
          <w:sz w:val="28"/>
          <w:szCs w:val="28"/>
          <w:lang w:eastAsia="uk-UA"/>
        </w:rPr>
        <w:t xml:space="preserve">кщо позовні вимоги не ґрунтуються на Порядку та Методиці, чи може суд з власної ініціативи </w:t>
      </w:r>
      <w:proofErr w:type="spellStart"/>
      <w:r>
        <w:rPr>
          <w:rFonts w:ascii="Times New Roman" w:eastAsia="Times New Roman" w:hAnsi="Times New Roman" w:cs="Times New Roman"/>
          <w:sz w:val="28"/>
          <w:szCs w:val="28"/>
          <w:lang w:eastAsia="uk-UA"/>
        </w:rPr>
        <w:t>витребовувати</w:t>
      </w:r>
      <w:proofErr w:type="spellEnd"/>
      <w:r>
        <w:rPr>
          <w:rFonts w:ascii="Times New Roman" w:eastAsia="Times New Roman" w:hAnsi="Times New Roman" w:cs="Times New Roman"/>
          <w:sz w:val="28"/>
          <w:szCs w:val="28"/>
          <w:lang w:eastAsia="uk-UA"/>
        </w:rPr>
        <w:t xml:space="preserve"> додаткові необхідні докази та </w:t>
      </w:r>
      <w:r w:rsidRPr="00CB2E5E">
        <w:rPr>
          <w:rFonts w:ascii="Times New Roman" w:eastAsia="Times New Roman" w:hAnsi="Times New Roman" w:cs="Times New Roman"/>
          <w:sz w:val="28"/>
          <w:szCs w:val="28"/>
          <w:lang w:eastAsia="uk-UA"/>
        </w:rPr>
        <w:t>розрахунки, здійснені відповідно до Порядку та Методики, призначати експертні дослідження тощо?</w:t>
      </w:r>
    </w:p>
    <w:p w:rsidR="001E765F" w:rsidRDefault="001E765F" w:rsidP="00DB6D6B">
      <w:pPr>
        <w:pStyle w:val="ps12"/>
        <w:spacing w:beforeAutospacing="0" w:afterAutospacing="0" w:line="276" w:lineRule="auto"/>
        <w:ind w:firstLine="709"/>
        <w:rPr>
          <w:sz w:val="28"/>
          <w:szCs w:val="28"/>
        </w:rPr>
      </w:pPr>
    </w:p>
    <w:p w:rsidR="00E868DF" w:rsidRPr="00DB6D6B" w:rsidRDefault="001E765F" w:rsidP="00DB6D6B">
      <w:pPr>
        <w:pStyle w:val="ps12"/>
        <w:spacing w:beforeAutospacing="0" w:afterAutospacing="0" w:line="276" w:lineRule="auto"/>
        <w:ind w:firstLine="709"/>
        <w:rPr>
          <w:sz w:val="28"/>
          <w:szCs w:val="28"/>
        </w:rPr>
      </w:pPr>
      <w:r>
        <w:rPr>
          <w:sz w:val="28"/>
          <w:szCs w:val="28"/>
        </w:rPr>
        <w:t>Як приклад, у</w:t>
      </w:r>
      <w:r w:rsidR="0017142C" w:rsidRPr="00DB6D6B">
        <w:rPr>
          <w:sz w:val="28"/>
          <w:szCs w:val="28"/>
        </w:rPr>
        <w:t xml:space="preserve"> справі </w:t>
      </w:r>
      <w:r w:rsidR="0017142C" w:rsidRPr="00DB6D6B">
        <w:rPr>
          <w:b/>
          <w:sz w:val="28"/>
          <w:szCs w:val="28"/>
        </w:rPr>
        <w:t>№ 911/1070/23</w:t>
      </w:r>
      <w:r w:rsidR="00CB2E5E" w:rsidRPr="00DB6D6B">
        <w:rPr>
          <w:sz w:val="28"/>
          <w:szCs w:val="28"/>
        </w:rPr>
        <w:t xml:space="preserve"> Господарськи</w:t>
      </w:r>
      <w:r w:rsidR="00F7789E" w:rsidRPr="00DB6D6B">
        <w:rPr>
          <w:sz w:val="28"/>
          <w:szCs w:val="28"/>
        </w:rPr>
        <w:t>й</w:t>
      </w:r>
      <w:r w:rsidR="00CB2E5E" w:rsidRPr="00DB6D6B">
        <w:rPr>
          <w:sz w:val="28"/>
          <w:szCs w:val="28"/>
        </w:rPr>
        <w:t xml:space="preserve"> суд Київської області</w:t>
      </w:r>
      <w:r w:rsidR="00F7789E" w:rsidRPr="00DB6D6B">
        <w:rPr>
          <w:sz w:val="28"/>
          <w:szCs w:val="28"/>
        </w:rPr>
        <w:t>,</w:t>
      </w:r>
      <w:r w:rsidR="00CB2E5E" w:rsidRPr="00DB6D6B">
        <w:rPr>
          <w:sz w:val="28"/>
          <w:szCs w:val="28"/>
        </w:rPr>
        <w:t xml:space="preserve"> установ</w:t>
      </w:r>
      <w:r w:rsidR="00F7789E" w:rsidRPr="00DB6D6B">
        <w:rPr>
          <w:sz w:val="28"/>
          <w:szCs w:val="28"/>
        </w:rPr>
        <w:t>ивши</w:t>
      </w:r>
      <w:r w:rsidR="00CB2E5E" w:rsidRPr="00DB6D6B">
        <w:rPr>
          <w:sz w:val="28"/>
          <w:szCs w:val="28"/>
        </w:rPr>
        <w:t xml:space="preserve"> необхідність визначення розміру заявлених збитків з застосуванням Методики та Порядку, </w:t>
      </w:r>
      <w:r w:rsidR="004F7D6D" w:rsidRPr="00DB6D6B">
        <w:rPr>
          <w:sz w:val="28"/>
          <w:szCs w:val="28"/>
        </w:rPr>
        <w:t xml:space="preserve">ухвалою від 04.10.2023 </w:t>
      </w:r>
      <w:r w:rsidR="00CB2E5E" w:rsidRPr="00DB6D6B">
        <w:rPr>
          <w:sz w:val="28"/>
          <w:szCs w:val="28"/>
        </w:rPr>
        <w:t>признач</w:t>
      </w:r>
      <w:r w:rsidR="00F7789E" w:rsidRPr="00DB6D6B">
        <w:rPr>
          <w:sz w:val="28"/>
          <w:szCs w:val="28"/>
        </w:rPr>
        <w:t>ив</w:t>
      </w:r>
      <w:r w:rsidR="00CB2E5E" w:rsidRPr="00DB6D6B">
        <w:rPr>
          <w:sz w:val="28"/>
          <w:szCs w:val="28"/>
        </w:rPr>
        <w:t xml:space="preserve"> судову товарознавчу експертизу. </w:t>
      </w:r>
    </w:p>
    <w:p w:rsidR="00DB6D6B" w:rsidRPr="00DB6D6B" w:rsidRDefault="00CB2E5E" w:rsidP="00DB6D6B">
      <w:pPr>
        <w:pStyle w:val="ps12"/>
        <w:spacing w:beforeAutospacing="0" w:afterAutospacing="0" w:line="276" w:lineRule="auto"/>
        <w:ind w:firstLine="709"/>
        <w:rPr>
          <w:sz w:val="28"/>
          <w:szCs w:val="28"/>
        </w:rPr>
      </w:pPr>
      <w:r w:rsidRPr="00DB6D6B">
        <w:rPr>
          <w:sz w:val="28"/>
          <w:szCs w:val="28"/>
        </w:rPr>
        <w:t>Місцеви</w:t>
      </w:r>
      <w:r w:rsidR="00F7789E" w:rsidRPr="00DB6D6B">
        <w:rPr>
          <w:sz w:val="28"/>
          <w:szCs w:val="28"/>
        </w:rPr>
        <w:t>й</w:t>
      </w:r>
      <w:r w:rsidRPr="00DB6D6B">
        <w:rPr>
          <w:sz w:val="28"/>
          <w:szCs w:val="28"/>
        </w:rPr>
        <w:t xml:space="preserve"> суд</w:t>
      </w:r>
      <w:r w:rsidR="004E441D">
        <w:rPr>
          <w:sz w:val="28"/>
          <w:szCs w:val="28"/>
        </w:rPr>
        <w:t>,</w:t>
      </w:r>
      <w:r w:rsidR="00DB6D6B" w:rsidRPr="00DB6D6B">
        <w:rPr>
          <w:sz w:val="28"/>
          <w:szCs w:val="28"/>
        </w:rPr>
        <w:t xml:space="preserve"> </w:t>
      </w:r>
      <w:r w:rsidR="004E441D">
        <w:rPr>
          <w:sz w:val="28"/>
          <w:szCs w:val="28"/>
        </w:rPr>
        <w:t xml:space="preserve">зокрема, </w:t>
      </w:r>
      <w:r w:rsidRPr="00DB6D6B">
        <w:rPr>
          <w:sz w:val="28"/>
          <w:szCs w:val="28"/>
        </w:rPr>
        <w:t>зазнач</w:t>
      </w:r>
      <w:r w:rsidR="00F7789E" w:rsidRPr="00DB6D6B">
        <w:rPr>
          <w:sz w:val="28"/>
          <w:szCs w:val="28"/>
        </w:rPr>
        <w:t>ив</w:t>
      </w:r>
      <w:r w:rsidRPr="00DB6D6B">
        <w:rPr>
          <w:sz w:val="28"/>
          <w:szCs w:val="28"/>
        </w:rPr>
        <w:t xml:space="preserve">, що </w:t>
      </w:r>
      <w:r w:rsidR="00DB6D6B">
        <w:rPr>
          <w:sz w:val="28"/>
          <w:szCs w:val="28"/>
        </w:rPr>
        <w:t>м</w:t>
      </w:r>
      <w:r w:rsidR="00DB6D6B" w:rsidRPr="00DB6D6B">
        <w:rPr>
          <w:sz w:val="28"/>
          <w:szCs w:val="28"/>
        </w:rPr>
        <w:t>еханізми оцінки (визначення розміру) реальних збитків, упущеної вигоди та оцінки потреб у відновленні, що наведені в Методиці, розроблено на підставі національних та міжнародних стандартів оцінки, а також керівних принципів Світового банку щодо оцінки збитків та інших матеріалів, що розроблені організаціями, визнаними у світовому співтоваристві.</w:t>
      </w:r>
      <w:r w:rsidR="00DB6D6B">
        <w:rPr>
          <w:sz w:val="28"/>
          <w:szCs w:val="28"/>
        </w:rPr>
        <w:t xml:space="preserve"> </w:t>
      </w:r>
      <w:r w:rsidR="00DB6D6B" w:rsidRPr="00DB6D6B">
        <w:rPr>
          <w:sz w:val="28"/>
          <w:szCs w:val="28"/>
        </w:rPr>
        <w:t xml:space="preserve">Ця Методика є обов’язковою для використання під час оцінки збитків, завданих постраждалим внаслідок збройної агресії, проведення судової експертизи (експертного дослідження), її положення переважають над іншими положеннями нормативно-правових актів, методик, </w:t>
      </w:r>
      <w:r w:rsidR="00DB6D6B" w:rsidRPr="00DB6D6B">
        <w:rPr>
          <w:sz w:val="28"/>
          <w:szCs w:val="28"/>
        </w:rPr>
        <w:lastRenderedPageBreak/>
        <w:t>рекомендацій тощо, які регулюють питання визначення розміру збитків, завданих підприємствам, установам, організаціям, іншим суб’єктам господарювання всіх форм власності.</w:t>
      </w:r>
    </w:p>
    <w:p w:rsidR="00CB2E5E" w:rsidRPr="00DB6D6B" w:rsidRDefault="00DB6D6B" w:rsidP="00DB6D6B">
      <w:pPr>
        <w:pStyle w:val="ps12"/>
        <w:spacing w:beforeAutospacing="0" w:afterAutospacing="0" w:line="276" w:lineRule="auto"/>
        <w:ind w:firstLine="709"/>
        <w:rPr>
          <w:sz w:val="28"/>
          <w:szCs w:val="28"/>
        </w:rPr>
      </w:pPr>
      <w:r>
        <w:rPr>
          <w:sz w:val="28"/>
          <w:szCs w:val="28"/>
        </w:rPr>
        <w:t xml:space="preserve">Отже, </w:t>
      </w:r>
      <w:r w:rsidR="00CB2E5E" w:rsidRPr="00DB6D6B">
        <w:rPr>
          <w:sz w:val="28"/>
          <w:szCs w:val="28"/>
        </w:rPr>
        <w:t xml:space="preserve">оскільки законодавчо окремо врегульовано механізм визначення розміру реальних збитків, упущеної вигоди та оцінки потреб у відновленні, завданих саме внаслідок втрати, руйнування або пошкодження майна у зв’язку зі збройною агресією </w:t>
      </w:r>
      <w:proofErr w:type="spellStart"/>
      <w:r w:rsidR="00CB2E5E" w:rsidRPr="00DB6D6B">
        <w:rPr>
          <w:sz w:val="28"/>
          <w:szCs w:val="28"/>
        </w:rPr>
        <w:t>рф</w:t>
      </w:r>
      <w:proofErr w:type="spellEnd"/>
      <w:r w:rsidR="00CB2E5E" w:rsidRPr="00DB6D6B">
        <w:rPr>
          <w:sz w:val="28"/>
          <w:szCs w:val="28"/>
        </w:rPr>
        <w:t>, у спірних правовідносинах такий механізм є спеціальним і пріоритетним поряд з загальними умовами відшкодування шкоди (збитків), тому підлягає обов’язковому застосуванню.</w:t>
      </w:r>
    </w:p>
    <w:p w:rsidR="0007731A" w:rsidRPr="00DB6D6B" w:rsidRDefault="00CB2E5E" w:rsidP="00DB6D6B">
      <w:pPr>
        <w:widowControl w:val="0"/>
        <w:tabs>
          <w:tab w:val="left" w:pos="0"/>
        </w:tabs>
        <w:autoSpaceDE w:val="0"/>
        <w:autoSpaceDN w:val="0"/>
        <w:adjustRightInd w:val="0"/>
        <w:spacing w:line="276" w:lineRule="auto"/>
        <w:rPr>
          <w:rFonts w:ascii="Times New Roman" w:eastAsia="Times New Roman" w:hAnsi="Times New Roman" w:cs="Times New Roman"/>
          <w:sz w:val="28"/>
          <w:szCs w:val="28"/>
          <w:lang w:eastAsia="uk-UA"/>
        </w:rPr>
      </w:pPr>
      <w:r w:rsidRPr="00DB6D6B">
        <w:rPr>
          <w:rFonts w:ascii="Times New Roman" w:eastAsia="Times New Roman" w:hAnsi="Times New Roman" w:cs="Times New Roman"/>
          <w:sz w:val="28"/>
          <w:szCs w:val="28"/>
          <w:lang w:eastAsia="uk-UA"/>
        </w:rPr>
        <w:t xml:space="preserve">Північний апеляційний суд, погодившись з висновком місцевого суду про необхідність застосування спеціальних знань неюридичного спрямування для належного визначення розміру шкоди, </w:t>
      </w:r>
      <w:r w:rsidR="0017142C" w:rsidRPr="00DB6D6B">
        <w:rPr>
          <w:rFonts w:ascii="Times New Roman" w:hAnsi="Times New Roman" w:cs="Times New Roman"/>
          <w:sz w:val="28"/>
          <w:szCs w:val="28"/>
        </w:rPr>
        <w:t xml:space="preserve">постановою від 18.03.2024 </w:t>
      </w:r>
      <w:r w:rsidR="004F7D6D" w:rsidRPr="00DB6D6B">
        <w:rPr>
          <w:rFonts w:ascii="Times New Roman" w:hAnsi="Times New Roman" w:cs="Times New Roman"/>
          <w:sz w:val="28"/>
          <w:szCs w:val="28"/>
        </w:rPr>
        <w:t xml:space="preserve">ухвалу </w:t>
      </w:r>
      <w:r w:rsidR="00F7789E" w:rsidRPr="00DB6D6B">
        <w:rPr>
          <w:rFonts w:ascii="Times New Roman" w:hAnsi="Times New Roman" w:cs="Times New Roman"/>
          <w:sz w:val="28"/>
          <w:szCs w:val="28"/>
        </w:rPr>
        <w:t xml:space="preserve">суду першої інстанції </w:t>
      </w:r>
      <w:r w:rsidR="004F7D6D" w:rsidRPr="00DB6D6B">
        <w:rPr>
          <w:rFonts w:ascii="Times New Roman" w:hAnsi="Times New Roman" w:cs="Times New Roman"/>
          <w:sz w:val="28"/>
          <w:szCs w:val="28"/>
        </w:rPr>
        <w:t>залишив без змін</w:t>
      </w:r>
      <w:r w:rsidR="0007731A" w:rsidRPr="00DB6D6B">
        <w:rPr>
          <w:rFonts w:ascii="Times New Roman" w:hAnsi="Times New Roman" w:cs="Times New Roman"/>
          <w:sz w:val="28"/>
          <w:szCs w:val="28"/>
        </w:rPr>
        <w:t>.</w:t>
      </w:r>
    </w:p>
    <w:p w:rsidR="004F1305" w:rsidRPr="00C02CCD" w:rsidRDefault="004F1305" w:rsidP="004F1305">
      <w:pPr>
        <w:spacing w:line="276" w:lineRule="auto"/>
        <w:rPr>
          <w:rFonts w:ascii="Times New Roman" w:hAnsi="Times New Roman" w:cs="Times New Roman"/>
          <w:sz w:val="28"/>
          <w:szCs w:val="28"/>
        </w:rPr>
      </w:pPr>
      <w:r w:rsidRPr="00C02CCD">
        <w:rPr>
          <w:rFonts w:ascii="Times New Roman" w:hAnsi="Times New Roman" w:cs="Times New Roman"/>
          <w:sz w:val="28"/>
          <w:szCs w:val="28"/>
        </w:rPr>
        <w:t>У касаційному порядку постанова апеляційного суду не переглядалася.</w:t>
      </w:r>
    </w:p>
    <w:p w:rsidR="0017142C" w:rsidRDefault="0017142C" w:rsidP="004B2C8D">
      <w:pPr>
        <w:widowControl w:val="0"/>
        <w:tabs>
          <w:tab w:val="left" w:pos="0"/>
        </w:tabs>
        <w:autoSpaceDE w:val="0"/>
        <w:autoSpaceDN w:val="0"/>
        <w:adjustRightInd w:val="0"/>
        <w:spacing w:line="276" w:lineRule="auto"/>
        <w:jc w:val="center"/>
      </w:pPr>
    </w:p>
    <w:p w:rsidR="00C87AB3" w:rsidRDefault="00C87AB3" w:rsidP="004B2C8D">
      <w:pPr>
        <w:widowControl w:val="0"/>
        <w:tabs>
          <w:tab w:val="left" w:pos="0"/>
        </w:tabs>
        <w:autoSpaceDE w:val="0"/>
        <w:autoSpaceDN w:val="0"/>
        <w:adjustRightInd w:val="0"/>
        <w:spacing w:line="276" w:lineRule="auto"/>
        <w:jc w:val="center"/>
        <w:rPr>
          <w:rFonts w:ascii="Times New Roman" w:hAnsi="Times New Roman" w:cs="Times New Roman"/>
          <w:b/>
          <w:bCs/>
          <w:color w:val="000000" w:themeColor="text1"/>
          <w:spacing w:val="-2"/>
          <w:sz w:val="28"/>
          <w:szCs w:val="28"/>
        </w:rPr>
      </w:pPr>
      <w:r w:rsidRPr="007E3549">
        <w:rPr>
          <w:rFonts w:ascii="Times New Roman" w:hAnsi="Times New Roman" w:cs="Times New Roman"/>
          <w:b/>
          <w:bCs/>
          <w:color w:val="000000" w:themeColor="text1"/>
          <w:spacing w:val="-2"/>
          <w:sz w:val="28"/>
          <w:szCs w:val="28"/>
        </w:rPr>
        <w:t>Висновки</w:t>
      </w:r>
    </w:p>
    <w:p w:rsidR="001C1AC7" w:rsidRDefault="001C1AC7" w:rsidP="004B2C8D">
      <w:pPr>
        <w:pStyle w:val="ac"/>
        <w:tabs>
          <w:tab w:val="left" w:pos="0"/>
        </w:tabs>
        <w:spacing w:after="0" w:line="276" w:lineRule="auto"/>
        <w:ind w:firstLine="709"/>
        <w:jc w:val="both"/>
        <w:rPr>
          <w:color w:val="000000" w:themeColor="text1"/>
          <w:sz w:val="28"/>
          <w:szCs w:val="28"/>
          <w:lang w:val="uk-UA"/>
        </w:rPr>
      </w:pPr>
    </w:p>
    <w:p w:rsidR="00C87AB3" w:rsidRPr="007E3549" w:rsidRDefault="00C87AB3" w:rsidP="004B2C8D">
      <w:pPr>
        <w:pStyle w:val="ac"/>
        <w:tabs>
          <w:tab w:val="left" w:pos="0"/>
        </w:tabs>
        <w:spacing w:after="0" w:line="276" w:lineRule="auto"/>
        <w:ind w:firstLine="709"/>
        <w:jc w:val="both"/>
        <w:rPr>
          <w:color w:val="000000" w:themeColor="text1"/>
          <w:sz w:val="28"/>
          <w:szCs w:val="28"/>
          <w:shd w:val="clear" w:color="auto" w:fill="FFFFFF"/>
          <w:lang w:val="uk-UA"/>
        </w:rPr>
      </w:pPr>
      <w:r w:rsidRPr="007E3549">
        <w:rPr>
          <w:color w:val="000000" w:themeColor="text1"/>
          <w:sz w:val="28"/>
          <w:szCs w:val="28"/>
          <w:lang w:val="uk-UA"/>
        </w:rPr>
        <w:t>За результатами здійсненого у</w:t>
      </w:r>
      <w:r w:rsidRPr="007E3549">
        <w:rPr>
          <w:sz w:val="28"/>
          <w:szCs w:val="28"/>
          <w:lang w:val="uk-UA"/>
        </w:rPr>
        <w:t xml:space="preserve">загальнення судової практики </w:t>
      </w:r>
      <w:r w:rsidRPr="007E3549">
        <w:rPr>
          <w:color w:val="000000" w:themeColor="text1"/>
          <w:sz w:val="28"/>
          <w:szCs w:val="28"/>
          <w:lang w:val="uk-UA"/>
        </w:rPr>
        <w:t xml:space="preserve">розгляду господарськими судами </w:t>
      </w:r>
      <w:r w:rsidRPr="007E3549">
        <w:rPr>
          <w:kern w:val="28"/>
          <w:sz w:val="28"/>
          <w:szCs w:val="28"/>
          <w:lang w:val="uk-UA"/>
        </w:rPr>
        <w:t xml:space="preserve">Північного апеляційного округу справ у спорах щодо </w:t>
      </w:r>
      <w:proofErr w:type="spellStart"/>
      <w:r w:rsidRPr="007E3549">
        <w:rPr>
          <w:kern w:val="28"/>
          <w:sz w:val="28"/>
          <w:szCs w:val="28"/>
          <w:lang w:val="uk-UA"/>
        </w:rPr>
        <w:t>недоговірних</w:t>
      </w:r>
      <w:proofErr w:type="spellEnd"/>
      <w:r w:rsidRPr="007E3549">
        <w:rPr>
          <w:kern w:val="28"/>
          <w:sz w:val="28"/>
          <w:szCs w:val="28"/>
          <w:lang w:val="uk-UA"/>
        </w:rPr>
        <w:t xml:space="preserve"> зобов</w:t>
      </w:r>
      <w:r w:rsidR="0088091E" w:rsidRPr="007E3549">
        <w:rPr>
          <w:kern w:val="28"/>
          <w:sz w:val="28"/>
          <w:szCs w:val="28"/>
          <w:lang w:val="uk-UA"/>
        </w:rPr>
        <w:t>’</w:t>
      </w:r>
      <w:r w:rsidRPr="007E3549">
        <w:rPr>
          <w:kern w:val="28"/>
          <w:sz w:val="28"/>
          <w:szCs w:val="28"/>
          <w:lang w:val="uk-UA"/>
        </w:rPr>
        <w:t xml:space="preserve">язань у 2023-2024 роках </w:t>
      </w:r>
      <w:r w:rsidRPr="007E3549">
        <w:rPr>
          <w:color w:val="000000" w:themeColor="text1"/>
          <w:sz w:val="28"/>
          <w:szCs w:val="28"/>
          <w:shd w:val="clear" w:color="auto" w:fill="FFFFFF"/>
          <w:lang w:val="uk-UA"/>
        </w:rPr>
        <w:t xml:space="preserve">можна зробити </w:t>
      </w:r>
      <w:r w:rsidRPr="007E3549">
        <w:rPr>
          <w:color w:val="000000" w:themeColor="text1"/>
          <w:sz w:val="28"/>
          <w:szCs w:val="28"/>
          <w:lang w:val="uk-UA"/>
        </w:rPr>
        <w:t xml:space="preserve">такі </w:t>
      </w:r>
      <w:r w:rsidRPr="007E3549">
        <w:rPr>
          <w:color w:val="000000" w:themeColor="text1"/>
          <w:sz w:val="28"/>
          <w:szCs w:val="28"/>
          <w:shd w:val="clear" w:color="auto" w:fill="FFFFFF"/>
          <w:lang w:val="uk-UA"/>
        </w:rPr>
        <w:t>висновки.</w:t>
      </w:r>
    </w:p>
    <w:p w:rsidR="00C87AB3" w:rsidRPr="007E3549" w:rsidRDefault="00865F93" w:rsidP="004B2C8D">
      <w:pPr>
        <w:pStyle w:val="af"/>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Місцеві суди </w:t>
      </w:r>
      <w:r w:rsidR="002A0F45">
        <w:rPr>
          <w:rFonts w:ascii="Times New Roman" w:hAnsi="Times New Roman" w:cs="Times New Roman"/>
          <w:sz w:val="28"/>
          <w:szCs w:val="28"/>
        </w:rPr>
        <w:t xml:space="preserve">розглядали </w:t>
      </w:r>
      <w:r w:rsidRPr="00865F93">
        <w:rPr>
          <w:rFonts w:ascii="Times New Roman" w:hAnsi="Times New Roman" w:cs="Times New Roman"/>
          <w:sz w:val="28"/>
          <w:szCs w:val="28"/>
        </w:rPr>
        <w:t xml:space="preserve">спори про </w:t>
      </w:r>
      <w:r w:rsidR="003F74A2" w:rsidRPr="007E3549">
        <w:rPr>
          <w:rFonts w:ascii="Times New Roman" w:hAnsi="Times New Roman" w:cs="Times New Roman"/>
          <w:sz w:val="28"/>
          <w:szCs w:val="28"/>
        </w:rPr>
        <w:t>спонукання в</w:t>
      </w:r>
      <w:r w:rsidR="002A0F45">
        <w:rPr>
          <w:rFonts w:ascii="Times New Roman" w:hAnsi="Times New Roman" w:cs="Times New Roman"/>
          <w:sz w:val="28"/>
          <w:szCs w:val="28"/>
        </w:rPr>
        <w:t>иконати або припинити певні дії,</w:t>
      </w:r>
      <w:r w:rsidR="003F74A2" w:rsidRPr="007E3549">
        <w:rPr>
          <w:rFonts w:ascii="Times New Roman" w:hAnsi="Times New Roman" w:cs="Times New Roman"/>
          <w:sz w:val="28"/>
          <w:szCs w:val="28"/>
        </w:rPr>
        <w:t xml:space="preserve"> повернення безпідставно набутого майна (коштів)</w:t>
      </w:r>
      <w:r w:rsidR="002A0F45">
        <w:rPr>
          <w:rFonts w:ascii="Times New Roman" w:hAnsi="Times New Roman" w:cs="Times New Roman"/>
          <w:sz w:val="28"/>
          <w:szCs w:val="28"/>
        </w:rPr>
        <w:t>,</w:t>
      </w:r>
      <w:r w:rsidR="003F74A2" w:rsidRPr="007E3549">
        <w:rPr>
          <w:rFonts w:ascii="Times New Roman" w:hAnsi="Times New Roman" w:cs="Times New Roman"/>
          <w:sz w:val="28"/>
          <w:szCs w:val="28"/>
        </w:rPr>
        <w:t xml:space="preserve"> </w:t>
      </w:r>
      <w:r w:rsidR="0026572E" w:rsidRPr="007E3549">
        <w:rPr>
          <w:rFonts w:ascii="Times New Roman" w:hAnsi="Times New Roman" w:cs="Times New Roman"/>
          <w:sz w:val="28"/>
          <w:szCs w:val="28"/>
        </w:rPr>
        <w:t>відшкодування шкоди</w:t>
      </w:r>
      <w:r w:rsidR="003F74A2" w:rsidRPr="007E3549">
        <w:rPr>
          <w:rFonts w:ascii="Times New Roman" w:hAnsi="Times New Roman" w:cs="Times New Roman"/>
          <w:sz w:val="28"/>
          <w:szCs w:val="28"/>
        </w:rPr>
        <w:t>.</w:t>
      </w:r>
      <w:r w:rsidR="00C87AB3" w:rsidRPr="007E3549">
        <w:rPr>
          <w:rFonts w:ascii="Times New Roman" w:hAnsi="Times New Roman" w:cs="Times New Roman"/>
          <w:sz w:val="28"/>
          <w:szCs w:val="28"/>
        </w:rPr>
        <w:t xml:space="preserve"> </w:t>
      </w:r>
    </w:p>
    <w:p w:rsidR="0026572E" w:rsidRPr="007E3549" w:rsidRDefault="00827694" w:rsidP="00EA602F">
      <w:pPr>
        <w:spacing w:line="276" w:lineRule="auto"/>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Найбільша кількість</w:t>
      </w:r>
      <w:r w:rsidR="0026572E" w:rsidRPr="007E3549">
        <w:rPr>
          <w:rFonts w:ascii="Times New Roman" w:hAnsi="Times New Roman" w:cs="Times New Roman"/>
          <w:color w:val="000000" w:themeColor="text1"/>
          <w:kern w:val="2"/>
          <w:sz w:val="28"/>
          <w:szCs w:val="28"/>
        </w:rPr>
        <w:t xml:space="preserve"> спорів була пов</w:t>
      </w:r>
      <w:r w:rsidR="0088091E" w:rsidRPr="007E3549">
        <w:rPr>
          <w:rFonts w:ascii="Times New Roman" w:hAnsi="Times New Roman" w:cs="Times New Roman"/>
          <w:color w:val="000000" w:themeColor="text1"/>
          <w:kern w:val="2"/>
          <w:sz w:val="28"/>
          <w:szCs w:val="28"/>
        </w:rPr>
        <w:t>’</w:t>
      </w:r>
      <w:r w:rsidR="0026572E" w:rsidRPr="007E3549">
        <w:rPr>
          <w:rFonts w:ascii="Times New Roman" w:hAnsi="Times New Roman" w:cs="Times New Roman"/>
          <w:color w:val="000000" w:themeColor="text1"/>
          <w:kern w:val="2"/>
          <w:sz w:val="28"/>
          <w:szCs w:val="28"/>
        </w:rPr>
        <w:t>язана із відшкодуванням шкоди з різних підстав.</w:t>
      </w:r>
      <w:r w:rsidR="002E3C92" w:rsidRPr="007E3549">
        <w:rPr>
          <w:rFonts w:ascii="Times New Roman" w:hAnsi="Times New Roman" w:cs="Times New Roman"/>
          <w:color w:val="000000" w:themeColor="text1"/>
          <w:kern w:val="2"/>
          <w:sz w:val="28"/>
          <w:szCs w:val="28"/>
        </w:rPr>
        <w:t xml:space="preserve"> </w:t>
      </w:r>
      <w:r w:rsidR="0026572E" w:rsidRPr="007E3549">
        <w:rPr>
          <w:rFonts w:ascii="Times New Roman" w:hAnsi="Times New Roman" w:cs="Times New Roman"/>
          <w:color w:val="000000" w:themeColor="text1"/>
          <w:kern w:val="2"/>
          <w:sz w:val="28"/>
          <w:szCs w:val="28"/>
        </w:rPr>
        <w:t xml:space="preserve">Предметом спору були вимоги про </w:t>
      </w:r>
      <w:r w:rsidR="00645E71" w:rsidRPr="007E3549">
        <w:rPr>
          <w:rFonts w:ascii="Times New Roman" w:hAnsi="Times New Roman" w:cs="Times New Roman"/>
          <w:color w:val="000000" w:themeColor="text1"/>
          <w:kern w:val="2"/>
          <w:sz w:val="28"/>
          <w:szCs w:val="28"/>
        </w:rPr>
        <w:t>відшкодування</w:t>
      </w:r>
      <w:r w:rsidR="0026572E" w:rsidRPr="007E3549">
        <w:rPr>
          <w:rFonts w:ascii="Times New Roman" w:hAnsi="Times New Roman" w:cs="Times New Roman"/>
          <w:color w:val="000000" w:themeColor="text1"/>
          <w:kern w:val="2"/>
          <w:sz w:val="28"/>
          <w:szCs w:val="28"/>
        </w:rPr>
        <w:t>:</w:t>
      </w:r>
      <w:r w:rsidR="00645E71" w:rsidRPr="007E3549">
        <w:rPr>
          <w:rFonts w:ascii="Times New Roman" w:hAnsi="Times New Roman" w:cs="Times New Roman"/>
          <w:color w:val="000000" w:themeColor="text1"/>
          <w:kern w:val="2"/>
          <w:sz w:val="28"/>
          <w:szCs w:val="28"/>
        </w:rPr>
        <w:t xml:space="preserve"> шкоди</w:t>
      </w:r>
      <w:r w:rsidR="00D44F13" w:rsidRPr="007E3549">
        <w:rPr>
          <w:rFonts w:ascii="Times New Roman" w:hAnsi="Times New Roman" w:cs="Times New Roman"/>
          <w:color w:val="000000" w:themeColor="text1"/>
          <w:kern w:val="2"/>
          <w:sz w:val="28"/>
          <w:szCs w:val="28"/>
        </w:rPr>
        <w:t xml:space="preserve">, завданої порушенням законодавства про охорону навколишнього середовища; </w:t>
      </w:r>
      <w:r w:rsidR="0085666B" w:rsidRPr="007E3549">
        <w:rPr>
          <w:rFonts w:ascii="Times New Roman" w:hAnsi="Times New Roman" w:cs="Times New Roman"/>
          <w:color w:val="000000" w:themeColor="text1"/>
          <w:kern w:val="2"/>
          <w:sz w:val="28"/>
          <w:szCs w:val="28"/>
        </w:rPr>
        <w:t>майнової та моральної шкоди, завданої незаконними рішеннями, дією чи бездіяльністю органів державної влади при здійсненні ними своїх повноважень</w:t>
      </w:r>
      <w:r w:rsidR="00E419C2">
        <w:rPr>
          <w:rFonts w:ascii="Times New Roman" w:hAnsi="Times New Roman" w:cs="Times New Roman"/>
          <w:color w:val="000000" w:themeColor="text1"/>
          <w:kern w:val="2"/>
          <w:sz w:val="28"/>
          <w:szCs w:val="28"/>
        </w:rPr>
        <w:t>,</w:t>
      </w:r>
      <w:r w:rsidR="0085666B" w:rsidRPr="007E3549">
        <w:rPr>
          <w:rFonts w:ascii="Times New Roman" w:hAnsi="Times New Roman" w:cs="Times New Roman"/>
          <w:color w:val="000000" w:themeColor="text1"/>
          <w:kern w:val="2"/>
          <w:sz w:val="28"/>
          <w:szCs w:val="28"/>
        </w:rPr>
        <w:t xml:space="preserve"> </w:t>
      </w:r>
      <w:r w:rsidR="00380711">
        <w:rPr>
          <w:rFonts w:ascii="Times New Roman" w:hAnsi="Times New Roman" w:cs="Times New Roman"/>
          <w:color w:val="000000" w:themeColor="text1"/>
          <w:kern w:val="2"/>
          <w:sz w:val="28"/>
          <w:szCs w:val="28"/>
        </w:rPr>
        <w:t xml:space="preserve">шкоди, </w:t>
      </w:r>
      <w:r w:rsidR="00E419C2" w:rsidRPr="00E419C2">
        <w:rPr>
          <w:rFonts w:ascii="Times New Roman" w:hAnsi="Times New Roman" w:cs="Times New Roman"/>
          <w:sz w:val="28"/>
          <w:szCs w:val="28"/>
        </w:rPr>
        <w:t xml:space="preserve">завданої органами державної влади, зокрема органами дізнання, попереднього (досудового) слідства, прокуратури або суду </w:t>
      </w:r>
      <w:r w:rsidR="0085666B" w:rsidRPr="007E3549">
        <w:rPr>
          <w:rFonts w:ascii="Times New Roman" w:hAnsi="Times New Roman" w:cs="Times New Roman"/>
          <w:color w:val="000000" w:themeColor="text1"/>
          <w:kern w:val="2"/>
          <w:sz w:val="28"/>
          <w:szCs w:val="28"/>
        </w:rPr>
        <w:t>(статт</w:t>
      </w:r>
      <w:r w:rsidR="00632354" w:rsidRPr="007E3549">
        <w:rPr>
          <w:rFonts w:ascii="Times New Roman" w:hAnsi="Times New Roman" w:cs="Times New Roman"/>
          <w:color w:val="000000" w:themeColor="text1"/>
          <w:kern w:val="2"/>
          <w:sz w:val="28"/>
          <w:szCs w:val="28"/>
        </w:rPr>
        <w:t>я</w:t>
      </w:r>
      <w:r w:rsidR="0085666B" w:rsidRPr="007E3549">
        <w:rPr>
          <w:rFonts w:ascii="Times New Roman" w:hAnsi="Times New Roman" w:cs="Times New Roman"/>
          <w:color w:val="000000" w:themeColor="text1"/>
          <w:kern w:val="2"/>
          <w:sz w:val="28"/>
          <w:szCs w:val="28"/>
        </w:rPr>
        <w:t xml:space="preserve"> 1173</w:t>
      </w:r>
      <w:r w:rsidR="00E419C2">
        <w:rPr>
          <w:rFonts w:ascii="Times New Roman" w:hAnsi="Times New Roman" w:cs="Times New Roman"/>
          <w:color w:val="000000" w:themeColor="text1"/>
          <w:kern w:val="2"/>
          <w:sz w:val="28"/>
          <w:szCs w:val="28"/>
        </w:rPr>
        <w:t xml:space="preserve">, </w:t>
      </w:r>
      <w:r w:rsidR="0085666B" w:rsidRPr="007E3549">
        <w:rPr>
          <w:rFonts w:ascii="Times New Roman" w:hAnsi="Times New Roman" w:cs="Times New Roman"/>
          <w:color w:val="000000" w:themeColor="text1"/>
          <w:kern w:val="2"/>
          <w:sz w:val="28"/>
          <w:szCs w:val="28"/>
        </w:rPr>
        <w:t>1174</w:t>
      </w:r>
      <w:r w:rsidR="00E419C2">
        <w:rPr>
          <w:rFonts w:ascii="Times New Roman" w:hAnsi="Times New Roman" w:cs="Times New Roman"/>
          <w:color w:val="000000" w:themeColor="text1"/>
          <w:kern w:val="2"/>
          <w:sz w:val="28"/>
          <w:szCs w:val="28"/>
        </w:rPr>
        <w:t>, 1176</w:t>
      </w:r>
      <w:r w:rsidR="0085666B" w:rsidRPr="007E3549">
        <w:rPr>
          <w:rFonts w:ascii="Times New Roman" w:hAnsi="Times New Roman" w:cs="Times New Roman"/>
          <w:color w:val="000000" w:themeColor="text1"/>
          <w:kern w:val="2"/>
          <w:sz w:val="28"/>
          <w:szCs w:val="28"/>
        </w:rPr>
        <w:t xml:space="preserve"> ЦК України); </w:t>
      </w:r>
      <w:r w:rsidR="00822EE9" w:rsidRPr="007E3549">
        <w:rPr>
          <w:rFonts w:ascii="Times New Roman" w:hAnsi="Times New Roman" w:cs="Times New Roman"/>
          <w:color w:val="000000" w:themeColor="text1"/>
          <w:kern w:val="2"/>
          <w:sz w:val="28"/>
          <w:szCs w:val="28"/>
        </w:rPr>
        <w:t>моральної шкоди</w:t>
      </w:r>
      <w:r w:rsidR="002A0F45">
        <w:rPr>
          <w:rFonts w:ascii="Times New Roman" w:hAnsi="Times New Roman" w:cs="Times New Roman"/>
          <w:color w:val="000000" w:themeColor="text1"/>
          <w:kern w:val="2"/>
          <w:sz w:val="28"/>
          <w:szCs w:val="28"/>
        </w:rPr>
        <w:t xml:space="preserve"> </w:t>
      </w:r>
      <w:r w:rsidR="00822EE9" w:rsidRPr="007E3549">
        <w:rPr>
          <w:rFonts w:ascii="Times New Roman" w:hAnsi="Times New Roman" w:cs="Times New Roman"/>
          <w:color w:val="000000"/>
          <w:sz w:val="28"/>
          <w:szCs w:val="28"/>
          <w:shd w:val="clear" w:color="auto" w:fill="FFFFFF"/>
        </w:rPr>
        <w:t xml:space="preserve">(стаття 1167 </w:t>
      </w:r>
      <w:r w:rsidR="00822EE9" w:rsidRPr="007E3549">
        <w:rPr>
          <w:rFonts w:ascii="Times New Roman" w:hAnsi="Times New Roman" w:cs="Times New Roman"/>
          <w:sz w:val="28"/>
          <w:szCs w:val="28"/>
        </w:rPr>
        <w:t>ЦК України);</w:t>
      </w:r>
      <w:r w:rsidR="00E419C2">
        <w:rPr>
          <w:rFonts w:ascii="Times New Roman" w:hAnsi="Times New Roman" w:cs="Times New Roman"/>
          <w:sz w:val="28"/>
          <w:szCs w:val="28"/>
        </w:rPr>
        <w:t xml:space="preserve"> </w:t>
      </w:r>
      <w:r w:rsidR="00822EE9" w:rsidRPr="00E419C2">
        <w:rPr>
          <w:rFonts w:ascii="Times New Roman" w:hAnsi="Times New Roman" w:cs="Times New Roman"/>
          <w:sz w:val="28"/>
          <w:szCs w:val="28"/>
        </w:rPr>
        <w:t>майнової шкоди, завданої внаслідок дорожньо-транспортної пригоди (статті 1187, 1188 ЦК України)</w:t>
      </w:r>
      <w:r w:rsidR="00E419C2" w:rsidRPr="00E419C2">
        <w:rPr>
          <w:rFonts w:ascii="Times New Roman" w:hAnsi="Times New Roman" w:cs="Times New Roman"/>
          <w:sz w:val="28"/>
          <w:szCs w:val="28"/>
        </w:rPr>
        <w:t xml:space="preserve">, </w:t>
      </w:r>
      <w:r w:rsidR="00380711" w:rsidRPr="00E419C2">
        <w:rPr>
          <w:rFonts w:ascii="Times New Roman" w:eastAsia="Times New Roman" w:hAnsi="Times New Roman" w:cs="Times New Roman"/>
          <w:sz w:val="28"/>
          <w:szCs w:val="28"/>
          <w:lang w:eastAsia="uk-UA"/>
        </w:rPr>
        <w:t>неодержаних доходів (упущеної вигоди);</w:t>
      </w:r>
      <w:r w:rsidR="00380711">
        <w:rPr>
          <w:rFonts w:ascii="Times New Roman" w:eastAsia="Times New Roman" w:hAnsi="Times New Roman" w:cs="Times New Roman"/>
          <w:sz w:val="28"/>
          <w:szCs w:val="28"/>
          <w:lang w:eastAsia="uk-UA"/>
        </w:rPr>
        <w:t xml:space="preserve"> </w:t>
      </w:r>
      <w:r w:rsidR="00E419C2" w:rsidRPr="00E419C2">
        <w:rPr>
          <w:rFonts w:ascii="Times New Roman" w:hAnsi="Times New Roman" w:cs="Times New Roman"/>
          <w:sz w:val="28"/>
          <w:szCs w:val="28"/>
        </w:rPr>
        <w:t xml:space="preserve">шкоди (збитків), завданої внаслідок збройної агресії </w:t>
      </w:r>
      <w:proofErr w:type="spellStart"/>
      <w:r w:rsidR="00E419C2">
        <w:rPr>
          <w:rFonts w:ascii="Times New Roman" w:hAnsi="Times New Roman" w:cs="Times New Roman"/>
          <w:sz w:val="28"/>
          <w:szCs w:val="28"/>
        </w:rPr>
        <w:t>рф</w:t>
      </w:r>
      <w:proofErr w:type="spellEnd"/>
      <w:r w:rsidR="00E419C2" w:rsidRPr="00E419C2">
        <w:rPr>
          <w:rFonts w:ascii="Times New Roman" w:hAnsi="Times New Roman" w:cs="Times New Roman"/>
          <w:sz w:val="28"/>
          <w:szCs w:val="28"/>
        </w:rPr>
        <w:t xml:space="preserve">. </w:t>
      </w:r>
      <w:r w:rsidR="00EA602F">
        <w:rPr>
          <w:rFonts w:ascii="Times New Roman" w:hAnsi="Times New Roman" w:cs="Times New Roman"/>
          <w:sz w:val="28"/>
          <w:szCs w:val="28"/>
        </w:rPr>
        <w:t xml:space="preserve">Вирішуючи спори вказаної </w:t>
      </w:r>
      <w:proofErr w:type="spellStart"/>
      <w:r w:rsidR="00EA602F">
        <w:rPr>
          <w:rFonts w:ascii="Times New Roman" w:hAnsi="Times New Roman" w:cs="Times New Roman"/>
          <w:sz w:val="28"/>
          <w:szCs w:val="28"/>
        </w:rPr>
        <w:t>підкатегорії</w:t>
      </w:r>
      <w:proofErr w:type="spellEnd"/>
      <w:r w:rsidR="00EA602F">
        <w:rPr>
          <w:rFonts w:ascii="Times New Roman" w:hAnsi="Times New Roman" w:cs="Times New Roman"/>
          <w:sz w:val="28"/>
          <w:szCs w:val="28"/>
        </w:rPr>
        <w:t>, суди насамперед встановлювали наявність усіх елементів цивільного правопорушення.</w:t>
      </w:r>
    </w:p>
    <w:p w:rsidR="00604CCA" w:rsidRDefault="00D6036C" w:rsidP="00791AC9">
      <w:pPr>
        <w:spacing w:line="276" w:lineRule="auto"/>
        <w:rPr>
          <w:rFonts w:ascii="Times New Roman" w:hAnsi="Times New Roman" w:cs="Times New Roman"/>
          <w:sz w:val="28"/>
          <w:szCs w:val="28"/>
        </w:rPr>
      </w:pPr>
      <w:r w:rsidRPr="007E3549">
        <w:rPr>
          <w:rFonts w:ascii="Times New Roman" w:hAnsi="Times New Roman" w:cs="Times New Roman"/>
          <w:color w:val="000000" w:themeColor="text1"/>
          <w:kern w:val="2"/>
          <w:sz w:val="28"/>
          <w:szCs w:val="28"/>
        </w:rPr>
        <w:t>Причин</w:t>
      </w:r>
      <w:r w:rsidR="00760EB5">
        <w:rPr>
          <w:rFonts w:ascii="Times New Roman" w:hAnsi="Times New Roman" w:cs="Times New Roman"/>
          <w:color w:val="000000" w:themeColor="text1"/>
          <w:kern w:val="2"/>
          <w:sz w:val="28"/>
          <w:szCs w:val="28"/>
        </w:rPr>
        <w:t>ою</w:t>
      </w:r>
      <w:r w:rsidRPr="007E3549">
        <w:rPr>
          <w:rFonts w:ascii="Times New Roman" w:hAnsi="Times New Roman" w:cs="Times New Roman"/>
          <w:color w:val="000000" w:themeColor="text1"/>
          <w:kern w:val="2"/>
          <w:sz w:val="28"/>
          <w:szCs w:val="28"/>
        </w:rPr>
        <w:t xml:space="preserve"> виникнення спор</w:t>
      </w:r>
      <w:r w:rsidR="00827694">
        <w:rPr>
          <w:rFonts w:ascii="Times New Roman" w:hAnsi="Times New Roman" w:cs="Times New Roman"/>
          <w:color w:val="000000" w:themeColor="text1"/>
          <w:kern w:val="2"/>
          <w:sz w:val="28"/>
          <w:szCs w:val="28"/>
        </w:rPr>
        <w:t>ів</w:t>
      </w:r>
      <w:r w:rsidRPr="007E3549">
        <w:rPr>
          <w:rFonts w:ascii="Times New Roman" w:hAnsi="Times New Roman" w:cs="Times New Roman"/>
          <w:color w:val="000000" w:themeColor="text1"/>
          <w:kern w:val="2"/>
          <w:sz w:val="28"/>
          <w:szCs w:val="28"/>
        </w:rPr>
        <w:t xml:space="preserve"> про повернення безпідставно набутого майна (коштів) слугувало порушення відповідачами статті 1212 ЦК України. Предметом позову в даній категорії спорів в переважній більшості було повернення безпідставно набутих коштів.</w:t>
      </w:r>
      <w:r w:rsidR="00155498" w:rsidRPr="007E3549">
        <w:rPr>
          <w:rFonts w:ascii="Times New Roman" w:hAnsi="Times New Roman" w:cs="Times New Roman"/>
          <w:color w:val="000000" w:themeColor="text1"/>
          <w:kern w:val="2"/>
          <w:sz w:val="28"/>
          <w:szCs w:val="28"/>
        </w:rPr>
        <w:t xml:space="preserve"> </w:t>
      </w:r>
      <w:r w:rsidR="00760EB5">
        <w:rPr>
          <w:rFonts w:ascii="Times New Roman" w:hAnsi="Times New Roman" w:cs="Times New Roman"/>
          <w:sz w:val="28"/>
          <w:szCs w:val="28"/>
        </w:rPr>
        <w:t xml:space="preserve">Вирішуючи спори вказаної </w:t>
      </w:r>
      <w:proofErr w:type="spellStart"/>
      <w:r w:rsidR="00760EB5">
        <w:rPr>
          <w:rFonts w:ascii="Times New Roman" w:hAnsi="Times New Roman" w:cs="Times New Roman"/>
          <w:sz w:val="28"/>
          <w:szCs w:val="28"/>
        </w:rPr>
        <w:lastRenderedPageBreak/>
        <w:t>підкатегорії</w:t>
      </w:r>
      <w:proofErr w:type="spellEnd"/>
      <w:r w:rsidR="00760EB5">
        <w:rPr>
          <w:rFonts w:ascii="Times New Roman" w:hAnsi="Times New Roman" w:cs="Times New Roman"/>
          <w:sz w:val="28"/>
          <w:szCs w:val="28"/>
        </w:rPr>
        <w:t xml:space="preserve">, суди встановлювали </w:t>
      </w:r>
      <w:r w:rsidR="00BE23D4">
        <w:rPr>
          <w:rFonts w:ascii="Times New Roman" w:hAnsi="Times New Roman" w:cs="Times New Roman"/>
          <w:sz w:val="28"/>
          <w:szCs w:val="28"/>
        </w:rPr>
        <w:t xml:space="preserve">набуття (збереження) майна за рахунок іншої особи, наявність правової підстави набуття (збереження) майна. Насамперед - </w:t>
      </w:r>
      <w:r w:rsidR="00760EB5">
        <w:rPr>
          <w:rFonts w:ascii="Times New Roman" w:hAnsi="Times New Roman" w:cs="Times New Roman"/>
          <w:sz w:val="28"/>
          <w:szCs w:val="28"/>
        </w:rPr>
        <w:t>наявність/відсутність</w:t>
      </w:r>
      <w:r w:rsidR="00BE23D4">
        <w:rPr>
          <w:rFonts w:ascii="Times New Roman" w:hAnsi="Times New Roman" w:cs="Times New Roman"/>
          <w:sz w:val="28"/>
          <w:szCs w:val="28"/>
        </w:rPr>
        <w:t xml:space="preserve"> договірних відносин. </w:t>
      </w:r>
    </w:p>
    <w:p w:rsidR="00827694" w:rsidRDefault="00791AC9" w:rsidP="00791AC9">
      <w:pPr>
        <w:autoSpaceDE w:val="0"/>
        <w:autoSpaceDN w:val="0"/>
        <w:adjustRightInd w:val="0"/>
        <w:spacing w:line="276" w:lineRule="auto"/>
        <w:rPr>
          <w:rFonts w:ascii="Times New Roman" w:hAnsi="Times New Roman" w:cs="Times New Roman"/>
          <w:sz w:val="28"/>
          <w:szCs w:val="28"/>
        </w:rPr>
      </w:pPr>
      <w:r w:rsidRPr="00BB1C9D">
        <w:rPr>
          <w:rFonts w:ascii="Times New Roman" w:hAnsi="Times New Roman" w:cs="Times New Roman"/>
          <w:sz w:val="28"/>
          <w:szCs w:val="28"/>
        </w:rPr>
        <w:t>У спорах про спонукання виконати або припинити певні дії</w:t>
      </w:r>
      <w:r>
        <w:rPr>
          <w:rFonts w:ascii="Times New Roman" w:hAnsi="Times New Roman" w:cs="Times New Roman"/>
          <w:sz w:val="28"/>
          <w:szCs w:val="28"/>
        </w:rPr>
        <w:t xml:space="preserve"> переважна більшість справ була пов’язана з вимогами про зобов’язання попереднього управителя</w:t>
      </w:r>
      <w:r w:rsidRPr="00BB1C9D">
        <w:rPr>
          <w:rFonts w:ascii="Times New Roman" w:hAnsi="Times New Roman" w:cs="Times New Roman"/>
          <w:sz w:val="28"/>
          <w:szCs w:val="28"/>
        </w:rPr>
        <w:t xml:space="preserve"> </w:t>
      </w:r>
      <w:r>
        <w:rPr>
          <w:rFonts w:ascii="Times New Roman" w:hAnsi="Times New Roman" w:cs="Times New Roman"/>
          <w:sz w:val="28"/>
          <w:szCs w:val="28"/>
        </w:rPr>
        <w:t>багатоквартирним</w:t>
      </w:r>
      <w:r w:rsidRPr="00BB1C9D">
        <w:rPr>
          <w:rFonts w:ascii="Times New Roman" w:hAnsi="Times New Roman" w:cs="Times New Roman"/>
          <w:sz w:val="28"/>
          <w:szCs w:val="28"/>
        </w:rPr>
        <w:t xml:space="preserve"> будинком до створення об’єднання співвласників багатоквартирного будинку, передати йому технічну та іншу документацію на будинок</w:t>
      </w:r>
      <w:r w:rsidRPr="00966362">
        <w:rPr>
          <w:rFonts w:ascii="Times New Roman" w:hAnsi="Times New Roman" w:cs="Times New Roman"/>
          <w:sz w:val="28"/>
          <w:szCs w:val="28"/>
        </w:rPr>
        <w:t xml:space="preserve">. Підставою для задоволення позовів було передбачене </w:t>
      </w:r>
      <w:r w:rsidRPr="00C012EB">
        <w:rPr>
          <w:rFonts w:ascii="Times New Roman" w:hAnsi="Times New Roman" w:cs="Times New Roman"/>
          <w:sz w:val="28"/>
          <w:szCs w:val="28"/>
        </w:rPr>
        <w:t xml:space="preserve">Законом України </w:t>
      </w:r>
      <w:r w:rsidRPr="00966362">
        <w:rPr>
          <w:rFonts w:ascii="Times New Roman" w:hAnsi="Times New Roman" w:cs="Times New Roman"/>
          <w:sz w:val="28"/>
          <w:szCs w:val="28"/>
        </w:rPr>
        <w:t>"</w:t>
      </w:r>
      <w:r w:rsidRPr="00C012EB">
        <w:rPr>
          <w:rFonts w:ascii="Times New Roman" w:hAnsi="Times New Roman" w:cs="Times New Roman"/>
          <w:sz w:val="28"/>
          <w:szCs w:val="28"/>
        </w:rPr>
        <w:t>Про об</w:t>
      </w:r>
      <w:r>
        <w:rPr>
          <w:rFonts w:ascii="Times New Roman" w:hAnsi="Times New Roman" w:cs="Times New Roman"/>
          <w:sz w:val="28"/>
          <w:szCs w:val="28"/>
        </w:rPr>
        <w:t>’</w:t>
      </w:r>
      <w:r w:rsidRPr="00C012EB">
        <w:rPr>
          <w:rFonts w:ascii="Times New Roman" w:hAnsi="Times New Roman" w:cs="Times New Roman"/>
          <w:sz w:val="28"/>
          <w:szCs w:val="28"/>
        </w:rPr>
        <w:t>єднання співвласників багатоквартирного будинку</w:t>
      </w:r>
      <w:r w:rsidRPr="00966362">
        <w:rPr>
          <w:rFonts w:ascii="Times New Roman" w:hAnsi="Times New Roman" w:cs="Times New Roman"/>
          <w:sz w:val="28"/>
          <w:szCs w:val="28"/>
        </w:rPr>
        <w:t>"</w:t>
      </w:r>
      <w:r w:rsidRPr="00C012EB">
        <w:rPr>
          <w:rFonts w:ascii="Times New Roman" w:hAnsi="Times New Roman" w:cs="Times New Roman"/>
          <w:sz w:val="28"/>
          <w:szCs w:val="28"/>
        </w:rPr>
        <w:t xml:space="preserve"> </w:t>
      </w:r>
      <w:r w:rsidRPr="00966362">
        <w:rPr>
          <w:rFonts w:ascii="Times New Roman" w:hAnsi="Times New Roman" w:cs="Times New Roman"/>
          <w:sz w:val="28"/>
          <w:szCs w:val="28"/>
        </w:rPr>
        <w:t>безумовне право позивача</w:t>
      </w:r>
      <w:r w:rsidRPr="00C012EB">
        <w:rPr>
          <w:rFonts w:ascii="Times New Roman" w:hAnsi="Times New Roman" w:cs="Times New Roman"/>
          <w:sz w:val="28"/>
          <w:szCs w:val="28"/>
        </w:rPr>
        <w:t xml:space="preserve"> витребувати документацію у попереднього управителя будинком</w:t>
      </w:r>
      <w:r>
        <w:rPr>
          <w:rFonts w:ascii="Times New Roman" w:hAnsi="Times New Roman" w:cs="Times New Roman"/>
          <w:sz w:val="28"/>
          <w:szCs w:val="28"/>
        </w:rPr>
        <w:t xml:space="preserve">. </w:t>
      </w:r>
    </w:p>
    <w:p w:rsidR="00791AC9" w:rsidRPr="00B1495A" w:rsidRDefault="00791AC9" w:rsidP="00791AC9">
      <w:pPr>
        <w:autoSpaceDE w:val="0"/>
        <w:autoSpaceDN w:val="0"/>
        <w:adjustRightInd w:val="0"/>
        <w:spacing w:line="276" w:lineRule="auto"/>
        <w:rPr>
          <w:rFonts w:ascii="Times New Roman" w:hAnsi="Times New Roman" w:cs="Times New Roman"/>
          <w:sz w:val="28"/>
          <w:szCs w:val="28"/>
        </w:rPr>
      </w:pPr>
      <w:r w:rsidRPr="00B1495A">
        <w:rPr>
          <w:rFonts w:ascii="Times New Roman" w:hAnsi="Times New Roman" w:cs="Times New Roman"/>
          <w:sz w:val="28"/>
          <w:szCs w:val="28"/>
        </w:rPr>
        <w:t>Кр</w:t>
      </w:r>
      <w:r>
        <w:rPr>
          <w:rFonts w:ascii="Times New Roman" w:hAnsi="Times New Roman" w:cs="Times New Roman"/>
          <w:sz w:val="28"/>
          <w:szCs w:val="28"/>
        </w:rPr>
        <w:t>і</w:t>
      </w:r>
      <w:r w:rsidRPr="00B1495A">
        <w:rPr>
          <w:rFonts w:ascii="Times New Roman" w:hAnsi="Times New Roman" w:cs="Times New Roman"/>
          <w:sz w:val="28"/>
          <w:szCs w:val="28"/>
        </w:rPr>
        <w:t xml:space="preserve">м того, за результатами </w:t>
      </w:r>
      <w:r w:rsidRPr="00966362">
        <w:rPr>
          <w:rFonts w:ascii="Times New Roman" w:hAnsi="Times New Roman" w:cs="Times New Roman"/>
          <w:sz w:val="28"/>
          <w:szCs w:val="28"/>
        </w:rPr>
        <w:t>узагальнення судової практики</w:t>
      </w:r>
      <w:r w:rsidRPr="00B1495A">
        <w:rPr>
          <w:rFonts w:ascii="Times New Roman" w:hAnsi="Times New Roman" w:cs="Times New Roman"/>
          <w:sz w:val="28"/>
          <w:szCs w:val="28"/>
        </w:rPr>
        <w:t xml:space="preserve"> виявлено, що багато спорів інших категорій </w:t>
      </w:r>
      <w:r>
        <w:rPr>
          <w:rFonts w:ascii="Times New Roman" w:hAnsi="Times New Roman" w:cs="Times New Roman"/>
          <w:sz w:val="28"/>
          <w:szCs w:val="28"/>
        </w:rPr>
        <w:t xml:space="preserve">суди </w:t>
      </w:r>
      <w:r w:rsidRPr="00B1495A">
        <w:rPr>
          <w:rFonts w:ascii="Times New Roman" w:hAnsi="Times New Roman" w:cs="Times New Roman"/>
          <w:sz w:val="28"/>
          <w:szCs w:val="28"/>
        </w:rPr>
        <w:t xml:space="preserve">помилково відносять до </w:t>
      </w:r>
      <w:proofErr w:type="spellStart"/>
      <w:r w:rsidRPr="00966362">
        <w:rPr>
          <w:rFonts w:ascii="Times New Roman" w:hAnsi="Times New Roman" w:cs="Times New Roman"/>
          <w:sz w:val="28"/>
          <w:szCs w:val="28"/>
        </w:rPr>
        <w:t>недоговірних</w:t>
      </w:r>
      <w:proofErr w:type="spellEnd"/>
      <w:r w:rsidRPr="00966362">
        <w:rPr>
          <w:rFonts w:ascii="Times New Roman" w:hAnsi="Times New Roman" w:cs="Times New Roman"/>
          <w:sz w:val="28"/>
          <w:szCs w:val="28"/>
        </w:rPr>
        <w:t xml:space="preserve"> </w:t>
      </w:r>
      <w:r w:rsidRPr="00BF6129">
        <w:rPr>
          <w:rFonts w:ascii="Times New Roman" w:hAnsi="Times New Roman" w:cs="Times New Roman"/>
          <w:sz w:val="28"/>
          <w:szCs w:val="28"/>
        </w:rPr>
        <w:t>(спонукання виконати або припинити певні дії)</w:t>
      </w:r>
      <w:r>
        <w:rPr>
          <w:rFonts w:ascii="Times New Roman" w:hAnsi="Times New Roman" w:cs="Times New Roman"/>
          <w:sz w:val="28"/>
          <w:szCs w:val="28"/>
        </w:rPr>
        <w:t>.</w:t>
      </w:r>
    </w:p>
    <w:p w:rsidR="001A4049" w:rsidRPr="007E3549" w:rsidRDefault="001A4049" w:rsidP="00791AC9">
      <w:pPr>
        <w:pStyle w:val="ps7"/>
        <w:spacing w:beforeAutospacing="0" w:afterAutospacing="0" w:line="276" w:lineRule="auto"/>
        <w:ind w:firstLine="709"/>
        <w:rPr>
          <w:sz w:val="28"/>
          <w:szCs w:val="28"/>
        </w:rPr>
      </w:pPr>
      <w:r w:rsidRPr="007E3549">
        <w:rPr>
          <w:sz w:val="28"/>
          <w:szCs w:val="28"/>
        </w:rPr>
        <w:t xml:space="preserve">Судовий розгляд справ у </w:t>
      </w:r>
      <w:r w:rsidRPr="007E3549">
        <w:rPr>
          <w:kern w:val="28"/>
          <w:sz w:val="28"/>
          <w:szCs w:val="28"/>
        </w:rPr>
        <w:t xml:space="preserve">спорах щодо </w:t>
      </w:r>
      <w:proofErr w:type="spellStart"/>
      <w:r w:rsidRPr="007E3549">
        <w:rPr>
          <w:kern w:val="28"/>
          <w:sz w:val="28"/>
          <w:szCs w:val="28"/>
        </w:rPr>
        <w:t>недоговірних</w:t>
      </w:r>
      <w:proofErr w:type="spellEnd"/>
      <w:r w:rsidRPr="007E3549">
        <w:rPr>
          <w:kern w:val="28"/>
          <w:sz w:val="28"/>
          <w:szCs w:val="28"/>
        </w:rPr>
        <w:t xml:space="preserve"> зобов</w:t>
      </w:r>
      <w:r w:rsidR="0088091E" w:rsidRPr="007E3549">
        <w:rPr>
          <w:kern w:val="28"/>
          <w:sz w:val="28"/>
          <w:szCs w:val="28"/>
        </w:rPr>
        <w:t>’</w:t>
      </w:r>
      <w:r w:rsidRPr="007E3549">
        <w:rPr>
          <w:kern w:val="28"/>
          <w:sz w:val="28"/>
          <w:szCs w:val="28"/>
        </w:rPr>
        <w:t xml:space="preserve">язань </w:t>
      </w:r>
      <w:r w:rsidRPr="007E3549">
        <w:rPr>
          <w:sz w:val="28"/>
          <w:szCs w:val="28"/>
        </w:rPr>
        <w:t>здійснювався повно й об</w:t>
      </w:r>
      <w:r w:rsidR="0088091E" w:rsidRPr="007E3549">
        <w:rPr>
          <w:sz w:val="28"/>
          <w:szCs w:val="28"/>
        </w:rPr>
        <w:t>’</w:t>
      </w:r>
      <w:r w:rsidRPr="007E3549">
        <w:rPr>
          <w:sz w:val="28"/>
          <w:szCs w:val="28"/>
        </w:rPr>
        <w:t>єктивно на підставі ґрунтовного аналізу норм діючого законодавства та доказів, які надавалися сторонами в обґрунтування своїх вимог, та з урахуванням правових позицій Верховного Суду.</w:t>
      </w:r>
    </w:p>
    <w:p w:rsidR="00155498" w:rsidRPr="007E3549" w:rsidRDefault="00155498" w:rsidP="00791AC9">
      <w:pPr>
        <w:spacing w:line="276" w:lineRule="auto"/>
        <w:rPr>
          <w:rFonts w:ascii="Times New Roman" w:eastAsia="Times New Roman" w:hAnsi="Times New Roman" w:cs="Times New Roman"/>
          <w:sz w:val="28"/>
          <w:szCs w:val="28"/>
          <w:lang w:eastAsia="uk-UA"/>
        </w:rPr>
      </w:pPr>
      <w:r w:rsidRPr="007E3549">
        <w:rPr>
          <w:rFonts w:ascii="Times New Roman" w:eastAsia="Times New Roman" w:hAnsi="Times New Roman" w:cs="Times New Roman"/>
          <w:sz w:val="28"/>
          <w:szCs w:val="28"/>
          <w:lang w:eastAsia="uk-UA"/>
        </w:rPr>
        <w:t xml:space="preserve">При розгляді </w:t>
      </w:r>
      <w:r w:rsidR="001A4049" w:rsidRPr="007E3549">
        <w:rPr>
          <w:rFonts w:ascii="Times New Roman" w:eastAsia="Times New Roman" w:hAnsi="Times New Roman" w:cs="Times New Roman"/>
          <w:sz w:val="28"/>
          <w:szCs w:val="28"/>
          <w:lang w:eastAsia="uk-UA"/>
        </w:rPr>
        <w:t>справ вказан</w:t>
      </w:r>
      <w:r w:rsidR="00604CCA">
        <w:rPr>
          <w:rFonts w:ascii="Times New Roman" w:eastAsia="Times New Roman" w:hAnsi="Times New Roman" w:cs="Times New Roman"/>
          <w:sz w:val="28"/>
          <w:szCs w:val="28"/>
          <w:lang w:eastAsia="uk-UA"/>
        </w:rPr>
        <w:t>ої категорії</w:t>
      </w:r>
      <w:r w:rsidR="001A4049" w:rsidRPr="007E3549">
        <w:rPr>
          <w:rFonts w:ascii="Times New Roman" w:eastAsia="Times New Roman" w:hAnsi="Times New Roman" w:cs="Times New Roman"/>
          <w:sz w:val="28"/>
          <w:szCs w:val="28"/>
          <w:lang w:eastAsia="uk-UA"/>
        </w:rPr>
        <w:t xml:space="preserve"> спор</w:t>
      </w:r>
      <w:r w:rsidR="00604CCA">
        <w:rPr>
          <w:rFonts w:ascii="Times New Roman" w:eastAsia="Times New Roman" w:hAnsi="Times New Roman" w:cs="Times New Roman"/>
          <w:sz w:val="28"/>
          <w:szCs w:val="28"/>
          <w:lang w:eastAsia="uk-UA"/>
        </w:rPr>
        <w:t>ів</w:t>
      </w:r>
      <w:r w:rsidR="001A4049" w:rsidRPr="007E3549">
        <w:rPr>
          <w:rFonts w:ascii="Times New Roman" w:eastAsia="Times New Roman" w:hAnsi="Times New Roman" w:cs="Times New Roman"/>
          <w:sz w:val="28"/>
          <w:szCs w:val="28"/>
          <w:lang w:eastAsia="uk-UA"/>
        </w:rPr>
        <w:t xml:space="preserve"> </w:t>
      </w:r>
      <w:r w:rsidRPr="007E3549">
        <w:rPr>
          <w:rFonts w:ascii="Times New Roman" w:eastAsia="Times New Roman" w:hAnsi="Times New Roman" w:cs="Times New Roman"/>
          <w:sz w:val="28"/>
          <w:szCs w:val="28"/>
          <w:lang w:eastAsia="uk-UA"/>
        </w:rPr>
        <w:t>системних помилок застосування норм матеріального права допущено не було</w:t>
      </w:r>
      <w:r w:rsidR="001A4049" w:rsidRPr="007E3549">
        <w:rPr>
          <w:rFonts w:ascii="Times New Roman" w:eastAsia="Times New Roman" w:hAnsi="Times New Roman" w:cs="Times New Roman"/>
          <w:sz w:val="28"/>
          <w:szCs w:val="28"/>
          <w:lang w:eastAsia="uk-UA"/>
        </w:rPr>
        <w:t xml:space="preserve">, різна судова практика відсутня. </w:t>
      </w:r>
      <w:r w:rsidRPr="007E3549">
        <w:rPr>
          <w:rFonts w:ascii="Times New Roman" w:eastAsia="Times New Roman" w:hAnsi="Times New Roman" w:cs="Times New Roman"/>
          <w:sz w:val="28"/>
          <w:szCs w:val="28"/>
          <w:lang w:eastAsia="uk-UA"/>
        </w:rPr>
        <w:t xml:space="preserve"> </w:t>
      </w:r>
    </w:p>
    <w:p w:rsidR="00C87AB3" w:rsidRPr="007E3549" w:rsidRDefault="00C87AB3" w:rsidP="00791AC9">
      <w:pPr>
        <w:spacing w:line="276" w:lineRule="auto"/>
        <w:rPr>
          <w:rFonts w:ascii="Times New Roman" w:hAnsi="Times New Roman" w:cs="Times New Roman"/>
          <w:color w:val="000000" w:themeColor="text1"/>
          <w:kern w:val="2"/>
          <w:sz w:val="28"/>
          <w:szCs w:val="28"/>
        </w:rPr>
      </w:pPr>
      <w:r w:rsidRPr="007E3549">
        <w:rPr>
          <w:rFonts w:ascii="Times New Roman" w:eastAsia="Times New Roman" w:hAnsi="Times New Roman" w:cs="Times New Roman"/>
          <w:sz w:val="28"/>
          <w:szCs w:val="28"/>
          <w:lang w:eastAsia="uk-UA"/>
        </w:rPr>
        <w:t>З метою формування</w:t>
      </w:r>
      <w:r w:rsidRPr="007E3549">
        <w:rPr>
          <w:rFonts w:ascii="Times New Roman" w:hAnsi="Times New Roman" w:cs="Times New Roman"/>
          <w:color w:val="000000" w:themeColor="text1"/>
          <w:kern w:val="2"/>
          <w:sz w:val="28"/>
          <w:szCs w:val="28"/>
        </w:rPr>
        <w:t xml:space="preserve"> єдиної судової практики, вбачається доцільним довести до відома місцевих судів матеріали проведеного узагальнення для їх вивчення та практичного використання.</w:t>
      </w:r>
    </w:p>
    <w:p w:rsidR="00791AC9" w:rsidRDefault="00791AC9" w:rsidP="004B2C8D">
      <w:pPr>
        <w:spacing w:line="276" w:lineRule="auto"/>
        <w:ind w:firstLine="0"/>
        <w:rPr>
          <w:rFonts w:ascii="Times New Roman" w:hAnsi="Times New Roman" w:cs="Times New Roman"/>
          <w:b/>
          <w:sz w:val="28"/>
          <w:szCs w:val="28"/>
        </w:rPr>
      </w:pPr>
    </w:p>
    <w:p w:rsidR="00791AC9" w:rsidRDefault="00791AC9" w:rsidP="004B2C8D">
      <w:pPr>
        <w:spacing w:line="276" w:lineRule="auto"/>
        <w:ind w:firstLine="0"/>
        <w:rPr>
          <w:rFonts w:ascii="Times New Roman" w:hAnsi="Times New Roman" w:cs="Times New Roman"/>
          <w:b/>
          <w:sz w:val="28"/>
          <w:szCs w:val="28"/>
        </w:rPr>
      </w:pPr>
    </w:p>
    <w:p w:rsidR="00791AC9" w:rsidRPr="007E3549" w:rsidRDefault="00791AC9" w:rsidP="004B2C8D">
      <w:pPr>
        <w:spacing w:line="276" w:lineRule="auto"/>
        <w:ind w:firstLine="0"/>
        <w:rPr>
          <w:rFonts w:ascii="Times New Roman" w:hAnsi="Times New Roman" w:cs="Times New Roman"/>
          <w:b/>
          <w:sz w:val="28"/>
          <w:szCs w:val="28"/>
        </w:rPr>
      </w:pPr>
    </w:p>
    <w:p w:rsidR="00C87AB3" w:rsidRPr="007E3549" w:rsidRDefault="00C87AB3" w:rsidP="004B2C8D">
      <w:pPr>
        <w:spacing w:line="276" w:lineRule="auto"/>
        <w:ind w:firstLine="0"/>
        <w:rPr>
          <w:rFonts w:ascii="Times New Roman" w:hAnsi="Times New Roman" w:cs="Times New Roman"/>
          <w:b/>
          <w:sz w:val="28"/>
          <w:szCs w:val="28"/>
        </w:rPr>
      </w:pPr>
      <w:r w:rsidRPr="007E3549">
        <w:rPr>
          <w:rFonts w:ascii="Times New Roman" w:hAnsi="Times New Roman" w:cs="Times New Roman"/>
          <w:b/>
          <w:sz w:val="28"/>
          <w:szCs w:val="28"/>
        </w:rPr>
        <w:t>Голова</w:t>
      </w:r>
    </w:p>
    <w:p w:rsidR="00C87AB3" w:rsidRPr="007E3549" w:rsidRDefault="00C87AB3" w:rsidP="004B2C8D">
      <w:pPr>
        <w:spacing w:line="276" w:lineRule="auto"/>
        <w:ind w:firstLine="0"/>
        <w:rPr>
          <w:rFonts w:ascii="Times New Roman" w:hAnsi="Times New Roman" w:cs="Times New Roman"/>
          <w:b/>
          <w:sz w:val="28"/>
          <w:szCs w:val="28"/>
        </w:rPr>
      </w:pPr>
      <w:r w:rsidRPr="007E3549">
        <w:rPr>
          <w:rFonts w:ascii="Times New Roman" w:hAnsi="Times New Roman" w:cs="Times New Roman"/>
          <w:b/>
          <w:sz w:val="28"/>
          <w:szCs w:val="28"/>
        </w:rPr>
        <w:t xml:space="preserve">Північного апеляційного </w:t>
      </w:r>
    </w:p>
    <w:p w:rsidR="00C87AB3" w:rsidRPr="007E3549" w:rsidRDefault="00C87AB3" w:rsidP="004B2C8D">
      <w:pPr>
        <w:spacing w:line="276" w:lineRule="auto"/>
        <w:ind w:firstLine="0"/>
        <w:rPr>
          <w:rFonts w:ascii="Times New Roman" w:hAnsi="Times New Roman" w:cs="Times New Roman"/>
          <w:sz w:val="28"/>
          <w:szCs w:val="28"/>
        </w:rPr>
      </w:pPr>
      <w:r w:rsidRPr="007E3549">
        <w:rPr>
          <w:rFonts w:ascii="Times New Roman" w:hAnsi="Times New Roman" w:cs="Times New Roman"/>
          <w:b/>
          <w:sz w:val="28"/>
          <w:szCs w:val="28"/>
        </w:rPr>
        <w:t>господарського суду</w:t>
      </w:r>
      <w:r w:rsidRPr="007E3549">
        <w:rPr>
          <w:rFonts w:ascii="Times New Roman" w:hAnsi="Times New Roman" w:cs="Times New Roman"/>
          <w:b/>
          <w:sz w:val="28"/>
          <w:szCs w:val="28"/>
        </w:rPr>
        <w:tab/>
      </w:r>
      <w:r w:rsidRPr="007E3549">
        <w:rPr>
          <w:rFonts w:ascii="Times New Roman" w:hAnsi="Times New Roman" w:cs="Times New Roman"/>
          <w:b/>
          <w:sz w:val="28"/>
          <w:szCs w:val="28"/>
        </w:rPr>
        <w:tab/>
      </w:r>
      <w:r w:rsidRPr="007E3549">
        <w:rPr>
          <w:rFonts w:ascii="Times New Roman" w:hAnsi="Times New Roman" w:cs="Times New Roman"/>
          <w:b/>
          <w:sz w:val="28"/>
          <w:szCs w:val="28"/>
        </w:rPr>
        <w:tab/>
      </w:r>
      <w:r w:rsidRPr="007E3549">
        <w:rPr>
          <w:rFonts w:ascii="Times New Roman" w:hAnsi="Times New Roman" w:cs="Times New Roman"/>
          <w:b/>
          <w:sz w:val="28"/>
          <w:szCs w:val="28"/>
        </w:rPr>
        <w:tab/>
      </w:r>
      <w:r w:rsidRPr="007E3549">
        <w:rPr>
          <w:rFonts w:ascii="Times New Roman" w:hAnsi="Times New Roman" w:cs="Times New Roman"/>
          <w:b/>
          <w:sz w:val="28"/>
          <w:szCs w:val="28"/>
        </w:rPr>
        <w:tab/>
      </w:r>
      <w:r w:rsidR="002E3C92" w:rsidRPr="007E3549">
        <w:rPr>
          <w:rFonts w:ascii="Times New Roman" w:hAnsi="Times New Roman" w:cs="Times New Roman"/>
          <w:b/>
          <w:sz w:val="28"/>
          <w:szCs w:val="28"/>
        </w:rPr>
        <w:t xml:space="preserve">          </w:t>
      </w:r>
      <w:r w:rsidR="003F74A2" w:rsidRPr="007E3549">
        <w:rPr>
          <w:rFonts w:ascii="Times New Roman" w:hAnsi="Times New Roman" w:cs="Times New Roman"/>
          <w:b/>
          <w:sz w:val="28"/>
          <w:szCs w:val="28"/>
        </w:rPr>
        <w:t xml:space="preserve">             </w:t>
      </w:r>
      <w:r w:rsidR="002E3C92" w:rsidRPr="007E3549">
        <w:rPr>
          <w:rFonts w:ascii="Times New Roman" w:hAnsi="Times New Roman" w:cs="Times New Roman"/>
          <w:b/>
          <w:sz w:val="28"/>
          <w:szCs w:val="28"/>
        </w:rPr>
        <w:t xml:space="preserve">   </w:t>
      </w:r>
      <w:r w:rsidR="001A4049" w:rsidRPr="007E3549">
        <w:rPr>
          <w:rFonts w:ascii="Times New Roman" w:hAnsi="Times New Roman" w:cs="Times New Roman"/>
          <w:b/>
          <w:sz w:val="28"/>
          <w:szCs w:val="28"/>
        </w:rPr>
        <w:t xml:space="preserve">  </w:t>
      </w:r>
      <w:r w:rsidR="00E416F1" w:rsidRPr="007E3549">
        <w:rPr>
          <w:rFonts w:ascii="Times New Roman" w:hAnsi="Times New Roman" w:cs="Times New Roman"/>
          <w:b/>
          <w:sz w:val="28"/>
          <w:szCs w:val="28"/>
        </w:rPr>
        <w:t xml:space="preserve"> </w:t>
      </w:r>
      <w:r w:rsidRPr="007E3549">
        <w:rPr>
          <w:rFonts w:ascii="Times New Roman" w:hAnsi="Times New Roman" w:cs="Times New Roman"/>
          <w:b/>
          <w:sz w:val="28"/>
          <w:szCs w:val="28"/>
        </w:rPr>
        <w:t>Олег ХРИПУН</w:t>
      </w:r>
    </w:p>
    <w:p w:rsidR="00216E20" w:rsidRPr="007E3549" w:rsidRDefault="00216E20"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p>
    <w:p w:rsidR="00216E20" w:rsidRPr="007E3549" w:rsidRDefault="00216E20"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p>
    <w:p w:rsidR="00DC7BAC" w:rsidRPr="007E3549" w:rsidRDefault="00DC7BAC"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p>
    <w:p w:rsidR="00DC7BAC" w:rsidRPr="007E3549" w:rsidRDefault="00DC7BAC"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p>
    <w:p w:rsidR="00DC7BAC" w:rsidRPr="007E3549" w:rsidRDefault="00DC7BAC"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p>
    <w:p w:rsidR="0067641A" w:rsidRPr="009E6078" w:rsidRDefault="0067641A"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lang w:val="ru-RU"/>
        </w:rPr>
      </w:pPr>
    </w:p>
    <w:p w:rsidR="0067641A" w:rsidRPr="009E6078" w:rsidRDefault="0067641A"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lang w:val="ru-RU"/>
        </w:rPr>
      </w:pPr>
    </w:p>
    <w:p w:rsidR="0067641A" w:rsidRPr="009E6078" w:rsidRDefault="0067641A"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lang w:val="ru-RU"/>
        </w:rPr>
      </w:pPr>
    </w:p>
    <w:p w:rsidR="0067641A" w:rsidRPr="009E6078" w:rsidRDefault="0067641A"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lang w:val="ru-RU"/>
        </w:rPr>
      </w:pPr>
    </w:p>
    <w:p w:rsidR="0067641A" w:rsidRPr="009E6078" w:rsidRDefault="0067641A"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lang w:val="ru-RU"/>
        </w:rPr>
      </w:pPr>
    </w:p>
    <w:p w:rsidR="0067641A" w:rsidRPr="009E6078" w:rsidRDefault="0067641A"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lang w:val="ru-RU"/>
        </w:rPr>
      </w:pPr>
    </w:p>
    <w:p w:rsidR="00DC7BAC" w:rsidRPr="007E3549" w:rsidRDefault="00DC7BAC"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p>
    <w:p w:rsidR="00DC7BAC" w:rsidRPr="007E3549" w:rsidRDefault="00DC7BAC"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p>
    <w:p w:rsidR="00DC7BAC" w:rsidRPr="007E3549" w:rsidRDefault="00DC7BAC"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p>
    <w:p w:rsidR="00216E20" w:rsidRPr="007E3549" w:rsidRDefault="00216E20"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p>
    <w:p w:rsidR="00C87AB3" w:rsidRPr="007E3549" w:rsidRDefault="00C87AB3"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r w:rsidRPr="007E3549">
        <w:rPr>
          <w:rFonts w:ascii="Times New Roman" w:hAnsi="Times New Roman" w:cs="Times New Roman"/>
          <w:color w:val="000000" w:themeColor="text1"/>
          <w:sz w:val="16"/>
          <w:szCs w:val="16"/>
        </w:rPr>
        <w:t xml:space="preserve">Олена </w:t>
      </w:r>
      <w:proofErr w:type="spellStart"/>
      <w:r w:rsidRPr="007E3549">
        <w:rPr>
          <w:rFonts w:ascii="Times New Roman" w:hAnsi="Times New Roman" w:cs="Times New Roman"/>
          <w:color w:val="000000" w:themeColor="text1"/>
          <w:sz w:val="16"/>
          <w:szCs w:val="16"/>
        </w:rPr>
        <w:t>Єрьоменко</w:t>
      </w:r>
      <w:proofErr w:type="spellEnd"/>
    </w:p>
    <w:p w:rsidR="004B2C8D" w:rsidRPr="007E3549" w:rsidRDefault="004B2C8D" w:rsidP="004B2C8D">
      <w:pPr>
        <w:widowControl w:val="0"/>
        <w:autoSpaceDE w:val="0"/>
        <w:autoSpaceDN w:val="0"/>
        <w:adjustRightInd w:val="0"/>
        <w:spacing w:line="276" w:lineRule="auto"/>
        <w:ind w:firstLine="0"/>
        <w:rPr>
          <w:rFonts w:ascii="Times New Roman" w:hAnsi="Times New Roman" w:cs="Times New Roman"/>
          <w:color w:val="000000" w:themeColor="text1"/>
          <w:sz w:val="16"/>
          <w:szCs w:val="16"/>
        </w:rPr>
      </w:pPr>
      <w:r w:rsidRPr="007E3549">
        <w:rPr>
          <w:rFonts w:ascii="Times New Roman" w:hAnsi="Times New Roman" w:cs="Times New Roman"/>
          <w:color w:val="000000" w:themeColor="text1"/>
          <w:sz w:val="16"/>
          <w:szCs w:val="16"/>
        </w:rPr>
        <w:t>Валерія Шевченко</w:t>
      </w:r>
    </w:p>
    <w:p w:rsidR="00A471F0" w:rsidRPr="007E3549" w:rsidRDefault="00C87AB3" w:rsidP="004B2C8D">
      <w:pPr>
        <w:widowControl w:val="0"/>
        <w:autoSpaceDE w:val="0"/>
        <w:autoSpaceDN w:val="0"/>
        <w:adjustRightInd w:val="0"/>
        <w:spacing w:line="276" w:lineRule="auto"/>
        <w:ind w:firstLine="0"/>
        <w:rPr>
          <w:rFonts w:ascii="Times New Roman" w:hAnsi="Times New Roman" w:cs="Times New Roman"/>
          <w:sz w:val="28"/>
          <w:szCs w:val="28"/>
        </w:rPr>
      </w:pPr>
      <w:r w:rsidRPr="007E3549">
        <w:rPr>
          <w:rFonts w:ascii="Times New Roman" w:hAnsi="Times New Roman" w:cs="Times New Roman"/>
          <w:color w:val="000000" w:themeColor="text1"/>
          <w:sz w:val="16"/>
          <w:szCs w:val="16"/>
        </w:rPr>
        <w:t>(044) 230</w:t>
      </w:r>
      <w:r w:rsidR="00E416F1" w:rsidRPr="007E3549">
        <w:rPr>
          <w:rFonts w:ascii="Times New Roman" w:hAnsi="Times New Roman" w:cs="Times New Roman"/>
          <w:color w:val="000000" w:themeColor="text1"/>
          <w:sz w:val="16"/>
          <w:szCs w:val="16"/>
        </w:rPr>
        <w:t xml:space="preserve"> </w:t>
      </w:r>
      <w:r w:rsidRPr="007E3549">
        <w:rPr>
          <w:rFonts w:ascii="Times New Roman" w:hAnsi="Times New Roman" w:cs="Times New Roman"/>
          <w:color w:val="000000" w:themeColor="text1"/>
          <w:sz w:val="16"/>
          <w:szCs w:val="16"/>
        </w:rPr>
        <w:t>06</w:t>
      </w:r>
      <w:r w:rsidR="00E416F1" w:rsidRPr="007E3549">
        <w:rPr>
          <w:rFonts w:ascii="Times New Roman" w:hAnsi="Times New Roman" w:cs="Times New Roman"/>
          <w:color w:val="000000" w:themeColor="text1"/>
          <w:sz w:val="16"/>
          <w:szCs w:val="16"/>
        </w:rPr>
        <w:t xml:space="preserve"> </w:t>
      </w:r>
      <w:r w:rsidRPr="007E3549">
        <w:rPr>
          <w:rFonts w:ascii="Times New Roman" w:hAnsi="Times New Roman" w:cs="Times New Roman"/>
          <w:color w:val="000000" w:themeColor="text1"/>
          <w:sz w:val="16"/>
          <w:szCs w:val="16"/>
        </w:rPr>
        <w:t>53</w:t>
      </w:r>
      <w:bookmarkEnd w:id="0"/>
    </w:p>
    <w:sectPr w:rsidR="00A471F0" w:rsidRPr="007E3549" w:rsidSect="00C94FC3">
      <w:pgSz w:w="11906" w:h="16838"/>
      <w:pgMar w:top="851" w:right="850" w:bottom="993"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D3526"/>
    <w:multiLevelType w:val="multilevel"/>
    <w:tmpl w:val="4EA6A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6A2666"/>
    <w:multiLevelType w:val="hybridMultilevel"/>
    <w:tmpl w:val="12FCAB58"/>
    <w:lvl w:ilvl="0" w:tplc="EA24082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56C1D45"/>
    <w:multiLevelType w:val="hybridMultilevel"/>
    <w:tmpl w:val="18DAE49A"/>
    <w:lvl w:ilvl="0" w:tplc="5422F5FA">
      <w:start w:val="3"/>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B690C"/>
    <w:rsid w:val="0000077C"/>
    <w:rsid w:val="000010B7"/>
    <w:rsid w:val="00001FD6"/>
    <w:rsid w:val="0000332F"/>
    <w:rsid w:val="00005B53"/>
    <w:rsid w:val="00006543"/>
    <w:rsid w:val="000073FA"/>
    <w:rsid w:val="00007AA2"/>
    <w:rsid w:val="00011DB7"/>
    <w:rsid w:val="000124ED"/>
    <w:rsid w:val="000150D2"/>
    <w:rsid w:val="00020D08"/>
    <w:rsid w:val="00030F10"/>
    <w:rsid w:val="00031E2F"/>
    <w:rsid w:val="000324ED"/>
    <w:rsid w:val="00034A93"/>
    <w:rsid w:val="00035A95"/>
    <w:rsid w:val="000364C3"/>
    <w:rsid w:val="00037A79"/>
    <w:rsid w:val="0004135C"/>
    <w:rsid w:val="00041D36"/>
    <w:rsid w:val="000426B9"/>
    <w:rsid w:val="0004283C"/>
    <w:rsid w:val="00043D02"/>
    <w:rsid w:val="00044DF2"/>
    <w:rsid w:val="000470E9"/>
    <w:rsid w:val="00051CEC"/>
    <w:rsid w:val="00053E69"/>
    <w:rsid w:val="00054890"/>
    <w:rsid w:val="00054891"/>
    <w:rsid w:val="00055C2C"/>
    <w:rsid w:val="000569C4"/>
    <w:rsid w:val="00057CC9"/>
    <w:rsid w:val="0006066F"/>
    <w:rsid w:val="00061582"/>
    <w:rsid w:val="0006283A"/>
    <w:rsid w:val="00064521"/>
    <w:rsid w:val="000651AB"/>
    <w:rsid w:val="00065CB1"/>
    <w:rsid w:val="00067BF8"/>
    <w:rsid w:val="00071280"/>
    <w:rsid w:val="00071FC4"/>
    <w:rsid w:val="00072EF3"/>
    <w:rsid w:val="000730E6"/>
    <w:rsid w:val="00074FBE"/>
    <w:rsid w:val="00076D35"/>
    <w:rsid w:val="0007731A"/>
    <w:rsid w:val="000778C6"/>
    <w:rsid w:val="0007790A"/>
    <w:rsid w:val="00077EEA"/>
    <w:rsid w:val="000821EF"/>
    <w:rsid w:val="00082E6B"/>
    <w:rsid w:val="000834B0"/>
    <w:rsid w:val="00083C87"/>
    <w:rsid w:val="00085D98"/>
    <w:rsid w:val="0008601A"/>
    <w:rsid w:val="00086CF4"/>
    <w:rsid w:val="000877D1"/>
    <w:rsid w:val="0009014E"/>
    <w:rsid w:val="00091851"/>
    <w:rsid w:val="0009409B"/>
    <w:rsid w:val="0009590A"/>
    <w:rsid w:val="00095EAA"/>
    <w:rsid w:val="000A035B"/>
    <w:rsid w:val="000A1C14"/>
    <w:rsid w:val="000A311C"/>
    <w:rsid w:val="000A3782"/>
    <w:rsid w:val="000A4119"/>
    <w:rsid w:val="000A4D57"/>
    <w:rsid w:val="000A666A"/>
    <w:rsid w:val="000A6A7C"/>
    <w:rsid w:val="000A6B9D"/>
    <w:rsid w:val="000A7C95"/>
    <w:rsid w:val="000B27EF"/>
    <w:rsid w:val="000B40B9"/>
    <w:rsid w:val="000B539C"/>
    <w:rsid w:val="000B6800"/>
    <w:rsid w:val="000C0FDE"/>
    <w:rsid w:val="000C2959"/>
    <w:rsid w:val="000C2BC3"/>
    <w:rsid w:val="000C51FB"/>
    <w:rsid w:val="000C7810"/>
    <w:rsid w:val="000C7F8A"/>
    <w:rsid w:val="000D0188"/>
    <w:rsid w:val="000D1DDE"/>
    <w:rsid w:val="000D26DE"/>
    <w:rsid w:val="000D36A9"/>
    <w:rsid w:val="000D3DDB"/>
    <w:rsid w:val="000D5074"/>
    <w:rsid w:val="000D706E"/>
    <w:rsid w:val="000E035B"/>
    <w:rsid w:val="000E237C"/>
    <w:rsid w:val="000E23D6"/>
    <w:rsid w:val="000E3ED7"/>
    <w:rsid w:val="000E41D7"/>
    <w:rsid w:val="000F03B8"/>
    <w:rsid w:val="000F0BC9"/>
    <w:rsid w:val="000F2472"/>
    <w:rsid w:val="000F4613"/>
    <w:rsid w:val="000F46B1"/>
    <w:rsid w:val="000F53D7"/>
    <w:rsid w:val="000F5BD6"/>
    <w:rsid w:val="000F731C"/>
    <w:rsid w:val="0010204B"/>
    <w:rsid w:val="00103B08"/>
    <w:rsid w:val="00103D43"/>
    <w:rsid w:val="00106010"/>
    <w:rsid w:val="00106CE5"/>
    <w:rsid w:val="00107A4B"/>
    <w:rsid w:val="00107B35"/>
    <w:rsid w:val="00111FC0"/>
    <w:rsid w:val="00112B9B"/>
    <w:rsid w:val="00113973"/>
    <w:rsid w:val="001148C4"/>
    <w:rsid w:val="001153DD"/>
    <w:rsid w:val="0011594D"/>
    <w:rsid w:val="00116865"/>
    <w:rsid w:val="00116933"/>
    <w:rsid w:val="00116AA9"/>
    <w:rsid w:val="00117419"/>
    <w:rsid w:val="001200AB"/>
    <w:rsid w:val="0012015F"/>
    <w:rsid w:val="00120C68"/>
    <w:rsid w:val="00121044"/>
    <w:rsid w:val="0012247D"/>
    <w:rsid w:val="00123387"/>
    <w:rsid w:val="001240F7"/>
    <w:rsid w:val="00124B71"/>
    <w:rsid w:val="001267B6"/>
    <w:rsid w:val="001268B9"/>
    <w:rsid w:val="00127243"/>
    <w:rsid w:val="00127591"/>
    <w:rsid w:val="001308A0"/>
    <w:rsid w:val="001314F2"/>
    <w:rsid w:val="00131779"/>
    <w:rsid w:val="00131DAD"/>
    <w:rsid w:val="00132938"/>
    <w:rsid w:val="00134742"/>
    <w:rsid w:val="0013646F"/>
    <w:rsid w:val="0014038F"/>
    <w:rsid w:val="0014183E"/>
    <w:rsid w:val="00142CC0"/>
    <w:rsid w:val="00143025"/>
    <w:rsid w:val="0014397B"/>
    <w:rsid w:val="00145D65"/>
    <w:rsid w:val="001467FC"/>
    <w:rsid w:val="0015094D"/>
    <w:rsid w:val="00151A20"/>
    <w:rsid w:val="00153980"/>
    <w:rsid w:val="001546B9"/>
    <w:rsid w:val="001547B1"/>
    <w:rsid w:val="00155498"/>
    <w:rsid w:val="00155D8F"/>
    <w:rsid w:val="00156596"/>
    <w:rsid w:val="0015692F"/>
    <w:rsid w:val="001627CD"/>
    <w:rsid w:val="00163447"/>
    <w:rsid w:val="00165269"/>
    <w:rsid w:val="0016592C"/>
    <w:rsid w:val="0016644E"/>
    <w:rsid w:val="00166C5D"/>
    <w:rsid w:val="0017096E"/>
    <w:rsid w:val="0017142C"/>
    <w:rsid w:val="0017145B"/>
    <w:rsid w:val="001728B7"/>
    <w:rsid w:val="001734DB"/>
    <w:rsid w:val="00182DC6"/>
    <w:rsid w:val="001845F6"/>
    <w:rsid w:val="0018539F"/>
    <w:rsid w:val="00185F65"/>
    <w:rsid w:val="00185FC7"/>
    <w:rsid w:val="00186138"/>
    <w:rsid w:val="001902E3"/>
    <w:rsid w:val="00190FFD"/>
    <w:rsid w:val="001933BB"/>
    <w:rsid w:val="00194490"/>
    <w:rsid w:val="00196CA9"/>
    <w:rsid w:val="001977B4"/>
    <w:rsid w:val="001A0501"/>
    <w:rsid w:val="001A337A"/>
    <w:rsid w:val="001A3CE2"/>
    <w:rsid w:val="001A4049"/>
    <w:rsid w:val="001A49D3"/>
    <w:rsid w:val="001A5483"/>
    <w:rsid w:val="001A620C"/>
    <w:rsid w:val="001A6C44"/>
    <w:rsid w:val="001B003F"/>
    <w:rsid w:val="001B5ECE"/>
    <w:rsid w:val="001B6EC5"/>
    <w:rsid w:val="001B7A82"/>
    <w:rsid w:val="001C127C"/>
    <w:rsid w:val="001C1AC7"/>
    <w:rsid w:val="001C4294"/>
    <w:rsid w:val="001C42F3"/>
    <w:rsid w:val="001C4647"/>
    <w:rsid w:val="001C5B1C"/>
    <w:rsid w:val="001C6DF2"/>
    <w:rsid w:val="001D20D2"/>
    <w:rsid w:val="001D2F61"/>
    <w:rsid w:val="001D4631"/>
    <w:rsid w:val="001D6299"/>
    <w:rsid w:val="001D79D4"/>
    <w:rsid w:val="001E0068"/>
    <w:rsid w:val="001E02AC"/>
    <w:rsid w:val="001E0E88"/>
    <w:rsid w:val="001E144A"/>
    <w:rsid w:val="001E4BB8"/>
    <w:rsid w:val="001E741E"/>
    <w:rsid w:val="001E765F"/>
    <w:rsid w:val="001E79CC"/>
    <w:rsid w:val="001E7B38"/>
    <w:rsid w:val="001F21F4"/>
    <w:rsid w:val="001F3085"/>
    <w:rsid w:val="001F3D7D"/>
    <w:rsid w:val="001F4449"/>
    <w:rsid w:val="001F6036"/>
    <w:rsid w:val="001F659C"/>
    <w:rsid w:val="001F730D"/>
    <w:rsid w:val="001F7B82"/>
    <w:rsid w:val="00200473"/>
    <w:rsid w:val="00201546"/>
    <w:rsid w:val="00201D69"/>
    <w:rsid w:val="00203C4E"/>
    <w:rsid w:val="00206227"/>
    <w:rsid w:val="0020734F"/>
    <w:rsid w:val="00214244"/>
    <w:rsid w:val="00216ABF"/>
    <w:rsid w:val="00216B06"/>
    <w:rsid w:val="00216E20"/>
    <w:rsid w:val="002209D9"/>
    <w:rsid w:val="00220D90"/>
    <w:rsid w:val="00221162"/>
    <w:rsid w:val="00221304"/>
    <w:rsid w:val="002327F7"/>
    <w:rsid w:val="00232C15"/>
    <w:rsid w:val="00232DA3"/>
    <w:rsid w:val="00233A39"/>
    <w:rsid w:val="00235392"/>
    <w:rsid w:val="00235627"/>
    <w:rsid w:val="00236FA8"/>
    <w:rsid w:val="00237447"/>
    <w:rsid w:val="00243F43"/>
    <w:rsid w:val="00244861"/>
    <w:rsid w:val="00244AD4"/>
    <w:rsid w:val="00244BF9"/>
    <w:rsid w:val="0024500F"/>
    <w:rsid w:val="00246B8A"/>
    <w:rsid w:val="002476A9"/>
    <w:rsid w:val="0025042F"/>
    <w:rsid w:val="002523D2"/>
    <w:rsid w:val="00254098"/>
    <w:rsid w:val="00254520"/>
    <w:rsid w:val="0025567C"/>
    <w:rsid w:val="00260CD4"/>
    <w:rsid w:val="002614DD"/>
    <w:rsid w:val="00262641"/>
    <w:rsid w:val="00262C6C"/>
    <w:rsid w:val="002647FE"/>
    <w:rsid w:val="0026572E"/>
    <w:rsid w:val="0026689C"/>
    <w:rsid w:val="002700B3"/>
    <w:rsid w:val="00270557"/>
    <w:rsid w:val="002729E9"/>
    <w:rsid w:val="0027534D"/>
    <w:rsid w:val="00275A0A"/>
    <w:rsid w:val="00275C2F"/>
    <w:rsid w:val="00275E12"/>
    <w:rsid w:val="0027652C"/>
    <w:rsid w:val="002811E0"/>
    <w:rsid w:val="0028353E"/>
    <w:rsid w:val="002838C4"/>
    <w:rsid w:val="002872D0"/>
    <w:rsid w:val="002908C7"/>
    <w:rsid w:val="00292182"/>
    <w:rsid w:val="00294740"/>
    <w:rsid w:val="002960DF"/>
    <w:rsid w:val="00297B20"/>
    <w:rsid w:val="002A0F45"/>
    <w:rsid w:val="002A2672"/>
    <w:rsid w:val="002A302B"/>
    <w:rsid w:val="002A5999"/>
    <w:rsid w:val="002A7534"/>
    <w:rsid w:val="002A7ECF"/>
    <w:rsid w:val="002B039E"/>
    <w:rsid w:val="002B3FC8"/>
    <w:rsid w:val="002B402C"/>
    <w:rsid w:val="002B45DA"/>
    <w:rsid w:val="002B5973"/>
    <w:rsid w:val="002C0F94"/>
    <w:rsid w:val="002C17C7"/>
    <w:rsid w:val="002C1A76"/>
    <w:rsid w:val="002C1AAE"/>
    <w:rsid w:val="002C43BF"/>
    <w:rsid w:val="002C649E"/>
    <w:rsid w:val="002C6B0E"/>
    <w:rsid w:val="002D012B"/>
    <w:rsid w:val="002D2F8B"/>
    <w:rsid w:val="002D4265"/>
    <w:rsid w:val="002E1EC0"/>
    <w:rsid w:val="002E2755"/>
    <w:rsid w:val="002E2EE7"/>
    <w:rsid w:val="002E3636"/>
    <w:rsid w:val="002E3C92"/>
    <w:rsid w:val="002E4EEF"/>
    <w:rsid w:val="002E565B"/>
    <w:rsid w:val="002E6EFC"/>
    <w:rsid w:val="002E7A77"/>
    <w:rsid w:val="002F04ED"/>
    <w:rsid w:val="002F10BF"/>
    <w:rsid w:val="002F1B9A"/>
    <w:rsid w:val="002F43F8"/>
    <w:rsid w:val="002F448F"/>
    <w:rsid w:val="002F5131"/>
    <w:rsid w:val="002F5D6E"/>
    <w:rsid w:val="00301832"/>
    <w:rsid w:val="003032D0"/>
    <w:rsid w:val="00303B18"/>
    <w:rsid w:val="00310A41"/>
    <w:rsid w:val="00314D34"/>
    <w:rsid w:val="00315E1C"/>
    <w:rsid w:val="00322D37"/>
    <w:rsid w:val="00324B38"/>
    <w:rsid w:val="00324E7D"/>
    <w:rsid w:val="00325038"/>
    <w:rsid w:val="003261DA"/>
    <w:rsid w:val="00327C04"/>
    <w:rsid w:val="003309E2"/>
    <w:rsid w:val="003311BC"/>
    <w:rsid w:val="00331BCC"/>
    <w:rsid w:val="00332692"/>
    <w:rsid w:val="00332DEA"/>
    <w:rsid w:val="003331CB"/>
    <w:rsid w:val="00334F0E"/>
    <w:rsid w:val="00336F3E"/>
    <w:rsid w:val="00341AF0"/>
    <w:rsid w:val="00345687"/>
    <w:rsid w:val="00346764"/>
    <w:rsid w:val="00346CF4"/>
    <w:rsid w:val="00346D4D"/>
    <w:rsid w:val="003470FD"/>
    <w:rsid w:val="00347C34"/>
    <w:rsid w:val="00347FA7"/>
    <w:rsid w:val="00350487"/>
    <w:rsid w:val="00351417"/>
    <w:rsid w:val="00351A8F"/>
    <w:rsid w:val="00351CA7"/>
    <w:rsid w:val="0035241C"/>
    <w:rsid w:val="0035251B"/>
    <w:rsid w:val="003536C6"/>
    <w:rsid w:val="003548B4"/>
    <w:rsid w:val="00354E8A"/>
    <w:rsid w:val="00355562"/>
    <w:rsid w:val="00356677"/>
    <w:rsid w:val="00356B7B"/>
    <w:rsid w:val="0035733C"/>
    <w:rsid w:val="0035766C"/>
    <w:rsid w:val="00360EDB"/>
    <w:rsid w:val="00361204"/>
    <w:rsid w:val="0036191B"/>
    <w:rsid w:val="00361C98"/>
    <w:rsid w:val="003638AC"/>
    <w:rsid w:val="00364192"/>
    <w:rsid w:val="003641D3"/>
    <w:rsid w:val="00364B6A"/>
    <w:rsid w:val="003650A0"/>
    <w:rsid w:val="00365680"/>
    <w:rsid w:val="00366D7A"/>
    <w:rsid w:val="00367C7A"/>
    <w:rsid w:val="00372749"/>
    <w:rsid w:val="00373C30"/>
    <w:rsid w:val="0037486F"/>
    <w:rsid w:val="00374C0D"/>
    <w:rsid w:val="00376231"/>
    <w:rsid w:val="003778DF"/>
    <w:rsid w:val="00380711"/>
    <w:rsid w:val="0038169D"/>
    <w:rsid w:val="00381E05"/>
    <w:rsid w:val="00382F70"/>
    <w:rsid w:val="00383566"/>
    <w:rsid w:val="003836A7"/>
    <w:rsid w:val="00383EA2"/>
    <w:rsid w:val="0038660E"/>
    <w:rsid w:val="003872C6"/>
    <w:rsid w:val="0038771C"/>
    <w:rsid w:val="00387FF1"/>
    <w:rsid w:val="00394145"/>
    <w:rsid w:val="00396B47"/>
    <w:rsid w:val="003973C1"/>
    <w:rsid w:val="00397A0F"/>
    <w:rsid w:val="003A229A"/>
    <w:rsid w:val="003A2736"/>
    <w:rsid w:val="003A7C56"/>
    <w:rsid w:val="003A7D31"/>
    <w:rsid w:val="003B6ED8"/>
    <w:rsid w:val="003B7266"/>
    <w:rsid w:val="003C1BA0"/>
    <w:rsid w:val="003C3A83"/>
    <w:rsid w:val="003C43CE"/>
    <w:rsid w:val="003C71F2"/>
    <w:rsid w:val="003D2ACD"/>
    <w:rsid w:val="003D2BC5"/>
    <w:rsid w:val="003D3921"/>
    <w:rsid w:val="003D4C61"/>
    <w:rsid w:val="003D524F"/>
    <w:rsid w:val="003D7D53"/>
    <w:rsid w:val="003D7E0E"/>
    <w:rsid w:val="003E5949"/>
    <w:rsid w:val="003E5AB5"/>
    <w:rsid w:val="003E718E"/>
    <w:rsid w:val="003E7EF9"/>
    <w:rsid w:val="003E7F6A"/>
    <w:rsid w:val="003F0434"/>
    <w:rsid w:val="003F0B77"/>
    <w:rsid w:val="003F3441"/>
    <w:rsid w:val="003F3D4F"/>
    <w:rsid w:val="003F445E"/>
    <w:rsid w:val="003F4E54"/>
    <w:rsid w:val="003F5F63"/>
    <w:rsid w:val="003F6226"/>
    <w:rsid w:val="003F6AC9"/>
    <w:rsid w:val="003F74A2"/>
    <w:rsid w:val="00400D08"/>
    <w:rsid w:val="004019A3"/>
    <w:rsid w:val="00401B61"/>
    <w:rsid w:val="004055D2"/>
    <w:rsid w:val="00405FD7"/>
    <w:rsid w:val="00406EE2"/>
    <w:rsid w:val="00407323"/>
    <w:rsid w:val="0040758F"/>
    <w:rsid w:val="0041079F"/>
    <w:rsid w:val="00411AB3"/>
    <w:rsid w:val="00415153"/>
    <w:rsid w:val="00416D9A"/>
    <w:rsid w:val="00417102"/>
    <w:rsid w:val="00417648"/>
    <w:rsid w:val="00423BA9"/>
    <w:rsid w:val="00423F34"/>
    <w:rsid w:val="004242D3"/>
    <w:rsid w:val="00425CE3"/>
    <w:rsid w:val="00426FE7"/>
    <w:rsid w:val="00430FDD"/>
    <w:rsid w:val="00431240"/>
    <w:rsid w:val="00431671"/>
    <w:rsid w:val="00435171"/>
    <w:rsid w:val="0043583D"/>
    <w:rsid w:val="00436B97"/>
    <w:rsid w:val="00440AF9"/>
    <w:rsid w:val="004433D7"/>
    <w:rsid w:val="00444A85"/>
    <w:rsid w:val="00446A1A"/>
    <w:rsid w:val="00446FC0"/>
    <w:rsid w:val="0044703E"/>
    <w:rsid w:val="00447735"/>
    <w:rsid w:val="00451086"/>
    <w:rsid w:val="0045160E"/>
    <w:rsid w:val="0045639D"/>
    <w:rsid w:val="004606D5"/>
    <w:rsid w:val="00460EF5"/>
    <w:rsid w:val="0046159B"/>
    <w:rsid w:val="0046225D"/>
    <w:rsid w:val="00462415"/>
    <w:rsid w:val="00462B3B"/>
    <w:rsid w:val="00463B7F"/>
    <w:rsid w:val="00463D98"/>
    <w:rsid w:val="00465F80"/>
    <w:rsid w:val="0046687C"/>
    <w:rsid w:val="00466FE2"/>
    <w:rsid w:val="004676DA"/>
    <w:rsid w:val="0046789B"/>
    <w:rsid w:val="004720DD"/>
    <w:rsid w:val="00474919"/>
    <w:rsid w:val="004749A0"/>
    <w:rsid w:val="00475235"/>
    <w:rsid w:val="00477846"/>
    <w:rsid w:val="00477C33"/>
    <w:rsid w:val="00482073"/>
    <w:rsid w:val="004820E1"/>
    <w:rsid w:val="00482549"/>
    <w:rsid w:val="00483178"/>
    <w:rsid w:val="004842C6"/>
    <w:rsid w:val="00484629"/>
    <w:rsid w:val="0048542C"/>
    <w:rsid w:val="0048577E"/>
    <w:rsid w:val="00487211"/>
    <w:rsid w:val="00487431"/>
    <w:rsid w:val="004900FB"/>
    <w:rsid w:val="0049128F"/>
    <w:rsid w:val="00491D37"/>
    <w:rsid w:val="00492B7A"/>
    <w:rsid w:val="00494184"/>
    <w:rsid w:val="00496223"/>
    <w:rsid w:val="00497DD6"/>
    <w:rsid w:val="004A1DE9"/>
    <w:rsid w:val="004A2144"/>
    <w:rsid w:val="004A35AC"/>
    <w:rsid w:val="004A384E"/>
    <w:rsid w:val="004A3F5A"/>
    <w:rsid w:val="004A5777"/>
    <w:rsid w:val="004B2C8D"/>
    <w:rsid w:val="004B32BA"/>
    <w:rsid w:val="004B40D0"/>
    <w:rsid w:val="004B46BE"/>
    <w:rsid w:val="004B4979"/>
    <w:rsid w:val="004B4C44"/>
    <w:rsid w:val="004B616E"/>
    <w:rsid w:val="004B7CF7"/>
    <w:rsid w:val="004C103F"/>
    <w:rsid w:val="004C1246"/>
    <w:rsid w:val="004C131B"/>
    <w:rsid w:val="004C2422"/>
    <w:rsid w:val="004C3699"/>
    <w:rsid w:val="004C5045"/>
    <w:rsid w:val="004C5FDA"/>
    <w:rsid w:val="004D0E2D"/>
    <w:rsid w:val="004D2C2F"/>
    <w:rsid w:val="004D5B40"/>
    <w:rsid w:val="004E441D"/>
    <w:rsid w:val="004E54F0"/>
    <w:rsid w:val="004E68FF"/>
    <w:rsid w:val="004F0AED"/>
    <w:rsid w:val="004F0EF1"/>
    <w:rsid w:val="004F1305"/>
    <w:rsid w:val="004F1F7A"/>
    <w:rsid w:val="004F24EC"/>
    <w:rsid w:val="004F38CF"/>
    <w:rsid w:val="004F5EE1"/>
    <w:rsid w:val="004F5F68"/>
    <w:rsid w:val="004F66BF"/>
    <w:rsid w:val="004F78AF"/>
    <w:rsid w:val="004F7D6D"/>
    <w:rsid w:val="00500331"/>
    <w:rsid w:val="00504139"/>
    <w:rsid w:val="00504671"/>
    <w:rsid w:val="00504AAD"/>
    <w:rsid w:val="00504CDB"/>
    <w:rsid w:val="00506BE6"/>
    <w:rsid w:val="00511DE3"/>
    <w:rsid w:val="005138FC"/>
    <w:rsid w:val="0051427E"/>
    <w:rsid w:val="00514B07"/>
    <w:rsid w:val="005203AA"/>
    <w:rsid w:val="005204EA"/>
    <w:rsid w:val="005206E5"/>
    <w:rsid w:val="00522EB5"/>
    <w:rsid w:val="00523904"/>
    <w:rsid w:val="00523E30"/>
    <w:rsid w:val="005247D9"/>
    <w:rsid w:val="0052515F"/>
    <w:rsid w:val="00525E0F"/>
    <w:rsid w:val="00530943"/>
    <w:rsid w:val="0053400D"/>
    <w:rsid w:val="00535993"/>
    <w:rsid w:val="005365AA"/>
    <w:rsid w:val="005368E4"/>
    <w:rsid w:val="00537E70"/>
    <w:rsid w:val="00540750"/>
    <w:rsid w:val="005446D4"/>
    <w:rsid w:val="005506C0"/>
    <w:rsid w:val="005513E4"/>
    <w:rsid w:val="00553D18"/>
    <w:rsid w:val="00554CD7"/>
    <w:rsid w:val="005563C5"/>
    <w:rsid w:val="00557015"/>
    <w:rsid w:val="00560131"/>
    <w:rsid w:val="00563AEB"/>
    <w:rsid w:val="00564F00"/>
    <w:rsid w:val="00565A02"/>
    <w:rsid w:val="00567CC4"/>
    <w:rsid w:val="005702AB"/>
    <w:rsid w:val="005726CF"/>
    <w:rsid w:val="00573D0C"/>
    <w:rsid w:val="00576B70"/>
    <w:rsid w:val="00577530"/>
    <w:rsid w:val="00577B1E"/>
    <w:rsid w:val="005802B1"/>
    <w:rsid w:val="005804BF"/>
    <w:rsid w:val="0058131B"/>
    <w:rsid w:val="0058135C"/>
    <w:rsid w:val="00581749"/>
    <w:rsid w:val="00581EC9"/>
    <w:rsid w:val="00582CBA"/>
    <w:rsid w:val="005831DA"/>
    <w:rsid w:val="005838D2"/>
    <w:rsid w:val="00583D7D"/>
    <w:rsid w:val="00585063"/>
    <w:rsid w:val="00586520"/>
    <w:rsid w:val="00590001"/>
    <w:rsid w:val="005918BF"/>
    <w:rsid w:val="00592D51"/>
    <w:rsid w:val="00593052"/>
    <w:rsid w:val="005932C6"/>
    <w:rsid w:val="005942FF"/>
    <w:rsid w:val="0059445C"/>
    <w:rsid w:val="00594F57"/>
    <w:rsid w:val="005955E7"/>
    <w:rsid w:val="00595AF0"/>
    <w:rsid w:val="00595F85"/>
    <w:rsid w:val="00596E85"/>
    <w:rsid w:val="005A017C"/>
    <w:rsid w:val="005A167B"/>
    <w:rsid w:val="005A340E"/>
    <w:rsid w:val="005A407F"/>
    <w:rsid w:val="005B1951"/>
    <w:rsid w:val="005B2F76"/>
    <w:rsid w:val="005B3CA9"/>
    <w:rsid w:val="005B63B1"/>
    <w:rsid w:val="005B7ED2"/>
    <w:rsid w:val="005C08AB"/>
    <w:rsid w:val="005C3814"/>
    <w:rsid w:val="005C3D64"/>
    <w:rsid w:val="005C52E5"/>
    <w:rsid w:val="005C68DA"/>
    <w:rsid w:val="005D0F92"/>
    <w:rsid w:val="005D25FD"/>
    <w:rsid w:val="005D27D3"/>
    <w:rsid w:val="005D5BDE"/>
    <w:rsid w:val="005D6928"/>
    <w:rsid w:val="005D7C0F"/>
    <w:rsid w:val="005E1727"/>
    <w:rsid w:val="005E1E27"/>
    <w:rsid w:val="005E2D62"/>
    <w:rsid w:val="005E42D5"/>
    <w:rsid w:val="005E5902"/>
    <w:rsid w:val="005E5B9E"/>
    <w:rsid w:val="005E7F30"/>
    <w:rsid w:val="005F0BC1"/>
    <w:rsid w:val="005F193D"/>
    <w:rsid w:val="005F29D7"/>
    <w:rsid w:val="005F709F"/>
    <w:rsid w:val="0060042E"/>
    <w:rsid w:val="00602060"/>
    <w:rsid w:val="00603C77"/>
    <w:rsid w:val="0060409A"/>
    <w:rsid w:val="00604CCA"/>
    <w:rsid w:val="00604EC8"/>
    <w:rsid w:val="0060502A"/>
    <w:rsid w:val="00605778"/>
    <w:rsid w:val="00606FBA"/>
    <w:rsid w:val="0060708C"/>
    <w:rsid w:val="0060759E"/>
    <w:rsid w:val="00607E0B"/>
    <w:rsid w:val="00610735"/>
    <w:rsid w:val="006117F1"/>
    <w:rsid w:val="0061250D"/>
    <w:rsid w:val="00612BDF"/>
    <w:rsid w:val="00613CE5"/>
    <w:rsid w:val="0061410A"/>
    <w:rsid w:val="00616460"/>
    <w:rsid w:val="00616472"/>
    <w:rsid w:val="006174A7"/>
    <w:rsid w:val="00621B02"/>
    <w:rsid w:val="00622D84"/>
    <w:rsid w:val="00622EFF"/>
    <w:rsid w:val="00623110"/>
    <w:rsid w:val="0062330B"/>
    <w:rsid w:val="00623ABA"/>
    <w:rsid w:val="006243EC"/>
    <w:rsid w:val="006253C4"/>
    <w:rsid w:val="006258E5"/>
    <w:rsid w:val="006259E7"/>
    <w:rsid w:val="00626FEF"/>
    <w:rsid w:val="00627359"/>
    <w:rsid w:val="00627A5D"/>
    <w:rsid w:val="00627F89"/>
    <w:rsid w:val="00632354"/>
    <w:rsid w:val="006336B5"/>
    <w:rsid w:val="00633BF3"/>
    <w:rsid w:val="00634F68"/>
    <w:rsid w:val="00636170"/>
    <w:rsid w:val="006370E6"/>
    <w:rsid w:val="00637CD3"/>
    <w:rsid w:val="006406E1"/>
    <w:rsid w:val="00642054"/>
    <w:rsid w:val="00643247"/>
    <w:rsid w:val="00643F2B"/>
    <w:rsid w:val="00645E71"/>
    <w:rsid w:val="0064684A"/>
    <w:rsid w:val="00646EBB"/>
    <w:rsid w:val="00651945"/>
    <w:rsid w:val="00651A56"/>
    <w:rsid w:val="00653047"/>
    <w:rsid w:val="00653CEF"/>
    <w:rsid w:val="00657434"/>
    <w:rsid w:val="006574E9"/>
    <w:rsid w:val="006631A6"/>
    <w:rsid w:val="00667006"/>
    <w:rsid w:val="0067021A"/>
    <w:rsid w:val="006706D0"/>
    <w:rsid w:val="006727A6"/>
    <w:rsid w:val="00673A48"/>
    <w:rsid w:val="00673FEE"/>
    <w:rsid w:val="0067530E"/>
    <w:rsid w:val="006758D6"/>
    <w:rsid w:val="0067641A"/>
    <w:rsid w:val="006765B9"/>
    <w:rsid w:val="00676C06"/>
    <w:rsid w:val="00680816"/>
    <w:rsid w:val="006820C9"/>
    <w:rsid w:val="006832A2"/>
    <w:rsid w:val="00683A86"/>
    <w:rsid w:val="006864A8"/>
    <w:rsid w:val="00686E6A"/>
    <w:rsid w:val="00687169"/>
    <w:rsid w:val="006876D0"/>
    <w:rsid w:val="00691575"/>
    <w:rsid w:val="00692642"/>
    <w:rsid w:val="00692BE5"/>
    <w:rsid w:val="00693D34"/>
    <w:rsid w:val="00693EB6"/>
    <w:rsid w:val="006940DE"/>
    <w:rsid w:val="00694BE2"/>
    <w:rsid w:val="00694EE3"/>
    <w:rsid w:val="00696962"/>
    <w:rsid w:val="006976D2"/>
    <w:rsid w:val="006979B3"/>
    <w:rsid w:val="00697A38"/>
    <w:rsid w:val="006A052E"/>
    <w:rsid w:val="006A05E0"/>
    <w:rsid w:val="006A2EA7"/>
    <w:rsid w:val="006A6933"/>
    <w:rsid w:val="006A6F58"/>
    <w:rsid w:val="006B03E7"/>
    <w:rsid w:val="006B43B6"/>
    <w:rsid w:val="006B6402"/>
    <w:rsid w:val="006B690C"/>
    <w:rsid w:val="006B6B78"/>
    <w:rsid w:val="006B7146"/>
    <w:rsid w:val="006C1EDA"/>
    <w:rsid w:val="006C2BF0"/>
    <w:rsid w:val="006C2FB8"/>
    <w:rsid w:val="006C35E7"/>
    <w:rsid w:val="006C4213"/>
    <w:rsid w:val="006C4C70"/>
    <w:rsid w:val="006C4F3D"/>
    <w:rsid w:val="006C7769"/>
    <w:rsid w:val="006D16F2"/>
    <w:rsid w:val="006D1DD2"/>
    <w:rsid w:val="006D2280"/>
    <w:rsid w:val="006D29D0"/>
    <w:rsid w:val="006D685C"/>
    <w:rsid w:val="006D7707"/>
    <w:rsid w:val="006E0ED1"/>
    <w:rsid w:val="006E247C"/>
    <w:rsid w:val="006E345C"/>
    <w:rsid w:val="006E533C"/>
    <w:rsid w:val="006E59ED"/>
    <w:rsid w:val="006F0CD0"/>
    <w:rsid w:val="006F129E"/>
    <w:rsid w:val="006F5AF0"/>
    <w:rsid w:val="007008F2"/>
    <w:rsid w:val="00700C57"/>
    <w:rsid w:val="0070197D"/>
    <w:rsid w:val="00704F3D"/>
    <w:rsid w:val="00710370"/>
    <w:rsid w:val="0071243B"/>
    <w:rsid w:val="007131CD"/>
    <w:rsid w:val="00713BF1"/>
    <w:rsid w:val="00713E04"/>
    <w:rsid w:val="00714127"/>
    <w:rsid w:val="00715507"/>
    <w:rsid w:val="00715FD0"/>
    <w:rsid w:val="0071609E"/>
    <w:rsid w:val="00721640"/>
    <w:rsid w:val="00721FE2"/>
    <w:rsid w:val="007223FB"/>
    <w:rsid w:val="007277F6"/>
    <w:rsid w:val="0072785F"/>
    <w:rsid w:val="00727903"/>
    <w:rsid w:val="007305C3"/>
    <w:rsid w:val="00731C84"/>
    <w:rsid w:val="007322D6"/>
    <w:rsid w:val="007329C9"/>
    <w:rsid w:val="00732C41"/>
    <w:rsid w:val="00735072"/>
    <w:rsid w:val="007355C2"/>
    <w:rsid w:val="0073560A"/>
    <w:rsid w:val="00735FB0"/>
    <w:rsid w:val="007362AC"/>
    <w:rsid w:val="0073798D"/>
    <w:rsid w:val="00740744"/>
    <w:rsid w:val="00741ACA"/>
    <w:rsid w:val="00742703"/>
    <w:rsid w:val="00742A46"/>
    <w:rsid w:val="0074311C"/>
    <w:rsid w:val="0074352A"/>
    <w:rsid w:val="007450D3"/>
    <w:rsid w:val="0074548A"/>
    <w:rsid w:val="0074658B"/>
    <w:rsid w:val="0074669F"/>
    <w:rsid w:val="00747692"/>
    <w:rsid w:val="00750693"/>
    <w:rsid w:val="00750DFB"/>
    <w:rsid w:val="0075199A"/>
    <w:rsid w:val="00751FAE"/>
    <w:rsid w:val="00753030"/>
    <w:rsid w:val="0075411A"/>
    <w:rsid w:val="0075474E"/>
    <w:rsid w:val="00755567"/>
    <w:rsid w:val="007569FD"/>
    <w:rsid w:val="00756D38"/>
    <w:rsid w:val="00760985"/>
    <w:rsid w:val="00760DC3"/>
    <w:rsid w:val="00760EB5"/>
    <w:rsid w:val="00761C4C"/>
    <w:rsid w:val="00762254"/>
    <w:rsid w:val="0076508B"/>
    <w:rsid w:val="0076520C"/>
    <w:rsid w:val="00766A12"/>
    <w:rsid w:val="00767061"/>
    <w:rsid w:val="00770659"/>
    <w:rsid w:val="00772487"/>
    <w:rsid w:val="0077251C"/>
    <w:rsid w:val="00775087"/>
    <w:rsid w:val="00776514"/>
    <w:rsid w:val="00780BDC"/>
    <w:rsid w:val="007811B0"/>
    <w:rsid w:val="00782AAE"/>
    <w:rsid w:val="00784F0A"/>
    <w:rsid w:val="00785669"/>
    <w:rsid w:val="00790587"/>
    <w:rsid w:val="00791AC9"/>
    <w:rsid w:val="007937E5"/>
    <w:rsid w:val="00797E37"/>
    <w:rsid w:val="007A26FC"/>
    <w:rsid w:val="007A2B32"/>
    <w:rsid w:val="007A39DC"/>
    <w:rsid w:val="007A43B7"/>
    <w:rsid w:val="007A5633"/>
    <w:rsid w:val="007B13B4"/>
    <w:rsid w:val="007B1FA0"/>
    <w:rsid w:val="007B2771"/>
    <w:rsid w:val="007B3D2B"/>
    <w:rsid w:val="007B4C64"/>
    <w:rsid w:val="007B5512"/>
    <w:rsid w:val="007B65A4"/>
    <w:rsid w:val="007C0FCE"/>
    <w:rsid w:val="007C11F2"/>
    <w:rsid w:val="007C1EFD"/>
    <w:rsid w:val="007C28DD"/>
    <w:rsid w:val="007C315B"/>
    <w:rsid w:val="007C324A"/>
    <w:rsid w:val="007C3FA1"/>
    <w:rsid w:val="007C60C4"/>
    <w:rsid w:val="007C6A93"/>
    <w:rsid w:val="007C7421"/>
    <w:rsid w:val="007C7D76"/>
    <w:rsid w:val="007D08E5"/>
    <w:rsid w:val="007D0B11"/>
    <w:rsid w:val="007D1DA9"/>
    <w:rsid w:val="007D22FE"/>
    <w:rsid w:val="007D292B"/>
    <w:rsid w:val="007D4FDE"/>
    <w:rsid w:val="007E17E6"/>
    <w:rsid w:val="007E3549"/>
    <w:rsid w:val="007E36F0"/>
    <w:rsid w:val="007E417E"/>
    <w:rsid w:val="007E7345"/>
    <w:rsid w:val="007E7CAF"/>
    <w:rsid w:val="007F01CF"/>
    <w:rsid w:val="007F061E"/>
    <w:rsid w:val="007F080F"/>
    <w:rsid w:val="007F1755"/>
    <w:rsid w:val="007F2F1E"/>
    <w:rsid w:val="007F3628"/>
    <w:rsid w:val="007F4CBA"/>
    <w:rsid w:val="007F5EFB"/>
    <w:rsid w:val="007F6164"/>
    <w:rsid w:val="007F70CA"/>
    <w:rsid w:val="008005C5"/>
    <w:rsid w:val="0080061F"/>
    <w:rsid w:val="00800AB8"/>
    <w:rsid w:val="00801002"/>
    <w:rsid w:val="00801161"/>
    <w:rsid w:val="00801738"/>
    <w:rsid w:val="00801E32"/>
    <w:rsid w:val="00802C09"/>
    <w:rsid w:val="00803FF2"/>
    <w:rsid w:val="00804045"/>
    <w:rsid w:val="00804072"/>
    <w:rsid w:val="0080468B"/>
    <w:rsid w:val="00804D9F"/>
    <w:rsid w:val="0080545D"/>
    <w:rsid w:val="0080549A"/>
    <w:rsid w:val="00805677"/>
    <w:rsid w:val="008059C8"/>
    <w:rsid w:val="00807663"/>
    <w:rsid w:val="00807A78"/>
    <w:rsid w:val="008113C1"/>
    <w:rsid w:val="008113ED"/>
    <w:rsid w:val="00811F1C"/>
    <w:rsid w:val="00813AAB"/>
    <w:rsid w:val="00816141"/>
    <w:rsid w:val="00816DAE"/>
    <w:rsid w:val="00820446"/>
    <w:rsid w:val="00820AF2"/>
    <w:rsid w:val="00820B90"/>
    <w:rsid w:val="00821BAF"/>
    <w:rsid w:val="00821D26"/>
    <w:rsid w:val="00822863"/>
    <w:rsid w:val="00822EE9"/>
    <w:rsid w:val="0082311A"/>
    <w:rsid w:val="0082522D"/>
    <w:rsid w:val="008263C3"/>
    <w:rsid w:val="00826588"/>
    <w:rsid w:val="00827694"/>
    <w:rsid w:val="00827A4D"/>
    <w:rsid w:val="00827BE8"/>
    <w:rsid w:val="00830349"/>
    <w:rsid w:val="008330EC"/>
    <w:rsid w:val="00833E22"/>
    <w:rsid w:val="00834D2A"/>
    <w:rsid w:val="0083615F"/>
    <w:rsid w:val="00837A39"/>
    <w:rsid w:val="00837E41"/>
    <w:rsid w:val="008411FE"/>
    <w:rsid w:val="00841F02"/>
    <w:rsid w:val="008421C0"/>
    <w:rsid w:val="008426E0"/>
    <w:rsid w:val="00843E83"/>
    <w:rsid w:val="00846580"/>
    <w:rsid w:val="008475EF"/>
    <w:rsid w:val="00847C03"/>
    <w:rsid w:val="008507B9"/>
    <w:rsid w:val="0085109F"/>
    <w:rsid w:val="00852775"/>
    <w:rsid w:val="00852DFB"/>
    <w:rsid w:val="0085395A"/>
    <w:rsid w:val="00854306"/>
    <w:rsid w:val="0085666B"/>
    <w:rsid w:val="008571B5"/>
    <w:rsid w:val="00857F96"/>
    <w:rsid w:val="00861F93"/>
    <w:rsid w:val="0086351E"/>
    <w:rsid w:val="00863D0F"/>
    <w:rsid w:val="00863F59"/>
    <w:rsid w:val="00865F93"/>
    <w:rsid w:val="00867C6D"/>
    <w:rsid w:val="00870A90"/>
    <w:rsid w:val="00873306"/>
    <w:rsid w:val="00873465"/>
    <w:rsid w:val="0087363D"/>
    <w:rsid w:val="00874A0A"/>
    <w:rsid w:val="008754D3"/>
    <w:rsid w:val="00876415"/>
    <w:rsid w:val="00876C77"/>
    <w:rsid w:val="0088091E"/>
    <w:rsid w:val="00880CB3"/>
    <w:rsid w:val="00881BDE"/>
    <w:rsid w:val="008823E8"/>
    <w:rsid w:val="00883962"/>
    <w:rsid w:val="0088576C"/>
    <w:rsid w:val="0088632B"/>
    <w:rsid w:val="0088645F"/>
    <w:rsid w:val="00887187"/>
    <w:rsid w:val="00887453"/>
    <w:rsid w:val="008912BE"/>
    <w:rsid w:val="00892EFD"/>
    <w:rsid w:val="00892F51"/>
    <w:rsid w:val="00894A6D"/>
    <w:rsid w:val="00895CD8"/>
    <w:rsid w:val="008A27BD"/>
    <w:rsid w:val="008A2A93"/>
    <w:rsid w:val="008A37C5"/>
    <w:rsid w:val="008A4C01"/>
    <w:rsid w:val="008A4F9C"/>
    <w:rsid w:val="008A4FCD"/>
    <w:rsid w:val="008A5049"/>
    <w:rsid w:val="008A59F5"/>
    <w:rsid w:val="008A5DBF"/>
    <w:rsid w:val="008A65C1"/>
    <w:rsid w:val="008A6F99"/>
    <w:rsid w:val="008B0AA6"/>
    <w:rsid w:val="008B261A"/>
    <w:rsid w:val="008B2D62"/>
    <w:rsid w:val="008B3EA6"/>
    <w:rsid w:val="008B54B7"/>
    <w:rsid w:val="008B5AE7"/>
    <w:rsid w:val="008B5C0A"/>
    <w:rsid w:val="008C0FCB"/>
    <w:rsid w:val="008C580F"/>
    <w:rsid w:val="008C6C18"/>
    <w:rsid w:val="008D025B"/>
    <w:rsid w:val="008D109D"/>
    <w:rsid w:val="008D11B6"/>
    <w:rsid w:val="008D329A"/>
    <w:rsid w:val="008D39A0"/>
    <w:rsid w:val="008D3FC2"/>
    <w:rsid w:val="008D434C"/>
    <w:rsid w:val="008D4670"/>
    <w:rsid w:val="008D627F"/>
    <w:rsid w:val="008D6F8E"/>
    <w:rsid w:val="008D7653"/>
    <w:rsid w:val="008E0898"/>
    <w:rsid w:val="008E0A73"/>
    <w:rsid w:val="008E32DE"/>
    <w:rsid w:val="008E6570"/>
    <w:rsid w:val="008E7188"/>
    <w:rsid w:val="008F2ABA"/>
    <w:rsid w:val="008F2B97"/>
    <w:rsid w:val="008F321A"/>
    <w:rsid w:val="008F3D41"/>
    <w:rsid w:val="008F3E99"/>
    <w:rsid w:val="008F5477"/>
    <w:rsid w:val="008F6435"/>
    <w:rsid w:val="008F654D"/>
    <w:rsid w:val="008F7538"/>
    <w:rsid w:val="008F7551"/>
    <w:rsid w:val="00900B2C"/>
    <w:rsid w:val="0090117D"/>
    <w:rsid w:val="00901183"/>
    <w:rsid w:val="00903CE2"/>
    <w:rsid w:val="009057C3"/>
    <w:rsid w:val="00911114"/>
    <w:rsid w:val="009124AB"/>
    <w:rsid w:val="009130ED"/>
    <w:rsid w:val="009134EB"/>
    <w:rsid w:val="00913C9B"/>
    <w:rsid w:val="00914C88"/>
    <w:rsid w:val="00915C09"/>
    <w:rsid w:val="009160D5"/>
    <w:rsid w:val="00916B49"/>
    <w:rsid w:val="00920D98"/>
    <w:rsid w:val="0092272F"/>
    <w:rsid w:val="00923AAB"/>
    <w:rsid w:val="00923B99"/>
    <w:rsid w:val="00926E0F"/>
    <w:rsid w:val="00930F34"/>
    <w:rsid w:val="00932665"/>
    <w:rsid w:val="00933EBB"/>
    <w:rsid w:val="0093518F"/>
    <w:rsid w:val="00937133"/>
    <w:rsid w:val="00937F10"/>
    <w:rsid w:val="0094213A"/>
    <w:rsid w:val="00943D0C"/>
    <w:rsid w:val="0094551E"/>
    <w:rsid w:val="00947824"/>
    <w:rsid w:val="00947937"/>
    <w:rsid w:val="00950F6A"/>
    <w:rsid w:val="00951AA9"/>
    <w:rsid w:val="00954465"/>
    <w:rsid w:val="00954697"/>
    <w:rsid w:val="00954DA6"/>
    <w:rsid w:val="0096058E"/>
    <w:rsid w:val="0096078B"/>
    <w:rsid w:val="00962502"/>
    <w:rsid w:val="00965C22"/>
    <w:rsid w:val="00966D4C"/>
    <w:rsid w:val="00970927"/>
    <w:rsid w:val="0097215F"/>
    <w:rsid w:val="00972508"/>
    <w:rsid w:val="00974CCD"/>
    <w:rsid w:val="00976910"/>
    <w:rsid w:val="009775AD"/>
    <w:rsid w:val="00981EFD"/>
    <w:rsid w:val="009824E2"/>
    <w:rsid w:val="0098315F"/>
    <w:rsid w:val="0098462E"/>
    <w:rsid w:val="00985920"/>
    <w:rsid w:val="00990D56"/>
    <w:rsid w:val="009931E4"/>
    <w:rsid w:val="00993FCA"/>
    <w:rsid w:val="00994D76"/>
    <w:rsid w:val="00995B86"/>
    <w:rsid w:val="00997272"/>
    <w:rsid w:val="009A033F"/>
    <w:rsid w:val="009A060B"/>
    <w:rsid w:val="009A0B57"/>
    <w:rsid w:val="009A2060"/>
    <w:rsid w:val="009A3413"/>
    <w:rsid w:val="009A490A"/>
    <w:rsid w:val="009A4938"/>
    <w:rsid w:val="009A6233"/>
    <w:rsid w:val="009A69EA"/>
    <w:rsid w:val="009A6CFD"/>
    <w:rsid w:val="009A7847"/>
    <w:rsid w:val="009B025C"/>
    <w:rsid w:val="009B02B0"/>
    <w:rsid w:val="009B0E0D"/>
    <w:rsid w:val="009B17BB"/>
    <w:rsid w:val="009B1DA1"/>
    <w:rsid w:val="009B25D0"/>
    <w:rsid w:val="009B28B1"/>
    <w:rsid w:val="009B38BD"/>
    <w:rsid w:val="009B477E"/>
    <w:rsid w:val="009B7EAB"/>
    <w:rsid w:val="009C023A"/>
    <w:rsid w:val="009C06FA"/>
    <w:rsid w:val="009C14A4"/>
    <w:rsid w:val="009C1699"/>
    <w:rsid w:val="009C3E05"/>
    <w:rsid w:val="009C44CD"/>
    <w:rsid w:val="009C4A24"/>
    <w:rsid w:val="009C4CB1"/>
    <w:rsid w:val="009C4ED6"/>
    <w:rsid w:val="009C5E6E"/>
    <w:rsid w:val="009C5F11"/>
    <w:rsid w:val="009C7C8D"/>
    <w:rsid w:val="009C7F53"/>
    <w:rsid w:val="009C7F56"/>
    <w:rsid w:val="009D07B8"/>
    <w:rsid w:val="009D10E5"/>
    <w:rsid w:val="009D4450"/>
    <w:rsid w:val="009D49B6"/>
    <w:rsid w:val="009D59BA"/>
    <w:rsid w:val="009E00DC"/>
    <w:rsid w:val="009E3182"/>
    <w:rsid w:val="009E3F25"/>
    <w:rsid w:val="009E4C6A"/>
    <w:rsid w:val="009E4F8F"/>
    <w:rsid w:val="009E5C48"/>
    <w:rsid w:val="009E6078"/>
    <w:rsid w:val="009E698D"/>
    <w:rsid w:val="009E69ED"/>
    <w:rsid w:val="009E7432"/>
    <w:rsid w:val="009F3C93"/>
    <w:rsid w:val="009F5599"/>
    <w:rsid w:val="009F5C0E"/>
    <w:rsid w:val="009F607C"/>
    <w:rsid w:val="009F6389"/>
    <w:rsid w:val="009F6562"/>
    <w:rsid w:val="009F79A7"/>
    <w:rsid w:val="00A0053D"/>
    <w:rsid w:val="00A040FC"/>
    <w:rsid w:val="00A05ABB"/>
    <w:rsid w:val="00A0663B"/>
    <w:rsid w:val="00A06FE3"/>
    <w:rsid w:val="00A07ABC"/>
    <w:rsid w:val="00A07E79"/>
    <w:rsid w:val="00A109A0"/>
    <w:rsid w:val="00A12118"/>
    <w:rsid w:val="00A17984"/>
    <w:rsid w:val="00A200AE"/>
    <w:rsid w:val="00A20B6D"/>
    <w:rsid w:val="00A21154"/>
    <w:rsid w:val="00A220FF"/>
    <w:rsid w:val="00A23DEE"/>
    <w:rsid w:val="00A25320"/>
    <w:rsid w:val="00A27854"/>
    <w:rsid w:val="00A3061C"/>
    <w:rsid w:val="00A3151B"/>
    <w:rsid w:val="00A31808"/>
    <w:rsid w:val="00A31A98"/>
    <w:rsid w:val="00A3371A"/>
    <w:rsid w:val="00A33AE9"/>
    <w:rsid w:val="00A34D8C"/>
    <w:rsid w:val="00A3557D"/>
    <w:rsid w:val="00A35760"/>
    <w:rsid w:val="00A35867"/>
    <w:rsid w:val="00A36FDB"/>
    <w:rsid w:val="00A37502"/>
    <w:rsid w:val="00A37EAC"/>
    <w:rsid w:val="00A40A08"/>
    <w:rsid w:val="00A40FAC"/>
    <w:rsid w:val="00A41CD7"/>
    <w:rsid w:val="00A4205C"/>
    <w:rsid w:val="00A42CD3"/>
    <w:rsid w:val="00A45BAA"/>
    <w:rsid w:val="00A471F0"/>
    <w:rsid w:val="00A4730F"/>
    <w:rsid w:val="00A5023E"/>
    <w:rsid w:val="00A50EC8"/>
    <w:rsid w:val="00A50F01"/>
    <w:rsid w:val="00A56852"/>
    <w:rsid w:val="00A575D2"/>
    <w:rsid w:val="00A60E74"/>
    <w:rsid w:val="00A61BD4"/>
    <w:rsid w:val="00A6368C"/>
    <w:rsid w:val="00A649F7"/>
    <w:rsid w:val="00A65C0D"/>
    <w:rsid w:val="00A66E04"/>
    <w:rsid w:val="00A67276"/>
    <w:rsid w:val="00A70D63"/>
    <w:rsid w:val="00A74CD9"/>
    <w:rsid w:val="00A7510C"/>
    <w:rsid w:val="00A75D6A"/>
    <w:rsid w:val="00A75D9C"/>
    <w:rsid w:val="00A76BCF"/>
    <w:rsid w:val="00A77112"/>
    <w:rsid w:val="00A77F53"/>
    <w:rsid w:val="00A81D8D"/>
    <w:rsid w:val="00A822B1"/>
    <w:rsid w:val="00A8419C"/>
    <w:rsid w:val="00A845D5"/>
    <w:rsid w:val="00A861B8"/>
    <w:rsid w:val="00A8630F"/>
    <w:rsid w:val="00A90443"/>
    <w:rsid w:val="00A91BED"/>
    <w:rsid w:val="00A93483"/>
    <w:rsid w:val="00A9374F"/>
    <w:rsid w:val="00A93D59"/>
    <w:rsid w:val="00A95B62"/>
    <w:rsid w:val="00A95CA1"/>
    <w:rsid w:val="00A96614"/>
    <w:rsid w:val="00A9663D"/>
    <w:rsid w:val="00A96B09"/>
    <w:rsid w:val="00A96C3C"/>
    <w:rsid w:val="00AA013D"/>
    <w:rsid w:val="00AA0DCE"/>
    <w:rsid w:val="00AA1071"/>
    <w:rsid w:val="00AA19F4"/>
    <w:rsid w:val="00AA39FF"/>
    <w:rsid w:val="00AA3A78"/>
    <w:rsid w:val="00AA4FB9"/>
    <w:rsid w:val="00AA53A2"/>
    <w:rsid w:val="00AA5B3E"/>
    <w:rsid w:val="00AA7271"/>
    <w:rsid w:val="00AA78A4"/>
    <w:rsid w:val="00AB0DF4"/>
    <w:rsid w:val="00AB1C32"/>
    <w:rsid w:val="00AB300F"/>
    <w:rsid w:val="00AB446B"/>
    <w:rsid w:val="00AB5514"/>
    <w:rsid w:val="00AB6891"/>
    <w:rsid w:val="00AC0E20"/>
    <w:rsid w:val="00AC0FFA"/>
    <w:rsid w:val="00AC14A8"/>
    <w:rsid w:val="00AC4552"/>
    <w:rsid w:val="00AC455A"/>
    <w:rsid w:val="00AC4971"/>
    <w:rsid w:val="00AC61F5"/>
    <w:rsid w:val="00AD0E21"/>
    <w:rsid w:val="00AD4055"/>
    <w:rsid w:val="00AD4F49"/>
    <w:rsid w:val="00AD7E8B"/>
    <w:rsid w:val="00AE1DF9"/>
    <w:rsid w:val="00AE233F"/>
    <w:rsid w:val="00AE360C"/>
    <w:rsid w:val="00AE77FB"/>
    <w:rsid w:val="00AF14D6"/>
    <w:rsid w:val="00AF357D"/>
    <w:rsid w:val="00AF4E2F"/>
    <w:rsid w:val="00B00337"/>
    <w:rsid w:val="00B00BB0"/>
    <w:rsid w:val="00B01F40"/>
    <w:rsid w:val="00B033D6"/>
    <w:rsid w:val="00B05574"/>
    <w:rsid w:val="00B05B79"/>
    <w:rsid w:val="00B07541"/>
    <w:rsid w:val="00B07E05"/>
    <w:rsid w:val="00B11A0A"/>
    <w:rsid w:val="00B145B6"/>
    <w:rsid w:val="00B1537C"/>
    <w:rsid w:val="00B17E21"/>
    <w:rsid w:val="00B20C5F"/>
    <w:rsid w:val="00B21EE3"/>
    <w:rsid w:val="00B227DD"/>
    <w:rsid w:val="00B22E24"/>
    <w:rsid w:val="00B23BDE"/>
    <w:rsid w:val="00B24F62"/>
    <w:rsid w:val="00B30327"/>
    <w:rsid w:val="00B3072B"/>
    <w:rsid w:val="00B309C9"/>
    <w:rsid w:val="00B31C30"/>
    <w:rsid w:val="00B31CC1"/>
    <w:rsid w:val="00B330F5"/>
    <w:rsid w:val="00B33B51"/>
    <w:rsid w:val="00B3590C"/>
    <w:rsid w:val="00B360DE"/>
    <w:rsid w:val="00B368F3"/>
    <w:rsid w:val="00B36FBB"/>
    <w:rsid w:val="00B37906"/>
    <w:rsid w:val="00B4036B"/>
    <w:rsid w:val="00B42DA6"/>
    <w:rsid w:val="00B43B11"/>
    <w:rsid w:val="00B4461B"/>
    <w:rsid w:val="00B46D3D"/>
    <w:rsid w:val="00B50835"/>
    <w:rsid w:val="00B509B6"/>
    <w:rsid w:val="00B50AC8"/>
    <w:rsid w:val="00B52FF9"/>
    <w:rsid w:val="00B535FC"/>
    <w:rsid w:val="00B54445"/>
    <w:rsid w:val="00B54DB2"/>
    <w:rsid w:val="00B57063"/>
    <w:rsid w:val="00B576C2"/>
    <w:rsid w:val="00B608C3"/>
    <w:rsid w:val="00B60F87"/>
    <w:rsid w:val="00B64947"/>
    <w:rsid w:val="00B6523A"/>
    <w:rsid w:val="00B656C5"/>
    <w:rsid w:val="00B66A8F"/>
    <w:rsid w:val="00B70941"/>
    <w:rsid w:val="00B71500"/>
    <w:rsid w:val="00B76161"/>
    <w:rsid w:val="00B76908"/>
    <w:rsid w:val="00B76989"/>
    <w:rsid w:val="00B7739F"/>
    <w:rsid w:val="00B803A8"/>
    <w:rsid w:val="00B81807"/>
    <w:rsid w:val="00B81F27"/>
    <w:rsid w:val="00B83B8F"/>
    <w:rsid w:val="00B83BBF"/>
    <w:rsid w:val="00B85117"/>
    <w:rsid w:val="00B85198"/>
    <w:rsid w:val="00B87BEA"/>
    <w:rsid w:val="00B90934"/>
    <w:rsid w:val="00B90ADD"/>
    <w:rsid w:val="00B90FC2"/>
    <w:rsid w:val="00B91B2A"/>
    <w:rsid w:val="00B923C1"/>
    <w:rsid w:val="00B94207"/>
    <w:rsid w:val="00B957FA"/>
    <w:rsid w:val="00BA08C6"/>
    <w:rsid w:val="00BA0EEB"/>
    <w:rsid w:val="00BA4440"/>
    <w:rsid w:val="00BA5512"/>
    <w:rsid w:val="00BA62AD"/>
    <w:rsid w:val="00BA69B0"/>
    <w:rsid w:val="00BA6CDE"/>
    <w:rsid w:val="00BA6E33"/>
    <w:rsid w:val="00BA75F5"/>
    <w:rsid w:val="00BA792C"/>
    <w:rsid w:val="00BB0D08"/>
    <w:rsid w:val="00BB1C4A"/>
    <w:rsid w:val="00BB201A"/>
    <w:rsid w:val="00BB208F"/>
    <w:rsid w:val="00BB263F"/>
    <w:rsid w:val="00BB4485"/>
    <w:rsid w:val="00BB4C9D"/>
    <w:rsid w:val="00BC0B3E"/>
    <w:rsid w:val="00BC10AA"/>
    <w:rsid w:val="00BC1D92"/>
    <w:rsid w:val="00BC39E5"/>
    <w:rsid w:val="00BD01FE"/>
    <w:rsid w:val="00BD1CDE"/>
    <w:rsid w:val="00BD2297"/>
    <w:rsid w:val="00BD3B4A"/>
    <w:rsid w:val="00BD3C66"/>
    <w:rsid w:val="00BD5D4F"/>
    <w:rsid w:val="00BD6DDE"/>
    <w:rsid w:val="00BD7648"/>
    <w:rsid w:val="00BE162D"/>
    <w:rsid w:val="00BE23D4"/>
    <w:rsid w:val="00BE6678"/>
    <w:rsid w:val="00BE74F6"/>
    <w:rsid w:val="00BF0002"/>
    <w:rsid w:val="00BF07A6"/>
    <w:rsid w:val="00BF16DA"/>
    <w:rsid w:val="00BF17AE"/>
    <w:rsid w:val="00BF35E8"/>
    <w:rsid w:val="00BF3E18"/>
    <w:rsid w:val="00BF4214"/>
    <w:rsid w:val="00BF55E9"/>
    <w:rsid w:val="00BF66DA"/>
    <w:rsid w:val="00C02BFE"/>
    <w:rsid w:val="00C02CCD"/>
    <w:rsid w:val="00C03D03"/>
    <w:rsid w:val="00C13DB5"/>
    <w:rsid w:val="00C1625A"/>
    <w:rsid w:val="00C175E8"/>
    <w:rsid w:val="00C17EF9"/>
    <w:rsid w:val="00C20AEC"/>
    <w:rsid w:val="00C21624"/>
    <w:rsid w:val="00C21E33"/>
    <w:rsid w:val="00C223AF"/>
    <w:rsid w:val="00C239F8"/>
    <w:rsid w:val="00C24240"/>
    <w:rsid w:val="00C25F56"/>
    <w:rsid w:val="00C3061C"/>
    <w:rsid w:val="00C31626"/>
    <w:rsid w:val="00C367E3"/>
    <w:rsid w:val="00C41B0E"/>
    <w:rsid w:val="00C43416"/>
    <w:rsid w:val="00C43AB0"/>
    <w:rsid w:val="00C43CA1"/>
    <w:rsid w:val="00C452FB"/>
    <w:rsid w:val="00C457C7"/>
    <w:rsid w:val="00C50228"/>
    <w:rsid w:val="00C50D3C"/>
    <w:rsid w:val="00C53EFE"/>
    <w:rsid w:val="00C544F8"/>
    <w:rsid w:val="00C562EE"/>
    <w:rsid w:val="00C5731B"/>
    <w:rsid w:val="00C57D3C"/>
    <w:rsid w:val="00C600F5"/>
    <w:rsid w:val="00C60CBE"/>
    <w:rsid w:val="00C62CAE"/>
    <w:rsid w:val="00C63C26"/>
    <w:rsid w:val="00C648B5"/>
    <w:rsid w:val="00C65961"/>
    <w:rsid w:val="00C66212"/>
    <w:rsid w:val="00C6676B"/>
    <w:rsid w:val="00C67228"/>
    <w:rsid w:val="00C715B8"/>
    <w:rsid w:val="00C71BA8"/>
    <w:rsid w:val="00C744A6"/>
    <w:rsid w:val="00C7479A"/>
    <w:rsid w:val="00C765BB"/>
    <w:rsid w:val="00C76849"/>
    <w:rsid w:val="00C80D6B"/>
    <w:rsid w:val="00C80F3E"/>
    <w:rsid w:val="00C8108F"/>
    <w:rsid w:val="00C8501A"/>
    <w:rsid w:val="00C87AB3"/>
    <w:rsid w:val="00C87D82"/>
    <w:rsid w:val="00C90604"/>
    <w:rsid w:val="00C921BC"/>
    <w:rsid w:val="00C93807"/>
    <w:rsid w:val="00C94FC3"/>
    <w:rsid w:val="00C96E92"/>
    <w:rsid w:val="00CA2218"/>
    <w:rsid w:val="00CA4250"/>
    <w:rsid w:val="00CA5603"/>
    <w:rsid w:val="00CA6A07"/>
    <w:rsid w:val="00CA77DB"/>
    <w:rsid w:val="00CA785F"/>
    <w:rsid w:val="00CA7C3A"/>
    <w:rsid w:val="00CB0AFD"/>
    <w:rsid w:val="00CB1FFF"/>
    <w:rsid w:val="00CB2E5E"/>
    <w:rsid w:val="00CB636D"/>
    <w:rsid w:val="00CC00A8"/>
    <w:rsid w:val="00CC02CD"/>
    <w:rsid w:val="00CC0C9A"/>
    <w:rsid w:val="00CC1AE4"/>
    <w:rsid w:val="00CC1FAB"/>
    <w:rsid w:val="00CC2052"/>
    <w:rsid w:val="00CC5BFF"/>
    <w:rsid w:val="00CC5C99"/>
    <w:rsid w:val="00CC7271"/>
    <w:rsid w:val="00CD0F9F"/>
    <w:rsid w:val="00CD2658"/>
    <w:rsid w:val="00CD40D2"/>
    <w:rsid w:val="00CD45EC"/>
    <w:rsid w:val="00CD46CD"/>
    <w:rsid w:val="00CD4CA8"/>
    <w:rsid w:val="00CD55E2"/>
    <w:rsid w:val="00CD64EC"/>
    <w:rsid w:val="00CD7E1D"/>
    <w:rsid w:val="00CE17ED"/>
    <w:rsid w:val="00CE1BD3"/>
    <w:rsid w:val="00CE2D83"/>
    <w:rsid w:val="00CE416B"/>
    <w:rsid w:val="00CF1224"/>
    <w:rsid w:val="00CF1637"/>
    <w:rsid w:val="00CF2288"/>
    <w:rsid w:val="00CF30E0"/>
    <w:rsid w:val="00CF38C3"/>
    <w:rsid w:val="00CF672E"/>
    <w:rsid w:val="00CF70EC"/>
    <w:rsid w:val="00CF75F8"/>
    <w:rsid w:val="00CF7B1D"/>
    <w:rsid w:val="00D00500"/>
    <w:rsid w:val="00D00B95"/>
    <w:rsid w:val="00D00FEC"/>
    <w:rsid w:val="00D0265C"/>
    <w:rsid w:val="00D05949"/>
    <w:rsid w:val="00D06539"/>
    <w:rsid w:val="00D070DE"/>
    <w:rsid w:val="00D13310"/>
    <w:rsid w:val="00D13B89"/>
    <w:rsid w:val="00D226C6"/>
    <w:rsid w:val="00D23FAC"/>
    <w:rsid w:val="00D272F4"/>
    <w:rsid w:val="00D27FF6"/>
    <w:rsid w:val="00D30FBF"/>
    <w:rsid w:val="00D34A9E"/>
    <w:rsid w:val="00D35BC7"/>
    <w:rsid w:val="00D368F7"/>
    <w:rsid w:val="00D36B30"/>
    <w:rsid w:val="00D377A7"/>
    <w:rsid w:val="00D412AC"/>
    <w:rsid w:val="00D43DF1"/>
    <w:rsid w:val="00D440C8"/>
    <w:rsid w:val="00D44F13"/>
    <w:rsid w:val="00D47017"/>
    <w:rsid w:val="00D47C46"/>
    <w:rsid w:val="00D50925"/>
    <w:rsid w:val="00D5140E"/>
    <w:rsid w:val="00D5350D"/>
    <w:rsid w:val="00D53661"/>
    <w:rsid w:val="00D53939"/>
    <w:rsid w:val="00D566AA"/>
    <w:rsid w:val="00D5768D"/>
    <w:rsid w:val="00D57C4D"/>
    <w:rsid w:val="00D602D7"/>
    <w:rsid w:val="00D6036C"/>
    <w:rsid w:val="00D63749"/>
    <w:rsid w:val="00D64203"/>
    <w:rsid w:val="00D64AC7"/>
    <w:rsid w:val="00D662C8"/>
    <w:rsid w:val="00D7264D"/>
    <w:rsid w:val="00D74F37"/>
    <w:rsid w:val="00D82236"/>
    <w:rsid w:val="00D82945"/>
    <w:rsid w:val="00D82EBB"/>
    <w:rsid w:val="00D83B36"/>
    <w:rsid w:val="00D83D02"/>
    <w:rsid w:val="00D84BE2"/>
    <w:rsid w:val="00D85B72"/>
    <w:rsid w:val="00D85FD2"/>
    <w:rsid w:val="00D86E8C"/>
    <w:rsid w:val="00D87673"/>
    <w:rsid w:val="00D91083"/>
    <w:rsid w:val="00D91428"/>
    <w:rsid w:val="00D9158E"/>
    <w:rsid w:val="00D92189"/>
    <w:rsid w:val="00D93B5B"/>
    <w:rsid w:val="00D93F0A"/>
    <w:rsid w:val="00D9627F"/>
    <w:rsid w:val="00D96D56"/>
    <w:rsid w:val="00DA0274"/>
    <w:rsid w:val="00DA0EFF"/>
    <w:rsid w:val="00DA1581"/>
    <w:rsid w:val="00DA2A52"/>
    <w:rsid w:val="00DA3CD0"/>
    <w:rsid w:val="00DA4550"/>
    <w:rsid w:val="00DA647D"/>
    <w:rsid w:val="00DA69DA"/>
    <w:rsid w:val="00DB0FF7"/>
    <w:rsid w:val="00DB1ADB"/>
    <w:rsid w:val="00DB1DF3"/>
    <w:rsid w:val="00DB245A"/>
    <w:rsid w:val="00DB456B"/>
    <w:rsid w:val="00DB6D6B"/>
    <w:rsid w:val="00DC306E"/>
    <w:rsid w:val="00DC30DE"/>
    <w:rsid w:val="00DC4093"/>
    <w:rsid w:val="00DC7BAC"/>
    <w:rsid w:val="00DD1B36"/>
    <w:rsid w:val="00DD3BBE"/>
    <w:rsid w:val="00DD5684"/>
    <w:rsid w:val="00DD6EF8"/>
    <w:rsid w:val="00DD76C7"/>
    <w:rsid w:val="00DE3EE7"/>
    <w:rsid w:val="00DE4F26"/>
    <w:rsid w:val="00DE5816"/>
    <w:rsid w:val="00DE5D22"/>
    <w:rsid w:val="00DE64F1"/>
    <w:rsid w:val="00DE7750"/>
    <w:rsid w:val="00DE7A17"/>
    <w:rsid w:val="00DF1143"/>
    <w:rsid w:val="00DF1BBD"/>
    <w:rsid w:val="00DF3AC5"/>
    <w:rsid w:val="00DF4908"/>
    <w:rsid w:val="00E00A4E"/>
    <w:rsid w:val="00E029C0"/>
    <w:rsid w:val="00E0357F"/>
    <w:rsid w:val="00E03C0D"/>
    <w:rsid w:val="00E0493E"/>
    <w:rsid w:val="00E05685"/>
    <w:rsid w:val="00E056AC"/>
    <w:rsid w:val="00E07A9D"/>
    <w:rsid w:val="00E10632"/>
    <w:rsid w:val="00E10A47"/>
    <w:rsid w:val="00E12756"/>
    <w:rsid w:val="00E1302B"/>
    <w:rsid w:val="00E206B2"/>
    <w:rsid w:val="00E20A9E"/>
    <w:rsid w:val="00E20B0F"/>
    <w:rsid w:val="00E20DCD"/>
    <w:rsid w:val="00E21EE9"/>
    <w:rsid w:val="00E2264E"/>
    <w:rsid w:val="00E24B61"/>
    <w:rsid w:val="00E26F0B"/>
    <w:rsid w:val="00E31341"/>
    <w:rsid w:val="00E3195F"/>
    <w:rsid w:val="00E32EF7"/>
    <w:rsid w:val="00E332AE"/>
    <w:rsid w:val="00E357D0"/>
    <w:rsid w:val="00E40B6F"/>
    <w:rsid w:val="00E416F1"/>
    <w:rsid w:val="00E419C2"/>
    <w:rsid w:val="00E41C72"/>
    <w:rsid w:val="00E42B2A"/>
    <w:rsid w:val="00E43EE4"/>
    <w:rsid w:val="00E442E5"/>
    <w:rsid w:val="00E44BB4"/>
    <w:rsid w:val="00E45196"/>
    <w:rsid w:val="00E47181"/>
    <w:rsid w:val="00E50025"/>
    <w:rsid w:val="00E50B73"/>
    <w:rsid w:val="00E513DE"/>
    <w:rsid w:val="00E5372B"/>
    <w:rsid w:val="00E5794C"/>
    <w:rsid w:val="00E60715"/>
    <w:rsid w:val="00E60983"/>
    <w:rsid w:val="00E60AC7"/>
    <w:rsid w:val="00E60FFE"/>
    <w:rsid w:val="00E622F3"/>
    <w:rsid w:val="00E6275F"/>
    <w:rsid w:val="00E644AB"/>
    <w:rsid w:val="00E65155"/>
    <w:rsid w:val="00E6588C"/>
    <w:rsid w:val="00E6651B"/>
    <w:rsid w:val="00E66E7A"/>
    <w:rsid w:val="00E671F4"/>
    <w:rsid w:val="00E6747B"/>
    <w:rsid w:val="00E726E0"/>
    <w:rsid w:val="00E7323B"/>
    <w:rsid w:val="00E73DE9"/>
    <w:rsid w:val="00E74BFC"/>
    <w:rsid w:val="00E75335"/>
    <w:rsid w:val="00E761D1"/>
    <w:rsid w:val="00E762E0"/>
    <w:rsid w:val="00E80C4D"/>
    <w:rsid w:val="00E81411"/>
    <w:rsid w:val="00E817BA"/>
    <w:rsid w:val="00E82F09"/>
    <w:rsid w:val="00E846C1"/>
    <w:rsid w:val="00E868DF"/>
    <w:rsid w:val="00E90BB3"/>
    <w:rsid w:val="00E90DB1"/>
    <w:rsid w:val="00E93694"/>
    <w:rsid w:val="00E953D8"/>
    <w:rsid w:val="00E969F4"/>
    <w:rsid w:val="00E976CC"/>
    <w:rsid w:val="00EA2716"/>
    <w:rsid w:val="00EA2CEA"/>
    <w:rsid w:val="00EA2DCC"/>
    <w:rsid w:val="00EA52F0"/>
    <w:rsid w:val="00EA5AC9"/>
    <w:rsid w:val="00EA5DF2"/>
    <w:rsid w:val="00EA5ED5"/>
    <w:rsid w:val="00EA5FD6"/>
    <w:rsid w:val="00EA602F"/>
    <w:rsid w:val="00EA6265"/>
    <w:rsid w:val="00EB0DC7"/>
    <w:rsid w:val="00EB18DF"/>
    <w:rsid w:val="00EB30BE"/>
    <w:rsid w:val="00EB426F"/>
    <w:rsid w:val="00EB4FF2"/>
    <w:rsid w:val="00EB6A53"/>
    <w:rsid w:val="00EC3CFA"/>
    <w:rsid w:val="00EC5E70"/>
    <w:rsid w:val="00ED701C"/>
    <w:rsid w:val="00EE0B47"/>
    <w:rsid w:val="00EE159B"/>
    <w:rsid w:val="00EE47B7"/>
    <w:rsid w:val="00EE4A1D"/>
    <w:rsid w:val="00EE7D32"/>
    <w:rsid w:val="00EE7E72"/>
    <w:rsid w:val="00EE7F3B"/>
    <w:rsid w:val="00EF1C84"/>
    <w:rsid w:val="00EF27AB"/>
    <w:rsid w:val="00EF350C"/>
    <w:rsid w:val="00EF4AFE"/>
    <w:rsid w:val="00EF6090"/>
    <w:rsid w:val="00F00E96"/>
    <w:rsid w:val="00F02705"/>
    <w:rsid w:val="00F0313B"/>
    <w:rsid w:val="00F033B6"/>
    <w:rsid w:val="00F038B5"/>
    <w:rsid w:val="00F0696F"/>
    <w:rsid w:val="00F0783A"/>
    <w:rsid w:val="00F07EC7"/>
    <w:rsid w:val="00F1000D"/>
    <w:rsid w:val="00F136C2"/>
    <w:rsid w:val="00F1406F"/>
    <w:rsid w:val="00F1511A"/>
    <w:rsid w:val="00F15705"/>
    <w:rsid w:val="00F16586"/>
    <w:rsid w:val="00F16D02"/>
    <w:rsid w:val="00F200DA"/>
    <w:rsid w:val="00F23A6E"/>
    <w:rsid w:val="00F240F3"/>
    <w:rsid w:val="00F254C6"/>
    <w:rsid w:val="00F263D1"/>
    <w:rsid w:val="00F2668F"/>
    <w:rsid w:val="00F26D66"/>
    <w:rsid w:val="00F30562"/>
    <w:rsid w:val="00F30AAC"/>
    <w:rsid w:val="00F30C1E"/>
    <w:rsid w:val="00F31BBF"/>
    <w:rsid w:val="00F32F6D"/>
    <w:rsid w:val="00F330B4"/>
    <w:rsid w:val="00F3474D"/>
    <w:rsid w:val="00F34F31"/>
    <w:rsid w:val="00F35B6A"/>
    <w:rsid w:val="00F370AE"/>
    <w:rsid w:val="00F37C5B"/>
    <w:rsid w:val="00F401A3"/>
    <w:rsid w:val="00F40607"/>
    <w:rsid w:val="00F40AA5"/>
    <w:rsid w:val="00F43AF5"/>
    <w:rsid w:val="00F478C8"/>
    <w:rsid w:val="00F5099F"/>
    <w:rsid w:val="00F50DAC"/>
    <w:rsid w:val="00F5107B"/>
    <w:rsid w:val="00F511B5"/>
    <w:rsid w:val="00F51C2E"/>
    <w:rsid w:val="00F51EE8"/>
    <w:rsid w:val="00F55053"/>
    <w:rsid w:val="00F566A2"/>
    <w:rsid w:val="00F5752A"/>
    <w:rsid w:val="00F579E8"/>
    <w:rsid w:val="00F57ED8"/>
    <w:rsid w:val="00F60421"/>
    <w:rsid w:val="00F61BB2"/>
    <w:rsid w:val="00F61E5D"/>
    <w:rsid w:val="00F62821"/>
    <w:rsid w:val="00F646AD"/>
    <w:rsid w:val="00F64833"/>
    <w:rsid w:val="00F648B2"/>
    <w:rsid w:val="00F657CA"/>
    <w:rsid w:val="00F65EC7"/>
    <w:rsid w:val="00F65F18"/>
    <w:rsid w:val="00F66857"/>
    <w:rsid w:val="00F6799A"/>
    <w:rsid w:val="00F70756"/>
    <w:rsid w:val="00F74641"/>
    <w:rsid w:val="00F76C9A"/>
    <w:rsid w:val="00F7789E"/>
    <w:rsid w:val="00F806CD"/>
    <w:rsid w:val="00F80909"/>
    <w:rsid w:val="00F813B8"/>
    <w:rsid w:val="00F8288F"/>
    <w:rsid w:val="00F82FD5"/>
    <w:rsid w:val="00F84736"/>
    <w:rsid w:val="00F84959"/>
    <w:rsid w:val="00F84B6B"/>
    <w:rsid w:val="00F86B48"/>
    <w:rsid w:val="00F87F34"/>
    <w:rsid w:val="00F91FA5"/>
    <w:rsid w:val="00F92705"/>
    <w:rsid w:val="00F940E2"/>
    <w:rsid w:val="00F94F57"/>
    <w:rsid w:val="00F95E12"/>
    <w:rsid w:val="00FA1B9C"/>
    <w:rsid w:val="00FA2FBF"/>
    <w:rsid w:val="00FA324F"/>
    <w:rsid w:val="00FA3885"/>
    <w:rsid w:val="00FA47C5"/>
    <w:rsid w:val="00FA4B08"/>
    <w:rsid w:val="00FA4E85"/>
    <w:rsid w:val="00FA574A"/>
    <w:rsid w:val="00FA5933"/>
    <w:rsid w:val="00FA6987"/>
    <w:rsid w:val="00FB05FA"/>
    <w:rsid w:val="00FB124C"/>
    <w:rsid w:val="00FB1B95"/>
    <w:rsid w:val="00FB2524"/>
    <w:rsid w:val="00FB38C7"/>
    <w:rsid w:val="00FB478F"/>
    <w:rsid w:val="00FB53BA"/>
    <w:rsid w:val="00FB5CCC"/>
    <w:rsid w:val="00FB7651"/>
    <w:rsid w:val="00FC1351"/>
    <w:rsid w:val="00FC1369"/>
    <w:rsid w:val="00FC7DF7"/>
    <w:rsid w:val="00FD061A"/>
    <w:rsid w:val="00FD1805"/>
    <w:rsid w:val="00FD2950"/>
    <w:rsid w:val="00FD439E"/>
    <w:rsid w:val="00FD5447"/>
    <w:rsid w:val="00FD574F"/>
    <w:rsid w:val="00FD5E8E"/>
    <w:rsid w:val="00FD6958"/>
    <w:rsid w:val="00FD7054"/>
    <w:rsid w:val="00FE0338"/>
    <w:rsid w:val="00FE51D2"/>
    <w:rsid w:val="00FE5AE6"/>
    <w:rsid w:val="00FE67C4"/>
    <w:rsid w:val="00FE79D2"/>
    <w:rsid w:val="00FF131C"/>
    <w:rsid w:val="00FF2C1E"/>
    <w:rsid w:val="00FF3105"/>
    <w:rsid w:val="00FF7D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38"/>
    <w:pPr>
      <w:ind w:firstLine="709"/>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uiPriority w:val="9"/>
    <w:qFormat/>
    <w:rsid w:val="00C05A87"/>
    <w:pPr>
      <w:spacing w:beforeAutospacing="1" w:afterAutospacing="1"/>
      <w:ind w:firstLine="0"/>
      <w:jc w:val="left"/>
      <w:outlineLvl w:val="2"/>
    </w:pPr>
    <w:rPr>
      <w:rFonts w:ascii="Times New Roman" w:eastAsia="Times New Roman" w:hAnsi="Times New Roman" w:cs="Times New Roman"/>
      <w:b/>
      <w:bCs/>
      <w:sz w:val="27"/>
      <w:szCs w:val="27"/>
      <w:lang w:eastAsia="uk-UA"/>
    </w:rPr>
  </w:style>
  <w:style w:type="character" w:customStyle="1" w:styleId="a3">
    <w:name w:val="Основной текст Знак"/>
    <w:basedOn w:val="a0"/>
    <w:uiPriority w:val="99"/>
    <w:qFormat/>
    <w:rsid w:val="00F16D38"/>
    <w:rPr>
      <w:rFonts w:ascii="Times New Roman" w:eastAsiaTheme="minorEastAsia" w:hAnsi="Times New Roman" w:cs="Times New Roman"/>
      <w:sz w:val="20"/>
      <w:szCs w:val="20"/>
      <w:lang w:val="ru-RU" w:eastAsia="ru-RU"/>
    </w:rPr>
  </w:style>
  <w:style w:type="character" w:customStyle="1" w:styleId="FontStyle14">
    <w:name w:val="Font Style14"/>
    <w:qFormat/>
    <w:rsid w:val="00F16D38"/>
    <w:rPr>
      <w:rFonts w:ascii="Times New Roman" w:hAnsi="Times New Roman"/>
      <w:sz w:val="26"/>
    </w:rPr>
  </w:style>
  <w:style w:type="character" w:customStyle="1" w:styleId="a4">
    <w:name w:val="Обычный (веб) Знак"/>
    <w:basedOn w:val="a0"/>
    <w:uiPriority w:val="99"/>
    <w:qFormat/>
    <w:rsid w:val="00F16D38"/>
    <w:rPr>
      <w:rFonts w:ascii="Times New Roman" w:eastAsia="Times New Roman" w:hAnsi="Times New Roman" w:cs="Times New Roman"/>
      <w:sz w:val="24"/>
      <w:szCs w:val="24"/>
      <w:lang w:eastAsia="uk-UA"/>
    </w:rPr>
  </w:style>
  <w:style w:type="character" w:customStyle="1" w:styleId="2">
    <w:name w:val="Основной текст (2)_"/>
    <w:basedOn w:val="a0"/>
    <w:qFormat/>
    <w:rsid w:val="006E6850"/>
    <w:rPr>
      <w:rFonts w:ascii="Times New Roman" w:eastAsia="Times New Roman" w:hAnsi="Times New Roman" w:cs="Times New Roman"/>
      <w:b w:val="0"/>
      <w:bCs w:val="0"/>
      <w:i w:val="0"/>
      <w:iCs w:val="0"/>
      <w:caps w:val="0"/>
      <w:smallCaps w:val="0"/>
      <w:strike w:val="0"/>
      <w:dstrike w:val="0"/>
      <w:u w:val="none"/>
    </w:rPr>
  </w:style>
  <w:style w:type="character" w:customStyle="1" w:styleId="20">
    <w:name w:val="Основной текст (2)"/>
    <w:basedOn w:val="2"/>
    <w:qFormat/>
    <w:rsid w:val="006E6850"/>
    <w:rPr>
      <w:color w:val="000000"/>
      <w:spacing w:val="0"/>
      <w:w w:val="100"/>
      <w:sz w:val="24"/>
      <w:szCs w:val="24"/>
      <w:u w:val="single"/>
      <w:lang w:val="uk-UA" w:eastAsia="uk-UA" w:bidi="uk-UA"/>
    </w:rPr>
  </w:style>
  <w:style w:type="character" w:customStyle="1" w:styleId="InternetLink">
    <w:name w:val="Internet Link"/>
    <w:basedOn w:val="a0"/>
    <w:uiPriority w:val="99"/>
    <w:semiHidden/>
    <w:unhideWhenUsed/>
    <w:rsid w:val="004D6AE2"/>
    <w:rPr>
      <w:color w:val="0000FF"/>
      <w:u w:val="single"/>
    </w:rPr>
  </w:style>
  <w:style w:type="character" w:customStyle="1" w:styleId="apple-converted-space">
    <w:name w:val="apple-converted-space"/>
    <w:basedOn w:val="a0"/>
    <w:qFormat/>
    <w:rsid w:val="00003F42"/>
    <w:rPr>
      <w:rFonts w:cs="Times New Roman"/>
    </w:rPr>
  </w:style>
  <w:style w:type="character" w:customStyle="1" w:styleId="3">
    <w:name w:val="Заголовок 3 Знак"/>
    <w:basedOn w:val="a0"/>
    <w:link w:val="3"/>
    <w:uiPriority w:val="9"/>
    <w:qFormat/>
    <w:rsid w:val="00C05A87"/>
    <w:rPr>
      <w:rFonts w:ascii="Times New Roman" w:eastAsia="Times New Roman" w:hAnsi="Times New Roman" w:cs="Times New Roman"/>
      <w:b/>
      <w:bCs/>
      <w:sz w:val="27"/>
      <w:szCs w:val="27"/>
      <w:lang w:eastAsia="uk-UA"/>
    </w:rPr>
  </w:style>
  <w:style w:type="character" w:styleId="a5">
    <w:name w:val="Strong"/>
    <w:basedOn w:val="a0"/>
    <w:uiPriority w:val="22"/>
    <w:qFormat/>
    <w:rsid w:val="006724C1"/>
    <w:rPr>
      <w:b/>
      <w:bCs/>
    </w:rPr>
  </w:style>
  <w:style w:type="character" w:customStyle="1" w:styleId="FontStyle13">
    <w:name w:val="Font Style13"/>
    <w:qFormat/>
    <w:rsid w:val="005F46A0"/>
    <w:rPr>
      <w:rFonts w:ascii="Times New Roman" w:hAnsi="Times New Roman"/>
      <w:sz w:val="26"/>
    </w:rPr>
  </w:style>
  <w:style w:type="character" w:customStyle="1" w:styleId="21">
    <w:name w:val="Основной текст (2) + Курсив"/>
    <w:basedOn w:val="2"/>
    <w:qFormat/>
    <w:rsid w:val="005804E9"/>
    <w:rPr>
      <w:i/>
      <w:iCs/>
      <w:color w:val="000000"/>
      <w:spacing w:val="0"/>
      <w:w w:val="100"/>
      <w:sz w:val="24"/>
      <w:szCs w:val="24"/>
      <w:lang w:val="uk-UA" w:eastAsia="uk-UA" w:bidi="uk-UA"/>
    </w:rPr>
  </w:style>
  <w:style w:type="character" w:customStyle="1" w:styleId="a6">
    <w:name w:val="Текст выноски Знак"/>
    <w:basedOn w:val="a0"/>
    <w:semiHidden/>
    <w:qFormat/>
    <w:rsid w:val="005D63B8"/>
    <w:rPr>
      <w:rFonts w:ascii="Tahoma" w:eastAsia="Times New Roman" w:hAnsi="Tahoma" w:cs="Tahoma"/>
      <w:sz w:val="16"/>
      <w:szCs w:val="16"/>
      <w:lang w:val="ru-RU" w:eastAsia="ru-RU"/>
    </w:rPr>
  </w:style>
  <w:style w:type="character" w:customStyle="1" w:styleId="a7">
    <w:name w:val="Верхний колонтитул Знак"/>
    <w:basedOn w:val="a0"/>
    <w:qFormat/>
    <w:rsid w:val="005D63B8"/>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uiPriority w:val="99"/>
    <w:qFormat/>
    <w:rsid w:val="005D63B8"/>
    <w:rPr>
      <w:rFonts w:ascii="Times New Roman" w:eastAsia="Times New Roman" w:hAnsi="Times New Roman" w:cs="Times New Roman"/>
      <w:sz w:val="24"/>
      <w:szCs w:val="24"/>
      <w:lang w:val="ru-RU" w:eastAsia="ru-RU"/>
    </w:rPr>
  </w:style>
  <w:style w:type="character" w:customStyle="1" w:styleId="a9">
    <w:name w:val="Колонтитул_"/>
    <w:qFormat/>
    <w:rsid w:val="005D63B8"/>
    <w:rPr>
      <w:rFonts w:ascii="Segoe UI" w:eastAsia="Segoe UI" w:hAnsi="Segoe UI" w:cs="Segoe UI"/>
      <w:sz w:val="19"/>
      <w:szCs w:val="19"/>
      <w:shd w:val="clear" w:color="auto" w:fill="FFFFFF"/>
    </w:rPr>
  </w:style>
  <w:style w:type="character" w:customStyle="1" w:styleId="2pt">
    <w:name w:val="Колонтитул + Интервал 2 pt"/>
    <w:qFormat/>
    <w:rsid w:val="005D63B8"/>
    <w:rPr>
      <w:rFonts w:ascii="Segoe UI" w:eastAsia="Segoe UI" w:hAnsi="Segoe UI" w:cs="Segoe UI"/>
      <w:b/>
      <w:bCs/>
      <w:i w:val="0"/>
      <w:iCs w:val="0"/>
      <w:caps w:val="0"/>
      <w:smallCaps w:val="0"/>
      <w:strike w:val="0"/>
      <w:dstrike w:val="0"/>
      <w:color w:val="000000"/>
      <w:spacing w:val="40"/>
      <w:w w:val="100"/>
      <w:sz w:val="19"/>
      <w:szCs w:val="19"/>
      <w:u w:val="none"/>
      <w:lang w:val="uk-UA" w:eastAsia="uk-UA" w:bidi="uk-UA"/>
    </w:rPr>
  </w:style>
  <w:style w:type="character" w:customStyle="1" w:styleId="aa">
    <w:name w:val="Обычный (Интернет) Знак"/>
    <w:uiPriority w:val="99"/>
    <w:qFormat/>
    <w:rsid w:val="005D63B8"/>
    <w:rPr>
      <w:rFonts w:ascii="Times New Roman" w:eastAsia="Times New Roman" w:hAnsi="Times New Roman" w:cs="Times New Roman"/>
      <w:sz w:val="24"/>
      <w:szCs w:val="24"/>
      <w:lang w:eastAsia="uk-UA"/>
    </w:rPr>
  </w:style>
  <w:style w:type="character" w:customStyle="1" w:styleId="22">
    <w:name w:val="Заголовок №2_"/>
    <w:qFormat/>
    <w:rsid w:val="005D63B8"/>
    <w:rPr>
      <w:rFonts w:ascii="Sylfaen" w:eastAsia="Sylfaen" w:hAnsi="Sylfaen" w:cs="Sylfaen"/>
      <w:b/>
      <w:bCs/>
      <w:i w:val="0"/>
      <w:iCs w:val="0"/>
      <w:caps w:val="0"/>
      <w:smallCaps w:val="0"/>
      <w:strike w:val="0"/>
      <w:dstrike w:val="0"/>
      <w:sz w:val="28"/>
      <w:szCs w:val="28"/>
      <w:u w:val="none"/>
    </w:rPr>
  </w:style>
  <w:style w:type="character" w:customStyle="1" w:styleId="23">
    <w:name w:val="Заголовок №2"/>
    <w:qFormat/>
    <w:rsid w:val="005D63B8"/>
    <w:rPr>
      <w:rFonts w:ascii="Sylfaen" w:eastAsia="Sylfaen" w:hAnsi="Sylfaen" w:cs="Sylfaen"/>
      <w:b/>
      <w:bCs/>
      <w:i w:val="0"/>
      <w:iCs w:val="0"/>
      <w:caps w:val="0"/>
      <w:smallCaps w:val="0"/>
      <w:strike w:val="0"/>
      <w:dstrike w:val="0"/>
      <w:color w:val="000000"/>
      <w:spacing w:val="0"/>
      <w:w w:val="100"/>
      <w:sz w:val="28"/>
      <w:szCs w:val="28"/>
      <w:u w:val="none"/>
      <w:lang w:val="uk-UA" w:eastAsia="uk-UA" w:bidi="uk-UA"/>
    </w:rPr>
  </w:style>
  <w:style w:type="character" w:customStyle="1" w:styleId="29pt0pt">
    <w:name w:val="Основной текст (2) + 9 pt;Интервал 0 pt"/>
    <w:qFormat/>
    <w:rsid w:val="005D63B8"/>
    <w:rPr>
      <w:rFonts w:ascii="Times New Roman" w:eastAsia="Times New Roman" w:hAnsi="Times New Roman" w:cs="Times New Roman"/>
      <w:b w:val="0"/>
      <w:bCs w:val="0"/>
      <w:i w:val="0"/>
      <w:iCs w:val="0"/>
      <w:caps w:val="0"/>
      <w:smallCaps w:val="0"/>
      <w:strike w:val="0"/>
      <w:dstrike w:val="0"/>
      <w:color w:val="000000"/>
      <w:spacing w:val="10"/>
      <w:w w:val="100"/>
      <w:sz w:val="18"/>
      <w:szCs w:val="18"/>
      <w:u w:val="none"/>
      <w:lang w:val="ru-RU" w:eastAsia="ru-RU" w:bidi="ru-RU"/>
    </w:rPr>
  </w:style>
  <w:style w:type="character" w:customStyle="1" w:styleId="rvts15">
    <w:name w:val="rvts15"/>
    <w:basedOn w:val="a0"/>
    <w:qFormat/>
    <w:rsid w:val="000F1D87"/>
  </w:style>
  <w:style w:type="character" w:customStyle="1" w:styleId="rvts9">
    <w:name w:val="rvts9"/>
    <w:basedOn w:val="a0"/>
    <w:qFormat/>
    <w:rsid w:val="000F1D87"/>
  </w:style>
  <w:style w:type="character" w:customStyle="1" w:styleId="rvts37">
    <w:name w:val="rvts37"/>
    <w:basedOn w:val="a0"/>
    <w:qFormat/>
    <w:rsid w:val="001826A6"/>
  </w:style>
  <w:style w:type="character" w:customStyle="1" w:styleId="rvts46">
    <w:name w:val="rvts46"/>
    <w:basedOn w:val="a0"/>
    <w:qFormat/>
    <w:rsid w:val="001826A6"/>
  </w:style>
  <w:style w:type="character" w:customStyle="1" w:styleId="ListLabel1">
    <w:name w:val="ListLabel 1"/>
    <w:qFormat/>
    <w:rsid w:val="00D57F32"/>
    <w:rPr>
      <w:rFonts w:eastAsia="Times New Roman" w:cs="Times New Roman"/>
    </w:rPr>
  </w:style>
  <w:style w:type="character" w:customStyle="1" w:styleId="ListLabel2">
    <w:name w:val="ListLabel 2"/>
    <w:qFormat/>
    <w:rsid w:val="00D57F32"/>
    <w:rPr>
      <w:rFonts w:cs="Courier New"/>
    </w:rPr>
  </w:style>
  <w:style w:type="character" w:customStyle="1" w:styleId="ListLabel3">
    <w:name w:val="ListLabel 3"/>
    <w:qFormat/>
    <w:rsid w:val="00D57F32"/>
    <w:rPr>
      <w:rFonts w:cs="Courier New"/>
    </w:rPr>
  </w:style>
  <w:style w:type="character" w:customStyle="1" w:styleId="ListLabel4">
    <w:name w:val="ListLabel 4"/>
    <w:qFormat/>
    <w:rsid w:val="00D57F32"/>
    <w:rPr>
      <w:rFonts w:cs="Courier New"/>
    </w:rPr>
  </w:style>
  <w:style w:type="character" w:customStyle="1" w:styleId="ListLabel5">
    <w:name w:val="ListLabel 5"/>
    <w:qFormat/>
    <w:rsid w:val="00D57F32"/>
    <w:rPr>
      <w:rFonts w:eastAsia="Calibri" w:cs="Times New Roman"/>
    </w:rPr>
  </w:style>
  <w:style w:type="character" w:customStyle="1" w:styleId="ListLabel6">
    <w:name w:val="ListLabel 6"/>
    <w:qFormat/>
    <w:rsid w:val="00D57F32"/>
    <w:rPr>
      <w:rFonts w:eastAsia="Times New Roman" w:cs="Times New Roman"/>
      <w:b w:val="0"/>
      <w:bCs w:val="0"/>
      <w:i w:val="0"/>
      <w:iCs w:val="0"/>
      <w:caps w:val="0"/>
      <w:smallCaps w:val="0"/>
      <w:strike w:val="0"/>
      <w:dstrike w:val="0"/>
      <w:color w:val="000000"/>
      <w:spacing w:val="0"/>
      <w:w w:val="100"/>
      <w:sz w:val="24"/>
      <w:szCs w:val="24"/>
      <w:u w:val="none"/>
      <w:lang w:val="uk-UA" w:eastAsia="uk-UA" w:bidi="uk-UA"/>
    </w:rPr>
  </w:style>
  <w:style w:type="character" w:customStyle="1" w:styleId="ListLabel7">
    <w:name w:val="ListLabel 7"/>
    <w:qFormat/>
    <w:rsid w:val="00D57F32"/>
    <w:rPr>
      <w:rFonts w:eastAsia="Sylfaen" w:cs="Sylfaen"/>
      <w:b w:val="0"/>
      <w:bCs w:val="0"/>
      <w:i w:val="0"/>
      <w:iCs w:val="0"/>
      <w:caps w:val="0"/>
      <w:smallCaps w:val="0"/>
      <w:strike w:val="0"/>
      <w:dstrike w:val="0"/>
      <w:color w:val="000000"/>
      <w:spacing w:val="0"/>
      <w:w w:val="100"/>
      <w:sz w:val="26"/>
      <w:szCs w:val="26"/>
      <w:u w:val="none"/>
      <w:lang w:val="uk-UA" w:eastAsia="uk-UA" w:bidi="uk-UA"/>
    </w:rPr>
  </w:style>
  <w:style w:type="character" w:customStyle="1" w:styleId="ListLabel8">
    <w:name w:val="ListLabel 8"/>
    <w:qFormat/>
    <w:rsid w:val="00D57F32"/>
    <w:rPr>
      <w:rFonts w:eastAsia="Sylfaen" w:cs="Sylfaen"/>
      <w:b w:val="0"/>
      <w:bCs w:val="0"/>
      <w:i w:val="0"/>
      <w:iCs w:val="0"/>
      <w:caps w:val="0"/>
      <w:smallCaps w:val="0"/>
      <w:strike w:val="0"/>
      <w:dstrike w:val="0"/>
      <w:color w:val="000000"/>
      <w:spacing w:val="0"/>
      <w:w w:val="100"/>
      <w:sz w:val="26"/>
      <w:szCs w:val="26"/>
      <w:u w:val="none"/>
      <w:lang w:val="uk-UA" w:eastAsia="uk-UA" w:bidi="uk-UA"/>
    </w:rPr>
  </w:style>
  <w:style w:type="character" w:customStyle="1" w:styleId="ListLabel9">
    <w:name w:val="ListLabel 9"/>
    <w:qFormat/>
    <w:rsid w:val="00D57F32"/>
    <w:rPr>
      <w:rFonts w:eastAsia="Sylfaen" w:cs="Sylfaen"/>
      <w:b w:val="0"/>
      <w:bCs w:val="0"/>
      <w:i w:val="0"/>
      <w:iCs w:val="0"/>
      <w:caps w:val="0"/>
      <w:smallCaps w:val="0"/>
      <w:strike w:val="0"/>
      <w:dstrike w:val="0"/>
      <w:color w:val="000000"/>
      <w:spacing w:val="0"/>
      <w:w w:val="100"/>
      <w:sz w:val="26"/>
      <w:szCs w:val="26"/>
      <w:u w:val="none"/>
      <w:lang w:val="uk-UA" w:eastAsia="uk-UA" w:bidi="uk-UA"/>
    </w:rPr>
  </w:style>
  <w:style w:type="character" w:customStyle="1" w:styleId="ListLabel10">
    <w:name w:val="ListLabel 10"/>
    <w:qFormat/>
    <w:rsid w:val="00D57F32"/>
    <w:rPr>
      <w:rFonts w:eastAsia="Sylfaen" w:cs="Sylfaen"/>
      <w:b/>
      <w:bCs/>
      <w:i w:val="0"/>
      <w:iCs w:val="0"/>
      <w:caps w:val="0"/>
      <w:smallCaps w:val="0"/>
      <w:strike w:val="0"/>
      <w:dstrike w:val="0"/>
      <w:color w:val="000000"/>
      <w:spacing w:val="0"/>
      <w:w w:val="100"/>
      <w:sz w:val="28"/>
      <w:szCs w:val="28"/>
      <w:u w:val="none"/>
      <w:lang w:val="uk-UA" w:eastAsia="uk-UA" w:bidi="uk-UA"/>
    </w:rPr>
  </w:style>
  <w:style w:type="character" w:customStyle="1" w:styleId="ListLabel11">
    <w:name w:val="ListLabel 11"/>
    <w:qFormat/>
    <w:rsid w:val="00D57F32"/>
    <w:rPr>
      <w:rFonts w:eastAsia="Sylfaen" w:cs="Sylfaen"/>
      <w:b w:val="0"/>
      <w:bCs w:val="0"/>
      <w:i w:val="0"/>
      <w:iCs w:val="0"/>
      <w:caps w:val="0"/>
      <w:smallCaps w:val="0"/>
      <w:strike w:val="0"/>
      <w:dstrike w:val="0"/>
      <w:color w:val="000000"/>
      <w:spacing w:val="0"/>
      <w:w w:val="100"/>
      <w:sz w:val="26"/>
      <w:szCs w:val="26"/>
      <w:u w:val="none"/>
      <w:lang w:val="uk-UA" w:eastAsia="uk-UA" w:bidi="uk-UA"/>
    </w:rPr>
  </w:style>
  <w:style w:type="character" w:customStyle="1" w:styleId="ListLabel12">
    <w:name w:val="ListLabel 12"/>
    <w:qFormat/>
    <w:rsid w:val="00D57F32"/>
    <w:rPr>
      <w:rFonts w:eastAsia="Sylfaen" w:cs="Sylfaen"/>
      <w:b w:val="0"/>
      <w:bCs w:val="0"/>
      <w:i w:val="0"/>
      <w:iCs w:val="0"/>
      <w:caps w:val="0"/>
      <w:smallCaps w:val="0"/>
      <w:strike w:val="0"/>
      <w:dstrike w:val="0"/>
      <w:color w:val="000000"/>
      <w:spacing w:val="0"/>
      <w:w w:val="100"/>
      <w:sz w:val="26"/>
      <w:szCs w:val="26"/>
      <w:u w:val="none"/>
      <w:lang w:val="uk-UA" w:eastAsia="uk-UA" w:bidi="uk-UA"/>
    </w:rPr>
  </w:style>
  <w:style w:type="character" w:customStyle="1" w:styleId="ListLabel13">
    <w:name w:val="ListLabel 13"/>
    <w:qFormat/>
    <w:rsid w:val="00D57F32"/>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14">
    <w:name w:val="ListLabel 14"/>
    <w:qFormat/>
    <w:rsid w:val="00D57F32"/>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15">
    <w:name w:val="ListLabel 15"/>
    <w:qFormat/>
    <w:rsid w:val="00D57F32"/>
    <w:rPr>
      <w:b/>
      <w:color w:val="000000"/>
      <w:sz w:val="28"/>
      <w:szCs w:val="28"/>
    </w:rPr>
  </w:style>
  <w:style w:type="character" w:customStyle="1" w:styleId="ListLabel16">
    <w:name w:val="ListLabel 16"/>
    <w:qFormat/>
    <w:rsid w:val="00D57F32"/>
    <w:rPr>
      <w:color w:val="000000"/>
      <w:sz w:val="28"/>
      <w:szCs w:val="28"/>
    </w:rPr>
  </w:style>
  <w:style w:type="character" w:customStyle="1" w:styleId="ListLabel17">
    <w:name w:val="ListLabel 17"/>
    <w:qFormat/>
    <w:rsid w:val="00D57F32"/>
    <w:rPr>
      <w:sz w:val="28"/>
      <w:szCs w:val="28"/>
    </w:rPr>
  </w:style>
  <w:style w:type="character" w:customStyle="1" w:styleId="ListLabel18">
    <w:name w:val="ListLabel 18"/>
    <w:qFormat/>
    <w:rsid w:val="00D57F32"/>
    <w:rPr>
      <w:color w:val="000000" w:themeColor="text1"/>
      <w:sz w:val="28"/>
      <w:szCs w:val="28"/>
      <w:u w:val="none"/>
    </w:rPr>
  </w:style>
  <w:style w:type="character" w:customStyle="1" w:styleId="ListLabel19">
    <w:name w:val="ListLabel 19"/>
    <w:qFormat/>
    <w:rsid w:val="00D57F32"/>
    <w:rPr>
      <w:color w:val="000000" w:themeColor="text1"/>
      <w:sz w:val="28"/>
      <w:szCs w:val="28"/>
    </w:rPr>
  </w:style>
  <w:style w:type="character" w:customStyle="1" w:styleId="ListLabel20">
    <w:name w:val="ListLabel 20"/>
    <w:qFormat/>
    <w:rsid w:val="00D57F32"/>
    <w:rPr>
      <w:rFonts w:ascii="Times New Roman" w:eastAsia="Times New Roman" w:hAnsi="Times New Roman" w:cs="Times New Roman"/>
      <w:color w:val="000000"/>
      <w:sz w:val="28"/>
      <w:szCs w:val="28"/>
      <w:lang w:eastAsia="uk-UA"/>
    </w:rPr>
  </w:style>
  <w:style w:type="character" w:customStyle="1" w:styleId="ListLabel21">
    <w:name w:val="ListLabel 21"/>
    <w:qFormat/>
    <w:rsid w:val="00D57F32"/>
    <w:rPr>
      <w:b/>
      <w:color w:val="000000" w:themeColor="text1"/>
      <w:sz w:val="27"/>
      <w:szCs w:val="27"/>
      <w:u w:val="none"/>
    </w:rPr>
  </w:style>
  <w:style w:type="character" w:customStyle="1" w:styleId="ListLabel22">
    <w:name w:val="ListLabel 22"/>
    <w:qFormat/>
    <w:rsid w:val="00D57F32"/>
    <w:rPr>
      <w:b/>
      <w:color w:val="000000" w:themeColor="text1"/>
      <w:sz w:val="28"/>
      <w:szCs w:val="28"/>
      <w:u w:val="none"/>
    </w:rPr>
  </w:style>
  <w:style w:type="character" w:customStyle="1" w:styleId="ListLabel23">
    <w:name w:val="ListLabel 23"/>
    <w:qFormat/>
    <w:rsid w:val="00D57F32"/>
    <w:rPr>
      <w:rFonts w:ascii="Times New Roman" w:hAnsi="Times New Roman" w:cs="Times New Roman"/>
      <w:color w:val="000000"/>
      <w:sz w:val="28"/>
      <w:szCs w:val="28"/>
    </w:rPr>
  </w:style>
  <w:style w:type="character" w:customStyle="1" w:styleId="ListLabel24">
    <w:name w:val="ListLabel 24"/>
    <w:qFormat/>
    <w:rsid w:val="00D57F32"/>
    <w:rPr>
      <w:color w:val="000000" w:themeColor="text1"/>
      <w:sz w:val="27"/>
      <w:szCs w:val="27"/>
      <w:u w:val="none"/>
    </w:rPr>
  </w:style>
  <w:style w:type="character" w:customStyle="1" w:styleId="ListLabel25">
    <w:name w:val="ListLabel 25"/>
    <w:qFormat/>
    <w:rsid w:val="00D57F32"/>
    <w:rPr>
      <w:rFonts w:ascii="Times New Roman" w:eastAsia="Times New Roman" w:hAnsi="Times New Roman" w:cs="Times New Roman"/>
      <w:sz w:val="28"/>
      <w:szCs w:val="28"/>
      <w:lang w:eastAsia="uk-UA"/>
    </w:rPr>
  </w:style>
  <w:style w:type="character" w:customStyle="1" w:styleId="ListLabel26">
    <w:name w:val="ListLabel 26"/>
    <w:qFormat/>
    <w:rsid w:val="00D57F32"/>
    <w:rPr>
      <w:rFonts w:ascii="Times New Roman" w:hAnsi="Times New Roman" w:cs="Times New Roman"/>
      <w:iCs/>
      <w:color w:val="000000"/>
      <w:sz w:val="28"/>
      <w:szCs w:val="28"/>
    </w:rPr>
  </w:style>
  <w:style w:type="character" w:customStyle="1" w:styleId="ListLabel27">
    <w:name w:val="ListLabel 27"/>
    <w:qFormat/>
    <w:rsid w:val="00D57F32"/>
    <w:rPr>
      <w:color w:val="000000" w:themeColor="text1"/>
      <w:sz w:val="28"/>
      <w:szCs w:val="28"/>
      <w:shd w:val="clear" w:color="auto" w:fill="FFFFFF"/>
    </w:rPr>
  </w:style>
  <w:style w:type="character" w:customStyle="1" w:styleId="ListLabel28">
    <w:name w:val="ListLabel 28"/>
    <w:qFormat/>
    <w:rsid w:val="00D57F32"/>
    <w:rPr>
      <w:color w:val="000000"/>
      <w:sz w:val="28"/>
      <w:szCs w:val="28"/>
      <w:u w:val="none"/>
    </w:rPr>
  </w:style>
  <w:style w:type="character" w:customStyle="1" w:styleId="ListLabel29">
    <w:name w:val="ListLabel 29"/>
    <w:qFormat/>
    <w:rsid w:val="00D57F32"/>
    <w:rPr>
      <w:b/>
      <w:color w:val="000000"/>
      <w:sz w:val="28"/>
      <w:szCs w:val="28"/>
    </w:rPr>
  </w:style>
  <w:style w:type="character" w:customStyle="1" w:styleId="ListLabel30">
    <w:name w:val="ListLabel 30"/>
    <w:qFormat/>
    <w:rsid w:val="00D57F32"/>
    <w:rPr>
      <w:color w:val="000000"/>
      <w:sz w:val="28"/>
      <w:szCs w:val="28"/>
    </w:rPr>
  </w:style>
  <w:style w:type="character" w:customStyle="1" w:styleId="ListLabel31">
    <w:name w:val="ListLabel 31"/>
    <w:qFormat/>
    <w:rsid w:val="00D57F32"/>
    <w:rPr>
      <w:sz w:val="28"/>
      <w:szCs w:val="28"/>
    </w:rPr>
  </w:style>
  <w:style w:type="character" w:customStyle="1" w:styleId="ListLabel32">
    <w:name w:val="ListLabel 32"/>
    <w:qFormat/>
    <w:rsid w:val="00D57F32"/>
    <w:rPr>
      <w:color w:val="000000" w:themeColor="text1"/>
      <w:sz w:val="28"/>
      <w:szCs w:val="28"/>
      <w:u w:val="none"/>
    </w:rPr>
  </w:style>
  <w:style w:type="character" w:customStyle="1" w:styleId="ListLabel33">
    <w:name w:val="ListLabel 33"/>
    <w:qFormat/>
    <w:rsid w:val="00D57F32"/>
    <w:rPr>
      <w:color w:val="000000" w:themeColor="text1"/>
      <w:sz w:val="28"/>
      <w:szCs w:val="28"/>
    </w:rPr>
  </w:style>
  <w:style w:type="character" w:customStyle="1" w:styleId="ListLabel34">
    <w:name w:val="ListLabel 34"/>
    <w:qFormat/>
    <w:rsid w:val="00D57F32"/>
    <w:rPr>
      <w:rFonts w:ascii="Times New Roman" w:eastAsia="Times New Roman" w:hAnsi="Times New Roman" w:cs="Times New Roman"/>
      <w:color w:val="000000"/>
      <w:sz w:val="28"/>
      <w:szCs w:val="28"/>
      <w:lang w:eastAsia="uk-UA"/>
    </w:rPr>
  </w:style>
  <w:style w:type="character" w:customStyle="1" w:styleId="ListLabel35">
    <w:name w:val="ListLabel 35"/>
    <w:qFormat/>
    <w:rsid w:val="00D57F32"/>
    <w:rPr>
      <w:b/>
      <w:color w:val="000000" w:themeColor="text1"/>
      <w:sz w:val="27"/>
      <w:szCs w:val="27"/>
      <w:u w:val="none"/>
    </w:rPr>
  </w:style>
  <w:style w:type="character" w:customStyle="1" w:styleId="ListLabel36">
    <w:name w:val="ListLabel 36"/>
    <w:qFormat/>
    <w:rsid w:val="00D57F32"/>
    <w:rPr>
      <w:b/>
      <w:color w:val="000000" w:themeColor="text1"/>
      <w:sz w:val="28"/>
      <w:szCs w:val="28"/>
      <w:u w:val="none"/>
    </w:rPr>
  </w:style>
  <w:style w:type="character" w:customStyle="1" w:styleId="ListLabel37">
    <w:name w:val="ListLabel 37"/>
    <w:qFormat/>
    <w:rsid w:val="00D57F32"/>
    <w:rPr>
      <w:rFonts w:ascii="Times New Roman" w:hAnsi="Times New Roman" w:cs="Times New Roman"/>
      <w:color w:val="000000"/>
      <w:sz w:val="28"/>
      <w:szCs w:val="28"/>
    </w:rPr>
  </w:style>
  <w:style w:type="character" w:customStyle="1" w:styleId="ListLabel38">
    <w:name w:val="ListLabel 38"/>
    <w:qFormat/>
    <w:rsid w:val="00D57F32"/>
    <w:rPr>
      <w:color w:val="000000" w:themeColor="text1"/>
      <w:sz w:val="27"/>
      <w:szCs w:val="27"/>
      <w:u w:val="none"/>
    </w:rPr>
  </w:style>
  <w:style w:type="character" w:customStyle="1" w:styleId="ListLabel39">
    <w:name w:val="ListLabel 39"/>
    <w:qFormat/>
    <w:rsid w:val="00D57F32"/>
    <w:rPr>
      <w:rFonts w:ascii="Times New Roman" w:eastAsia="Times New Roman" w:hAnsi="Times New Roman" w:cs="Times New Roman"/>
      <w:sz w:val="28"/>
      <w:szCs w:val="28"/>
      <w:lang w:eastAsia="uk-UA"/>
    </w:rPr>
  </w:style>
  <w:style w:type="character" w:customStyle="1" w:styleId="ListLabel40">
    <w:name w:val="ListLabel 40"/>
    <w:qFormat/>
    <w:rsid w:val="00D57F32"/>
    <w:rPr>
      <w:rFonts w:ascii="Times New Roman" w:hAnsi="Times New Roman" w:cs="Times New Roman"/>
      <w:iCs/>
      <w:color w:val="000000"/>
      <w:sz w:val="28"/>
      <w:szCs w:val="28"/>
    </w:rPr>
  </w:style>
  <w:style w:type="character" w:customStyle="1" w:styleId="ListLabel41">
    <w:name w:val="ListLabel 41"/>
    <w:qFormat/>
    <w:rsid w:val="00D57F32"/>
    <w:rPr>
      <w:color w:val="000000" w:themeColor="text1"/>
      <w:sz w:val="28"/>
      <w:szCs w:val="28"/>
      <w:highlight w:val="white"/>
      <w:u w:val="none"/>
    </w:rPr>
  </w:style>
  <w:style w:type="character" w:customStyle="1" w:styleId="ListLabel42">
    <w:name w:val="ListLabel 42"/>
    <w:qFormat/>
    <w:rsid w:val="00D57F32"/>
    <w:rPr>
      <w:color w:val="000000"/>
      <w:sz w:val="28"/>
      <w:szCs w:val="28"/>
      <w:u w:val="none"/>
    </w:rPr>
  </w:style>
  <w:style w:type="character" w:customStyle="1" w:styleId="ListLabel43">
    <w:name w:val="ListLabel 43"/>
    <w:qFormat/>
    <w:rsid w:val="00D57F32"/>
    <w:rPr>
      <w:b/>
      <w:color w:val="000000"/>
      <w:sz w:val="28"/>
      <w:szCs w:val="28"/>
    </w:rPr>
  </w:style>
  <w:style w:type="character" w:customStyle="1" w:styleId="ListLabel44">
    <w:name w:val="ListLabel 44"/>
    <w:qFormat/>
    <w:rsid w:val="00D57F32"/>
    <w:rPr>
      <w:color w:val="000000"/>
      <w:sz w:val="28"/>
      <w:szCs w:val="28"/>
    </w:rPr>
  </w:style>
  <w:style w:type="character" w:customStyle="1" w:styleId="ListLabel45">
    <w:name w:val="ListLabel 45"/>
    <w:qFormat/>
    <w:rsid w:val="00D57F32"/>
    <w:rPr>
      <w:sz w:val="28"/>
      <w:szCs w:val="28"/>
    </w:rPr>
  </w:style>
  <w:style w:type="character" w:customStyle="1" w:styleId="ListLabel46">
    <w:name w:val="ListLabel 46"/>
    <w:qFormat/>
    <w:rsid w:val="00D57F32"/>
    <w:rPr>
      <w:color w:val="000000" w:themeColor="text1"/>
      <w:sz w:val="28"/>
      <w:szCs w:val="28"/>
      <w:u w:val="none"/>
    </w:rPr>
  </w:style>
  <w:style w:type="character" w:customStyle="1" w:styleId="ListLabel47">
    <w:name w:val="ListLabel 47"/>
    <w:qFormat/>
    <w:rsid w:val="00D57F32"/>
    <w:rPr>
      <w:rFonts w:ascii="Times New Roman" w:hAnsi="Times New Roman"/>
      <w:b/>
      <w:bCs/>
      <w:i w:val="0"/>
      <w:caps w:val="0"/>
      <w:smallCaps w:val="0"/>
      <w:color w:val="000000" w:themeColor="text1"/>
      <w:spacing w:val="0"/>
      <w:sz w:val="28"/>
      <w:szCs w:val="28"/>
      <w:u w:val="none"/>
    </w:rPr>
  </w:style>
  <w:style w:type="character" w:customStyle="1" w:styleId="ListLabel48">
    <w:name w:val="ListLabel 48"/>
    <w:qFormat/>
    <w:rsid w:val="00D57F32"/>
    <w:rPr>
      <w:rFonts w:ascii="Times New Roman" w:hAnsi="Times New Roman"/>
      <w:color w:val="000000" w:themeColor="text1"/>
      <w:sz w:val="28"/>
      <w:szCs w:val="28"/>
      <w:u w:val="none"/>
    </w:rPr>
  </w:style>
  <w:style w:type="character" w:customStyle="1" w:styleId="ListLabel49">
    <w:name w:val="ListLabel 49"/>
    <w:qFormat/>
    <w:rsid w:val="00D57F32"/>
    <w:rPr>
      <w:color w:val="000000" w:themeColor="text1"/>
      <w:sz w:val="28"/>
      <w:szCs w:val="28"/>
    </w:rPr>
  </w:style>
  <w:style w:type="character" w:customStyle="1" w:styleId="ListLabel50">
    <w:name w:val="ListLabel 50"/>
    <w:qFormat/>
    <w:rsid w:val="00D57F32"/>
    <w:rPr>
      <w:rFonts w:ascii="Times New Roman" w:eastAsia="Times New Roman" w:hAnsi="Times New Roman" w:cs="Times New Roman"/>
      <w:color w:val="000000"/>
      <w:sz w:val="28"/>
      <w:szCs w:val="28"/>
      <w:lang w:eastAsia="uk-UA"/>
    </w:rPr>
  </w:style>
  <w:style w:type="character" w:customStyle="1" w:styleId="ListLabel51">
    <w:name w:val="ListLabel 51"/>
    <w:qFormat/>
    <w:rsid w:val="00D57F32"/>
    <w:rPr>
      <w:b/>
      <w:color w:val="000000" w:themeColor="text1"/>
      <w:sz w:val="27"/>
      <w:szCs w:val="27"/>
      <w:u w:val="none"/>
    </w:rPr>
  </w:style>
  <w:style w:type="character" w:customStyle="1" w:styleId="ListLabel52">
    <w:name w:val="ListLabel 52"/>
    <w:qFormat/>
    <w:rsid w:val="00D57F32"/>
    <w:rPr>
      <w:rFonts w:ascii="Times New Roman" w:hAnsi="Times New Roman"/>
      <w:b w:val="0"/>
      <w:i w:val="0"/>
      <w:caps w:val="0"/>
      <w:smallCaps w:val="0"/>
      <w:color w:val="000000" w:themeColor="text1"/>
      <w:spacing w:val="0"/>
      <w:sz w:val="28"/>
      <w:szCs w:val="27"/>
    </w:rPr>
  </w:style>
  <w:style w:type="character" w:customStyle="1" w:styleId="ListLabel53">
    <w:name w:val="ListLabel 53"/>
    <w:qFormat/>
    <w:rsid w:val="00D57F32"/>
    <w:rPr>
      <w:b/>
      <w:color w:val="000000" w:themeColor="text1"/>
      <w:sz w:val="28"/>
      <w:szCs w:val="28"/>
      <w:u w:val="none"/>
    </w:rPr>
  </w:style>
  <w:style w:type="character" w:customStyle="1" w:styleId="ListLabel54">
    <w:name w:val="ListLabel 54"/>
    <w:qFormat/>
    <w:rsid w:val="00D57F32"/>
    <w:rPr>
      <w:rFonts w:ascii="Times New Roman" w:hAnsi="Times New Roman" w:cs="Times New Roman"/>
      <w:color w:val="000000"/>
      <w:sz w:val="28"/>
      <w:szCs w:val="28"/>
    </w:rPr>
  </w:style>
  <w:style w:type="character" w:customStyle="1" w:styleId="ListLabel55">
    <w:name w:val="ListLabel 55"/>
    <w:qFormat/>
    <w:rsid w:val="00D57F32"/>
    <w:rPr>
      <w:color w:val="000000" w:themeColor="text1"/>
      <w:sz w:val="27"/>
      <w:szCs w:val="27"/>
      <w:u w:val="none"/>
    </w:rPr>
  </w:style>
  <w:style w:type="character" w:customStyle="1" w:styleId="ListLabel56">
    <w:name w:val="ListLabel 56"/>
    <w:qFormat/>
    <w:rsid w:val="00D57F32"/>
    <w:rPr>
      <w:rFonts w:ascii="Times New Roman" w:eastAsia="Times New Roman" w:hAnsi="Times New Roman" w:cs="Times New Roman"/>
      <w:sz w:val="28"/>
      <w:szCs w:val="28"/>
      <w:lang w:eastAsia="uk-UA"/>
    </w:rPr>
  </w:style>
  <w:style w:type="character" w:customStyle="1" w:styleId="ListLabel57">
    <w:name w:val="ListLabel 57"/>
    <w:qFormat/>
    <w:rsid w:val="00D57F32"/>
    <w:rPr>
      <w:rFonts w:ascii="Times New Roman" w:hAnsi="Times New Roman" w:cs="Times New Roman"/>
      <w:iCs/>
      <w:color w:val="000000"/>
      <w:sz w:val="28"/>
      <w:szCs w:val="28"/>
    </w:rPr>
  </w:style>
  <w:style w:type="character" w:customStyle="1" w:styleId="ListLabel58">
    <w:name w:val="ListLabel 58"/>
    <w:qFormat/>
    <w:rsid w:val="00D57F32"/>
    <w:rPr>
      <w:color w:val="000000" w:themeColor="text1"/>
      <w:sz w:val="28"/>
      <w:szCs w:val="28"/>
      <w:highlight w:val="white"/>
      <w:u w:val="none"/>
    </w:rPr>
  </w:style>
  <w:style w:type="character" w:customStyle="1" w:styleId="ListLabel59">
    <w:name w:val="ListLabel 59"/>
    <w:qFormat/>
    <w:rsid w:val="00D57F32"/>
    <w:rPr>
      <w:color w:val="000000"/>
      <w:sz w:val="28"/>
      <w:szCs w:val="28"/>
      <w:u w:val="none"/>
    </w:rPr>
  </w:style>
  <w:style w:type="character" w:customStyle="1" w:styleId="ListLabel60">
    <w:name w:val="ListLabel 60"/>
    <w:qFormat/>
    <w:rsid w:val="00D57F32"/>
    <w:rPr>
      <w:b/>
      <w:color w:val="000000"/>
      <w:sz w:val="28"/>
      <w:szCs w:val="28"/>
    </w:rPr>
  </w:style>
  <w:style w:type="character" w:customStyle="1" w:styleId="ListLabel61">
    <w:name w:val="ListLabel 61"/>
    <w:qFormat/>
    <w:rsid w:val="00D57F32"/>
    <w:rPr>
      <w:color w:val="000000"/>
      <w:sz w:val="28"/>
      <w:szCs w:val="28"/>
    </w:rPr>
  </w:style>
  <w:style w:type="character" w:customStyle="1" w:styleId="ListLabel62">
    <w:name w:val="ListLabel 62"/>
    <w:qFormat/>
    <w:rsid w:val="00D57F32"/>
    <w:rPr>
      <w:sz w:val="28"/>
      <w:szCs w:val="28"/>
    </w:rPr>
  </w:style>
  <w:style w:type="character" w:customStyle="1" w:styleId="ListLabel63">
    <w:name w:val="ListLabel 63"/>
    <w:qFormat/>
    <w:rsid w:val="00D57F32"/>
    <w:rPr>
      <w:color w:val="000000" w:themeColor="text1"/>
      <w:sz w:val="28"/>
      <w:szCs w:val="28"/>
      <w:u w:val="none"/>
    </w:rPr>
  </w:style>
  <w:style w:type="character" w:customStyle="1" w:styleId="ListLabel64">
    <w:name w:val="ListLabel 64"/>
    <w:qFormat/>
    <w:rsid w:val="00D57F32"/>
    <w:rPr>
      <w:b/>
      <w:bCs/>
      <w:i w:val="0"/>
      <w:caps w:val="0"/>
      <w:smallCaps w:val="0"/>
      <w:color w:val="000000" w:themeColor="text1"/>
      <w:spacing w:val="0"/>
      <w:sz w:val="28"/>
      <w:szCs w:val="28"/>
      <w:u w:val="none"/>
    </w:rPr>
  </w:style>
  <w:style w:type="character" w:customStyle="1" w:styleId="ListLabel65">
    <w:name w:val="ListLabel 65"/>
    <w:qFormat/>
    <w:rsid w:val="00D57F32"/>
    <w:rPr>
      <w:color w:val="000000" w:themeColor="text1"/>
      <w:sz w:val="28"/>
      <w:szCs w:val="28"/>
    </w:rPr>
  </w:style>
  <w:style w:type="character" w:customStyle="1" w:styleId="ListLabel66">
    <w:name w:val="ListLabel 66"/>
    <w:qFormat/>
    <w:rsid w:val="00D57F32"/>
    <w:rPr>
      <w:rFonts w:ascii="Times New Roman" w:eastAsia="Times New Roman" w:hAnsi="Times New Roman" w:cs="Times New Roman"/>
      <w:color w:val="000000"/>
      <w:sz w:val="28"/>
      <w:szCs w:val="28"/>
      <w:lang w:eastAsia="uk-UA"/>
    </w:rPr>
  </w:style>
  <w:style w:type="character" w:customStyle="1" w:styleId="ListLabel67">
    <w:name w:val="ListLabel 67"/>
    <w:qFormat/>
    <w:rsid w:val="00D57F32"/>
    <w:rPr>
      <w:b/>
      <w:color w:val="000000" w:themeColor="text1"/>
      <w:sz w:val="27"/>
      <w:szCs w:val="27"/>
      <w:u w:val="none"/>
    </w:rPr>
  </w:style>
  <w:style w:type="character" w:customStyle="1" w:styleId="ListLabel68">
    <w:name w:val="ListLabel 68"/>
    <w:qFormat/>
    <w:rsid w:val="00D57F32"/>
    <w:rPr>
      <w:rFonts w:ascii="Times New Roman" w:hAnsi="Times New Roman" w:cs="Times New Roman"/>
      <w:b/>
      <w:bCs w:val="0"/>
      <w:i w:val="0"/>
      <w:iCs/>
      <w:caps w:val="0"/>
      <w:smallCaps w:val="0"/>
      <w:color w:val="000000" w:themeColor="text1"/>
      <w:spacing w:val="0"/>
      <w:sz w:val="28"/>
      <w:szCs w:val="28"/>
      <w:highlight w:val="white"/>
      <w:u w:val="none"/>
      <w:lang w:val="uk-UA" w:bidi="ar-SA"/>
    </w:rPr>
  </w:style>
  <w:style w:type="character" w:customStyle="1" w:styleId="ListLabel69">
    <w:name w:val="ListLabel 69"/>
    <w:qFormat/>
    <w:rsid w:val="00D57F32"/>
    <w:rPr>
      <w:rFonts w:ascii="Times New Roman" w:hAnsi="Times New Roman"/>
      <w:b w:val="0"/>
      <w:i w:val="0"/>
      <w:caps w:val="0"/>
      <w:smallCaps w:val="0"/>
      <w:color w:val="008489"/>
      <w:spacing w:val="0"/>
      <w:sz w:val="28"/>
      <w:szCs w:val="28"/>
      <w:u w:val="single"/>
      <w:lang w:val="uk-UA" w:bidi="ar-SA"/>
    </w:rPr>
  </w:style>
  <w:style w:type="character" w:customStyle="1" w:styleId="ListLabel70">
    <w:name w:val="ListLabel 70"/>
    <w:qFormat/>
    <w:rsid w:val="00D57F32"/>
    <w:rPr>
      <w:color w:val="000000" w:themeColor="text1"/>
      <w:sz w:val="27"/>
      <w:szCs w:val="27"/>
      <w:u w:val="none"/>
    </w:rPr>
  </w:style>
  <w:style w:type="character" w:customStyle="1" w:styleId="ListLabel71">
    <w:name w:val="ListLabel 71"/>
    <w:qFormat/>
    <w:rsid w:val="00D57F32"/>
    <w:rPr>
      <w:rFonts w:ascii="Times New Roman" w:eastAsia="Times New Roman" w:hAnsi="Times New Roman" w:cs="Times New Roman"/>
      <w:sz w:val="28"/>
      <w:szCs w:val="28"/>
      <w:lang w:eastAsia="uk-UA"/>
    </w:rPr>
  </w:style>
  <w:style w:type="character" w:customStyle="1" w:styleId="ListLabel72">
    <w:name w:val="ListLabel 72"/>
    <w:qFormat/>
    <w:rsid w:val="00D57F32"/>
    <w:rPr>
      <w:rFonts w:ascii="Times New Roman" w:hAnsi="Times New Roman" w:cs="Times New Roman"/>
      <w:iCs/>
      <w:color w:val="000000"/>
      <w:sz w:val="28"/>
      <w:szCs w:val="28"/>
    </w:rPr>
  </w:style>
  <w:style w:type="character" w:customStyle="1" w:styleId="ListLabel73">
    <w:name w:val="ListLabel 73"/>
    <w:qFormat/>
    <w:rsid w:val="00D57F32"/>
    <w:rPr>
      <w:color w:val="000000" w:themeColor="text1"/>
      <w:sz w:val="28"/>
      <w:szCs w:val="28"/>
      <w:highlight w:val="white"/>
      <w:u w:val="none"/>
    </w:rPr>
  </w:style>
  <w:style w:type="character" w:customStyle="1" w:styleId="ListLabel74">
    <w:name w:val="ListLabel 74"/>
    <w:qFormat/>
    <w:rsid w:val="00D57F32"/>
    <w:rPr>
      <w:color w:val="000000"/>
      <w:sz w:val="28"/>
      <w:szCs w:val="28"/>
      <w:u w:val="none"/>
    </w:rPr>
  </w:style>
  <w:style w:type="character" w:styleId="ab">
    <w:name w:val="Emphasis"/>
    <w:qFormat/>
    <w:rsid w:val="00D57F32"/>
    <w:rPr>
      <w:i/>
      <w:iCs/>
    </w:rPr>
  </w:style>
  <w:style w:type="character" w:customStyle="1" w:styleId="ListLabel75">
    <w:name w:val="ListLabel 75"/>
    <w:qFormat/>
    <w:rsid w:val="006B690C"/>
  </w:style>
  <w:style w:type="character" w:customStyle="1" w:styleId="ListLabel76">
    <w:name w:val="ListLabel 76"/>
    <w:qFormat/>
    <w:rsid w:val="006B690C"/>
  </w:style>
  <w:style w:type="character" w:customStyle="1" w:styleId="ListLabel77">
    <w:name w:val="ListLabel 77"/>
    <w:qFormat/>
    <w:rsid w:val="006B690C"/>
  </w:style>
  <w:style w:type="character" w:customStyle="1" w:styleId="ListLabel78">
    <w:name w:val="ListLabel 78"/>
    <w:qFormat/>
    <w:rsid w:val="006B690C"/>
    <w:rPr>
      <w:color w:val="000000" w:themeColor="text1"/>
      <w:sz w:val="28"/>
      <w:szCs w:val="28"/>
      <w:u w:val="none"/>
    </w:rPr>
  </w:style>
  <w:style w:type="character" w:customStyle="1" w:styleId="ListLabel79">
    <w:name w:val="ListLabel 79"/>
    <w:qFormat/>
    <w:rsid w:val="006B690C"/>
    <w:rPr>
      <w:b/>
      <w:bCs/>
      <w:color w:val="000000" w:themeColor="text1"/>
      <w:sz w:val="28"/>
      <w:szCs w:val="28"/>
      <w:u w:val="none"/>
    </w:rPr>
  </w:style>
  <w:style w:type="character" w:customStyle="1" w:styleId="ListLabel80">
    <w:name w:val="ListLabel 80"/>
    <w:qFormat/>
    <w:rsid w:val="006B690C"/>
    <w:rPr>
      <w:b/>
      <w:color w:val="000000" w:themeColor="text1"/>
      <w:sz w:val="28"/>
      <w:szCs w:val="28"/>
      <w:u w:val="none"/>
    </w:rPr>
  </w:style>
  <w:style w:type="character" w:customStyle="1" w:styleId="ListLabel81">
    <w:name w:val="ListLabel 81"/>
    <w:qFormat/>
    <w:rsid w:val="006B690C"/>
  </w:style>
  <w:style w:type="character" w:customStyle="1" w:styleId="ListLabel82">
    <w:name w:val="ListLabel 82"/>
    <w:qFormat/>
    <w:rsid w:val="006B690C"/>
    <w:rPr>
      <w:rFonts w:eastAsiaTheme="minorHAnsi"/>
      <w:color w:val="000000" w:themeColor="text1"/>
    </w:rPr>
  </w:style>
  <w:style w:type="character" w:customStyle="1" w:styleId="ListLabel83">
    <w:name w:val="ListLabel 83"/>
    <w:qFormat/>
    <w:rsid w:val="006B690C"/>
    <w:rPr>
      <w:rFonts w:ascii="Times New Roman" w:hAnsi="Times New Roman" w:cs="Times New Roman"/>
      <w:b/>
      <w:iCs/>
      <w:color w:val="000000" w:themeColor="text1"/>
      <w:sz w:val="28"/>
      <w:szCs w:val="28"/>
    </w:rPr>
  </w:style>
  <w:style w:type="character" w:customStyle="1" w:styleId="ListLabel84">
    <w:name w:val="ListLabel 84"/>
    <w:qFormat/>
    <w:rsid w:val="006B690C"/>
    <w:rPr>
      <w:rFonts w:ascii="Times New Roman" w:hAnsi="Times New Roman" w:cs="Times New Roman"/>
      <w:b/>
      <w:iCs/>
      <w:color w:val="000000" w:themeColor="text1"/>
      <w:sz w:val="28"/>
      <w:szCs w:val="28"/>
      <w:highlight w:val="white"/>
      <w:u w:val="none"/>
    </w:rPr>
  </w:style>
  <w:style w:type="character" w:customStyle="1" w:styleId="ListLabel85">
    <w:name w:val="ListLabel 85"/>
    <w:qFormat/>
    <w:rsid w:val="006B690C"/>
    <w:rPr>
      <w:color w:val="000000" w:themeColor="text1"/>
      <w:sz w:val="27"/>
      <w:szCs w:val="27"/>
      <w:u w:val="none"/>
    </w:rPr>
  </w:style>
  <w:style w:type="character" w:customStyle="1" w:styleId="ListLabel86">
    <w:name w:val="ListLabel 86"/>
    <w:qFormat/>
    <w:rsid w:val="006B690C"/>
    <w:rPr>
      <w:rFonts w:eastAsiaTheme="minorHAnsi"/>
    </w:rPr>
  </w:style>
  <w:style w:type="character" w:customStyle="1" w:styleId="ListLabel87">
    <w:name w:val="ListLabel 87"/>
    <w:qFormat/>
    <w:rsid w:val="006B690C"/>
    <w:rPr>
      <w:color w:val="000000"/>
      <w:sz w:val="28"/>
      <w:szCs w:val="28"/>
      <w:u w:val="none"/>
    </w:rPr>
  </w:style>
  <w:style w:type="character" w:customStyle="1" w:styleId="ListLabel88">
    <w:name w:val="ListLabel 88"/>
    <w:qFormat/>
    <w:rsid w:val="006B690C"/>
  </w:style>
  <w:style w:type="character" w:customStyle="1" w:styleId="ListLabel89">
    <w:name w:val="ListLabel 89"/>
    <w:qFormat/>
    <w:rsid w:val="006B690C"/>
  </w:style>
  <w:style w:type="character" w:customStyle="1" w:styleId="ListLabel90">
    <w:name w:val="ListLabel 90"/>
    <w:qFormat/>
    <w:rsid w:val="006B690C"/>
  </w:style>
  <w:style w:type="character" w:customStyle="1" w:styleId="ListLabel91">
    <w:name w:val="ListLabel 91"/>
    <w:qFormat/>
    <w:rsid w:val="006B690C"/>
    <w:rPr>
      <w:color w:val="000000" w:themeColor="text1"/>
      <w:sz w:val="28"/>
      <w:szCs w:val="28"/>
      <w:u w:val="none"/>
    </w:rPr>
  </w:style>
  <w:style w:type="character" w:customStyle="1" w:styleId="ListLabel92">
    <w:name w:val="ListLabel 92"/>
    <w:qFormat/>
    <w:rsid w:val="006B690C"/>
    <w:rPr>
      <w:b/>
      <w:bCs/>
      <w:color w:val="000000" w:themeColor="text1"/>
      <w:sz w:val="28"/>
      <w:szCs w:val="28"/>
      <w:u w:val="none"/>
    </w:rPr>
  </w:style>
  <w:style w:type="character" w:customStyle="1" w:styleId="ListLabel93">
    <w:name w:val="ListLabel 93"/>
    <w:qFormat/>
    <w:rsid w:val="006B690C"/>
    <w:rPr>
      <w:b/>
      <w:color w:val="000000" w:themeColor="text1"/>
      <w:sz w:val="28"/>
      <w:szCs w:val="28"/>
      <w:u w:val="none"/>
    </w:rPr>
  </w:style>
  <w:style w:type="character" w:customStyle="1" w:styleId="ListLabel94">
    <w:name w:val="ListLabel 94"/>
    <w:qFormat/>
    <w:rsid w:val="006B690C"/>
  </w:style>
  <w:style w:type="character" w:customStyle="1" w:styleId="ListLabel95">
    <w:name w:val="ListLabel 95"/>
    <w:qFormat/>
    <w:rsid w:val="006B690C"/>
    <w:rPr>
      <w:rFonts w:eastAsiaTheme="minorHAnsi"/>
      <w:color w:val="000000" w:themeColor="text1"/>
    </w:rPr>
  </w:style>
  <w:style w:type="character" w:customStyle="1" w:styleId="ListLabel96">
    <w:name w:val="ListLabel 96"/>
    <w:qFormat/>
    <w:rsid w:val="006B690C"/>
    <w:rPr>
      <w:rFonts w:ascii="Times New Roman" w:hAnsi="Times New Roman" w:cs="Times New Roman"/>
      <w:b/>
      <w:iCs/>
      <w:color w:val="000000" w:themeColor="text1"/>
      <w:sz w:val="28"/>
      <w:szCs w:val="28"/>
    </w:rPr>
  </w:style>
  <w:style w:type="character" w:customStyle="1" w:styleId="ListLabel97">
    <w:name w:val="ListLabel 97"/>
    <w:qFormat/>
    <w:rsid w:val="006B690C"/>
    <w:rPr>
      <w:rFonts w:ascii="Times New Roman" w:hAnsi="Times New Roman" w:cs="Times New Roman"/>
      <w:b/>
      <w:iCs/>
      <w:color w:val="000000" w:themeColor="text1"/>
      <w:sz w:val="28"/>
      <w:szCs w:val="28"/>
      <w:highlight w:val="white"/>
      <w:u w:val="none"/>
    </w:rPr>
  </w:style>
  <w:style w:type="character" w:customStyle="1" w:styleId="ListLabel98">
    <w:name w:val="ListLabel 98"/>
    <w:qFormat/>
    <w:rsid w:val="006B690C"/>
    <w:rPr>
      <w:color w:val="000000" w:themeColor="text1"/>
      <w:sz w:val="27"/>
      <w:szCs w:val="27"/>
      <w:u w:val="none"/>
    </w:rPr>
  </w:style>
  <w:style w:type="character" w:customStyle="1" w:styleId="ListLabel99">
    <w:name w:val="ListLabel 99"/>
    <w:qFormat/>
    <w:rsid w:val="006B690C"/>
    <w:rPr>
      <w:rFonts w:eastAsiaTheme="minorHAnsi"/>
    </w:rPr>
  </w:style>
  <w:style w:type="character" w:customStyle="1" w:styleId="ListLabel100">
    <w:name w:val="ListLabel 100"/>
    <w:qFormat/>
    <w:rsid w:val="006B690C"/>
    <w:rPr>
      <w:rFonts w:ascii="Times New Roman" w:hAnsi="Times New Roman"/>
      <w:b w:val="0"/>
      <w:i w:val="0"/>
      <w:caps w:val="0"/>
      <w:smallCaps w:val="0"/>
      <w:color w:val="008489"/>
      <w:spacing w:val="0"/>
      <w:sz w:val="28"/>
      <w:szCs w:val="28"/>
      <w:u w:val="single"/>
    </w:rPr>
  </w:style>
  <w:style w:type="character" w:customStyle="1" w:styleId="ListLabel101">
    <w:name w:val="ListLabel 101"/>
    <w:qFormat/>
    <w:rsid w:val="006B690C"/>
    <w:rPr>
      <w:color w:val="000000"/>
      <w:sz w:val="28"/>
      <w:szCs w:val="28"/>
      <w:u w:val="none"/>
    </w:rPr>
  </w:style>
  <w:style w:type="paragraph" w:customStyle="1" w:styleId="Heading">
    <w:name w:val="Heading"/>
    <w:basedOn w:val="a"/>
    <w:next w:val="ac"/>
    <w:qFormat/>
    <w:rsid w:val="00D57F32"/>
    <w:pPr>
      <w:keepNext/>
      <w:spacing w:before="240" w:after="120"/>
    </w:pPr>
    <w:rPr>
      <w:rFonts w:ascii="Arial" w:eastAsia="Microsoft YaHei" w:hAnsi="Arial" w:cs="Arial"/>
      <w:sz w:val="28"/>
      <w:szCs w:val="28"/>
    </w:rPr>
  </w:style>
  <w:style w:type="paragraph" w:styleId="ac">
    <w:name w:val="Body Text"/>
    <w:basedOn w:val="a"/>
    <w:uiPriority w:val="99"/>
    <w:rsid w:val="00F16D38"/>
    <w:pPr>
      <w:spacing w:after="120"/>
      <w:ind w:firstLine="0"/>
      <w:jc w:val="left"/>
    </w:pPr>
    <w:rPr>
      <w:rFonts w:ascii="Times New Roman" w:eastAsiaTheme="minorEastAsia" w:hAnsi="Times New Roman" w:cs="Times New Roman"/>
      <w:sz w:val="20"/>
      <w:szCs w:val="20"/>
      <w:lang w:val="ru-RU" w:eastAsia="ru-RU"/>
    </w:rPr>
  </w:style>
  <w:style w:type="paragraph" w:styleId="ad">
    <w:name w:val="List"/>
    <w:basedOn w:val="ac"/>
    <w:rsid w:val="00D57F32"/>
    <w:rPr>
      <w:rFonts w:cs="Arial"/>
    </w:rPr>
  </w:style>
  <w:style w:type="paragraph" w:customStyle="1" w:styleId="Caption">
    <w:name w:val="Caption"/>
    <w:basedOn w:val="a"/>
    <w:qFormat/>
    <w:rsid w:val="00D57F32"/>
    <w:pPr>
      <w:suppressLineNumbers/>
      <w:spacing w:before="120" w:after="120"/>
    </w:pPr>
    <w:rPr>
      <w:rFonts w:cs="Arial"/>
      <w:i/>
      <w:iCs/>
      <w:sz w:val="24"/>
      <w:szCs w:val="24"/>
    </w:rPr>
  </w:style>
  <w:style w:type="paragraph" w:customStyle="1" w:styleId="Index">
    <w:name w:val="Index"/>
    <w:basedOn w:val="a"/>
    <w:qFormat/>
    <w:rsid w:val="00D57F32"/>
    <w:pPr>
      <w:suppressLineNumbers/>
    </w:pPr>
    <w:rPr>
      <w:rFonts w:cs="Arial"/>
    </w:rPr>
  </w:style>
  <w:style w:type="paragraph" w:styleId="ae">
    <w:name w:val="Normal (Web)"/>
    <w:basedOn w:val="a"/>
    <w:uiPriority w:val="99"/>
    <w:unhideWhenUsed/>
    <w:qFormat/>
    <w:rsid w:val="00F16D38"/>
    <w:pPr>
      <w:spacing w:beforeAutospacing="1" w:afterAutospacing="1"/>
      <w:ind w:firstLine="0"/>
      <w:jc w:val="left"/>
    </w:pPr>
    <w:rPr>
      <w:rFonts w:ascii="Times New Roman" w:eastAsia="Times New Roman" w:hAnsi="Times New Roman" w:cs="Times New Roman"/>
      <w:sz w:val="24"/>
      <w:szCs w:val="24"/>
      <w:lang w:eastAsia="uk-UA"/>
    </w:rPr>
  </w:style>
  <w:style w:type="paragraph" w:customStyle="1" w:styleId="ps12">
    <w:name w:val="ps12"/>
    <w:basedOn w:val="a"/>
    <w:qFormat/>
    <w:rsid w:val="0072348B"/>
    <w:pPr>
      <w:spacing w:beforeAutospacing="1" w:afterAutospacing="1"/>
      <w:ind w:firstLine="0"/>
    </w:pPr>
    <w:rPr>
      <w:rFonts w:ascii="Times New Roman" w:eastAsia="Times New Roman" w:hAnsi="Times New Roman" w:cs="Times New Roman"/>
      <w:sz w:val="24"/>
      <w:szCs w:val="24"/>
      <w:lang w:eastAsia="uk-UA"/>
    </w:rPr>
  </w:style>
  <w:style w:type="paragraph" w:customStyle="1" w:styleId="ps1">
    <w:name w:val="ps1"/>
    <w:basedOn w:val="a"/>
    <w:qFormat/>
    <w:rsid w:val="00A377C6"/>
    <w:pPr>
      <w:spacing w:beforeAutospacing="1" w:afterAutospacing="1"/>
      <w:ind w:firstLine="0"/>
    </w:pPr>
    <w:rPr>
      <w:rFonts w:ascii="Times New Roman" w:eastAsia="Times New Roman" w:hAnsi="Times New Roman" w:cs="Times New Roman"/>
      <w:sz w:val="24"/>
      <w:szCs w:val="24"/>
      <w:lang w:eastAsia="uk-UA"/>
    </w:rPr>
  </w:style>
  <w:style w:type="paragraph" w:customStyle="1" w:styleId="ps8">
    <w:name w:val="ps8"/>
    <w:basedOn w:val="a"/>
    <w:qFormat/>
    <w:rsid w:val="00EB7D3A"/>
    <w:pPr>
      <w:spacing w:beforeAutospacing="1" w:afterAutospacing="1"/>
      <w:ind w:firstLine="0"/>
    </w:pPr>
    <w:rPr>
      <w:rFonts w:ascii="Times New Roman" w:eastAsia="Times New Roman" w:hAnsi="Times New Roman" w:cs="Times New Roman"/>
      <w:sz w:val="24"/>
      <w:szCs w:val="24"/>
      <w:lang w:eastAsia="uk-UA"/>
    </w:rPr>
  </w:style>
  <w:style w:type="paragraph" w:customStyle="1" w:styleId="ps7">
    <w:name w:val="ps7"/>
    <w:basedOn w:val="a"/>
    <w:qFormat/>
    <w:rsid w:val="00262AD7"/>
    <w:pPr>
      <w:spacing w:beforeAutospacing="1" w:afterAutospacing="1"/>
      <w:ind w:firstLine="0"/>
    </w:pPr>
    <w:rPr>
      <w:rFonts w:ascii="Times New Roman" w:eastAsia="Times New Roman" w:hAnsi="Times New Roman" w:cs="Times New Roman"/>
      <w:sz w:val="24"/>
      <w:szCs w:val="24"/>
      <w:lang w:eastAsia="uk-UA"/>
    </w:rPr>
  </w:style>
  <w:style w:type="paragraph" w:customStyle="1" w:styleId="ps6">
    <w:name w:val="ps6"/>
    <w:basedOn w:val="a"/>
    <w:qFormat/>
    <w:rsid w:val="00262AD7"/>
    <w:pPr>
      <w:spacing w:beforeAutospacing="1" w:afterAutospacing="1"/>
      <w:ind w:firstLine="0"/>
    </w:pPr>
    <w:rPr>
      <w:rFonts w:ascii="Times New Roman" w:eastAsia="Times New Roman" w:hAnsi="Times New Roman" w:cs="Times New Roman"/>
      <w:sz w:val="24"/>
      <w:szCs w:val="24"/>
      <w:lang w:eastAsia="uk-UA"/>
    </w:rPr>
  </w:style>
  <w:style w:type="paragraph" w:customStyle="1" w:styleId="ps5">
    <w:name w:val="ps5"/>
    <w:basedOn w:val="a"/>
    <w:qFormat/>
    <w:rsid w:val="00956E29"/>
    <w:pPr>
      <w:spacing w:beforeAutospacing="1" w:afterAutospacing="1"/>
      <w:ind w:firstLine="0"/>
    </w:pPr>
    <w:rPr>
      <w:rFonts w:ascii="Times New Roman" w:eastAsia="Times New Roman" w:hAnsi="Times New Roman" w:cs="Times New Roman"/>
      <w:sz w:val="24"/>
      <w:szCs w:val="24"/>
      <w:lang w:eastAsia="uk-UA"/>
    </w:rPr>
  </w:style>
  <w:style w:type="paragraph" w:customStyle="1" w:styleId="ps3">
    <w:name w:val="ps3"/>
    <w:basedOn w:val="a"/>
    <w:qFormat/>
    <w:rsid w:val="00956E29"/>
    <w:pPr>
      <w:spacing w:beforeAutospacing="1" w:afterAutospacing="1"/>
      <w:ind w:firstLine="0"/>
    </w:pPr>
    <w:rPr>
      <w:rFonts w:ascii="Times New Roman" w:eastAsia="Times New Roman" w:hAnsi="Times New Roman" w:cs="Times New Roman"/>
      <w:sz w:val="24"/>
      <w:szCs w:val="24"/>
      <w:lang w:eastAsia="uk-UA"/>
    </w:rPr>
  </w:style>
  <w:style w:type="paragraph" w:customStyle="1" w:styleId="ps10">
    <w:name w:val="ps10"/>
    <w:basedOn w:val="a"/>
    <w:qFormat/>
    <w:rsid w:val="0097699B"/>
    <w:pPr>
      <w:spacing w:beforeAutospacing="1" w:afterAutospacing="1"/>
      <w:ind w:firstLine="0"/>
    </w:pPr>
    <w:rPr>
      <w:rFonts w:ascii="Times New Roman" w:eastAsia="Times New Roman" w:hAnsi="Times New Roman" w:cs="Times New Roman"/>
      <w:sz w:val="24"/>
      <w:szCs w:val="24"/>
      <w:lang w:eastAsia="uk-UA"/>
    </w:rPr>
  </w:style>
  <w:style w:type="paragraph" w:customStyle="1" w:styleId="ps2">
    <w:name w:val="ps2"/>
    <w:basedOn w:val="a"/>
    <w:qFormat/>
    <w:rsid w:val="001E3DB0"/>
    <w:pPr>
      <w:spacing w:beforeAutospacing="1" w:afterAutospacing="1"/>
      <w:ind w:firstLine="0"/>
    </w:pPr>
    <w:rPr>
      <w:rFonts w:ascii="Times New Roman" w:eastAsia="Times New Roman" w:hAnsi="Times New Roman" w:cs="Times New Roman"/>
      <w:sz w:val="24"/>
      <w:szCs w:val="24"/>
      <w:lang w:eastAsia="uk-UA"/>
    </w:rPr>
  </w:style>
  <w:style w:type="paragraph" w:customStyle="1" w:styleId="ps4">
    <w:name w:val="ps4"/>
    <w:basedOn w:val="a"/>
    <w:qFormat/>
    <w:rsid w:val="006A588E"/>
    <w:pPr>
      <w:spacing w:beforeAutospacing="1" w:afterAutospacing="1"/>
      <w:ind w:firstLine="0"/>
    </w:pPr>
    <w:rPr>
      <w:rFonts w:ascii="Times New Roman" w:eastAsia="Times New Roman" w:hAnsi="Times New Roman" w:cs="Times New Roman"/>
      <w:sz w:val="24"/>
      <w:szCs w:val="24"/>
      <w:lang w:eastAsia="uk-UA"/>
    </w:rPr>
  </w:style>
  <w:style w:type="paragraph" w:customStyle="1" w:styleId="ps0">
    <w:name w:val="ps0"/>
    <w:basedOn w:val="a"/>
    <w:qFormat/>
    <w:rsid w:val="00DD6AB5"/>
    <w:pPr>
      <w:spacing w:beforeAutospacing="1" w:afterAutospacing="1"/>
      <w:ind w:firstLine="0"/>
    </w:pPr>
    <w:rPr>
      <w:rFonts w:ascii="Times New Roman" w:eastAsia="Times New Roman" w:hAnsi="Times New Roman" w:cs="Times New Roman"/>
      <w:sz w:val="24"/>
      <w:szCs w:val="24"/>
      <w:lang w:eastAsia="uk-UA"/>
    </w:rPr>
  </w:style>
  <w:style w:type="paragraph" w:customStyle="1" w:styleId="ps9">
    <w:name w:val="ps9"/>
    <w:basedOn w:val="a"/>
    <w:qFormat/>
    <w:rsid w:val="000A4732"/>
    <w:pPr>
      <w:spacing w:beforeAutospacing="1" w:afterAutospacing="1"/>
      <w:ind w:firstLine="0"/>
    </w:pPr>
    <w:rPr>
      <w:rFonts w:ascii="Times New Roman" w:eastAsia="Times New Roman" w:hAnsi="Times New Roman" w:cs="Times New Roman"/>
      <w:sz w:val="24"/>
      <w:szCs w:val="24"/>
      <w:lang w:eastAsia="uk-UA"/>
    </w:rPr>
  </w:style>
  <w:style w:type="paragraph" w:customStyle="1" w:styleId="ps13">
    <w:name w:val="ps13"/>
    <w:basedOn w:val="a"/>
    <w:qFormat/>
    <w:rsid w:val="003B0A6B"/>
    <w:pPr>
      <w:spacing w:beforeAutospacing="1" w:afterAutospacing="1"/>
      <w:ind w:firstLine="0"/>
    </w:pPr>
    <w:rPr>
      <w:rFonts w:ascii="Times New Roman" w:eastAsia="Times New Roman" w:hAnsi="Times New Roman" w:cs="Times New Roman"/>
      <w:sz w:val="24"/>
      <w:szCs w:val="24"/>
      <w:lang w:eastAsia="uk-UA"/>
    </w:rPr>
  </w:style>
  <w:style w:type="paragraph" w:customStyle="1" w:styleId="ps11">
    <w:name w:val="ps11"/>
    <w:basedOn w:val="a"/>
    <w:qFormat/>
    <w:rsid w:val="00A33329"/>
    <w:pPr>
      <w:spacing w:beforeAutospacing="1" w:afterAutospacing="1"/>
      <w:ind w:firstLine="0"/>
    </w:pPr>
    <w:rPr>
      <w:rFonts w:ascii="Times New Roman" w:eastAsia="Times New Roman" w:hAnsi="Times New Roman" w:cs="Times New Roman"/>
      <w:sz w:val="24"/>
      <w:szCs w:val="24"/>
      <w:lang w:eastAsia="uk-UA"/>
    </w:rPr>
  </w:style>
  <w:style w:type="paragraph" w:styleId="af">
    <w:name w:val="List Paragraph"/>
    <w:basedOn w:val="a"/>
    <w:uiPriority w:val="34"/>
    <w:qFormat/>
    <w:rsid w:val="003612CB"/>
    <w:pPr>
      <w:spacing w:after="160" w:line="259" w:lineRule="auto"/>
      <w:ind w:left="720" w:firstLine="0"/>
      <w:contextualSpacing/>
      <w:jc w:val="left"/>
    </w:pPr>
    <w:rPr>
      <w:kern w:val="2"/>
    </w:rPr>
  </w:style>
  <w:style w:type="paragraph" w:customStyle="1" w:styleId="1">
    <w:name w:val="Без интервала1"/>
    <w:uiPriority w:val="99"/>
    <w:qFormat/>
    <w:rsid w:val="000F08CC"/>
    <w:rPr>
      <w:rFonts w:eastAsia="Times New Roman" w:cs="Times New Roman"/>
      <w:sz w:val="22"/>
      <w:lang w:val="ru-RU"/>
    </w:rPr>
  </w:style>
  <w:style w:type="paragraph" w:styleId="af0">
    <w:name w:val="No Spacing"/>
    <w:uiPriority w:val="99"/>
    <w:qFormat/>
    <w:rsid w:val="001A70A2"/>
    <w:rPr>
      <w:rFonts w:eastAsia="Times New Roman" w:cs="Calibri"/>
      <w:sz w:val="22"/>
      <w:lang w:val="ru-RU" w:eastAsia="ru-RU"/>
    </w:rPr>
  </w:style>
  <w:style w:type="paragraph" w:customStyle="1" w:styleId="24">
    <w:name w:val="Без интервала2"/>
    <w:qFormat/>
    <w:rsid w:val="005D63B8"/>
    <w:rPr>
      <w:rFonts w:eastAsia="Times New Roman" w:cs="Times New Roman"/>
      <w:sz w:val="22"/>
      <w:lang w:val="ru-RU"/>
    </w:rPr>
  </w:style>
  <w:style w:type="paragraph" w:styleId="af1">
    <w:name w:val="Balloon Text"/>
    <w:basedOn w:val="a"/>
    <w:semiHidden/>
    <w:qFormat/>
    <w:rsid w:val="005D63B8"/>
    <w:pPr>
      <w:ind w:firstLine="0"/>
      <w:jc w:val="left"/>
    </w:pPr>
    <w:rPr>
      <w:rFonts w:ascii="Tahoma" w:eastAsia="Times New Roman" w:hAnsi="Tahoma" w:cs="Tahoma"/>
      <w:sz w:val="16"/>
      <w:szCs w:val="16"/>
      <w:lang w:val="ru-RU" w:eastAsia="ru-RU"/>
    </w:rPr>
  </w:style>
  <w:style w:type="paragraph" w:customStyle="1" w:styleId="Header">
    <w:name w:val="Header"/>
    <w:basedOn w:val="a"/>
    <w:rsid w:val="005D63B8"/>
    <w:pPr>
      <w:tabs>
        <w:tab w:val="center" w:pos="4819"/>
        <w:tab w:val="right" w:pos="9639"/>
      </w:tabs>
      <w:ind w:firstLine="0"/>
      <w:jc w:val="left"/>
    </w:pPr>
    <w:rPr>
      <w:rFonts w:ascii="Times New Roman" w:eastAsia="Times New Roman" w:hAnsi="Times New Roman" w:cs="Times New Roman"/>
      <w:sz w:val="24"/>
      <w:szCs w:val="24"/>
      <w:lang w:val="ru-RU" w:eastAsia="ru-RU"/>
    </w:rPr>
  </w:style>
  <w:style w:type="paragraph" w:customStyle="1" w:styleId="Footer">
    <w:name w:val="Footer"/>
    <w:basedOn w:val="a"/>
    <w:uiPriority w:val="99"/>
    <w:rsid w:val="005D63B8"/>
    <w:pPr>
      <w:tabs>
        <w:tab w:val="center" w:pos="4819"/>
        <w:tab w:val="right" w:pos="9639"/>
      </w:tabs>
      <w:ind w:firstLine="0"/>
      <w:jc w:val="left"/>
    </w:pPr>
    <w:rPr>
      <w:rFonts w:ascii="Times New Roman" w:eastAsia="Times New Roman" w:hAnsi="Times New Roman" w:cs="Times New Roman"/>
      <w:sz w:val="24"/>
      <w:szCs w:val="24"/>
      <w:lang w:val="ru-RU" w:eastAsia="ru-RU"/>
    </w:rPr>
  </w:style>
  <w:style w:type="paragraph" w:customStyle="1" w:styleId="af2">
    <w:name w:val="Колонтитул"/>
    <w:basedOn w:val="a"/>
    <w:qFormat/>
    <w:rsid w:val="005D63B8"/>
    <w:pPr>
      <w:widowControl w:val="0"/>
      <w:shd w:val="clear" w:color="auto" w:fill="FFFFFF"/>
      <w:ind w:firstLine="0"/>
      <w:jc w:val="left"/>
    </w:pPr>
    <w:rPr>
      <w:rFonts w:ascii="Segoe UI" w:eastAsia="Segoe UI" w:hAnsi="Segoe UI" w:cs="Segoe UI"/>
      <w:b/>
      <w:bCs/>
      <w:sz w:val="19"/>
      <w:szCs w:val="19"/>
    </w:rPr>
  </w:style>
  <w:style w:type="paragraph" w:customStyle="1" w:styleId="rvps2">
    <w:name w:val="rvps2"/>
    <w:basedOn w:val="a"/>
    <w:qFormat/>
    <w:rsid w:val="005D63B8"/>
    <w:pPr>
      <w:spacing w:beforeAutospacing="1" w:afterAutospacing="1"/>
      <w:ind w:firstLine="0"/>
      <w:jc w:val="left"/>
    </w:pPr>
    <w:rPr>
      <w:rFonts w:ascii="Times New Roman" w:eastAsia="Times New Roman" w:hAnsi="Times New Roman" w:cs="Times New Roman"/>
      <w:sz w:val="24"/>
      <w:szCs w:val="24"/>
      <w:lang w:eastAsia="uk-UA"/>
    </w:rPr>
  </w:style>
  <w:style w:type="paragraph" w:customStyle="1" w:styleId="rvps7">
    <w:name w:val="rvps7"/>
    <w:basedOn w:val="a"/>
    <w:qFormat/>
    <w:rsid w:val="000F1D87"/>
    <w:pPr>
      <w:spacing w:beforeAutospacing="1" w:afterAutospacing="1"/>
      <w:ind w:firstLine="0"/>
      <w:jc w:val="left"/>
    </w:pPr>
    <w:rPr>
      <w:rFonts w:ascii="Times New Roman" w:eastAsia="Times New Roman" w:hAnsi="Times New Roman" w:cs="Times New Roman"/>
      <w:sz w:val="24"/>
      <w:szCs w:val="24"/>
      <w:lang w:eastAsia="uk-UA"/>
    </w:rPr>
  </w:style>
  <w:style w:type="character" w:styleId="af3">
    <w:name w:val="Hyperlink"/>
    <w:basedOn w:val="a0"/>
    <w:uiPriority w:val="99"/>
    <w:unhideWhenUsed/>
    <w:rsid w:val="00FD061A"/>
    <w:rPr>
      <w:color w:val="0000FF"/>
      <w:u w:val="single"/>
    </w:rPr>
  </w:style>
  <w:style w:type="character" w:customStyle="1" w:styleId="af4">
    <w:name w:val="Основной текст_"/>
    <w:basedOn w:val="a0"/>
    <w:link w:val="25"/>
    <w:rsid w:val="00C87AB3"/>
    <w:rPr>
      <w:sz w:val="25"/>
      <w:szCs w:val="25"/>
      <w:shd w:val="clear" w:color="auto" w:fill="FFFFFF"/>
    </w:rPr>
  </w:style>
  <w:style w:type="paragraph" w:customStyle="1" w:styleId="25">
    <w:name w:val="Основной текст2"/>
    <w:basedOn w:val="a"/>
    <w:link w:val="af4"/>
    <w:rsid w:val="00C87AB3"/>
    <w:pPr>
      <w:shd w:val="clear" w:color="auto" w:fill="FFFFFF"/>
      <w:spacing w:before="60" w:after="480" w:line="0" w:lineRule="atLeast"/>
      <w:ind w:firstLine="0"/>
    </w:pPr>
    <w:rPr>
      <w:sz w:val="25"/>
      <w:szCs w:val="25"/>
    </w:rPr>
  </w:style>
  <w:style w:type="paragraph" w:customStyle="1" w:styleId="ps16">
    <w:name w:val="ps16"/>
    <w:basedOn w:val="a"/>
    <w:rsid w:val="001F730D"/>
    <w:pPr>
      <w:spacing w:before="100" w:beforeAutospacing="1" w:after="100" w:afterAutospacing="1"/>
      <w:ind w:firstLine="0"/>
    </w:pPr>
    <w:rPr>
      <w:rFonts w:ascii="Times New Roman" w:eastAsia="Times New Roman" w:hAnsi="Times New Roman" w:cs="Times New Roman"/>
      <w:sz w:val="24"/>
      <w:szCs w:val="24"/>
      <w:lang w:eastAsia="uk-UA"/>
    </w:rPr>
  </w:style>
  <w:style w:type="paragraph" w:customStyle="1" w:styleId="ps18">
    <w:name w:val="ps18"/>
    <w:basedOn w:val="a"/>
    <w:rsid w:val="00995B86"/>
    <w:pPr>
      <w:spacing w:before="100" w:beforeAutospacing="1" w:after="100" w:afterAutospacing="1"/>
      <w:ind w:firstLine="0"/>
    </w:pPr>
    <w:rPr>
      <w:rFonts w:ascii="Times New Roman" w:eastAsia="Times New Roman" w:hAnsi="Times New Roman" w:cs="Times New Roman"/>
      <w:sz w:val="24"/>
      <w:szCs w:val="24"/>
      <w:lang w:eastAsia="uk-UA"/>
    </w:rPr>
  </w:style>
  <w:style w:type="paragraph" w:customStyle="1" w:styleId="10">
    <w:name w:val="Основной текст1"/>
    <w:basedOn w:val="a"/>
    <w:rsid w:val="00D6036C"/>
    <w:pPr>
      <w:widowControl w:val="0"/>
      <w:spacing w:line="254" w:lineRule="auto"/>
      <w:ind w:firstLine="400"/>
      <w:jc w:val="left"/>
    </w:pPr>
    <w:rPr>
      <w:rFonts w:ascii="Times New Roman" w:eastAsia="Times New Roman" w:hAnsi="Times New Roman" w:cs="Times New Roman"/>
      <w:color w:val="000000"/>
      <w:sz w:val="26"/>
      <w:szCs w:val="26"/>
      <w:lang w:eastAsia="uk-UA"/>
    </w:rPr>
  </w:style>
</w:styles>
</file>

<file path=word/webSettings.xml><?xml version="1.0" encoding="utf-8"?>
<w:webSettings xmlns:r="http://schemas.openxmlformats.org/officeDocument/2006/relationships" xmlns:w="http://schemas.openxmlformats.org/wordprocessingml/2006/main">
  <w:divs>
    <w:div w:id="22480196">
      <w:bodyDiv w:val="1"/>
      <w:marLeft w:val="0"/>
      <w:marRight w:val="0"/>
      <w:marTop w:val="0"/>
      <w:marBottom w:val="0"/>
      <w:divBdr>
        <w:top w:val="none" w:sz="0" w:space="0" w:color="auto"/>
        <w:left w:val="none" w:sz="0" w:space="0" w:color="auto"/>
        <w:bottom w:val="none" w:sz="0" w:space="0" w:color="auto"/>
        <w:right w:val="none" w:sz="0" w:space="0" w:color="auto"/>
      </w:divBdr>
    </w:div>
    <w:div w:id="22564156">
      <w:bodyDiv w:val="1"/>
      <w:marLeft w:val="0"/>
      <w:marRight w:val="0"/>
      <w:marTop w:val="0"/>
      <w:marBottom w:val="0"/>
      <w:divBdr>
        <w:top w:val="none" w:sz="0" w:space="0" w:color="auto"/>
        <w:left w:val="none" w:sz="0" w:space="0" w:color="auto"/>
        <w:bottom w:val="none" w:sz="0" w:space="0" w:color="auto"/>
        <w:right w:val="none" w:sz="0" w:space="0" w:color="auto"/>
      </w:divBdr>
    </w:div>
    <w:div w:id="27604606">
      <w:bodyDiv w:val="1"/>
      <w:marLeft w:val="0"/>
      <w:marRight w:val="0"/>
      <w:marTop w:val="0"/>
      <w:marBottom w:val="0"/>
      <w:divBdr>
        <w:top w:val="none" w:sz="0" w:space="0" w:color="auto"/>
        <w:left w:val="none" w:sz="0" w:space="0" w:color="auto"/>
        <w:bottom w:val="none" w:sz="0" w:space="0" w:color="auto"/>
        <w:right w:val="none" w:sz="0" w:space="0" w:color="auto"/>
      </w:divBdr>
    </w:div>
    <w:div w:id="43140988">
      <w:bodyDiv w:val="1"/>
      <w:marLeft w:val="0"/>
      <w:marRight w:val="0"/>
      <w:marTop w:val="0"/>
      <w:marBottom w:val="0"/>
      <w:divBdr>
        <w:top w:val="none" w:sz="0" w:space="0" w:color="auto"/>
        <w:left w:val="none" w:sz="0" w:space="0" w:color="auto"/>
        <w:bottom w:val="none" w:sz="0" w:space="0" w:color="auto"/>
        <w:right w:val="none" w:sz="0" w:space="0" w:color="auto"/>
      </w:divBdr>
    </w:div>
    <w:div w:id="53163618">
      <w:bodyDiv w:val="1"/>
      <w:marLeft w:val="0"/>
      <w:marRight w:val="0"/>
      <w:marTop w:val="0"/>
      <w:marBottom w:val="0"/>
      <w:divBdr>
        <w:top w:val="none" w:sz="0" w:space="0" w:color="auto"/>
        <w:left w:val="none" w:sz="0" w:space="0" w:color="auto"/>
        <w:bottom w:val="none" w:sz="0" w:space="0" w:color="auto"/>
        <w:right w:val="none" w:sz="0" w:space="0" w:color="auto"/>
      </w:divBdr>
    </w:div>
    <w:div w:id="85461367">
      <w:bodyDiv w:val="1"/>
      <w:marLeft w:val="0"/>
      <w:marRight w:val="0"/>
      <w:marTop w:val="0"/>
      <w:marBottom w:val="0"/>
      <w:divBdr>
        <w:top w:val="none" w:sz="0" w:space="0" w:color="auto"/>
        <w:left w:val="none" w:sz="0" w:space="0" w:color="auto"/>
        <w:bottom w:val="none" w:sz="0" w:space="0" w:color="auto"/>
        <w:right w:val="none" w:sz="0" w:space="0" w:color="auto"/>
      </w:divBdr>
    </w:div>
    <w:div w:id="95056028">
      <w:bodyDiv w:val="1"/>
      <w:marLeft w:val="0"/>
      <w:marRight w:val="0"/>
      <w:marTop w:val="0"/>
      <w:marBottom w:val="0"/>
      <w:divBdr>
        <w:top w:val="none" w:sz="0" w:space="0" w:color="auto"/>
        <w:left w:val="none" w:sz="0" w:space="0" w:color="auto"/>
        <w:bottom w:val="none" w:sz="0" w:space="0" w:color="auto"/>
        <w:right w:val="none" w:sz="0" w:space="0" w:color="auto"/>
      </w:divBdr>
    </w:div>
    <w:div w:id="99108241">
      <w:bodyDiv w:val="1"/>
      <w:marLeft w:val="0"/>
      <w:marRight w:val="0"/>
      <w:marTop w:val="0"/>
      <w:marBottom w:val="0"/>
      <w:divBdr>
        <w:top w:val="none" w:sz="0" w:space="0" w:color="auto"/>
        <w:left w:val="none" w:sz="0" w:space="0" w:color="auto"/>
        <w:bottom w:val="none" w:sz="0" w:space="0" w:color="auto"/>
        <w:right w:val="none" w:sz="0" w:space="0" w:color="auto"/>
      </w:divBdr>
    </w:div>
    <w:div w:id="112141180">
      <w:bodyDiv w:val="1"/>
      <w:marLeft w:val="0"/>
      <w:marRight w:val="0"/>
      <w:marTop w:val="0"/>
      <w:marBottom w:val="0"/>
      <w:divBdr>
        <w:top w:val="none" w:sz="0" w:space="0" w:color="auto"/>
        <w:left w:val="none" w:sz="0" w:space="0" w:color="auto"/>
        <w:bottom w:val="none" w:sz="0" w:space="0" w:color="auto"/>
        <w:right w:val="none" w:sz="0" w:space="0" w:color="auto"/>
      </w:divBdr>
    </w:div>
    <w:div w:id="115222295">
      <w:bodyDiv w:val="1"/>
      <w:marLeft w:val="0"/>
      <w:marRight w:val="0"/>
      <w:marTop w:val="0"/>
      <w:marBottom w:val="0"/>
      <w:divBdr>
        <w:top w:val="none" w:sz="0" w:space="0" w:color="auto"/>
        <w:left w:val="none" w:sz="0" w:space="0" w:color="auto"/>
        <w:bottom w:val="none" w:sz="0" w:space="0" w:color="auto"/>
        <w:right w:val="none" w:sz="0" w:space="0" w:color="auto"/>
      </w:divBdr>
    </w:div>
    <w:div w:id="121920519">
      <w:bodyDiv w:val="1"/>
      <w:marLeft w:val="0"/>
      <w:marRight w:val="0"/>
      <w:marTop w:val="0"/>
      <w:marBottom w:val="0"/>
      <w:divBdr>
        <w:top w:val="none" w:sz="0" w:space="0" w:color="auto"/>
        <w:left w:val="none" w:sz="0" w:space="0" w:color="auto"/>
        <w:bottom w:val="none" w:sz="0" w:space="0" w:color="auto"/>
        <w:right w:val="none" w:sz="0" w:space="0" w:color="auto"/>
      </w:divBdr>
    </w:div>
    <w:div w:id="128977668">
      <w:bodyDiv w:val="1"/>
      <w:marLeft w:val="0"/>
      <w:marRight w:val="0"/>
      <w:marTop w:val="0"/>
      <w:marBottom w:val="0"/>
      <w:divBdr>
        <w:top w:val="none" w:sz="0" w:space="0" w:color="auto"/>
        <w:left w:val="none" w:sz="0" w:space="0" w:color="auto"/>
        <w:bottom w:val="none" w:sz="0" w:space="0" w:color="auto"/>
        <w:right w:val="none" w:sz="0" w:space="0" w:color="auto"/>
      </w:divBdr>
    </w:div>
    <w:div w:id="137382624">
      <w:bodyDiv w:val="1"/>
      <w:marLeft w:val="0"/>
      <w:marRight w:val="0"/>
      <w:marTop w:val="0"/>
      <w:marBottom w:val="0"/>
      <w:divBdr>
        <w:top w:val="none" w:sz="0" w:space="0" w:color="auto"/>
        <w:left w:val="none" w:sz="0" w:space="0" w:color="auto"/>
        <w:bottom w:val="none" w:sz="0" w:space="0" w:color="auto"/>
        <w:right w:val="none" w:sz="0" w:space="0" w:color="auto"/>
      </w:divBdr>
    </w:div>
    <w:div w:id="157549268">
      <w:bodyDiv w:val="1"/>
      <w:marLeft w:val="0"/>
      <w:marRight w:val="0"/>
      <w:marTop w:val="0"/>
      <w:marBottom w:val="0"/>
      <w:divBdr>
        <w:top w:val="none" w:sz="0" w:space="0" w:color="auto"/>
        <w:left w:val="none" w:sz="0" w:space="0" w:color="auto"/>
        <w:bottom w:val="none" w:sz="0" w:space="0" w:color="auto"/>
        <w:right w:val="none" w:sz="0" w:space="0" w:color="auto"/>
      </w:divBdr>
    </w:div>
    <w:div w:id="158541126">
      <w:bodyDiv w:val="1"/>
      <w:marLeft w:val="0"/>
      <w:marRight w:val="0"/>
      <w:marTop w:val="0"/>
      <w:marBottom w:val="0"/>
      <w:divBdr>
        <w:top w:val="none" w:sz="0" w:space="0" w:color="auto"/>
        <w:left w:val="none" w:sz="0" w:space="0" w:color="auto"/>
        <w:bottom w:val="none" w:sz="0" w:space="0" w:color="auto"/>
        <w:right w:val="none" w:sz="0" w:space="0" w:color="auto"/>
      </w:divBdr>
    </w:div>
    <w:div w:id="199705862">
      <w:bodyDiv w:val="1"/>
      <w:marLeft w:val="0"/>
      <w:marRight w:val="0"/>
      <w:marTop w:val="0"/>
      <w:marBottom w:val="0"/>
      <w:divBdr>
        <w:top w:val="none" w:sz="0" w:space="0" w:color="auto"/>
        <w:left w:val="none" w:sz="0" w:space="0" w:color="auto"/>
        <w:bottom w:val="none" w:sz="0" w:space="0" w:color="auto"/>
        <w:right w:val="none" w:sz="0" w:space="0" w:color="auto"/>
      </w:divBdr>
    </w:div>
    <w:div w:id="202835055">
      <w:bodyDiv w:val="1"/>
      <w:marLeft w:val="0"/>
      <w:marRight w:val="0"/>
      <w:marTop w:val="0"/>
      <w:marBottom w:val="0"/>
      <w:divBdr>
        <w:top w:val="none" w:sz="0" w:space="0" w:color="auto"/>
        <w:left w:val="none" w:sz="0" w:space="0" w:color="auto"/>
        <w:bottom w:val="none" w:sz="0" w:space="0" w:color="auto"/>
        <w:right w:val="none" w:sz="0" w:space="0" w:color="auto"/>
      </w:divBdr>
    </w:div>
    <w:div w:id="208609562">
      <w:bodyDiv w:val="1"/>
      <w:marLeft w:val="0"/>
      <w:marRight w:val="0"/>
      <w:marTop w:val="0"/>
      <w:marBottom w:val="0"/>
      <w:divBdr>
        <w:top w:val="none" w:sz="0" w:space="0" w:color="auto"/>
        <w:left w:val="none" w:sz="0" w:space="0" w:color="auto"/>
        <w:bottom w:val="none" w:sz="0" w:space="0" w:color="auto"/>
        <w:right w:val="none" w:sz="0" w:space="0" w:color="auto"/>
      </w:divBdr>
    </w:div>
    <w:div w:id="209849586">
      <w:bodyDiv w:val="1"/>
      <w:marLeft w:val="0"/>
      <w:marRight w:val="0"/>
      <w:marTop w:val="0"/>
      <w:marBottom w:val="0"/>
      <w:divBdr>
        <w:top w:val="none" w:sz="0" w:space="0" w:color="auto"/>
        <w:left w:val="none" w:sz="0" w:space="0" w:color="auto"/>
        <w:bottom w:val="none" w:sz="0" w:space="0" w:color="auto"/>
        <w:right w:val="none" w:sz="0" w:space="0" w:color="auto"/>
      </w:divBdr>
    </w:div>
    <w:div w:id="209852270">
      <w:bodyDiv w:val="1"/>
      <w:marLeft w:val="0"/>
      <w:marRight w:val="0"/>
      <w:marTop w:val="0"/>
      <w:marBottom w:val="0"/>
      <w:divBdr>
        <w:top w:val="none" w:sz="0" w:space="0" w:color="auto"/>
        <w:left w:val="none" w:sz="0" w:space="0" w:color="auto"/>
        <w:bottom w:val="none" w:sz="0" w:space="0" w:color="auto"/>
        <w:right w:val="none" w:sz="0" w:space="0" w:color="auto"/>
      </w:divBdr>
    </w:div>
    <w:div w:id="211698921">
      <w:bodyDiv w:val="1"/>
      <w:marLeft w:val="0"/>
      <w:marRight w:val="0"/>
      <w:marTop w:val="0"/>
      <w:marBottom w:val="0"/>
      <w:divBdr>
        <w:top w:val="none" w:sz="0" w:space="0" w:color="auto"/>
        <w:left w:val="none" w:sz="0" w:space="0" w:color="auto"/>
        <w:bottom w:val="none" w:sz="0" w:space="0" w:color="auto"/>
        <w:right w:val="none" w:sz="0" w:space="0" w:color="auto"/>
      </w:divBdr>
    </w:div>
    <w:div w:id="212546366">
      <w:bodyDiv w:val="1"/>
      <w:marLeft w:val="0"/>
      <w:marRight w:val="0"/>
      <w:marTop w:val="0"/>
      <w:marBottom w:val="0"/>
      <w:divBdr>
        <w:top w:val="none" w:sz="0" w:space="0" w:color="auto"/>
        <w:left w:val="none" w:sz="0" w:space="0" w:color="auto"/>
        <w:bottom w:val="none" w:sz="0" w:space="0" w:color="auto"/>
        <w:right w:val="none" w:sz="0" w:space="0" w:color="auto"/>
      </w:divBdr>
    </w:div>
    <w:div w:id="218178514">
      <w:bodyDiv w:val="1"/>
      <w:marLeft w:val="0"/>
      <w:marRight w:val="0"/>
      <w:marTop w:val="0"/>
      <w:marBottom w:val="0"/>
      <w:divBdr>
        <w:top w:val="none" w:sz="0" w:space="0" w:color="auto"/>
        <w:left w:val="none" w:sz="0" w:space="0" w:color="auto"/>
        <w:bottom w:val="none" w:sz="0" w:space="0" w:color="auto"/>
        <w:right w:val="none" w:sz="0" w:space="0" w:color="auto"/>
      </w:divBdr>
    </w:div>
    <w:div w:id="249973702">
      <w:bodyDiv w:val="1"/>
      <w:marLeft w:val="0"/>
      <w:marRight w:val="0"/>
      <w:marTop w:val="0"/>
      <w:marBottom w:val="0"/>
      <w:divBdr>
        <w:top w:val="none" w:sz="0" w:space="0" w:color="auto"/>
        <w:left w:val="none" w:sz="0" w:space="0" w:color="auto"/>
        <w:bottom w:val="none" w:sz="0" w:space="0" w:color="auto"/>
        <w:right w:val="none" w:sz="0" w:space="0" w:color="auto"/>
      </w:divBdr>
    </w:div>
    <w:div w:id="259458778">
      <w:bodyDiv w:val="1"/>
      <w:marLeft w:val="0"/>
      <w:marRight w:val="0"/>
      <w:marTop w:val="0"/>
      <w:marBottom w:val="0"/>
      <w:divBdr>
        <w:top w:val="none" w:sz="0" w:space="0" w:color="auto"/>
        <w:left w:val="none" w:sz="0" w:space="0" w:color="auto"/>
        <w:bottom w:val="none" w:sz="0" w:space="0" w:color="auto"/>
        <w:right w:val="none" w:sz="0" w:space="0" w:color="auto"/>
      </w:divBdr>
    </w:div>
    <w:div w:id="265045945">
      <w:bodyDiv w:val="1"/>
      <w:marLeft w:val="0"/>
      <w:marRight w:val="0"/>
      <w:marTop w:val="0"/>
      <w:marBottom w:val="0"/>
      <w:divBdr>
        <w:top w:val="none" w:sz="0" w:space="0" w:color="auto"/>
        <w:left w:val="none" w:sz="0" w:space="0" w:color="auto"/>
        <w:bottom w:val="none" w:sz="0" w:space="0" w:color="auto"/>
        <w:right w:val="none" w:sz="0" w:space="0" w:color="auto"/>
      </w:divBdr>
    </w:div>
    <w:div w:id="265426404">
      <w:bodyDiv w:val="1"/>
      <w:marLeft w:val="0"/>
      <w:marRight w:val="0"/>
      <w:marTop w:val="0"/>
      <w:marBottom w:val="0"/>
      <w:divBdr>
        <w:top w:val="none" w:sz="0" w:space="0" w:color="auto"/>
        <w:left w:val="none" w:sz="0" w:space="0" w:color="auto"/>
        <w:bottom w:val="none" w:sz="0" w:space="0" w:color="auto"/>
        <w:right w:val="none" w:sz="0" w:space="0" w:color="auto"/>
      </w:divBdr>
    </w:div>
    <w:div w:id="272321054">
      <w:bodyDiv w:val="1"/>
      <w:marLeft w:val="0"/>
      <w:marRight w:val="0"/>
      <w:marTop w:val="0"/>
      <w:marBottom w:val="0"/>
      <w:divBdr>
        <w:top w:val="none" w:sz="0" w:space="0" w:color="auto"/>
        <w:left w:val="none" w:sz="0" w:space="0" w:color="auto"/>
        <w:bottom w:val="none" w:sz="0" w:space="0" w:color="auto"/>
        <w:right w:val="none" w:sz="0" w:space="0" w:color="auto"/>
      </w:divBdr>
    </w:div>
    <w:div w:id="276106435">
      <w:bodyDiv w:val="1"/>
      <w:marLeft w:val="0"/>
      <w:marRight w:val="0"/>
      <w:marTop w:val="0"/>
      <w:marBottom w:val="0"/>
      <w:divBdr>
        <w:top w:val="none" w:sz="0" w:space="0" w:color="auto"/>
        <w:left w:val="none" w:sz="0" w:space="0" w:color="auto"/>
        <w:bottom w:val="none" w:sz="0" w:space="0" w:color="auto"/>
        <w:right w:val="none" w:sz="0" w:space="0" w:color="auto"/>
      </w:divBdr>
    </w:div>
    <w:div w:id="278682948">
      <w:bodyDiv w:val="1"/>
      <w:marLeft w:val="0"/>
      <w:marRight w:val="0"/>
      <w:marTop w:val="0"/>
      <w:marBottom w:val="0"/>
      <w:divBdr>
        <w:top w:val="none" w:sz="0" w:space="0" w:color="auto"/>
        <w:left w:val="none" w:sz="0" w:space="0" w:color="auto"/>
        <w:bottom w:val="none" w:sz="0" w:space="0" w:color="auto"/>
        <w:right w:val="none" w:sz="0" w:space="0" w:color="auto"/>
      </w:divBdr>
    </w:div>
    <w:div w:id="281543591">
      <w:bodyDiv w:val="1"/>
      <w:marLeft w:val="0"/>
      <w:marRight w:val="0"/>
      <w:marTop w:val="0"/>
      <w:marBottom w:val="0"/>
      <w:divBdr>
        <w:top w:val="none" w:sz="0" w:space="0" w:color="auto"/>
        <w:left w:val="none" w:sz="0" w:space="0" w:color="auto"/>
        <w:bottom w:val="none" w:sz="0" w:space="0" w:color="auto"/>
        <w:right w:val="none" w:sz="0" w:space="0" w:color="auto"/>
      </w:divBdr>
    </w:div>
    <w:div w:id="285739317">
      <w:bodyDiv w:val="1"/>
      <w:marLeft w:val="0"/>
      <w:marRight w:val="0"/>
      <w:marTop w:val="0"/>
      <w:marBottom w:val="0"/>
      <w:divBdr>
        <w:top w:val="none" w:sz="0" w:space="0" w:color="auto"/>
        <w:left w:val="none" w:sz="0" w:space="0" w:color="auto"/>
        <w:bottom w:val="none" w:sz="0" w:space="0" w:color="auto"/>
        <w:right w:val="none" w:sz="0" w:space="0" w:color="auto"/>
      </w:divBdr>
    </w:div>
    <w:div w:id="294262424">
      <w:bodyDiv w:val="1"/>
      <w:marLeft w:val="0"/>
      <w:marRight w:val="0"/>
      <w:marTop w:val="0"/>
      <w:marBottom w:val="0"/>
      <w:divBdr>
        <w:top w:val="none" w:sz="0" w:space="0" w:color="auto"/>
        <w:left w:val="none" w:sz="0" w:space="0" w:color="auto"/>
        <w:bottom w:val="none" w:sz="0" w:space="0" w:color="auto"/>
        <w:right w:val="none" w:sz="0" w:space="0" w:color="auto"/>
      </w:divBdr>
    </w:div>
    <w:div w:id="297346723">
      <w:bodyDiv w:val="1"/>
      <w:marLeft w:val="0"/>
      <w:marRight w:val="0"/>
      <w:marTop w:val="0"/>
      <w:marBottom w:val="0"/>
      <w:divBdr>
        <w:top w:val="none" w:sz="0" w:space="0" w:color="auto"/>
        <w:left w:val="none" w:sz="0" w:space="0" w:color="auto"/>
        <w:bottom w:val="none" w:sz="0" w:space="0" w:color="auto"/>
        <w:right w:val="none" w:sz="0" w:space="0" w:color="auto"/>
      </w:divBdr>
    </w:div>
    <w:div w:id="300036536">
      <w:bodyDiv w:val="1"/>
      <w:marLeft w:val="0"/>
      <w:marRight w:val="0"/>
      <w:marTop w:val="0"/>
      <w:marBottom w:val="0"/>
      <w:divBdr>
        <w:top w:val="none" w:sz="0" w:space="0" w:color="auto"/>
        <w:left w:val="none" w:sz="0" w:space="0" w:color="auto"/>
        <w:bottom w:val="none" w:sz="0" w:space="0" w:color="auto"/>
        <w:right w:val="none" w:sz="0" w:space="0" w:color="auto"/>
      </w:divBdr>
    </w:div>
    <w:div w:id="302077691">
      <w:bodyDiv w:val="1"/>
      <w:marLeft w:val="0"/>
      <w:marRight w:val="0"/>
      <w:marTop w:val="0"/>
      <w:marBottom w:val="0"/>
      <w:divBdr>
        <w:top w:val="none" w:sz="0" w:space="0" w:color="auto"/>
        <w:left w:val="none" w:sz="0" w:space="0" w:color="auto"/>
        <w:bottom w:val="none" w:sz="0" w:space="0" w:color="auto"/>
        <w:right w:val="none" w:sz="0" w:space="0" w:color="auto"/>
      </w:divBdr>
    </w:div>
    <w:div w:id="308747867">
      <w:bodyDiv w:val="1"/>
      <w:marLeft w:val="0"/>
      <w:marRight w:val="0"/>
      <w:marTop w:val="0"/>
      <w:marBottom w:val="0"/>
      <w:divBdr>
        <w:top w:val="none" w:sz="0" w:space="0" w:color="auto"/>
        <w:left w:val="none" w:sz="0" w:space="0" w:color="auto"/>
        <w:bottom w:val="none" w:sz="0" w:space="0" w:color="auto"/>
        <w:right w:val="none" w:sz="0" w:space="0" w:color="auto"/>
      </w:divBdr>
    </w:div>
    <w:div w:id="346715668">
      <w:bodyDiv w:val="1"/>
      <w:marLeft w:val="0"/>
      <w:marRight w:val="0"/>
      <w:marTop w:val="0"/>
      <w:marBottom w:val="0"/>
      <w:divBdr>
        <w:top w:val="none" w:sz="0" w:space="0" w:color="auto"/>
        <w:left w:val="none" w:sz="0" w:space="0" w:color="auto"/>
        <w:bottom w:val="none" w:sz="0" w:space="0" w:color="auto"/>
        <w:right w:val="none" w:sz="0" w:space="0" w:color="auto"/>
      </w:divBdr>
    </w:div>
    <w:div w:id="347411406">
      <w:bodyDiv w:val="1"/>
      <w:marLeft w:val="0"/>
      <w:marRight w:val="0"/>
      <w:marTop w:val="0"/>
      <w:marBottom w:val="0"/>
      <w:divBdr>
        <w:top w:val="none" w:sz="0" w:space="0" w:color="auto"/>
        <w:left w:val="none" w:sz="0" w:space="0" w:color="auto"/>
        <w:bottom w:val="none" w:sz="0" w:space="0" w:color="auto"/>
        <w:right w:val="none" w:sz="0" w:space="0" w:color="auto"/>
      </w:divBdr>
    </w:div>
    <w:div w:id="375008320">
      <w:bodyDiv w:val="1"/>
      <w:marLeft w:val="0"/>
      <w:marRight w:val="0"/>
      <w:marTop w:val="0"/>
      <w:marBottom w:val="0"/>
      <w:divBdr>
        <w:top w:val="none" w:sz="0" w:space="0" w:color="auto"/>
        <w:left w:val="none" w:sz="0" w:space="0" w:color="auto"/>
        <w:bottom w:val="none" w:sz="0" w:space="0" w:color="auto"/>
        <w:right w:val="none" w:sz="0" w:space="0" w:color="auto"/>
      </w:divBdr>
    </w:div>
    <w:div w:id="393823451">
      <w:bodyDiv w:val="1"/>
      <w:marLeft w:val="0"/>
      <w:marRight w:val="0"/>
      <w:marTop w:val="0"/>
      <w:marBottom w:val="0"/>
      <w:divBdr>
        <w:top w:val="none" w:sz="0" w:space="0" w:color="auto"/>
        <w:left w:val="none" w:sz="0" w:space="0" w:color="auto"/>
        <w:bottom w:val="none" w:sz="0" w:space="0" w:color="auto"/>
        <w:right w:val="none" w:sz="0" w:space="0" w:color="auto"/>
      </w:divBdr>
    </w:div>
    <w:div w:id="404836451">
      <w:bodyDiv w:val="1"/>
      <w:marLeft w:val="0"/>
      <w:marRight w:val="0"/>
      <w:marTop w:val="0"/>
      <w:marBottom w:val="0"/>
      <w:divBdr>
        <w:top w:val="none" w:sz="0" w:space="0" w:color="auto"/>
        <w:left w:val="none" w:sz="0" w:space="0" w:color="auto"/>
        <w:bottom w:val="none" w:sz="0" w:space="0" w:color="auto"/>
        <w:right w:val="none" w:sz="0" w:space="0" w:color="auto"/>
      </w:divBdr>
    </w:div>
    <w:div w:id="407730845">
      <w:bodyDiv w:val="1"/>
      <w:marLeft w:val="0"/>
      <w:marRight w:val="0"/>
      <w:marTop w:val="0"/>
      <w:marBottom w:val="0"/>
      <w:divBdr>
        <w:top w:val="none" w:sz="0" w:space="0" w:color="auto"/>
        <w:left w:val="none" w:sz="0" w:space="0" w:color="auto"/>
        <w:bottom w:val="none" w:sz="0" w:space="0" w:color="auto"/>
        <w:right w:val="none" w:sz="0" w:space="0" w:color="auto"/>
      </w:divBdr>
    </w:div>
    <w:div w:id="422725329">
      <w:bodyDiv w:val="1"/>
      <w:marLeft w:val="0"/>
      <w:marRight w:val="0"/>
      <w:marTop w:val="0"/>
      <w:marBottom w:val="0"/>
      <w:divBdr>
        <w:top w:val="none" w:sz="0" w:space="0" w:color="auto"/>
        <w:left w:val="none" w:sz="0" w:space="0" w:color="auto"/>
        <w:bottom w:val="none" w:sz="0" w:space="0" w:color="auto"/>
        <w:right w:val="none" w:sz="0" w:space="0" w:color="auto"/>
      </w:divBdr>
    </w:div>
    <w:div w:id="446965951">
      <w:bodyDiv w:val="1"/>
      <w:marLeft w:val="0"/>
      <w:marRight w:val="0"/>
      <w:marTop w:val="0"/>
      <w:marBottom w:val="0"/>
      <w:divBdr>
        <w:top w:val="none" w:sz="0" w:space="0" w:color="auto"/>
        <w:left w:val="none" w:sz="0" w:space="0" w:color="auto"/>
        <w:bottom w:val="none" w:sz="0" w:space="0" w:color="auto"/>
        <w:right w:val="none" w:sz="0" w:space="0" w:color="auto"/>
      </w:divBdr>
    </w:div>
    <w:div w:id="455876194">
      <w:bodyDiv w:val="1"/>
      <w:marLeft w:val="0"/>
      <w:marRight w:val="0"/>
      <w:marTop w:val="0"/>
      <w:marBottom w:val="0"/>
      <w:divBdr>
        <w:top w:val="none" w:sz="0" w:space="0" w:color="auto"/>
        <w:left w:val="none" w:sz="0" w:space="0" w:color="auto"/>
        <w:bottom w:val="none" w:sz="0" w:space="0" w:color="auto"/>
        <w:right w:val="none" w:sz="0" w:space="0" w:color="auto"/>
      </w:divBdr>
    </w:div>
    <w:div w:id="478302818">
      <w:bodyDiv w:val="1"/>
      <w:marLeft w:val="0"/>
      <w:marRight w:val="0"/>
      <w:marTop w:val="0"/>
      <w:marBottom w:val="0"/>
      <w:divBdr>
        <w:top w:val="none" w:sz="0" w:space="0" w:color="auto"/>
        <w:left w:val="none" w:sz="0" w:space="0" w:color="auto"/>
        <w:bottom w:val="none" w:sz="0" w:space="0" w:color="auto"/>
        <w:right w:val="none" w:sz="0" w:space="0" w:color="auto"/>
      </w:divBdr>
    </w:div>
    <w:div w:id="484515903">
      <w:bodyDiv w:val="1"/>
      <w:marLeft w:val="0"/>
      <w:marRight w:val="0"/>
      <w:marTop w:val="0"/>
      <w:marBottom w:val="0"/>
      <w:divBdr>
        <w:top w:val="none" w:sz="0" w:space="0" w:color="auto"/>
        <w:left w:val="none" w:sz="0" w:space="0" w:color="auto"/>
        <w:bottom w:val="none" w:sz="0" w:space="0" w:color="auto"/>
        <w:right w:val="none" w:sz="0" w:space="0" w:color="auto"/>
      </w:divBdr>
    </w:div>
    <w:div w:id="488522743">
      <w:bodyDiv w:val="1"/>
      <w:marLeft w:val="0"/>
      <w:marRight w:val="0"/>
      <w:marTop w:val="0"/>
      <w:marBottom w:val="0"/>
      <w:divBdr>
        <w:top w:val="none" w:sz="0" w:space="0" w:color="auto"/>
        <w:left w:val="none" w:sz="0" w:space="0" w:color="auto"/>
        <w:bottom w:val="none" w:sz="0" w:space="0" w:color="auto"/>
        <w:right w:val="none" w:sz="0" w:space="0" w:color="auto"/>
      </w:divBdr>
    </w:div>
    <w:div w:id="494761587">
      <w:bodyDiv w:val="1"/>
      <w:marLeft w:val="0"/>
      <w:marRight w:val="0"/>
      <w:marTop w:val="0"/>
      <w:marBottom w:val="0"/>
      <w:divBdr>
        <w:top w:val="none" w:sz="0" w:space="0" w:color="auto"/>
        <w:left w:val="none" w:sz="0" w:space="0" w:color="auto"/>
        <w:bottom w:val="none" w:sz="0" w:space="0" w:color="auto"/>
        <w:right w:val="none" w:sz="0" w:space="0" w:color="auto"/>
      </w:divBdr>
    </w:div>
    <w:div w:id="499736911">
      <w:bodyDiv w:val="1"/>
      <w:marLeft w:val="0"/>
      <w:marRight w:val="0"/>
      <w:marTop w:val="0"/>
      <w:marBottom w:val="0"/>
      <w:divBdr>
        <w:top w:val="none" w:sz="0" w:space="0" w:color="auto"/>
        <w:left w:val="none" w:sz="0" w:space="0" w:color="auto"/>
        <w:bottom w:val="none" w:sz="0" w:space="0" w:color="auto"/>
        <w:right w:val="none" w:sz="0" w:space="0" w:color="auto"/>
      </w:divBdr>
    </w:div>
    <w:div w:id="502017962">
      <w:bodyDiv w:val="1"/>
      <w:marLeft w:val="0"/>
      <w:marRight w:val="0"/>
      <w:marTop w:val="0"/>
      <w:marBottom w:val="0"/>
      <w:divBdr>
        <w:top w:val="none" w:sz="0" w:space="0" w:color="auto"/>
        <w:left w:val="none" w:sz="0" w:space="0" w:color="auto"/>
        <w:bottom w:val="none" w:sz="0" w:space="0" w:color="auto"/>
        <w:right w:val="none" w:sz="0" w:space="0" w:color="auto"/>
      </w:divBdr>
    </w:div>
    <w:div w:id="509099335">
      <w:bodyDiv w:val="1"/>
      <w:marLeft w:val="0"/>
      <w:marRight w:val="0"/>
      <w:marTop w:val="0"/>
      <w:marBottom w:val="0"/>
      <w:divBdr>
        <w:top w:val="none" w:sz="0" w:space="0" w:color="auto"/>
        <w:left w:val="none" w:sz="0" w:space="0" w:color="auto"/>
        <w:bottom w:val="none" w:sz="0" w:space="0" w:color="auto"/>
        <w:right w:val="none" w:sz="0" w:space="0" w:color="auto"/>
      </w:divBdr>
    </w:div>
    <w:div w:id="522132521">
      <w:bodyDiv w:val="1"/>
      <w:marLeft w:val="0"/>
      <w:marRight w:val="0"/>
      <w:marTop w:val="0"/>
      <w:marBottom w:val="0"/>
      <w:divBdr>
        <w:top w:val="none" w:sz="0" w:space="0" w:color="auto"/>
        <w:left w:val="none" w:sz="0" w:space="0" w:color="auto"/>
        <w:bottom w:val="none" w:sz="0" w:space="0" w:color="auto"/>
        <w:right w:val="none" w:sz="0" w:space="0" w:color="auto"/>
      </w:divBdr>
    </w:div>
    <w:div w:id="533739171">
      <w:bodyDiv w:val="1"/>
      <w:marLeft w:val="0"/>
      <w:marRight w:val="0"/>
      <w:marTop w:val="0"/>
      <w:marBottom w:val="0"/>
      <w:divBdr>
        <w:top w:val="none" w:sz="0" w:space="0" w:color="auto"/>
        <w:left w:val="none" w:sz="0" w:space="0" w:color="auto"/>
        <w:bottom w:val="none" w:sz="0" w:space="0" w:color="auto"/>
        <w:right w:val="none" w:sz="0" w:space="0" w:color="auto"/>
      </w:divBdr>
    </w:div>
    <w:div w:id="537663015">
      <w:bodyDiv w:val="1"/>
      <w:marLeft w:val="0"/>
      <w:marRight w:val="0"/>
      <w:marTop w:val="0"/>
      <w:marBottom w:val="0"/>
      <w:divBdr>
        <w:top w:val="none" w:sz="0" w:space="0" w:color="auto"/>
        <w:left w:val="none" w:sz="0" w:space="0" w:color="auto"/>
        <w:bottom w:val="none" w:sz="0" w:space="0" w:color="auto"/>
        <w:right w:val="none" w:sz="0" w:space="0" w:color="auto"/>
      </w:divBdr>
    </w:div>
    <w:div w:id="544293864">
      <w:bodyDiv w:val="1"/>
      <w:marLeft w:val="0"/>
      <w:marRight w:val="0"/>
      <w:marTop w:val="0"/>
      <w:marBottom w:val="0"/>
      <w:divBdr>
        <w:top w:val="none" w:sz="0" w:space="0" w:color="auto"/>
        <w:left w:val="none" w:sz="0" w:space="0" w:color="auto"/>
        <w:bottom w:val="none" w:sz="0" w:space="0" w:color="auto"/>
        <w:right w:val="none" w:sz="0" w:space="0" w:color="auto"/>
      </w:divBdr>
    </w:div>
    <w:div w:id="544605641">
      <w:bodyDiv w:val="1"/>
      <w:marLeft w:val="0"/>
      <w:marRight w:val="0"/>
      <w:marTop w:val="0"/>
      <w:marBottom w:val="0"/>
      <w:divBdr>
        <w:top w:val="none" w:sz="0" w:space="0" w:color="auto"/>
        <w:left w:val="none" w:sz="0" w:space="0" w:color="auto"/>
        <w:bottom w:val="none" w:sz="0" w:space="0" w:color="auto"/>
        <w:right w:val="none" w:sz="0" w:space="0" w:color="auto"/>
      </w:divBdr>
    </w:div>
    <w:div w:id="545679681">
      <w:bodyDiv w:val="1"/>
      <w:marLeft w:val="0"/>
      <w:marRight w:val="0"/>
      <w:marTop w:val="0"/>
      <w:marBottom w:val="0"/>
      <w:divBdr>
        <w:top w:val="none" w:sz="0" w:space="0" w:color="auto"/>
        <w:left w:val="none" w:sz="0" w:space="0" w:color="auto"/>
        <w:bottom w:val="none" w:sz="0" w:space="0" w:color="auto"/>
        <w:right w:val="none" w:sz="0" w:space="0" w:color="auto"/>
      </w:divBdr>
    </w:div>
    <w:div w:id="552888752">
      <w:bodyDiv w:val="1"/>
      <w:marLeft w:val="0"/>
      <w:marRight w:val="0"/>
      <w:marTop w:val="0"/>
      <w:marBottom w:val="0"/>
      <w:divBdr>
        <w:top w:val="none" w:sz="0" w:space="0" w:color="auto"/>
        <w:left w:val="none" w:sz="0" w:space="0" w:color="auto"/>
        <w:bottom w:val="none" w:sz="0" w:space="0" w:color="auto"/>
        <w:right w:val="none" w:sz="0" w:space="0" w:color="auto"/>
      </w:divBdr>
    </w:div>
    <w:div w:id="563838144">
      <w:bodyDiv w:val="1"/>
      <w:marLeft w:val="0"/>
      <w:marRight w:val="0"/>
      <w:marTop w:val="0"/>
      <w:marBottom w:val="0"/>
      <w:divBdr>
        <w:top w:val="none" w:sz="0" w:space="0" w:color="auto"/>
        <w:left w:val="none" w:sz="0" w:space="0" w:color="auto"/>
        <w:bottom w:val="none" w:sz="0" w:space="0" w:color="auto"/>
        <w:right w:val="none" w:sz="0" w:space="0" w:color="auto"/>
      </w:divBdr>
    </w:div>
    <w:div w:id="571619144">
      <w:bodyDiv w:val="1"/>
      <w:marLeft w:val="0"/>
      <w:marRight w:val="0"/>
      <w:marTop w:val="0"/>
      <w:marBottom w:val="0"/>
      <w:divBdr>
        <w:top w:val="none" w:sz="0" w:space="0" w:color="auto"/>
        <w:left w:val="none" w:sz="0" w:space="0" w:color="auto"/>
        <w:bottom w:val="none" w:sz="0" w:space="0" w:color="auto"/>
        <w:right w:val="none" w:sz="0" w:space="0" w:color="auto"/>
      </w:divBdr>
    </w:div>
    <w:div w:id="574314362">
      <w:bodyDiv w:val="1"/>
      <w:marLeft w:val="0"/>
      <w:marRight w:val="0"/>
      <w:marTop w:val="0"/>
      <w:marBottom w:val="0"/>
      <w:divBdr>
        <w:top w:val="none" w:sz="0" w:space="0" w:color="auto"/>
        <w:left w:val="none" w:sz="0" w:space="0" w:color="auto"/>
        <w:bottom w:val="none" w:sz="0" w:space="0" w:color="auto"/>
        <w:right w:val="none" w:sz="0" w:space="0" w:color="auto"/>
      </w:divBdr>
    </w:div>
    <w:div w:id="575094315">
      <w:bodyDiv w:val="1"/>
      <w:marLeft w:val="0"/>
      <w:marRight w:val="0"/>
      <w:marTop w:val="0"/>
      <w:marBottom w:val="0"/>
      <w:divBdr>
        <w:top w:val="none" w:sz="0" w:space="0" w:color="auto"/>
        <w:left w:val="none" w:sz="0" w:space="0" w:color="auto"/>
        <w:bottom w:val="none" w:sz="0" w:space="0" w:color="auto"/>
        <w:right w:val="none" w:sz="0" w:space="0" w:color="auto"/>
      </w:divBdr>
    </w:div>
    <w:div w:id="575937246">
      <w:bodyDiv w:val="1"/>
      <w:marLeft w:val="0"/>
      <w:marRight w:val="0"/>
      <w:marTop w:val="0"/>
      <w:marBottom w:val="0"/>
      <w:divBdr>
        <w:top w:val="none" w:sz="0" w:space="0" w:color="auto"/>
        <w:left w:val="none" w:sz="0" w:space="0" w:color="auto"/>
        <w:bottom w:val="none" w:sz="0" w:space="0" w:color="auto"/>
        <w:right w:val="none" w:sz="0" w:space="0" w:color="auto"/>
      </w:divBdr>
    </w:div>
    <w:div w:id="581454036">
      <w:bodyDiv w:val="1"/>
      <w:marLeft w:val="0"/>
      <w:marRight w:val="0"/>
      <w:marTop w:val="0"/>
      <w:marBottom w:val="0"/>
      <w:divBdr>
        <w:top w:val="none" w:sz="0" w:space="0" w:color="auto"/>
        <w:left w:val="none" w:sz="0" w:space="0" w:color="auto"/>
        <w:bottom w:val="none" w:sz="0" w:space="0" w:color="auto"/>
        <w:right w:val="none" w:sz="0" w:space="0" w:color="auto"/>
      </w:divBdr>
    </w:div>
    <w:div w:id="606155442">
      <w:bodyDiv w:val="1"/>
      <w:marLeft w:val="0"/>
      <w:marRight w:val="0"/>
      <w:marTop w:val="0"/>
      <w:marBottom w:val="0"/>
      <w:divBdr>
        <w:top w:val="none" w:sz="0" w:space="0" w:color="auto"/>
        <w:left w:val="none" w:sz="0" w:space="0" w:color="auto"/>
        <w:bottom w:val="none" w:sz="0" w:space="0" w:color="auto"/>
        <w:right w:val="none" w:sz="0" w:space="0" w:color="auto"/>
      </w:divBdr>
    </w:div>
    <w:div w:id="618151345">
      <w:bodyDiv w:val="1"/>
      <w:marLeft w:val="0"/>
      <w:marRight w:val="0"/>
      <w:marTop w:val="0"/>
      <w:marBottom w:val="0"/>
      <w:divBdr>
        <w:top w:val="none" w:sz="0" w:space="0" w:color="auto"/>
        <w:left w:val="none" w:sz="0" w:space="0" w:color="auto"/>
        <w:bottom w:val="none" w:sz="0" w:space="0" w:color="auto"/>
        <w:right w:val="none" w:sz="0" w:space="0" w:color="auto"/>
      </w:divBdr>
    </w:div>
    <w:div w:id="633412148">
      <w:bodyDiv w:val="1"/>
      <w:marLeft w:val="0"/>
      <w:marRight w:val="0"/>
      <w:marTop w:val="0"/>
      <w:marBottom w:val="0"/>
      <w:divBdr>
        <w:top w:val="none" w:sz="0" w:space="0" w:color="auto"/>
        <w:left w:val="none" w:sz="0" w:space="0" w:color="auto"/>
        <w:bottom w:val="none" w:sz="0" w:space="0" w:color="auto"/>
        <w:right w:val="none" w:sz="0" w:space="0" w:color="auto"/>
      </w:divBdr>
    </w:div>
    <w:div w:id="640690609">
      <w:bodyDiv w:val="1"/>
      <w:marLeft w:val="0"/>
      <w:marRight w:val="0"/>
      <w:marTop w:val="0"/>
      <w:marBottom w:val="0"/>
      <w:divBdr>
        <w:top w:val="none" w:sz="0" w:space="0" w:color="auto"/>
        <w:left w:val="none" w:sz="0" w:space="0" w:color="auto"/>
        <w:bottom w:val="none" w:sz="0" w:space="0" w:color="auto"/>
        <w:right w:val="none" w:sz="0" w:space="0" w:color="auto"/>
      </w:divBdr>
    </w:div>
    <w:div w:id="641808080">
      <w:bodyDiv w:val="1"/>
      <w:marLeft w:val="0"/>
      <w:marRight w:val="0"/>
      <w:marTop w:val="0"/>
      <w:marBottom w:val="0"/>
      <w:divBdr>
        <w:top w:val="none" w:sz="0" w:space="0" w:color="auto"/>
        <w:left w:val="none" w:sz="0" w:space="0" w:color="auto"/>
        <w:bottom w:val="none" w:sz="0" w:space="0" w:color="auto"/>
        <w:right w:val="none" w:sz="0" w:space="0" w:color="auto"/>
      </w:divBdr>
    </w:div>
    <w:div w:id="646276884">
      <w:bodyDiv w:val="1"/>
      <w:marLeft w:val="0"/>
      <w:marRight w:val="0"/>
      <w:marTop w:val="0"/>
      <w:marBottom w:val="0"/>
      <w:divBdr>
        <w:top w:val="none" w:sz="0" w:space="0" w:color="auto"/>
        <w:left w:val="none" w:sz="0" w:space="0" w:color="auto"/>
        <w:bottom w:val="none" w:sz="0" w:space="0" w:color="auto"/>
        <w:right w:val="none" w:sz="0" w:space="0" w:color="auto"/>
      </w:divBdr>
    </w:div>
    <w:div w:id="659239337">
      <w:bodyDiv w:val="1"/>
      <w:marLeft w:val="0"/>
      <w:marRight w:val="0"/>
      <w:marTop w:val="0"/>
      <w:marBottom w:val="0"/>
      <w:divBdr>
        <w:top w:val="none" w:sz="0" w:space="0" w:color="auto"/>
        <w:left w:val="none" w:sz="0" w:space="0" w:color="auto"/>
        <w:bottom w:val="none" w:sz="0" w:space="0" w:color="auto"/>
        <w:right w:val="none" w:sz="0" w:space="0" w:color="auto"/>
      </w:divBdr>
    </w:div>
    <w:div w:id="662659936">
      <w:bodyDiv w:val="1"/>
      <w:marLeft w:val="0"/>
      <w:marRight w:val="0"/>
      <w:marTop w:val="0"/>
      <w:marBottom w:val="0"/>
      <w:divBdr>
        <w:top w:val="none" w:sz="0" w:space="0" w:color="auto"/>
        <w:left w:val="none" w:sz="0" w:space="0" w:color="auto"/>
        <w:bottom w:val="none" w:sz="0" w:space="0" w:color="auto"/>
        <w:right w:val="none" w:sz="0" w:space="0" w:color="auto"/>
      </w:divBdr>
    </w:div>
    <w:div w:id="679280838">
      <w:bodyDiv w:val="1"/>
      <w:marLeft w:val="0"/>
      <w:marRight w:val="0"/>
      <w:marTop w:val="0"/>
      <w:marBottom w:val="0"/>
      <w:divBdr>
        <w:top w:val="none" w:sz="0" w:space="0" w:color="auto"/>
        <w:left w:val="none" w:sz="0" w:space="0" w:color="auto"/>
        <w:bottom w:val="none" w:sz="0" w:space="0" w:color="auto"/>
        <w:right w:val="none" w:sz="0" w:space="0" w:color="auto"/>
      </w:divBdr>
    </w:div>
    <w:div w:id="691493307">
      <w:bodyDiv w:val="1"/>
      <w:marLeft w:val="0"/>
      <w:marRight w:val="0"/>
      <w:marTop w:val="0"/>
      <w:marBottom w:val="0"/>
      <w:divBdr>
        <w:top w:val="none" w:sz="0" w:space="0" w:color="auto"/>
        <w:left w:val="none" w:sz="0" w:space="0" w:color="auto"/>
        <w:bottom w:val="none" w:sz="0" w:space="0" w:color="auto"/>
        <w:right w:val="none" w:sz="0" w:space="0" w:color="auto"/>
      </w:divBdr>
    </w:div>
    <w:div w:id="702438253">
      <w:bodyDiv w:val="1"/>
      <w:marLeft w:val="0"/>
      <w:marRight w:val="0"/>
      <w:marTop w:val="0"/>
      <w:marBottom w:val="0"/>
      <w:divBdr>
        <w:top w:val="none" w:sz="0" w:space="0" w:color="auto"/>
        <w:left w:val="none" w:sz="0" w:space="0" w:color="auto"/>
        <w:bottom w:val="none" w:sz="0" w:space="0" w:color="auto"/>
        <w:right w:val="none" w:sz="0" w:space="0" w:color="auto"/>
      </w:divBdr>
    </w:div>
    <w:div w:id="725184296">
      <w:bodyDiv w:val="1"/>
      <w:marLeft w:val="0"/>
      <w:marRight w:val="0"/>
      <w:marTop w:val="0"/>
      <w:marBottom w:val="0"/>
      <w:divBdr>
        <w:top w:val="none" w:sz="0" w:space="0" w:color="auto"/>
        <w:left w:val="none" w:sz="0" w:space="0" w:color="auto"/>
        <w:bottom w:val="none" w:sz="0" w:space="0" w:color="auto"/>
        <w:right w:val="none" w:sz="0" w:space="0" w:color="auto"/>
      </w:divBdr>
    </w:div>
    <w:div w:id="729574696">
      <w:bodyDiv w:val="1"/>
      <w:marLeft w:val="0"/>
      <w:marRight w:val="0"/>
      <w:marTop w:val="0"/>
      <w:marBottom w:val="0"/>
      <w:divBdr>
        <w:top w:val="none" w:sz="0" w:space="0" w:color="auto"/>
        <w:left w:val="none" w:sz="0" w:space="0" w:color="auto"/>
        <w:bottom w:val="none" w:sz="0" w:space="0" w:color="auto"/>
        <w:right w:val="none" w:sz="0" w:space="0" w:color="auto"/>
      </w:divBdr>
    </w:div>
    <w:div w:id="730465447">
      <w:bodyDiv w:val="1"/>
      <w:marLeft w:val="0"/>
      <w:marRight w:val="0"/>
      <w:marTop w:val="0"/>
      <w:marBottom w:val="0"/>
      <w:divBdr>
        <w:top w:val="none" w:sz="0" w:space="0" w:color="auto"/>
        <w:left w:val="none" w:sz="0" w:space="0" w:color="auto"/>
        <w:bottom w:val="none" w:sz="0" w:space="0" w:color="auto"/>
        <w:right w:val="none" w:sz="0" w:space="0" w:color="auto"/>
      </w:divBdr>
    </w:div>
    <w:div w:id="733309558">
      <w:bodyDiv w:val="1"/>
      <w:marLeft w:val="0"/>
      <w:marRight w:val="0"/>
      <w:marTop w:val="0"/>
      <w:marBottom w:val="0"/>
      <w:divBdr>
        <w:top w:val="none" w:sz="0" w:space="0" w:color="auto"/>
        <w:left w:val="none" w:sz="0" w:space="0" w:color="auto"/>
        <w:bottom w:val="none" w:sz="0" w:space="0" w:color="auto"/>
        <w:right w:val="none" w:sz="0" w:space="0" w:color="auto"/>
      </w:divBdr>
    </w:div>
    <w:div w:id="734860997">
      <w:bodyDiv w:val="1"/>
      <w:marLeft w:val="0"/>
      <w:marRight w:val="0"/>
      <w:marTop w:val="0"/>
      <w:marBottom w:val="0"/>
      <w:divBdr>
        <w:top w:val="none" w:sz="0" w:space="0" w:color="auto"/>
        <w:left w:val="none" w:sz="0" w:space="0" w:color="auto"/>
        <w:bottom w:val="none" w:sz="0" w:space="0" w:color="auto"/>
        <w:right w:val="none" w:sz="0" w:space="0" w:color="auto"/>
      </w:divBdr>
    </w:div>
    <w:div w:id="752165231">
      <w:bodyDiv w:val="1"/>
      <w:marLeft w:val="0"/>
      <w:marRight w:val="0"/>
      <w:marTop w:val="0"/>
      <w:marBottom w:val="0"/>
      <w:divBdr>
        <w:top w:val="none" w:sz="0" w:space="0" w:color="auto"/>
        <w:left w:val="none" w:sz="0" w:space="0" w:color="auto"/>
        <w:bottom w:val="none" w:sz="0" w:space="0" w:color="auto"/>
        <w:right w:val="none" w:sz="0" w:space="0" w:color="auto"/>
      </w:divBdr>
    </w:div>
    <w:div w:id="780880994">
      <w:bodyDiv w:val="1"/>
      <w:marLeft w:val="0"/>
      <w:marRight w:val="0"/>
      <w:marTop w:val="0"/>
      <w:marBottom w:val="0"/>
      <w:divBdr>
        <w:top w:val="none" w:sz="0" w:space="0" w:color="auto"/>
        <w:left w:val="none" w:sz="0" w:space="0" w:color="auto"/>
        <w:bottom w:val="none" w:sz="0" w:space="0" w:color="auto"/>
        <w:right w:val="none" w:sz="0" w:space="0" w:color="auto"/>
      </w:divBdr>
    </w:div>
    <w:div w:id="790903003">
      <w:bodyDiv w:val="1"/>
      <w:marLeft w:val="0"/>
      <w:marRight w:val="0"/>
      <w:marTop w:val="0"/>
      <w:marBottom w:val="0"/>
      <w:divBdr>
        <w:top w:val="none" w:sz="0" w:space="0" w:color="auto"/>
        <w:left w:val="none" w:sz="0" w:space="0" w:color="auto"/>
        <w:bottom w:val="none" w:sz="0" w:space="0" w:color="auto"/>
        <w:right w:val="none" w:sz="0" w:space="0" w:color="auto"/>
      </w:divBdr>
    </w:div>
    <w:div w:id="805199651">
      <w:bodyDiv w:val="1"/>
      <w:marLeft w:val="0"/>
      <w:marRight w:val="0"/>
      <w:marTop w:val="0"/>
      <w:marBottom w:val="0"/>
      <w:divBdr>
        <w:top w:val="none" w:sz="0" w:space="0" w:color="auto"/>
        <w:left w:val="none" w:sz="0" w:space="0" w:color="auto"/>
        <w:bottom w:val="none" w:sz="0" w:space="0" w:color="auto"/>
        <w:right w:val="none" w:sz="0" w:space="0" w:color="auto"/>
      </w:divBdr>
    </w:div>
    <w:div w:id="833110977">
      <w:bodyDiv w:val="1"/>
      <w:marLeft w:val="0"/>
      <w:marRight w:val="0"/>
      <w:marTop w:val="0"/>
      <w:marBottom w:val="0"/>
      <w:divBdr>
        <w:top w:val="none" w:sz="0" w:space="0" w:color="auto"/>
        <w:left w:val="none" w:sz="0" w:space="0" w:color="auto"/>
        <w:bottom w:val="none" w:sz="0" w:space="0" w:color="auto"/>
        <w:right w:val="none" w:sz="0" w:space="0" w:color="auto"/>
      </w:divBdr>
    </w:div>
    <w:div w:id="849182033">
      <w:bodyDiv w:val="1"/>
      <w:marLeft w:val="0"/>
      <w:marRight w:val="0"/>
      <w:marTop w:val="0"/>
      <w:marBottom w:val="0"/>
      <w:divBdr>
        <w:top w:val="none" w:sz="0" w:space="0" w:color="auto"/>
        <w:left w:val="none" w:sz="0" w:space="0" w:color="auto"/>
        <w:bottom w:val="none" w:sz="0" w:space="0" w:color="auto"/>
        <w:right w:val="none" w:sz="0" w:space="0" w:color="auto"/>
      </w:divBdr>
    </w:div>
    <w:div w:id="850920157">
      <w:bodyDiv w:val="1"/>
      <w:marLeft w:val="0"/>
      <w:marRight w:val="0"/>
      <w:marTop w:val="0"/>
      <w:marBottom w:val="0"/>
      <w:divBdr>
        <w:top w:val="none" w:sz="0" w:space="0" w:color="auto"/>
        <w:left w:val="none" w:sz="0" w:space="0" w:color="auto"/>
        <w:bottom w:val="none" w:sz="0" w:space="0" w:color="auto"/>
        <w:right w:val="none" w:sz="0" w:space="0" w:color="auto"/>
      </w:divBdr>
    </w:div>
    <w:div w:id="861672091">
      <w:bodyDiv w:val="1"/>
      <w:marLeft w:val="0"/>
      <w:marRight w:val="0"/>
      <w:marTop w:val="0"/>
      <w:marBottom w:val="0"/>
      <w:divBdr>
        <w:top w:val="none" w:sz="0" w:space="0" w:color="auto"/>
        <w:left w:val="none" w:sz="0" w:space="0" w:color="auto"/>
        <w:bottom w:val="none" w:sz="0" w:space="0" w:color="auto"/>
        <w:right w:val="none" w:sz="0" w:space="0" w:color="auto"/>
      </w:divBdr>
    </w:div>
    <w:div w:id="873496249">
      <w:bodyDiv w:val="1"/>
      <w:marLeft w:val="0"/>
      <w:marRight w:val="0"/>
      <w:marTop w:val="0"/>
      <w:marBottom w:val="0"/>
      <w:divBdr>
        <w:top w:val="none" w:sz="0" w:space="0" w:color="auto"/>
        <w:left w:val="none" w:sz="0" w:space="0" w:color="auto"/>
        <w:bottom w:val="none" w:sz="0" w:space="0" w:color="auto"/>
        <w:right w:val="none" w:sz="0" w:space="0" w:color="auto"/>
      </w:divBdr>
    </w:div>
    <w:div w:id="910382562">
      <w:bodyDiv w:val="1"/>
      <w:marLeft w:val="0"/>
      <w:marRight w:val="0"/>
      <w:marTop w:val="0"/>
      <w:marBottom w:val="0"/>
      <w:divBdr>
        <w:top w:val="none" w:sz="0" w:space="0" w:color="auto"/>
        <w:left w:val="none" w:sz="0" w:space="0" w:color="auto"/>
        <w:bottom w:val="none" w:sz="0" w:space="0" w:color="auto"/>
        <w:right w:val="none" w:sz="0" w:space="0" w:color="auto"/>
      </w:divBdr>
    </w:div>
    <w:div w:id="918711495">
      <w:bodyDiv w:val="1"/>
      <w:marLeft w:val="0"/>
      <w:marRight w:val="0"/>
      <w:marTop w:val="0"/>
      <w:marBottom w:val="0"/>
      <w:divBdr>
        <w:top w:val="none" w:sz="0" w:space="0" w:color="auto"/>
        <w:left w:val="none" w:sz="0" w:space="0" w:color="auto"/>
        <w:bottom w:val="none" w:sz="0" w:space="0" w:color="auto"/>
        <w:right w:val="none" w:sz="0" w:space="0" w:color="auto"/>
      </w:divBdr>
    </w:div>
    <w:div w:id="924342041">
      <w:bodyDiv w:val="1"/>
      <w:marLeft w:val="0"/>
      <w:marRight w:val="0"/>
      <w:marTop w:val="0"/>
      <w:marBottom w:val="0"/>
      <w:divBdr>
        <w:top w:val="none" w:sz="0" w:space="0" w:color="auto"/>
        <w:left w:val="none" w:sz="0" w:space="0" w:color="auto"/>
        <w:bottom w:val="none" w:sz="0" w:space="0" w:color="auto"/>
        <w:right w:val="none" w:sz="0" w:space="0" w:color="auto"/>
      </w:divBdr>
    </w:div>
    <w:div w:id="928781846">
      <w:bodyDiv w:val="1"/>
      <w:marLeft w:val="0"/>
      <w:marRight w:val="0"/>
      <w:marTop w:val="0"/>
      <w:marBottom w:val="0"/>
      <w:divBdr>
        <w:top w:val="none" w:sz="0" w:space="0" w:color="auto"/>
        <w:left w:val="none" w:sz="0" w:space="0" w:color="auto"/>
        <w:bottom w:val="none" w:sz="0" w:space="0" w:color="auto"/>
        <w:right w:val="none" w:sz="0" w:space="0" w:color="auto"/>
      </w:divBdr>
    </w:div>
    <w:div w:id="959147027">
      <w:bodyDiv w:val="1"/>
      <w:marLeft w:val="0"/>
      <w:marRight w:val="0"/>
      <w:marTop w:val="0"/>
      <w:marBottom w:val="0"/>
      <w:divBdr>
        <w:top w:val="none" w:sz="0" w:space="0" w:color="auto"/>
        <w:left w:val="none" w:sz="0" w:space="0" w:color="auto"/>
        <w:bottom w:val="none" w:sz="0" w:space="0" w:color="auto"/>
        <w:right w:val="none" w:sz="0" w:space="0" w:color="auto"/>
      </w:divBdr>
    </w:div>
    <w:div w:id="974872122">
      <w:bodyDiv w:val="1"/>
      <w:marLeft w:val="0"/>
      <w:marRight w:val="0"/>
      <w:marTop w:val="0"/>
      <w:marBottom w:val="0"/>
      <w:divBdr>
        <w:top w:val="none" w:sz="0" w:space="0" w:color="auto"/>
        <w:left w:val="none" w:sz="0" w:space="0" w:color="auto"/>
        <w:bottom w:val="none" w:sz="0" w:space="0" w:color="auto"/>
        <w:right w:val="none" w:sz="0" w:space="0" w:color="auto"/>
      </w:divBdr>
    </w:div>
    <w:div w:id="990405963">
      <w:bodyDiv w:val="1"/>
      <w:marLeft w:val="0"/>
      <w:marRight w:val="0"/>
      <w:marTop w:val="0"/>
      <w:marBottom w:val="0"/>
      <w:divBdr>
        <w:top w:val="none" w:sz="0" w:space="0" w:color="auto"/>
        <w:left w:val="none" w:sz="0" w:space="0" w:color="auto"/>
        <w:bottom w:val="none" w:sz="0" w:space="0" w:color="auto"/>
        <w:right w:val="none" w:sz="0" w:space="0" w:color="auto"/>
      </w:divBdr>
    </w:div>
    <w:div w:id="1007908800">
      <w:bodyDiv w:val="1"/>
      <w:marLeft w:val="0"/>
      <w:marRight w:val="0"/>
      <w:marTop w:val="0"/>
      <w:marBottom w:val="0"/>
      <w:divBdr>
        <w:top w:val="none" w:sz="0" w:space="0" w:color="auto"/>
        <w:left w:val="none" w:sz="0" w:space="0" w:color="auto"/>
        <w:bottom w:val="none" w:sz="0" w:space="0" w:color="auto"/>
        <w:right w:val="none" w:sz="0" w:space="0" w:color="auto"/>
      </w:divBdr>
    </w:div>
    <w:div w:id="1010990098">
      <w:bodyDiv w:val="1"/>
      <w:marLeft w:val="0"/>
      <w:marRight w:val="0"/>
      <w:marTop w:val="0"/>
      <w:marBottom w:val="0"/>
      <w:divBdr>
        <w:top w:val="none" w:sz="0" w:space="0" w:color="auto"/>
        <w:left w:val="none" w:sz="0" w:space="0" w:color="auto"/>
        <w:bottom w:val="none" w:sz="0" w:space="0" w:color="auto"/>
        <w:right w:val="none" w:sz="0" w:space="0" w:color="auto"/>
      </w:divBdr>
    </w:div>
    <w:div w:id="1013148617">
      <w:bodyDiv w:val="1"/>
      <w:marLeft w:val="0"/>
      <w:marRight w:val="0"/>
      <w:marTop w:val="0"/>
      <w:marBottom w:val="0"/>
      <w:divBdr>
        <w:top w:val="none" w:sz="0" w:space="0" w:color="auto"/>
        <w:left w:val="none" w:sz="0" w:space="0" w:color="auto"/>
        <w:bottom w:val="none" w:sz="0" w:space="0" w:color="auto"/>
        <w:right w:val="none" w:sz="0" w:space="0" w:color="auto"/>
      </w:divBdr>
    </w:div>
    <w:div w:id="1015419627">
      <w:bodyDiv w:val="1"/>
      <w:marLeft w:val="0"/>
      <w:marRight w:val="0"/>
      <w:marTop w:val="0"/>
      <w:marBottom w:val="0"/>
      <w:divBdr>
        <w:top w:val="none" w:sz="0" w:space="0" w:color="auto"/>
        <w:left w:val="none" w:sz="0" w:space="0" w:color="auto"/>
        <w:bottom w:val="none" w:sz="0" w:space="0" w:color="auto"/>
        <w:right w:val="none" w:sz="0" w:space="0" w:color="auto"/>
      </w:divBdr>
    </w:div>
    <w:div w:id="1043947982">
      <w:bodyDiv w:val="1"/>
      <w:marLeft w:val="0"/>
      <w:marRight w:val="0"/>
      <w:marTop w:val="0"/>
      <w:marBottom w:val="0"/>
      <w:divBdr>
        <w:top w:val="none" w:sz="0" w:space="0" w:color="auto"/>
        <w:left w:val="none" w:sz="0" w:space="0" w:color="auto"/>
        <w:bottom w:val="none" w:sz="0" w:space="0" w:color="auto"/>
        <w:right w:val="none" w:sz="0" w:space="0" w:color="auto"/>
      </w:divBdr>
    </w:div>
    <w:div w:id="1066293723">
      <w:bodyDiv w:val="1"/>
      <w:marLeft w:val="0"/>
      <w:marRight w:val="0"/>
      <w:marTop w:val="0"/>
      <w:marBottom w:val="0"/>
      <w:divBdr>
        <w:top w:val="none" w:sz="0" w:space="0" w:color="auto"/>
        <w:left w:val="none" w:sz="0" w:space="0" w:color="auto"/>
        <w:bottom w:val="none" w:sz="0" w:space="0" w:color="auto"/>
        <w:right w:val="none" w:sz="0" w:space="0" w:color="auto"/>
      </w:divBdr>
    </w:div>
    <w:div w:id="1072001881">
      <w:bodyDiv w:val="1"/>
      <w:marLeft w:val="0"/>
      <w:marRight w:val="0"/>
      <w:marTop w:val="0"/>
      <w:marBottom w:val="0"/>
      <w:divBdr>
        <w:top w:val="none" w:sz="0" w:space="0" w:color="auto"/>
        <w:left w:val="none" w:sz="0" w:space="0" w:color="auto"/>
        <w:bottom w:val="none" w:sz="0" w:space="0" w:color="auto"/>
        <w:right w:val="none" w:sz="0" w:space="0" w:color="auto"/>
      </w:divBdr>
    </w:div>
    <w:div w:id="1087076419">
      <w:bodyDiv w:val="1"/>
      <w:marLeft w:val="0"/>
      <w:marRight w:val="0"/>
      <w:marTop w:val="0"/>
      <w:marBottom w:val="0"/>
      <w:divBdr>
        <w:top w:val="none" w:sz="0" w:space="0" w:color="auto"/>
        <w:left w:val="none" w:sz="0" w:space="0" w:color="auto"/>
        <w:bottom w:val="none" w:sz="0" w:space="0" w:color="auto"/>
        <w:right w:val="none" w:sz="0" w:space="0" w:color="auto"/>
      </w:divBdr>
    </w:div>
    <w:div w:id="1095059366">
      <w:bodyDiv w:val="1"/>
      <w:marLeft w:val="0"/>
      <w:marRight w:val="0"/>
      <w:marTop w:val="0"/>
      <w:marBottom w:val="0"/>
      <w:divBdr>
        <w:top w:val="none" w:sz="0" w:space="0" w:color="auto"/>
        <w:left w:val="none" w:sz="0" w:space="0" w:color="auto"/>
        <w:bottom w:val="none" w:sz="0" w:space="0" w:color="auto"/>
        <w:right w:val="none" w:sz="0" w:space="0" w:color="auto"/>
      </w:divBdr>
    </w:div>
    <w:div w:id="1109203662">
      <w:bodyDiv w:val="1"/>
      <w:marLeft w:val="0"/>
      <w:marRight w:val="0"/>
      <w:marTop w:val="0"/>
      <w:marBottom w:val="0"/>
      <w:divBdr>
        <w:top w:val="none" w:sz="0" w:space="0" w:color="auto"/>
        <w:left w:val="none" w:sz="0" w:space="0" w:color="auto"/>
        <w:bottom w:val="none" w:sz="0" w:space="0" w:color="auto"/>
        <w:right w:val="none" w:sz="0" w:space="0" w:color="auto"/>
      </w:divBdr>
    </w:div>
    <w:div w:id="1123646782">
      <w:bodyDiv w:val="1"/>
      <w:marLeft w:val="0"/>
      <w:marRight w:val="0"/>
      <w:marTop w:val="0"/>
      <w:marBottom w:val="0"/>
      <w:divBdr>
        <w:top w:val="none" w:sz="0" w:space="0" w:color="auto"/>
        <w:left w:val="none" w:sz="0" w:space="0" w:color="auto"/>
        <w:bottom w:val="none" w:sz="0" w:space="0" w:color="auto"/>
        <w:right w:val="none" w:sz="0" w:space="0" w:color="auto"/>
      </w:divBdr>
    </w:div>
    <w:div w:id="1127969495">
      <w:bodyDiv w:val="1"/>
      <w:marLeft w:val="0"/>
      <w:marRight w:val="0"/>
      <w:marTop w:val="0"/>
      <w:marBottom w:val="0"/>
      <w:divBdr>
        <w:top w:val="none" w:sz="0" w:space="0" w:color="auto"/>
        <w:left w:val="none" w:sz="0" w:space="0" w:color="auto"/>
        <w:bottom w:val="none" w:sz="0" w:space="0" w:color="auto"/>
        <w:right w:val="none" w:sz="0" w:space="0" w:color="auto"/>
      </w:divBdr>
    </w:div>
    <w:div w:id="1130367246">
      <w:bodyDiv w:val="1"/>
      <w:marLeft w:val="0"/>
      <w:marRight w:val="0"/>
      <w:marTop w:val="0"/>
      <w:marBottom w:val="0"/>
      <w:divBdr>
        <w:top w:val="none" w:sz="0" w:space="0" w:color="auto"/>
        <w:left w:val="none" w:sz="0" w:space="0" w:color="auto"/>
        <w:bottom w:val="none" w:sz="0" w:space="0" w:color="auto"/>
        <w:right w:val="none" w:sz="0" w:space="0" w:color="auto"/>
      </w:divBdr>
    </w:div>
    <w:div w:id="1149860567">
      <w:bodyDiv w:val="1"/>
      <w:marLeft w:val="0"/>
      <w:marRight w:val="0"/>
      <w:marTop w:val="0"/>
      <w:marBottom w:val="0"/>
      <w:divBdr>
        <w:top w:val="none" w:sz="0" w:space="0" w:color="auto"/>
        <w:left w:val="none" w:sz="0" w:space="0" w:color="auto"/>
        <w:bottom w:val="none" w:sz="0" w:space="0" w:color="auto"/>
        <w:right w:val="none" w:sz="0" w:space="0" w:color="auto"/>
      </w:divBdr>
    </w:div>
    <w:div w:id="1152212890">
      <w:bodyDiv w:val="1"/>
      <w:marLeft w:val="0"/>
      <w:marRight w:val="0"/>
      <w:marTop w:val="0"/>
      <w:marBottom w:val="0"/>
      <w:divBdr>
        <w:top w:val="none" w:sz="0" w:space="0" w:color="auto"/>
        <w:left w:val="none" w:sz="0" w:space="0" w:color="auto"/>
        <w:bottom w:val="none" w:sz="0" w:space="0" w:color="auto"/>
        <w:right w:val="none" w:sz="0" w:space="0" w:color="auto"/>
      </w:divBdr>
    </w:div>
    <w:div w:id="1156149519">
      <w:bodyDiv w:val="1"/>
      <w:marLeft w:val="0"/>
      <w:marRight w:val="0"/>
      <w:marTop w:val="0"/>
      <w:marBottom w:val="0"/>
      <w:divBdr>
        <w:top w:val="none" w:sz="0" w:space="0" w:color="auto"/>
        <w:left w:val="none" w:sz="0" w:space="0" w:color="auto"/>
        <w:bottom w:val="none" w:sz="0" w:space="0" w:color="auto"/>
        <w:right w:val="none" w:sz="0" w:space="0" w:color="auto"/>
      </w:divBdr>
    </w:div>
    <w:div w:id="1157921344">
      <w:bodyDiv w:val="1"/>
      <w:marLeft w:val="0"/>
      <w:marRight w:val="0"/>
      <w:marTop w:val="0"/>
      <w:marBottom w:val="0"/>
      <w:divBdr>
        <w:top w:val="none" w:sz="0" w:space="0" w:color="auto"/>
        <w:left w:val="none" w:sz="0" w:space="0" w:color="auto"/>
        <w:bottom w:val="none" w:sz="0" w:space="0" w:color="auto"/>
        <w:right w:val="none" w:sz="0" w:space="0" w:color="auto"/>
      </w:divBdr>
    </w:div>
    <w:div w:id="1166285582">
      <w:bodyDiv w:val="1"/>
      <w:marLeft w:val="0"/>
      <w:marRight w:val="0"/>
      <w:marTop w:val="0"/>
      <w:marBottom w:val="0"/>
      <w:divBdr>
        <w:top w:val="none" w:sz="0" w:space="0" w:color="auto"/>
        <w:left w:val="none" w:sz="0" w:space="0" w:color="auto"/>
        <w:bottom w:val="none" w:sz="0" w:space="0" w:color="auto"/>
        <w:right w:val="none" w:sz="0" w:space="0" w:color="auto"/>
      </w:divBdr>
    </w:div>
    <w:div w:id="1173032058">
      <w:bodyDiv w:val="1"/>
      <w:marLeft w:val="0"/>
      <w:marRight w:val="0"/>
      <w:marTop w:val="0"/>
      <w:marBottom w:val="0"/>
      <w:divBdr>
        <w:top w:val="none" w:sz="0" w:space="0" w:color="auto"/>
        <w:left w:val="none" w:sz="0" w:space="0" w:color="auto"/>
        <w:bottom w:val="none" w:sz="0" w:space="0" w:color="auto"/>
        <w:right w:val="none" w:sz="0" w:space="0" w:color="auto"/>
      </w:divBdr>
    </w:div>
    <w:div w:id="1173838029">
      <w:bodyDiv w:val="1"/>
      <w:marLeft w:val="0"/>
      <w:marRight w:val="0"/>
      <w:marTop w:val="0"/>
      <w:marBottom w:val="0"/>
      <w:divBdr>
        <w:top w:val="none" w:sz="0" w:space="0" w:color="auto"/>
        <w:left w:val="none" w:sz="0" w:space="0" w:color="auto"/>
        <w:bottom w:val="none" w:sz="0" w:space="0" w:color="auto"/>
        <w:right w:val="none" w:sz="0" w:space="0" w:color="auto"/>
      </w:divBdr>
    </w:div>
    <w:div w:id="1180777232">
      <w:bodyDiv w:val="1"/>
      <w:marLeft w:val="0"/>
      <w:marRight w:val="0"/>
      <w:marTop w:val="0"/>
      <w:marBottom w:val="0"/>
      <w:divBdr>
        <w:top w:val="none" w:sz="0" w:space="0" w:color="auto"/>
        <w:left w:val="none" w:sz="0" w:space="0" w:color="auto"/>
        <w:bottom w:val="none" w:sz="0" w:space="0" w:color="auto"/>
        <w:right w:val="none" w:sz="0" w:space="0" w:color="auto"/>
      </w:divBdr>
    </w:div>
    <w:div w:id="1248080523">
      <w:bodyDiv w:val="1"/>
      <w:marLeft w:val="0"/>
      <w:marRight w:val="0"/>
      <w:marTop w:val="0"/>
      <w:marBottom w:val="0"/>
      <w:divBdr>
        <w:top w:val="none" w:sz="0" w:space="0" w:color="auto"/>
        <w:left w:val="none" w:sz="0" w:space="0" w:color="auto"/>
        <w:bottom w:val="none" w:sz="0" w:space="0" w:color="auto"/>
        <w:right w:val="none" w:sz="0" w:space="0" w:color="auto"/>
      </w:divBdr>
    </w:div>
    <w:div w:id="1259212135">
      <w:bodyDiv w:val="1"/>
      <w:marLeft w:val="0"/>
      <w:marRight w:val="0"/>
      <w:marTop w:val="0"/>
      <w:marBottom w:val="0"/>
      <w:divBdr>
        <w:top w:val="none" w:sz="0" w:space="0" w:color="auto"/>
        <w:left w:val="none" w:sz="0" w:space="0" w:color="auto"/>
        <w:bottom w:val="none" w:sz="0" w:space="0" w:color="auto"/>
        <w:right w:val="none" w:sz="0" w:space="0" w:color="auto"/>
      </w:divBdr>
    </w:div>
    <w:div w:id="1272396701">
      <w:bodyDiv w:val="1"/>
      <w:marLeft w:val="0"/>
      <w:marRight w:val="0"/>
      <w:marTop w:val="0"/>
      <w:marBottom w:val="0"/>
      <w:divBdr>
        <w:top w:val="none" w:sz="0" w:space="0" w:color="auto"/>
        <w:left w:val="none" w:sz="0" w:space="0" w:color="auto"/>
        <w:bottom w:val="none" w:sz="0" w:space="0" w:color="auto"/>
        <w:right w:val="none" w:sz="0" w:space="0" w:color="auto"/>
      </w:divBdr>
    </w:div>
    <w:div w:id="1278368649">
      <w:bodyDiv w:val="1"/>
      <w:marLeft w:val="0"/>
      <w:marRight w:val="0"/>
      <w:marTop w:val="0"/>
      <w:marBottom w:val="0"/>
      <w:divBdr>
        <w:top w:val="none" w:sz="0" w:space="0" w:color="auto"/>
        <w:left w:val="none" w:sz="0" w:space="0" w:color="auto"/>
        <w:bottom w:val="none" w:sz="0" w:space="0" w:color="auto"/>
        <w:right w:val="none" w:sz="0" w:space="0" w:color="auto"/>
      </w:divBdr>
    </w:div>
    <w:div w:id="1293366253">
      <w:bodyDiv w:val="1"/>
      <w:marLeft w:val="0"/>
      <w:marRight w:val="0"/>
      <w:marTop w:val="0"/>
      <w:marBottom w:val="0"/>
      <w:divBdr>
        <w:top w:val="none" w:sz="0" w:space="0" w:color="auto"/>
        <w:left w:val="none" w:sz="0" w:space="0" w:color="auto"/>
        <w:bottom w:val="none" w:sz="0" w:space="0" w:color="auto"/>
        <w:right w:val="none" w:sz="0" w:space="0" w:color="auto"/>
      </w:divBdr>
    </w:div>
    <w:div w:id="1294166605">
      <w:bodyDiv w:val="1"/>
      <w:marLeft w:val="0"/>
      <w:marRight w:val="0"/>
      <w:marTop w:val="0"/>
      <w:marBottom w:val="0"/>
      <w:divBdr>
        <w:top w:val="none" w:sz="0" w:space="0" w:color="auto"/>
        <w:left w:val="none" w:sz="0" w:space="0" w:color="auto"/>
        <w:bottom w:val="none" w:sz="0" w:space="0" w:color="auto"/>
        <w:right w:val="none" w:sz="0" w:space="0" w:color="auto"/>
      </w:divBdr>
    </w:div>
    <w:div w:id="1303343333">
      <w:bodyDiv w:val="1"/>
      <w:marLeft w:val="0"/>
      <w:marRight w:val="0"/>
      <w:marTop w:val="0"/>
      <w:marBottom w:val="0"/>
      <w:divBdr>
        <w:top w:val="none" w:sz="0" w:space="0" w:color="auto"/>
        <w:left w:val="none" w:sz="0" w:space="0" w:color="auto"/>
        <w:bottom w:val="none" w:sz="0" w:space="0" w:color="auto"/>
        <w:right w:val="none" w:sz="0" w:space="0" w:color="auto"/>
      </w:divBdr>
    </w:div>
    <w:div w:id="1303653265">
      <w:bodyDiv w:val="1"/>
      <w:marLeft w:val="0"/>
      <w:marRight w:val="0"/>
      <w:marTop w:val="0"/>
      <w:marBottom w:val="0"/>
      <w:divBdr>
        <w:top w:val="none" w:sz="0" w:space="0" w:color="auto"/>
        <w:left w:val="none" w:sz="0" w:space="0" w:color="auto"/>
        <w:bottom w:val="none" w:sz="0" w:space="0" w:color="auto"/>
        <w:right w:val="none" w:sz="0" w:space="0" w:color="auto"/>
      </w:divBdr>
    </w:div>
    <w:div w:id="1304504800">
      <w:bodyDiv w:val="1"/>
      <w:marLeft w:val="0"/>
      <w:marRight w:val="0"/>
      <w:marTop w:val="0"/>
      <w:marBottom w:val="0"/>
      <w:divBdr>
        <w:top w:val="none" w:sz="0" w:space="0" w:color="auto"/>
        <w:left w:val="none" w:sz="0" w:space="0" w:color="auto"/>
        <w:bottom w:val="none" w:sz="0" w:space="0" w:color="auto"/>
        <w:right w:val="none" w:sz="0" w:space="0" w:color="auto"/>
      </w:divBdr>
    </w:div>
    <w:div w:id="1317949539">
      <w:bodyDiv w:val="1"/>
      <w:marLeft w:val="0"/>
      <w:marRight w:val="0"/>
      <w:marTop w:val="0"/>
      <w:marBottom w:val="0"/>
      <w:divBdr>
        <w:top w:val="none" w:sz="0" w:space="0" w:color="auto"/>
        <w:left w:val="none" w:sz="0" w:space="0" w:color="auto"/>
        <w:bottom w:val="none" w:sz="0" w:space="0" w:color="auto"/>
        <w:right w:val="none" w:sz="0" w:space="0" w:color="auto"/>
      </w:divBdr>
    </w:div>
    <w:div w:id="1346398297">
      <w:bodyDiv w:val="1"/>
      <w:marLeft w:val="0"/>
      <w:marRight w:val="0"/>
      <w:marTop w:val="0"/>
      <w:marBottom w:val="0"/>
      <w:divBdr>
        <w:top w:val="none" w:sz="0" w:space="0" w:color="auto"/>
        <w:left w:val="none" w:sz="0" w:space="0" w:color="auto"/>
        <w:bottom w:val="none" w:sz="0" w:space="0" w:color="auto"/>
        <w:right w:val="none" w:sz="0" w:space="0" w:color="auto"/>
      </w:divBdr>
    </w:div>
    <w:div w:id="1359963851">
      <w:bodyDiv w:val="1"/>
      <w:marLeft w:val="0"/>
      <w:marRight w:val="0"/>
      <w:marTop w:val="0"/>
      <w:marBottom w:val="0"/>
      <w:divBdr>
        <w:top w:val="none" w:sz="0" w:space="0" w:color="auto"/>
        <w:left w:val="none" w:sz="0" w:space="0" w:color="auto"/>
        <w:bottom w:val="none" w:sz="0" w:space="0" w:color="auto"/>
        <w:right w:val="none" w:sz="0" w:space="0" w:color="auto"/>
      </w:divBdr>
    </w:div>
    <w:div w:id="1365867537">
      <w:bodyDiv w:val="1"/>
      <w:marLeft w:val="0"/>
      <w:marRight w:val="0"/>
      <w:marTop w:val="0"/>
      <w:marBottom w:val="0"/>
      <w:divBdr>
        <w:top w:val="none" w:sz="0" w:space="0" w:color="auto"/>
        <w:left w:val="none" w:sz="0" w:space="0" w:color="auto"/>
        <w:bottom w:val="none" w:sz="0" w:space="0" w:color="auto"/>
        <w:right w:val="none" w:sz="0" w:space="0" w:color="auto"/>
      </w:divBdr>
    </w:div>
    <w:div w:id="1375427166">
      <w:bodyDiv w:val="1"/>
      <w:marLeft w:val="0"/>
      <w:marRight w:val="0"/>
      <w:marTop w:val="0"/>
      <w:marBottom w:val="0"/>
      <w:divBdr>
        <w:top w:val="none" w:sz="0" w:space="0" w:color="auto"/>
        <w:left w:val="none" w:sz="0" w:space="0" w:color="auto"/>
        <w:bottom w:val="none" w:sz="0" w:space="0" w:color="auto"/>
        <w:right w:val="none" w:sz="0" w:space="0" w:color="auto"/>
      </w:divBdr>
    </w:div>
    <w:div w:id="1400250420">
      <w:bodyDiv w:val="1"/>
      <w:marLeft w:val="0"/>
      <w:marRight w:val="0"/>
      <w:marTop w:val="0"/>
      <w:marBottom w:val="0"/>
      <w:divBdr>
        <w:top w:val="none" w:sz="0" w:space="0" w:color="auto"/>
        <w:left w:val="none" w:sz="0" w:space="0" w:color="auto"/>
        <w:bottom w:val="none" w:sz="0" w:space="0" w:color="auto"/>
        <w:right w:val="none" w:sz="0" w:space="0" w:color="auto"/>
      </w:divBdr>
    </w:div>
    <w:div w:id="1404987903">
      <w:bodyDiv w:val="1"/>
      <w:marLeft w:val="0"/>
      <w:marRight w:val="0"/>
      <w:marTop w:val="0"/>
      <w:marBottom w:val="0"/>
      <w:divBdr>
        <w:top w:val="none" w:sz="0" w:space="0" w:color="auto"/>
        <w:left w:val="none" w:sz="0" w:space="0" w:color="auto"/>
        <w:bottom w:val="none" w:sz="0" w:space="0" w:color="auto"/>
        <w:right w:val="none" w:sz="0" w:space="0" w:color="auto"/>
      </w:divBdr>
    </w:div>
    <w:div w:id="1406416896">
      <w:bodyDiv w:val="1"/>
      <w:marLeft w:val="0"/>
      <w:marRight w:val="0"/>
      <w:marTop w:val="0"/>
      <w:marBottom w:val="0"/>
      <w:divBdr>
        <w:top w:val="none" w:sz="0" w:space="0" w:color="auto"/>
        <w:left w:val="none" w:sz="0" w:space="0" w:color="auto"/>
        <w:bottom w:val="none" w:sz="0" w:space="0" w:color="auto"/>
        <w:right w:val="none" w:sz="0" w:space="0" w:color="auto"/>
      </w:divBdr>
    </w:div>
    <w:div w:id="1423724477">
      <w:bodyDiv w:val="1"/>
      <w:marLeft w:val="0"/>
      <w:marRight w:val="0"/>
      <w:marTop w:val="0"/>
      <w:marBottom w:val="0"/>
      <w:divBdr>
        <w:top w:val="none" w:sz="0" w:space="0" w:color="auto"/>
        <w:left w:val="none" w:sz="0" w:space="0" w:color="auto"/>
        <w:bottom w:val="none" w:sz="0" w:space="0" w:color="auto"/>
        <w:right w:val="none" w:sz="0" w:space="0" w:color="auto"/>
      </w:divBdr>
    </w:div>
    <w:div w:id="1432387328">
      <w:bodyDiv w:val="1"/>
      <w:marLeft w:val="0"/>
      <w:marRight w:val="0"/>
      <w:marTop w:val="0"/>
      <w:marBottom w:val="0"/>
      <w:divBdr>
        <w:top w:val="none" w:sz="0" w:space="0" w:color="auto"/>
        <w:left w:val="none" w:sz="0" w:space="0" w:color="auto"/>
        <w:bottom w:val="none" w:sz="0" w:space="0" w:color="auto"/>
        <w:right w:val="none" w:sz="0" w:space="0" w:color="auto"/>
      </w:divBdr>
    </w:div>
    <w:div w:id="1445612370">
      <w:bodyDiv w:val="1"/>
      <w:marLeft w:val="0"/>
      <w:marRight w:val="0"/>
      <w:marTop w:val="0"/>
      <w:marBottom w:val="0"/>
      <w:divBdr>
        <w:top w:val="none" w:sz="0" w:space="0" w:color="auto"/>
        <w:left w:val="none" w:sz="0" w:space="0" w:color="auto"/>
        <w:bottom w:val="none" w:sz="0" w:space="0" w:color="auto"/>
        <w:right w:val="none" w:sz="0" w:space="0" w:color="auto"/>
      </w:divBdr>
    </w:div>
    <w:div w:id="1451970452">
      <w:bodyDiv w:val="1"/>
      <w:marLeft w:val="0"/>
      <w:marRight w:val="0"/>
      <w:marTop w:val="0"/>
      <w:marBottom w:val="0"/>
      <w:divBdr>
        <w:top w:val="none" w:sz="0" w:space="0" w:color="auto"/>
        <w:left w:val="none" w:sz="0" w:space="0" w:color="auto"/>
        <w:bottom w:val="none" w:sz="0" w:space="0" w:color="auto"/>
        <w:right w:val="none" w:sz="0" w:space="0" w:color="auto"/>
      </w:divBdr>
    </w:div>
    <w:div w:id="1475412635">
      <w:bodyDiv w:val="1"/>
      <w:marLeft w:val="0"/>
      <w:marRight w:val="0"/>
      <w:marTop w:val="0"/>
      <w:marBottom w:val="0"/>
      <w:divBdr>
        <w:top w:val="none" w:sz="0" w:space="0" w:color="auto"/>
        <w:left w:val="none" w:sz="0" w:space="0" w:color="auto"/>
        <w:bottom w:val="none" w:sz="0" w:space="0" w:color="auto"/>
        <w:right w:val="none" w:sz="0" w:space="0" w:color="auto"/>
      </w:divBdr>
    </w:div>
    <w:div w:id="1492522574">
      <w:bodyDiv w:val="1"/>
      <w:marLeft w:val="0"/>
      <w:marRight w:val="0"/>
      <w:marTop w:val="0"/>
      <w:marBottom w:val="0"/>
      <w:divBdr>
        <w:top w:val="none" w:sz="0" w:space="0" w:color="auto"/>
        <w:left w:val="none" w:sz="0" w:space="0" w:color="auto"/>
        <w:bottom w:val="none" w:sz="0" w:space="0" w:color="auto"/>
        <w:right w:val="none" w:sz="0" w:space="0" w:color="auto"/>
      </w:divBdr>
    </w:div>
    <w:div w:id="1506479506">
      <w:bodyDiv w:val="1"/>
      <w:marLeft w:val="0"/>
      <w:marRight w:val="0"/>
      <w:marTop w:val="0"/>
      <w:marBottom w:val="0"/>
      <w:divBdr>
        <w:top w:val="none" w:sz="0" w:space="0" w:color="auto"/>
        <w:left w:val="none" w:sz="0" w:space="0" w:color="auto"/>
        <w:bottom w:val="none" w:sz="0" w:space="0" w:color="auto"/>
        <w:right w:val="none" w:sz="0" w:space="0" w:color="auto"/>
      </w:divBdr>
    </w:div>
    <w:div w:id="1514494460">
      <w:bodyDiv w:val="1"/>
      <w:marLeft w:val="0"/>
      <w:marRight w:val="0"/>
      <w:marTop w:val="0"/>
      <w:marBottom w:val="0"/>
      <w:divBdr>
        <w:top w:val="none" w:sz="0" w:space="0" w:color="auto"/>
        <w:left w:val="none" w:sz="0" w:space="0" w:color="auto"/>
        <w:bottom w:val="none" w:sz="0" w:space="0" w:color="auto"/>
        <w:right w:val="none" w:sz="0" w:space="0" w:color="auto"/>
      </w:divBdr>
    </w:div>
    <w:div w:id="1523856318">
      <w:bodyDiv w:val="1"/>
      <w:marLeft w:val="0"/>
      <w:marRight w:val="0"/>
      <w:marTop w:val="0"/>
      <w:marBottom w:val="0"/>
      <w:divBdr>
        <w:top w:val="none" w:sz="0" w:space="0" w:color="auto"/>
        <w:left w:val="none" w:sz="0" w:space="0" w:color="auto"/>
        <w:bottom w:val="none" w:sz="0" w:space="0" w:color="auto"/>
        <w:right w:val="none" w:sz="0" w:space="0" w:color="auto"/>
      </w:divBdr>
    </w:div>
    <w:div w:id="1530682847">
      <w:bodyDiv w:val="1"/>
      <w:marLeft w:val="0"/>
      <w:marRight w:val="0"/>
      <w:marTop w:val="0"/>
      <w:marBottom w:val="0"/>
      <w:divBdr>
        <w:top w:val="none" w:sz="0" w:space="0" w:color="auto"/>
        <w:left w:val="none" w:sz="0" w:space="0" w:color="auto"/>
        <w:bottom w:val="none" w:sz="0" w:space="0" w:color="auto"/>
        <w:right w:val="none" w:sz="0" w:space="0" w:color="auto"/>
      </w:divBdr>
    </w:div>
    <w:div w:id="1558904925">
      <w:bodyDiv w:val="1"/>
      <w:marLeft w:val="0"/>
      <w:marRight w:val="0"/>
      <w:marTop w:val="0"/>
      <w:marBottom w:val="0"/>
      <w:divBdr>
        <w:top w:val="none" w:sz="0" w:space="0" w:color="auto"/>
        <w:left w:val="none" w:sz="0" w:space="0" w:color="auto"/>
        <w:bottom w:val="none" w:sz="0" w:space="0" w:color="auto"/>
        <w:right w:val="none" w:sz="0" w:space="0" w:color="auto"/>
      </w:divBdr>
    </w:div>
    <w:div w:id="1564487436">
      <w:bodyDiv w:val="1"/>
      <w:marLeft w:val="0"/>
      <w:marRight w:val="0"/>
      <w:marTop w:val="0"/>
      <w:marBottom w:val="0"/>
      <w:divBdr>
        <w:top w:val="none" w:sz="0" w:space="0" w:color="auto"/>
        <w:left w:val="none" w:sz="0" w:space="0" w:color="auto"/>
        <w:bottom w:val="none" w:sz="0" w:space="0" w:color="auto"/>
        <w:right w:val="none" w:sz="0" w:space="0" w:color="auto"/>
      </w:divBdr>
    </w:div>
    <w:div w:id="1573273512">
      <w:bodyDiv w:val="1"/>
      <w:marLeft w:val="0"/>
      <w:marRight w:val="0"/>
      <w:marTop w:val="0"/>
      <w:marBottom w:val="0"/>
      <w:divBdr>
        <w:top w:val="none" w:sz="0" w:space="0" w:color="auto"/>
        <w:left w:val="none" w:sz="0" w:space="0" w:color="auto"/>
        <w:bottom w:val="none" w:sz="0" w:space="0" w:color="auto"/>
        <w:right w:val="none" w:sz="0" w:space="0" w:color="auto"/>
      </w:divBdr>
    </w:div>
    <w:div w:id="1581327696">
      <w:bodyDiv w:val="1"/>
      <w:marLeft w:val="0"/>
      <w:marRight w:val="0"/>
      <w:marTop w:val="0"/>
      <w:marBottom w:val="0"/>
      <w:divBdr>
        <w:top w:val="none" w:sz="0" w:space="0" w:color="auto"/>
        <w:left w:val="none" w:sz="0" w:space="0" w:color="auto"/>
        <w:bottom w:val="none" w:sz="0" w:space="0" w:color="auto"/>
        <w:right w:val="none" w:sz="0" w:space="0" w:color="auto"/>
      </w:divBdr>
    </w:div>
    <w:div w:id="1592153583">
      <w:bodyDiv w:val="1"/>
      <w:marLeft w:val="0"/>
      <w:marRight w:val="0"/>
      <w:marTop w:val="0"/>
      <w:marBottom w:val="0"/>
      <w:divBdr>
        <w:top w:val="none" w:sz="0" w:space="0" w:color="auto"/>
        <w:left w:val="none" w:sz="0" w:space="0" w:color="auto"/>
        <w:bottom w:val="none" w:sz="0" w:space="0" w:color="auto"/>
        <w:right w:val="none" w:sz="0" w:space="0" w:color="auto"/>
      </w:divBdr>
    </w:div>
    <w:div w:id="1596745996">
      <w:bodyDiv w:val="1"/>
      <w:marLeft w:val="0"/>
      <w:marRight w:val="0"/>
      <w:marTop w:val="0"/>
      <w:marBottom w:val="0"/>
      <w:divBdr>
        <w:top w:val="none" w:sz="0" w:space="0" w:color="auto"/>
        <w:left w:val="none" w:sz="0" w:space="0" w:color="auto"/>
        <w:bottom w:val="none" w:sz="0" w:space="0" w:color="auto"/>
        <w:right w:val="none" w:sz="0" w:space="0" w:color="auto"/>
      </w:divBdr>
    </w:div>
    <w:div w:id="1609268809">
      <w:bodyDiv w:val="1"/>
      <w:marLeft w:val="0"/>
      <w:marRight w:val="0"/>
      <w:marTop w:val="0"/>
      <w:marBottom w:val="0"/>
      <w:divBdr>
        <w:top w:val="none" w:sz="0" w:space="0" w:color="auto"/>
        <w:left w:val="none" w:sz="0" w:space="0" w:color="auto"/>
        <w:bottom w:val="none" w:sz="0" w:space="0" w:color="auto"/>
        <w:right w:val="none" w:sz="0" w:space="0" w:color="auto"/>
      </w:divBdr>
    </w:div>
    <w:div w:id="1614677718">
      <w:bodyDiv w:val="1"/>
      <w:marLeft w:val="0"/>
      <w:marRight w:val="0"/>
      <w:marTop w:val="0"/>
      <w:marBottom w:val="0"/>
      <w:divBdr>
        <w:top w:val="none" w:sz="0" w:space="0" w:color="auto"/>
        <w:left w:val="none" w:sz="0" w:space="0" w:color="auto"/>
        <w:bottom w:val="none" w:sz="0" w:space="0" w:color="auto"/>
        <w:right w:val="none" w:sz="0" w:space="0" w:color="auto"/>
      </w:divBdr>
    </w:div>
    <w:div w:id="1626421930">
      <w:bodyDiv w:val="1"/>
      <w:marLeft w:val="0"/>
      <w:marRight w:val="0"/>
      <w:marTop w:val="0"/>
      <w:marBottom w:val="0"/>
      <w:divBdr>
        <w:top w:val="none" w:sz="0" w:space="0" w:color="auto"/>
        <w:left w:val="none" w:sz="0" w:space="0" w:color="auto"/>
        <w:bottom w:val="none" w:sz="0" w:space="0" w:color="auto"/>
        <w:right w:val="none" w:sz="0" w:space="0" w:color="auto"/>
      </w:divBdr>
    </w:div>
    <w:div w:id="1645501887">
      <w:bodyDiv w:val="1"/>
      <w:marLeft w:val="0"/>
      <w:marRight w:val="0"/>
      <w:marTop w:val="0"/>
      <w:marBottom w:val="0"/>
      <w:divBdr>
        <w:top w:val="none" w:sz="0" w:space="0" w:color="auto"/>
        <w:left w:val="none" w:sz="0" w:space="0" w:color="auto"/>
        <w:bottom w:val="none" w:sz="0" w:space="0" w:color="auto"/>
        <w:right w:val="none" w:sz="0" w:space="0" w:color="auto"/>
      </w:divBdr>
    </w:div>
    <w:div w:id="1646470967">
      <w:bodyDiv w:val="1"/>
      <w:marLeft w:val="0"/>
      <w:marRight w:val="0"/>
      <w:marTop w:val="0"/>
      <w:marBottom w:val="0"/>
      <w:divBdr>
        <w:top w:val="none" w:sz="0" w:space="0" w:color="auto"/>
        <w:left w:val="none" w:sz="0" w:space="0" w:color="auto"/>
        <w:bottom w:val="none" w:sz="0" w:space="0" w:color="auto"/>
        <w:right w:val="none" w:sz="0" w:space="0" w:color="auto"/>
      </w:divBdr>
    </w:div>
    <w:div w:id="1647202240">
      <w:bodyDiv w:val="1"/>
      <w:marLeft w:val="0"/>
      <w:marRight w:val="0"/>
      <w:marTop w:val="0"/>
      <w:marBottom w:val="0"/>
      <w:divBdr>
        <w:top w:val="none" w:sz="0" w:space="0" w:color="auto"/>
        <w:left w:val="none" w:sz="0" w:space="0" w:color="auto"/>
        <w:bottom w:val="none" w:sz="0" w:space="0" w:color="auto"/>
        <w:right w:val="none" w:sz="0" w:space="0" w:color="auto"/>
      </w:divBdr>
    </w:div>
    <w:div w:id="1678002041">
      <w:bodyDiv w:val="1"/>
      <w:marLeft w:val="0"/>
      <w:marRight w:val="0"/>
      <w:marTop w:val="0"/>
      <w:marBottom w:val="0"/>
      <w:divBdr>
        <w:top w:val="none" w:sz="0" w:space="0" w:color="auto"/>
        <w:left w:val="none" w:sz="0" w:space="0" w:color="auto"/>
        <w:bottom w:val="none" w:sz="0" w:space="0" w:color="auto"/>
        <w:right w:val="none" w:sz="0" w:space="0" w:color="auto"/>
      </w:divBdr>
    </w:div>
    <w:div w:id="1682122926">
      <w:bodyDiv w:val="1"/>
      <w:marLeft w:val="0"/>
      <w:marRight w:val="0"/>
      <w:marTop w:val="0"/>
      <w:marBottom w:val="0"/>
      <w:divBdr>
        <w:top w:val="none" w:sz="0" w:space="0" w:color="auto"/>
        <w:left w:val="none" w:sz="0" w:space="0" w:color="auto"/>
        <w:bottom w:val="none" w:sz="0" w:space="0" w:color="auto"/>
        <w:right w:val="none" w:sz="0" w:space="0" w:color="auto"/>
      </w:divBdr>
    </w:div>
    <w:div w:id="1697271386">
      <w:bodyDiv w:val="1"/>
      <w:marLeft w:val="0"/>
      <w:marRight w:val="0"/>
      <w:marTop w:val="0"/>
      <w:marBottom w:val="0"/>
      <w:divBdr>
        <w:top w:val="none" w:sz="0" w:space="0" w:color="auto"/>
        <w:left w:val="none" w:sz="0" w:space="0" w:color="auto"/>
        <w:bottom w:val="none" w:sz="0" w:space="0" w:color="auto"/>
        <w:right w:val="none" w:sz="0" w:space="0" w:color="auto"/>
      </w:divBdr>
    </w:div>
    <w:div w:id="1739129923">
      <w:bodyDiv w:val="1"/>
      <w:marLeft w:val="0"/>
      <w:marRight w:val="0"/>
      <w:marTop w:val="0"/>
      <w:marBottom w:val="0"/>
      <w:divBdr>
        <w:top w:val="none" w:sz="0" w:space="0" w:color="auto"/>
        <w:left w:val="none" w:sz="0" w:space="0" w:color="auto"/>
        <w:bottom w:val="none" w:sz="0" w:space="0" w:color="auto"/>
        <w:right w:val="none" w:sz="0" w:space="0" w:color="auto"/>
      </w:divBdr>
    </w:div>
    <w:div w:id="1741096715">
      <w:bodyDiv w:val="1"/>
      <w:marLeft w:val="0"/>
      <w:marRight w:val="0"/>
      <w:marTop w:val="0"/>
      <w:marBottom w:val="0"/>
      <w:divBdr>
        <w:top w:val="none" w:sz="0" w:space="0" w:color="auto"/>
        <w:left w:val="none" w:sz="0" w:space="0" w:color="auto"/>
        <w:bottom w:val="none" w:sz="0" w:space="0" w:color="auto"/>
        <w:right w:val="none" w:sz="0" w:space="0" w:color="auto"/>
      </w:divBdr>
    </w:div>
    <w:div w:id="1769622732">
      <w:bodyDiv w:val="1"/>
      <w:marLeft w:val="0"/>
      <w:marRight w:val="0"/>
      <w:marTop w:val="0"/>
      <w:marBottom w:val="0"/>
      <w:divBdr>
        <w:top w:val="none" w:sz="0" w:space="0" w:color="auto"/>
        <w:left w:val="none" w:sz="0" w:space="0" w:color="auto"/>
        <w:bottom w:val="none" w:sz="0" w:space="0" w:color="auto"/>
        <w:right w:val="none" w:sz="0" w:space="0" w:color="auto"/>
      </w:divBdr>
    </w:div>
    <w:div w:id="1786269142">
      <w:bodyDiv w:val="1"/>
      <w:marLeft w:val="0"/>
      <w:marRight w:val="0"/>
      <w:marTop w:val="0"/>
      <w:marBottom w:val="0"/>
      <w:divBdr>
        <w:top w:val="none" w:sz="0" w:space="0" w:color="auto"/>
        <w:left w:val="none" w:sz="0" w:space="0" w:color="auto"/>
        <w:bottom w:val="none" w:sz="0" w:space="0" w:color="auto"/>
        <w:right w:val="none" w:sz="0" w:space="0" w:color="auto"/>
      </w:divBdr>
    </w:div>
    <w:div w:id="1798832914">
      <w:bodyDiv w:val="1"/>
      <w:marLeft w:val="0"/>
      <w:marRight w:val="0"/>
      <w:marTop w:val="0"/>
      <w:marBottom w:val="0"/>
      <w:divBdr>
        <w:top w:val="none" w:sz="0" w:space="0" w:color="auto"/>
        <w:left w:val="none" w:sz="0" w:space="0" w:color="auto"/>
        <w:bottom w:val="none" w:sz="0" w:space="0" w:color="auto"/>
        <w:right w:val="none" w:sz="0" w:space="0" w:color="auto"/>
      </w:divBdr>
    </w:div>
    <w:div w:id="1802263283">
      <w:bodyDiv w:val="1"/>
      <w:marLeft w:val="0"/>
      <w:marRight w:val="0"/>
      <w:marTop w:val="0"/>
      <w:marBottom w:val="0"/>
      <w:divBdr>
        <w:top w:val="none" w:sz="0" w:space="0" w:color="auto"/>
        <w:left w:val="none" w:sz="0" w:space="0" w:color="auto"/>
        <w:bottom w:val="none" w:sz="0" w:space="0" w:color="auto"/>
        <w:right w:val="none" w:sz="0" w:space="0" w:color="auto"/>
      </w:divBdr>
    </w:div>
    <w:div w:id="1814906021">
      <w:bodyDiv w:val="1"/>
      <w:marLeft w:val="0"/>
      <w:marRight w:val="0"/>
      <w:marTop w:val="0"/>
      <w:marBottom w:val="0"/>
      <w:divBdr>
        <w:top w:val="none" w:sz="0" w:space="0" w:color="auto"/>
        <w:left w:val="none" w:sz="0" w:space="0" w:color="auto"/>
        <w:bottom w:val="none" w:sz="0" w:space="0" w:color="auto"/>
        <w:right w:val="none" w:sz="0" w:space="0" w:color="auto"/>
      </w:divBdr>
    </w:div>
    <w:div w:id="1834222028">
      <w:bodyDiv w:val="1"/>
      <w:marLeft w:val="0"/>
      <w:marRight w:val="0"/>
      <w:marTop w:val="0"/>
      <w:marBottom w:val="0"/>
      <w:divBdr>
        <w:top w:val="none" w:sz="0" w:space="0" w:color="auto"/>
        <w:left w:val="none" w:sz="0" w:space="0" w:color="auto"/>
        <w:bottom w:val="none" w:sz="0" w:space="0" w:color="auto"/>
        <w:right w:val="none" w:sz="0" w:space="0" w:color="auto"/>
      </w:divBdr>
    </w:div>
    <w:div w:id="1848713053">
      <w:bodyDiv w:val="1"/>
      <w:marLeft w:val="0"/>
      <w:marRight w:val="0"/>
      <w:marTop w:val="0"/>
      <w:marBottom w:val="0"/>
      <w:divBdr>
        <w:top w:val="none" w:sz="0" w:space="0" w:color="auto"/>
        <w:left w:val="none" w:sz="0" w:space="0" w:color="auto"/>
        <w:bottom w:val="none" w:sz="0" w:space="0" w:color="auto"/>
        <w:right w:val="none" w:sz="0" w:space="0" w:color="auto"/>
      </w:divBdr>
    </w:div>
    <w:div w:id="1861042246">
      <w:bodyDiv w:val="1"/>
      <w:marLeft w:val="0"/>
      <w:marRight w:val="0"/>
      <w:marTop w:val="0"/>
      <w:marBottom w:val="0"/>
      <w:divBdr>
        <w:top w:val="none" w:sz="0" w:space="0" w:color="auto"/>
        <w:left w:val="none" w:sz="0" w:space="0" w:color="auto"/>
        <w:bottom w:val="none" w:sz="0" w:space="0" w:color="auto"/>
        <w:right w:val="none" w:sz="0" w:space="0" w:color="auto"/>
      </w:divBdr>
    </w:div>
    <w:div w:id="1880510055">
      <w:bodyDiv w:val="1"/>
      <w:marLeft w:val="0"/>
      <w:marRight w:val="0"/>
      <w:marTop w:val="0"/>
      <w:marBottom w:val="0"/>
      <w:divBdr>
        <w:top w:val="none" w:sz="0" w:space="0" w:color="auto"/>
        <w:left w:val="none" w:sz="0" w:space="0" w:color="auto"/>
        <w:bottom w:val="none" w:sz="0" w:space="0" w:color="auto"/>
        <w:right w:val="none" w:sz="0" w:space="0" w:color="auto"/>
      </w:divBdr>
    </w:div>
    <w:div w:id="1885361359">
      <w:bodyDiv w:val="1"/>
      <w:marLeft w:val="0"/>
      <w:marRight w:val="0"/>
      <w:marTop w:val="0"/>
      <w:marBottom w:val="0"/>
      <w:divBdr>
        <w:top w:val="none" w:sz="0" w:space="0" w:color="auto"/>
        <w:left w:val="none" w:sz="0" w:space="0" w:color="auto"/>
        <w:bottom w:val="none" w:sz="0" w:space="0" w:color="auto"/>
        <w:right w:val="none" w:sz="0" w:space="0" w:color="auto"/>
      </w:divBdr>
    </w:div>
    <w:div w:id="1889494455">
      <w:bodyDiv w:val="1"/>
      <w:marLeft w:val="0"/>
      <w:marRight w:val="0"/>
      <w:marTop w:val="0"/>
      <w:marBottom w:val="0"/>
      <w:divBdr>
        <w:top w:val="none" w:sz="0" w:space="0" w:color="auto"/>
        <w:left w:val="none" w:sz="0" w:space="0" w:color="auto"/>
        <w:bottom w:val="none" w:sz="0" w:space="0" w:color="auto"/>
        <w:right w:val="none" w:sz="0" w:space="0" w:color="auto"/>
      </w:divBdr>
    </w:div>
    <w:div w:id="1899168292">
      <w:bodyDiv w:val="1"/>
      <w:marLeft w:val="0"/>
      <w:marRight w:val="0"/>
      <w:marTop w:val="0"/>
      <w:marBottom w:val="0"/>
      <w:divBdr>
        <w:top w:val="none" w:sz="0" w:space="0" w:color="auto"/>
        <w:left w:val="none" w:sz="0" w:space="0" w:color="auto"/>
        <w:bottom w:val="none" w:sz="0" w:space="0" w:color="auto"/>
        <w:right w:val="none" w:sz="0" w:space="0" w:color="auto"/>
      </w:divBdr>
    </w:div>
    <w:div w:id="1911572523">
      <w:bodyDiv w:val="1"/>
      <w:marLeft w:val="0"/>
      <w:marRight w:val="0"/>
      <w:marTop w:val="0"/>
      <w:marBottom w:val="0"/>
      <w:divBdr>
        <w:top w:val="none" w:sz="0" w:space="0" w:color="auto"/>
        <w:left w:val="none" w:sz="0" w:space="0" w:color="auto"/>
        <w:bottom w:val="none" w:sz="0" w:space="0" w:color="auto"/>
        <w:right w:val="none" w:sz="0" w:space="0" w:color="auto"/>
      </w:divBdr>
    </w:div>
    <w:div w:id="1944725455">
      <w:bodyDiv w:val="1"/>
      <w:marLeft w:val="0"/>
      <w:marRight w:val="0"/>
      <w:marTop w:val="0"/>
      <w:marBottom w:val="0"/>
      <w:divBdr>
        <w:top w:val="none" w:sz="0" w:space="0" w:color="auto"/>
        <w:left w:val="none" w:sz="0" w:space="0" w:color="auto"/>
        <w:bottom w:val="none" w:sz="0" w:space="0" w:color="auto"/>
        <w:right w:val="none" w:sz="0" w:space="0" w:color="auto"/>
      </w:divBdr>
    </w:div>
    <w:div w:id="1947040254">
      <w:bodyDiv w:val="1"/>
      <w:marLeft w:val="0"/>
      <w:marRight w:val="0"/>
      <w:marTop w:val="0"/>
      <w:marBottom w:val="0"/>
      <w:divBdr>
        <w:top w:val="none" w:sz="0" w:space="0" w:color="auto"/>
        <w:left w:val="none" w:sz="0" w:space="0" w:color="auto"/>
        <w:bottom w:val="none" w:sz="0" w:space="0" w:color="auto"/>
        <w:right w:val="none" w:sz="0" w:space="0" w:color="auto"/>
      </w:divBdr>
    </w:div>
    <w:div w:id="1948848098">
      <w:bodyDiv w:val="1"/>
      <w:marLeft w:val="0"/>
      <w:marRight w:val="0"/>
      <w:marTop w:val="0"/>
      <w:marBottom w:val="0"/>
      <w:divBdr>
        <w:top w:val="none" w:sz="0" w:space="0" w:color="auto"/>
        <w:left w:val="none" w:sz="0" w:space="0" w:color="auto"/>
        <w:bottom w:val="none" w:sz="0" w:space="0" w:color="auto"/>
        <w:right w:val="none" w:sz="0" w:space="0" w:color="auto"/>
      </w:divBdr>
    </w:div>
    <w:div w:id="2011516799">
      <w:bodyDiv w:val="1"/>
      <w:marLeft w:val="0"/>
      <w:marRight w:val="0"/>
      <w:marTop w:val="0"/>
      <w:marBottom w:val="0"/>
      <w:divBdr>
        <w:top w:val="none" w:sz="0" w:space="0" w:color="auto"/>
        <w:left w:val="none" w:sz="0" w:space="0" w:color="auto"/>
        <w:bottom w:val="none" w:sz="0" w:space="0" w:color="auto"/>
        <w:right w:val="none" w:sz="0" w:space="0" w:color="auto"/>
      </w:divBdr>
    </w:div>
    <w:div w:id="2024700376">
      <w:bodyDiv w:val="1"/>
      <w:marLeft w:val="0"/>
      <w:marRight w:val="0"/>
      <w:marTop w:val="0"/>
      <w:marBottom w:val="0"/>
      <w:divBdr>
        <w:top w:val="none" w:sz="0" w:space="0" w:color="auto"/>
        <w:left w:val="none" w:sz="0" w:space="0" w:color="auto"/>
        <w:bottom w:val="none" w:sz="0" w:space="0" w:color="auto"/>
        <w:right w:val="none" w:sz="0" w:space="0" w:color="auto"/>
      </w:divBdr>
    </w:div>
    <w:div w:id="2027756290">
      <w:bodyDiv w:val="1"/>
      <w:marLeft w:val="0"/>
      <w:marRight w:val="0"/>
      <w:marTop w:val="0"/>
      <w:marBottom w:val="0"/>
      <w:divBdr>
        <w:top w:val="none" w:sz="0" w:space="0" w:color="auto"/>
        <w:left w:val="none" w:sz="0" w:space="0" w:color="auto"/>
        <w:bottom w:val="none" w:sz="0" w:space="0" w:color="auto"/>
        <w:right w:val="none" w:sz="0" w:space="0" w:color="auto"/>
      </w:divBdr>
    </w:div>
    <w:div w:id="2028830118">
      <w:bodyDiv w:val="1"/>
      <w:marLeft w:val="0"/>
      <w:marRight w:val="0"/>
      <w:marTop w:val="0"/>
      <w:marBottom w:val="0"/>
      <w:divBdr>
        <w:top w:val="none" w:sz="0" w:space="0" w:color="auto"/>
        <w:left w:val="none" w:sz="0" w:space="0" w:color="auto"/>
        <w:bottom w:val="none" w:sz="0" w:space="0" w:color="auto"/>
        <w:right w:val="none" w:sz="0" w:space="0" w:color="auto"/>
      </w:divBdr>
    </w:div>
    <w:div w:id="2075618417">
      <w:bodyDiv w:val="1"/>
      <w:marLeft w:val="0"/>
      <w:marRight w:val="0"/>
      <w:marTop w:val="0"/>
      <w:marBottom w:val="0"/>
      <w:divBdr>
        <w:top w:val="none" w:sz="0" w:space="0" w:color="auto"/>
        <w:left w:val="none" w:sz="0" w:space="0" w:color="auto"/>
        <w:bottom w:val="none" w:sz="0" w:space="0" w:color="auto"/>
        <w:right w:val="none" w:sz="0" w:space="0" w:color="auto"/>
      </w:divBdr>
    </w:div>
    <w:div w:id="2077193725">
      <w:bodyDiv w:val="1"/>
      <w:marLeft w:val="0"/>
      <w:marRight w:val="0"/>
      <w:marTop w:val="0"/>
      <w:marBottom w:val="0"/>
      <w:divBdr>
        <w:top w:val="none" w:sz="0" w:space="0" w:color="auto"/>
        <w:left w:val="none" w:sz="0" w:space="0" w:color="auto"/>
        <w:bottom w:val="none" w:sz="0" w:space="0" w:color="auto"/>
        <w:right w:val="none" w:sz="0" w:space="0" w:color="auto"/>
      </w:divBdr>
    </w:div>
    <w:div w:id="2082630181">
      <w:bodyDiv w:val="1"/>
      <w:marLeft w:val="0"/>
      <w:marRight w:val="0"/>
      <w:marTop w:val="0"/>
      <w:marBottom w:val="0"/>
      <w:divBdr>
        <w:top w:val="none" w:sz="0" w:space="0" w:color="auto"/>
        <w:left w:val="none" w:sz="0" w:space="0" w:color="auto"/>
        <w:bottom w:val="none" w:sz="0" w:space="0" w:color="auto"/>
        <w:right w:val="none" w:sz="0" w:space="0" w:color="auto"/>
      </w:divBdr>
    </w:div>
    <w:div w:id="2095202187">
      <w:bodyDiv w:val="1"/>
      <w:marLeft w:val="0"/>
      <w:marRight w:val="0"/>
      <w:marTop w:val="0"/>
      <w:marBottom w:val="0"/>
      <w:divBdr>
        <w:top w:val="none" w:sz="0" w:space="0" w:color="auto"/>
        <w:left w:val="none" w:sz="0" w:space="0" w:color="auto"/>
        <w:bottom w:val="none" w:sz="0" w:space="0" w:color="auto"/>
        <w:right w:val="none" w:sz="0" w:space="0" w:color="auto"/>
      </w:divBdr>
    </w:div>
    <w:div w:id="2112387263">
      <w:bodyDiv w:val="1"/>
      <w:marLeft w:val="0"/>
      <w:marRight w:val="0"/>
      <w:marTop w:val="0"/>
      <w:marBottom w:val="0"/>
      <w:divBdr>
        <w:top w:val="none" w:sz="0" w:space="0" w:color="auto"/>
        <w:left w:val="none" w:sz="0" w:space="0" w:color="auto"/>
        <w:bottom w:val="none" w:sz="0" w:space="0" w:color="auto"/>
        <w:right w:val="none" w:sz="0" w:space="0" w:color="auto"/>
      </w:divBdr>
    </w:div>
    <w:div w:id="2120251015">
      <w:bodyDiv w:val="1"/>
      <w:marLeft w:val="0"/>
      <w:marRight w:val="0"/>
      <w:marTop w:val="0"/>
      <w:marBottom w:val="0"/>
      <w:divBdr>
        <w:top w:val="none" w:sz="0" w:space="0" w:color="auto"/>
        <w:left w:val="none" w:sz="0" w:space="0" w:color="auto"/>
        <w:bottom w:val="none" w:sz="0" w:space="0" w:color="auto"/>
        <w:right w:val="none" w:sz="0" w:space="0" w:color="auto"/>
      </w:divBdr>
    </w:div>
    <w:div w:id="2124685134">
      <w:bodyDiv w:val="1"/>
      <w:marLeft w:val="0"/>
      <w:marRight w:val="0"/>
      <w:marTop w:val="0"/>
      <w:marBottom w:val="0"/>
      <w:divBdr>
        <w:top w:val="none" w:sz="0" w:space="0" w:color="auto"/>
        <w:left w:val="none" w:sz="0" w:space="0" w:color="auto"/>
        <w:bottom w:val="none" w:sz="0" w:space="0" w:color="auto"/>
        <w:right w:val="none" w:sz="0" w:space="0" w:color="auto"/>
      </w:divBdr>
    </w:div>
    <w:div w:id="2134398236">
      <w:bodyDiv w:val="1"/>
      <w:marLeft w:val="0"/>
      <w:marRight w:val="0"/>
      <w:marTop w:val="0"/>
      <w:marBottom w:val="0"/>
      <w:divBdr>
        <w:top w:val="none" w:sz="0" w:space="0" w:color="auto"/>
        <w:left w:val="none" w:sz="0" w:space="0" w:color="auto"/>
        <w:bottom w:val="none" w:sz="0" w:space="0" w:color="auto"/>
        <w:right w:val="none" w:sz="0" w:space="0" w:color="auto"/>
      </w:divBdr>
    </w:div>
    <w:div w:id="2145467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843697/ed_2024_01_01/pravo1/T030435.html?pravo=1" TargetMode="External"/><Relationship Id="rId3" Type="http://schemas.openxmlformats.org/officeDocument/2006/relationships/styles" Target="styles.xml"/><Relationship Id="rId7" Type="http://schemas.openxmlformats.org/officeDocument/2006/relationships/hyperlink" Target="http://search.ligazakon.ua/l_doc2.nsf/link1/an_844316/ed_2024_01_01/pravo1/T030435.html?prav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an_843697/ed_2024_01_01/pravo1/T030435.html?pravo=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ed_2016_03_01/pravo1/Z026600.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B33F1-AA1A-414F-9253-35FE6671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12770</TotalTime>
  <Pages>28</Pages>
  <Words>44863</Words>
  <Characters>25573</Characters>
  <Application>Microsoft Office Word</Application>
  <DocSecurity>0</DocSecurity>
  <Lines>213</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eremenko</dc:creator>
  <dc:description/>
  <cp:lastModifiedBy>eremenko</cp:lastModifiedBy>
  <cp:revision>2981</cp:revision>
  <cp:lastPrinted>2025-05-12T12:44:00Z</cp:lastPrinted>
  <dcterms:created xsi:type="dcterms:W3CDTF">2024-03-05T11:07:00Z</dcterms:created>
  <dcterms:modified xsi:type="dcterms:W3CDTF">2025-05-13T14:13:00Z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