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4E" w:rsidRPr="003520C7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20C7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4E" w:rsidRPr="003520C7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Pr="003520C7" w:rsidRDefault="00ED1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20C7"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05294E" w:rsidRPr="003520C7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Pr="003520C7" w:rsidRDefault="00ED1B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520C7">
        <w:rPr>
          <w:rFonts w:ascii="Times New Roman" w:hAnsi="Times New Roman"/>
          <w:b/>
          <w:sz w:val="32"/>
          <w:szCs w:val="32"/>
          <w:lang w:eastAsia="ru-RU"/>
        </w:rPr>
        <w:t>НАКАЗ</w:t>
      </w:r>
    </w:p>
    <w:p w:rsidR="0005294E" w:rsidRPr="003520C7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20C7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05294E" w:rsidRPr="003520C7" w:rsidRDefault="00ED1B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0C7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30508">
        <w:rPr>
          <w:rFonts w:ascii="Times New Roman" w:hAnsi="Times New Roman"/>
          <w:sz w:val="28"/>
          <w:szCs w:val="28"/>
          <w:lang w:eastAsia="ru-RU"/>
        </w:rPr>
        <w:t>26 листопада 2024 року</w:t>
      </w:r>
      <w:r w:rsidRPr="003520C7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C30508"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3520C7">
        <w:rPr>
          <w:rFonts w:ascii="Times New Roman" w:hAnsi="Times New Roman"/>
          <w:sz w:val="28"/>
          <w:szCs w:val="28"/>
          <w:lang w:eastAsia="ru-RU"/>
        </w:rPr>
        <w:t xml:space="preserve">Київ                      </w:t>
      </w:r>
      <w:r w:rsidR="00C3050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3520C7">
        <w:rPr>
          <w:rFonts w:ascii="Times New Roman" w:hAnsi="Times New Roman"/>
          <w:sz w:val="28"/>
          <w:szCs w:val="28"/>
          <w:lang w:eastAsia="ru-RU"/>
        </w:rPr>
        <w:t xml:space="preserve">             №</w:t>
      </w:r>
      <w:r w:rsidR="00C30508">
        <w:rPr>
          <w:rFonts w:ascii="Times New Roman" w:hAnsi="Times New Roman"/>
          <w:sz w:val="28"/>
          <w:szCs w:val="28"/>
          <w:lang w:eastAsia="ru-RU"/>
        </w:rPr>
        <w:t xml:space="preserve"> 606</w:t>
      </w:r>
      <w:r w:rsidRPr="003520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0802" w:rsidRPr="00271567" w:rsidRDefault="00720802">
      <w:pPr>
        <w:spacing w:after="0" w:line="240" w:lineRule="auto"/>
        <w:ind w:right="3544"/>
        <w:rPr>
          <w:rFonts w:ascii="Times New Roman" w:hAnsi="Times New Roman"/>
          <w:b/>
          <w:sz w:val="28"/>
          <w:szCs w:val="28"/>
        </w:rPr>
      </w:pPr>
    </w:p>
    <w:p w:rsidR="00DD376C" w:rsidRPr="00271567" w:rsidRDefault="00271567">
      <w:pPr>
        <w:spacing w:after="0" w:line="240" w:lineRule="auto"/>
        <w:ind w:right="3544"/>
        <w:rPr>
          <w:rFonts w:ascii="Times New Roman" w:hAnsi="Times New Roman"/>
          <w:b/>
          <w:sz w:val="28"/>
          <w:szCs w:val="28"/>
        </w:rPr>
      </w:pPr>
      <w:r w:rsidRPr="00271567">
        <w:rPr>
          <w:rFonts w:ascii="Times New Roman" w:hAnsi="Times New Roman"/>
          <w:b/>
          <w:sz w:val="28"/>
          <w:szCs w:val="28"/>
        </w:rPr>
        <w:t xml:space="preserve">Про внесення змін до Порядку </w:t>
      </w:r>
      <w:r>
        <w:rPr>
          <w:rFonts w:ascii="Times New Roman" w:hAnsi="Times New Roman"/>
          <w:b/>
          <w:sz w:val="28"/>
          <w:szCs w:val="28"/>
        </w:rPr>
        <w:br/>
      </w:r>
      <w:r w:rsidRPr="00271567">
        <w:rPr>
          <w:rFonts w:ascii="Times New Roman" w:hAnsi="Times New Roman"/>
          <w:b/>
          <w:sz w:val="28"/>
          <w:szCs w:val="28"/>
        </w:rPr>
        <w:t>повернення (перерахування) коштів, помилково або надміру зарахованих до державного та місцевих бюджетів</w:t>
      </w:r>
    </w:p>
    <w:p w:rsidR="00136248" w:rsidRPr="00271567" w:rsidRDefault="00136248" w:rsidP="000676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271567" w:rsidRDefault="00067698" w:rsidP="0029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Відповідно</w:t>
      </w:r>
      <w:r w:rsidR="00901A0A" w:rsidRPr="00271567">
        <w:rPr>
          <w:rFonts w:ascii="Times New Roman" w:hAnsi="Times New Roman"/>
          <w:sz w:val="28"/>
          <w:szCs w:val="28"/>
        </w:rPr>
        <w:t xml:space="preserve"> до частини другої статей</w:t>
      </w:r>
      <w:r w:rsidR="00A048FD" w:rsidRPr="00271567">
        <w:rPr>
          <w:rFonts w:ascii="Times New Roman" w:hAnsi="Times New Roman"/>
          <w:sz w:val="28"/>
          <w:szCs w:val="28"/>
        </w:rPr>
        <w:t xml:space="preserve"> 45</w:t>
      </w:r>
      <w:r w:rsidR="00901A0A" w:rsidRPr="00271567">
        <w:rPr>
          <w:rFonts w:ascii="Times New Roman" w:hAnsi="Times New Roman"/>
          <w:sz w:val="28"/>
          <w:szCs w:val="28"/>
        </w:rPr>
        <w:t xml:space="preserve"> та</w:t>
      </w:r>
      <w:r w:rsidR="006C3009" w:rsidRPr="00271567">
        <w:rPr>
          <w:rFonts w:ascii="Times New Roman" w:hAnsi="Times New Roman"/>
          <w:sz w:val="28"/>
          <w:szCs w:val="28"/>
        </w:rPr>
        <w:t xml:space="preserve"> </w:t>
      </w:r>
      <w:r w:rsidRPr="00271567">
        <w:rPr>
          <w:rFonts w:ascii="Times New Roman" w:hAnsi="Times New Roman"/>
          <w:sz w:val="28"/>
          <w:szCs w:val="28"/>
        </w:rPr>
        <w:t>78</w:t>
      </w:r>
      <w:r w:rsidR="006C3009" w:rsidRPr="00271567">
        <w:rPr>
          <w:rFonts w:ascii="Times New Roman" w:hAnsi="Times New Roman"/>
          <w:sz w:val="28"/>
          <w:szCs w:val="28"/>
        </w:rPr>
        <w:t xml:space="preserve"> </w:t>
      </w:r>
      <w:r w:rsidR="007B5F14" w:rsidRPr="00271567">
        <w:rPr>
          <w:rFonts w:ascii="Times New Roman" w:hAnsi="Times New Roman"/>
          <w:sz w:val="28"/>
          <w:szCs w:val="28"/>
        </w:rPr>
        <w:t>Бюджетного кодексу України</w:t>
      </w:r>
      <w:r w:rsidR="002916A8" w:rsidRPr="00271567">
        <w:rPr>
          <w:rFonts w:ascii="Times New Roman" w:hAnsi="Times New Roman"/>
          <w:strike/>
          <w:color w:val="FF0000"/>
          <w:sz w:val="28"/>
          <w:szCs w:val="28"/>
        </w:rPr>
        <w:br/>
      </w:r>
      <w:r w:rsidR="00244984" w:rsidRPr="00271567">
        <w:rPr>
          <w:rFonts w:ascii="Times New Roman" w:hAnsi="Times New Roman"/>
          <w:sz w:val="28"/>
          <w:szCs w:val="28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05294E" w:rsidRPr="00271567" w:rsidRDefault="0005294E" w:rsidP="002916A8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5294E" w:rsidRPr="00271567" w:rsidRDefault="00ED1BDC" w:rsidP="002916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1567"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05294E" w:rsidRPr="00271567" w:rsidRDefault="0005294E" w:rsidP="0027156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Pr="00271567" w:rsidRDefault="00271567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916A8" w:rsidRPr="00271567">
        <w:rPr>
          <w:rFonts w:ascii="Times New Roman" w:hAnsi="Times New Roman"/>
          <w:sz w:val="28"/>
          <w:szCs w:val="28"/>
        </w:rPr>
        <w:t>Внести до</w:t>
      </w:r>
      <w:r w:rsidR="00720802" w:rsidRPr="00271567">
        <w:rPr>
          <w:rFonts w:ascii="Times New Roman" w:hAnsi="Times New Roman"/>
          <w:sz w:val="28"/>
          <w:szCs w:val="28"/>
        </w:rPr>
        <w:t xml:space="preserve"> </w:t>
      </w:r>
      <w:r w:rsidR="00067698" w:rsidRPr="00271567">
        <w:rPr>
          <w:rFonts w:ascii="Times New Roman" w:hAnsi="Times New Roman"/>
          <w:sz w:val="28"/>
          <w:szCs w:val="28"/>
        </w:rPr>
        <w:t xml:space="preserve">Порядку повернення (перерахування) коштів, помилково </w:t>
      </w:r>
      <w:r w:rsidR="002916A8" w:rsidRPr="00271567">
        <w:rPr>
          <w:rFonts w:ascii="Times New Roman" w:hAnsi="Times New Roman"/>
          <w:sz w:val="28"/>
          <w:szCs w:val="28"/>
        </w:rPr>
        <w:br/>
      </w:r>
      <w:r w:rsidR="00067698" w:rsidRPr="00271567">
        <w:rPr>
          <w:rFonts w:ascii="Times New Roman" w:hAnsi="Times New Roman"/>
          <w:sz w:val="28"/>
          <w:szCs w:val="28"/>
        </w:rPr>
        <w:t>або надміру зарахованих до державного та місцевих бюджетів, затвердженого наказом Міністерства фінансів Укр</w:t>
      </w:r>
      <w:r>
        <w:rPr>
          <w:rFonts w:ascii="Times New Roman" w:hAnsi="Times New Roman"/>
          <w:sz w:val="28"/>
          <w:szCs w:val="28"/>
        </w:rPr>
        <w:t>аїни від 03 вересня 2013 року № </w:t>
      </w:r>
      <w:r w:rsidR="00067698" w:rsidRPr="00271567">
        <w:rPr>
          <w:rFonts w:ascii="Times New Roman" w:hAnsi="Times New Roman"/>
          <w:sz w:val="28"/>
          <w:szCs w:val="28"/>
        </w:rPr>
        <w:t xml:space="preserve">787, зареєстрованого в Міністерстві юстиції України 25 вересня 2013 року </w:t>
      </w:r>
      <w:r w:rsidR="002916A8" w:rsidRPr="00271567">
        <w:rPr>
          <w:rFonts w:ascii="Times New Roman" w:hAnsi="Times New Roman"/>
          <w:sz w:val="28"/>
          <w:szCs w:val="28"/>
        </w:rPr>
        <w:br/>
      </w:r>
      <w:r w:rsidR="00067698" w:rsidRPr="00271567">
        <w:rPr>
          <w:rFonts w:ascii="Times New Roman" w:hAnsi="Times New Roman"/>
          <w:sz w:val="28"/>
          <w:szCs w:val="28"/>
        </w:rPr>
        <w:t xml:space="preserve">за № 1650/24182, </w:t>
      </w:r>
      <w:r w:rsidR="002916A8" w:rsidRPr="00271567">
        <w:rPr>
          <w:rFonts w:ascii="Times New Roman" w:hAnsi="Times New Roman"/>
          <w:sz w:val="28"/>
          <w:szCs w:val="28"/>
        </w:rPr>
        <w:t>такі зміни:</w:t>
      </w:r>
    </w:p>
    <w:p w:rsidR="00EB6E4B" w:rsidRPr="00271567" w:rsidRDefault="002916A8" w:rsidP="00271567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у</w:t>
      </w:r>
      <w:r w:rsidR="00EB6E4B" w:rsidRPr="00271567">
        <w:rPr>
          <w:rFonts w:ascii="Times New Roman" w:hAnsi="Times New Roman"/>
          <w:sz w:val="28"/>
          <w:szCs w:val="28"/>
        </w:rPr>
        <w:t xml:space="preserve"> розділі І:</w:t>
      </w:r>
    </w:p>
    <w:p w:rsidR="00EB6E4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в абзаці другому пункту 3 слова «, заяві платника (у разі повернення судового збору (крім помилково зарахованого))» виключити;</w:t>
      </w:r>
    </w:p>
    <w:p w:rsidR="00EB6E4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у пункті 5:</w:t>
      </w:r>
    </w:p>
    <w:p w:rsidR="00EB6E4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в абзаці першому слова «, а при поверненні судового збору (крім помилково зарахованого) </w:t>
      </w:r>
      <w:r w:rsidR="00705FFE" w:rsidRPr="00271567">
        <w:rPr>
          <w:rFonts w:ascii="Times New Roman" w:hAnsi="Times New Roman"/>
          <w:sz w:val="28"/>
          <w:szCs w:val="28"/>
        </w:rPr>
        <w:t>–</w:t>
      </w:r>
      <w:r w:rsidRPr="00271567">
        <w:rPr>
          <w:rFonts w:ascii="Times New Roman" w:hAnsi="Times New Roman"/>
          <w:sz w:val="28"/>
          <w:szCs w:val="28"/>
        </w:rPr>
        <w:t xml:space="preserve"> за судовим рішенням, яке набрало законної сили» виключити;</w:t>
      </w:r>
    </w:p>
    <w:p w:rsidR="00EB6E4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абзаци </w:t>
      </w:r>
      <w:r w:rsidR="00253F3A" w:rsidRPr="00271567">
        <w:rPr>
          <w:rFonts w:ascii="Times New Roman" w:hAnsi="Times New Roman"/>
          <w:sz w:val="28"/>
          <w:szCs w:val="28"/>
        </w:rPr>
        <w:t xml:space="preserve">сьомий </w:t>
      </w:r>
      <w:r w:rsidRPr="00271567">
        <w:rPr>
          <w:rFonts w:ascii="Times New Roman" w:hAnsi="Times New Roman"/>
          <w:sz w:val="28"/>
          <w:szCs w:val="28"/>
        </w:rPr>
        <w:t xml:space="preserve">та </w:t>
      </w:r>
      <w:r w:rsidR="00253F3A" w:rsidRPr="00271567">
        <w:rPr>
          <w:rFonts w:ascii="Times New Roman" w:hAnsi="Times New Roman"/>
          <w:sz w:val="28"/>
          <w:szCs w:val="28"/>
        </w:rPr>
        <w:t>восьмий</w:t>
      </w:r>
      <w:r w:rsidRPr="00271567">
        <w:rPr>
          <w:rFonts w:ascii="Times New Roman" w:hAnsi="Times New Roman"/>
          <w:sz w:val="28"/>
          <w:szCs w:val="28"/>
        </w:rPr>
        <w:t xml:space="preserve"> виключити.</w:t>
      </w:r>
    </w:p>
    <w:p w:rsidR="00EB6E4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У зв’язку з цим абзаци </w:t>
      </w:r>
      <w:r w:rsidR="00253F3A" w:rsidRPr="00271567">
        <w:rPr>
          <w:rFonts w:ascii="Times New Roman" w:hAnsi="Times New Roman"/>
          <w:sz w:val="28"/>
          <w:szCs w:val="28"/>
        </w:rPr>
        <w:t>дев’ятий</w:t>
      </w:r>
      <w:r w:rsidRPr="00271567">
        <w:rPr>
          <w:rFonts w:ascii="Times New Roman" w:hAnsi="Times New Roman"/>
          <w:sz w:val="28"/>
          <w:szCs w:val="28"/>
        </w:rPr>
        <w:t xml:space="preserve"> – </w:t>
      </w:r>
      <w:r w:rsidR="00253F3A" w:rsidRPr="00271567">
        <w:rPr>
          <w:rFonts w:ascii="Times New Roman" w:hAnsi="Times New Roman"/>
          <w:sz w:val="28"/>
          <w:szCs w:val="28"/>
        </w:rPr>
        <w:t>сімнадцятий</w:t>
      </w:r>
      <w:r w:rsidRPr="00271567">
        <w:rPr>
          <w:rFonts w:ascii="Times New Roman" w:hAnsi="Times New Roman"/>
          <w:sz w:val="28"/>
          <w:szCs w:val="28"/>
        </w:rPr>
        <w:t xml:space="preserve"> вважати </w:t>
      </w:r>
      <w:r w:rsidR="00271567">
        <w:rPr>
          <w:rFonts w:ascii="Times New Roman" w:hAnsi="Times New Roman"/>
          <w:sz w:val="28"/>
          <w:szCs w:val="28"/>
        </w:rPr>
        <w:br/>
      </w:r>
      <w:r w:rsidRPr="00271567">
        <w:rPr>
          <w:rFonts w:ascii="Times New Roman" w:hAnsi="Times New Roman"/>
          <w:sz w:val="28"/>
          <w:szCs w:val="28"/>
        </w:rPr>
        <w:t xml:space="preserve">абзацами </w:t>
      </w:r>
      <w:r w:rsidR="00253F3A" w:rsidRPr="00271567">
        <w:rPr>
          <w:rFonts w:ascii="Times New Roman" w:hAnsi="Times New Roman"/>
          <w:sz w:val="28"/>
          <w:szCs w:val="28"/>
        </w:rPr>
        <w:t>с</w:t>
      </w:r>
      <w:r w:rsidR="006E7E93" w:rsidRPr="00271567">
        <w:rPr>
          <w:rFonts w:ascii="Times New Roman" w:hAnsi="Times New Roman"/>
          <w:sz w:val="28"/>
          <w:szCs w:val="28"/>
        </w:rPr>
        <w:t>ь</w:t>
      </w:r>
      <w:r w:rsidR="00253F3A" w:rsidRPr="00271567">
        <w:rPr>
          <w:rFonts w:ascii="Times New Roman" w:hAnsi="Times New Roman"/>
          <w:sz w:val="28"/>
          <w:szCs w:val="28"/>
        </w:rPr>
        <w:t>омим</w:t>
      </w:r>
      <w:r w:rsidRPr="00271567">
        <w:rPr>
          <w:rFonts w:ascii="Times New Roman" w:hAnsi="Times New Roman"/>
          <w:sz w:val="28"/>
          <w:szCs w:val="28"/>
        </w:rPr>
        <w:t xml:space="preserve"> – </w:t>
      </w:r>
      <w:r w:rsidR="006E7E93" w:rsidRPr="00271567">
        <w:rPr>
          <w:rFonts w:ascii="Times New Roman" w:hAnsi="Times New Roman"/>
          <w:sz w:val="28"/>
          <w:szCs w:val="28"/>
        </w:rPr>
        <w:t>п’ятнадцятим</w:t>
      </w:r>
      <w:r w:rsidRPr="00271567">
        <w:rPr>
          <w:rFonts w:ascii="Times New Roman" w:hAnsi="Times New Roman"/>
          <w:sz w:val="28"/>
          <w:szCs w:val="28"/>
        </w:rPr>
        <w:t xml:space="preserve"> відповідно;</w:t>
      </w:r>
    </w:p>
    <w:p w:rsidR="007238EF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в абзаці </w:t>
      </w:r>
      <w:r w:rsidR="006E7E93" w:rsidRPr="00271567">
        <w:rPr>
          <w:rFonts w:ascii="Times New Roman" w:hAnsi="Times New Roman"/>
          <w:sz w:val="28"/>
          <w:szCs w:val="28"/>
        </w:rPr>
        <w:t>сьомому</w:t>
      </w:r>
      <w:r w:rsidR="007238EF" w:rsidRPr="00271567">
        <w:rPr>
          <w:rFonts w:ascii="Times New Roman" w:hAnsi="Times New Roman"/>
          <w:sz w:val="28"/>
          <w:szCs w:val="28"/>
        </w:rPr>
        <w:t>:</w:t>
      </w:r>
    </w:p>
    <w:p w:rsidR="007238EF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слова «(крім повернення судового збору, за виключенням пом</w:t>
      </w:r>
      <w:r w:rsidR="007238EF" w:rsidRPr="00271567">
        <w:rPr>
          <w:rFonts w:ascii="Times New Roman" w:hAnsi="Times New Roman"/>
          <w:sz w:val="28"/>
          <w:szCs w:val="28"/>
        </w:rPr>
        <w:t>илково зарахованого)» виключити;</w:t>
      </w:r>
    </w:p>
    <w:p w:rsidR="00B759A1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піс</w:t>
      </w:r>
      <w:r w:rsidR="007238EF" w:rsidRPr="00271567">
        <w:rPr>
          <w:rFonts w:ascii="Times New Roman" w:hAnsi="Times New Roman"/>
          <w:sz w:val="28"/>
          <w:szCs w:val="28"/>
        </w:rPr>
        <w:t xml:space="preserve">ля слів «відмітку у паспорті),» </w:t>
      </w:r>
      <w:r w:rsidR="00B759A1" w:rsidRPr="00271567">
        <w:rPr>
          <w:rFonts w:ascii="Times New Roman" w:hAnsi="Times New Roman"/>
          <w:sz w:val="28"/>
          <w:szCs w:val="28"/>
        </w:rPr>
        <w:t xml:space="preserve">доповнити </w:t>
      </w:r>
      <w:r w:rsidRPr="00271567">
        <w:rPr>
          <w:rFonts w:ascii="Times New Roman" w:hAnsi="Times New Roman"/>
          <w:sz w:val="28"/>
          <w:szCs w:val="28"/>
        </w:rPr>
        <w:t>словами «</w:t>
      </w:r>
      <w:r w:rsidR="006E7E93" w:rsidRPr="00271567">
        <w:rPr>
          <w:rFonts w:ascii="Times New Roman" w:hAnsi="Times New Roman"/>
          <w:sz w:val="28"/>
          <w:szCs w:val="28"/>
        </w:rPr>
        <w:t>дата та номер судового рішення, яке набрало законної сили (у разі повернення судового збору, за виключенням помилково зарахованого),</w:t>
      </w:r>
      <w:r w:rsidRPr="00271567">
        <w:rPr>
          <w:rFonts w:ascii="Times New Roman" w:hAnsi="Times New Roman"/>
          <w:sz w:val="28"/>
          <w:szCs w:val="28"/>
        </w:rPr>
        <w:t>»</w:t>
      </w:r>
      <w:r w:rsidR="00B759A1" w:rsidRPr="00271567">
        <w:rPr>
          <w:rFonts w:ascii="Times New Roman" w:hAnsi="Times New Roman"/>
          <w:sz w:val="28"/>
          <w:szCs w:val="28"/>
        </w:rPr>
        <w:t>;</w:t>
      </w:r>
    </w:p>
    <w:p w:rsidR="00EB6E4B" w:rsidRPr="00271567" w:rsidRDefault="006E7E93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lastRenderedPageBreak/>
        <w:t xml:space="preserve">після слів «(за згодою),» </w:t>
      </w:r>
      <w:r w:rsidR="00B759A1" w:rsidRPr="00271567">
        <w:rPr>
          <w:rFonts w:ascii="Times New Roman" w:hAnsi="Times New Roman"/>
          <w:sz w:val="28"/>
          <w:szCs w:val="28"/>
        </w:rPr>
        <w:t xml:space="preserve">доповнити </w:t>
      </w:r>
      <w:r w:rsidRPr="00271567">
        <w:rPr>
          <w:rFonts w:ascii="Times New Roman" w:hAnsi="Times New Roman"/>
          <w:sz w:val="28"/>
          <w:szCs w:val="28"/>
        </w:rPr>
        <w:t>словами «сума коштів, що підлягає поверненню (перерахуванню),»</w:t>
      </w:r>
      <w:r w:rsidR="00EB6E4B" w:rsidRPr="00271567">
        <w:rPr>
          <w:rFonts w:ascii="Times New Roman" w:hAnsi="Times New Roman"/>
          <w:sz w:val="28"/>
          <w:szCs w:val="28"/>
        </w:rPr>
        <w:t>;</w:t>
      </w:r>
    </w:p>
    <w:p w:rsidR="00EB6E4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абзац </w:t>
      </w:r>
      <w:r w:rsidR="006E7E93" w:rsidRPr="00271567">
        <w:rPr>
          <w:rFonts w:ascii="Times New Roman" w:hAnsi="Times New Roman"/>
          <w:sz w:val="28"/>
          <w:szCs w:val="28"/>
        </w:rPr>
        <w:t>восьмий</w:t>
      </w:r>
      <w:r w:rsidRPr="00271567">
        <w:rPr>
          <w:rFonts w:ascii="Times New Roman" w:hAnsi="Times New Roman"/>
          <w:sz w:val="28"/>
          <w:szCs w:val="28"/>
        </w:rPr>
        <w:t xml:space="preserve"> виключити.</w:t>
      </w:r>
    </w:p>
    <w:p w:rsidR="00EB6E4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У зв’язку з цим абзаци </w:t>
      </w:r>
      <w:r w:rsidR="006E7E93" w:rsidRPr="00271567">
        <w:rPr>
          <w:rFonts w:ascii="Times New Roman" w:hAnsi="Times New Roman"/>
          <w:sz w:val="28"/>
          <w:szCs w:val="28"/>
        </w:rPr>
        <w:t xml:space="preserve">дев’ятий </w:t>
      </w:r>
      <w:r w:rsidRPr="00271567">
        <w:rPr>
          <w:rFonts w:ascii="Times New Roman" w:hAnsi="Times New Roman"/>
          <w:sz w:val="28"/>
          <w:szCs w:val="28"/>
        </w:rPr>
        <w:t xml:space="preserve">– </w:t>
      </w:r>
      <w:r w:rsidR="00B966C7" w:rsidRPr="00271567">
        <w:rPr>
          <w:rFonts w:ascii="Times New Roman" w:hAnsi="Times New Roman"/>
          <w:sz w:val="28"/>
          <w:szCs w:val="28"/>
        </w:rPr>
        <w:t>п’ятнадцятий</w:t>
      </w:r>
      <w:r w:rsidRPr="00271567">
        <w:rPr>
          <w:rFonts w:ascii="Times New Roman" w:hAnsi="Times New Roman"/>
          <w:sz w:val="28"/>
          <w:szCs w:val="28"/>
        </w:rPr>
        <w:t xml:space="preserve"> вважати </w:t>
      </w:r>
      <w:r w:rsidR="00271567">
        <w:rPr>
          <w:rFonts w:ascii="Times New Roman" w:hAnsi="Times New Roman"/>
          <w:sz w:val="28"/>
          <w:szCs w:val="28"/>
        </w:rPr>
        <w:br/>
      </w:r>
      <w:r w:rsidRPr="00271567">
        <w:rPr>
          <w:rFonts w:ascii="Times New Roman" w:hAnsi="Times New Roman"/>
          <w:sz w:val="28"/>
          <w:szCs w:val="28"/>
        </w:rPr>
        <w:t>абзацами</w:t>
      </w:r>
      <w:r w:rsidR="00271567">
        <w:rPr>
          <w:rFonts w:ascii="Times New Roman" w:hAnsi="Times New Roman"/>
          <w:sz w:val="28"/>
          <w:szCs w:val="28"/>
        </w:rPr>
        <w:t> </w:t>
      </w:r>
      <w:r w:rsidR="00B966C7" w:rsidRPr="00271567">
        <w:rPr>
          <w:rFonts w:ascii="Times New Roman" w:hAnsi="Times New Roman"/>
          <w:sz w:val="28"/>
          <w:szCs w:val="28"/>
        </w:rPr>
        <w:t>восьмим</w:t>
      </w:r>
      <w:r w:rsidRPr="00271567">
        <w:rPr>
          <w:rFonts w:ascii="Times New Roman" w:hAnsi="Times New Roman"/>
          <w:sz w:val="28"/>
          <w:szCs w:val="28"/>
        </w:rPr>
        <w:t xml:space="preserve"> – </w:t>
      </w:r>
      <w:r w:rsidR="00B966C7" w:rsidRPr="00271567">
        <w:rPr>
          <w:rFonts w:ascii="Times New Roman" w:hAnsi="Times New Roman"/>
          <w:sz w:val="28"/>
          <w:szCs w:val="28"/>
        </w:rPr>
        <w:t>чотирнадцятим</w:t>
      </w:r>
      <w:r w:rsidRPr="00271567">
        <w:rPr>
          <w:rFonts w:ascii="Times New Roman" w:hAnsi="Times New Roman"/>
          <w:sz w:val="28"/>
          <w:szCs w:val="28"/>
        </w:rPr>
        <w:t xml:space="preserve"> відповідно;</w:t>
      </w:r>
    </w:p>
    <w:p w:rsidR="00EB6E4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в абзаці </w:t>
      </w:r>
      <w:r w:rsidR="00B966C7" w:rsidRPr="00271567">
        <w:rPr>
          <w:rFonts w:ascii="Times New Roman" w:hAnsi="Times New Roman"/>
          <w:sz w:val="28"/>
          <w:szCs w:val="28"/>
        </w:rPr>
        <w:t>восьмому</w:t>
      </w:r>
      <w:r w:rsidRPr="00271567">
        <w:rPr>
          <w:rFonts w:ascii="Times New Roman" w:hAnsi="Times New Roman"/>
          <w:sz w:val="28"/>
          <w:szCs w:val="28"/>
        </w:rPr>
        <w:t xml:space="preserve"> слова «головного управління Казначейства, Казначейства» виключити;</w:t>
      </w:r>
    </w:p>
    <w:p w:rsidR="00B966C7" w:rsidRPr="00271567" w:rsidRDefault="00B966C7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в абзаці одинадцятому слово «дев’ятому» замінити словом «сьомому»;</w:t>
      </w:r>
    </w:p>
    <w:p w:rsidR="00EB6E4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в абзаці </w:t>
      </w:r>
      <w:r w:rsidR="00B966C7" w:rsidRPr="00271567">
        <w:rPr>
          <w:rFonts w:ascii="Times New Roman" w:hAnsi="Times New Roman"/>
          <w:sz w:val="28"/>
          <w:szCs w:val="28"/>
        </w:rPr>
        <w:t>чотирнадцятому</w:t>
      </w:r>
      <w:r w:rsidRPr="00271567">
        <w:rPr>
          <w:rFonts w:ascii="Times New Roman" w:hAnsi="Times New Roman"/>
          <w:sz w:val="28"/>
          <w:szCs w:val="28"/>
        </w:rPr>
        <w:t xml:space="preserve"> слова «судового збору (крім помилково зарахованого) та» виключити;</w:t>
      </w:r>
    </w:p>
    <w:p w:rsidR="00EB6E4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пункт 12 виключити.</w:t>
      </w:r>
    </w:p>
    <w:p w:rsidR="00EB6E4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У зв’язку з цим пункти 13</w:t>
      </w:r>
      <w:r w:rsidR="004B5EFB" w:rsidRPr="00271567">
        <w:rPr>
          <w:rFonts w:ascii="Times New Roman" w:hAnsi="Times New Roman"/>
          <w:sz w:val="28"/>
          <w:szCs w:val="28"/>
        </w:rPr>
        <w:t>–</w:t>
      </w:r>
      <w:r w:rsidRPr="00271567">
        <w:rPr>
          <w:rFonts w:ascii="Times New Roman" w:hAnsi="Times New Roman"/>
          <w:sz w:val="28"/>
          <w:szCs w:val="28"/>
        </w:rPr>
        <w:t>17 вважати пунктами 12</w:t>
      </w:r>
      <w:r w:rsidR="004B5EFB" w:rsidRPr="00271567">
        <w:rPr>
          <w:rFonts w:ascii="Times New Roman" w:hAnsi="Times New Roman"/>
          <w:sz w:val="28"/>
          <w:szCs w:val="28"/>
        </w:rPr>
        <w:t>–</w:t>
      </w:r>
      <w:r w:rsidRPr="00271567">
        <w:rPr>
          <w:rFonts w:ascii="Times New Roman" w:hAnsi="Times New Roman"/>
          <w:sz w:val="28"/>
          <w:szCs w:val="28"/>
        </w:rPr>
        <w:t>16 відповідно;</w:t>
      </w:r>
    </w:p>
    <w:p w:rsidR="004B5EFB" w:rsidRPr="00271567" w:rsidRDefault="00EB6E4B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у пункті 12:</w:t>
      </w:r>
      <w:r w:rsidR="004B5EFB" w:rsidRPr="00271567">
        <w:rPr>
          <w:rFonts w:ascii="Times New Roman" w:hAnsi="Times New Roman"/>
          <w:sz w:val="28"/>
          <w:szCs w:val="28"/>
        </w:rPr>
        <w:t xml:space="preserve"> </w:t>
      </w:r>
    </w:p>
    <w:p w:rsidR="00EB6E4B" w:rsidRPr="00271567" w:rsidRDefault="000D337A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у підпункті 1 </w:t>
      </w:r>
      <w:r w:rsidR="00EB6E4B" w:rsidRPr="00271567">
        <w:rPr>
          <w:rFonts w:ascii="Times New Roman" w:hAnsi="Times New Roman"/>
          <w:sz w:val="28"/>
          <w:szCs w:val="28"/>
        </w:rPr>
        <w:t>слова «з дня отримання заяви або подання (висновку, повідомлення)» замінити словами «, наступних за днем отримання подання (висновку, повідомлення),»;</w:t>
      </w:r>
    </w:p>
    <w:p w:rsidR="008E6389" w:rsidRPr="00271567" w:rsidRDefault="000D337A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в абзаці першому підпункту 2 </w:t>
      </w:r>
      <w:r w:rsidR="008E6389" w:rsidRPr="00271567">
        <w:rPr>
          <w:rFonts w:ascii="Times New Roman" w:hAnsi="Times New Roman"/>
          <w:sz w:val="28"/>
          <w:szCs w:val="28"/>
        </w:rPr>
        <w:t>слова «з дня отримання заяви або подання (висновку, повідомлення)» замінити словами «, наступних за днем отримання подання (висновку, повідомлення),»;</w:t>
      </w:r>
    </w:p>
    <w:p w:rsidR="00EB6E4B" w:rsidRPr="00271567" w:rsidRDefault="008E6389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у підпункті 3 слова </w:t>
      </w:r>
      <w:r w:rsidR="00657212" w:rsidRPr="00271567">
        <w:rPr>
          <w:rFonts w:ascii="Times New Roman" w:hAnsi="Times New Roman"/>
          <w:sz w:val="28"/>
          <w:szCs w:val="28"/>
        </w:rPr>
        <w:t>«з дня отримання за</w:t>
      </w:r>
      <w:r w:rsidR="00155DDB" w:rsidRPr="00271567">
        <w:rPr>
          <w:rFonts w:ascii="Times New Roman" w:hAnsi="Times New Roman"/>
          <w:sz w:val="28"/>
          <w:szCs w:val="28"/>
        </w:rPr>
        <w:t>яви або подання (висновку)»</w:t>
      </w:r>
      <w:r w:rsidR="00ED55F1" w:rsidRPr="00271567">
        <w:rPr>
          <w:rFonts w:ascii="Times New Roman" w:hAnsi="Times New Roman"/>
          <w:sz w:val="28"/>
          <w:szCs w:val="28"/>
        </w:rPr>
        <w:t xml:space="preserve"> замінити словами «, наступних за днем отримання подання (висновку),»</w:t>
      </w:r>
      <w:r w:rsidR="00155DDB" w:rsidRPr="00271567">
        <w:rPr>
          <w:rFonts w:ascii="Times New Roman" w:hAnsi="Times New Roman"/>
          <w:sz w:val="28"/>
          <w:szCs w:val="28"/>
        </w:rPr>
        <w:t xml:space="preserve">, </w:t>
      </w:r>
      <w:r w:rsidR="00ED55F1" w:rsidRPr="00271567">
        <w:rPr>
          <w:rFonts w:ascii="Times New Roman" w:hAnsi="Times New Roman"/>
          <w:sz w:val="28"/>
          <w:szCs w:val="28"/>
        </w:rPr>
        <w:t xml:space="preserve">слова </w:t>
      </w:r>
      <w:r w:rsidR="00EB6E4B" w:rsidRPr="00271567">
        <w:rPr>
          <w:rFonts w:ascii="Times New Roman" w:hAnsi="Times New Roman"/>
          <w:sz w:val="28"/>
          <w:szCs w:val="28"/>
        </w:rPr>
        <w:t>«(заяви, подання (висновку), с</w:t>
      </w:r>
      <w:r w:rsidR="0064512C" w:rsidRPr="00271567">
        <w:rPr>
          <w:rFonts w:ascii="Times New Roman" w:hAnsi="Times New Roman"/>
          <w:sz w:val="28"/>
          <w:szCs w:val="28"/>
        </w:rPr>
        <w:t xml:space="preserve">удового рішення тощо)» замінити </w:t>
      </w:r>
      <w:r w:rsidR="00155DDB" w:rsidRPr="00271567">
        <w:rPr>
          <w:rFonts w:ascii="Times New Roman" w:hAnsi="Times New Roman"/>
          <w:sz w:val="28"/>
          <w:szCs w:val="28"/>
        </w:rPr>
        <w:t>словами</w:t>
      </w:r>
      <w:r w:rsidR="0061621A" w:rsidRPr="00271567">
        <w:rPr>
          <w:rFonts w:ascii="Times New Roman" w:hAnsi="Times New Roman"/>
          <w:sz w:val="28"/>
          <w:szCs w:val="28"/>
        </w:rPr>
        <w:t xml:space="preserve"> </w:t>
      </w:r>
      <w:r w:rsidR="000E4EDC" w:rsidRPr="00271567">
        <w:rPr>
          <w:rFonts w:ascii="Times New Roman" w:hAnsi="Times New Roman"/>
          <w:sz w:val="28"/>
          <w:szCs w:val="28"/>
        </w:rPr>
        <w:t xml:space="preserve">                         </w:t>
      </w:r>
      <w:r w:rsidR="00432B18" w:rsidRPr="00271567">
        <w:rPr>
          <w:rFonts w:ascii="Times New Roman" w:hAnsi="Times New Roman"/>
          <w:sz w:val="28"/>
          <w:szCs w:val="28"/>
        </w:rPr>
        <w:t>«(подання (висновку) тощо)».</w:t>
      </w:r>
    </w:p>
    <w:p w:rsidR="0005294E" w:rsidRPr="00271567" w:rsidRDefault="0005294E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271567" w:rsidRDefault="00ED1BDC" w:rsidP="002715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2. </w:t>
      </w:r>
      <w:r w:rsidRPr="00271567">
        <w:rPr>
          <w:rFonts w:ascii="Times New Roman" w:hAnsi="Times New Roman"/>
          <w:snapToGrid w:val="0"/>
          <w:sz w:val="28"/>
          <w:szCs w:val="28"/>
        </w:rPr>
        <w:t>Департаменту прогнозування доходів бюджету Міністерства фінансів України в установленому порядку забезпечити:</w:t>
      </w:r>
    </w:p>
    <w:p w:rsidR="0005294E" w:rsidRPr="00271567" w:rsidRDefault="00ED1BDC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05294E" w:rsidRPr="00271567" w:rsidRDefault="00ED1BDC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05294E" w:rsidRPr="00271567" w:rsidRDefault="0005294E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271567" w:rsidRDefault="00ED1BDC" w:rsidP="00271567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3. </w:t>
      </w:r>
      <w:r w:rsidR="000101BA" w:rsidRPr="00271567">
        <w:rPr>
          <w:rFonts w:ascii="Times New Roman" w:hAnsi="Times New Roman"/>
          <w:sz w:val="28"/>
          <w:szCs w:val="28"/>
        </w:rPr>
        <w:t>Цей наказ набирає чинності з дня його офіцій</w:t>
      </w:r>
      <w:r w:rsidR="00E4642A" w:rsidRPr="00271567">
        <w:rPr>
          <w:rFonts w:ascii="Times New Roman" w:hAnsi="Times New Roman"/>
          <w:sz w:val="28"/>
          <w:szCs w:val="28"/>
        </w:rPr>
        <w:t>ного опублікування</w:t>
      </w:r>
      <w:r w:rsidR="000101BA" w:rsidRPr="00271567">
        <w:rPr>
          <w:rFonts w:ascii="Times New Roman" w:hAnsi="Times New Roman"/>
          <w:sz w:val="28"/>
          <w:szCs w:val="28"/>
        </w:rPr>
        <w:t>.</w:t>
      </w:r>
    </w:p>
    <w:p w:rsidR="0005294E" w:rsidRPr="00271567" w:rsidRDefault="0005294E" w:rsidP="00271567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271567" w:rsidRDefault="00ED1BDC" w:rsidP="00271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567">
        <w:rPr>
          <w:rFonts w:ascii="Times New Roman" w:hAnsi="Times New Roman"/>
          <w:sz w:val="28"/>
          <w:szCs w:val="28"/>
        </w:rPr>
        <w:t xml:space="preserve">4. Контроль за виконанням цього наказу покласти на першого заступника Міністра фінансів України </w:t>
      </w:r>
      <w:proofErr w:type="spellStart"/>
      <w:r w:rsidRPr="00271567">
        <w:rPr>
          <w:rFonts w:ascii="Times New Roman" w:hAnsi="Times New Roman"/>
          <w:sz w:val="28"/>
          <w:szCs w:val="28"/>
        </w:rPr>
        <w:t>Улютіна</w:t>
      </w:r>
      <w:proofErr w:type="spellEnd"/>
      <w:r w:rsidRPr="00271567">
        <w:rPr>
          <w:rFonts w:ascii="Times New Roman" w:hAnsi="Times New Roman"/>
          <w:sz w:val="28"/>
          <w:szCs w:val="28"/>
        </w:rPr>
        <w:t xml:space="preserve"> Д. В. </w:t>
      </w:r>
      <w:r w:rsidR="00B84523" w:rsidRPr="00271567">
        <w:rPr>
          <w:rFonts w:ascii="Times New Roman" w:hAnsi="Times New Roman"/>
          <w:sz w:val="28"/>
          <w:szCs w:val="28"/>
        </w:rPr>
        <w:t>та Голову Державної казначейської служби України</w:t>
      </w:r>
      <w:r w:rsidR="00A6627F" w:rsidRPr="002715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27F" w:rsidRPr="00271567">
        <w:rPr>
          <w:rFonts w:ascii="Times New Roman" w:hAnsi="Times New Roman"/>
          <w:sz w:val="28"/>
          <w:szCs w:val="28"/>
        </w:rPr>
        <w:t>Слюз</w:t>
      </w:r>
      <w:proofErr w:type="spellEnd"/>
      <w:r w:rsidR="00A6627F" w:rsidRPr="00271567">
        <w:rPr>
          <w:rFonts w:ascii="Times New Roman" w:hAnsi="Times New Roman"/>
          <w:sz w:val="28"/>
          <w:szCs w:val="28"/>
        </w:rPr>
        <w:t xml:space="preserve"> Т. Я</w:t>
      </w:r>
      <w:r w:rsidR="00B84523" w:rsidRPr="00271567">
        <w:rPr>
          <w:rFonts w:ascii="Times New Roman" w:hAnsi="Times New Roman"/>
          <w:sz w:val="28"/>
          <w:szCs w:val="28"/>
        </w:rPr>
        <w:t>.</w:t>
      </w:r>
    </w:p>
    <w:p w:rsidR="00BC3851" w:rsidRPr="00271567" w:rsidRDefault="00BC3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76C" w:rsidRPr="00271567" w:rsidRDefault="00DD37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271567" w:rsidRDefault="00ED1B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1567">
        <w:rPr>
          <w:rFonts w:ascii="Times New Roman" w:hAnsi="Times New Roman"/>
          <w:b/>
          <w:sz w:val="28"/>
          <w:szCs w:val="28"/>
        </w:rPr>
        <w:t>Міністр</w:t>
      </w:r>
      <w:r w:rsidRPr="00271567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271567">
        <w:rPr>
          <w:rFonts w:ascii="Times New Roman" w:hAnsi="Times New Roman"/>
          <w:b/>
          <w:sz w:val="28"/>
          <w:szCs w:val="28"/>
        </w:rPr>
        <w:tab/>
      </w:r>
      <w:r w:rsidRPr="00271567">
        <w:rPr>
          <w:rFonts w:ascii="Times New Roman" w:hAnsi="Times New Roman"/>
          <w:b/>
          <w:sz w:val="28"/>
          <w:szCs w:val="28"/>
        </w:rPr>
        <w:tab/>
      </w:r>
      <w:r w:rsidRPr="00271567">
        <w:rPr>
          <w:rFonts w:ascii="Times New Roman" w:hAnsi="Times New Roman"/>
          <w:b/>
          <w:sz w:val="28"/>
          <w:szCs w:val="28"/>
        </w:rPr>
        <w:tab/>
      </w:r>
      <w:r w:rsidRPr="00271567">
        <w:rPr>
          <w:rFonts w:ascii="Times New Roman" w:hAnsi="Times New Roman"/>
          <w:b/>
          <w:sz w:val="28"/>
          <w:szCs w:val="28"/>
        </w:rPr>
        <w:tab/>
      </w:r>
      <w:r w:rsidRPr="00271567">
        <w:rPr>
          <w:rFonts w:ascii="Times New Roman" w:hAnsi="Times New Roman"/>
          <w:b/>
          <w:sz w:val="28"/>
          <w:szCs w:val="28"/>
        </w:rPr>
        <w:tab/>
        <w:t xml:space="preserve">                             Сергій МАРЧЕНКО</w:t>
      </w:r>
    </w:p>
    <w:sectPr w:rsidR="0005294E" w:rsidRPr="00271567" w:rsidSect="00271567">
      <w:headerReference w:type="default" r:id="rId9"/>
      <w:pgSz w:w="11906" w:h="16838"/>
      <w:pgMar w:top="1134" w:right="567" w:bottom="1588" w:left="1701" w:header="39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6B" w:rsidRDefault="00B8316B">
      <w:pPr>
        <w:spacing w:after="0" w:line="240" w:lineRule="auto"/>
      </w:pPr>
    </w:p>
  </w:endnote>
  <w:endnote w:type="continuationSeparator" w:id="0">
    <w:p w:rsidR="00B8316B" w:rsidRDefault="00B83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6B" w:rsidRDefault="00B8316B">
      <w:pPr>
        <w:spacing w:after="0" w:line="240" w:lineRule="auto"/>
      </w:pPr>
    </w:p>
  </w:footnote>
  <w:footnote w:type="continuationSeparator" w:id="0">
    <w:p w:rsidR="00B8316B" w:rsidRDefault="00B83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A8" w:rsidRPr="00271567" w:rsidRDefault="002916A8">
    <w:pPr>
      <w:pStyle w:val="a3"/>
      <w:jc w:val="center"/>
      <w:rPr>
        <w:rFonts w:ascii="Times New Roman" w:hAnsi="Times New Roman"/>
        <w:color w:val="000000" w:themeColor="text1"/>
        <w:sz w:val="24"/>
        <w:szCs w:val="24"/>
      </w:rPr>
    </w:pPr>
    <w:r w:rsidRPr="00271567">
      <w:rPr>
        <w:rFonts w:ascii="Times New Roman" w:hAnsi="Times New Roman"/>
        <w:noProof/>
        <w:color w:val="000000" w:themeColor="text1"/>
        <w:sz w:val="24"/>
        <w:szCs w:val="24"/>
      </w:rPr>
      <w:fldChar w:fldCharType="begin"/>
    </w:r>
    <w:r w:rsidRPr="00271567">
      <w:rPr>
        <w:rFonts w:ascii="Times New Roman" w:hAnsi="Times New Roman"/>
        <w:noProof/>
        <w:color w:val="000000" w:themeColor="text1"/>
        <w:sz w:val="24"/>
        <w:szCs w:val="24"/>
      </w:rPr>
      <w:instrText>PAGE   \* MERGEFORMAT</w:instrText>
    </w:r>
    <w:r w:rsidRPr="00271567">
      <w:rPr>
        <w:rFonts w:ascii="Times New Roman" w:hAnsi="Times New Roman"/>
        <w:noProof/>
        <w:color w:val="000000" w:themeColor="text1"/>
        <w:sz w:val="24"/>
        <w:szCs w:val="24"/>
      </w:rPr>
      <w:fldChar w:fldCharType="separate"/>
    </w:r>
    <w:r w:rsidR="00C30508">
      <w:rPr>
        <w:rFonts w:ascii="Times New Roman" w:hAnsi="Times New Roman"/>
        <w:noProof/>
        <w:color w:val="000000" w:themeColor="text1"/>
        <w:sz w:val="24"/>
        <w:szCs w:val="24"/>
      </w:rPr>
      <w:t>2</w:t>
    </w:r>
    <w:r w:rsidRPr="00271567">
      <w:rPr>
        <w:rFonts w:ascii="Times New Roman" w:hAnsi="Times New Roman"/>
        <w:noProof/>
        <w:color w:val="000000" w:themeColor="text1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229C"/>
    <w:multiLevelType w:val="hybridMultilevel"/>
    <w:tmpl w:val="9E5A53D6"/>
    <w:lvl w:ilvl="0" w:tplc="A498DE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4E"/>
    <w:rsid w:val="000101BA"/>
    <w:rsid w:val="00044CF2"/>
    <w:rsid w:val="0005294E"/>
    <w:rsid w:val="00066C12"/>
    <w:rsid w:val="00067698"/>
    <w:rsid w:val="00092C07"/>
    <w:rsid w:val="000D21D4"/>
    <w:rsid w:val="000D337A"/>
    <w:rsid w:val="000E0B7A"/>
    <w:rsid w:val="000E4EDC"/>
    <w:rsid w:val="001320E6"/>
    <w:rsid w:val="00136248"/>
    <w:rsid w:val="00137A14"/>
    <w:rsid w:val="00155DDB"/>
    <w:rsid w:val="001D7496"/>
    <w:rsid w:val="00230AA9"/>
    <w:rsid w:val="00236169"/>
    <w:rsid w:val="00244984"/>
    <w:rsid w:val="00253F3A"/>
    <w:rsid w:val="002540A9"/>
    <w:rsid w:val="002630AF"/>
    <w:rsid w:val="00271567"/>
    <w:rsid w:val="0028170B"/>
    <w:rsid w:val="002916A8"/>
    <w:rsid w:val="002F69EC"/>
    <w:rsid w:val="003520C7"/>
    <w:rsid w:val="003643FF"/>
    <w:rsid w:val="003D572F"/>
    <w:rsid w:val="003F2E4D"/>
    <w:rsid w:val="0041010E"/>
    <w:rsid w:val="004224E3"/>
    <w:rsid w:val="00432B18"/>
    <w:rsid w:val="004B5E57"/>
    <w:rsid w:val="004B5EFB"/>
    <w:rsid w:val="00514642"/>
    <w:rsid w:val="00515329"/>
    <w:rsid w:val="00526668"/>
    <w:rsid w:val="00566E13"/>
    <w:rsid w:val="006017C7"/>
    <w:rsid w:val="0061621A"/>
    <w:rsid w:val="0064512C"/>
    <w:rsid w:val="00646A13"/>
    <w:rsid w:val="00657212"/>
    <w:rsid w:val="006C3009"/>
    <w:rsid w:val="006E7E93"/>
    <w:rsid w:val="006F5B45"/>
    <w:rsid w:val="00705FFE"/>
    <w:rsid w:val="00720802"/>
    <w:rsid w:val="007238EF"/>
    <w:rsid w:val="00730B12"/>
    <w:rsid w:val="00735114"/>
    <w:rsid w:val="00776693"/>
    <w:rsid w:val="00791641"/>
    <w:rsid w:val="00793525"/>
    <w:rsid w:val="0079528E"/>
    <w:rsid w:val="007B5F14"/>
    <w:rsid w:val="007C4880"/>
    <w:rsid w:val="00813A3A"/>
    <w:rsid w:val="00846EB1"/>
    <w:rsid w:val="00895E54"/>
    <w:rsid w:val="008A3640"/>
    <w:rsid w:val="008D352F"/>
    <w:rsid w:val="008E6389"/>
    <w:rsid w:val="008F1538"/>
    <w:rsid w:val="00901A0A"/>
    <w:rsid w:val="00920550"/>
    <w:rsid w:val="009236B6"/>
    <w:rsid w:val="0099107C"/>
    <w:rsid w:val="009A1866"/>
    <w:rsid w:val="00A048FD"/>
    <w:rsid w:val="00A0643A"/>
    <w:rsid w:val="00A47D33"/>
    <w:rsid w:val="00A53F45"/>
    <w:rsid w:val="00A6627F"/>
    <w:rsid w:val="00A80F29"/>
    <w:rsid w:val="00A96204"/>
    <w:rsid w:val="00A97845"/>
    <w:rsid w:val="00AB1416"/>
    <w:rsid w:val="00B6274C"/>
    <w:rsid w:val="00B70897"/>
    <w:rsid w:val="00B759A1"/>
    <w:rsid w:val="00B80EC9"/>
    <w:rsid w:val="00B82C3E"/>
    <w:rsid w:val="00B8316B"/>
    <w:rsid w:val="00B84523"/>
    <w:rsid w:val="00B966C7"/>
    <w:rsid w:val="00BA4BD8"/>
    <w:rsid w:val="00BB38DE"/>
    <w:rsid w:val="00BC03C9"/>
    <w:rsid w:val="00BC372A"/>
    <w:rsid w:val="00BC3851"/>
    <w:rsid w:val="00BD368F"/>
    <w:rsid w:val="00C30508"/>
    <w:rsid w:val="00C45AFA"/>
    <w:rsid w:val="00C6336C"/>
    <w:rsid w:val="00CB244E"/>
    <w:rsid w:val="00CC2688"/>
    <w:rsid w:val="00D17DF7"/>
    <w:rsid w:val="00D94547"/>
    <w:rsid w:val="00DC30BE"/>
    <w:rsid w:val="00DC7B12"/>
    <w:rsid w:val="00DD376C"/>
    <w:rsid w:val="00E430C7"/>
    <w:rsid w:val="00E4642A"/>
    <w:rsid w:val="00E724D9"/>
    <w:rsid w:val="00E74869"/>
    <w:rsid w:val="00E954D2"/>
    <w:rsid w:val="00EB6E4B"/>
    <w:rsid w:val="00EC3636"/>
    <w:rsid w:val="00ED1BDC"/>
    <w:rsid w:val="00ED55F1"/>
    <w:rsid w:val="00EE4D0C"/>
    <w:rsid w:val="00F04A0F"/>
    <w:rsid w:val="00F3766C"/>
    <w:rsid w:val="00F42089"/>
    <w:rsid w:val="00F91B36"/>
    <w:rsid w:val="00F95DA6"/>
    <w:rsid w:val="00FC102D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C4FE"/>
  <w15:docId w15:val="{C300F33F-2E0B-44F6-B645-AB533C3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E2"/>
  </w:style>
  <w:style w:type="paragraph" w:styleId="2">
    <w:name w:val="heading 2"/>
    <w:basedOn w:val="a"/>
    <w:link w:val="20"/>
    <w:qFormat/>
    <w:rsid w:val="00FE17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7E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rsid w:val="00FE17E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qFormat/>
    <w:rsid w:val="00FE17E2"/>
    <w:pPr>
      <w:ind w:left="720"/>
      <w:contextualSpacing/>
    </w:pPr>
  </w:style>
  <w:style w:type="paragraph" w:styleId="a8">
    <w:name w:val="footnote text"/>
    <w:link w:val="a9"/>
    <w:semiHidden/>
    <w:rsid w:val="00FE17E2"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rsid w:val="00FE17E2"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  <w:rsid w:val="00FE17E2"/>
  </w:style>
  <w:style w:type="character" w:styleId="ad">
    <w:name w:val="Hyperlink"/>
    <w:rsid w:val="00FE17E2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sid w:val="00FE17E2"/>
  </w:style>
  <w:style w:type="character" w:customStyle="1" w:styleId="a6">
    <w:name w:val="Нижній колонтитул Знак"/>
    <w:basedOn w:val="a0"/>
    <w:link w:val="a5"/>
    <w:rsid w:val="00FE17E2"/>
  </w:style>
  <w:style w:type="character" w:customStyle="1" w:styleId="20">
    <w:name w:val="Заголовок 2 Знак"/>
    <w:basedOn w:val="a0"/>
    <w:link w:val="2"/>
    <w:rsid w:val="00FE17E2"/>
    <w:rPr>
      <w:rFonts w:ascii="Times New Roman" w:hAnsi="Times New Roman"/>
      <w:b/>
      <w:bCs/>
      <w:sz w:val="36"/>
      <w:szCs w:val="36"/>
      <w:lang w:val="ru-RU" w:eastAsia="ru-RU"/>
    </w:rPr>
  </w:style>
  <w:style w:type="character" w:styleId="ae">
    <w:name w:val="footnote reference"/>
    <w:semiHidden/>
    <w:rsid w:val="00FE17E2"/>
    <w:rPr>
      <w:vertAlign w:val="superscript"/>
    </w:rPr>
  </w:style>
  <w:style w:type="character" w:customStyle="1" w:styleId="a9">
    <w:name w:val="Текст виноски Знак"/>
    <w:link w:val="a8"/>
    <w:semiHidden/>
    <w:rsid w:val="00FE17E2"/>
    <w:rPr>
      <w:sz w:val="20"/>
      <w:szCs w:val="20"/>
    </w:rPr>
  </w:style>
  <w:style w:type="character" w:styleId="af">
    <w:name w:val="endnote reference"/>
    <w:semiHidden/>
    <w:rsid w:val="00FE17E2"/>
    <w:rPr>
      <w:vertAlign w:val="superscript"/>
    </w:rPr>
  </w:style>
  <w:style w:type="character" w:customStyle="1" w:styleId="ab">
    <w:name w:val="Текст кінцевої виноски Знак"/>
    <w:link w:val="aa"/>
    <w:semiHidden/>
    <w:rsid w:val="00FE17E2"/>
    <w:rPr>
      <w:sz w:val="20"/>
      <w:szCs w:val="20"/>
    </w:rPr>
  </w:style>
  <w:style w:type="table" w:styleId="1">
    <w:name w:val="Table Simple 1"/>
    <w:basedOn w:val="a1"/>
    <w:rsid w:val="00FE17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2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72080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72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BA4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E73E-9202-4476-95EF-75DD21D1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2084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НІЗАМОВА АЛІЯ НАЛІКОВНА</dc:creator>
  <cp:lastModifiedBy>Макогон Іван Іванович</cp:lastModifiedBy>
  <cp:revision>15</cp:revision>
  <cp:lastPrinted>2020-11-04T14:07:00Z</cp:lastPrinted>
  <dcterms:created xsi:type="dcterms:W3CDTF">2024-10-17T14:08:00Z</dcterms:created>
  <dcterms:modified xsi:type="dcterms:W3CDTF">2024-12-11T14:28:00Z</dcterms:modified>
</cp:coreProperties>
</file>