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E6" w:rsidRPr="00D10976" w:rsidRDefault="00A37CE6" w:rsidP="00D10976">
      <w:pPr>
        <w:spacing w:after="0"/>
        <w:ind w:left="9639"/>
        <w:jc w:val="both"/>
        <w:rPr>
          <w:rFonts w:ascii="Roboto Condensed Light" w:hAnsi="Roboto Condensed Light"/>
          <w:sz w:val="26"/>
          <w:szCs w:val="26"/>
        </w:rPr>
      </w:pPr>
      <w:r w:rsidRPr="00D10976">
        <w:rPr>
          <w:rFonts w:ascii="Roboto Condensed Light" w:hAnsi="Roboto Condensed Light"/>
          <w:sz w:val="26"/>
          <w:szCs w:val="26"/>
        </w:rPr>
        <w:t>ЗАТВЕРДЖЕНО</w:t>
      </w:r>
    </w:p>
    <w:p w:rsidR="00A37CE6" w:rsidRPr="00D10976" w:rsidRDefault="00A37CE6" w:rsidP="00D10976">
      <w:pPr>
        <w:spacing w:after="0"/>
        <w:ind w:left="9639"/>
        <w:jc w:val="both"/>
        <w:rPr>
          <w:rFonts w:ascii="Roboto Condensed Light" w:hAnsi="Roboto Condensed Light"/>
          <w:sz w:val="26"/>
          <w:szCs w:val="26"/>
        </w:rPr>
      </w:pPr>
      <w:r w:rsidRPr="00D10976">
        <w:rPr>
          <w:rFonts w:ascii="Roboto Condensed Light" w:hAnsi="Roboto Condensed Light"/>
          <w:sz w:val="26"/>
          <w:szCs w:val="26"/>
        </w:rPr>
        <w:t>Наказ керівника апарату</w:t>
      </w:r>
    </w:p>
    <w:p w:rsidR="00A37CE6" w:rsidRPr="00D10976" w:rsidRDefault="00A37CE6" w:rsidP="00D10976">
      <w:pPr>
        <w:spacing w:after="0"/>
        <w:ind w:left="9639"/>
        <w:jc w:val="both"/>
        <w:rPr>
          <w:rFonts w:ascii="Roboto Condensed Light" w:hAnsi="Roboto Condensed Light"/>
          <w:sz w:val="26"/>
          <w:szCs w:val="26"/>
        </w:rPr>
      </w:pPr>
      <w:r w:rsidRPr="00D10976">
        <w:rPr>
          <w:rFonts w:ascii="Roboto Condensed Light" w:hAnsi="Roboto Condensed Light"/>
          <w:sz w:val="26"/>
          <w:szCs w:val="26"/>
        </w:rPr>
        <w:t>Хмельницького апеляційного суду</w:t>
      </w:r>
    </w:p>
    <w:p w:rsidR="00A37CE6" w:rsidRPr="00D10976" w:rsidRDefault="00EA70E8" w:rsidP="00D10976">
      <w:pPr>
        <w:spacing w:after="0"/>
        <w:ind w:left="9639"/>
        <w:jc w:val="both"/>
        <w:rPr>
          <w:rFonts w:ascii="Roboto Condensed Light" w:hAnsi="Roboto Condensed Light"/>
          <w:sz w:val="26"/>
          <w:szCs w:val="26"/>
        </w:rPr>
      </w:pPr>
      <w:r>
        <w:rPr>
          <w:rFonts w:ascii="Roboto Condensed Light" w:hAnsi="Roboto Condensed Light"/>
          <w:sz w:val="26"/>
          <w:szCs w:val="26"/>
        </w:rPr>
        <w:t>2</w:t>
      </w:r>
      <w:r w:rsidR="006C7D0B">
        <w:rPr>
          <w:rFonts w:ascii="Roboto Condensed Light" w:hAnsi="Roboto Condensed Light"/>
          <w:sz w:val="26"/>
          <w:szCs w:val="26"/>
        </w:rPr>
        <w:t>9</w:t>
      </w:r>
      <w:r w:rsidR="00AB37F1" w:rsidRPr="00D10976">
        <w:rPr>
          <w:rFonts w:ascii="Roboto Condensed Light" w:hAnsi="Roboto Condensed Light"/>
          <w:sz w:val="26"/>
          <w:szCs w:val="26"/>
        </w:rPr>
        <w:t>.0</w:t>
      </w:r>
      <w:r>
        <w:rPr>
          <w:rFonts w:ascii="Roboto Condensed Light" w:hAnsi="Roboto Condensed Light"/>
          <w:sz w:val="26"/>
          <w:szCs w:val="26"/>
        </w:rPr>
        <w:t>4</w:t>
      </w:r>
      <w:r w:rsidR="00A37CE6" w:rsidRPr="00D10976">
        <w:rPr>
          <w:rFonts w:ascii="Roboto Condensed Light" w:hAnsi="Roboto Condensed Light"/>
          <w:sz w:val="26"/>
          <w:szCs w:val="26"/>
        </w:rPr>
        <w:t>.202</w:t>
      </w:r>
      <w:r>
        <w:rPr>
          <w:rFonts w:ascii="Roboto Condensed Light" w:hAnsi="Roboto Condensed Light"/>
          <w:sz w:val="26"/>
          <w:szCs w:val="26"/>
        </w:rPr>
        <w:t>5</w:t>
      </w:r>
      <w:r w:rsidR="00A37CE6" w:rsidRPr="00D10976">
        <w:rPr>
          <w:rFonts w:ascii="Roboto Condensed Light" w:hAnsi="Roboto Condensed Light"/>
          <w:sz w:val="26"/>
          <w:szCs w:val="26"/>
        </w:rPr>
        <w:t xml:space="preserve">  № </w:t>
      </w:r>
      <w:r>
        <w:rPr>
          <w:rFonts w:ascii="Roboto Condensed Light" w:hAnsi="Roboto Condensed Light"/>
          <w:sz w:val="26"/>
          <w:szCs w:val="26"/>
        </w:rPr>
        <w:t>50</w:t>
      </w:r>
      <w:r w:rsidR="005A7AA2">
        <w:rPr>
          <w:rFonts w:ascii="Roboto Condensed Light" w:hAnsi="Roboto Condensed Light"/>
          <w:sz w:val="26"/>
          <w:szCs w:val="26"/>
        </w:rPr>
        <w:t>/0</w:t>
      </w:r>
      <w:r>
        <w:rPr>
          <w:rFonts w:ascii="Roboto Condensed Light" w:hAnsi="Roboto Condensed Light"/>
          <w:sz w:val="26"/>
          <w:szCs w:val="26"/>
        </w:rPr>
        <w:t>2</w:t>
      </w:r>
      <w:r w:rsidR="005A7AA2">
        <w:rPr>
          <w:rFonts w:ascii="Roboto Condensed Light" w:hAnsi="Roboto Condensed Light"/>
          <w:sz w:val="26"/>
          <w:szCs w:val="26"/>
        </w:rPr>
        <w:t>-02/1</w:t>
      </w:r>
    </w:p>
    <w:p w:rsidR="00A37CE6" w:rsidRPr="00D10976" w:rsidRDefault="00A37CE6" w:rsidP="00F134B6">
      <w:pPr>
        <w:rPr>
          <w:rFonts w:ascii="Roboto Condensed Light" w:hAnsi="Roboto Condensed Light"/>
          <w:bCs/>
          <w:sz w:val="26"/>
          <w:szCs w:val="26"/>
        </w:rPr>
      </w:pPr>
    </w:p>
    <w:p w:rsidR="00A37CE6" w:rsidRPr="00D10976" w:rsidRDefault="00A37CE6" w:rsidP="00D10976">
      <w:pPr>
        <w:spacing w:after="0"/>
        <w:jc w:val="center"/>
        <w:rPr>
          <w:rFonts w:ascii="Roboto Condensed Light" w:hAnsi="Roboto Condensed Light"/>
          <w:b/>
          <w:sz w:val="26"/>
          <w:szCs w:val="26"/>
        </w:rPr>
      </w:pPr>
      <w:r w:rsidRPr="00D10976">
        <w:rPr>
          <w:rFonts w:ascii="Roboto Condensed Light" w:hAnsi="Roboto Condensed Light"/>
          <w:b/>
          <w:sz w:val="26"/>
          <w:szCs w:val="26"/>
        </w:rPr>
        <w:t>ПЕРЕЛІК</w:t>
      </w:r>
      <w:r w:rsidR="00427F9D" w:rsidRPr="00D10976">
        <w:rPr>
          <w:rFonts w:ascii="Roboto Condensed Light" w:hAnsi="Roboto Condensed Light"/>
          <w:b/>
          <w:sz w:val="26"/>
          <w:szCs w:val="26"/>
        </w:rPr>
        <w:t xml:space="preserve"> </w:t>
      </w:r>
    </w:p>
    <w:p w:rsidR="00A37CE6" w:rsidRPr="00D10976" w:rsidRDefault="00A37CE6" w:rsidP="00D10976">
      <w:pPr>
        <w:spacing w:after="0"/>
        <w:jc w:val="center"/>
        <w:rPr>
          <w:rFonts w:ascii="Roboto Condensed Light" w:hAnsi="Roboto Condensed Light"/>
          <w:b/>
          <w:sz w:val="26"/>
          <w:szCs w:val="26"/>
        </w:rPr>
      </w:pPr>
      <w:r w:rsidRPr="00D10976">
        <w:rPr>
          <w:rFonts w:ascii="Roboto Condensed Light" w:hAnsi="Roboto Condensed Light"/>
          <w:b/>
          <w:sz w:val="26"/>
          <w:szCs w:val="26"/>
        </w:rPr>
        <w:t>наборів даних, які підлягають оприл</w:t>
      </w:r>
      <w:r w:rsidR="006F55D1">
        <w:rPr>
          <w:rFonts w:ascii="Roboto Condensed Light" w:hAnsi="Roboto Condensed Light"/>
          <w:b/>
          <w:sz w:val="26"/>
          <w:szCs w:val="26"/>
        </w:rPr>
        <w:t>юдненню у формі відкритих даних</w:t>
      </w:r>
    </w:p>
    <w:p w:rsidR="00A37CE6" w:rsidRPr="00D10976" w:rsidRDefault="00A37CE6" w:rsidP="00D10976">
      <w:pPr>
        <w:spacing w:after="0"/>
        <w:jc w:val="center"/>
        <w:rPr>
          <w:rFonts w:ascii="Roboto Condensed Light" w:hAnsi="Roboto Condensed Light"/>
          <w:b/>
          <w:sz w:val="26"/>
          <w:szCs w:val="26"/>
        </w:rPr>
      </w:pPr>
      <w:r w:rsidRPr="00D10976">
        <w:rPr>
          <w:rFonts w:ascii="Roboto Condensed Light" w:hAnsi="Roboto Condensed Light"/>
          <w:b/>
          <w:sz w:val="26"/>
          <w:szCs w:val="26"/>
        </w:rPr>
        <w:t>та структурних підрозділів апарату Хмельницького апеляційного суду, відповідальних за їх надання</w:t>
      </w:r>
    </w:p>
    <w:p w:rsidR="00A37CE6" w:rsidRPr="00D10976" w:rsidRDefault="00A37CE6" w:rsidP="00A37CE6">
      <w:pPr>
        <w:jc w:val="center"/>
        <w:rPr>
          <w:rFonts w:ascii="Roboto Condensed Light" w:hAnsi="Roboto Condensed Light"/>
          <w:sz w:val="26"/>
          <w:szCs w:val="26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"/>
        <w:gridCol w:w="9415"/>
        <w:gridCol w:w="4365"/>
      </w:tblGrid>
      <w:tr w:rsidR="00A37CE6" w:rsidRPr="00D10976" w:rsidTr="00141B3C">
        <w:trPr>
          <w:trHeight w:val="103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D10976" w:rsidRDefault="00A37CE6" w:rsidP="00D10976">
            <w:pPr>
              <w:spacing w:after="0"/>
              <w:jc w:val="center"/>
              <w:rPr>
                <w:rFonts w:ascii="Roboto Condensed Light" w:eastAsia="Times New Roman" w:hAnsi="Roboto Condensed Light" w:cs="Times New Roman"/>
                <w:b/>
                <w:sz w:val="26"/>
                <w:szCs w:val="26"/>
                <w:lang w:eastAsia="ru-RU"/>
              </w:rPr>
            </w:pPr>
            <w:r w:rsidRPr="00D10976">
              <w:rPr>
                <w:rFonts w:ascii="Roboto Condensed Light" w:hAnsi="Roboto Condensed Light"/>
                <w:b/>
                <w:sz w:val="26"/>
                <w:szCs w:val="26"/>
              </w:rPr>
              <w:t>№</w:t>
            </w:r>
          </w:p>
          <w:p w:rsidR="00A37CE6" w:rsidRPr="00D10976" w:rsidRDefault="00A37CE6" w:rsidP="00D10976">
            <w:pPr>
              <w:spacing w:after="0"/>
              <w:jc w:val="center"/>
              <w:rPr>
                <w:rFonts w:ascii="Roboto Condensed Light" w:hAnsi="Roboto Condensed Light"/>
                <w:b/>
                <w:sz w:val="26"/>
                <w:szCs w:val="26"/>
                <w:lang w:eastAsia="ru-RU"/>
              </w:rPr>
            </w:pPr>
            <w:r w:rsidRPr="00D10976">
              <w:rPr>
                <w:rFonts w:ascii="Roboto Condensed Light" w:hAnsi="Roboto Condensed Light"/>
                <w:b/>
                <w:sz w:val="26"/>
                <w:szCs w:val="26"/>
              </w:rPr>
              <w:t>з/п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D10976" w:rsidRDefault="00A37CE6" w:rsidP="00D10976">
            <w:pPr>
              <w:spacing w:after="0"/>
              <w:jc w:val="center"/>
              <w:rPr>
                <w:rFonts w:ascii="Roboto Condensed Light" w:hAnsi="Roboto Condensed Light"/>
                <w:b/>
                <w:sz w:val="26"/>
                <w:szCs w:val="26"/>
                <w:lang w:eastAsia="ru-RU"/>
              </w:rPr>
            </w:pPr>
            <w:r w:rsidRPr="00D10976">
              <w:rPr>
                <w:rFonts w:ascii="Roboto Condensed Light" w:hAnsi="Roboto Condensed Light"/>
                <w:b/>
                <w:sz w:val="26"/>
                <w:szCs w:val="26"/>
              </w:rPr>
              <w:t>Публічна інформація, яка підлягає оприлюдненню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D10976" w:rsidRDefault="00A37CE6" w:rsidP="00D10976">
            <w:pPr>
              <w:spacing w:after="0"/>
              <w:jc w:val="center"/>
              <w:rPr>
                <w:rFonts w:ascii="Roboto Condensed Light" w:hAnsi="Roboto Condensed Light"/>
                <w:b/>
                <w:sz w:val="26"/>
                <w:szCs w:val="26"/>
                <w:lang w:eastAsia="ru-RU"/>
              </w:rPr>
            </w:pPr>
            <w:r w:rsidRPr="00D10976">
              <w:rPr>
                <w:rFonts w:ascii="Roboto Condensed Light" w:hAnsi="Roboto Condensed Light"/>
                <w:b/>
                <w:sz w:val="26"/>
                <w:szCs w:val="26"/>
              </w:rPr>
              <w:t>Відповідальний структурний підрозділ</w:t>
            </w:r>
          </w:p>
        </w:tc>
      </w:tr>
      <w:tr w:rsidR="00D10976" w:rsidRPr="00D10976" w:rsidTr="00D10976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6" w:rsidRPr="00D10976" w:rsidRDefault="00D10976" w:rsidP="00D10976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6" w:rsidRPr="00D10976" w:rsidRDefault="00D10976" w:rsidP="00D10976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976" w:rsidRPr="00D10976" w:rsidRDefault="00D10976" w:rsidP="00D10976">
            <w:pPr>
              <w:spacing w:after="0"/>
              <w:jc w:val="center"/>
              <w:rPr>
                <w:rFonts w:ascii="Roboto Condensed Light" w:hAnsi="Roboto Condensed Light"/>
                <w:sz w:val="16"/>
                <w:szCs w:val="16"/>
              </w:rPr>
            </w:pPr>
            <w:r w:rsidRPr="00D10976">
              <w:rPr>
                <w:rFonts w:ascii="Roboto Condensed Light" w:hAnsi="Roboto Condensed Light"/>
                <w:sz w:val="16"/>
                <w:szCs w:val="16"/>
              </w:rPr>
              <w:t>3</w:t>
            </w:r>
          </w:p>
        </w:tc>
      </w:tr>
      <w:tr w:rsidR="00A37CE6" w:rsidTr="008901EF">
        <w:trPr>
          <w:trHeight w:val="44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D109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D10976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Інформація про організаційну структуру</w:t>
            </w:r>
            <w:r w:rsidR="00DE36CA" w:rsidRPr="008901E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F134B6" w:rsidRPr="008901E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Хмельницького апеляційного </w:t>
            </w:r>
            <w:r w:rsidR="00DE36CA" w:rsidRPr="008901E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суду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8" w:rsidRDefault="00DE36CA" w:rsidP="008901EF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A37CE6" w:rsidRPr="008901EF" w:rsidRDefault="00DE36CA" w:rsidP="008901E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служби управління персоналом</w:t>
            </w:r>
          </w:p>
        </w:tc>
      </w:tr>
      <w:tr w:rsidR="00A37CE6" w:rsidTr="00141B3C">
        <w:trPr>
          <w:trHeight w:val="13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D109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635147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Звіти щодо задоволення запитів на інформацію, розгляду звернень громадян, </w:t>
            </w:r>
            <w:r w:rsidR="005A7EED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аналіз виконання вимог Закону України «Про адвокатуру та адвокатську діяльність»</w:t>
            </w:r>
            <w:r w:rsidR="00F134B6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Хмельницьким апеляційним судом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діловодс</w:t>
            </w:r>
            <w:r w:rsidR="00EA70E8">
              <w:rPr>
                <w:rFonts w:ascii="Times New Roman" w:hAnsi="Times New Roman" w:cs="Times New Roman"/>
                <w:sz w:val="26"/>
                <w:szCs w:val="26"/>
              </w:rPr>
              <w:t>тва та обліку звернень громадян-</w:t>
            </w: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канцелярія</w:t>
            </w:r>
          </w:p>
        </w:tc>
      </w:tr>
      <w:tr w:rsidR="00A37CE6" w:rsidTr="00141B3C">
        <w:trPr>
          <w:trHeight w:val="98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D109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635147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Реєстр (перелік) </w:t>
            </w:r>
            <w:r w:rsidR="00DE36CA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наборів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даних, що перебувають у володінні </w:t>
            </w:r>
            <w:r w:rsidR="00F134B6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Хмельницького апеляційного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суду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D66D5" w:rsidP="008901EF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діловодс</w:t>
            </w:r>
            <w:r w:rsidR="00EA70E8">
              <w:rPr>
                <w:rFonts w:ascii="Times New Roman" w:hAnsi="Times New Roman" w:cs="Times New Roman"/>
                <w:sz w:val="26"/>
                <w:szCs w:val="26"/>
              </w:rPr>
              <w:t>тва та обліку звернень громадян-</w:t>
            </w: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канцелярія</w:t>
            </w:r>
          </w:p>
        </w:tc>
      </w:tr>
      <w:tr w:rsidR="00A37CE6" w:rsidTr="00141B3C">
        <w:trPr>
          <w:trHeight w:val="14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D1097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635147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Адміністративні дані в значенні Закону України «Про офіційну статистику», що збираються (обробляються) та підлягають оприлюдненню відповідно до вимог закону (звіти про здійснення правосуддя</w:t>
            </w:r>
            <w:r w:rsidR="00F134B6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Хмельницьким апеляційним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судом)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8" w:rsidRDefault="00DD66D5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A37CE6" w:rsidRPr="008901EF" w:rsidRDefault="00DD66D5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аналітично-статистичної роботи</w:t>
            </w:r>
          </w:p>
        </w:tc>
      </w:tr>
      <w:tr w:rsidR="00A37CE6" w:rsidRPr="008901EF" w:rsidTr="00352C0D">
        <w:trPr>
          <w:trHeight w:val="34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F134B6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D" w:rsidRPr="00231222" w:rsidRDefault="00A37CE6" w:rsidP="00352C0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Інформація про нормат</w:t>
            </w:r>
            <w:r w:rsidR="00C11B91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ивно-правові засади діяльності</w:t>
            </w:r>
            <w:r w:rsidR="00F4097E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(Положення про апарат Хмельницького апеляційного суду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F4097E"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097E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Правила внутрішнього службового розпорядку Хмельницького апеляційного суду, Правила внутрішнього трудового розпорядку Хмельницького апеляційного суду, </w:t>
            </w:r>
            <w:r w:rsidR="005A7EED" w:rsidRPr="002312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пропуску осіб до приміщення Хмельницького апеляційного суду та на його територію транспортних засобів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A7EED" w:rsidRPr="008901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70E8" w:rsidRPr="008901EF">
              <w:rPr>
                <w:rFonts w:ascii="Times New Roman" w:hAnsi="Times New Roman" w:cs="Times New Roman"/>
                <w:sz w:val="26"/>
                <w:szCs w:val="26"/>
              </w:rPr>
              <w:t>Графік особистого прийому громадян головою суду, заступником голови суду та керівником апарату Хмельницького апеляційного суду</w:t>
            </w:r>
            <w:r w:rsidR="00EA70E8" w:rsidRPr="002312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A70E8"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організаційно-розпорядчі документи Хмельницького апеляційного суду щодо режиму роботи суду)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8" w:rsidRDefault="00F915C8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</w:p>
          <w:p w:rsidR="00A37CE6" w:rsidRDefault="00F915C8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служби управління персоналом</w:t>
            </w: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Default="0062050F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50F" w:rsidRPr="008901EF" w:rsidRDefault="0062050F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352C0D" w:rsidRPr="008901EF" w:rsidTr="00EA70E8">
        <w:trPr>
          <w:trHeight w:val="3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D" w:rsidRPr="008901EF" w:rsidRDefault="00352C0D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D" w:rsidRPr="008901EF" w:rsidRDefault="00352C0D" w:rsidP="00635147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Інформація про нормативно-правові засади діяльності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Положення про порядок взаємодії Хмельницького апеляційного суду з представни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ками засобів масової інформації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D" w:rsidRPr="008901EF" w:rsidRDefault="00F9401A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правового забезпечення, розгляду звернень громадян та доступу до публічної інформації</w:t>
            </w:r>
          </w:p>
        </w:tc>
      </w:tr>
      <w:tr w:rsidR="00EA70E8" w:rsidRPr="008901EF" w:rsidTr="00EA70E8">
        <w:trPr>
          <w:trHeight w:val="37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8" w:rsidRPr="008901EF" w:rsidRDefault="00352C0D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8" w:rsidRPr="008901EF" w:rsidRDefault="00EA70E8" w:rsidP="00635147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Інформація про нормативно-правові засади діяльності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 xml:space="preserve">Положення про забезпечення доступу до публічної інформації в Хмельницькому апеляційному суді,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Перелік відомостей, що становлять службову інформацію</w:t>
            </w:r>
            <w:r w:rsidRPr="002F3EB0">
              <w:rPr>
                <w:rFonts w:ascii="Times New Roman" w:hAnsi="Times New Roman" w:cs="Times New Roman"/>
                <w:sz w:val="26"/>
                <w:szCs w:val="26"/>
              </w:rPr>
              <w:t xml:space="preserve"> та які можуть міститися в документах з організації діяльності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 Хмельницькому апеляційному суді, </w:t>
            </w: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 xml:space="preserve">Розмір фактичних витрат на копіювання або друк документів, що надаються за запитом на інформацію, розпорядником якої є Хмельницький апеляційний суд,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Порядок відшкодування фактичних витрат на копіювання або друк документів обсягом більше як 10 сторінок, що надаються за запитом на інформацію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Хмельницькому апеляційному суді)</w:t>
            </w:r>
            <w:r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8" w:rsidRPr="008901EF" w:rsidRDefault="00EA70E8" w:rsidP="00EA70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A07">
              <w:rPr>
                <w:rFonts w:ascii="Times New Roman" w:hAnsi="Times New Roman" w:cs="Times New Roman"/>
                <w:sz w:val="26"/>
                <w:szCs w:val="26"/>
              </w:rPr>
              <w:t xml:space="preserve">Відділ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правового забезпечення, розгляду звернень громадян та доступу до публічної інформації</w:t>
            </w:r>
          </w:p>
        </w:tc>
      </w:tr>
      <w:tr w:rsidR="00EA70E8" w:rsidRPr="008901EF" w:rsidTr="00635147">
        <w:trPr>
          <w:trHeight w:val="56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8" w:rsidRPr="008901EF" w:rsidRDefault="00352C0D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47" w:rsidRDefault="00EA70E8" w:rsidP="00E207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Положення про збори суддів Хмельницького апеляційного суду, Засади використання автоматизованої системи документообігу Хмельницького апеляційного суду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3122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рішення зборів суддів</w:t>
            </w:r>
          </w:p>
          <w:p w:rsidR="00F9401A" w:rsidRPr="008901EF" w:rsidRDefault="00F9401A" w:rsidP="00E2076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8" w:rsidRDefault="00F9401A" w:rsidP="008901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Помічник голови суду, помічник заступника голови суду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352C0D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11B91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Кошторис </w:t>
            </w:r>
            <w:r w:rsidR="00F915C8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Хмельницького апеляційного суду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та довідки про зміни до кошторису</w:t>
            </w:r>
            <w:r w:rsidR="00B87C7B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, паспорти бюджетних програм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A50ED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352C0D" w:rsidP="008901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A50ED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Фінансова звітність (</w:t>
            </w:r>
            <w:r w:rsidR="00A37CE6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річна фінансова звітність </w:t>
            </w:r>
            <w:r w:rsidR="00F915C8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Хмельницького апеляційного </w:t>
            </w:r>
            <w:r w:rsidR="00DE36CA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суду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DE36CA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635147" w:rsidP="00352C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52C0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E2076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Інформація про отримане </w:t>
            </w:r>
            <w:r w:rsidR="00F915C8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Хмельницьким апеляційним судом </w:t>
            </w: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майно (обладнання, програмне забезпечення) у рамках міжнародної технічної допомоги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A50ED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планово-фінансової діяльності, бухгалтерського обліку та звітності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635147" w:rsidP="00352C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52C0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E2076D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Інформація із системи обліку публічної інформації</w:t>
            </w:r>
            <w:r w:rsidR="00F915C8"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Хмельницького апеляційного суду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A50ED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діловодс</w:t>
            </w:r>
            <w:r w:rsidR="00635147">
              <w:rPr>
                <w:rFonts w:ascii="Times New Roman" w:hAnsi="Times New Roman" w:cs="Times New Roman"/>
                <w:sz w:val="26"/>
                <w:szCs w:val="26"/>
              </w:rPr>
              <w:t>тва та обліку звернень громадян-</w:t>
            </w: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канцелярія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635147" w:rsidP="00352C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52C0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Результати інформаційного аудиту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C11B91" w:rsidP="008901EF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Відділ діловодс</w:t>
            </w:r>
            <w:r w:rsidR="006C7D0B">
              <w:rPr>
                <w:rFonts w:ascii="Times New Roman" w:hAnsi="Times New Roman" w:cs="Times New Roman"/>
                <w:sz w:val="26"/>
                <w:szCs w:val="26"/>
              </w:rPr>
              <w:t>тва та обліку звернень громадян-</w:t>
            </w:r>
            <w:r w:rsidRPr="008901EF">
              <w:rPr>
                <w:rFonts w:ascii="Times New Roman" w:hAnsi="Times New Roman" w:cs="Times New Roman"/>
                <w:sz w:val="26"/>
                <w:szCs w:val="26"/>
              </w:rPr>
              <w:t>канцелярія</w:t>
            </w:r>
          </w:p>
        </w:tc>
      </w:tr>
      <w:tr w:rsidR="00A37CE6" w:rsidRPr="008901EF" w:rsidTr="00D10976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8901EF" w:rsidRDefault="00A37CE6" w:rsidP="00352C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901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52C0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6" w:rsidRPr="008901EF" w:rsidRDefault="00A37CE6" w:rsidP="00E2076D">
            <w:pPr>
              <w:pStyle w:val="a3"/>
              <w:spacing w:before="0" w:beforeAutospacing="0" w:after="0" w:afterAutospacing="0"/>
              <w:jc w:val="both"/>
              <w:rPr>
                <w:bCs/>
                <w:sz w:val="26"/>
                <w:szCs w:val="26"/>
                <w:lang w:val="uk-UA" w:eastAsia="en-US"/>
              </w:rPr>
            </w:pPr>
            <w:r w:rsidRPr="008901EF">
              <w:rPr>
                <w:bCs/>
                <w:sz w:val="26"/>
                <w:szCs w:val="26"/>
                <w:lang w:val="uk-UA" w:eastAsia="en-US"/>
              </w:rPr>
              <w:t>Інші наявні дані, що відповідають визначенню публічної інформації у формі відкритих даних</w:t>
            </w:r>
          </w:p>
          <w:p w:rsidR="00A37CE6" w:rsidRPr="008901EF" w:rsidRDefault="00A37CE6" w:rsidP="008901EF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  <w:lang w:val="uk-UA"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6" w:rsidRPr="00635147" w:rsidRDefault="00C11B91" w:rsidP="008901EF">
            <w:pPr>
              <w:pStyle w:val="a3"/>
              <w:spacing w:before="0" w:beforeAutospacing="0" w:after="0" w:afterAutospacing="0"/>
              <w:rPr>
                <w:bCs/>
                <w:sz w:val="26"/>
                <w:szCs w:val="26"/>
                <w:lang w:val="uk-UA" w:eastAsia="en-US"/>
              </w:rPr>
            </w:pPr>
            <w:r w:rsidRPr="00635147">
              <w:rPr>
                <w:sz w:val="26"/>
                <w:szCs w:val="26"/>
                <w:lang w:val="uk-UA"/>
              </w:rPr>
              <w:t>Відділ діловодс</w:t>
            </w:r>
            <w:r w:rsidR="00635147">
              <w:rPr>
                <w:sz w:val="26"/>
                <w:szCs w:val="26"/>
                <w:lang w:val="uk-UA"/>
              </w:rPr>
              <w:t>тва та обліку звернень громадян-</w:t>
            </w:r>
            <w:r w:rsidRPr="00635147">
              <w:rPr>
                <w:sz w:val="26"/>
                <w:szCs w:val="26"/>
                <w:lang w:val="uk-UA"/>
              </w:rPr>
              <w:t>канцелярія</w:t>
            </w:r>
          </w:p>
        </w:tc>
      </w:tr>
    </w:tbl>
    <w:p w:rsidR="00A37CE6" w:rsidRPr="008901EF" w:rsidRDefault="00A37CE6" w:rsidP="008901E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bookmarkStart w:id="0" w:name="_Hlk115627207"/>
    </w:p>
    <w:p w:rsidR="00F9401A" w:rsidRDefault="00F9401A" w:rsidP="00D1097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401A" w:rsidRDefault="00F9401A" w:rsidP="00D1097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37CE6" w:rsidRPr="008901EF" w:rsidRDefault="00A37CE6" w:rsidP="00D1097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01EF">
        <w:rPr>
          <w:rFonts w:ascii="Times New Roman" w:hAnsi="Times New Roman" w:cs="Times New Roman"/>
          <w:bCs/>
          <w:sz w:val="26"/>
          <w:szCs w:val="26"/>
        </w:rPr>
        <w:t>Примітка. Перелік документів, наведений у дужках, не є вичерпним і може бути доповнений у разі необхідності оприлюднення іншої інформації у формі відкритих даних.</w:t>
      </w:r>
      <w:bookmarkEnd w:id="0"/>
    </w:p>
    <w:p w:rsidR="00ED06E4" w:rsidRDefault="00ED06E4"/>
    <w:sectPr w:rsidR="00ED06E4" w:rsidSect="00141B3C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6D" w:rsidRDefault="00E2076D" w:rsidP="00141B3C">
      <w:pPr>
        <w:spacing w:after="0" w:line="240" w:lineRule="auto"/>
      </w:pPr>
      <w:r>
        <w:separator/>
      </w:r>
    </w:p>
  </w:endnote>
  <w:endnote w:type="continuationSeparator" w:id="1">
    <w:p w:rsidR="00E2076D" w:rsidRDefault="00E2076D" w:rsidP="0014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6D" w:rsidRDefault="00E2076D" w:rsidP="00141B3C">
      <w:pPr>
        <w:spacing w:after="0" w:line="240" w:lineRule="auto"/>
      </w:pPr>
      <w:r>
        <w:separator/>
      </w:r>
    </w:p>
  </w:footnote>
  <w:footnote w:type="continuationSeparator" w:id="1">
    <w:p w:rsidR="00E2076D" w:rsidRDefault="00E2076D" w:rsidP="0014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4001"/>
      <w:docPartObj>
        <w:docPartGallery w:val="Page Numbers (Top of Page)"/>
        <w:docPartUnique/>
      </w:docPartObj>
    </w:sdtPr>
    <w:sdtContent>
      <w:p w:rsidR="00E2076D" w:rsidRDefault="001846FD">
        <w:pPr>
          <w:pStyle w:val="a4"/>
          <w:jc w:val="center"/>
        </w:pPr>
        <w:fldSimple w:instr=" PAGE   \* MERGEFORMAT ">
          <w:r w:rsidR="006C7D0B">
            <w:rPr>
              <w:noProof/>
            </w:rPr>
            <w:t>2</w:t>
          </w:r>
        </w:fldSimple>
      </w:p>
    </w:sdtContent>
  </w:sdt>
  <w:p w:rsidR="00E2076D" w:rsidRDefault="00E207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7CE6"/>
    <w:rsid w:val="000064FD"/>
    <w:rsid w:val="000C35F0"/>
    <w:rsid w:val="000E4BA5"/>
    <w:rsid w:val="00141B3C"/>
    <w:rsid w:val="001846FD"/>
    <w:rsid w:val="00231222"/>
    <w:rsid w:val="00352C0D"/>
    <w:rsid w:val="00427F9D"/>
    <w:rsid w:val="004B5AB8"/>
    <w:rsid w:val="00540AC5"/>
    <w:rsid w:val="00547018"/>
    <w:rsid w:val="0055380E"/>
    <w:rsid w:val="005A7AA2"/>
    <w:rsid w:val="005A7EED"/>
    <w:rsid w:val="005D7E3C"/>
    <w:rsid w:val="0062050F"/>
    <w:rsid w:val="00635147"/>
    <w:rsid w:val="00662A28"/>
    <w:rsid w:val="006C7D0B"/>
    <w:rsid w:val="006F55D1"/>
    <w:rsid w:val="00737455"/>
    <w:rsid w:val="00757E64"/>
    <w:rsid w:val="008901EF"/>
    <w:rsid w:val="0097145C"/>
    <w:rsid w:val="00A37CE6"/>
    <w:rsid w:val="00AB37F1"/>
    <w:rsid w:val="00B307FB"/>
    <w:rsid w:val="00B87C7B"/>
    <w:rsid w:val="00C11B91"/>
    <w:rsid w:val="00CA50ED"/>
    <w:rsid w:val="00D10976"/>
    <w:rsid w:val="00DD66D5"/>
    <w:rsid w:val="00DE36CA"/>
    <w:rsid w:val="00E2076D"/>
    <w:rsid w:val="00EA70E8"/>
    <w:rsid w:val="00ED06E4"/>
    <w:rsid w:val="00F134B6"/>
    <w:rsid w:val="00F337AB"/>
    <w:rsid w:val="00F4097E"/>
    <w:rsid w:val="00F915C8"/>
    <w:rsid w:val="00F9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14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B3C"/>
  </w:style>
  <w:style w:type="paragraph" w:styleId="a6">
    <w:name w:val="footer"/>
    <w:basedOn w:val="a"/>
    <w:link w:val="a7"/>
    <w:uiPriority w:val="99"/>
    <w:semiHidden/>
    <w:unhideWhenUsed/>
    <w:rsid w:val="0014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09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Гуменюк НО</dc:creator>
  <cp:keywords/>
  <dc:description/>
  <cp:lastModifiedBy>Овдієнко ТВ</cp:lastModifiedBy>
  <cp:revision>26</cp:revision>
  <cp:lastPrinted>2025-04-28T08:14:00Z</cp:lastPrinted>
  <dcterms:created xsi:type="dcterms:W3CDTF">2024-06-04T06:34:00Z</dcterms:created>
  <dcterms:modified xsi:type="dcterms:W3CDTF">2025-04-29T11:44:00Z</dcterms:modified>
</cp:coreProperties>
</file>