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3B" w:rsidRPr="00166B3B" w:rsidRDefault="00166B3B" w:rsidP="00166B3B">
      <w:pPr>
        <w:pStyle w:val="1"/>
        <w:ind w:left="3540" w:firstLine="708"/>
        <w:rPr>
          <w:szCs w:val="24"/>
          <w:lang w:val="uk-UA"/>
        </w:rPr>
      </w:pPr>
      <w:r w:rsidRPr="00166B3B">
        <w:rPr>
          <w:b/>
          <w:szCs w:val="24"/>
          <w:lang w:val="uk-UA"/>
        </w:rPr>
        <w:object w:dxaOrig="1351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5pt;height:53.85pt" o:ole="" fillcolor="window">
            <v:imagedata r:id="rId4" o:title="" gain="69719f"/>
          </v:shape>
          <o:OLEObject Type="Embed" ProgID="Word.Picture.8" ShapeID="_x0000_i1025" DrawAspect="Content" ObjectID="_1814616198" r:id="rId5"/>
        </w:object>
      </w:r>
      <w:r w:rsidRPr="00166B3B">
        <w:rPr>
          <w:b/>
          <w:bCs/>
          <w:szCs w:val="24"/>
        </w:rPr>
        <w:t xml:space="preserve">                                    </w:t>
      </w:r>
    </w:p>
    <w:p w:rsidR="00166B3B" w:rsidRPr="00166B3B" w:rsidRDefault="00166B3B" w:rsidP="00166B3B">
      <w:pPr>
        <w:pStyle w:val="21"/>
        <w:outlineLvl w:val="1"/>
        <w:rPr>
          <w:b/>
          <w:sz w:val="24"/>
          <w:szCs w:val="24"/>
        </w:rPr>
      </w:pPr>
      <w:r w:rsidRPr="00166B3B">
        <w:rPr>
          <w:b/>
          <w:sz w:val="24"/>
          <w:szCs w:val="24"/>
        </w:rPr>
        <w:t>КРОПИВНИЦЬКИЙ АПЕЛЯЦІЙНИЙ СУД</w:t>
      </w:r>
    </w:p>
    <w:p w:rsidR="00166B3B" w:rsidRPr="00166B3B" w:rsidRDefault="00166B3B" w:rsidP="00166B3B">
      <w:pPr>
        <w:pStyle w:val="1"/>
        <w:jc w:val="center"/>
        <w:rPr>
          <w:szCs w:val="24"/>
          <w:lang w:val="uk-UA"/>
        </w:rPr>
      </w:pPr>
      <w:r w:rsidRPr="00166B3B">
        <w:rPr>
          <w:szCs w:val="24"/>
          <w:lang w:val="uk-UA"/>
        </w:rPr>
        <w:t>просп. Європейський, буд. 2, м. Кропивницький, 25006, тел. 24-56-63</w:t>
      </w:r>
    </w:p>
    <w:p w:rsidR="00166B3B" w:rsidRPr="00166B3B" w:rsidRDefault="00166B3B" w:rsidP="00166B3B">
      <w:pPr>
        <w:pStyle w:val="1"/>
        <w:jc w:val="center"/>
        <w:rPr>
          <w:color w:val="000000"/>
          <w:szCs w:val="24"/>
          <w:lang w:val="uk-UA"/>
        </w:rPr>
      </w:pPr>
      <w:proofErr w:type="gramStart"/>
      <w:r w:rsidRPr="00166B3B">
        <w:rPr>
          <w:szCs w:val="24"/>
          <w:lang w:val="en-US"/>
        </w:rPr>
        <w:t>e</w:t>
      </w:r>
      <w:r w:rsidRPr="00166B3B">
        <w:rPr>
          <w:szCs w:val="24"/>
          <w:lang w:val="uk-UA"/>
        </w:rPr>
        <w:t>-</w:t>
      </w:r>
      <w:r w:rsidRPr="00166B3B">
        <w:rPr>
          <w:szCs w:val="24"/>
          <w:lang w:val="en-US"/>
        </w:rPr>
        <w:t>mai</w:t>
      </w:r>
      <w:r w:rsidRPr="00166B3B">
        <w:rPr>
          <w:color w:val="000000"/>
          <w:szCs w:val="24"/>
          <w:lang w:val="en-US"/>
        </w:rPr>
        <w:t>l</w:t>
      </w:r>
      <w:proofErr w:type="gramEnd"/>
      <w:r w:rsidRPr="00166B3B">
        <w:rPr>
          <w:color w:val="000000"/>
          <w:szCs w:val="24"/>
          <w:lang w:val="uk-UA"/>
        </w:rPr>
        <w:t xml:space="preserve">: </w:t>
      </w:r>
      <w:hyperlink r:id="rId6" w:history="1">
        <w:r w:rsidRPr="00166B3B">
          <w:rPr>
            <w:rStyle w:val="a3"/>
            <w:color w:val="000000"/>
            <w:szCs w:val="24"/>
            <w:lang w:val="en-US"/>
          </w:rPr>
          <w:t>inbox</w:t>
        </w:r>
        <w:r w:rsidRPr="00166B3B">
          <w:rPr>
            <w:rStyle w:val="a3"/>
            <w:color w:val="000000"/>
            <w:szCs w:val="24"/>
            <w:lang w:val="uk-UA"/>
          </w:rPr>
          <w:t>@</w:t>
        </w:r>
        <w:r w:rsidRPr="00166B3B">
          <w:rPr>
            <w:rStyle w:val="a3"/>
            <w:color w:val="000000"/>
            <w:szCs w:val="24"/>
            <w:lang w:val="en-US"/>
          </w:rPr>
          <w:t>kra</w:t>
        </w:r>
        <w:r w:rsidRPr="00166B3B">
          <w:rPr>
            <w:rStyle w:val="a3"/>
            <w:color w:val="000000"/>
            <w:szCs w:val="24"/>
            <w:lang w:val="uk-UA"/>
          </w:rPr>
          <w:t>.</w:t>
        </w:r>
        <w:r w:rsidRPr="00166B3B">
          <w:rPr>
            <w:rStyle w:val="a3"/>
            <w:color w:val="000000"/>
            <w:szCs w:val="24"/>
            <w:lang w:val="en-US"/>
          </w:rPr>
          <w:t>court</w:t>
        </w:r>
        <w:r w:rsidRPr="00166B3B">
          <w:rPr>
            <w:rStyle w:val="a3"/>
            <w:color w:val="000000"/>
            <w:szCs w:val="24"/>
            <w:lang w:val="uk-UA"/>
          </w:rPr>
          <w:t>.</w:t>
        </w:r>
        <w:r w:rsidRPr="00166B3B">
          <w:rPr>
            <w:rStyle w:val="a3"/>
            <w:color w:val="000000"/>
            <w:szCs w:val="24"/>
            <w:lang w:val="en-US"/>
          </w:rPr>
          <w:t>gov</w:t>
        </w:r>
        <w:r w:rsidRPr="00166B3B">
          <w:rPr>
            <w:rStyle w:val="a3"/>
            <w:color w:val="000000"/>
            <w:szCs w:val="24"/>
            <w:lang w:val="uk-UA"/>
          </w:rPr>
          <w:t>.</w:t>
        </w:r>
        <w:r w:rsidRPr="00166B3B">
          <w:rPr>
            <w:rStyle w:val="a3"/>
            <w:color w:val="000000"/>
            <w:szCs w:val="24"/>
            <w:lang w:val="en-US"/>
          </w:rPr>
          <w:t>ua</w:t>
        </w:r>
      </w:hyperlink>
      <w:r w:rsidRPr="00166B3B">
        <w:rPr>
          <w:szCs w:val="24"/>
          <w:lang w:val="uk-UA"/>
        </w:rPr>
        <w:t xml:space="preserve">, сайт: </w:t>
      </w:r>
      <w:r w:rsidRPr="00166B3B">
        <w:rPr>
          <w:szCs w:val="24"/>
          <w:lang w:val="en-US"/>
        </w:rPr>
        <w:t>https</w:t>
      </w:r>
      <w:r w:rsidRPr="00166B3B">
        <w:rPr>
          <w:szCs w:val="24"/>
          <w:lang w:val="uk-UA"/>
        </w:rPr>
        <w:t>://</w:t>
      </w:r>
      <w:r w:rsidRPr="00166B3B">
        <w:rPr>
          <w:szCs w:val="24"/>
          <w:lang w:val="en-US"/>
        </w:rPr>
        <w:t>kra</w:t>
      </w:r>
      <w:r w:rsidRPr="00166B3B">
        <w:rPr>
          <w:szCs w:val="24"/>
          <w:lang w:val="uk-UA"/>
        </w:rPr>
        <w:t>.</w:t>
      </w:r>
      <w:r w:rsidRPr="00166B3B">
        <w:rPr>
          <w:szCs w:val="24"/>
          <w:lang w:val="en-US"/>
        </w:rPr>
        <w:t>court</w:t>
      </w:r>
      <w:r w:rsidRPr="00166B3B">
        <w:rPr>
          <w:szCs w:val="24"/>
          <w:lang w:val="uk-UA"/>
        </w:rPr>
        <w:t>.</w:t>
      </w:r>
      <w:r w:rsidRPr="00166B3B">
        <w:rPr>
          <w:szCs w:val="24"/>
          <w:lang w:val="en-US"/>
        </w:rPr>
        <w:t>gov</w:t>
      </w:r>
      <w:r w:rsidRPr="00166B3B">
        <w:rPr>
          <w:szCs w:val="24"/>
          <w:lang w:val="uk-UA"/>
        </w:rPr>
        <w:t>.</w:t>
      </w:r>
      <w:r w:rsidRPr="00166B3B">
        <w:rPr>
          <w:szCs w:val="24"/>
          <w:lang w:val="en-US"/>
        </w:rPr>
        <w:t>ua</w:t>
      </w:r>
      <w:r w:rsidRPr="00166B3B">
        <w:rPr>
          <w:color w:val="000000"/>
          <w:szCs w:val="24"/>
          <w:lang w:val="uk-UA"/>
        </w:rPr>
        <w:t>, код згідно з ЄДРПОУ42265404</w:t>
      </w:r>
    </w:p>
    <w:p w:rsidR="00166B3B" w:rsidRPr="00166B3B" w:rsidRDefault="00166B3B" w:rsidP="00166B3B">
      <w:pPr>
        <w:pStyle w:val="1"/>
        <w:rPr>
          <w:szCs w:val="24"/>
          <w:lang w:val="uk-UA"/>
        </w:rPr>
      </w:pPr>
      <w:r w:rsidRPr="00166B3B">
        <w:rPr>
          <w:szCs w:val="24"/>
        </w:rPr>
        <w:pict>
          <v:line id="_x0000_s1026" style="position:absolute;z-index:251658240" from="1.2pt,4pt" to="476.4pt,4pt" o:allowincell="f" strokeweight="4.5pt">
            <v:stroke linestyle="thickThin"/>
          </v:line>
        </w:pict>
      </w:r>
    </w:p>
    <w:p w:rsidR="00166B3B" w:rsidRPr="00AE64F0" w:rsidRDefault="00E1559F" w:rsidP="00166B3B">
      <w:pPr>
        <w:pStyle w:val="1"/>
        <w:tabs>
          <w:tab w:val="right" w:pos="9638"/>
        </w:tabs>
        <w:spacing w:line="360" w:lineRule="auto"/>
        <w:rPr>
          <w:szCs w:val="24"/>
          <w:lang w:val="uk-UA"/>
        </w:rPr>
      </w:pPr>
      <w:r w:rsidRPr="00AE64F0">
        <w:rPr>
          <w:szCs w:val="24"/>
          <w:lang w:val="uk-UA"/>
        </w:rPr>
        <w:t>від 21.07</w:t>
      </w:r>
      <w:r w:rsidR="00166B3B" w:rsidRPr="00AE64F0">
        <w:rPr>
          <w:szCs w:val="24"/>
          <w:lang w:val="uk-UA"/>
        </w:rPr>
        <w:t>.</w:t>
      </w:r>
      <w:r w:rsidR="00321FCC">
        <w:rPr>
          <w:szCs w:val="24"/>
          <w:lang w:val="uk-UA"/>
        </w:rPr>
        <w:t xml:space="preserve"> 2025  №</w:t>
      </w:r>
      <w:r w:rsidR="00166B3B" w:rsidRPr="00AE64F0">
        <w:rPr>
          <w:szCs w:val="24"/>
          <w:lang w:val="uk-UA"/>
        </w:rPr>
        <w:t xml:space="preserve"> </w:t>
      </w:r>
      <w:proofErr w:type="spellStart"/>
      <w:r w:rsidR="00321FCC" w:rsidRPr="00321FCC">
        <w:rPr>
          <w:szCs w:val="24"/>
          <w:lang w:val="uk-UA"/>
        </w:rPr>
        <w:t>ЕП</w:t>
      </w:r>
      <w:proofErr w:type="spellEnd"/>
      <w:r w:rsidR="00321FCC" w:rsidRPr="00321FCC">
        <w:rPr>
          <w:szCs w:val="24"/>
          <w:lang w:val="uk-UA"/>
        </w:rPr>
        <w:t>-147/25-Вих</w:t>
      </w:r>
    </w:p>
    <w:p w:rsidR="00062248" w:rsidRPr="00062248" w:rsidRDefault="003F5FB9" w:rsidP="00062248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Начальнику Кропи</w:t>
      </w:r>
      <w:r w:rsidR="00062248">
        <w:rPr>
          <w:rFonts w:ascii="Times New Roman" w:hAnsi="Times New Roman" w:cs="Times New Roman"/>
          <w:sz w:val="24"/>
          <w:szCs w:val="24"/>
          <w:lang w:val="uk-UA"/>
        </w:rPr>
        <w:t>вницького відділу</w:t>
      </w:r>
    </w:p>
    <w:p w:rsidR="00062248" w:rsidRDefault="00062248" w:rsidP="00062248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безоплатної вторинної правничої</w:t>
      </w:r>
    </w:p>
    <w:p w:rsidR="00000000" w:rsidRDefault="00166B3B" w:rsidP="00062248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допомоги</w:t>
      </w:r>
    </w:p>
    <w:p w:rsidR="009D138C" w:rsidRDefault="003F5FB9" w:rsidP="00062248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Наталії ГЛУЩУК</w:t>
      </w:r>
    </w:p>
    <w:p w:rsidR="002443F1" w:rsidRPr="00AE64F0" w:rsidRDefault="001959F6" w:rsidP="00062248">
      <w:pPr>
        <w:tabs>
          <w:tab w:val="left" w:pos="5103"/>
        </w:tabs>
        <w:spacing w:after="0" w:line="240" w:lineRule="auto"/>
        <w:ind w:left="4962" w:hanging="284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k</w:t>
      </w:r>
      <w:r w:rsidR="0006224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ropyvnytskyi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</w:t>
      </w:r>
      <w:r w:rsidR="00062248" w:rsidRPr="0006224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  <w:proofErr w:type="spellStart"/>
      <w:r w:rsidR="0006224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kropyvnytskyi</w:t>
      </w:r>
      <w:proofErr w:type="spellEnd"/>
      <w:r w:rsidR="00AE64F0" w:rsidRPr="00AE64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begin"/>
      </w:r>
      <w:r w:rsidR="00AE64F0" w:rsidRPr="0006224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instrText xml:space="preserve"> </w:instrText>
      </w:r>
      <w:r w:rsidR="00AE64F0" w:rsidRPr="00AE64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instrText>HYPERLINK</w:instrText>
      </w:r>
      <w:r w:rsidR="00AE64F0" w:rsidRPr="0006224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instrText xml:space="preserve"> "</w:instrText>
      </w:r>
      <w:r w:rsidR="00AE64F0" w:rsidRPr="00AE64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instrText>mailto</w:instrText>
      </w:r>
      <w:r w:rsidR="00AE64F0" w:rsidRPr="0006224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instrText>:</w:instrText>
      </w:r>
      <w:r w:rsidR="00AE64F0" w:rsidRPr="00AE64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instrText>cnap</w:instrText>
      </w:r>
      <w:r w:rsidR="00AE64F0" w:rsidRPr="0006224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instrText>@</w:instrText>
      </w:r>
      <w:r w:rsidR="00AE64F0" w:rsidRPr="00AE64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instrText>krmr</w:instrText>
      </w:r>
      <w:r w:rsidR="00AE64F0" w:rsidRPr="0006224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instrText>.</w:instrText>
      </w:r>
      <w:r w:rsidR="00AE64F0" w:rsidRPr="00AE64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instrText>gov</w:instrText>
      </w:r>
      <w:r w:rsidR="00AE64F0" w:rsidRPr="0006224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instrText>.</w:instrText>
      </w:r>
      <w:r w:rsidR="00AE64F0" w:rsidRPr="00AE64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instrText>ua</w:instrText>
      </w:r>
      <w:r w:rsidR="00AE64F0" w:rsidRPr="0006224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instrText xml:space="preserve">" </w:instrText>
      </w:r>
      <w:r w:rsidR="00AE64F0" w:rsidRPr="00AE64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separate"/>
      </w:r>
      <w:r w:rsidR="00BD3F96" w:rsidRPr="00062248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val="uk-UA"/>
        </w:rPr>
        <w:t>@</w:t>
      </w:r>
      <w:proofErr w:type="spellStart"/>
      <w:r w:rsidR="00BD3F96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val="en-US"/>
        </w:rPr>
        <w:t>l</w:t>
      </w:r>
      <w:r w:rsidR="003F5FB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val="en-US"/>
        </w:rPr>
        <w:t>egalaid</w:t>
      </w:r>
      <w:proofErr w:type="spellEnd"/>
      <w:r w:rsidR="003F5FB9" w:rsidRPr="00062248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val="uk-UA"/>
        </w:rPr>
        <w:t>.</w:t>
      </w:r>
      <w:proofErr w:type="spellStart"/>
      <w:r w:rsidR="003F5FB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val="en-US"/>
        </w:rPr>
        <w:t>kr</w:t>
      </w:r>
      <w:proofErr w:type="spellEnd"/>
      <w:r w:rsidR="003F5FB9" w:rsidRPr="00062248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val="uk-UA"/>
        </w:rPr>
        <w:t>.</w:t>
      </w:r>
      <w:proofErr w:type="spellStart"/>
      <w:r w:rsidR="003F5FB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val="en-US"/>
        </w:rPr>
        <w:t>ua</w:t>
      </w:r>
      <w:proofErr w:type="spellEnd"/>
      <w:r w:rsidR="00AE64F0" w:rsidRPr="00AE64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end"/>
      </w:r>
    </w:p>
    <w:p w:rsidR="00AE64F0" w:rsidRPr="00AE64F0" w:rsidRDefault="00AE64F0" w:rsidP="00166B3B">
      <w:pPr>
        <w:tabs>
          <w:tab w:val="left" w:pos="5387"/>
          <w:tab w:val="left" w:pos="5529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E0475A" w:rsidRDefault="00E0475A" w:rsidP="007951C7">
      <w:pPr>
        <w:tabs>
          <w:tab w:val="left" w:pos="5387"/>
          <w:tab w:val="left" w:pos="5529"/>
        </w:tabs>
        <w:spacing w:after="0" w:line="240" w:lineRule="auto"/>
        <w:ind w:left="5387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280CBD" w:rsidRPr="009A3A5D" w:rsidRDefault="00280CBD" w:rsidP="007951C7">
      <w:pPr>
        <w:tabs>
          <w:tab w:val="left" w:pos="33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A5D">
        <w:rPr>
          <w:rFonts w:ascii="Times New Roman" w:hAnsi="Times New Roman" w:cs="Times New Roman"/>
          <w:b/>
          <w:sz w:val="24"/>
          <w:szCs w:val="24"/>
          <w:lang w:val="uk-UA"/>
        </w:rPr>
        <w:t>Щодо документів, які</w:t>
      </w:r>
    </w:p>
    <w:p w:rsidR="00280CBD" w:rsidRPr="009A3A5D" w:rsidRDefault="009A3A5D" w:rsidP="007951C7">
      <w:pPr>
        <w:tabs>
          <w:tab w:val="left" w:pos="33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280CBD" w:rsidRPr="009A3A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ідтверджують </w:t>
      </w:r>
      <w:r w:rsidR="0034692F" w:rsidRPr="009A3A5D">
        <w:rPr>
          <w:rFonts w:ascii="Times New Roman" w:hAnsi="Times New Roman" w:cs="Times New Roman"/>
          <w:b/>
          <w:sz w:val="24"/>
          <w:szCs w:val="24"/>
          <w:lang w:val="uk-UA"/>
        </w:rPr>
        <w:t>повноваження</w:t>
      </w:r>
    </w:p>
    <w:p w:rsidR="0034692F" w:rsidRPr="009A3A5D" w:rsidRDefault="009A3A5D" w:rsidP="007951C7">
      <w:pPr>
        <w:tabs>
          <w:tab w:val="left" w:pos="33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34692F" w:rsidRPr="009A3A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редставника у цивільному </w:t>
      </w:r>
    </w:p>
    <w:p w:rsidR="0034692F" w:rsidRPr="009A3A5D" w:rsidRDefault="0034692F" w:rsidP="007951C7">
      <w:pPr>
        <w:tabs>
          <w:tab w:val="left" w:pos="33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A5D">
        <w:rPr>
          <w:rFonts w:ascii="Times New Roman" w:hAnsi="Times New Roman" w:cs="Times New Roman"/>
          <w:b/>
          <w:sz w:val="24"/>
          <w:szCs w:val="24"/>
          <w:lang w:val="uk-UA"/>
        </w:rPr>
        <w:t>судочинстві</w:t>
      </w:r>
    </w:p>
    <w:p w:rsidR="0034692F" w:rsidRDefault="0034692F" w:rsidP="00A57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3D3B" w:rsidRDefault="00E306F0" w:rsidP="00A57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Частиною 3 статті 356 ЦПК України встановлено, що апеляційна скарга </w:t>
      </w:r>
      <w:r w:rsidR="008E2DF4">
        <w:rPr>
          <w:rFonts w:ascii="Times New Roman" w:hAnsi="Times New Roman" w:cs="Times New Roman"/>
          <w:sz w:val="24"/>
          <w:szCs w:val="24"/>
          <w:lang w:val="uk-UA"/>
        </w:rPr>
        <w:t>підписується особою, яка її подає, або представником такої особи</w:t>
      </w:r>
      <w:r w:rsidR="00B25F6C">
        <w:rPr>
          <w:rFonts w:ascii="Times New Roman" w:hAnsi="Times New Roman" w:cs="Times New Roman"/>
          <w:sz w:val="24"/>
          <w:szCs w:val="24"/>
          <w:lang w:val="uk-UA"/>
        </w:rPr>
        <w:t>. До апеляційної скарги, поданої представником, повинна бути додана довіреність або інший документ, що посвідчує повноваження представника.</w:t>
      </w:r>
    </w:p>
    <w:p w:rsidR="00281C0F" w:rsidRDefault="00F81CF7" w:rsidP="00A57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Частиною 1 статті 60 ЦПК України </w:t>
      </w:r>
      <w:r w:rsidR="004E2030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встановлено, що представником у судді може бути адвокат або законний представник. </w:t>
      </w:r>
    </w:p>
    <w:p w:rsidR="00AB2CFC" w:rsidRDefault="00281C0F" w:rsidP="00E2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положень статті 62 ЦПК України повноваження представників сторін та інших учасників справи мають бути підтвердженні, зокрема, довіреність фізичної або юридичної особи. Довіреність </w:t>
      </w:r>
      <w:r w:rsidR="00672343">
        <w:rPr>
          <w:rFonts w:ascii="Times New Roman" w:hAnsi="Times New Roman" w:cs="Times New Roman"/>
          <w:sz w:val="24"/>
          <w:szCs w:val="24"/>
          <w:lang w:val="uk-UA"/>
        </w:rPr>
        <w:t>фізичної особи пов</w:t>
      </w:r>
      <w:r w:rsidR="00B6535E">
        <w:rPr>
          <w:rFonts w:ascii="Times New Roman" w:hAnsi="Times New Roman" w:cs="Times New Roman"/>
          <w:sz w:val="24"/>
          <w:szCs w:val="24"/>
          <w:lang w:val="uk-UA"/>
        </w:rPr>
        <w:t xml:space="preserve">инна бути посвідчена нотаріально </w:t>
      </w:r>
      <w:r w:rsidR="00672343">
        <w:rPr>
          <w:rFonts w:ascii="Times New Roman" w:hAnsi="Times New Roman" w:cs="Times New Roman"/>
          <w:sz w:val="24"/>
          <w:szCs w:val="24"/>
          <w:lang w:val="uk-UA"/>
        </w:rPr>
        <w:t>або, у визна</w:t>
      </w:r>
      <w:r w:rsidR="00D22ADE">
        <w:rPr>
          <w:rFonts w:ascii="Times New Roman" w:hAnsi="Times New Roman" w:cs="Times New Roman"/>
          <w:sz w:val="24"/>
          <w:szCs w:val="24"/>
          <w:lang w:val="uk-UA"/>
        </w:rPr>
        <w:t xml:space="preserve">чених законом </w:t>
      </w:r>
      <w:r w:rsidR="00550DF1">
        <w:rPr>
          <w:rFonts w:ascii="Times New Roman" w:hAnsi="Times New Roman" w:cs="Times New Roman"/>
          <w:sz w:val="24"/>
          <w:szCs w:val="24"/>
          <w:lang w:val="uk-UA"/>
        </w:rPr>
        <w:t>випадках, іншою особою. Довіреність фізичної особи</w:t>
      </w:r>
      <w:r w:rsidR="00C833E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131B">
        <w:rPr>
          <w:rFonts w:ascii="Times New Roman" w:hAnsi="Times New Roman" w:cs="Times New Roman"/>
          <w:sz w:val="24"/>
          <w:szCs w:val="24"/>
          <w:lang w:val="uk-UA"/>
        </w:rPr>
        <w:t xml:space="preserve"> за зверненням якої прийнято рішення про надання їй безоплатної вторинної </w:t>
      </w:r>
      <w:r w:rsidR="001641B7">
        <w:rPr>
          <w:rFonts w:ascii="Times New Roman" w:hAnsi="Times New Roman" w:cs="Times New Roman"/>
          <w:sz w:val="24"/>
          <w:szCs w:val="24"/>
          <w:lang w:val="uk-UA"/>
        </w:rPr>
        <w:t xml:space="preserve"> правничої </w:t>
      </w:r>
      <w:r w:rsidR="00E2131B">
        <w:rPr>
          <w:rFonts w:ascii="Times New Roman" w:hAnsi="Times New Roman" w:cs="Times New Roman"/>
          <w:sz w:val="24"/>
          <w:szCs w:val="24"/>
          <w:lang w:val="uk-UA"/>
        </w:rPr>
        <w:t>допомоги</w:t>
      </w:r>
      <w:r w:rsidR="001641B7">
        <w:rPr>
          <w:rFonts w:ascii="Times New Roman" w:hAnsi="Times New Roman" w:cs="Times New Roman"/>
          <w:sz w:val="24"/>
          <w:szCs w:val="24"/>
          <w:lang w:val="uk-UA"/>
        </w:rPr>
        <w:t xml:space="preserve">, може бути </w:t>
      </w:r>
      <w:r w:rsidR="00C506D9">
        <w:rPr>
          <w:rFonts w:ascii="Times New Roman" w:hAnsi="Times New Roman" w:cs="Times New Roman"/>
          <w:sz w:val="24"/>
          <w:szCs w:val="24"/>
          <w:lang w:val="uk-UA"/>
        </w:rPr>
        <w:t xml:space="preserve">посвідчена посадовою особою органу (установи), який </w:t>
      </w:r>
      <w:r w:rsidR="00A96010">
        <w:rPr>
          <w:rFonts w:ascii="Times New Roman" w:hAnsi="Times New Roman" w:cs="Times New Roman"/>
          <w:sz w:val="24"/>
          <w:szCs w:val="24"/>
          <w:lang w:val="uk-UA"/>
        </w:rPr>
        <w:t xml:space="preserve">прийняв таке рішення. </w:t>
      </w:r>
    </w:p>
    <w:p w:rsidR="00AB2CFC" w:rsidRDefault="00073700" w:rsidP="00E2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Повноваження адвоката як представника підтверджуються </w:t>
      </w:r>
      <w:r w:rsidR="00AB2CFC">
        <w:rPr>
          <w:rFonts w:ascii="Times New Roman" w:hAnsi="Times New Roman" w:cs="Times New Roman"/>
          <w:sz w:val="24"/>
          <w:szCs w:val="24"/>
          <w:lang w:val="uk-UA"/>
        </w:rPr>
        <w:t>довіреністю або ордером, виданим відповідно до  Закону України « Про адвокатуру і адвокатську діяльність».</w:t>
      </w:r>
    </w:p>
    <w:p w:rsidR="00FB0375" w:rsidRDefault="004D63D8" w:rsidP="00E2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Також  статтею 21 Закону України « Про безоплатну </w:t>
      </w:r>
      <w:r w:rsidR="007350E0">
        <w:rPr>
          <w:rFonts w:ascii="Times New Roman" w:hAnsi="Times New Roman" w:cs="Times New Roman"/>
          <w:sz w:val="24"/>
          <w:szCs w:val="24"/>
          <w:lang w:val="uk-UA"/>
        </w:rPr>
        <w:t xml:space="preserve">правову допомогу»,  який є  спеціальним у правовідносинах пов’язаних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2724">
        <w:rPr>
          <w:rFonts w:ascii="Times New Roman" w:hAnsi="Times New Roman" w:cs="Times New Roman"/>
          <w:sz w:val="24"/>
          <w:szCs w:val="24"/>
          <w:lang w:val="uk-UA"/>
        </w:rPr>
        <w:t>із наданням безоплатної правової допомоги,</w:t>
      </w:r>
      <w:r w:rsidR="0020393E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встановлено, що повноваження адвоката підтверджую</w:t>
      </w:r>
      <w:r w:rsidR="00F465C8">
        <w:rPr>
          <w:rFonts w:ascii="Times New Roman" w:hAnsi="Times New Roman" w:cs="Times New Roman"/>
          <w:sz w:val="24"/>
          <w:szCs w:val="24"/>
          <w:lang w:val="uk-UA"/>
        </w:rPr>
        <w:t>ться дорученням ц</w:t>
      </w:r>
      <w:r w:rsidR="0020393E">
        <w:rPr>
          <w:rFonts w:ascii="Times New Roman" w:hAnsi="Times New Roman" w:cs="Times New Roman"/>
          <w:sz w:val="24"/>
          <w:szCs w:val="24"/>
          <w:lang w:val="uk-UA"/>
        </w:rPr>
        <w:t>ентру з надання безоплатної вторинної правової допомоги та</w:t>
      </w:r>
      <w:r w:rsidR="00F465C8">
        <w:rPr>
          <w:rFonts w:ascii="Times New Roman" w:hAnsi="Times New Roman" w:cs="Times New Roman"/>
          <w:sz w:val="24"/>
          <w:szCs w:val="24"/>
          <w:lang w:val="uk-UA"/>
        </w:rPr>
        <w:t>/або</w:t>
      </w:r>
      <w:r w:rsidR="0020393E">
        <w:rPr>
          <w:rFonts w:ascii="Times New Roman" w:hAnsi="Times New Roman" w:cs="Times New Roman"/>
          <w:sz w:val="24"/>
          <w:szCs w:val="24"/>
          <w:lang w:val="uk-UA"/>
        </w:rPr>
        <w:t xml:space="preserve"> довіреністю відповідно до вимог процесуального законодавства. </w:t>
      </w:r>
    </w:p>
    <w:p w:rsidR="0083470F" w:rsidRPr="00F24262" w:rsidRDefault="0083470F" w:rsidP="00E2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Отже, до </w:t>
      </w:r>
      <w:r w:rsidR="00F25CAD">
        <w:rPr>
          <w:rFonts w:ascii="Times New Roman" w:hAnsi="Times New Roman" w:cs="Times New Roman"/>
          <w:sz w:val="24"/>
          <w:szCs w:val="24"/>
          <w:lang w:val="uk-UA"/>
        </w:rPr>
        <w:t xml:space="preserve">апеляційної скарги, поданої адвокатом, який надає безоплатну вторинну правову допомогу, має бути додано дорученням з центру з надання безоплатної вторинної правової допомоги та довіреність, що посвідчує його повноваження як представника.  </w:t>
      </w:r>
    </w:p>
    <w:p w:rsidR="00917CB5" w:rsidRDefault="00917CB5" w:rsidP="00E2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Схожі висновки викладено в ухвалах ВС від 17.04.2023 у справі № </w:t>
      </w:r>
      <w:r w:rsidR="00F24262">
        <w:rPr>
          <w:rFonts w:ascii="Times New Roman" w:hAnsi="Times New Roman" w:cs="Times New Roman"/>
          <w:sz w:val="24"/>
          <w:szCs w:val="24"/>
          <w:lang w:val="uk-UA"/>
        </w:rPr>
        <w:t xml:space="preserve">608/1505/22, від 02.07.2025 </w:t>
      </w:r>
      <w:r w:rsidR="00BB3806" w:rsidRPr="00BB3806">
        <w:rPr>
          <w:rFonts w:ascii="Times New Roman" w:hAnsi="Times New Roman" w:cs="Times New Roman"/>
          <w:sz w:val="24"/>
          <w:szCs w:val="24"/>
        </w:rPr>
        <w:t xml:space="preserve"> </w:t>
      </w:r>
      <w:r w:rsidR="00BB3806">
        <w:rPr>
          <w:rFonts w:ascii="Times New Roman" w:hAnsi="Times New Roman" w:cs="Times New Roman"/>
          <w:sz w:val="24"/>
          <w:szCs w:val="24"/>
          <w:lang w:val="uk-UA"/>
        </w:rPr>
        <w:t xml:space="preserve">у справі </w:t>
      </w:r>
      <w:r w:rsidR="00F24262">
        <w:rPr>
          <w:rFonts w:ascii="Times New Roman" w:hAnsi="Times New Roman" w:cs="Times New Roman"/>
          <w:sz w:val="24"/>
          <w:szCs w:val="24"/>
          <w:lang w:val="uk-UA"/>
        </w:rPr>
        <w:t>№ 404/4309/23.</w:t>
      </w:r>
    </w:p>
    <w:p w:rsidR="00F24262" w:rsidRPr="00917CB5" w:rsidRDefault="00F24262" w:rsidP="00E2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Просимо врахувати цю інформацію в роботі.</w:t>
      </w:r>
    </w:p>
    <w:p w:rsidR="00BC40DD" w:rsidRPr="00917CB5" w:rsidRDefault="00BC40DD" w:rsidP="00E2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2A8" w:rsidRDefault="00B162A8" w:rsidP="00E21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3E0B" w:rsidRPr="006A4B8A" w:rsidRDefault="00273E0B" w:rsidP="00E21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4B8A">
        <w:rPr>
          <w:rFonts w:ascii="Times New Roman" w:hAnsi="Times New Roman" w:cs="Times New Roman"/>
          <w:b/>
          <w:sz w:val="24"/>
          <w:szCs w:val="24"/>
          <w:lang w:val="uk-UA"/>
        </w:rPr>
        <w:t>Голова Кропивницького</w:t>
      </w:r>
    </w:p>
    <w:p w:rsidR="002443F1" w:rsidRPr="006A4B8A" w:rsidRDefault="00273E0B" w:rsidP="00E21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4B8A">
        <w:rPr>
          <w:rFonts w:ascii="Times New Roman" w:hAnsi="Times New Roman" w:cs="Times New Roman"/>
          <w:b/>
          <w:sz w:val="24"/>
          <w:szCs w:val="24"/>
          <w:lang w:val="uk-UA"/>
        </w:rPr>
        <w:t>апеляційного суду</w:t>
      </w:r>
      <w:r w:rsidRPr="006A4B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A4B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A4B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A4B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A4B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A4B8A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Олександр КАРПЕНКО </w:t>
      </w:r>
      <w:r w:rsidR="00AB2CFC" w:rsidRPr="006A4B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73700" w:rsidRPr="006A4B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506D9" w:rsidRPr="006A4B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81C0F" w:rsidRPr="006A4B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E306F0" w:rsidRPr="006A4B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3B79" w:rsidRPr="006A4B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2443F1" w:rsidRPr="006A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66B3B"/>
    <w:rsid w:val="00062248"/>
    <w:rsid w:val="00073700"/>
    <w:rsid w:val="001641B7"/>
    <w:rsid w:val="00166B3B"/>
    <w:rsid w:val="001959F6"/>
    <w:rsid w:val="001D720D"/>
    <w:rsid w:val="001E0248"/>
    <w:rsid w:val="0020393E"/>
    <w:rsid w:val="002443F1"/>
    <w:rsid w:val="00273E0B"/>
    <w:rsid w:val="00280CBD"/>
    <w:rsid w:val="00281C0F"/>
    <w:rsid w:val="00321FCC"/>
    <w:rsid w:val="00333B79"/>
    <w:rsid w:val="0034692F"/>
    <w:rsid w:val="00391AB9"/>
    <w:rsid w:val="003F3D3B"/>
    <w:rsid w:val="003F5FB9"/>
    <w:rsid w:val="004B0E9D"/>
    <w:rsid w:val="004D63D8"/>
    <w:rsid w:val="004E2030"/>
    <w:rsid w:val="00550DF1"/>
    <w:rsid w:val="00555384"/>
    <w:rsid w:val="005A008E"/>
    <w:rsid w:val="00667AA3"/>
    <w:rsid w:val="00672343"/>
    <w:rsid w:val="006A4B8A"/>
    <w:rsid w:val="00714B31"/>
    <w:rsid w:val="007350E0"/>
    <w:rsid w:val="007951C7"/>
    <w:rsid w:val="0083470F"/>
    <w:rsid w:val="008E2DF4"/>
    <w:rsid w:val="0090288B"/>
    <w:rsid w:val="00917CB5"/>
    <w:rsid w:val="00922724"/>
    <w:rsid w:val="009A3A5D"/>
    <w:rsid w:val="009C7058"/>
    <w:rsid w:val="009C7243"/>
    <w:rsid w:val="009D138C"/>
    <w:rsid w:val="00A57BAA"/>
    <w:rsid w:val="00A96010"/>
    <w:rsid w:val="00AB2CFC"/>
    <w:rsid w:val="00AE64F0"/>
    <w:rsid w:val="00B162A8"/>
    <w:rsid w:val="00B25F6C"/>
    <w:rsid w:val="00B5630B"/>
    <w:rsid w:val="00B6535E"/>
    <w:rsid w:val="00BB3806"/>
    <w:rsid w:val="00BC40DD"/>
    <w:rsid w:val="00BD3F96"/>
    <w:rsid w:val="00BE3B1F"/>
    <w:rsid w:val="00C22B5F"/>
    <w:rsid w:val="00C506D9"/>
    <w:rsid w:val="00C7627B"/>
    <w:rsid w:val="00C833EB"/>
    <w:rsid w:val="00CC3FDC"/>
    <w:rsid w:val="00D22ADE"/>
    <w:rsid w:val="00D242C5"/>
    <w:rsid w:val="00D36E20"/>
    <w:rsid w:val="00D53BF9"/>
    <w:rsid w:val="00DA7FCA"/>
    <w:rsid w:val="00E0475A"/>
    <w:rsid w:val="00E1559F"/>
    <w:rsid w:val="00E2131B"/>
    <w:rsid w:val="00E306F0"/>
    <w:rsid w:val="00F24262"/>
    <w:rsid w:val="00F25CAD"/>
    <w:rsid w:val="00F465C8"/>
    <w:rsid w:val="00F81CF7"/>
    <w:rsid w:val="00FB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B3B"/>
    <w:rPr>
      <w:color w:val="0000FF"/>
      <w:u w:val="single"/>
    </w:rPr>
  </w:style>
  <w:style w:type="paragraph" w:customStyle="1" w:styleId="1">
    <w:name w:val="Обычный1"/>
    <w:rsid w:val="00166B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Заголовок 21"/>
    <w:basedOn w:val="1"/>
    <w:next w:val="1"/>
    <w:uiPriority w:val="99"/>
    <w:semiHidden/>
    <w:rsid w:val="00166B3B"/>
    <w:pPr>
      <w:keepNext/>
      <w:jc w:val="center"/>
    </w:pPr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box@kra.court.gov.u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370</Words>
  <Characters>2114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ТкаченкоТ</dc:creator>
  <cp:keywords/>
  <dc:description/>
  <cp:lastModifiedBy>ТкаченкоТ</cp:lastModifiedBy>
  <cp:revision>89</cp:revision>
  <cp:lastPrinted>2025-07-21T11:09:00Z</cp:lastPrinted>
  <dcterms:created xsi:type="dcterms:W3CDTF">2025-07-21T08:41:00Z</dcterms:created>
  <dcterms:modified xsi:type="dcterms:W3CDTF">2025-07-21T12:16:00Z</dcterms:modified>
</cp:coreProperties>
</file>