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DC" w:rsidRDefault="00E259E0">
      <w:pPr>
        <w:spacing w:after="0" w:line="240" w:lineRule="auto"/>
        <w:jc w:val="center"/>
        <w:rPr>
          <w:rFonts w:ascii="Times New Roman" w:eastAsia="Times New Roman" w:hAnsi="Times New Roman"/>
          <w:i/>
          <w:color w:val="4A86E8"/>
          <w:sz w:val="20"/>
          <w:szCs w:val="20"/>
        </w:rPr>
      </w:pPr>
      <w:r>
        <w:rPr>
          <w:rFonts w:ascii="Times New Roman" w:eastAsia="Times New Roman" w:hAnsi="Times New Roman"/>
          <w:i/>
          <w:color w:val="4A86E8"/>
          <w:sz w:val="20"/>
          <w:szCs w:val="20"/>
        </w:rPr>
        <w:t>Запорізький апеляційний суд</w:t>
      </w:r>
    </w:p>
    <w:p w:rsidR="007908DC" w:rsidRDefault="007A2349">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7908DC" w:rsidRDefault="007A2349">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sidR="00E259E0" w:rsidRPr="004C4112">
        <w:rPr>
          <w:rFonts w:ascii="Times New Roman" w:eastAsia="Times New Roman" w:hAnsi="Times New Roman"/>
          <w:b/>
          <w:sz w:val="20"/>
          <w:szCs w:val="20"/>
        </w:rPr>
        <w:t xml:space="preserve">закупівлі </w:t>
      </w:r>
      <w:r w:rsidR="004C4112" w:rsidRPr="004C4112">
        <w:rPr>
          <w:rFonts w:ascii="Times New Roman" w:hAnsi="Times New Roman"/>
          <w:color w:val="000000"/>
          <w:spacing w:val="-1"/>
          <w:sz w:val="20"/>
          <w:szCs w:val="20"/>
        </w:rPr>
        <w:t xml:space="preserve">паливно-мастильні матеріали, а саме: бензин А-95 </w:t>
      </w:r>
      <w:r w:rsidR="004C4112" w:rsidRPr="004C4112">
        <w:rPr>
          <w:rFonts w:ascii="Times New Roman" w:hAnsi="Times New Roman"/>
          <w:sz w:val="20"/>
          <w:szCs w:val="20"/>
        </w:rPr>
        <w:t xml:space="preserve">(шляхом передачі </w:t>
      </w:r>
      <w:r w:rsidR="004C4112" w:rsidRPr="004C4112">
        <w:rPr>
          <w:rFonts w:ascii="Times New Roman" w:hAnsi="Times New Roman"/>
          <w:snapToGrid w:val="0"/>
          <w:sz w:val="20"/>
          <w:szCs w:val="20"/>
        </w:rPr>
        <w:t>талонів</w:t>
      </w:r>
      <w:r w:rsidR="00271F4F">
        <w:rPr>
          <w:rFonts w:ascii="Times New Roman" w:hAnsi="Times New Roman"/>
          <w:snapToGrid w:val="0"/>
          <w:sz w:val="20"/>
          <w:szCs w:val="20"/>
        </w:rPr>
        <w:t>(карток</w:t>
      </w:r>
      <w:r w:rsidR="004C4112" w:rsidRPr="004C4112">
        <w:rPr>
          <w:rFonts w:ascii="Times New Roman" w:hAnsi="Times New Roman"/>
          <w:snapToGrid w:val="0"/>
          <w:sz w:val="20"/>
          <w:szCs w:val="20"/>
        </w:rPr>
        <w:t xml:space="preserve">) </w:t>
      </w:r>
      <w:r w:rsidR="004C4112" w:rsidRPr="004C4112">
        <w:rPr>
          <w:rFonts w:ascii="Times New Roman" w:hAnsi="Times New Roman"/>
          <w:sz w:val="20"/>
          <w:szCs w:val="20"/>
        </w:rPr>
        <w:t xml:space="preserve"> </w:t>
      </w:r>
      <w:r w:rsidRPr="004C4112">
        <w:rPr>
          <w:rFonts w:ascii="Times New Roman" w:eastAsia="Times New Roman" w:hAnsi="Times New Roman"/>
          <w:sz w:val="20"/>
          <w:szCs w:val="20"/>
        </w:rPr>
        <w:t>розміру бюджетного призначення, очікуваної вартості предмета</w:t>
      </w:r>
      <w:r>
        <w:rPr>
          <w:rFonts w:ascii="Times New Roman" w:eastAsia="Times New Roman" w:hAnsi="Times New Roman"/>
          <w:sz w:val="20"/>
          <w:szCs w:val="20"/>
        </w:rPr>
        <w:t xml:space="preserve"> закупівлі</w:t>
      </w:r>
    </w:p>
    <w:p w:rsidR="007908DC" w:rsidRDefault="007A2349">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E76EAC" w:rsidRDefault="007A2349" w:rsidP="00C13BE6">
      <w:pPr>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C13BE6" w:rsidRPr="00580793" w:rsidRDefault="00C13BE6" w:rsidP="00C13BE6">
      <w:pPr>
        <w:rPr>
          <w:rFonts w:ascii="Times New Roman" w:hAnsi="Times New Roman"/>
          <w:sz w:val="20"/>
          <w:szCs w:val="20"/>
        </w:rPr>
      </w:pPr>
      <w:r>
        <w:rPr>
          <w:rFonts w:ascii="Times New Roman" w:eastAsia="Times New Roman" w:hAnsi="Times New Roman"/>
          <w:b/>
          <w:color w:val="000000"/>
          <w:sz w:val="20"/>
          <w:szCs w:val="20"/>
        </w:rPr>
        <w:t xml:space="preserve"> </w:t>
      </w:r>
      <w:r w:rsidRPr="00580793">
        <w:rPr>
          <w:rFonts w:ascii="Times New Roman" w:hAnsi="Times New Roman"/>
          <w:sz w:val="20"/>
          <w:szCs w:val="20"/>
        </w:rPr>
        <w:t>Запорізький апеляційний суд,</w:t>
      </w:r>
    </w:p>
    <w:p w:rsidR="00C13BE6" w:rsidRPr="00580793" w:rsidRDefault="00C13BE6" w:rsidP="00C13BE6">
      <w:pPr>
        <w:rPr>
          <w:rFonts w:ascii="Times New Roman" w:hAnsi="Times New Roman"/>
          <w:sz w:val="20"/>
          <w:szCs w:val="20"/>
        </w:rPr>
      </w:pPr>
      <w:r w:rsidRPr="00580793">
        <w:rPr>
          <w:rFonts w:ascii="Times New Roman" w:hAnsi="Times New Roman"/>
          <w:sz w:val="20"/>
          <w:szCs w:val="20"/>
        </w:rPr>
        <w:t>69005, м. Запоріжжя, пр. Соборний,162,</w:t>
      </w:r>
    </w:p>
    <w:p w:rsidR="007908DC" w:rsidRPr="00580793" w:rsidRDefault="00C13BE6" w:rsidP="00C13BE6">
      <w:pPr>
        <w:pBdr>
          <w:top w:val="nil"/>
          <w:left w:val="nil"/>
          <w:bottom w:val="nil"/>
          <w:right w:val="nil"/>
          <w:between w:val="nil"/>
        </w:pBdr>
        <w:spacing w:line="240" w:lineRule="auto"/>
        <w:jc w:val="both"/>
        <w:rPr>
          <w:rFonts w:ascii="Times New Roman" w:eastAsia="Times New Roman" w:hAnsi="Times New Roman"/>
          <w:i/>
          <w:color w:val="000000"/>
          <w:sz w:val="20"/>
          <w:szCs w:val="20"/>
        </w:rPr>
      </w:pPr>
      <w:r w:rsidRPr="00580793">
        <w:rPr>
          <w:rFonts w:ascii="Times New Roman" w:hAnsi="Times New Roman"/>
          <w:sz w:val="20"/>
          <w:szCs w:val="20"/>
        </w:rPr>
        <w:t>ЄДРПОУ 42263611</w:t>
      </w:r>
      <w:r w:rsidR="00E259E0" w:rsidRPr="00580793">
        <w:rPr>
          <w:rFonts w:ascii="Times New Roman" w:eastAsia="Times New Roman" w:hAnsi="Times New Roman"/>
          <w:b/>
          <w:color w:val="000000"/>
          <w:sz w:val="20"/>
          <w:szCs w:val="20"/>
        </w:rPr>
        <w:t xml:space="preserve"> </w:t>
      </w:r>
      <w:r w:rsidR="007A2349" w:rsidRPr="00580793">
        <w:rPr>
          <w:rFonts w:ascii="Times New Roman" w:eastAsia="Times New Roman" w:hAnsi="Times New Roman"/>
          <w:b/>
          <w:color w:val="000000"/>
          <w:sz w:val="20"/>
          <w:szCs w:val="20"/>
        </w:rPr>
        <w:t>.</w:t>
      </w:r>
    </w:p>
    <w:p w:rsidR="00E76EAC" w:rsidRDefault="007A2349">
      <w:pPr>
        <w:pBdr>
          <w:top w:val="nil"/>
          <w:left w:val="nil"/>
          <w:bottom w:val="nil"/>
          <w:right w:val="nil"/>
          <w:between w:val="nil"/>
        </w:pBdr>
        <w:spacing w:line="240" w:lineRule="auto"/>
        <w:jc w:val="both"/>
        <w:rPr>
          <w:rFonts w:ascii="Times New Roman" w:eastAsia="Times New Roman" w:hAnsi="Times New Roman"/>
          <w:i/>
          <w:color w:val="000000"/>
          <w:sz w:val="20"/>
          <w:szCs w:val="20"/>
        </w:rPr>
      </w:pPr>
      <w:r>
        <w:rPr>
          <w:rFonts w:ascii="Times New Roman" w:eastAsia="Times New Roman" w:hAnsi="Times New Roman"/>
          <w:b/>
          <w:color w:val="000000"/>
          <w:sz w:val="20"/>
          <w:szCs w:val="2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ascii="Times New Roman" w:eastAsia="Times New Roman" w:hAnsi="Times New Roman"/>
          <w:color w:val="000000"/>
          <w:sz w:val="20"/>
          <w:szCs w:val="20"/>
        </w:rPr>
        <w:t xml:space="preserve">_________________________ </w:t>
      </w:r>
    </w:p>
    <w:p w:rsidR="007908DC" w:rsidRPr="00622549" w:rsidRDefault="007A2349">
      <w:pPr>
        <w:pBdr>
          <w:top w:val="nil"/>
          <w:left w:val="nil"/>
          <w:bottom w:val="nil"/>
          <w:right w:val="nil"/>
          <w:between w:val="nil"/>
        </w:pBdr>
        <w:spacing w:line="240" w:lineRule="auto"/>
        <w:jc w:val="both"/>
        <w:rPr>
          <w:rFonts w:ascii="Times New Roman" w:eastAsia="Times New Roman" w:hAnsi="Times New Roman"/>
          <w:color w:val="000000"/>
          <w:sz w:val="20"/>
          <w:szCs w:val="20"/>
        </w:rPr>
      </w:pPr>
      <w:r>
        <w:rPr>
          <w:rFonts w:ascii="Times New Roman" w:eastAsia="Times New Roman" w:hAnsi="Times New Roman"/>
          <w:i/>
          <w:color w:val="000000"/>
          <w:sz w:val="20"/>
          <w:szCs w:val="20"/>
        </w:rPr>
        <w:t xml:space="preserve"> </w:t>
      </w:r>
      <w:r w:rsidR="004C4112" w:rsidRPr="004C4112">
        <w:rPr>
          <w:rFonts w:ascii="Times New Roman" w:hAnsi="Times New Roman"/>
          <w:color w:val="000000"/>
          <w:spacing w:val="-1"/>
          <w:sz w:val="20"/>
          <w:szCs w:val="20"/>
        </w:rPr>
        <w:t xml:space="preserve">паливно-мастильні матеріали, а саме: бензин А-95 </w:t>
      </w:r>
      <w:r w:rsidR="004C4112" w:rsidRPr="004C4112">
        <w:rPr>
          <w:rFonts w:ascii="Times New Roman" w:hAnsi="Times New Roman"/>
          <w:sz w:val="20"/>
          <w:szCs w:val="20"/>
        </w:rPr>
        <w:t xml:space="preserve">(шляхом передачі </w:t>
      </w:r>
      <w:r w:rsidR="004C4112" w:rsidRPr="004C4112">
        <w:rPr>
          <w:rFonts w:ascii="Times New Roman" w:hAnsi="Times New Roman"/>
          <w:snapToGrid w:val="0"/>
          <w:sz w:val="20"/>
          <w:szCs w:val="20"/>
        </w:rPr>
        <w:t>талонів</w:t>
      </w:r>
      <w:r w:rsidR="00271F4F">
        <w:rPr>
          <w:rFonts w:ascii="Times New Roman" w:hAnsi="Times New Roman"/>
          <w:snapToGrid w:val="0"/>
          <w:sz w:val="20"/>
          <w:szCs w:val="20"/>
        </w:rPr>
        <w:t>(карток</w:t>
      </w:r>
      <w:r w:rsidR="004C4112" w:rsidRPr="004C4112">
        <w:rPr>
          <w:rFonts w:ascii="Times New Roman" w:hAnsi="Times New Roman"/>
          <w:snapToGrid w:val="0"/>
          <w:sz w:val="20"/>
          <w:szCs w:val="20"/>
        </w:rPr>
        <w:t xml:space="preserve">) </w:t>
      </w:r>
      <w:r w:rsidR="004C4112" w:rsidRPr="004C4112">
        <w:rPr>
          <w:rFonts w:ascii="Times New Roman" w:hAnsi="Times New Roman"/>
          <w:sz w:val="20"/>
          <w:szCs w:val="20"/>
        </w:rPr>
        <w:t xml:space="preserve"> </w:t>
      </w:r>
      <w:r w:rsidRPr="004C4112">
        <w:rPr>
          <w:rFonts w:ascii="Times New Roman" w:eastAsia="Times New Roman" w:hAnsi="Times New Roman"/>
          <w:color w:val="000000"/>
          <w:sz w:val="20"/>
          <w:szCs w:val="20"/>
        </w:rPr>
        <w:t xml:space="preserve">за кодом </w:t>
      </w:r>
      <w:proofErr w:type="spellStart"/>
      <w:r w:rsidRPr="004C4112">
        <w:rPr>
          <w:rFonts w:ascii="Times New Roman" w:eastAsia="Times New Roman" w:hAnsi="Times New Roman"/>
          <w:color w:val="000000"/>
          <w:sz w:val="20"/>
          <w:szCs w:val="20"/>
        </w:rPr>
        <w:t>ДК</w:t>
      </w:r>
      <w:proofErr w:type="spellEnd"/>
      <w:r w:rsidRPr="004C4112">
        <w:rPr>
          <w:rFonts w:ascii="Times New Roman" w:eastAsia="Times New Roman" w:hAnsi="Times New Roman"/>
          <w:color w:val="000000"/>
          <w:sz w:val="20"/>
          <w:szCs w:val="20"/>
        </w:rPr>
        <w:t xml:space="preserve"> 021:2015 09130000-9 Нафта і дистиляти на 202</w:t>
      </w:r>
      <w:r w:rsidR="00212F4B">
        <w:rPr>
          <w:rFonts w:ascii="Times New Roman" w:eastAsia="Times New Roman" w:hAnsi="Times New Roman"/>
          <w:color w:val="000000"/>
          <w:sz w:val="20"/>
          <w:szCs w:val="20"/>
        </w:rPr>
        <w:t>5</w:t>
      </w:r>
      <w:r w:rsidRPr="004C4112">
        <w:rPr>
          <w:rFonts w:ascii="Times New Roman" w:eastAsia="Times New Roman" w:hAnsi="Times New Roman"/>
          <w:color w:val="000000"/>
          <w:sz w:val="20"/>
          <w:szCs w:val="20"/>
        </w:rPr>
        <w:t xml:space="preserve"> рік.</w:t>
      </w:r>
      <w:r w:rsidR="00E76EAC" w:rsidRPr="004C4112">
        <w:rPr>
          <w:rFonts w:ascii="Times New Roman" w:eastAsia="Times New Roman" w:hAnsi="Times New Roman"/>
          <w:color w:val="000000"/>
          <w:sz w:val="20"/>
          <w:szCs w:val="20"/>
        </w:rPr>
        <w:t xml:space="preserve"> </w:t>
      </w:r>
      <w:r w:rsidRPr="004C4112">
        <w:rPr>
          <w:rFonts w:ascii="Times New Roman" w:eastAsia="Times New Roman" w:hAnsi="Times New Roman"/>
          <w:color w:val="000000"/>
          <w:sz w:val="20"/>
          <w:szCs w:val="20"/>
        </w:rPr>
        <w:t xml:space="preserve"> </w:t>
      </w:r>
      <w:r w:rsidR="00E76EAC" w:rsidRPr="004C4112">
        <w:rPr>
          <w:rFonts w:ascii="Times New Roman" w:hAnsi="Times New Roman"/>
          <w:sz w:val="20"/>
          <w:szCs w:val="20"/>
        </w:rPr>
        <w:t>В</w:t>
      </w:r>
      <w:r w:rsidR="00E76EAC" w:rsidRPr="004C4112">
        <w:rPr>
          <w:rFonts w:ascii="Times New Roman" w:hAnsi="Times New Roman"/>
          <w:bCs/>
          <w:sz w:val="20"/>
          <w:szCs w:val="20"/>
        </w:rPr>
        <w:t>ідповідно</w:t>
      </w:r>
      <w:r w:rsidR="00E76EAC" w:rsidRPr="00622549">
        <w:rPr>
          <w:rFonts w:ascii="Times New Roman" w:hAnsi="Times New Roman"/>
          <w:bCs/>
          <w:sz w:val="20"/>
          <w:szCs w:val="20"/>
        </w:rPr>
        <w:t xml:space="preserve"> до НАКАЗУ МРЕТСГУ №1082 від 11.06.2020 визначення предмета закупівлі товару за ЄЗС, що найбільше відповідає назві номенклатурної позиції предмета закупівлі</w:t>
      </w:r>
      <w:r w:rsidR="00E76EAC" w:rsidRPr="00622549">
        <w:rPr>
          <w:rFonts w:ascii="Times New Roman" w:hAnsi="Times New Roman"/>
          <w:color w:val="000000"/>
          <w:sz w:val="20"/>
          <w:szCs w:val="20"/>
        </w:rPr>
        <w:t xml:space="preserve"> </w:t>
      </w:r>
      <w:proofErr w:type="spellStart"/>
      <w:r w:rsidR="00E76EAC" w:rsidRPr="00622549">
        <w:rPr>
          <w:rFonts w:ascii="Times New Roman" w:hAnsi="Times New Roman"/>
          <w:color w:val="000000"/>
          <w:sz w:val="20"/>
          <w:szCs w:val="20"/>
        </w:rPr>
        <w:t>ДК</w:t>
      </w:r>
      <w:proofErr w:type="spellEnd"/>
      <w:r w:rsidR="00E76EAC" w:rsidRPr="00622549">
        <w:rPr>
          <w:rFonts w:ascii="Times New Roman" w:hAnsi="Times New Roman"/>
          <w:color w:val="000000"/>
          <w:sz w:val="20"/>
          <w:szCs w:val="20"/>
        </w:rPr>
        <w:t xml:space="preserve"> 021: 2015 – </w:t>
      </w:r>
      <w:r w:rsidR="00622549" w:rsidRPr="00622549">
        <w:rPr>
          <w:rFonts w:ascii="Times New Roman" w:hAnsi="Times New Roman"/>
          <w:b/>
          <w:i/>
          <w:sz w:val="20"/>
          <w:szCs w:val="20"/>
          <w:u w:val="single"/>
        </w:rPr>
        <w:t>09132000-3 Бензин</w:t>
      </w:r>
      <w:r w:rsidR="00E76EAC" w:rsidRPr="00622549">
        <w:rPr>
          <w:rFonts w:ascii="Times New Roman" w:hAnsi="Times New Roman"/>
          <w:color w:val="000000"/>
          <w:sz w:val="20"/>
          <w:szCs w:val="20"/>
        </w:rPr>
        <w:t>.</w:t>
      </w:r>
    </w:p>
    <w:p w:rsidR="001D4A58" w:rsidRPr="009F4C77" w:rsidRDefault="007A2349">
      <w:pPr>
        <w:spacing w:before="280" w:after="280" w:line="240" w:lineRule="auto"/>
        <w:jc w:val="both"/>
        <w:rPr>
          <w:rFonts w:ascii="Times New Roman" w:eastAsia="Times New Roman" w:hAnsi="Times New Roman"/>
          <w:sz w:val="20"/>
          <w:szCs w:val="20"/>
        </w:rPr>
      </w:pPr>
      <w:r w:rsidRPr="009F4C77">
        <w:rPr>
          <w:rFonts w:ascii="Times New Roman" w:eastAsia="Times New Roman" w:hAnsi="Times New Roman"/>
          <w:b/>
          <w:sz w:val="20"/>
          <w:szCs w:val="20"/>
        </w:rPr>
        <w:t xml:space="preserve">Вид та ідентифікатор процедури закупівлі: </w:t>
      </w:r>
      <w:r w:rsidRPr="009F4C77">
        <w:rPr>
          <w:rFonts w:ascii="Times New Roman" w:eastAsia="Times New Roman" w:hAnsi="Times New Roman"/>
          <w:sz w:val="20"/>
          <w:szCs w:val="20"/>
        </w:rPr>
        <w:t>_</w:t>
      </w:r>
      <w:r w:rsidR="000130BA" w:rsidRPr="000130BA">
        <w:rPr>
          <w:rFonts w:ascii="Arial" w:hAnsi="Arial" w:cs="Arial"/>
          <w:color w:val="454545"/>
          <w:sz w:val="18"/>
          <w:szCs w:val="18"/>
          <w:shd w:val="clear" w:color="auto" w:fill="F0F5F2"/>
        </w:rPr>
        <w:t xml:space="preserve"> </w:t>
      </w:r>
      <w:r w:rsidR="000130BA">
        <w:rPr>
          <w:rFonts w:ascii="Arial" w:hAnsi="Arial" w:cs="Arial"/>
          <w:color w:val="454545"/>
          <w:sz w:val="18"/>
          <w:szCs w:val="18"/>
          <w:shd w:val="clear" w:color="auto" w:fill="F0F5F2"/>
        </w:rPr>
        <w:t>UA-2025-04-25-004348-a </w:t>
      </w:r>
      <w:r w:rsidR="000130BA" w:rsidRPr="000A22B3">
        <w:rPr>
          <w:rFonts w:ascii="Times New Roman" w:eastAsia="Times New Roman" w:hAnsi="Times New Roman"/>
          <w:sz w:val="20"/>
          <w:szCs w:val="20"/>
        </w:rPr>
        <w:t>___________________________</w:t>
      </w:r>
      <w:r w:rsidR="000130BA" w:rsidRPr="009F4C77">
        <w:rPr>
          <w:rFonts w:ascii="Times New Roman" w:eastAsia="Times New Roman" w:hAnsi="Times New Roman"/>
          <w:sz w:val="20"/>
          <w:szCs w:val="20"/>
        </w:rPr>
        <w:t xml:space="preserve"> </w:t>
      </w:r>
      <w:r w:rsidRPr="009F4C77">
        <w:rPr>
          <w:rFonts w:ascii="Times New Roman" w:eastAsia="Times New Roman" w:hAnsi="Times New Roman"/>
          <w:b/>
          <w:sz w:val="20"/>
          <w:szCs w:val="20"/>
        </w:rPr>
        <w:t>Очікувана вартість та обґрунтування очікуваної вартості предмета закупівлі:</w:t>
      </w:r>
      <w:r w:rsidRPr="009F4C77">
        <w:rPr>
          <w:rFonts w:ascii="Times New Roman" w:eastAsia="Times New Roman" w:hAnsi="Times New Roman"/>
          <w:sz w:val="20"/>
          <w:szCs w:val="20"/>
        </w:rPr>
        <w:t xml:space="preserve"> </w:t>
      </w:r>
      <w:r w:rsidR="000130BA" w:rsidRPr="000130BA">
        <w:rPr>
          <w:rFonts w:ascii="Times New Roman" w:eastAsia="Times New Roman" w:hAnsi="Times New Roman"/>
          <w:sz w:val="20"/>
          <w:szCs w:val="20"/>
        </w:rPr>
        <w:t>164100,00грн</w:t>
      </w:r>
      <w:r w:rsidRPr="009F4C77">
        <w:rPr>
          <w:rFonts w:ascii="Times New Roman" w:eastAsia="Times New Roman" w:hAnsi="Times New Roman"/>
          <w:sz w:val="20"/>
          <w:szCs w:val="20"/>
        </w:rPr>
        <w:t xml:space="preserve">. </w:t>
      </w:r>
    </w:p>
    <w:p w:rsidR="001D4A58" w:rsidRPr="009F4C77" w:rsidRDefault="001D4A58" w:rsidP="001D4A58">
      <w:pPr>
        <w:tabs>
          <w:tab w:val="left" w:pos="483"/>
        </w:tabs>
        <w:jc w:val="both"/>
        <w:rPr>
          <w:rFonts w:ascii="Times New Roman" w:hAnsi="Times New Roman"/>
          <w:sz w:val="20"/>
          <w:szCs w:val="20"/>
        </w:rPr>
      </w:pPr>
      <w:r w:rsidRPr="009F4C77">
        <w:rPr>
          <w:rFonts w:ascii="Times New Roman" w:hAnsi="Times New Roman"/>
          <w:sz w:val="20"/>
          <w:szCs w:val="20"/>
        </w:rPr>
        <w:t>Закупівля здійснюється за процедурою запит ціни пропозиції.</w:t>
      </w:r>
    </w:p>
    <w:p w:rsidR="001D4A58" w:rsidRPr="009F4C77" w:rsidRDefault="001D4A58" w:rsidP="001D4A58">
      <w:pPr>
        <w:autoSpaceDE w:val="0"/>
        <w:autoSpaceDN w:val="0"/>
        <w:adjustRightInd w:val="0"/>
        <w:jc w:val="both"/>
        <w:rPr>
          <w:rFonts w:ascii="Times New Roman" w:hAnsi="Times New Roman"/>
          <w:sz w:val="20"/>
          <w:szCs w:val="20"/>
        </w:rPr>
      </w:pPr>
      <w:r w:rsidRPr="009F4C77">
        <w:rPr>
          <w:rFonts w:ascii="Times New Roman" w:hAnsi="Times New Roman"/>
          <w:sz w:val="20"/>
          <w:szCs w:val="20"/>
        </w:rPr>
        <w:t>Очікувана вартість визначена згідно з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(зі змінами), а саме:</w:t>
      </w:r>
      <w:r w:rsidRPr="009F4C77">
        <w:rPr>
          <w:rFonts w:ascii="Times New Roman" w:hAnsi="Times New Roman"/>
          <w:color w:val="242424"/>
          <w:sz w:val="20"/>
          <w:szCs w:val="20"/>
        </w:rPr>
        <w:t xml:space="preserve"> методом порівняння ринкових цін.</w:t>
      </w:r>
    </w:p>
    <w:p w:rsidR="001D4A58" w:rsidRPr="001D4A58" w:rsidRDefault="001D4A58" w:rsidP="001D4A58">
      <w:pPr>
        <w:autoSpaceDE w:val="0"/>
        <w:autoSpaceDN w:val="0"/>
        <w:adjustRightInd w:val="0"/>
        <w:jc w:val="both"/>
        <w:rPr>
          <w:rFonts w:ascii="Times New Roman" w:eastAsia="Times New Roman" w:hAnsi="Times New Roman"/>
          <w:sz w:val="20"/>
          <w:szCs w:val="20"/>
        </w:rPr>
      </w:pPr>
      <w:r w:rsidRPr="009F4C77">
        <w:rPr>
          <w:rFonts w:ascii="Times New Roman" w:eastAsia="Times New Roman" w:hAnsi="Times New Roman"/>
          <w:sz w:val="20"/>
          <w:szCs w:val="20"/>
        </w:rPr>
        <w:t xml:space="preserve">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w:t>
      </w:r>
      <w:r w:rsidRPr="009F4C77">
        <w:rPr>
          <w:rFonts w:ascii="Times New Roman" w:eastAsia="Times New Roman" w:hAnsi="Times New Roman"/>
          <w:sz w:val="20"/>
          <w:szCs w:val="20"/>
          <w:u w:val="single"/>
        </w:rPr>
        <w:t xml:space="preserve">про ціни, що містяться в мережі </w:t>
      </w:r>
      <w:proofErr w:type="spellStart"/>
      <w:r w:rsidRPr="009F4C77">
        <w:rPr>
          <w:rFonts w:ascii="Times New Roman" w:eastAsia="Times New Roman" w:hAnsi="Times New Roman"/>
          <w:sz w:val="20"/>
          <w:szCs w:val="20"/>
          <w:u w:val="single"/>
        </w:rPr>
        <w:t>інтернет</w:t>
      </w:r>
      <w:proofErr w:type="spellEnd"/>
      <w:r w:rsidRPr="009F4C77">
        <w:rPr>
          <w:rFonts w:ascii="Times New Roman" w:eastAsia="Times New Roman" w:hAnsi="Times New Roman"/>
          <w:sz w:val="20"/>
          <w:szCs w:val="20"/>
          <w:u w:val="single"/>
        </w:rPr>
        <w:t xml:space="preserve"> у відкритому доступі, спеціалізованих торгівельних майданчиках, </w:t>
      </w:r>
      <w:r w:rsidRPr="009F4C77">
        <w:rPr>
          <w:rFonts w:ascii="Times New Roman" w:eastAsia="Times New Roman" w:hAnsi="Times New Roman"/>
          <w:sz w:val="20"/>
          <w:szCs w:val="20"/>
        </w:rPr>
        <w:t xml:space="preserve"> в елект</w:t>
      </w:r>
      <w:r w:rsidRPr="001D4A58">
        <w:rPr>
          <w:rFonts w:ascii="Times New Roman" w:eastAsia="Times New Roman" w:hAnsi="Times New Roman"/>
          <w:sz w:val="20"/>
          <w:szCs w:val="20"/>
        </w:rPr>
        <w:t>ронній системі закупівель «Прозоро», тощо)</w:t>
      </w:r>
      <w:r>
        <w:rPr>
          <w:rFonts w:ascii="Times New Roman" w:eastAsia="Times New Roman" w:hAnsi="Times New Roman"/>
          <w:sz w:val="20"/>
          <w:szCs w:val="20"/>
        </w:rPr>
        <w:t xml:space="preserve">, </w:t>
      </w:r>
      <w:r>
        <w:rPr>
          <w:rFonts w:ascii="Times New Roman" w:eastAsia="Times New Roman" w:hAnsi="Times New Roman"/>
          <w:i/>
          <w:sz w:val="20"/>
          <w:szCs w:val="20"/>
        </w:rPr>
        <w:t>з урахуванням офіційних статистичних даних Мінфіну (</w:t>
      </w:r>
      <w:hyperlink r:id="rId5">
        <w:r>
          <w:rPr>
            <w:rFonts w:ascii="Times New Roman" w:eastAsia="Times New Roman" w:hAnsi="Times New Roman"/>
            <w:i/>
            <w:color w:val="0563C1"/>
            <w:sz w:val="20"/>
            <w:szCs w:val="20"/>
            <w:u w:val="single"/>
          </w:rPr>
          <w:t>https://index.minfin.com.ua/markets/fuel/</w:t>
        </w:r>
      </w:hyperlink>
      <w:r>
        <w:rPr>
          <w:rFonts w:ascii="Times New Roman" w:eastAsia="Times New Roman" w:hAnsi="Times New Roman"/>
          <w:i/>
          <w:sz w:val="20"/>
          <w:szCs w:val="20"/>
        </w:rPr>
        <w:t>) станом на дату оголошення закупівлі).</w:t>
      </w:r>
    </w:p>
    <w:p w:rsidR="001D4A58" w:rsidRPr="00045789" w:rsidRDefault="001D4A58" w:rsidP="001D4A58">
      <w:pPr>
        <w:pStyle w:val="a6"/>
        <w:spacing w:after="0"/>
        <w:jc w:val="both"/>
        <w:rPr>
          <w:color w:val="242424"/>
          <w:sz w:val="20"/>
          <w:szCs w:val="20"/>
        </w:rPr>
      </w:pPr>
      <w:r w:rsidRPr="00045789">
        <w:rPr>
          <w:color w:val="242424"/>
          <w:sz w:val="20"/>
          <w:szCs w:val="20"/>
        </w:rPr>
        <w:t>       Очікувана вартість закупівлі визначена виходячи з необхідної кількості та ціни за одиницю предмета закупівлі. Ціну за одиницю було визначено як середньоарифметичне значення масиву отриманих даних, що розраховується за такою формулою:</w:t>
      </w:r>
    </w:p>
    <w:p w:rsidR="001D4A58" w:rsidRPr="00045789" w:rsidRDefault="001D4A58" w:rsidP="001D4A58">
      <w:pPr>
        <w:pStyle w:val="a6"/>
        <w:spacing w:after="0"/>
        <w:rPr>
          <w:color w:val="242424"/>
          <w:sz w:val="20"/>
          <w:szCs w:val="20"/>
        </w:rPr>
      </w:pPr>
      <w:proofErr w:type="spellStart"/>
      <w:r w:rsidRPr="00045789">
        <w:rPr>
          <w:color w:val="242424"/>
          <w:sz w:val="20"/>
          <w:szCs w:val="20"/>
        </w:rPr>
        <w:t>Ц</w:t>
      </w:r>
      <w:r w:rsidRPr="00045789">
        <w:rPr>
          <w:color w:val="242424"/>
          <w:sz w:val="20"/>
          <w:szCs w:val="20"/>
          <w:vertAlign w:val="subscript"/>
        </w:rPr>
        <w:t>од</w:t>
      </w:r>
      <w:proofErr w:type="spellEnd"/>
      <w:r w:rsidRPr="00045789">
        <w:rPr>
          <w:color w:val="242424"/>
          <w:sz w:val="20"/>
          <w:szCs w:val="20"/>
        </w:rPr>
        <w:t> = (Ц</w:t>
      </w:r>
      <w:r w:rsidRPr="00045789">
        <w:rPr>
          <w:color w:val="242424"/>
          <w:sz w:val="20"/>
          <w:szCs w:val="20"/>
          <w:vertAlign w:val="subscript"/>
        </w:rPr>
        <w:t>1</w:t>
      </w:r>
      <w:r w:rsidRPr="00045789">
        <w:rPr>
          <w:color w:val="242424"/>
          <w:sz w:val="20"/>
          <w:szCs w:val="20"/>
        </w:rPr>
        <w:t xml:space="preserve"> +… + </w:t>
      </w:r>
      <w:proofErr w:type="spellStart"/>
      <w:r w:rsidRPr="00045789">
        <w:rPr>
          <w:color w:val="242424"/>
          <w:sz w:val="20"/>
          <w:szCs w:val="20"/>
        </w:rPr>
        <w:t>Ц</w:t>
      </w:r>
      <w:r w:rsidRPr="00045789">
        <w:rPr>
          <w:color w:val="242424"/>
          <w:sz w:val="20"/>
          <w:szCs w:val="20"/>
          <w:vertAlign w:val="subscript"/>
        </w:rPr>
        <w:t>к</w:t>
      </w:r>
      <w:proofErr w:type="spellEnd"/>
      <w:r w:rsidRPr="00045789">
        <w:rPr>
          <w:color w:val="242424"/>
          <w:sz w:val="20"/>
          <w:szCs w:val="20"/>
        </w:rPr>
        <w:t>) / К,</w:t>
      </w:r>
    </w:p>
    <w:p w:rsidR="001D4A58" w:rsidRPr="00045789" w:rsidRDefault="001D4A58" w:rsidP="001D4A58">
      <w:pPr>
        <w:pStyle w:val="a6"/>
        <w:spacing w:after="0"/>
        <w:rPr>
          <w:color w:val="242424"/>
          <w:sz w:val="20"/>
          <w:szCs w:val="20"/>
        </w:rPr>
      </w:pPr>
      <w:r w:rsidRPr="00045789">
        <w:rPr>
          <w:color w:val="242424"/>
          <w:sz w:val="20"/>
          <w:szCs w:val="20"/>
        </w:rPr>
        <w:t>де:</w:t>
      </w:r>
    </w:p>
    <w:p w:rsidR="001D4A58" w:rsidRPr="00045789" w:rsidRDefault="001D4A58" w:rsidP="001D4A58">
      <w:pPr>
        <w:pStyle w:val="a6"/>
        <w:spacing w:after="0"/>
        <w:rPr>
          <w:color w:val="242424"/>
          <w:sz w:val="20"/>
          <w:szCs w:val="20"/>
        </w:rPr>
      </w:pPr>
      <w:proofErr w:type="spellStart"/>
      <w:r w:rsidRPr="00045789">
        <w:rPr>
          <w:color w:val="242424"/>
          <w:sz w:val="20"/>
          <w:szCs w:val="20"/>
        </w:rPr>
        <w:t>Ц</w:t>
      </w:r>
      <w:r w:rsidRPr="00045789">
        <w:rPr>
          <w:color w:val="242424"/>
          <w:sz w:val="20"/>
          <w:szCs w:val="20"/>
          <w:vertAlign w:val="subscript"/>
        </w:rPr>
        <w:t>од</w:t>
      </w:r>
      <w:proofErr w:type="spellEnd"/>
      <w:r w:rsidRPr="00045789">
        <w:rPr>
          <w:color w:val="242424"/>
          <w:sz w:val="20"/>
          <w:szCs w:val="20"/>
        </w:rPr>
        <w:t> – очікувана ціна за одиницю;</w:t>
      </w:r>
    </w:p>
    <w:p w:rsidR="001D4A58" w:rsidRPr="00045789" w:rsidRDefault="001D4A58" w:rsidP="001D4A58">
      <w:pPr>
        <w:pStyle w:val="a6"/>
        <w:spacing w:after="0"/>
        <w:rPr>
          <w:color w:val="242424"/>
          <w:sz w:val="20"/>
          <w:szCs w:val="20"/>
        </w:rPr>
      </w:pPr>
      <w:r w:rsidRPr="00045789">
        <w:rPr>
          <w:color w:val="242424"/>
          <w:sz w:val="20"/>
          <w:szCs w:val="20"/>
        </w:rPr>
        <w:t>Ц</w:t>
      </w:r>
      <w:r w:rsidRPr="00045789">
        <w:rPr>
          <w:color w:val="242424"/>
          <w:sz w:val="20"/>
          <w:szCs w:val="20"/>
          <w:vertAlign w:val="subscript"/>
        </w:rPr>
        <w:t>1</w:t>
      </w:r>
      <w:r w:rsidRPr="00045789">
        <w:rPr>
          <w:color w:val="242424"/>
          <w:sz w:val="20"/>
          <w:szCs w:val="20"/>
        </w:rPr>
        <w:t xml:space="preserve">, </w:t>
      </w:r>
      <w:proofErr w:type="spellStart"/>
      <w:r w:rsidRPr="00045789">
        <w:rPr>
          <w:color w:val="242424"/>
          <w:sz w:val="20"/>
          <w:szCs w:val="20"/>
        </w:rPr>
        <w:t>Ц</w:t>
      </w:r>
      <w:r w:rsidRPr="00045789">
        <w:rPr>
          <w:color w:val="242424"/>
          <w:sz w:val="20"/>
          <w:szCs w:val="20"/>
          <w:vertAlign w:val="subscript"/>
        </w:rPr>
        <w:t>к</w:t>
      </w:r>
      <w:proofErr w:type="spellEnd"/>
      <w:r w:rsidRPr="00045789">
        <w:rPr>
          <w:color w:val="242424"/>
          <w:sz w:val="20"/>
          <w:szCs w:val="20"/>
        </w:rPr>
        <w:t> – ціни, отримані з відкритих джерел інформації, приведені до єдиних умов;</w:t>
      </w:r>
    </w:p>
    <w:p w:rsidR="001D4A58" w:rsidRPr="00045789" w:rsidRDefault="001D4A58" w:rsidP="001D4A58">
      <w:pPr>
        <w:spacing w:before="280" w:after="280" w:line="240" w:lineRule="auto"/>
        <w:jc w:val="both"/>
        <w:rPr>
          <w:rFonts w:ascii="Times New Roman" w:eastAsia="Times New Roman" w:hAnsi="Times New Roman"/>
          <w:sz w:val="20"/>
          <w:szCs w:val="20"/>
        </w:rPr>
      </w:pPr>
      <w:r w:rsidRPr="00045789">
        <w:rPr>
          <w:rFonts w:ascii="Times New Roman" w:hAnsi="Times New Roman"/>
          <w:color w:val="242424"/>
          <w:sz w:val="20"/>
          <w:szCs w:val="20"/>
        </w:rPr>
        <w:t>К – кількість цін, отриманих з відкритих джерел інформації.</w:t>
      </w:r>
    </w:p>
    <w:p w:rsidR="00DB3F0E" w:rsidRPr="00045789" w:rsidRDefault="007A2349">
      <w:pPr>
        <w:spacing w:after="0" w:line="240" w:lineRule="auto"/>
        <w:jc w:val="both"/>
        <w:rPr>
          <w:rFonts w:ascii="Times New Roman" w:eastAsia="Times New Roman" w:hAnsi="Times New Roman"/>
          <w:sz w:val="20"/>
          <w:szCs w:val="20"/>
        </w:rPr>
      </w:pPr>
      <w:r w:rsidRPr="00045789">
        <w:rPr>
          <w:rFonts w:ascii="Times New Roman" w:eastAsia="Times New Roman" w:hAnsi="Times New Roman"/>
          <w:b/>
          <w:sz w:val="20"/>
          <w:szCs w:val="20"/>
        </w:rPr>
        <w:t>Розмір бюджетного призначення:</w:t>
      </w:r>
      <w:r w:rsidRPr="00045789">
        <w:rPr>
          <w:rFonts w:ascii="Times New Roman" w:eastAsia="Times New Roman" w:hAnsi="Times New Roman"/>
          <w:sz w:val="20"/>
          <w:szCs w:val="20"/>
        </w:rPr>
        <w:t xml:space="preserve"> </w:t>
      </w:r>
      <w:r w:rsidR="00DB3F0E" w:rsidRPr="00045789">
        <w:rPr>
          <w:rFonts w:ascii="Times New Roman" w:eastAsia="Times New Roman" w:hAnsi="Times New Roman"/>
          <w:sz w:val="20"/>
          <w:szCs w:val="20"/>
        </w:rPr>
        <w:t xml:space="preserve"> визначений згідно </w:t>
      </w:r>
      <w:r w:rsidRPr="00045789">
        <w:rPr>
          <w:rFonts w:ascii="Times New Roman" w:eastAsia="Times New Roman" w:hAnsi="Times New Roman"/>
          <w:sz w:val="20"/>
          <w:szCs w:val="20"/>
        </w:rPr>
        <w:t xml:space="preserve"> з</w:t>
      </w:r>
      <w:r w:rsidR="00DB3F0E" w:rsidRPr="00045789">
        <w:rPr>
          <w:rFonts w:ascii="Times New Roman" w:eastAsia="Times New Roman" w:hAnsi="Times New Roman"/>
          <w:sz w:val="20"/>
          <w:szCs w:val="20"/>
        </w:rPr>
        <w:t xml:space="preserve"> затвердженим кошторисом на 202</w:t>
      </w:r>
      <w:r w:rsidR="00212F4B">
        <w:rPr>
          <w:rFonts w:ascii="Times New Roman" w:eastAsia="Times New Roman" w:hAnsi="Times New Roman"/>
          <w:sz w:val="20"/>
          <w:szCs w:val="20"/>
        </w:rPr>
        <w:t>5</w:t>
      </w:r>
      <w:r w:rsidR="00DB3F0E" w:rsidRPr="00045789">
        <w:rPr>
          <w:rFonts w:ascii="Times New Roman" w:eastAsia="Times New Roman" w:hAnsi="Times New Roman"/>
          <w:sz w:val="20"/>
          <w:szCs w:val="20"/>
        </w:rPr>
        <w:t xml:space="preserve"> рік, враховуючи </w:t>
      </w:r>
    </w:p>
    <w:p w:rsidR="007908DC" w:rsidRPr="00045789" w:rsidRDefault="007A2349" w:rsidP="002F73CB">
      <w:pPr>
        <w:spacing w:after="0" w:line="240" w:lineRule="auto"/>
        <w:jc w:val="both"/>
        <w:rPr>
          <w:rFonts w:ascii="Times New Roman" w:eastAsia="Times New Roman" w:hAnsi="Times New Roman"/>
          <w:sz w:val="20"/>
          <w:szCs w:val="20"/>
        </w:rPr>
      </w:pPr>
      <w:r w:rsidRPr="00045789">
        <w:rPr>
          <w:rFonts w:ascii="Times New Roman" w:eastAsia="Times New Roman" w:hAnsi="Times New Roman"/>
          <w:sz w:val="20"/>
          <w:szCs w:val="20"/>
        </w:rPr>
        <w:t xml:space="preserve"> забезпечення суворого режиму економії е</w:t>
      </w:r>
      <w:r w:rsidR="002F73CB" w:rsidRPr="00045789">
        <w:rPr>
          <w:rFonts w:ascii="Times New Roman" w:eastAsia="Times New Roman" w:hAnsi="Times New Roman"/>
          <w:sz w:val="20"/>
          <w:szCs w:val="20"/>
        </w:rPr>
        <w:t xml:space="preserve">нергоносіїв у плановому періоді та </w:t>
      </w:r>
      <w:r w:rsidRPr="00045789">
        <w:rPr>
          <w:rFonts w:ascii="Times New Roman" w:eastAsia="Times New Roman" w:hAnsi="Times New Roman"/>
          <w:sz w:val="20"/>
          <w:szCs w:val="20"/>
        </w:rPr>
        <w:t>можливості здійснення відповідних видатків на пальне з бюджету протягом бюджетного періоду.</w:t>
      </w:r>
    </w:p>
    <w:p w:rsidR="002F73CB" w:rsidRPr="00045789" w:rsidRDefault="002F73CB" w:rsidP="002F73CB">
      <w:pPr>
        <w:spacing w:after="0" w:line="240" w:lineRule="auto"/>
        <w:jc w:val="both"/>
        <w:rPr>
          <w:rFonts w:ascii="Times New Roman" w:eastAsia="Times New Roman" w:hAnsi="Times New Roman"/>
          <w:sz w:val="20"/>
          <w:szCs w:val="20"/>
        </w:rPr>
      </w:pPr>
    </w:p>
    <w:p w:rsidR="00E7713E" w:rsidRPr="00E7713E" w:rsidRDefault="007A2349" w:rsidP="00E7713E">
      <w:pPr>
        <w:ind w:firstLine="709"/>
        <w:jc w:val="both"/>
        <w:rPr>
          <w:rFonts w:ascii="Times New Roman" w:hAnsi="Times New Roman"/>
          <w:sz w:val="20"/>
          <w:szCs w:val="20"/>
        </w:rPr>
      </w:pPr>
      <w:r w:rsidRPr="00045789">
        <w:rPr>
          <w:rFonts w:ascii="Times New Roman" w:eastAsia="Times New Roman" w:hAnsi="Times New Roman"/>
          <w:b/>
          <w:color w:val="000000"/>
          <w:sz w:val="20"/>
          <w:szCs w:val="20"/>
        </w:rPr>
        <w:t>Обґрунтування технічних та якісних характеристик предмета закупівлі:</w:t>
      </w:r>
      <w:r w:rsidRPr="00045789">
        <w:rPr>
          <w:rFonts w:ascii="Times New Roman" w:eastAsia="Times New Roman" w:hAnsi="Times New Roman"/>
          <w:i/>
          <w:color w:val="000000"/>
          <w:sz w:val="20"/>
          <w:szCs w:val="20"/>
        </w:rPr>
        <w:t xml:space="preserve"> </w:t>
      </w:r>
      <w:r w:rsidRPr="00045789">
        <w:rPr>
          <w:rFonts w:ascii="Times New Roman" w:eastAsia="Times New Roman" w:hAnsi="Times New Roman"/>
          <w:color w:val="000000"/>
          <w:sz w:val="20"/>
          <w:szCs w:val="20"/>
        </w:rPr>
        <w:t xml:space="preserve">Термін постачання — </w:t>
      </w:r>
      <w:r w:rsidRPr="00045789">
        <w:rPr>
          <w:rFonts w:ascii="Times New Roman" w:eastAsia="Times New Roman" w:hAnsi="Times New Roman"/>
          <w:i/>
          <w:color w:val="000000"/>
          <w:sz w:val="20"/>
          <w:szCs w:val="20"/>
        </w:rPr>
        <w:t>з дати укладання договору</w:t>
      </w:r>
      <w:r w:rsidR="00E7713E">
        <w:rPr>
          <w:rFonts w:ascii="Times New Roman" w:eastAsia="Times New Roman" w:hAnsi="Times New Roman"/>
          <w:i/>
          <w:color w:val="000000"/>
          <w:sz w:val="20"/>
          <w:szCs w:val="20"/>
        </w:rPr>
        <w:t xml:space="preserve"> - </w:t>
      </w:r>
      <w:r w:rsidR="00E7713E" w:rsidRPr="00E7713E">
        <w:rPr>
          <w:rFonts w:ascii="Times New Roman" w:hAnsi="Times New Roman"/>
          <w:sz w:val="20"/>
          <w:szCs w:val="20"/>
        </w:rPr>
        <w:t>10 календарних днів .</w:t>
      </w:r>
    </w:p>
    <w:p w:rsidR="007908DC" w:rsidRPr="00045789" w:rsidRDefault="007908DC">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rsidR="00C26544" w:rsidRPr="00E90B2B" w:rsidRDefault="00C26544">
      <w:pPr>
        <w:spacing w:after="0" w:line="240" w:lineRule="auto"/>
        <w:jc w:val="both"/>
        <w:rPr>
          <w:rFonts w:ascii="Times New Roman" w:eastAsia="Times New Roman" w:hAnsi="Times New Roman"/>
          <w:sz w:val="20"/>
          <w:szCs w:val="20"/>
        </w:rPr>
      </w:pPr>
    </w:p>
    <w:p w:rsidR="007908DC" w:rsidRPr="00045789" w:rsidRDefault="00C26544">
      <w:pPr>
        <w:spacing w:after="0" w:line="240" w:lineRule="auto"/>
        <w:jc w:val="both"/>
        <w:rPr>
          <w:rFonts w:ascii="Times New Roman" w:eastAsia="Times New Roman" w:hAnsi="Times New Roman"/>
          <w:sz w:val="20"/>
          <w:szCs w:val="20"/>
        </w:rPr>
      </w:pPr>
      <w:r w:rsidRPr="00E90B2B">
        <w:rPr>
          <w:rFonts w:ascii="Times New Roman" w:eastAsia="Times New Roman" w:hAnsi="Times New Roman"/>
          <w:b/>
          <w:i/>
          <w:sz w:val="20"/>
          <w:szCs w:val="20"/>
        </w:rPr>
        <w:lastRenderedPageBreak/>
        <w:t xml:space="preserve">Бензин </w:t>
      </w:r>
      <w:r w:rsidRPr="00E90B2B">
        <w:rPr>
          <w:rFonts w:ascii="Times New Roman" w:eastAsia="Times New Roman" w:hAnsi="Times New Roman"/>
          <w:i/>
          <w:sz w:val="20"/>
          <w:szCs w:val="20"/>
        </w:rPr>
        <w:t>з</w:t>
      </w:r>
      <w:r w:rsidR="007A2349" w:rsidRPr="00E90B2B">
        <w:rPr>
          <w:rFonts w:ascii="Times New Roman" w:eastAsia="Times New Roman" w:hAnsi="Times New Roman"/>
          <w:sz w:val="20"/>
          <w:szCs w:val="20"/>
        </w:rPr>
        <w:t>а</w:t>
      </w:r>
      <w:r w:rsidR="007A2349" w:rsidRPr="00045789">
        <w:rPr>
          <w:rFonts w:ascii="Times New Roman" w:eastAsia="Times New Roman" w:hAnsi="Times New Roman"/>
          <w:sz w:val="20"/>
          <w:szCs w:val="20"/>
        </w:rPr>
        <w:t xml:space="preserve"> своїми характеристиками і показниками повинен відповідати ДСТУ 7687:2015 «Бензини автомобільні Євро. 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w:t>
      </w:r>
    </w:p>
    <w:p w:rsidR="007908DC" w:rsidRPr="00045789" w:rsidRDefault="007908DC">
      <w:pPr>
        <w:spacing w:after="0" w:line="240" w:lineRule="auto"/>
        <w:jc w:val="both"/>
        <w:rPr>
          <w:rFonts w:ascii="Times New Roman" w:eastAsia="Times New Roman" w:hAnsi="Times New Roman"/>
          <w:sz w:val="20"/>
          <w:szCs w:val="20"/>
        </w:rPr>
      </w:pPr>
    </w:p>
    <w:p w:rsidR="007908DC" w:rsidRPr="0072441E" w:rsidRDefault="007A2349">
      <w:pPr>
        <w:spacing w:after="0" w:line="240" w:lineRule="auto"/>
        <w:jc w:val="both"/>
        <w:rPr>
          <w:rFonts w:ascii="Times New Roman" w:eastAsia="Times New Roman" w:hAnsi="Times New Roman"/>
          <w:sz w:val="20"/>
          <w:szCs w:val="20"/>
        </w:rPr>
      </w:pPr>
      <w:r w:rsidRPr="0072441E">
        <w:rPr>
          <w:rFonts w:ascii="Times New Roman" w:eastAsia="Times New Roman" w:hAnsi="Times New Roman"/>
          <w:sz w:val="20"/>
          <w:szCs w:val="20"/>
        </w:rPr>
        <w:t>До того ж, враховуючи необхідність використання протягом усіх сезонів (зимового і літнього) предмета цієї закупівлі, 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rsidR="007908DC" w:rsidRPr="0072441E" w:rsidRDefault="007908DC">
      <w:pPr>
        <w:spacing w:after="0" w:line="240" w:lineRule="auto"/>
        <w:jc w:val="both"/>
        <w:rPr>
          <w:rFonts w:ascii="Times New Roman" w:eastAsia="Times New Roman" w:hAnsi="Times New Roman"/>
          <w:sz w:val="20"/>
          <w:szCs w:val="20"/>
        </w:rPr>
      </w:pPr>
    </w:p>
    <w:p w:rsidR="006173AE" w:rsidRPr="006173AE" w:rsidRDefault="007A2349" w:rsidP="006173AE">
      <w:pPr>
        <w:spacing w:after="160" w:line="259" w:lineRule="auto"/>
        <w:jc w:val="both"/>
        <w:rPr>
          <w:rFonts w:ascii="Times New Roman" w:hAnsi="Times New Roman"/>
          <w:sz w:val="20"/>
          <w:szCs w:val="20"/>
        </w:rPr>
      </w:pPr>
      <w:r w:rsidRPr="006173AE">
        <w:rPr>
          <w:rFonts w:ascii="Times New Roman" w:eastAsia="Times New Roman" w:hAnsi="Times New Roman"/>
          <w:sz w:val="20"/>
          <w:szCs w:val="20"/>
        </w:rPr>
        <w:t xml:space="preserve">Крім того, зважаючи на виробничу потребу замовника, відпуск нафтопродуктів замовнику повинен здійснюватись цілодобово, тому замовником встановлена вимога в частині здійснення поставки згідно з адресою та місцезнаходженням АЗС </w:t>
      </w:r>
      <w:r w:rsidRPr="00E90B2B">
        <w:rPr>
          <w:rFonts w:ascii="Times New Roman" w:eastAsia="Times New Roman" w:hAnsi="Times New Roman"/>
          <w:sz w:val="20"/>
          <w:szCs w:val="20"/>
        </w:rPr>
        <w:t xml:space="preserve">у межах </w:t>
      </w:r>
      <w:r w:rsidR="00BA3075" w:rsidRPr="00E90B2B">
        <w:rPr>
          <w:rFonts w:ascii="Times New Roman" w:hAnsi="Times New Roman"/>
          <w:sz w:val="20"/>
          <w:szCs w:val="20"/>
        </w:rPr>
        <w:t xml:space="preserve">мережі автозаправних станцій на території </w:t>
      </w:r>
      <w:r w:rsidR="006173AE" w:rsidRPr="006173AE">
        <w:rPr>
          <w:rFonts w:ascii="Times New Roman" w:hAnsi="Times New Roman"/>
          <w:sz w:val="20"/>
          <w:szCs w:val="20"/>
        </w:rPr>
        <w:t>АЗС у м. Запоріжжя та АЗС по всій території України (у межах підконтрольних територій Україн</w:t>
      </w:r>
      <w:r w:rsidR="00E90B2B">
        <w:rPr>
          <w:rFonts w:ascii="Times New Roman" w:hAnsi="Times New Roman"/>
          <w:sz w:val="20"/>
          <w:szCs w:val="20"/>
        </w:rPr>
        <w:t>и</w:t>
      </w:r>
      <w:r w:rsidR="006173AE" w:rsidRPr="006173AE">
        <w:rPr>
          <w:rFonts w:ascii="Times New Roman" w:hAnsi="Times New Roman"/>
          <w:sz w:val="20"/>
          <w:szCs w:val="20"/>
        </w:rPr>
        <w:t xml:space="preserve">.) </w:t>
      </w:r>
    </w:p>
    <w:p w:rsidR="007908DC" w:rsidRPr="0072441E" w:rsidRDefault="007A2349">
      <w:pPr>
        <w:spacing w:after="0" w:line="240" w:lineRule="auto"/>
        <w:jc w:val="both"/>
        <w:rPr>
          <w:rFonts w:ascii="Times New Roman" w:eastAsia="Times New Roman" w:hAnsi="Times New Roman"/>
          <w:sz w:val="20"/>
          <w:szCs w:val="20"/>
        </w:rPr>
      </w:pPr>
      <w:r w:rsidRPr="0072441E">
        <w:rPr>
          <w:rFonts w:ascii="Times New Roman" w:eastAsia="Times New Roman" w:hAnsi="Times New Roman"/>
          <w:sz w:val="20"/>
          <w:szCs w:val="20"/>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w:t>
      </w:r>
      <w:proofErr w:type="spellStart"/>
      <w:r w:rsidRPr="0072441E">
        <w:rPr>
          <w:rFonts w:ascii="Times New Roman" w:eastAsia="Times New Roman" w:hAnsi="Times New Roman"/>
          <w:sz w:val="20"/>
          <w:szCs w:val="20"/>
        </w:rPr>
        <w:t>проєкту</w:t>
      </w:r>
      <w:proofErr w:type="spellEnd"/>
      <w:r w:rsidRPr="0072441E">
        <w:rPr>
          <w:rFonts w:ascii="Times New Roman" w:eastAsia="Times New Roman" w:hAnsi="Times New Roman"/>
          <w:sz w:val="20"/>
          <w:szCs w:val="20"/>
        </w:rPr>
        <w:t xml:space="preserve"> договору про закупівлю).</w:t>
      </w:r>
    </w:p>
    <w:p w:rsidR="007908DC" w:rsidRPr="0072441E" w:rsidRDefault="007A2349">
      <w:pPr>
        <w:spacing w:after="0" w:line="240" w:lineRule="auto"/>
        <w:jc w:val="both"/>
        <w:rPr>
          <w:rFonts w:ascii="Times New Roman" w:eastAsia="Times New Roman" w:hAnsi="Times New Roman"/>
          <w:i/>
          <w:sz w:val="20"/>
          <w:szCs w:val="20"/>
        </w:rPr>
      </w:pPr>
      <w:r w:rsidRPr="0072441E">
        <w:rPr>
          <w:rFonts w:ascii="Times New Roman" w:eastAsia="Times New Roman" w:hAnsi="Times New Roman"/>
          <w:b/>
          <w:i/>
          <w:sz w:val="20"/>
          <w:szCs w:val="20"/>
        </w:rPr>
        <w:t>Примітка:</w:t>
      </w:r>
      <w:r w:rsidRPr="0072441E">
        <w:rPr>
          <w:rFonts w:ascii="Times New Roman" w:eastAsia="Times New Roman" w:hAnsi="Times New Roman"/>
          <w:i/>
          <w:sz w:val="20"/>
          <w:szCs w:val="20"/>
        </w:rPr>
        <w:t xml:space="preserve"> будь-яке посилання на конкретну торговельну марку чи фірму, патент, конструкцію або тип предмета закупівлі, джерело його походження або виробника в цій закупівлі застосовується із виразом «або еквівалент».</w:t>
      </w:r>
    </w:p>
    <w:p w:rsidR="007908DC" w:rsidRPr="00045789" w:rsidRDefault="007908DC">
      <w:pPr>
        <w:spacing w:after="0" w:line="240" w:lineRule="auto"/>
        <w:jc w:val="both"/>
        <w:rPr>
          <w:rFonts w:ascii="Times New Roman" w:eastAsia="Times New Roman" w:hAnsi="Times New Roman"/>
          <w:sz w:val="24"/>
          <w:szCs w:val="24"/>
        </w:rPr>
      </w:pPr>
    </w:p>
    <w:sectPr w:rsidR="007908DC" w:rsidRPr="00045789" w:rsidSect="007908DC">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7908DC"/>
    <w:rsid w:val="000130BA"/>
    <w:rsid w:val="00045789"/>
    <w:rsid w:val="000B355F"/>
    <w:rsid w:val="001D4A58"/>
    <w:rsid w:val="00212F4B"/>
    <w:rsid w:val="00271F4F"/>
    <w:rsid w:val="002F73CB"/>
    <w:rsid w:val="003E2351"/>
    <w:rsid w:val="00442140"/>
    <w:rsid w:val="004C4112"/>
    <w:rsid w:val="00580793"/>
    <w:rsid w:val="006173AE"/>
    <w:rsid w:val="00622549"/>
    <w:rsid w:val="006A4591"/>
    <w:rsid w:val="0072441E"/>
    <w:rsid w:val="007908DC"/>
    <w:rsid w:val="007A2349"/>
    <w:rsid w:val="00802899"/>
    <w:rsid w:val="008615C3"/>
    <w:rsid w:val="00994408"/>
    <w:rsid w:val="009F1059"/>
    <w:rsid w:val="009F4C77"/>
    <w:rsid w:val="00A10DAD"/>
    <w:rsid w:val="00A5765B"/>
    <w:rsid w:val="00A947C8"/>
    <w:rsid w:val="00AE6F38"/>
    <w:rsid w:val="00AF70F4"/>
    <w:rsid w:val="00B328B9"/>
    <w:rsid w:val="00B94FB4"/>
    <w:rsid w:val="00BA3075"/>
    <w:rsid w:val="00BC61F6"/>
    <w:rsid w:val="00C13BE6"/>
    <w:rsid w:val="00C26544"/>
    <w:rsid w:val="00C33D20"/>
    <w:rsid w:val="00DB3F0E"/>
    <w:rsid w:val="00E259E0"/>
    <w:rsid w:val="00E76EAC"/>
    <w:rsid w:val="00E7713E"/>
    <w:rsid w:val="00E90B2B"/>
    <w:rsid w:val="00F02B50"/>
    <w:rsid w:val="00F607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normal"/>
    <w:next w:val="normal"/>
    <w:rsid w:val="007908DC"/>
    <w:pPr>
      <w:keepNext/>
      <w:keepLines/>
      <w:spacing w:before="480" w:after="120"/>
      <w:outlineLvl w:val="0"/>
    </w:pPr>
    <w:rPr>
      <w:b/>
      <w:sz w:val="48"/>
      <w:szCs w:val="48"/>
    </w:rPr>
  </w:style>
  <w:style w:type="paragraph" w:styleId="2">
    <w:name w:val="heading 2"/>
    <w:basedOn w:val="normal"/>
    <w:next w:val="normal"/>
    <w:rsid w:val="007908DC"/>
    <w:pPr>
      <w:keepNext/>
      <w:keepLines/>
      <w:spacing w:before="360" w:after="80"/>
      <w:outlineLvl w:val="1"/>
    </w:pPr>
    <w:rPr>
      <w:b/>
      <w:sz w:val="36"/>
      <w:szCs w:val="36"/>
    </w:rPr>
  </w:style>
  <w:style w:type="paragraph" w:styleId="3">
    <w:name w:val="heading 3"/>
    <w:basedOn w:val="normal"/>
    <w:next w:val="normal"/>
    <w:rsid w:val="007908DC"/>
    <w:pPr>
      <w:keepNext/>
      <w:keepLines/>
      <w:spacing w:before="280" w:after="80"/>
      <w:outlineLvl w:val="2"/>
    </w:pPr>
    <w:rPr>
      <w:b/>
      <w:sz w:val="28"/>
      <w:szCs w:val="28"/>
    </w:rPr>
  </w:style>
  <w:style w:type="paragraph" w:styleId="4">
    <w:name w:val="heading 4"/>
    <w:basedOn w:val="normal"/>
    <w:next w:val="normal"/>
    <w:rsid w:val="007908DC"/>
    <w:pPr>
      <w:keepNext/>
      <w:keepLines/>
      <w:spacing w:before="240" w:after="40"/>
      <w:outlineLvl w:val="3"/>
    </w:pPr>
    <w:rPr>
      <w:b/>
      <w:sz w:val="24"/>
      <w:szCs w:val="24"/>
    </w:rPr>
  </w:style>
  <w:style w:type="paragraph" w:styleId="5">
    <w:name w:val="heading 5"/>
    <w:basedOn w:val="normal"/>
    <w:next w:val="normal"/>
    <w:rsid w:val="007908DC"/>
    <w:pPr>
      <w:keepNext/>
      <w:keepLines/>
      <w:spacing w:before="220" w:after="40"/>
      <w:outlineLvl w:val="4"/>
    </w:pPr>
    <w:rPr>
      <w:b/>
    </w:rPr>
  </w:style>
  <w:style w:type="paragraph" w:styleId="6">
    <w:name w:val="heading 6"/>
    <w:basedOn w:val="normal"/>
    <w:next w:val="normal"/>
    <w:rsid w:val="007908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908DC"/>
  </w:style>
  <w:style w:type="table" w:customStyle="1" w:styleId="TableNormal">
    <w:name w:val="Table Normal"/>
    <w:rsid w:val="007908DC"/>
    <w:tblPr>
      <w:tblCellMar>
        <w:top w:w="0" w:type="dxa"/>
        <w:left w:w="0" w:type="dxa"/>
        <w:bottom w:w="0" w:type="dxa"/>
        <w:right w:w="0" w:type="dxa"/>
      </w:tblCellMar>
    </w:tblPr>
  </w:style>
  <w:style w:type="paragraph" w:styleId="a3">
    <w:name w:val="Title"/>
    <w:basedOn w:val="normal"/>
    <w:next w:val="normal"/>
    <w:rsid w:val="007908DC"/>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normal"/>
    <w:next w:val="normal"/>
    <w:rsid w:val="007908DC"/>
    <w:pPr>
      <w:keepNext/>
      <w:keepLines/>
      <w:spacing w:before="360" w:after="80"/>
    </w:pPr>
    <w:rPr>
      <w:rFonts w:ascii="Georgia" w:eastAsia="Georgia" w:hAnsi="Georgia" w:cs="Georgia"/>
      <w:i/>
      <w:color w:val="666666"/>
      <w:sz w:val="48"/>
      <w:szCs w:val="48"/>
    </w:rPr>
  </w:style>
  <w:style w:type="character" w:styleId="a9">
    <w:name w:val="Strong"/>
    <w:basedOn w:val="a0"/>
    <w:uiPriority w:val="22"/>
    <w:qFormat/>
    <w:rsid w:val="00F607FA"/>
    <w:rPr>
      <w:b/>
      <w:bCs/>
    </w:rPr>
  </w:style>
</w:styles>
</file>

<file path=word/webSettings.xml><?xml version="1.0" encoding="utf-8"?>
<w:webSettings xmlns:r="http://schemas.openxmlformats.org/officeDocument/2006/relationships" xmlns:w="http://schemas.openxmlformats.org/wordprocessingml/2006/main">
  <w:divs>
    <w:div w:id="303004784">
      <w:bodyDiv w:val="1"/>
      <w:marLeft w:val="0"/>
      <w:marRight w:val="0"/>
      <w:marTop w:val="0"/>
      <w:marBottom w:val="0"/>
      <w:divBdr>
        <w:top w:val="none" w:sz="0" w:space="0" w:color="auto"/>
        <w:left w:val="none" w:sz="0" w:space="0" w:color="auto"/>
        <w:bottom w:val="none" w:sz="0" w:space="0" w:color="auto"/>
        <w:right w:val="none" w:sz="0" w:space="0" w:color="auto"/>
      </w:divBdr>
    </w:div>
    <w:div w:id="1596984426">
      <w:bodyDiv w:val="1"/>
      <w:marLeft w:val="0"/>
      <w:marRight w:val="0"/>
      <w:marTop w:val="0"/>
      <w:marBottom w:val="0"/>
      <w:divBdr>
        <w:top w:val="none" w:sz="0" w:space="0" w:color="auto"/>
        <w:left w:val="none" w:sz="0" w:space="0" w:color="auto"/>
        <w:bottom w:val="none" w:sz="0" w:space="0" w:color="auto"/>
        <w:right w:val="none" w:sz="0" w:space="0" w:color="auto"/>
      </w:divBdr>
    </w:div>
    <w:div w:id="172583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vlada.pp.ua/goto/aHR0cHM6Ly9pbmRleC5taW5maW4uY29tLnVhL21hcmtldHMvZnVlbC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3125</Words>
  <Characters>1782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Користувач Windows</cp:lastModifiedBy>
  <cp:revision>28</cp:revision>
  <dcterms:created xsi:type="dcterms:W3CDTF">2021-03-19T13:59:00Z</dcterms:created>
  <dcterms:modified xsi:type="dcterms:W3CDTF">2025-04-25T08:45:00Z</dcterms:modified>
</cp:coreProperties>
</file>