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BE" w:rsidRPr="00267DD2" w:rsidRDefault="00D179AB">
      <w:pPr>
        <w:pStyle w:val="a4"/>
        <w:spacing w:after="40" w:line="326" w:lineRule="auto"/>
        <w:ind w:firstLine="0"/>
        <w:jc w:val="center"/>
        <w:rPr>
          <w:b/>
        </w:rPr>
      </w:pPr>
      <w:r w:rsidRPr="00267DD2">
        <w:rPr>
          <w:b/>
        </w:rPr>
        <w:t xml:space="preserve">П </w:t>
      </w:r>
      <w:r w:rsidRPr="00267DD2">
        <w:rPr>
          <w:b/>
          <w:lang w:val="ru-RU" w:eastAsia="ru-RU" w:bidi="ru-RU"/>
        </w:rPr>
        <w:t xml:space="preserve">О Л </w:t>
      </w:r>
      <w:r w:rsidRPr="00267DD2">
        <w:rPr>
          <w:b/>
        </w:rPr>
        <w:t>О Ж Е Н Н Я</w:t>
      </w:r>
    </w:p>
    <w:p w:rsidR="00FF63BE" w:rsidRPr="00267DD2" w:rsidRDefault="00D179AB">
      <w:pPr>
        <w:pStyle w:val="a4"/>
        <w:spacing w:after="540" w:line="326" w:lineRule="auto"/>
        <w:ind w:firstLine="0"/>
        <w:jc w:val="center"/>
        <w:rPr>
          <w:b/>
        </w:rPr>
      </w:pPr>
      <w:r w:rsidRPr="00267DD2">
        <w:rPr>
          <w:b/>
        </w:rPr>
        <w:t>про преміюванн</w:t>
      </w:r>
      <w:r w:rsidR="002911CD" w:rsidRPr="00267DD2">
        <w:rPr>
          <w:b/>
        </w:rPr>
        <w:t>я працівників апарату,</w:t>
      </w:r>
      <w:r w:rsidR="002911CD" w:rsidRPr="00267DD2">
        <w:rPr>
          <w:b/>
        </w:rPr>
        <w:br/>
        <w:t>які виконують функції з обслуговування, та інших робітників апарату</w:t>
      </w:r>
      <w:r w:rsidR="002911CD" w:rsidRPr="00267DD2">
        <w:rPr>
          <w:b/>
        </w:rPr>
        <w:br/>
        <w:t xml:space="preserve">Житомирського </w:t>
      </w:r>
      <w:r w:rsidRPr="00267DD2">
        <w:rPr>
          <w:b/>
        </w:rPr>
        <w:t>а</w:t>
      </w:r>
      <w:r w:rsidR="002911CD" w:rsidRPr="00267DD2">
        <w:rPr>
          <w:b/>
        </w:rPr>
        <w:t xml:space="preserve">пеляційного </w:t>
      </w:r>
      <w:r w:rsidRPr="00267DD2">
        <w:rPr>
          <w:b/>
        </w:rPr>
        <w:t>суду.</w:t>
      </w:r>
    </w:p>
    <w:p w:rsidR="00FF63BE" w:rsidRPr="00267DD2" w:rsidRDefault="00D179AB">
      <w:pPr>
        <w:pStyle w:val="a4"/>
        <w:spacing w:after="320" w:line="240" w:lineRule="auto"/>
        <w:ind w:firstLine="0"/>
        <w:jc w:val="center"/>
        <w:rPr>
          <w:b/>
        </w:rPr>
      </w:pPr>
      <w:r w:rsidRPr="00267DD2">
        <w:rPr>
          <w:b/>
        </w:rPr>
        <w:t>І. Загальні положення</w:t>
      </w:r>
    </w:p>
    <w:p w:rsidR="00FF63BE" w:rsidRDefault="00D179AB">
      <w:pPr>
        <w:pStyle w:val="a4"/>
        <w:numPr>
          <w:ilvl w:val="0"/>
          <w:numId w:val="1"/>
        </w:numPr>
        <w:tabs>
          <w:tab w:val="left" w:pos="1035"/>
        </w:tabs>
        <w:spacing w:after="280" w:line="240" w:lineRule="auto"/>
        <w:ind w:firstLine="760"/>
        <w:jc w:val="both"/>
      </w:pPr>
      <w:r>
        <w:t>1.1. Це Положення розроблено відповідно до Кодексу законів про працю України, Постанови Кабінету Міністрів України від 9 березня 2006 р. № 268 "Про упорядкування структури та умов оплати праці працівників апарату органів виконав</w:t>
      </w:r>
      <w:r>
        <w:t>чої влади, органів прокуратури, судів та інших органів", наказу Міністерства праці України від 2 жовтня 1996 року № 77 "Про умови оплати праці робітників, зайнятих обслуговуванням органів виконавчої влади, місцевого самоврядування та їх виконавчих органів,</w:t>
      </w:r>
      <w:r>
        <w:t xml:space="preserve"> органів прокуратури, судів та інших органів", зареєстрованого в Міністерстві юстиції України І 1 жовтня 1996 р. за № 593/1618.</w:t>
      </w:r>
    </w:p>
    <w:p w:rsidR="00FF63BE" w:rsidRDefault="00D179AB">
      <w:pPr>
        <w:pStyle w:val="a4"/>
        <w:numPr>
          <w:ilvl w:val="0"/>
          <w:numId w:val="1"/>
        </w:numPr>
        <w:tabs>
          <w:tab w:val="left" w:pos="1035"/>
        </w:tabs>
        <w:spacing w:line="276" w:lineRule="auto"/>
        <w:ind w:firstLine="460"/>
        <w:jc w:val="both"/>
      </w:pPr>
      <w:r>
        <w:t>Працівникам апарату суду, які виконують функції з обслуговування (далі -</w:t>
      </w:r>
      <w:r>
        <w:t xml:space="preserve"> працівники) може встановлюватися премія відповідно до </w:t>
      </w:r>
      <w:r>
        <w:t>їх особистого внеску в загальні результати роботи суду в межах фонду преміювання працівників апарату суду, утвореного в розмірі 20 відсотків загального фонду посадових окладів за рік та економії фонду оплати праці.</w:t>
      </w:r>
    </w:p>
    <w:p w:rsidR="00FF63BE" w:rsidRDefault="00D179AB">
      <w:pPr>
        <w:pStyle w:val="a4"/>
        <w:numPr>
          <w:ilvl w:val="1"/>
          <w:numId w:val="1"/>
        </w:numPr>
        <w:tabs>
          <w:tab w:val="left" w:pos="1035"/>
        </w:tabs>
        <w:spacing w:line="276" w:lineRule="auto"/>
        <w:ind w:firstLine="460"/>
        <w:jc w:val="both"/>
      </w:pPr>
      <w:r>
        <w:t>Премія може встановлюватися місячна, квар</w:t>
      </w:r>
      <w:r>
        <w:t>тальна відповідно до особистого внеску в загальні результати роботи суду.</w:t>
      </w:r>
    </w:p>
    <w:p w:rsidR="00FF63BE" w:rsidRDefault="00D179AB">
      <w:pPr>
        <w:pStyle w:val="a4"/>
        <w:numPr>
          <w:ilvl w:val="1"/>
          <w:numId w:val="1"/>
        </w:numPr>
        <w:tabs>
          <w:tab w:val="left" w:pos="1035"/>
        </w:tabs>
        <w:spacing w:line="276" w:lineRule="auto"/>
        <w:ind w:firstLine="460"/>
        <w:jc w:val="both"/>
      </w:pPr>
      <w:r>
        <w:t>Розмір премії працівникам встановлюється керівником апарату суду, за погодженням з головою суду та відповідно до цього Положення, про що видається відповідний наказ суду.</w:t>
      </w:r>
    </w:p>
    <w:p w:rsidR="00FF63BE" w:rsidRDefault="00D179AB">
      <w:pPr>
        <w:pStyle w:val="a4"/>
        <w:numPr>
          <w:ilvl w:val="0"/>
          <w:numId w:val="1"/>
        </w:numPr>
        <w:tabs>
          <w:tab w:val="left" w:pos="1035"/>
        </w:tabs>
        <w:spacing w:after="320" w:line="276" w:lineRule="auto"/>
        <w:ind w:firstLine="460"/>
        <w:jc w:val="both"/>
      </w:pPr>
      <w:r>
        <w:t xml:space="preserve">Робітникам </w:t>
      </w:r>
      <w:r>
        <w:t>апарату суду (прибиральникам службових приміщень, двірнику, водію автотранспортних засобів (легкових автомобілів),робітнику з комплексного обслуговування й ремонту будинків) (далі - робітники) може встановлюватися премія залежно від їхнього вкладу в кінцев</w:t>
      </w:r>
      <w:r>
        <w:t>і результати роботи.</w:t>
      </w:r>
      <w:r>
        <w:br w:type="page"/>
      </w:r>
    </w:p>
    <w:p w:rsidR="00FF63BE" w:rsidRDefault="002911CD" w:rsidP="002911CD">
      <w:pPr>
        <w:pStyle w:val="a4"/>
        <w:tabs>
          <w:tab w:val="left" w:pos="986"/>
        </w:tabs>
        <w:spacing w:line="286" w:lineRule="auto"/>
        <w:ind w:firstLine="0"/>
        <w:jc w:val="both"/>
      </w:pPr>
      <w:r>
        <w:lastRenderedPageBreak/>
        <w:t xml:space="preserve">      3.1. </w:t>
      </w:r>
      <w:r w:rsidR="00D179AB">
        <w:t>Премія може встановлюватися місячна,</w:t>
      </w:r>
      <w:r>
        <w:t xml:space="preserve"> </w:t>
      </w:r>
      <w:r w:rsidR="00D179AB">
        <w:t>квартальна залежно від їх особистого вкладу в кінцевий результат роботи.</w:t>
      </w:r>
    </w:p>
    <w:p w:rsidR="00FF63BE" w:rsidRDefault="002911CD" w:rsidP="002911CD">
      <w:pPr>
        <w:pStyle w:val="a4"/>
        <w:tabs>
          <w:tab w:val="left" w:pos="986"/>
        </w:tabs>
        <w:spacing w:after="360" w:line="286" w:lineRule="auto"/>
        <w:ind w:firstLine="0"/>
        <w:jc w:val="both"/>
      </w:pPr>
      <w:r>
        <w:t xml:space="preserve">      3.2.</w:t>
      </w:r>
      <w:r w:rsidR="00D179AB">
        <w:t xml:space="preserve">Розмір </w:t>
      </w:r>
      <w:r w:rsidR="00D179AB">
        <w:t xml:space="preserve">премії встановлюється керівником апарату суду, за погодженням з головою суду, в межах фонду преміювання працівників </w:t>
      </w:r>
      <w:r w:rsidR="00D179AB">
        <w:t>апарату суду та відповідно до цього Положення, про що видається відповідний наказ суду.</w:t>
      </w:r>
    </w:p>
    <w:p w:rsidR="00FF63BE" w:rsidRPr="00267DD2" w:rsidRDefault="00D179AB">
      <w:pPr>
        <w:pStyle w:val="a4"/>
        <w:numPr>
          <w:ilvl w:val="0"/>
          <w:numId w:val="3"/>
        </w:numPr>
        <w:tabs>
          <w:tab w:val="left" w:pos="427"/>
        </w:tabs>
        <w:ind w:firstLine="0"/>
        <w:jc w:val="center"/>
        <w:rPr>
          <w:b/>
        </w:rPr>
      </w:pPr>
      <w:r w:rsidRPr="00267DD2">
        <w:rPr>
          <w:b/>
        </w:rPr>
        <w:t>Порядок визначення розміру премії працівникам</w:t>
      </w:r>
    </w:p>
    <w:p w:rsidR="00FF63BE" w:rsidRDefault="00D179AB">
      <w:pPr>
        <w:pStyle w:val="a4"/>
        <w:numPr>
          <w:ilvl w:val="0"/>
          <w:numId w:val="4"/>
        </w:numPr>
        <w:tabs>
          <w:tab w:val="left" w:pos="846"/>
        </w:tabs>
        <w:ind w:firstLine="460"/>
        <w:jc w:val="both"/>
      </w:pPr>
      <w:r>
        <w:t>Розмір місячної або квартальної працівника залежить від його особистого внеску в загальний результат роботи суду з урахува</w:t>
      </w:r>
      <w:r>
        <w:t>нням таких критеріїв:</w:t>
      </w:r>
    </w:p>
    <w:p w:rsidR="00FF63BE" w:rsidRDefault="00D179AB">
      <w:pPr>
        <w:pStyle w:val="a4"/>
        <w:numPr>
          <w:ilvl w:val="0"/>
          <w:numId w:val="5"/>
        </w:numPr>
        <w:tabs>
          <w:tab w:val="left" w:pos="846"/>
        </w:tabs>
        <w:ind w:firstLine="460"/>
        <w:jc w:val="both"/>
      </w:pPr>
      <w:r>
        <w:t>ініціативність у роботі;</w:t>
      </w:r>
    </w:p>
    <w:p w:rsidR="00FF63BE" w:rsidRDefault="00D179AB">
      <w:pPr>
        <w:pStyle w:val="a4"/>
        <w:numPr>
          <w:ilvl w:val="0"/>
          <w:numId w:val="5"/>
        </w:numPr>
        <w:tabs>
          <w:tab w:val="left" w:pos="846"/>
        </w:tabs>
        <w:ind w:firstLine="460"/>
        <w:jc w:val="both"/>
      </w:pPr>
      <w:r>
        <w:t>якість виконання завдань, визначених положеннями про апарат суду,</w:t>
      </w:r>
      <w:r w:rsidR="00267DD2">
        <w:t xml:space="preserve"> </w:t>
      </w:r>
      <w:r>
        <w:t>посадовою інструкцією, а також дорученнями керівництва суду та безпосереднього керівника;</w:t>
      </w:r>
    </w:p>
    <w:p w:rsidR="00FF63BE" w:rsidRDefault="00D179AB">
      <w:pPr>
        <w:pStyle w:val="a4"/>
        <w:numPr>
          <w:ilvl w:val="0"/>
          <w:numId w:val="5"/>
        </w:numPr>
        <w:tabs>
          <w:tab w:val="left" w:pos="846"/>
        </w:tabs>
        <w:ind w:firstLine="460"/>
        <w:jc w:val="both"/>
      </w:pPr>
      <w:r>
        <w:t>терміновість виконання завдань;</w:t>
      </w:r>
    </w:p>
    <w:p w:rsidR="00FF63BE" w:rsidRDefault="00D179AB">
      <w:pPr>
        <w:pStyle w:val="a4"/>
        <w:numPr>
          <w:ilvl w:val="0"/>
          <w:numId w:val="4"/>
        </w:numPr>
        <w:tabs>
          <w:tab w:val="left" w:pos="846"/>
        </w:tabs>
        <w:ind w:firstLine="460"/>
        <w:jc w:val="both"/>
      </w:pPr>
      <w:r>
        <w:t>Розмір місячної або кв</w:t>
      </w:r>
      <w:r>
        <w:t>артальної премії робітника залежить від його вкладу в кінцеві результати роботи. Конкретний розмір премії робітників граничними розмірами не обмежується. У процесі визначення конкретного розміру премії враховуються такі показники:</w:t>
      </w:r>
    </w:p>
    <w:p w:rsidR="00FF63BE" w:rsidRDefault="00D179AB">
      <w:pPr>
        <w:pStyle w:val="a4"/>
        <w:ind w:firstLine="460"/>
        <w:jc w:val="both"/>
      </w:pPr>
      <w:r>
        <w:t>1)обсяг і якість виконува</w:t>
      </w:r>
      <w:r>
        <w:t>них робіт, своєчасне та якісне виконання працівником посадових обов’язків та завдань безпосереднього керівника та керівництва суду;</w:t>
      </w:r>
    </w:p>
    <w:p w:rsidR="00FF63BE" w:rsidRDefault="00D179AB">
      <w:pPr>
        <w:pStyle w:val="a4"/>
        <w:ind w:firstLine="460"/>
        <w:jc w:val="both"/>
      </w:pPr>
      <w:r>
        <w:t>2)дотримання трудової дисципліни.</w:t>
      </w:r>
    </w:p>
    <w:p w:rsidR="00FF63BE" w:rsidRDefault="00D179AB">
      <w:pPr>
        <w:pStyle w:val="a4"/>
        <w:numPr>
          <w:ilvl w:val="0"/>
          <w:numId w:val="4"/>
        </w:numPr>
        <w:tabs>
          <w:tab w:val="left" w:pos="846"/>
        </w:tabs>
        <w:ind w:firstLine="460"/>
        <w:jc w:val="both"/>
      </w:pPr>
      <w:r>
        <w:t>Працівникам (робітникам), які звільнилися з роботи в місяці, за який провадиться преміюван</w:t>
      </w:r>
      <w:r>
        <w:t>ня, премії не нараховуються, за винятком тих, які вийшли на пенсію, звільнились у зв’язку з призовом до лав Збройних Сил України, переведенням на іншу роботу, у зв’язку із скороченням штатів, за станом здоров’я та інших поважних причин, які передбачені тру</w:t>
      </w:r>
      <w:r>
        <w:t>довим законодавством.</w:t>
      </w:r>
    </w:p>
    <w:p w:rsidR="00FF63BE" w:rsidRDefault="00D179AB">
      <w:pPr>
        <w:pStyle w:val="a4"/>
        <w:numPr>
          <w:ilvl w:val="0"/>
          <w:numId w:val="4"/>
        </w:numPr>
        <w:tabs>
          <w:tab w:val="left" w:pos="846"/>
        </w:tabs>
        <w:spacing w:after="360" w:line="276" w:lineRule="auto"/>
        <w:ind w:firstLine="460"/>
        <w:jc w:val="both"/>
      </w:pPr>
      <w:r>
        <w:t>Працівника (робітникам), які прийняті на роботу з урахуванням ст.26 КЗпП України, на період випробування премії не нараховуються.</w:t>
      </w:r>
    </w:p>
    <w:p w:rsidR="00FF63BE" w:rsidRPr="00267DD2" w:rsidRDefault="00D179AB">
      <w:pPr>
        <w:pStyle w:val="a4"/>
        <w:numPr>
          <w:ilvl w:val="0"/>
          <w:numId w:val="3"/>
        </w:numPr>
        <w:tabs>
          <w:tab w:val="left" w:pos="530"/>
        </w:tabs>
        <w:spacing w:after="360"/>
        <w:ind w:firstLine="0"/>
        <w:jc w:val="center"/>
        <w:rPr>
          <w:b/>
        </w:rPr>
      </w:pPr>
      <w:r w:rsidRPr="00267DD2">
        <w:rPr>
          <w:b/>
        </w:rPr>
        <w:t>Порядок нарахування та виплати премій</w:t>
      </w:r>
    </w:p>
    <w:p w:rsidR="00FF63BE" w:rsidRDefault="00D179AB" w:rsidP="008B6075">
      <w:pPr>
        <w:pStyle w:val="a4"/>
        <w:numPr>
          <w:ilvl w:val="0"/>
          <w:numId w:val="6"/>
        </w:numPr>
        <w:tabs>
          <w:tab w:val="left" w:pos="846"/>
        </w:tabs>
        <w:spacing w:after="360" w:line="276" w:lineRule="auto"/>
        <w:ind w:firstLine="0"/>
        <w:jc w:val="both"/>
      </w:pPr>
      <w:r>
        <w:t xml:space="preserve">Відділ планово-фінансової діяльності, бухгалтерського обліку та </w:t>
      </w:r>
      <w:r>
        <w:t>звітності суду (далі - бухгалтерія суду) щомісяця або щокварталу розраховує фонд преміювання працівників апарату суду та доводить зазначену</w:t>
      </w:r>
      <w:r w:rsidR="00267DD2">
        <w:t xml:space="preserve"> </w:t>
      </w:r>
      <w:bookmarkStart w:id="0" w:name="_GoBack"/>
      <w:bookmarkEnd w:id="0"/>
      <w:r>
        <w:t xml:space="preserve">інформацію до відома голови суду та керівника апарату суду, у формі пропозиції згідно із </w:t>
      </w:r>
      <w:r>
        <w:lastRenderedPageBreak/>
        <w:t>додатком № І наказу суду №2</w:t>
      </w:r>
      <w:r>
        <w:t>6-о/д від 24.1 0.2018 р.</w:t>
      </w:r>
    </w:p>
    <w:p w:rsidR="00FF63BE" w:rsidRDefault="00D179AB">
      <w:pPr>
        <w:pStyle w:val="a4"/>
        <w:numPr>
          <w:ilvl w:val="0"/>
          <w:numId w:val="7"/>
        </w:numPr>
        <w:tabs>
          <w:tab w:val="left" w:pos="322"/>
        </w:tabs>
        <w:spacing w:line="276" w:lineRule="auto"/>
        <w:ind w:firstLine="0"/>
        <w:jc w:val="both"/>
      </w:pPr>
      <w:r>
        <w:t xml:space="preserve">Керівник апарату суду у межах затвердженого фонду преміювання готує погоджене з головою суду подання щодо встановлення розміру місячної або квартальної премії кожному працівнику апарату суду, які виконують функції з обслуговування </w:t>
      </w:r>
      <w:r>
        <w:t>та робітникам і у термін до 22 числа місяця (останнього місяця кварталу), за який здійснюється преміювання вищезазначених працівників, подає до бухгалтерії суду для опрацювання та підготовки проект відповідного наказу суду.</w:t>
      </w:r>
    </w:p>
    <w:p w:rsidR="00FF63BE" w:rsidRDefault="00D179AB">
      <w:pPr>
        <w:pStyle w:val="a4"/>
        <w:numPr>
          <w:ilvl w:val="0"/>
          <w:numId w:val="7"/>
        </w:numPr>
        <w:tabs>
          <w:tab w:val="left" w:pos="327"/>
        </w:tabs>
        <w:spacing w:line="276" w:lineRule="auto"/>
        <w:ind w:firstLine="0"/>
        <w:jc w:val="both"/>
      </w:pPr>
      <w:r>
        <w:t xml:space="preserve">Місячна премія працівникам, які </w:t>
      </w:r>
      <w:r>
        <w:t>виконують функції з обслуговування та робітникам, виплачується не пізніше від терміну виплати заробітної плати за місяць, у якому нараховано премію, квартальна премія - не пізніше від терміну виплати заробітної плати за останній місяць кварталу, за який пр</w:t>
      </w:r>
      <w:r>
        <w:t>оводиться преміювання.</w:t>
      </w:r>
    </w:p>
    <w:sectPr w:rsidR="00FF63BE">
      <w:pgSz w:w="11900" w:h="16840"/>
      <w:pgMar w:top="825" w:right="829" w:bottom="1577" w:left="1620" w:header="397" w:footer="11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AB" w:rsidRDefault="00D179AB">
      <w:r>
        <w:separator/>
      </w:r>
    </w:p>
  </w:endnote>
  <w:endnote w:type="continuationSeparator" w:id="0">
    <w:p w:rsidR="00D179AB" w:rsidRDefault="00D1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AB" w:rsidRDefault="00D179AB"/>
  </w:footnote>
  <w:footnote w:type="continuationSeparator" w:id="0">
    <w:p w:rsidR="00D179AB" w:rsidRDefault="00D179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5C61"/>
    <w:multiLevelType w:val="multilevel"/>
    <w:tmpl w:val="62408F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2A1246"/>
    <w:multiLevelType w:val="multilevel"/>
    <w:tmpl w:val="8F80C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9104C4"/>
    <w:multiLevelType w:val="multilevel"/>
    <w:tmpl w:val="FBC08F9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D32EFD"/>
    <w:multiLevelType w:val="multilevel"/>
    <w:tmpl w:val="AE6852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086CFD"/>
    <w:multiLevelType w:val="multilevel"/>
    <w:tmpl w:val="CB700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D602A6"/>
    <w:multiLevelType w:val="multilevel"/>
    <w:tmpl w:val="79B6B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7B1441"/>
    <w:multiLevelType w:val="multilevel"/>
    <w:tmpl w:val="80F46DE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BE"/>
    <w:rsid w:val="00267DD2"/>
    <w:rsid w:val="002911CD"/>
    <w:rsid w:val="00D179AB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B7B2"/>
  <w15:docId w15:val="{9CCA18FA-CD6F-4C4D-9856-A6380269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Основний текст"/>
    <w:basedOn w:val="a"/>
    <w:link w:val="a3"/>
    <w:pPr>
      <w:spacing w:line="283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Серветник Тетяна Олександрівна</cp:lastModifiedBy>
  <cp:revision>3</cp:revision>
  <dcterms:created xsi:type="dcterms:W3CDTF">2026-02-19T12:52:00Z</dcterms:created>
  <dcterms:modified xsi:type="dcterms:W3CDTF">2026-02-19T12:57:00Z</dcterms:modified>
</cp:coreProperties>
</file>