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9E2BC1D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державної служби категорії «В» – </w:t>
      </w:r>
      <w:r w:rsidR="00E85B90">
        <w:rPr>
          <w:b/>
          <w:color w:val="000000" w:themeColor="text1"/>
          <w:lang w:val="uk-UA"/>
        </w:rPr>
        <w:t>секретаря судового засідання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805D68" w:rsidRPr="001744F8" w14:paraId="62CB1568" w14:textId="77777777" w:rsidTr="00805D6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FE7F" w14:textId="0C6BD0D0" w:rsidR="00805D6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Здійснення судових викликів і повідомлень. Підготовка процесуальних документів суду до відправлення і передача їх до сектору обліку та відправки кореспонденції.</w:t>
            </w:r>
          </w:p>
          <w:p w14:paraId="63E2A922" w14:textId="2BE3C702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Перевірка, хто з учасників судового процесу з’явився в судове засідання, хто з учасників судового процесу бере участь в судовому засіданні в режимі відеоконференції, і доповідь про це головуючому.</w:t>
            </w:r>
          </w:p>
          <w:p w14:paraId="41C5F9F0" w14:textId="3639BF3F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контролю за повним фіксуванням судового засідання технічними засобами і проведення судового засідання в режимі відеоконференції.</w:t>
            </w:r>
          </w:p>
          <w:p w14:paraId="1BF12AA2" w14:textId="0DFD4B2B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ведення протоколу судового засідання.</w:t>
            </w:r>
          </w:p>
          <w:p w14:paraId="37F1C349" w14:textId="07766120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Забезпечення з дотриманням вимог Інструкції з діловодства в місцевих та апеляційних судах України оформлення матеріалів адміністративних справ та їх передачі до відділу документального забезпечення (канцелярії).</w:t>
            </w:r>
          </w:p>
          <w:p w14:paraId="0D82CF1F" w14:textId="77777777" w:rsidR="001744F8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Надання у день ухвалення судового рішення відповідної інформації до відділу організаційного забезпечення та аналітично-статистичної роботи для внесення відомостей до обліково-статистичної картки про рух справи. Внесення до бази даних автоматизованої системи документообігу суду інформації і створення електронних примірників документів відповідно до посадових обов’язків і наданих прав з урахуванням вимог Положення про автоматизовану систему документообігу суду. Забезпечення конфіденційності інформації, яка міститься в автоматизованій системі документообігу суду.</w:t>
            </w:r>
          </w:p>
          <w:p w14:paraId="42F6CF6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shd w:val="clear" w:color="auto" w:fill="FFFFFF"/>
                <w:lang w:val="uk-UA"/>
              </w:rPr>
              <w:t xml:space="preserve">Перевірка надходження відповідних матеріалів судової справи (заяв, клопотань, відзивів, заперечень, пояснень) та своєчасне інформування судді про їх надходження. </w:t>
            </w:r>
            <w:r w:rsidRPr="00820274">
              <w:rPr>
                <w:sz w:val="22"/>
                <w:szCs w:val="22"/>
                <w:lang w:val="uk-UA"/>
              </w:rPr>
              <w:t>Оформлення та розміщення списків справ, призначених до розгляду суддею, на інформаційному стенді суду.</w:t>
            </w:r>
          </w:p>
          <w:p w14:paraId="6EA91B34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Видача судових справ, які перебувають у провадженні судді, для ознайомлення у порядку, визначеному Інструкцією з діловодства в місцевих та апеляційних судах України.</w:t>
            </w:r>
          </w:p>
          <w:p w14:paraId="5119D028" w14:textId="77777777" w:rsidR="008A1FD0" w:rsidRPr="00820274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Оформлення виконавчих листів у справах, рішення в яких підлягають негайному виконанню.</w:t>
            </w:r>
          </w:p>
          <w:p w14:paraId="615DB3E4" w14:textId="4F773759" w:rsidR="008A1FD0" w:rsidRPr="001744F8" w:rsidRDefault="008A1FD0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820274">
              <w:rPr>
                <w:sz w:val="22"/>
                <w:szCs w:val="22"/>
                <w:lang w:val="uk-UA"/>
              </w:rPr>
              <w:t>Виконання інших доручень головуючого у справі, керівника апарату суду.</w:t>
            </w:r>
          </w:p>
        </w:tc>
      </w:tr>
      <w:tr w:rsidR="00805D68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6FF42F5A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6D66B5" w:rsidRPr="007C2F59">
              <w:rPr>
                <w:sz w:val="22"/>
                <w:szCs w:val="22"/>
              </w:rPr>
              <w:t>1</w:t>
            </w:r>
            <w:r w:rsidR="00496C6A">
              <w:rPr>
                <w:sz w:val="22"/>
                <w:szCs w:val="22"/>
                <w:lang w:val="uk-UA"/>
              </w:rPr>
              <w:t>8771</w:t>
            </w:r>
            <w:r w:rsidR="006D66B5" w:rsidRPr="007C2F59">
              <w:rPr>
                <w:sz w:val="22"/>
                <w:szCs w:val="22"/>
              </w:rPr>
              <w:t>,00</w:t>
            </w:r>
            <w:r w:rsidRPr="007C2F59">
              <w:rPr>
                <w:sz w:val="22"/>
                <w:szCs w:val="22"/>
                <w:lang w:val="uk-UA" w:eastAsia="en-US"/>
              </w:rPr>
              <w:t xml:space="preserve"> </w:t>
            </w:r>
            <w:r w:rsidRPr="001744F8">
              <w:rPr>
                <w:sz w:val="22"/>
                <w:szCs w:val="22"/>
                <w:lang w:val="uk-UA" w:eastAsia="en-US"/>
              </w:rPr>
              <w:t>грн; надбавка за вислугу років на державній службі; надбавка за ранг державного службовця; інші виплати та премії відповідно до статей 50, 52 Закону України «Про державну службу» від 10.12.2015 року № 889-VIII</w:t>
            </w:r>
          </w:p>
        </w:tc>
      </w:tr>
      <w:tr w:rsidR="00805D68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6534EEB5" w:rsidR="00805D68" w:rsidRPr="001744F8" w:rsidRDefault="00805D68" w:rsidP="00805D68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Строкове</w:t>
            </w:r>
            <w:r w:rsidRPr="001744F8">
              <w:rPr>
                <w:sz w:val="22"/>
                <w:szCs w:val="22"/>
                <w:lang w:val="uk-UA"/>
              </w:rPr>
              <w:t xml:space="preserve"> (</w:t>
            </w:r>
            <w:r w:rsidRPr="001744F8">
              <w:rPr>
                <w:sz w:val="22"/>
                <w:szCs w:val="22"/>
                <w:lang w:val="uk-UA" w:eastAsia="en-US"/>
              </w:rPr>
              <w:t xml:space="preserve">на період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дії воєнного стану</w:t>
            </w:r>
            <w:r w:rsidR="008266D5">
              <w:rPr>
                <w:color w:val="000000" w:themeColor="text1"/>
                <w:sz w:val="22"/>
                <w:szCs w:val="22"/>
                <w:lang w:val="uk-UA"/>
              </w:rPr>
              <w:t>, але не довше ніж на період</w:t>
            </w:r>
            <w:r w:rsidR="008266D5">
              <w:rPr>
                <w:color w:val="000000" w:themeColor="text1"/>
                <w:lang w:val="uk-UA"/>
              </w:rPr>
              <w:t xml:space="preserve"> відсутності основного працівника, який перебуває у відпустці по догляду за дитиною</w:t>
            </w:r>
            <w:r w:rsidRPr="001744F8">
              <w:rPr>
                <w:sz w:val="22"/>
                <w:szCs w:val="22"/>
                <w:lang w:val="uk-UA"/>
              </w:rPr>
              <w:t>).</w:t>
            </w:r>
          </w:p>
        </w:tc>
      </w:tr>
      <w:tr w:rsidR="00805D68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/>
              </w:rPr>
              <w:t>Перелік інформації, необхідної для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2439163A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1) заява із зазначенням основних мотивів щодо зайняття посади за формою згідно з додатком 2</w:t>
            </w:r>
            <w:r w:rsidRPr="001744F8">
              <w:rPr>
                <w:sz w:val="22"/>
                <w:szCs w:val="22"/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від 12 лютого 2020 р. № 98</w:t>
            </w:r>
            <w:r w:rsidRPr="001744F8">
              <w:rPr>
                <w:sz w:val="22"/>
                <w:szCs w:val="22"/>
                <w:lang w:val="uk-UA"/>
              </w:rPr>
              <w:t>);</w:t>
            </w:r>
          </w:p>
          <w:p w14:paraId="34FF0ADA" w14:textId="67C75483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2)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3)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805D68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Прізвище, ім'я та по батькові, номер телефону осіб, які надають додаткову </w:t>
            </w:r>
            <w:r w:rsidRPr="001744F8">
              <w:rPr>
                <w:sz w:val="22"/>
                <w:szCs w:val="22"/>
                <w:lang w:val="uk-UA" w:eastAsia="en-US"/>
              </w:rPr>
              <w:lastRenderedPageBreak/>
              <w:t>інформацію з питань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3A0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lastRenderedPageBreak/>
              <w:t>Микитин Тетяна Віталіївна</w:t>
            </w:r>
          </w:p>
          <w:p w14:paraId="20EFE6B1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t>Латарія Максим Юрійович (</w:t>
            </w:r>
            <w:r w:rsidRPr="001744F8">
              <w:rPr>
                <w:sz w:val="22"/>
                <w:szCs w:val="22"/>
                <w:lang w:val="uk-UA" w:eastAsia="en-US"/>
              </w:rPr>
              <w:t>068-107-20-91</w:t>
            </w:r>
            <w:r w:rsidRPr="001744F8">
              <w:rPr>
                <w:b/>
                <w:sz w:val="22"/>
                <w:szCs w:val="22"/>
                <w:lang w:val="uk-UA" w:eastAsia="en-US"/>
              </w:rPr>
              <w:t>)</w:t>
            </w:r>
          </w:p>
          <w:p w14:paraId="41608461" w14:textId="2E71D304" w:rsidR="00805D68" w:rsidRPr="001744F8" w:rsidRDefault="00E215ED" w:rsidP="00E215ED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тел. (0462) 665-500</w:t>
            </w:r>
          </w:p>
        </w:tc>
      </w:tr>
      <w:tr w:rsidR="00805D68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805D68" w:rsidRPr="001744F8" w:rsidRDefault="00805D68" w:rsidP="00805D68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Вимоги до освіти та досвіду роботи</w:t>
            </w:r>
          </w:p>
        </w:tc>
      </w:tr>
      <w:tr w:rsidR="00805D68" w:rsidRPr="006457E1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16F71E51" w:rsidR="00805D68" w:rsidRPr="001744F8" w:rsidRDefault="00805D68" w:rsidP="00805D68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1744F8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  <w:r w:rsidR="006457E1">
              <w:rPr>
                <w:bCs/>
                <w:sz w:val="22"/>
                <w:szCs w:val="22"/>
                <w:lang w:val="uk-UA" w:eastAsia="en-US"/>
              </w:rPr>
              <w:t>, бажано в галузі знань «Право»</w:t>
            </w:r>
          </w:p>
        </w:tc>
      </w:tr>
      <w:tr w:rsidR="00805D68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797"/>
    <w:multiLevelType w:val="multilevel"/>
    <w:tmpl w:val="ED3E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63AF5"/>
    <w:multiLevelType w:val="hybridMultilevel"/>
    <w:tmpl w:val="AFB66906"/>
    <w:lvl w:ilvl="0" w:tplc="10EA4E26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CD3183"/>
    <w:multiLevelType w:val="hybridMultilevel"/>
    <w:tmpl w:val="CF42973C"/>
    <w:lvl w:ilvl="0" w:tplc="FD0A106E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52934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338874">
    <w:abstractNumId w:val="3"/>
  </w:num>
  <w:num w:numId="3" w16cid:durableId="159994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845665">
    <w:abstractNumId w:val="1"/>
  </w:num>
  <w:num w:numId="5" w16cid:durableId="93594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100ED"/>
    <w:rsid w:val="001744F8"/>
    <w:rsid w:val="003A70EE"/>
    <w:rsid w:val="003F6C37"/>
    <w:rsid w:val="00414641"/>
    <w:rsid w:val="00496C6A"/>
    <w:rsid w:val="006457E1"/>
    <w:rsid w:val="006D66B5"/>
    <w:rsid w:val="006E391A"/>
    <w:rsid w:val="00701AE1"/>
    <w:rsid w:val="00717E14"/>
    <w:rsid w:val="007C2F59"/>
    <w:rsid w:val="00805D68"/>
    <w:rsid w:val="00820274"/>
    <w:rsid w:val="008266D5"/>
    <w:rsid w:val="00830A3F"/>
    <w:rsid w:val="008A1FD0"/>
    <w:rsid w:val="008C2670"/>
    <w:rsid w:val="00942B0A"/>
    <w:rsid w:val="0095558A"/>
    <w:rsid w:val="00BE0D83"/>
    <w:rsid w:val="00C31023"/>
    <w:rsid w:val="00C80EDD"/>
    <w:rsid w:val="00CF7410"/>
    <w:rsid w:val="00D96744"/>
    <w:rsid w:val="00E215ED"/>
    <w:rsid w:val="00E31CC5"/>
    <w:rsid w:val="00E85B90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  <w:style w:type="paragraph" w:styleId="a6">
    <w:name w:val="Normal (Web)"/>
    <w:basedOn w:val="a"/>
    <w:rsid w:val="001744F8"/>
    <w:pPr>
      <w:spacing w:before="100" w:beforeAutospacing="1" w:after="100" w:afterAutospacing="1"/>
      <w:ind w:right="0"/>
    </w:pPr>
    <w:rPr>
      <w:lang w:val="uk-UA"/>
    </w:rPr>
  </w:style>
  <w:style w:type="paragraph" w:styleId="3">
    <w:name w:val="Body Text Indent 3"/>
    <w:basedOn w:val="a"/>
    <w:link w:val="30"/>
    <w:uiPriority w:val="99"/>
    <w:rsid w:val="001744F8"/>
    <w:pPr>
      <w:spacing w:after="120"/>
      <w:ind w:left="283" w:right="0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44F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24</cp:revision>
  <cp:lastPrinted>2023-11-09T06:54:00Z</cp:lastPrinted>
  <dcterms:created xsi:type="dcterms:W3CDTF">2022-01-06T08:33:00Z</dcterms:created>
  <dcterms:modified xsi:type="dcterms:W3CDTF">2026-03-23T07:07:00Z</dcterms:modified>
</cp:coreProperties>
</file>