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72" w:rsidRDefault="00AF1C72" w:rsidP="00AF1C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Станом на </w:t>
      </w:r>
      <w:r w:rsidR="003668B4">
        <w:rPr>
          <w:rFonts w:ascii="HelveticaNeueCyr-Roman" w:hAnsi="HelveticaNeueCyr-Roman"/>
          <w:color w:val="3A3A3A"/>
        </w:rPr>
        <w:t>15</w:t>
      </w:r>
      <w:r>
        <w:rPr>
          <w:rFonts w:ascii="HelveticaNeueCyr-Roman" w:hAnsi="HelveticaNeueCyr-Roman"/>
          <w:color w:val="3A3A3A"/>
        </w:rPr>
        <w:t>.</w:t>
      </w:r>
      <w:r w:rsidR="003668B4">
        <w:rPr>
          <w:rFonts w:ascii="HelveticaNeueCyr-Roman" w:hAnsi="HelveticaNeueCyr-Roman"/>
          <w:color w:val="3A3A3A"/>
        </w:rPr>
        <w:t>01</w:t>
      </w:r>
      <w:r>
        <w:rPr>
          <w:rFonts w:ascii="HelveticaNeueCyr-Roman" w:hAnsi="HelveticaNeueCyr-Roman"/>
          <w:color w:val="3A3A3A"/>
        </w:rPr>
        <w:t>.202</w:t>
      </w:r>
      <w:r w:rsidR="003668B4">
        <w:rPr>
          <w:rFonts w:ascii="HelveticaNeueCyr-Roman" w:hAnsi="HelveticaNeueCyr-Roman"/>
          <w:color w:val="3A3A3A"/>
        </w:rPr>
        <w:t>6</w:t>
      </w:r>
      <w:r>
        <w:rPr>
          <w:rFonts w:ascii="HelveticaNeueCyr-Roman" w:hAnsi="HelveticaNeueCyr-Roman"/>
          <w:color w:val="3A3A3A"/>
        </w:rPr>
        <w:t xml:space="preserve">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 закінчено відносно працівника апарату </w:t>
      </w:r>
      <w:proofErr w:type="spellStart"/>
      <w:r>
        <w:rPr>
          <w:rFonts w:ascii="HelveticaNeueCyr-Roman" w:hAnsi="HelveticaNeueCyr-Roman"/>
          <w:color w:val="3A3A3A"/>
        </w:rPr>
        <w:t>Сновського</w:t>
      </w:r>
      <w:proofErr w:type="spellEnd"/>
      <w:r>
        <w:rPr>
          <w:rFonts w:ascii="HelveticaNeueCyr-Roman" w:hAnsi="HelveticaNeueCyr-Roman"/>
          <w:color w:val="3A3A3A"/>
        </w:rPr>
        <w:t xml:space="preserve"> районного суду Чернігівської області – </w:t>
      </w:r>
      <w:r w:rsidR="003668B4">
        <w:rPr>
          <w:rFonts w:ascii="HelveticaNeueCyr-Roman" w:hAnsi="HelveticaNeueCyr-Roman"/>
          <w:color w:val="3A3A3A"/>
        </w:rPr>
        <w:t>Грязнова Олега Олексійовича.</w:t>
      </w:r>
    </w:p>
    <w:p w:rsidR="00AF1C72" w:rsidRDefault="00AF1C72" w:rsidP="00AF1C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За результатами проведеної перевірки заборони, передбачені частинами третьою і четвертою статті 1 Закону України «Про очищення влади» до н</w:t>
      </w:r>
      <w:r w:rsidR="006F1F0C">
        <w:rPr>
          <w:rFonts w:ascii="HelveticaNeueCyr-Roman" w:hAnsi="HelveticaNeueCyr-Roman"/>
          <w:color w:val="3A3A3A"/>
        </w:rPr>
        <w:t>ього</w:t>
      </w:r>
      <w:r>
        <w:rPr>
          <w:rFonts w:ascii="HelveticaNeueCyr-Roman" w:hAnsi="HelveticaNeueCyr-Roman"/>
          <w:color w:val="3A3A3A"/>
        </w:rPr>
        <w:t xml:space="preserve"> не застосовуються. </w:t>
      </w:r>
    </w:p>
    <w:p w:rsidR="00E96CC3" w:rsidRPr="00AF1C72" w:rsidRDefault="00E96CC3" w:rsidP="00AF1C72"/>
    <w:sectPr w:rsidR="00E96CC3" w:rsidRPr="00AF1C72" w:rsidSect="000B1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7393"/>
    <w:rsid w:val="00045F50"/>
    <w:rsid w:val="000B138F"/>
    <w:rsid w:val="003668B4"/>
    <w:rsid w:val="00427393"/>
    <w:rsid w:val="006F1F0C"/>
    <w:rsid w:val="00AF1C72"/>
    <w:rsid w:val="00E9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2025-05-28T12:17:00Z</dcterms:created>
  <dcterms:modified xsi:type="dcterms:W3CDTF">2026-01-30T10:43:00Z</dcterms:modified>
</cp:coreProperties>
</file>