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D366B" w14:textId="77777777" w:rsidR="00CE209C" w:rsidRDefault="006201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Огляд даних про стан здійснення судочинства  в Нововоронцовському районному суді Херсонської області за 2025 рік</w:t>
      </w:r>
    </w:p>
    <w:p w14:paraId="5D3D892D" w14:textId="77777777" w:rsidR="00CE209C" w:rsidRDefault="00CE20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C4692D" w14:textId="77777777" w:rsidR="00CE209C" w:rsidRDefault="0062016A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Діяльність Нововоронцовського районного суду Херсонської області у 2025 році здійснювалась відповідно до конституційних засад судочинства і була спрямована на забезпечення захисту прав громадян, інтересів суспільства і держави, та підвищення ефективності функціонування незалежного і неупередженого суду.</w:t>
      </w:r>
    </w:p>
    <w:p w14:paraId="3603B76B" w14:textId="77777777" w:rsidR="00CE209C" w:rsidRDefault="0062016A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статистичних даних визначає динаміку розгляду справ, що надходять до суду. </w:t>
      </w:r>
    </w:p>
    <w:p w14:paraId="47A05611" w14:textId="77777777" w:rsidR="00CE209C" w:rsidRDefault="0062016A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Метою проведення даного аналізу є порівняння кількісних характеристик об’єкта дослідження та виявлення тенденцій змін динаміки показників. </w:t>
      </w:r>
    </w:p>
    <w:p w14:paraId="6D12ADFA" w14:textId="77777777" w:rsidR="00CE209C" w:rsidRDefault="0062016A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Об’єктом дослідження є показники звітів про стан здійснення судочинства за 20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4 та  2025 роки. </w:t>
      </w:r>
    </w:p>
    <w:p w14:paraId="00A94DEE" w14:textId="77777777" w:rsidR="00CE209C" w:rsidRDefault="0062016A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Загальні показники</w:t>
      </w:r>
    </w:p>
    <w:p w14:paraId="7A1F4B8B" w14:textId="618908FC" w:rsidR="00CE209C" w:rsidRDefault="0062016A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даними статичного звіту 1-мзс за 2025 рік на розгляді суду перебувало 507</w:t>
      </w:r>
      <w:r w:rsidR="00D62D75">
        <w:rPr>
          <w:sz w:val="28"/>
          <w:szCs w:val="28"/>
        </w:rPr>
        <w:t>0</w:t>
      </w:r>
      <w:r>
        <w:rPr>
          <w:sz w:val="28"/>
          <w:szCs w:val="28"/>
        </w:rPr>
        <w:t xml:space="preserve"> справ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і матеріалів, з них надійшло 423</w:t>
      </w:r>
      <w:r w:rsidR="00D62D75">
        <w:rPr>
          <w:sz w:val="28"/>
          <w:szCs w:val="28"/>
        </w:rPr>
        <w:t>5</w:t>
      </w:r>
      <w:r>
        <w:rPr>
          <w:sz w:val="28"/>
          <w:szCs w:val="28"/>
        </w:rPr>
        <w:t>. У порівняні з 20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4 роком це на 49 відсотків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більше по загальній кількості та на 33 відсотка більше справ і матеріалів, що надійшли (Діаграма 1).</w:t>
      </w:r>
    </w:p>
    <w:p w14:paraId="1DA21A85" w14:textId="77777777" w:rsidR="00CE209C" w:rsidRDefault="0062016A">
      <w:pPr>
        <w:pStyle w:val="a7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Діаграма 1</w:t>
      </w:r>
    </w:p>
    <w:p w14:paraId="6EE02B78" w14:textId="77777777" w:rsidR="00CE209C" w:rsidRDefault="0062016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C983855" wp14:editId="559E46F2">
            <wp:extent cx="5638800" cy="2819400"/>
            <wp:effectExtent l="0" t="0" r="0" b="0"/>
            <wp:docPr id="1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8F07B8D" w14:textId="77777777" w:rsidR="00CE209C" w:rsidRDefault="00CE209C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2CC0ABDD" w14:textId="77777777" w:rsidR="00CE209C" w:rsidRDefault="00620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Упродовж  2025 року до суду надійшла наступна кількість справ і матеріалів (Діаграма 2):</w:t>
      </w:r>
    </w:p>
    <w:p w14:paraId="768DF661" w14:textId="04BE30D1" w:rsidR="00CE209C" w:rsidRDefault="0062016A">
      <w:pPr>
        <w:pStyle w:val="a9"/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кримінального судочинства </w:t>
      </w:r>
      <w:r w:rsidR="000356C0">
        <w:rPr>
          <w:rFonts w:ascii="Times New Roman" w:hAnsi="Times New Roman" w:cs="Times New Roman"/>
          <w:sz w:val="28"/>
          <w:szCs w:val="28"/>
          <w:lang w:val="ru-RU"/>
        </w:rPr>
        <w:t>289</w:t>
      </w:r>
      <w:r>
        <w:rPr>
          <w:rFonts w:ascii="Times New Roman" w:hAnsi="Times New Roman" w:cs="Times New Roman"/>
          <w:sz w:val="28"/>
          <w:szCs w:val="28"/>
        </w:rPr>
        <w:t xml:space="preserve"> (питома вага склала </w:t>
      </w:r>
      <w:r w:rsidR="00D342A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192F1C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F31D0D0" w14:textId="1B23BD31" w:rsidR="00CE209C" w:rsidRDefault="0062016A">
      <w:pPr>
        <w:pStyle w:val="a9"/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адміністративного судочинства </w:t>
      </w:r>
      <w:r w:rsidR="000356C0">
        <w:rPr>
          <w:rFonts w:ascii="Times New Roman" w:hAnsi="Times New Roman" w:cs="Times New Roman"/>
          <w:sz w:val="28"/>
          <w:szCs w:val="28"/>
          <w:lang w:val="ru-RU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( питома вага склала </w:t>
      </w:r>
      <w:r w:rsidRPr="00192F1C">
        <w:rPr>
          <w:rFonts w:ascii="Times New Roman" w:hAnsi="Times New Roman" w:cs="Times New Roman"/>
          <w:sz w:val="28"/>
          <w:szCs w:val="28"/>
        </w:rPr>
        <w:t>0,</w:t>
      </w:r>
      <w:r w:rsidR="00192F1C" w:rsidRPr="00192F1C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%);</w:t>
      </w:r>
    </w:p>
    <w:p w14:paraId="752492DA" w14:textId="7F84D667" w:rsidR="00CE209C" w:rsidRDefault="0062016A">
      <w:pPr>
        <w:pStyle w:val="a9"/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цивільного судочинства </w:t>
      </w:r>
      <w:r w:rsidR="000356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62D75">
        <w:rPr>
          <w:rFonts w:ascii="Times New Roman" w:hAnsi="Times New Roman" w:cs="Times New Roman"/>
          <w:sz w:val="28"/>
          <w:szCs w:val="28"/>
          <w:lang w:val="ru-RU"/>
        </w:rPr>
        <w:t>999</w:t>
      </w:r>
      <w:r>
        <w:rPr>
          <w:rFonts w:ascii="Times New Roman" w:hAnsi="Times New Roman" w:cs="Times New Roman"/>
          <w:sz w:val="28"/>
          <w:szCs w:val="28"/>
        </w:rPr>
        <w:t xml:space="preserve"> (питома вага скала </w:t>
      </w:r>
      <w:r w:rsidR="00192F1C">
        <w:rPr>
          <w:rFonts w:ascii="Times New Roman" w:hAnsi="Times New Roman" w:cs="Times New Roman"/>
          <w:sz w:val="28"/>
          <w:szCs w:val="28"/>
          <w:lang w:val="ru-RU"/>
        </w:rPr>
        <w:t>87</w:t>
      </w:r>
      <w:r>
        <w:rPr>
          <w:rFonts w:ascii="Times New Roman" w:hAnsi="Times New Roman" w:cs="Times New Roman"/>
          <w:sz w:val="28"/>
          <w:szCs w:val="28"/>
        </w:rPr>
        <w:t>%);</w:t>
      </w:r>
    </w:p>
    <w:p w14:paraId="1722A67D" w14:textId="72DB81C6" w:rsidR="00CE209C" w:rsidRDefault="0062016A">
      <w:pPr>
        <w:pStyle w:val="a9"/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адміністративні правопорушення </w:t>
      </w:r>
      <w:r w:rsidR="000356C0" w:rsidRPr="000356C0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0356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(питома вага склала </w:t>
      </w:r>
      <w:r w:rsidR="00192F1C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%).</w:t>
      </w:r>
    </w:p>
    <w:p w14:paraId="2759D577" w14:textId="77777777" w:rsidR="00CE209C" w:rsidRDefault="00CE209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C5EF7B8" w14:textId="77777777" w:rsidR="00CE209C" w:rsidRDefault="00CE209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2521E3E" w14:textId="77777777" w:rsidR="00CE209C" w:rsidRDefault="0062016A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Діаграма 2</w:t>
      </w:r>
    </w:p>
    <w:p w14:paraId="435F068B" w14:textId="77777777" w:rsidR="00CE209C" w:rsidRDefault="00620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125C5E2" wp14:editId="4FCB4148">
            <wp:extent cx="5486400" cy="3200400"/>
            <wp:effectExtent l="0" t="0" r="0" b="0"/>
            <wp:docPr id="2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F8ACA0E" w14:textId="77777777" w:rsidR="00CE209C" w:rsidRDefault="00CE209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A764077" w14:textId="7F8D95BB" w:rsidR="00CE209C" w:rsidRDefault="00620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порівняні з 202</w:t>
      </w:r>
      <w:r w:rsidR="00D342AD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роком, відбулось збільшення надходження справ і матеріалів:</w:t>
      </w:r>
    </w:p>
    <w:p w14:paraId="3E2C47E1" w14:textId="32818A52" w:rsidR="00CE209C" w:rsidRDefault="00620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цивільного  судочинства на  </w:t>
      </w:r>
      <w:r w:rsidR="00D342AD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43CE64BF" w14:textId="40D6B6BB" w:rsidR="00CE209C" w:rsidRPr="00D342AD" w:rsidRDefault="00620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42AD" w:rsidRPr="00D342AD">
        <w:rPr>
          <w:rFonts w:ascii="Times New Roman" w:hAnsi="Times New Roman" w:cs="Times New Roman"/>
          <w:sz w:val="28"/>
          <w:szCs w:val="28"/>
        </w:rPr>
        <w:t>адміністративного судочинства</w:t>
      </w:r>
      <w:r w:rsidRPr="00D342AD">
        <w:rPr>
          <w:rFonts w:ascii="Times New Roman" w:hAnsi="Times New Roman" w:cs="Times New Roman"/>
          <w:sz w:val="28"/>
          <w:szCs w:val="28"/>
        </w:rPr>
        <w:t xml:space="preserve">  4</w:t>
      </w:r>
      <w:r w:rsidR="0000240A">
        <w:rPr>
          <w:rFonts w:ascii="Times New Roman" w:hAnsi="Times New Roman" w:cs="Times New Roman"/>
          <w:sz w:val="28"/>
          <w:szCs w:val="28"/>
        </w:rPr>
        <w:t>67</w:t>
      </w:r>
      <w:r w:rsidRPr="00D342AD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FFBBD57" w14:textId="017A6433" w:rsidR="00CE209C" w:rsidRDefault="00E71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Надходження  справ зменшилося п</w:t>
      </w:r>
      <w:r w:rsidR="0062016A" w:rsidRPr="00D342AD">
        <w:rPr>
          <w:rFonts w:ascii="Times New Roman" w:hAnsi="Times New Roman" w:cs="Times New Roman"/>
          <w:sz w:val="28"/>
          <w:szCs w:val="28"/>
        </w:rPr>
        <w:t xml:space="preserve">о </w:t>
      </w:r>
      <w:r w:rsidR="0000240A">
        <w:rPr>
          <w:rFonts w:ascii="Times New Roman" w:hAnsi="Times New Roman" w:cs="Times New Roman"/>
          <w:sz w:val="28"/>
          <w:szCs w:val="28"/>
        </w:rPr>
        <w:t>кримінальному</w:t>
      </w:r>
      <w:r w:rsidR="0062016A" w:rsidRPr="00D342AD">
        <w:rPr>
          <w:rFonts w:ascii="Times New Roman" w:hAnsi="Times New Roman" w:cs="Times New Roman"/>
          <w:sz w:val="28"/>
          <w:szCs w:val="28"/>
        </w:rPr>
        <w:t xml:space="preserve"> с</w:t>
      </w:r>
      <w:r w:rsidR="0062016A">
        <w:rPr>
          <w:rFonts w:ascii="Times New Roman" w:hAnsi="Times New Roman" w:cs="Times New Roman"/>
          <w:sz w:val="28"/>
          <w:szCs w:val="28"/>
        </w:rPr>
        <w:t xml:space="preserve">удочинству </w:t>
      </w:r>
      <w:r w:rsidR="0000240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27%, по адміністративним правопорушеннях – на 36%</w:t>
      </w:r>
      <w:r w:rsidR="0062016A">
        <w:rPr>
          <w:rFonts w:ascii="Times New Roman" w:hAnsi="Times New Roman" w:cs="Times New Roman"/>
          <w:sz w:val="28"/>
          <w:szCs w:val="28"/>
        </w:rPr>
        <w:t>.</w:t>
      </w:r>
    </w:p>
    <w:p w14:paraId="579B9728" w14:textId="2BF7AE81" w:rsidR="00CE209C" w:rsidRDefault="00620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Кількісні показники надходження справ і матеріалів за 202</w:t>
      </w:r>
      <w:r w:rsidR="00E714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та 202</w:t>
      </w:r>
      <w:r w:rsidR="00E714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E7144B">
        <w:rPr>
          <w:rFonts w:ascii="Times New Roman" w:hAnsi="Times New Roman" w:cs="Times New Roman"/>
          <w:sz w:val="28"/>
          <w:szCs w:val="28"/>
        </w:rPr>
        <w:t>оки</w:t>
      </w:r>
      <w:r>
        <w:rPr>
          <w:rFonts w:ascii="Times New Roman" w:hAnsi="Times New Roman" w:cs="Times New Roman"/>
          <w:sz w:val="28"/>
          <w:szCs w:val="28"/>
        </w:rPr>
        <w:t xml:space="preserve"> наведено в діаграмі 3. </w:t>
      </w:r>
    </w:p>
    <w:p w14:paraId="0702D099" w14:textId="77777777" w:rsidR="00CE209C" w:rsidRDefault="006201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Діаграма 3</w:t>
      </w:r>
    </w:p>
    <w:p w14:paraId="120922C0" w14:textId="77777777" w:rsidR="00CE209C" w:rsidRDefault="00620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A3627B8" wp14:editId="76484717">
            <wp:extent cx="6096000" cy="3086100"/>
            <wp:effectExtent l="0" t="0" r="0" b="0"/>
            <wp:docPr id="3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386D6D4" w14:textId="523ED68B" w:rsidR="00CE209C" w:rsidRDefault="00620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202</w:t>
      </w:r>
      <w:r w:rsidR="00E714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в Нововоронцовському районному суді Херсонської області було розглянуто </w:t>
      </w:r>
      <w:r w:rsidR="00E7144B">
        <w:rPr>
          <w:rFonts w:ascii="Times New Roman" w:hAnsi="Times New Roman" w:cs="Times New Roman"/>
          <w:sz w:val="28"/>
          <w:szCs w:val="28"/>
        </w:rPr>
        <w:t>3073</w:t>
      </w:r>
      <w:r>
        <w:rPr>
          <w:rFonts w:ascii="Times New Roman" w:hAnsi="Times New Roman" w:cs="Times New Roman"/>
          <w:sz w:val="28"/>
          <w:szCs w:val="28"/>
        </w:rPr>
        <w:t xml:space="preserve"> справ і матеріалів, із них кримінального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судочинства – 3</w:t>
      </w:r>
      <w:r w:rsidR="00E7144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, адміністративного судочинства  – </w:t>
      </w:r>
      <w:r w:rsidR="00E7144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, цивільного судочинства – </w:t>
      </w:r>
      <w:r w:rsidR="00E7144B">
        <w:rPr>
          <w:rFonts w:ascii="Times New Roman" w:hAnsi="Times New Roman" w:cs="Times New Roman"/>
          <w:sz w:val="28"/>
          <w:szCs w:val="28"/>
        </w:rPr>
        <w:t>2524</w:t>
      </w:r>
      <w:r>
        <w:rPr>
          <w:rFonts w:ascii="Times New Roman" w:hAnsi="Times New Roman" w:cs="Times New Roman"/>
          <w:sz w:val="28"/>
          <w:szCs w:val="28"/>
        </w:rPr>
        <w:t xml:space="preserve">, адміністративних правопорушень – </w:t>
      </w:r>
      <w:r w:rsidR="002F7D5A">
        <w:rPr>
          <w:rFonts w:ascii="Times New Roman" w:hAnsi="Times New Roman" w:cs="Times New Roman"/>
          <w:sz w:val="28"/>
          <w:szCs w:val="28"/>
        </w:rPr>
        <w:t>218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EC2388" w14:textId="31CAEB61" w:rsidR="00CE209C" w:rsidRDefault="00620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даними звіту за формою № 1-мзс залишок нерозглянутих справ і матеріалів на початок 202</w:t>
      </w:r>
      <w:r w:rsidR="002F7D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склав </w:t>
      </w:r>
      <w:r w:rsidR="002F7D5A">
        <w:rPr>
          <w:rFonts w:ascii="Times New Roman" w:hAnsi="Times New Roman" w:cs="Times New Roman"/>
          <w:sz w:val="28"/>
          <w:szCs w:val="28"/>
        </w:rPr>
        <w:t>1998</w:t>
      </w:r>
      <w:r>
        <w:rPr>
          <w:rFonts w:ascii="Times New Roman" w:hAnsi="Times New Roman" w:cs="Times New Roman"/>
          <w:sz w:val="28"/>
          <w:szCs w:val="28"/>
        </w:rPr>
        <w:t>, з них 1</w:t>
      </w:r>
      <w:r w:rsidR="002F7D5A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кримінального судочинства, 1</w:t>
      </w:r>
      <w:r w:rsidR="002F7D5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адміністративного судочинства, </w:t>
      </w:r>
      <w:r w:rsidR="002F7D5A">
        <w:rPr>
          <w:rFonts w:ascii="Times New Roman" w:hAnsi="Times New Roman" w:cs="Times New Roman"/>
          <w:sz w:val="28"/>
          <w:szCs w:val="28"/>
        </w:rPr>
        <w:t>1797</w:t>
      </w:r>
      <w:r>
        <w:rPr>
          <w:rFonts w:ascii="Times New Roman" w:hAnsi="Times New Roman" w:cs="Times New Roman"/>
          <w:sz w:val="28"/>
          <w:szCs w:val="28"/>
        </w:rPr>
        <w:t xml:space="preserve"> цивільного судочинства, </w:t>
      </w:r>
      <w:r w:rsidR="002F7D5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адміністративні правопорушення.</w:t>
      </w:r>
    </w:p>
    <w:p w14:paraId="0C1C122B" w14:textId="77777777" w:rsidR="00CE209C" w:rsidRDefault="006201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Кримінальне судочинство</w:t>
      </w:r>
    </w:p>
    <w:p w14:paraId="2BF1B578" w14:textId="1135140F" w:rsidR="00CE209C" w:rsidRDefault="00620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2F7D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до Нововоронцовського районного суду Херсонської області надійшло </w:t>
      </w:r>
      <w:r w:rsidR="002F7D5A">
        <w:rPr>
          <w:rFonts w:ascii="Times New Roman" w:hAnsi="Times New Roman" w:cs="Times New Roman"/>
          <w:sz w:val="28"/>
          <w:szCs w:val="28"/>
          <w:lang w:val="ru-RU"/>
        </w:rPr>
        <w:t>289</w:t>
      </w:r>
      <w:r>
        <w:rPr>
          <w:rFonts w:ascii="Times New Roman" w:hAnsi="Times New Roman" w:cs="Times New Roman"/>
          <w:sz w:val="28"/>
          <w:szCs w:val="28"/>
        </w:rPr>
        <w:t xml:space="preserve"> справ і матеріалів кримінального судочинства, що на 10</w:t>
      </w:r>
      <w:r w:rsidR="002F7D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справ </w:t>
      </w:r>
      <w:r w:rsidR="002F7D5A">
        <w:rPr>
          <w:rFonts w:ascii="Times New Roman" w:hAnsi="Times New Roman" w:cs="Times New Roman"/>
          <w:sz w:val="28"/>
          <w:szCs w:val="28"/>
        </w:rPr>
        <w:t>менше</w:t>
      </w:r>
      <w:r>
        <w:rPr>
          <w:rFonts w:ascii="Times New Roman" w:hAnsi="Times New Roman" w:cs="Times New Roman"/>
          <w:sz w:val="28"/>
          <w:szCs w:val="28"/>
        </w:rPr>
        <w:t xml:space="preserve"> в порівняні з 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F7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роком. Структура надходження справ і матеріалів кримінального судочинства в 202</w:t>
      </w:r>
      <w:r w:rsidR="002F7D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наведено в Діаграмі 4.</w:t>
      </w:r>
    </w:p>
    <w:p w14:paraId="72CB78C2" w14:textId="77777777" w:rsidR="00CE209C" w:rsidRDefault="0062016A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Діаграма 4</w:t>
      </w:r>
    </w:p>
    <w:p w14:paraId="02E4A537" w14:textId="77777777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2BD7445" wp14:editId="433B4AEB">
            <wp:extent cx="5311140" cy="4137660"/>
            <wp:effectExtent l="0" t="0" r="22860" b="15240"/>
            <wp:docPr id="4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8A2D07A" w14:textId="134F86BE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даних статистичного звіту за формою № 1-к за звітний період усього розглянуто </w:t>
      </w:r>
      <w:r w:rsidR="00CD6FB2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справи кримінального провадження, що на </w:t>
      </w:r>
      <w:r w:rsidR="00CD6FB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справи більше, ніж за 202</w:t>
      </w:r>
      <w:r w:rsidR="00CD6F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рік, із них:</w:t>
      </w:r>
    </w:p>
    <w:p w14:paraId="39249338" w14:textId="3869BE12" w:rsidR="00CE209C" w:rsidRDefault="0062016A">
      <w:pPr>
        <w:pStyle w:val="a9"/>
        <w:numPr>
          <w:ilvl w:val="0"/>
          <w:numId w:val="2"/>
        </w:num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1C7">
        <w:rPr>
          <w:rFonts w:ascii="Times New Roman" w:hAnsi="Times New Roman" w:cs="Times New Roman"/>
          <w:sz w:val="28"/>
          <w:szCs w:val="28"/>
        </w:rPr>
        <w:t>постановлення вироку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031C7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308CFB" w14:textId="59C78816" w:rsidR="00CE209C" w:rsidRDefault="0062016A">
      <w:pPr>
        <w:pStyle w:val="a9"/>
        <w:numPr>
          <w:ilvl w:val="0"/>
          <w:numId w:val="3"/>
        </w:num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направлено для визначення підсудності – </w:t>
      </w:r>
      <w:r w:rsidR="007031C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9D5785" w14:textId="48A90286" w:rsidR="00CE209C" w:rsidRDefault="0062016A">
      <w:pPr>
        <w:pStyle w:val="a9"/>
        <w:numPr>
          <w:ilvl w:val="0"/>
          <w:numId w:val="3"/>
        </w:num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закрито провадження у справі – </w:t>
      </w:r>
      <w:r w:rsidR="007031C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335717" w14:textId="77777777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відсотковому відношенні ці показники відображені в діаграмі 5.</w:t>
      </w:r>
    </w:p>
    <w:p w14:paraId="7FA0FC05" w14:textId="77777777" w:rsidR="00CE209C" w:rsidRPr="000356C0" w:rsidRDefault="00CE209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DF156E2" w14:textId="77777777" w:rsidR="00CE209C" w:rsidRPr="000356C0" w:rsidRDefault="00CE209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AC8FFC4" w14:textId="77777777" w:rsidR="006343CC" w:rsidRDefault="006343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08F273" w14:textId="77777777" w:rsidR="006343CC" w:rsidRDefault="006343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E9EFABD" w14:textId="77777777" w:rsidR="00CE209C" w:rsidRDefault="006201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Діаграма 5</w:t>
      </w:r>
    </w:p>
    <w:p w14:paraId="0405E7F3" w14:textId="77777777" w:rsidR="00CE209C" w:rsidRDefault="00620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5737634" wp14:editId="538CBC1C">
            <wp:extent cx="5478780" cy="2743200"/>
            <wp:effectExtent l="0" t="0" r="7620" b="0"/>
            <wp:docPr id="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1A00D19" w14:textId="156AB370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Розгляд судом справ в 202</w:t>
      </w:r>
      <w:r w:rsidR="00CD6F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за статтями ККУ наведено в діаграмі 6. </w:t>
      </w:r>
    </w:p>
    <w:p w14:paraId="24235E49" w14:textId="1B2C336C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Найбільший показник розгляду справ у розрізі статей ККУ складають справи по стаття</w:t>
      </w:r>
      <w:r w:rsidR="004B73B8">
        <w:rPr>
          <w:rFonts w:ascii="Times New Roman" w:hAnsi="Times New Roman" w:cs="Times New Roman"/>
          <w:sz w:val="28"/>
          <w:szCs w:val="28"/>
        </w:rPr>
        <w:t>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3B8">
        <w:rPr>
          <w:rFonts w:ascii="Times New Roman" w:hAnsi="Times New Roman" w:cs="Times New Roman"/>
          <w:sz w:val="28"/>
          <w:szCs w:val="28"/>
        </w:rPr>
        <w:t xml:space="preserve">109-114 (Злочини проти основ національної безпеки України) – 22; </w:t>
      </w:r>
      <w:r>
        <w:rPr>
          <w:rFonts w:ascii="Times New Roman" w:hAnsi="Times New Roman" w:cs="Times New Roman"/>
          <w:sz w:val="28"/>
          <w:szCs w:val="28"/>
        </w:rPr>
        <w:t>115-145</w:t>
      </w:r>
      <w:r w:rsidR="004B73B8">
        <w:rPr>
          <w:rFonts w:ascii="Times New Roman" w:hAnsi="Times New Roman" w:cs="Times New Roman"/>
          <w:sz w:val="28"/>
          <w:szCs w:val="28"/>
        </w:rPr>
        <w:t xml:space="preserve"> (Кримінальні правопорушення проти життя та здоров’я особи) - 16; </w:t>
      </w:r>
      <w:r>
        <w:rPr>
          <w:rFonts w:ascii="Times New Roman" w:hAnsi="Times New Roman" w:cs="Times New Roman"/>
          <w:sz w:val="28"/>
          <w:szCs w:val="28"/>
        </w:rPr>
        <w:t xml:space="preserve">185-198 </w:t>
      </w:r>
      <w:r w:rsidR="004B73B8">
        <w:rPr>
          <w:rFonts w:ascii="Times New Roman" w:hAnsi="Times New Roman" w:cs="Times New Roman"/>
          <w:sz w:val="28"/>
          <w:szCs w:val="28"/>
        </w:rPr>
        <w:t>та 305-327 (К</w:t>
      </w:r>
      <w:r>
        <w:rPr>
          <w:rFonts w:ascii="Times New Roman" w:hAnsi="Times New Roman" w:cs="Times New Roman"/>
          <w:sz w:val="28"/>
          <w:szCs w:val="28"/>
        </w:rPr>
        <w:t>римінальні правопорушення проти власності</w:t>
      </w:r>
      <w:r w:rsidR="004B73B8">
        <w:rPr>
          <w:rFonts w:ascii="Times New Roman" w:hAnsi="Times New Roman" w:cs="Times New Roman"/>
          <w:sz w:val="28"/>
          <w:szCs w:val="28"/>
        </w:rPr>
        <w:t xml:space="preserve"> та </w:t>
      </w:r>
      <w:r w:rsidR="004B73B8" w:rsidRPr="004B73B8">
        <w:rPr>
          <w:rFonts w:ascii="Times New Roman" w:hAnsi="Times New Roman" w:cs="Times New Roman"/>
          <w:sz w:val="28"/>
          <w:szCs w:val="28"/>
        </w:rPr>
        <w:t>Кримінальні правопорушення у сфері обігу наркотичних засобів, психотропних речовин, їх аналогів або прекурсорів та інші кримінальні правопорушення проти здоров'я населення</w:t>
      </w:r>
      <w:r>
        <w:rPr>
          <w:rFonts w:ascii="Times New Roman" w:hAnsi="Times New Roman" w:cs="Times New Roman"/>
          <w:sz w:val="28"/>
          <w:szCs w:val="28"/>
        </w:rPr>
        <w:t xml:space="preserve">) – по </w:t>
      </w:r>
      <w:r w:rsidRPr="004B73B8">
        <w:rPr>
          <w:rFonts w:ascii="Times New Roman" w:hAnsi="Times New Roman" w:cs="Times New Roman"/>
          <w:sz w:val="28"/>
          <w:szCs w:val="28"/>
        </w:rPr>
        <w:t>1</w:t>
      </w:r>
      <w:r w:rsidR="004B73B8">
        <w:rPr>
          <w:rFonts w:ascii="Times New Roman" w:hAnsi="Times New Roman" w:cs="Times New Roman"/>
          <w:sz w:val="28"/>
          <w:szCs w:val="28"/>
        </w:rPr>
        <w:t>1</w:t>
      </w:r>
      <w:r w:rsidRPr="004B7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E4E710" w14:textId="77777777" w:rsidR="00CE209C" w:rsidRDefault="006201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Діаграма 6</w:t>
      </w:r>
    </w:p>
    <w:p w14:paraId="17815B22" w14:textId="77777777" w:rsidR="00CE209C" w:rsidRDefault="00620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10B3A03" wp14:editId="3378DFF3">
            <wp:extent cx="5486400" cy="3200400"/>
            <wp:effectExtent l="0" t="0" r="0" b="0"/>
            <wp:docPr id="6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91E6D1" w14:textId="2195C5A9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1C7">
        <w:rPr>
          <w:rFonts w:ascii="Times New Roman" w:hAnsi="Times New Roman" w:cs="Times New Roman"/>
          <w:sz w:val="28"/>
          <w:szCs w:val="28"/>
        </w:rPr>
        <w:t>Відповідно до показників статистичного звіту за формою № 6 у 202</w:t>
      </w:r>
      <w:r w:rsidR="00E7390C" w:rsidRPr="007031C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031C7">
        <w:rPr>
          <w:rFonts w:ascii="Times New Roman" w:hAnsi="Times New Roman" w:cs="Times New Roman"/>
          <w:sz w:val="28"/>
          <w:szCs w:val="28"/>
        </w:rPr>
        <w:t xml:space="preserve"> році</w:t>
      </w:r>
      <w:r>
        <w:rPr>
          <w:rFonts w:ascii="Times New Roman" w:hAnsi="Times New Roman" w:cs="Times New Roman"/>
          <w:sz w:val="28"/>
          <w:szCs w:val="28"/>
        </w:rPr>
        <w:t xml:space="preserve"> судом до засуджених осіб було застосовано такі міри покарання:</w:t>
      </w:r>
    </w:p>
    <w:p w14:paraId="7050B3FE" w14:textId="668D0926" w:rsidR="00CE209C" w:rsidRDefault="0062016A">
      <w:pPr>
        <w:pStyle w:val="a9"/>
        <w:numPr>
          <w:ilvl w:val="0"/>
          <w:numId w:val="4"/>
        </w:num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позбавлення волі на певний строк – </w:t>
      </w:r>
      <w:r w:rsidR="00E7390C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 w:rsidR="00E7390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E7390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160FD5" w14:textId="65A4B4A2" w:rsidR="00CE209C" w:rsidRDefault="0062016A">
      <w:pPr>
        <w:pStyle w:val="a9"/>
        <w:numPr>
          <w:ilvl w:val="0"/>
          <w:numId w:val="4"/>
        </w:num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обмеження волі – </w:t>
      </w:r>
      <w:r w:rsidR="00E739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 w:rsidR="00E7390C">
        <w:rPr>
          <w:rFonts w:ascii="Times New Roman" w:hAnsi="Times New Roman" w:cs="Times New Roman"/>
          <w:sz w:val="28"/>
          <w:szCs w:val="28"/>
        </w:rPr>
        <w:t>оба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6A4242" w14:textId="77777777" w:rsidR="00CE209C" w:rsidRDefault="0062016A">
      <w:pPr>
        <w:pStyle w:val="a9"/>
        <w:numPr>
          <w:ilvl w:val="0"/>
          <w:numId w:val="4"/>
        </w:num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арешт – 0 осіб;</w:t>
      </w:r>
    </w:p>
    <w:p w14:paraId="677CBCAF" w14:textId="27C6BA43" w:rsidR="00CE209C" w:rsidRDefault="0062016A">
      <w:pPr>
        <w:pStyle w:val="a9"/>
        <w:numPr>
          <w:ilvl w:val="0"/>
          <w:numId w:val="4"/>
        </w:num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громадські роботи – </w:t>
      </w:r>
      <w:r w:rsidR="00E7390C">
        <w:rPr>
          <w:rFonts w:ascii="Times New Roman" w:hAnsi="Times New Roman" w:cs="Times New Roman"/>
          <w:sz w:val="28"/>
          <w:szCs w:val="28"/>
        </w:rPr>
        <w:t>2 особи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5F7631" w14:textId="0CE4DEEF" w:rsidR="00CE209C" w:rsidRDefault="0062016A">
      <w:pPr>
        <w:pStyle w:val="a9"/>
        <w:numPr>
          <w:ilvl w:val="0"/>
          <w:numId w:val="4"/>
        </w:num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 – 1</w:t>
      </w:r>
      <w:r w:rsidR="00E739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осіб.</w:t>
      </w:r>
    </w:p>
    <w:p w14:paraId="64460FDD" w14:textId="16F9974C" w:rsidR="00CE209C" w:rsidRDefault="0062016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таблиці 1 відображено темп </w:t>
      </w:r>
      <w:r w:rsidR="00E52C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збільшення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кількості клопотань (скарг, заяв), що перебували на розгляді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Нововоронцовському районному суді Херсонської області. Відповідно до загального показника (УСЬОГО), </w:t>
      </w:r>
      <w:r w:rsidR="00E52C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202</w:t>
      </w:r>
      <w:r w:rsidR="00E52C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році відбулось значне з</w:t>
      </w:r>
      <w:r w:rsidR="00E52C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більшення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7</w:t>
      </w:r>
      <w:r w:rsidR="00E52C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% , у порівнянні з 202</w:t>
      </w:r>
      <w:r w:rsidR="00E52C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роком.</w:t>
      </w:r>
    </w:p>
    <w:p w14:paraId="6EDB77DC" w14:textId="518F43BE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розгляду клопотань (подань) у порядку виконання судових рішень, то у 202</w:t>
      </w:r>
      <w:r w:rsidR="00E52C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спостерігається </w:t>
      </w:r>
      <w:r w:rsidR="00E52C60">
        <w:rPr>
          <w:rFonts w:ascii="Times New Roman" w:hAnsi="Times New Roman" w:cs="Times New Roman"/>
          <w:sz w:val="28"/>
          <w:szCs w:val="28"/>
        </w:rPr>
        <w:t>зниження</w:t>
      </w:r>
      <w:r>
        <w:rPr>
          <w:rFonts w:ascii="Times New Roman" w:hAnsi="Times New Roman" w:cs="Times New Roman"/>
          <w:sz w:val="28"/>
          <w:szCs w:val="28"/>
        </w:rPr>
        <w:t xml:space="preserve"> показника з кількості, що перебувало на розгляді -  </w:t>
      </w:r>
      <w:r w:rsidR="00E52C60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та показника з кількості розглянутих - </w:t>
      </w:r>
      <w:r w:rsidR="00E52C60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, у порівняні з 202</w:t>
      </w:r>
      <w:r w:rsidR="00E52C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роком (відповідні показники </w:t>
      </w:r>
      <w:r w:rsidR="00E52C60"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E52C60">
        <w:rPr>
          <w:rFonts w:ascii="Times New Roman" w:hAnsi="Times New Roman" w:cs="Times New Roman"/>
          <w:sz w:val="28"/>
          <w:szCs w:val="28"/>
        </w:rPr>
        <w:t>126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492264F" w14:textId="77777777" w:rsidR="00CE209C" w:rsidRDefault="0062016A">
      <w:pPr>
        <w:spacing w:after="0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Таблиця 1</w:t>
      </w:r>
    </w:p>
    <w:tbl>
      <w:tblPr>
        <w:tblW w:w="95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834"/>
        <w:gridCol w:w="851"/>
        <w:gridCol w:w="992"/>
        <w:gridCol w:w="1843"/>
      </w:tblGrid>
      <w:tr w:rsidR="00CE209C" w14:paraId="2CFE68D5" w14:textId="77777777">
        <w:trPr>
          <w:trHeight w:val="483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9A6A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Клопотання (скарги, заяви)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95C5" w14:textId="01505DC4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202</w:t>
            </w:r>
            <w:r w:rsidR="00E52C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886C" w14:textId="78EBB619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202</w:t>
            </w:r>
            <w:r w:rsidR="00E52C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799E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16F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темп зростання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, %</w:t>
            </w:r>
          </w:p>
        </w:tc>
      </w:tr>
      <w:tr w:rsidR="00CE209C" w14:paraId="173214B6" w14:textId="77777777">
        <w:trPr>
          <w:trHeight w:val="483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8354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0016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2C46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62ED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</w:tr>
      <w:tr w:rsidR="00CE209C" w14:paraId="057D8429" w14:textId="77777777">
        <w:trPr>
          <w:trHeight w:val="483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5232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Клопотання слідчого, прокурора та інших осіб про, з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3E54" w14:textId="75172639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E139" w14:textId="2C177D30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uk-U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3734" w14:textId="619A9DC6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30</w:t>
            </w:r>
          </w:p>
        </w:tc>
      </w:tr>
      <w:tr w:rsidR="00CE209C" w14:paraId="2D0FFB8F" w14:textId="77777777">
        <w:trPr>
          <w:trHeight w:val="483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CA33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застосування запобіжних заходів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CDEF" w14:textId="232BDFEF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1</w:t>
            </w:r>
            <w:r w:rsidR="00620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27A2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5B92" w14:textId="35E51F03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CE209C" w14:paraId="561A25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58D1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28C8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особисте зобов’язання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77F35" w14:textId="13764EDA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0C84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4EBE3" w14:textId="031263C2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CE209C" w14:paraId="0DC833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D464" w14:textId="77777777" w:rsidR="00CE209C" w:rsidRDefault="00CE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E81B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тримання під вартою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B1D3E" w14:textId="3CBBBD3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874C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5C27" w14:textId="03768D19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CE209C" w14:paraId="4CFB22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A1F69" w14:textId="77777777" w:rsidR="00CE209C" w:rsidRDefault="00CE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E32D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домашній арешт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EFBA1" w14:textId="5D478B74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37DD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3F42C" w14:textId="531B5446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CE209C" w14:paraId="39C248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6DB78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дозвіл на затримання з метою приводу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E5E10" w14:textId="3A63EB30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72FE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3252" w14:textId="053F1D5C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CE209C" w14:paraId="5ECAB3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6573F4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продовження строків тримання під вартою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E3CB7" w14:textId="598CFEA6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3A07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B20EB" w14:textId="3C9A5550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CE209C" w14:paraId="0D08FD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4DB2AC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проведення обшуку житла чи іншого володіння особи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CC2336" w14:textId="7DB2D98C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A754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441E" w14:textId="135CF0CD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CE209C" w14:paraId="08103B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F01AB7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проникнення до житла чи іншого володіння особи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DB494" w14:textId="211D4C16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39ED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C20B9" w14:textId="4DD64161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CE209C" w14:paraId="3ABDFE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6B731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тимчасовий доступ до речей і документів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EBF9A" w14:textId="27212288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2088" w14:textId="6FCF3D2A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D3FB" w14:textId="7EA2200B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 w:rsidR="00816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</w:tr>
      <w:tr w:rsidR="00CE209C" w14:paraId="5152D2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CA14F2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арешт майна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25829" w14:textId="16BE55C3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0B58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D867" w14:textId="19CAF1BA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CE209C" w14:paraId="29C804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5F1508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скасування арешту майна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6BCA7" w14:textId="7D81EE9D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5078" w14:textId="69C64572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C0AD3" w14:textId="6A8E0F51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-50</w:t>
            </w:r>
          </w:p>
        </w:tc>
      </w:tr>
      <w:tr w:rsidR="00CE209C" w14:paraId="478D76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00B77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інші клопотання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4C3F2" w14:textId="501BC321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1485" w14:textId="4BF0BF73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62B08" w14:textId="679A2CBD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4</w:t>
            </w:r>
            <w:r w:rsidR="00620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0</w:t>
            </w:r>
            <w:r w:rsidR="00620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CE209C" w14:paraId="3FDA29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7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1AEB1C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Скарги на дії, рішення чи бездіяльність слідчого, прокурора та інших осіб  під час досудового розслідування на: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A4147" w14:textId="4B194CFC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0BCB" w14:textId="55867680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C6420" w14:textId="1855B7F0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3</w:t>
            </w:r>
            <w:r w:rsidR="006201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00</w:t>
            </w:r>
          </w:p>
        </w:tc>
      </w:tr>
      <w:tr w:rsidR="00CE209C" w14:paraId="7B1E73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7F48B1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бездіяльність слідчого, прокурора (усього), з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487C4" w14:textId="2F5509FB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3F65" w14:textId="226A845F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1F3B0" w14:textId="2101E1BC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="00620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</w:t>
            </w:r>
          </w:p>
        </w:tc>
      </w:tr>
      <w:tr w:rsidR="00CE209C" w14:paraId="6C24A63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9BB3E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стосовно невнесення відомостей про кримінальне правопорушення до Єдиного реєстру досудових розслідувань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11FF3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92BB" w14:textId="1AF816A6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E7AD" w14:textId="4FE1DCC8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4 одиниці</w:t>
            </w:r>
          </w:p>
        </w:tc>
      </w:tr>
      <w:tr w:rsidR="00CE209C" w14:paraId="21A008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09B265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рішення слідчого, прокурора про зупинення досудового розслідування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DB6DD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24E2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E1D2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CE209C" w14:paraId="0789CF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1622C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рішення слідчого про закриття кримінального провадження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FFA83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6D32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C0FE0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0</w:t>
            </w:r>
          </w:p>
        </w:tc>
      </w:tr>
      <w:tr w:rsidR="00CE209C" w14:paraId="0278A1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3EE9D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рішення прокурора, слідчого про відмову у визнанні потерпілим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5CC29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138A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87C62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CE209C" w14:paraId="554D0C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A4D8C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скарги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DD68B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6572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C7CD0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CE209C" w14:paraId="3F2175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3B6A1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Заяви про відвід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E1F4F6" w14:textId="77777777" w:rsidR="00CE209C" w:rsidRDefault="006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5D3C" w14:textId="0FCFC6BC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6E70" w14:textId="45D0970A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87</w:t>
            </w:r>
          </w:p>
        </w:tc>
      </w:tr>
      <w:tr w:rsidR="00CE209C" w14:paraId="5D6CCC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E11D" w14:textId="77777777" w:rsidR="00CE209C" w:rsidRDefault="0062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16CEED" w14:textId="3518615D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D5F8C" w14:textId="2AB2D988" w:rsidR="00CE209C" w:rsidRDefault="00E5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5035" w14:textId="303794E8" w:rsidR="00CE209C" w:rsidRDefault="008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73</w:t>
            </w:r>
          </w:p>
        </w:tc>
      </w:tr>
    </w:tbl>
    <w:p w14:paraId="31F3325A" w14:textId="77777777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Діаграма 7 демонструє показники перебування та розгляду у розрізі категорій клопотань (подань) у порядку виконання судових рішень.</w:t>
      </w:r>
    </w:p>
    <w:p w14:paraId="59DF75D1" w14:textId="6EE58056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</w:t>
      </w:r>
      <w:r w:rsidR="00816FB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16F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році, так і в 202</w:t>
      </w:r>
      <w:r w:rsidR="00816F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в суді не перебували на розгляді заяви про перегляд судового рішення за нововиявленими або виключними обставинами.</w:t>
      </w:r>
    </w:p>
    <w:p w14:paraId="6CB7CBEF" w14:textId="77777777" w:rsidR="00CE209C" w:rsidRDefault="0062016A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Діаграма 7</w:t>
      </w:r>
    </w:p>
    <w:p w14:paraId="62177713" w14:textId="77777777" w:rsidR="00CE209C" w:rsidRDefault="0062016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9C763F2" wp14:editId="509A1E8F">
            <wp:extent cx="5661660" cy="2827020"/>
            <wp:effectExtent l="0" t="0" r="15240" b="11430"/>
            <wp:docPr id="7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9295D72" w14:textId="77777777" w:rsidR="006343CC" w:rsidRDefault="006343C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3FF96E" w14:textId="77777777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Адміністративне судочинство</w:t>
      </w:r>
    </w:p>
    <w:p w14:paraId="6650CF85" w14:textId="6927C7CA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даними статистичних звітів за формою № 1-а  у звітному 202</w:t>
      </w:r>
      <w:r w:rsidR="00917457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році, у порівняні з 202</w:t>
      </w:r>
      <w:r w:rsidR="00917457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роком, відбулося збільшення  надходження заяв, що перебували на розгляді, на </w:t>
      </w:r>
      <w:r w:rsidR="00FC16C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(Діаграма 8). </w:t>
      </w:r>
    </w:p>
    <w:p w14:paraId="453603FF" w14:textId="77777777" w:rsidR="00CE209C" w:rsidRDefault="006201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Діаграма 8</w:t>
      </w:r>
    </w:p>
    <w:p w14:paraId="44442FF1" w14:textId="77777777" w:rsidR="00CE209C" w:rsidRDefault="00620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207A36A" wp14:editId="6F228F30">
            <wp:extent cx="5897880" cy="2903220"/>
            <wp:effectExtent l="0" t="0" r="7620" b="11430"/>
            <wp:docPr id="8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9195324" w14:textId="77777777" w:rsidR="006343CC" w:rsidRDefault="006343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97652B" w14:textId="77777777" w:rsidR="006343CC" w:rsidRDefault="006343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10FB56" w14:textId="77777777" w:rsidR="006343CC" w:rsidRDefault="006343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86EE7B" w14:textId="77777777" w:rsidR="006343CC" w:rsidRDefault="006343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F01662" w14:textId="47DBDA3E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Результати розгляду заяв за 202</w:t>
      </w:r>
      <w:r w:rsidR="00FC16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відображено в діаграмі 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2A9393" w14:textId="77777777" w:rsidR="00CE209C" w:rsidRDefault="0062016A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Діаграма 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</w:p>
    <w:p w14:paraId="366C1AD6" w14:textId="77777777" w:rsidR="00CE209C" w:rsidRDefault="00620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A8FF6A7" wp14:editId="674E84C7">
            <wp:extent cx="5248275" cy="2905125"/>
            <wp:effectExtent l="0" t="0" r="9525" b="9525"/>
            <wp:docPr id="9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C4E5291" w14:textId="77777777" w:rsidR="00CE209C" w:rsidRDefault="00CE20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3C278D1" w14:textId="6CD56FA0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</w:t>
      </w:r>
      <w:r w:rsidR="00C321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перебувало на розгляді </w:t>
      </w:r>
      <w:r w:rsidR="00C321C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справ, що на </w:t>
      </w:r>
      <w:r w:rsidR="00C321C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справ більше в порівняні з 202</w:t>
      </w:r>
      <w:r w:rsidR="00C321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роком, та розглянуто 1</w:t>
      </w:r>
      <w:r w:rsidR="00C321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справ адміністративного судочинства, що на </w:t>
      </w:r>
      <w:r w:rsidR="00C321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справ більше ніж у 202</w:t>
      </w:r>
      <w:r w:rsidR="00C321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26A1B262" w14:textId="4B3CCBEC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Результати розгляду справ адміністративного судочинства за 202</w:t>
      </w:r>
      <w:r w:rsidR="00C321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наведено в Діаграмі 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4525E1" w14:textId="77777777" w:rsidR="00CE209C" w:rsidRDefault="0062016A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Діаграма 1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14:paraId="0BCAFF22" w14:textId="77777777" w:rsidR="00CE209C" w:rsidRDefault="00620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1E8F402" wp14:editId="6752B0E1">
            <wp:extent cx="5844540" cy="3200400"/>
            <wp:effectExtent l="0" t="0" r="3810" b="0"/>
            <wp:docPr id="1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5AA7F64" w14:textId="3025D2C7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у 202</w:t>
      </w:r>
      <w:r w:rsidR="00C321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році, так і у 202</w:t>
      </w:r>
      <w:r w:rsidR="00C321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в суді не перебували на розгляді заяви про перегляд судового рішення за нововиявленими або виключними обставинами.</w:t>
      </w:r>
    </w:p>
    <w:p w14:paraId="68B26AA6" w14:textId="77777777" w:rsidR="006343CC" w:rsidRDefault="006343C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B24D74" w14:textId="77777777" w:rsidR="006343CC" w:rsidRDefault="006343C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E5D01A" w14:textId="77777777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Цивільне судочинство</w:t>
      </w:r>
    </w:p>
    <w:p w14:paraId="236D7F2A" w14:textId="01C7E50D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Інформацію про кількість надходження справ цивільного судочинства за 202</w:t>
      </w:r>
      <w:r w:rsidR="00C321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за структурою відображено в діаграмі 11.</w:t>
      </w:r>
    </w:p>
    <w:p w14:paraId="3AB442B4" w14:textId="63C012F0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Найбільший показник склали позовні заяви цивільного судочинства (</w:t>
      </w:r>
      <w:r w:rsidR="00807E2D">
        <w:rPr>
          <w:rFonts w:ascii="Times New Roman" w:hAnsi="Times New Roman" w:cs="Times New Roman"/>
          <w:sz w:val="28"/>
          <w:szCs w:val="28"/>
        </w:rPr>
        <w:t>2873</w:t>
      </w:r>
      <w:r>
        <w:rPr>
          <w:rFonts w:ascii="Times New Roman" w:hAnsi="Times New Roman" w:cs="Times New Roman"/>
          <w:sz w:val="28"/>
          <w:szCs w:val="28"/>
        </w:rPr>
        <w:t xml:space="preserve">), що на </w:t>
      </w:r>
      <w:r w:rsidR="00807E2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56</w:t>
      </w:r>
      <w:r w:rsidR="00807E2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заяв більше, ніж за 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07E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рік (</w:t>
      </w:r>
      <w:r w:rsidR="00807E2D">
        <w:rPr>
          <w:rFonts w:ascii="Times New Roman" w:hAnsi="Times New Roman" w:cs="Times New Roman"/>
          <w:sz w:val="28"/>
          <w:szCs w:val="28"/>
        </w:rPr>
        <w:t>1304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06FC211" w14:textId="77777777" w:rsidR="00CE209C" w:rsidRDefault="0062016A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Діаграма 11</w:t>
      </w:r>
    </w:p>
    <w:p w14:paraId="4A74D560" w14:textId="77777777" w:rsidR="00CE209C" w:rsidRDefault="006201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7A7D03C" wp14:editId="050CB04F">
            <wp:extent cx="5486400" cy="3200400"/>
            <wp:effectExtent l="0" t="0" r="0" b="0"/>
            <wp:docPr id="1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F2A9D7C" w14:textId="1D3ADCA4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</w:t>
      </w:r>
      <w:r w:rsidR="00807E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було видано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7E2D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судових наказів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що на </w:t>
      </w:r>
      <w:r w:rsidR="00807E2D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наказів більше ніж у 202</w:t>
      </w:r>
      <w:r w:rsidR="00807E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році (1</w:t>
      </w:r>
      <w:r w:rsidR="00807E2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), із них </w:t>
      </w:r>
      <w:r w:rsidR="00807E2D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про стягнення аліментів.</w:t>
      </w:r>
    </w:p>
    <w:p w14:paraId="20E8A78B" w14:textId="0F194B7B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 про скасування судових наказів до суду у 202</w:t>
      </w:r>
      <w:r w:rsidR="00807E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не надходили.</w:t>
      </w:r>
    </w:p>
    <w:p w14:paraId="18703EF7" w14:textId="4FB1C0E7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даними статистичного звіту за формою №1-ц у 202</w:t>
      </w:r>
      <w:r w:rsidR="00807E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у суді перебувало на розгляді </w:t>
      </w:r>
      <w:r w:rsidR="00807E2D">
        <w:rPr>
          <w:rFonts w:ascii="Times New Roman" w:hAnsi="Times New Roman" w:cs="Times New Roman"/>
          <w:sz w:val="28"/>
          <w:szCs w:val="28"/>
        </w:rPr>
        <w:t>3220</w:t>
      </w:r>
      <w:r>
        <w:rPr>
          <w:rFonts w:ascii="Times New Roman" w:hAnsi="Times New Roman" w:cs="Times New Roman"/>
          <w:sz w:val="28"/>
          <w:szCs w:val="28"/>
        </w:rPr>
        <w:t xml:space="preserve"> заяв позовного провадження  (більше на </w:t>
      </w:r>
      <w:r w:rsidR="00A42DD3">
        <w:rPr>
          <w:rFonts w:ascii="Times New Roman" w:hAnsi="Times New Roman" w:cs="Times New Roman"/>
          <w:sz w:val="28"/>
          <w:szCs w:val="28"/>
        </w:rPr>
        <w:t>1629</w:t>
      </w:r>
      <w:r>
        <w:rPr>
          <w:rFonts w:ascii="Times New Roman" w:hAnsi="Times New Roman" w:cs="Times New Roman"/>
          <w:sz w:val="28"/>
          <w:szCs w:val="28"/>
        </w:rPr>
        <w:t>, ніж за 202</w:t>
      </w:r>
      <w:r w:rsidR="00A42D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рік), із них розглянуто </w:t>
      </w:r>
      <w:r w:rsidR="00A42DD3">
        <w:rPr>
          <w:rFonts w:ascii="Times New Roman" w:hAnsi="Times New Roman" w:cs="Times New Roman"/>
          <w:sz w:val="28"/>
          <w:szCs w:val="28"/>
        </w:rPr>
        <w:t>2693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2C3770" w14:textId="4D0DDBED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202</w:t>
      </w:r>
      <w:r w:rsidR="00A42D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в суді перебувало на розгляді </w:t>
      </w:r>
      <w:r w:rsidR="00A42DD3">
        <w:rPr>
          <w:rFonts w:ascii="Times New Roman" w:hAnsi="Times New Roman" w:cs="Times New Roman"/>
          <w:sz w:val="28"/>
          <w:szCs w:val="28"/>
        </w:rPr>
        <w:t>2919</w:t>
      </w:r>
      <w:r>
        <w:rPr>
          <w:rFonts w:ascii="Times New Roman" w:hAnsi="Times New Roman" w:cs="Times New Roman"/>
          <w:sz w:val="28"/>
          <w:szCs w:val="28"/>
        </w:rPr>
        <w:t xml:space="preserve"> справ позовного провадження  (більше на </w:t>
      </w:r>
      <w:r w:rsidR="00A42DD3">
        <w:rPr>
          <w:rFonts w:ascii="Times New Roman" w:hAnsi="Times New Roman" w:cs="Times New Roman"/>
          <w:sz w:val="28"/>
          <w:szCs w:val="28"/>
        </w:rPr>
        <w:t>1542</w:t>
      </w:r>
      <w:r>
        <w:rPr>
          <w:rFonts w:ascii="Times New Roman" w:hAnsi="Times New Roman" w:cs="Times New Roman"/>
          <w:sz w:val="28"/>
          <w:szCs w:val="28"/>
        </w:rPr>
        <w:t>, ніж за 202</w:t>
      </w:r>
      <w:r w:rsidR="00A42D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рік), із них розглянуто </w:t>
      </w:r>
      <w:r w:rsidR="00A42DD3">
        <w:rPr>
          <w:rFonts w:ascii="Times New Roman" w:hAnsi="Times New Roman" w:cs="Times New Roman"/>
          <w:sz w:val="28"/>
          <w:szCs w:val="28"/>
        </w:rPr>
        <w:t>1853</w:t>
      </w:r>
      <w:r>
        <w:rPr>
          <w:rFonts w:ascii="Times New Roman" w:hAnsi="Times New Roman" w:cs="Times New Roman"/>
          <w:sz w:val="28"/>
          <w:szCs w:val="28"/>
        </w:rPr>
        <w:t>. Результати розгляду справ позовного провадження відображено в діаграмі 12.</w:t>
      </w:r>
    </w:p>
    <w:p w14:paraId="2C5795E3" w14:textId="77777777" w:rsidR="00CE209C" w:rsidRDefault="006201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Діаграма 12</w:t>
      </w:r>
    </w:p>
    <w:p w14:paraId="371DE2E8" w14:textId="77777777" w:rsidR="00CE209C" w:rsidRDefault="00620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254634E" wp14:editId="3974CC71">
            <wp:extent cx="5353050" cy="2143125"/>
            <wp:effectExtent l="0" t="0" r="19050" b="9525"/>
            <wp:docPr id="1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0D1D28F" w14:textId="0391F9E3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Присуджено до стягнення </w:t>
      </w:r>
      <w:r w:rsidR="00E81653">
        <w:rPr>
          <w:rFonts w:ascii="Times New Roman" w:hAnsi="Times New Roman" w:cs="Times New Roman"/>
          <w:sz w:val="28"/>
          <w:szCs w:val="28"/>
        </w:rPr>
        <w:t>41 274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653">
        <w:rPr>
          <w:rFonts w:ascii="Times New Roman" w:hAnsi="Times New Roman" w:cs="Times New Roman"/>
          <w:sz w:val="28"/>
          <w:szCs w:val="28"/>
        </w:rPr>
        <w:t>275</w:t>
      </w:r>
      <w:r>
        <w:rPr>
          <w:rFonts w:ascii="Times New Roman" w:hAnsi="Times New Roman" w:cs="Times New Roman"/>
          <w:sz w:val="28"/>
          <w:szCs w:val="28"/>
        </w:rPr>
        <w:t>,00 грн., моральна шкода не присуджувалася.</w:t>
      </w:r>
    </w:p>
    <w:p w14:paraId="0C876B47" w14:textId="5147395B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порядку окремого провадження на розгляді перебувало </w:t>
      </w:r>
      <w:r w:rsidR="00E81653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 xml:space="preserve">  справи, що на </w:t>
      </w:r>
      <w:r w:rsidR="00E8165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справ більше, ніж в 202</w:t>
      </w:r>
      <w:r w:rsidR="00E816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році (</w:t>
      </w:r>
      <w:r w:rsidR="00E81653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справ</w:t>
      </w:r>
      <w:r w:rsidR="00E816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). Розглянуто справ 6</w:t>
      </w:r>
      <w:r w:rsidR="00E816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що на </w:t>
      </w:r>
      <w:r w:rsidR="00E81653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справ</w:t>
      </w:r>
      <w:r w:rsidR="00E8165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більше, ніж у 202</w:t>
      </w:r>
      <w:r w:rsidR="00E816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році (</w:t>
      </w:r>
      <w:r w:rsidR="00E81653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справ).</w:t>
      </w:r>
    </w:p>
    <w:p w14:paraId="422B4688" w14:textId="2A5D8AC3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</w:t>
      </w:r>
      <w:r w:rsidR="00E816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в суді </w:t>
      </w:r>
      <w:r w:rsidR="00E81653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перебувал</w:t>
      </w:r>
      <w:r w:rsidR="00E816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розгляді заяв</w:t>
      </w:r>
      <w:r w:rsidR="00E816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 перегляд судового рішення за нововиявленими або виключними обставинами.</w:t>
      </w:r>
    </w:p>
    <w:p w14:paraId="113D962E" w14:textId="77777777" w:rsidR="00CE209C" w:rsidRDefault="00CE209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B71883" w14:textId="77777777" w:rsidR="00CE209C" w:rsidRDefault="0062016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Розгляд справ про адміністративні правопорушення</w:t>
      </w:r>
    </w:p>
    <w:p w14:paraId="45341D1A" w14:textId="768709C0" w:rsidR="00CE209C" w:rsidRDefault="006201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розгляді в суді протягом звітного періоду перебували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 справ про адміністративні правопорушення, що на 1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справ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менше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від показника попереднього звітного періоду (202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–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366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справ).</w:t>
      </w:r>
    </w:p>
    <w:p w14:paraId="7B4D3B2C" w14:textId="358DF527" w:rsidR="00CE209C" w:rsidRDefault="006201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звітному періоді розглянуто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177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справ і матеріалів про адміністративні правопорушення, що на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162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справ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менше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ніж у минулому періоді.</w:t>
      </w:r>
    </w:p>
    <w:p w14:paraId="5CE3F7D3" w14:textId="052EDE02" w:rsidR="00CE209C" w:rsidRDefault="006201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Стягнення за вчинення адміністративних правопорушень застосовано судом  до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159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осіб, що на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99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менше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ніж у 202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році.</w:t>
      </w:r>
    </w:p>
    <w:p w14:paraId="30A748C6" w14:textId="26DD2DDE" w:rsidR="00CE209C" w:rsidRDefault="006201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Судом було закрито провадження у відношенні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іб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 на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53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менше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минулорічного показника.</w:t>
      </w:r>
    </w:p>
    <w:p w14:paraId="1C9F95B8" w14:textId="366E5BA8" w:rsidR="00CE209C" w:rsidRDefault="006201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вчинення усіх видів адміністративних правопорушень суд застосував такий вид стягнення як штраф до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 осіб на загальну суму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655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545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,00 грн., із них добровільно сплачено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327 250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грн.  </w:t>
      </w:r>
    </w:p>
    <w:p w14:paraId="313F79C1" w14:textId="43A78DFA" w:rsidR="00CE209C" w:rsidRDefault="006201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Громадські та суспільно корисні роботи  застосовано до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8C44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оплатне вилучення предмета застосовано до 1 особи; </w:t>
      </w:r>
      <w:r w:rsidR="008C44B1" w:rsidRPr="008C44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конфіскація предмета, грошей</w:t>
      </w:r>
      <w:r w:rsidR="008C44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9 осіб; </w:t>
      </w:r>
      <w:r w:rsidR="008C44B1" w:rsidRPr="008C44B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позбавлення спеціального права (керування транспортним засобом)</w:t>
      </w:r>
      <w:r w:rsidR="008C44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до 35 осіб; </w:t>
      </w:r>
      <w:r w:rsidR="008C44B1" w:rsidRPr="008C44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адміністративний арешт 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застосов</w:t>
      </w:r>
      <w:r w:rsidR="0090466B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увався.</w:t>
      </w:r>
    </w:p>
    <w:p w14:paraId="6B2EA6A5" w14:textId="77777777" w:rsidR="00CE209C" w:rsidRDefault="006201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E139B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Діаграма 13</w:t>
      </w:r>
    </w:p>
    <w:p w14:paraId="77BBF75B" w14:textId="77777777" w:rsidR="00CE209C" w:rsidRDefault="006201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9C63F7E" wp14:editId="094C3F90">
            <wp:extent cx="5362575" cy="3048000"/>
            <wp:effectExtent l="0" t="0" r="9525" b="0"/>
            <wp:docPr id="15" name="Діагра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97B7B5C" w14:textId="77777777" w:rsidR="00CE209C" w:rsidRDefault="0062016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Результативні показники розгляду справ</w:t>
      </w:r>
    </w:p>
    <w:p w14:paraId="113868AB" w14:textId="68A741C6" w:rsidR="00CE209C" w:rsidRDefault="00910FA1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62016A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62016A">
        <w:rPr>
          <w:sz w:val="28"/>
          <w:szCs w:val="28"/>
        </w:rPr>
        <w:t xml:space="preserve"> ро</w:t>
      </w:r>
      <w:r>
        <w:rPr>
          <w:sz w:val="28"/>
          <w:szCs w:val="28"/>
        </w:rPr>
        <w:t>ці</w:t>
      </w:r>
      <w:r w:rsidR="0062016A">
        <w:rPr>
          <w:sz w:val="28"/>
          <w:szCs w:val="28"/>
        </w:rPr>
        <w:t xml:space="preserve"> у Нововоронцовському районному суді Херсонської області здійснювали правосуддя </w:t>
      </w:r>
      <w:r>
        <w:rPr>
          <w:sz w:val="28"/>
          <w:szCs w:val="28"/>
        </w:rPr>
        <w:t>троє</w:t>
      </w:r>
      <w:r w:rsidR="0062016A">
        <w:rPr>
          <w:sz w:val="28"/>
          <w:szCs w:val="28"/>
        </w:rPr>
        <w:t xml:space="preserve"> суддів. </w:t>
      </w:r>
    </w:p>
    <w:p w14:paraId="3C142AE2" w14:textId="190D1B8E" w:rsidR="00CE209C" w:rsidRDefault="0062016A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звітний період відсоток справ та матеріалів, загальний термін проходження яких триває понад один рік становить </w:t>
      </w:r>
      <w:r w:rsidR="00910FA1">
        <w:rPr>
          <w:sz w:val="28"/>
          <w:szCs w:val="28"/>
        </w:rPr>
        <w:t>3,7</w:t>
      </w:r>
      <w:r>
        <w:rPr>
          <w:sz w:val="28"/>
          <w:szCs w:val="28"/>
        </w:rPr>
        <w:t xml:space="preserve">%, понад 2 роки – менше </w:t>
      </w:r>
      <w:r w:rsidRPr="00EA6AAF">
        <w:rPr>
          <w:sz w:val="28"/>
          <w:szCs w:val="28"/>
        </w:rPr>
        <w:t>1 відсотка, з них кримінального  судочинства – 0,1.</w:t>
      </w:r>
    </w:p>
    <w:p w14:paraId="6CBDF3DE" w14:textId="41ED7D4B" w:rsidR="00CE209C" w:rsidRDefault="0062016A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Середня кількість справ та матеріалів, що перебували на розгляді в звітний період в розрахунку на одного суддю та середня кількість розглянутих справ на одного суддю становить відповідно 1</w:t>
      </w:r>
      <w:r w:rsidR="00910FA1">
        <w:rPr>
          <w:sz w:val="28"/>
          <w:szCs w:val="28"/>
        </w:rPr>
        <w:t>690</w:t>
      </w:r>
      <w:r>
        <w:rPr>
          <w:sz w:val="28"/>
          <w:szCs w:val="28"/>
        </w:rPr>
        <w:t xml:space="preserve"> та </w:t>
      </w:r>
      <w:r w:rsidR="00D62D75">
        <w:rPr>
          <w:sz w:val="28"/>
          <w:szCs w:val="28"/>
        </w:rPr>
        <w:t>102</w:t>
      </w:r>
      <w:r w:rsidR="00D62D75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справ.</w:t>
      </w:r>
    </w:p>
    <w:p w14:paraId="4E418EB3" w14:textId="3FA2D050" w:rsidR="00CE209C" w:rsidRDefault="0062016A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Середня тривалість розгляду справи (днів) в 202</w:t>
      </w:r>
      <w:r w:rsidR="00910FA1">
        <w:rPr>
          <w:sz w:val="28"/>
          <w:szCs w:val="28"/>
        </w:rPr>
        <w:t>5</w:t>
      </w:r>
      <w:r>
        <w:rPr>
          <w:sz w:val="28"/>
          <w:szCs w:val="28"/>
        </w:rPr>
        <w:t xml:space="preserve"> році становила 11</w:t>
      </w:r>
      <w:r w:rsidR="00910FA1">
        <w:rPr>
          <w:sz w:val="28"/>
          <w:szCs w:val="28"/>
        </w:rPr>
        <w:t>2</w:t>
      </w:r>
      <w:r>
        <w:rPr>
          <w:sz w:val="28"/>
          <w:szCs w:val="28"/>
        </w:rPr>
        <w:t xml:space="preserve"> днів.</w:t>
      </w:r>
    </w:p>
    <w:p w14:paraId="440C3707" w14:textId="77777777" w:rsidR="00CE209C" w:rsidRDefault="0062016A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Середня тривалість розгляду справ в днях в залежності від судочинства відображено в діаграмі 14.</w:t>
      </w:r>
    </w:p>
    <w:p w14:paraId="3A8879E6" w14:textId="77777777" w:rsidR="00CE209C" w:rsidRDefault="0062016A">
      <w:pPr>
        <w:pStyle w:val="a7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Діаграмі 14</w:t>
      </w:r>
    </w:p>
    <w:p w14:paraId="20B94BCA" w14:textId="77777777" w:rsidR="00CE209C" w:rsidRDefault="0062016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5A30EE" wp14:editId="19C908AB">
            <wp:extent cx="5486400" cy="3200400"/>
            <wp:effectExtent l="0" t="0" r="0" b="0"/>
            <wp:docPr id="1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F9D590C" w14:textId="77777777" w:rsidR="00CE209C" w:rsidRDefault="00CE209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26E2B4D" w14:textId="77777777" w:rsidR="00CE209C" w:rsidRDefault="0062016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311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Судовий збір</w:t>
      </w:r>
    </w:p>
    <w:p w14:paraId="6780123F" w14:textId="1187F63C" w:rsidR="00CE209C" w:rsidRDefault="006201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звітному періоді до суду надійшло </w:t>
      </w:r>
      <w:r w:rsidR="00F311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заяв та скарг, у яких справляється судовий збір, із яких, відповідно до Закону України «Про судовий збір», фактично сплачено </w:t>
      </w:r>
      <w:r w:rsidR="00F311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6 239 833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,00 грн. по </w:t>
      </w:r>
      <w:r w:rsidR="00F311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2617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заявах. Згідно до встановлених законом пільг, звільнено с</w:t>
      </w:r>
      <w:r w:rsidR="00F311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удом від сплати судового збору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 осіб на суму </w:t>
      </w:r>
      <w:r w:rsidR="00F311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1817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грн.</w:t>
      </w:r>
    </w:p>
    <w:p w14:paraId="42F2E1B0" w14:textId="77777777" w:rsidR="006343CC" w:rsidRDefault="006343C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8659886" w14:textId="77777777" w:rsidR="00CE209C" w:rsidRDefault="0062016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739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Виконання </w:t>
      </w:r>
      <w:r w:rsidRPr="00E73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Закону України «Про доступ до судових рішень»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2C9931CC" w14:textId="787BD568" w:rsidR="00CE209C" w:rsidRDefault="006201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виконання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Закону України «Про доступ до судових рішень»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Нововоронцовським районним судом Херсонської області за  результатами розгляду справ усіх категорій  у  202</w:t>
      </w:r>
      <w:r w:rsidR="004F38E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році, з використанням комп’ютерної програми «Д-3», надіслано до Єдиного державного реєстру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судових рішень </w:t>
      </w:r>
      <w:r w:rsidR="004179AF" w:rsidRPr="004179AF">
        <w:rPr>
          <w:rFonts w:ascii="Times New Roman" w:eastAsia="Times New Roman" w:hAnsi="Times New Roman" w:cs="Times New Roman"/>
          <w:sz w:val="28"/>
          <w:szCs w:val="28"/>
          <w:lang w:eastAsia="uk-UA"/>
        </w:rPr>
        <w:t>8615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процесуальних документів, із яких - </w:t>
      </w:r>
      <w:r w:rsidR="00E7390C">
        <w:rPr>
          <w:rFonts w:ascii="Times New Roman" w:eastAsia="Times New Roman" w:hAnsi="Times New Roman" w:cs="Times New Roman"/>
          <w:sz w:val="28"/>
          <w:szCs w:val="28"/>
          <w:lang w:eastAsia="uk-UA"/>
        </w:rPr>
        <w:t>2937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складають вироки, постанови, рішення, судові накази, що у відсотковому відношенні від кількості розглянутих  справ становить 100%.</w:t>
      </w:r>
    </w:p>
    <w:p w14:paraId="0C182A7E" w14:textId="77777777" w:rsidR="00CE209C" w:rsidRDefault="00CE209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E209C" w14:paraId="54C55E57" w14:textId="77777777">
        <w:tc>
          <w:tcPr>
            <w:tcW w:w="3284" w:type="dxa"/>
          </w:tcPr>
          <w:p w14:paraId="1622CCE9" w14:textId="77777777" w:rsidR="00CE209C" w:rsidRDefault="00CE2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01BD5C5" w14:textId="77777777" w:rsidR="00CE209C" w:rsidRDefault="00CE2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6E4B936" w14:textId="77777777" w:rsidR="00CE209C" w:rsidRDefault="00620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Керівник апарату </w:t>
            </w:r>
          </w:p>
        </w:tc>
        <w:tc>
          <w:tcPr>
            <w:tcW w:w="3285" w:type="dxa"/>
          </w:tcPr>
          <w:p w14:paraId="1FA233DF" w14:textId="77777777" w:rsidR="00CE209C" w:rsidRDefault="00CE2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285" w:type="dxa"/>
          </w:tcPr>
          <w:p w14:paraId="2CACB107" w14:textId="77777777" w:rsidR="00CE209C" w:rsidRDefault="00CE2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8102A2A" w14:textId="77777777" w:rsidR="00CE209C" w:rsidRDefault="00CE2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F2E782F" w14:textId="77777777" w:rsidR="00CE209C" w:rsidRDefault="00620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 ГЕТЬМАН</w:t>
            </w:r>
          </w:p>
        </w:tc>
      </w:tr>
      <w:tr w:rsidR="00CE209C" w14:paraId="3CBA3130" w14:textId="77777777">
        <w:tc>
          <w:tcPr>
            <w:tcW w:w="3284" w:type="dxa"/>
          </w:tcPr>
          <w:p w14:paraId="32C12372" w14:textId="77777777" w:rsidR="00CE209C" w:rsidRDefault="00CE2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3285" w:type="dxa"/>
          </w:tcPr>
          <w:p w14:paraId="36799F36" w14:textId="77777777" w:rsidR="00CE209C" w:rsidRDefault="00CE2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285" w:type="dxa"/>
          </w:tcPr>
          <w:p w14:paraId="72DDA970" w14:textId="77777777" w:rsidR="00CE209C" w:rsidRDefault="00CE2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4DFDCFE2" w14:textId="77777777" w:rsidR="00CE209C" w:rsidRDefault="00CE20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1CFBF4" w14:textId="77777777" w:rsidR="00CE209C" w:rsidRDefault="00CE20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FA73DD" w14:textId="14A82CDE" w:rsidR="00CE209C" w:rsidRDefault="00620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21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C321C4">
        <w:rPr>
          <w:rFonts w:ascii="Times New Roman" w:hAnsi="Times New Roman" w:cs="Times New Roman"/>
          <w:sz w:val="28"/>
          <w:szCs w:val="28"/>
        </w:rPr>
        <w:t>6</w:t>
      </w:r>
    </w:p>
    <w:p w14:paraId="523BD647" w14:textId="77777777" w:rsidR="00CE209C" w:rsidRDefault="00CE209C"/>
    <w:sectPr w:rsidR="00CE209C">
      <w:headerReference w:type="default" r:id="rId2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5D32A" w14:textId="77777777" w:rsidR="00925048" w:rsidRDefault="00925048">
      <w:pPr>
        <w:spacing w:line="240" w:lineRule="auto"/>
      </w:pPr>
      <w:r>
        <w:separator/>
      </w:r>
    </w:p>
  </w:endnote>
  <w:endnote w:type="continuationSeparator" w:id="0">
    <w:p w14:paraId="2480E6CF" w14:textId="77777777" w:rsidR="00925048" w:rsidRDefault="00925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E00E9" w14:textId="77777777" w:rsidR="00925048" w:rsidRDefault="00925048">
      <w:pPr>
        <w:spacing w:after="0"/>
      </w:pPr>
      <w:r>
        <w:separator/>
      </w:r>
    </w:p>
  </w:footnote>
  <w:footnote w:type="continuationSeparator" w:id="0">
    <w:p w14:paraId="60E482CF" w14:textId="77777777" w:rsidR="00925048" w:rsidRDefault="009250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96403"/>
      <w:docPartObj>
        <w:docPartGallery w:val="AutoText"/>
      </w:docPartObj>
    </w:sdtPr>
    <w:sdtEndPr/>
    <w:sdtContent>
      <w:p w14:paraId="6608A90B" w14:textId="77777777" w:rsidR="00CE209C" w:rsidRDefault="0062016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3CC" w:rsidRPr="006343CC">
          <w:rPr>
            <w:noProof/>
            <w:lang w:val="ru-RU"/>
          </w:rPr>
          <w:t>10</w:t>
        </w:r>
        <w:r>
          <w:fldChar w:fldCharType="end"/>
        </w:r>
      </w:p>
    </w:sdtContent>
  </w:sdt>
  <w:p w14:paraId="7549ECD9" w14:textId="77777777" w:rsidR="00CE209C" w:rsidRDefault="00CE20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509B"/>
    <w:multiLevelType w:val="multilevel"/>
    <w:tmpl w:val="2A9F509B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DE76DAE"/>
    <w:multiLevelType w:val="multilevel"/>
    <w:tmpl w:val="4DE76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615D6"/>
    <w:multiLevelType w:val="multilevel"/>
    <w:tmpl w:val="742615D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EAC624E"/>
    <w:multiLevelType w:val="multilevel"/>
    <w:tmpl w:val="7EAC624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F0"/>
    <w:rsid w:val="0000240A"/>
    <w:rsid w:val="000356C0"/>
    <w:rsid w:val="000460EE"/>
    <w:rsid w:val="00077651"/>
    <w:rsid w:val="000A4773"/>
    <w:rsid w:val="000D7AE8"/>
    <w:rsid w:val="001555E2"/>
    <w:rsid w:val="0016045C"/>
    <w:rsid w:val="00162FF6"/>
    <w:rsid w:val="001656D5"/>
    <w:rsid w:val="00192F1C"/>
    <w:rsid w:val="001C283F"/>
    <w:rsid w:val="001C71D8"/>
    <w:rsid w:val="001D52A4"/>
    <w:rsid w:val="001F2F79"/>
    <w:rsid w:val="002F7D5A"/>
    <w:rsid w:val="003E7501"/>
    <w:rsid w:val="004179AF"/>
    <w:rsid w:val="00426447"/>
    <w:rsid w:val="00483C95"/>
    <w:rsid w:val="004B02CF"/>
    <w:rsid w:val="004B73B8"/>
    <w:rsid w:val="004C02FF"/>
    <w:rsid w:val="004F38EC"/>
    <w:rsid w:val="0050561C"/>
    <w:rsid w:val="005720AE"/>
    <w:rsid w:val="00572634"/>
    <w:rsid w:val="00580EB0"/>
    <w:rsid w:val="005C6EAA"/>
    <w:rsid w:val="005F180A"/>
    <w:rsid w:val="0062016A"/>
    <w:rsid w:val="006343CC"/>
    <w:rsid w:val="00667A2B"/>
    <w:rsid w:val="006E139B"/>
    <w:rsid w:val="006F0FAB"/>
    <w:rsid w:val="007031C7"/>
    <w:rsid w:val="007F2262"/>
    <w:rsid w:val="00807E2D"/>
    <w:rsid w:val="00816FB9"/>
    <w:rsid w:val="008C44B1"/>
    <w:rsid w:val="008D32A7"/>
    <w:rsid w:val="008F1EC9"/>
    <w:rsid w:val="008F2275"/>
    <w:rsid w:val="0090466B"/>
    <w:rsid w:val="00906439"/>
    <w:rsid w:val="00910FA1"/>
    <w:rsid w:val="00917457"/>
    <w:rsid w:val="00925048"/>
    <w:rsid w:val="009A3C6E"/>
    <w:rsid w:val="00A13BB1"/>
    <w:rsid w:val="00A26F68"/>
    <w:rsid w:val="00A31930"/>
    <w:rsid w:val="00A42DD3"/>
    <w:rsid w:val="00A435E1"/>
    <w:rsid w:val="00A5473C"/>
    <w:rsid w:val="00A9445A"/>
    <w:rsid w:val="00A95BEC"/>
    <w:rsid w:val="00A97792"/>
    <w:rsid w:val="00B2156D"/>
    <w:rsid w:val="00B258D1"/>
    <w:rsid w:val="00B71466"/>
    <w:rsid w:val="00B74F32"/>
    <w:rsid w:val="00B76EF0"/>
    <w:rsid w:val="00B957D1"/>
    <w:rsid w:val="00BB6B52"/>
    <w:rsid w:val="00BB75CA"/>
    <w:rsid w:val="00C009E1"/>
    <w:rsid w:val="00C01763"/>
    <w:rsid w:val="00C12405"/>
    <w:rsid w:val="00C321C4"/>
    <w:rsid w:val="00C436C8"/>
    <w:rsid w:val="00C676D9"/>
    <w:rsid w:val="00C71CE2"/>
    <w:rsid w:val="00CC04B5"/>
    <w:rsid w:val="00CD1BD9"/>
    <w:rsid w:val="00CD6FB2"/>
    <w:rsid w:val="00CE209C"/>
    <w:rsid w:val="00D26F4F"/>
    <w:rsid w:val="00D342AD"/>
    <w:rsid w:val="00D43B5E"/>
    <w:rsid w:val="00D47603"/>
    <w:rsid w:val="00D47C60"/>
    <w:rsid w:val="00D62D75"/>
    <w:rsid w:val="00D62F97"/>
    <w:rsid w:val="00D66915"/>
    <w:rsid w:val="00DC0A70"/>
    <w:rsid w:val="00DD1197"/>
    <w:rsid w:val="00DE6398"/>
    <w:rsid w:val="00DF32C6"/>
    <w:rsid w:val="00E52C60"/>
    <w:rsid w:val="00E5391D"/>
    <w:rsid w:val="00E7144B"/>
    <w:rsid w:val="00E7390C"/>
    <w:rsid w:val="00E77C56"/>
    <w:rsid w:val="00E81653"/>
    <w:rsid w:val="00E96837"/>
    <w:rsid w:val="00EA2D00"/>
    <w:rsid w:val="00EA6AAF"/>
    <w:rsid w:val="00ED1292"/>
    <w:rsid w:val="00EF5F67"/>
    <w:rsid w:val="00F2423A"/>
    <w:rsid w:val="00F311D1"/>
    <w:rsid w:val="00F33630"/>
    <w:rsid w:val="00F541A1"/>
    <w:rsid w:val="00F826B5"/>
    <w:rsid w:val="00FC16CB"/>
    <w:rsid w:val="3602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5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ій колонтитул Знак"/>
    <w:basedOn w:val="a0"/>
    <w:link w:val="a5"/>
    <w:uiPriority w:val="99"/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ій колонтитул Знак"/>
    <w:basedOn w:val="a0"/>
    <w:link w:val="a5"/>
    <w:uiPriority w:val="99"/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3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перебувало на розгляді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3397</c:v>
                </c:pt>
                <c:pt idx="1">
                  <c:v>5070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62-484F-9A88-9494DD11573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 них, надійшло в поточному році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2822</c:v>
                </c:pt>
                <c:pt idx="1">
                  <c:v>4235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62-484F-9A88-9494DD11573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Лист1!$D$2:$D$3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B62-484F-9A88-9494DD1157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573376"/>
        <c:axId val="145574912"/>
      </c:barChart>
      <c:catAx>
        <c:axId val="145573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5574912"/>
        <c:crosses val="autoZero"/>
        <c:auto val="1"/>
        <c:lblAlgn val="ctr"/>
        <c:lblOffset val="100"/>
        <c:noMultiLvlLbl val="0"/>
      </c:catAx>
      <c:valAx>
        <c:axId val="145574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5573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958d6c8c-8969-4e21-9bc0-1fe39215256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uk-UA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202</a:t>
            </a:r>
            <a:r>
              <a:rPr lang="uk-UA"/>
              <a:t>5</a:t>
            </a:r>
            <a:r>
              <a:rPr lang="en-US"/>
              <a:t> </a:t>
            </a:r>
            <a:r>
              <a:rPr lang="uk-UA"/>
              <a:t>рік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із прийняттям рішення                                               із задоволенням позову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із прийняттям рішення</c:v>
                </c:pt>
                <c:pt idx="1">
                  <c:v>із задоволенням позову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A6-4175-8F77-CAA4E5E7266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із прийняттям рішення</c:v>
                </c:pt>
                <c:pt idx="1">
                  <c:v>із задоволенням позову</c:v>
                </c:pt>
              </c:strCache>
            </c:strRef>
          </c:cat>
          <c:val>
            <c:numRef>
              <c:f>Лист1!$C$2:$C$3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EA6-4175-8F77-CAA4E5E7266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із прийняттям рішення</c:v>
                </c:pt>
                <c:pt idx="1">
                  <c:v>із задоволенням позову</c:v>
                </c:pt>
              </c:strCache>
            </c:strRef>
          </c:cat>
          <c:val>
            <c:numRef>
              <c:f>Лист1!$D$2:$D$3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EA6-4175-8F77-CAA4E5E726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747392"/>
        <c:axId val="212748928"/>
      </c:barChart>
      <c:catAx>
        <c:axId val="2127473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2748928"/>
        <c:crosses val="autoZero"/>
        <c:auto val="1"/>
        <c:lblAlgn val="ctr"/>
        <c:lblOffset val="100"/>
        <c:noMultiLvlLbl val="0"/>
      </c:catAx>
      <c:valAx>
        <c:axId val="21274892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1274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0f34a9ca-488b-40a6-bcd9-fce2c6a240e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uk-UA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надійшло у звітному періоді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Заяви про перегляд заочного рішення</c:v>
                </c:pt>
                <c:pt idx="1">
                  <c:v>Заяви окремого провадження</c:v>
                </c:pt>
                <c:pt idx="2">
                  <c:v>Позовні заяви</c:v>
                </c:pt>
                <c:pt idx="3">
                  <c:v>Заяви про відновлення втраченого судового провадження </c:v>
                </c:pt>
                <c:pt idx="4">
                  <c:v>Заяви про видачу/скасування судового наказу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37</c:v>
                </c:pt>
                <c:pt idx="1">
                  <c:v>68</c:v>
                </c:pt>
                <c:pt idx="2">
                  <c:v>2873</c:v>
                </c:pt>
                <c:pt idx="3">
                  <c:v>10</c:v>
                </c:pt>
                <c:pt idx="4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B1-4A92-B613-549828EE92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Заяви про перегляд заочного рішення</c:v>
                </c:pt>
                <c:pt idx="1">
                  <c:v>Заяви окремого провадження</c:v>
                </c:pt>
                <c:pt idx="2">
                  <c:v>Позовні заяви</c:v>
                </c:pt>
                <c:pt idx="3">
                  <c:v>Заяви про відновлення втраченого судового провадження </c:v>
                </c:pt>
                <c:pt idx="4">
                  <c:v>Заяви про видачу/скасування судового наказу</c:v>
                </c:pt>
              </c:strCache>
            </c:strRef>
          </c:cat>
          <c:val>
            <c:numRef>
              <c:f>Лист1!$C$2:$C$6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BB1-4A92-B613-549828EE921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Заяви про перегляд заочного рішення</c:v>
                </c:pt>
                <c:pt idx="1">
                  <c:v>Заяви окремого провадження</c:v>
                </c:pt>
                <c:pt idx="2">
                  <c:v>Позовні заяви</c:v>
                </c:pt>
                <c:pt idx="3">
                  <c:v>Заяви про відновлення втраченого судового провадження </c:v>
                </c:pt>
                <c:pt idx="4">
                  <c:v>Заяви про видачу/скасування судового наказу</c:v>
                </c:pt>
              </c:strCache>
            </c:strRef>
          </c:cat>
          <c:val>
            <c:numRef>
              <c:f>Лист1!$D$2:$D$6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BB1-4A92-B613-549828EE92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14100992"/>
        <c:axId val="215712512"/>
      </c:barChart>
      <c:catAx>
        <c:axId val="214100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5712512"/>
        <c:crosses val="autoZero"/>
        <c:auto val="1"/>
        <c:lblAlgn val="ctr"/>
        <c:lblOffset val="100"/>
        <c:noMultiLvlLbl val="0"/>
      </c:catAx>
      <c:valAx>
        <c:axId val="215712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4100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9b44dd00-2ee6-41cc-984b-54dc6298ed8e}"/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uk-UA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із ухваленням рішення</c:v>
                </c:pt>
                <c:pt idx="1">
                  <c:v>із залишенням заяви без розгляду</c:v>
                </c:pt>
                <c:pt idx="2">
                  <c:v>із закриттям провадження у справі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1777</c:v>
                </c:pt>
                <c:pt idx="1">
                  <c:v>51</c:v>
                </c:pt>
                <c:pt idx="2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586-40AE-B2F4-8A1234CE517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із ухваленням рішення</c:v>
                </c:pt>
                <c:pt idx="1">
                  <c:v>із залишенням заяви без розгляду</c:v>
                </c:pt>
                <c:pt idx="2">
                  <c:v>із закриттям провадження у справі</c:v>
                </c:pt>
              </c:strCache>
            </c:strRef>
          </c:cat>
          <c:val>
            <c:numRef>
              <c:f>Лист1!$C$2:$C$5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586-40AE-B2F4-8A1234CE517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із ухваленням рішення</c:v>
                </c:pt>
                <c:pt idx="1">
                  <c:v>із залишенням заяви без розгляду</c:v>
                </c:pt>
                <c:pt idx="2">
                  <c:v>із закриттям провадження у справі</c:v>
                </c:pt>
              </c:strCache>
            </c:strRef>
          </c:cat>
          <c:val>
            <c:numRef>
              <c:f>Лист1!$D$2:$D$5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586-40AE-B2F4-8A1234CE517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15974656"/>
        <c:axId val="215976192"/>
      </c:barChart>
      <c:catAx>
        <c:axId val="21597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5976192"/>
        <c:crosses val="autoZero"/>
        <c:auto val="1"/>
        <c:lblAlgn val="ctr"/>
        <c:lblOffset val="100"/>
        <c:noMultiLvlLbl val="0"/>
      </c:catAx>
      <c:valAx>
        <c:axId val="21597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5974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164c1d0c-a77f-4b96-a456-f1f6c746af0f}"/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uk-UA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Основні види адміністративних стягнень</a:t>
            </a:r>
          </a:p>
          <a:p>
            <a:pPr>
              <a:defRPr lang="en-US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(основні та додаткові)</a:t>
            </a:r>
          </a:p>
        </c:rich>
      </c:tx>
      <c:overlay val="0"/>
    </c:title>
    <c:autoTitleDeleted val="0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Основні види адміністративних стягнень</c:v>
                </c:pt>
              </c:strCache>
            </c:strRef>
          </c:tx>
          <c:explosion val="25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8739-43FA-930C-B98CE0CC5FD7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8739-43FA-930C-B98CE0CC5FD7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8739-43FA-930C-B98CE0CC5FD7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8739-43FA-930C-B98CE0CC5FD7}"/>
              </c:ext>
            </c:extLst>
          </c:dPt>
          <c:cat>
            <c:strRef>
              <c:f>Аркуш1!$A$2:$A$6</c:f>
              <c:strCache>
                <c:ptCount val="5"/>
                <c:pt idx="0">
                  <c:v>Штраф</c:v>
                </c:pt>
                <c:pt idx="1">
                  <c:v>Позбавлення спеціального права</c:v>
                </c:pt>
                <c:pt idx="2">
                  <c:v>Громадські роботи</c:v>
                </c:pt>
                <c:pt idx="3">
                  <c:v>Оплатне вилучення предмета</c:v>
                </c:pt>
                <c:pt idx="4">
                  <c:v>Конфіскація предмета, грошей 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157</c:v>
                </c:pt>
                <c:pt idx="1">
                  <c:v>36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739-43FA-930C-B98CE0CC5F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10f8e3ab-fd75-4796-8e6d-cc78c7a94acf}"/>
      </c:ext>
    </c:extLst>
  </c:chart>
  <c:txPr>
    <a:bodyPr/>
    <a:lstStyle/>
    <a:p>
      <a:pPr>
        <a:defRPr lang="en-US"/>
      </a:pPr>
      <a:endParaRPr lang="uk-UA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кримінальне судочинство</c:v>
                </c:pt>
                <c:pt idx="1">
                  <c:v>адміністративне судочинство</c:v>
                </c:pt>
                <c:pt idx="2">
                  <c:v>цивільне судочинство</c:v>
                </c:pt>
                <c:pt idx="3">
                  <c:v>про адміністративні правопорушення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84</c:v>
                </c:pt>
                <c:pt idx="1">
                  <c:v>133</c:v>
                </c:pt>
                <c:pt idx="2">
                  <c:v>134</c:v>
                </c:pt>
                <c:pt idx="3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A64-4F64-B604-9B39318CDC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кримінальне судочинство</c:v>
                </c:pt>
                <c:pt idx="1">
                  <c:v>адміністративне судочинство</c:v>
                </c:pt>
                <c:pt idx="2">
                  <c:v>цивільне судочинство</c:v>
                </c:pt>
                <c:pt idx="3">
                  <c:v>про адміністративні правопорушення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125</c:v>
                </c:pt>
                <c:pt idx="1">
                  <c:v>81</c:v>
                </c:pt>
                <c:pt idx="2">
                  <c:v>118</c:v>
                </c:pt>
                <c:pt idx="3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A64-4F64-B604-9B39318CDCA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кримінальне судочинство</c:v>
                </c:pt>
                <c:pt idx="1">
                  <c:v>адміністративне судочинство</c:v>
                </c:pt>
                <c:pt idx="2">
                  <c:v>цивільне судочинство</c:v>
                </c:pt>
                <c:pt idx="3">
                  <c:v>про адміністративні правопорушення</c:v>
                </c:pt>
              </c:strCache>
            </c:strRef>
          </c:cat>
          <c:val>
            <c:numRef>
              <c:f>Лист1!$D$2:$D$5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A64-4F64-B604-9B39318CDCA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15913216"/>
        <c:axId val="215914752"/>
      </c:barChart>
      <c:catAx>
        <c:axId val="21591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5914752"/>
        <c:crosses val="autoZero"/>
        <c:auto val="1"/>
        <c:lblAlgn val="ctr"/>
        <c:lblOffset val="100"/>
        <c:noMultiLvlLbl val="0"/>
      </c:catAx>
      <c:valAx>
        <c:axId val="21591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5913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48f65851-cd87-4f59-b08b-12ccc2c1af3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2025</a:t>
            </a:r>
          </a:p>
        </c:rich>
      </c:tx>
      <c:layout>
        <c:manualLayout>
          <c:xMode val="edge"/>
          <c:yMode val="edge"/>
          <c:x val="0.42969907407407398"/>
          <c:y val="2.380952380952380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24F-4BD0-BF56-A555BEDEEF0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24F-4BD0-BF56-A555BEDEEF0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24F-4BD0-BF56-A555BEDEEF0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24F-4BD0-BF56-A555BEDEEF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2">
                      <a:lumMod val="35000"/>
                      <a:lumOff val="65000"/>
                    </a:schemeClr>
                  </a:solidFill>
                  <a:prstDash val="solid"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кримінальне судочинство</c:v>
                </c:pt>
                <c:pt idx="1">
                  <c:v>цивільне судочинство</c:v>
                </c:pt>
                <c:pt idx="2">
                  <c:v>адміністративне судочинство</c:v>
                </c:pt>
                <c:pt idx="3">
                  <c:v>адміністративні правопорушення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6.8000000000000005E-2</c:v>
                </c:pt>
                <c:pt idx="1">
                  <c:v>0.873</c:v>
                </c:pt>
                <c:pt idx="2" formatCode="0.00%">
                  <c:v>8.0000000000000002E-3</c:v>
                </c:pt>
                <c:pt idx="3">
                  <c:v>5.0200000000000002E-2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24F-4BD0-BF56-A555BEDEEF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cfabe4a0-fd1f-4b66-91eb-a3a2a7fa856d}"/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2024-2025</a:t>
            </a:r>
          </a:p>
        </c:rich>
      </c:tx>
      <c:layout>
        <c:manualLayout>
          <c:xMode val="edge"/>
          <c:yMode val="edge"/>
          <c:x val="0.34353000145815099"/>
          <c:y val="2.1847690387016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кримінальне судочинство</c:v>
                </c:pt>
                <c:pt idx="1">
                  <c:v>адміністративне судочинство</c:v>
                </c:pt>
                <c:pt idx="2">
                  <c:v>цивільне судочинство</c:v>
                </c:pt>
                <c:pt idx="3">
                  <c:v>адміністративні правопорушення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394</c:v>
                </c:pt>
                <c:pt idx="1">
                  <c:v>6</c:v>
                </c:pt>
                <c:pt idx="2">
                  <c:v>2089</c:v>
                </c:pt>
                <c:pt idx="3">
                  <c:v>333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CA-4C11-87FA-B4234142C9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кримінальне судочинство</c:v>
                </c:pt>
                <c:pt idx="1">
                  <c:v>адміністративне судочинство</c:v>
                </c:pt>
                <c:pt idx="2">
                  <c:v>цивільне судочинство</c:v>
                </c:pt>
                <c:pt idx="3">
                  <c:v>адміністративні правопорушення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289</c:v>
                </c:pt>
                <c:pt idx="1">
                  <c:v>34</c:v>
                </c:pt>
                <c:pt idx="2">
                  <c:v>3700</c:v>
                </c:pt>
                <c:pt idx="3">
                  <c:v>213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CA-4C11-87FA-B4234142C97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кримінальне судочинство</c:v>
                </c:pt>
                <c:pt idx="1">
                  <c:v>адміністративне судочинство</c:v>
                </c:pt>
                <c:pt idx="2">
                  <c:v>цивільне судочинство</c:v>
                </c:pt>
                <c:pt idx="3">
                  <c:v>адміністративні правопорушення</c:v>
                </c:pt>
              </c:strCache>
            </c:strRef>
          </c:cat>
          <c:val>
            <c:numRef>
              <c:f>Лист1!$D$2:$D$5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2CA-4C11-87FA-B4234142C9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7457792"/>
        <c:axId val="197459328"/>
      </c:barChart>
      <c:catAx>
        <c:axId val="197457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7459328"/>
        <c:crosses val="autoZero"/>
        <c:auto val="1"/>
        <c:lblAlgn val="ctr"/>
        <c:lblOffset val="100"/>
        <c:noMultiLvlLbl val="0"/>
      </c:catAx>
      <c:valAx>
        <c:axId val="197459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7457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7c52af97-27eb-4fed-9bf7-5824fc60804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Структура надходження справ і матеріалів кримінального судочинства в 2024 році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надходження справ і матеріалів кримінального судочинства в 2023 році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E8D-4654-B953-0349742C627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E8D-4654-B953-0349742C627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E8D-4654-B953-0349742C627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E8D-4654-B953-0349742C627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E8D-4654-B953-0349742C627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E8D-4654-B953-0349742C627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2">
                      <a:lumMod val="35000"/>
                      <a:lumOff val="65000"/>
                    </a:schemeClr>
                  </a:solidFill>
                  <a:prstDash val="solid"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Справи кримінального провадження</c:v>
                </c:pt>
                <c:pt idx="1">
                  <c:v>Клопотання, скарги,заяви під час досудового розслідування (слідчі судді)</c:v>
                </c:pt>
                <c:pt idx="2">
                  <c:v>Справи в порядку виконання судових рішень</c:v>
                </c:pt>
                <c:pt idx="3">
                  <c:v>Заяви про відвід судді (слідчого судді)</c:v>
                </c:pt>
                <c:pt idx="4">
                  <c:v>Клопотання прокурора про закриття кримінального провадження в порядку статті 284 КПК</c:v>
                </c:pt>
                <c:pt idx="5">
                  <c:v>Заяви про відновлення втрачених матеріалів кримінального провадження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130</c:v>
                </c:pt>
                <c:pt idx="1">
                  <c:v>15</c:v>
                </c:pt>
                <c:pt idx="2">
                  <c:v>30</c:v>
                </c:pt>
                <c:pt idx="3">
                  <c:v>24</c:v>
                </c:pt>
                <c:pt idx="4">
                  <c:v>79</c:v>
                </c:pt>
                <c:pt idx="5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BE8D-4654-B953-0349742C62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431b92e6-64fd-45d7-934a-0de9666536f5}"/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uk-UA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E03-40D5-A8B7-C8F3F43C90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E03-40D5-A8B7-C8F3F43C90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E03-40D5-A8B7-C8F3F43C900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50000"/>
                      <a:lumOff val="50000"/>
                    </a:schemeClr>
                  </a:solidFill>
                  <a:prstDash val="solid"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Постановлення вироку</c:v>
                </c:pt>
                <c:pt idx="1">
                  <c:v>Направлено для визначення підсудності</c:v>
                </c:pt>
                <c:pt idx="2">
                  <c:v>Закрито провадження у справі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8</c:v>
                </c:pt>
                <c:pt idx="2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E03-40D5-A8B7-C8F3F43C900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809b5297-9842-415f-bd97-f252c6117160}"/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Розгляд справ кримінального провадження за статтями ККУ у 2025 році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4"/>
                <c:pt idx="0">
                  <c:v>109-114 (56-58, 60, 62)</c:v>
                </c:pt>
                <c:pt idx="1">
                  <c:v>185-198 (81-84, 86-86-2, 87-91, 140-144, 213)</c:v>
                </c:pt>
                <c:pt idx="2">
                  <c:v>115-145 (93-105, 107-109, 111-113, 226)</c:v>
                </c:pt>
                <c:pt idx="3">
                  <c:v>305-327 (70-1, 208-2, 227, 227-2, 229-229-7, 229-11-229-17, 229-19-229-20)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11</c:v>
                </c:pt>
                <c:pt idx="2">
                  <c:v>16</c:v>
                </c:pt>
                <c:pt idx="3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6F-4B95-803C-837BE8AA71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15777280"/>
        <c:axId val="215778816"/>
      </c:barChart>
      <c:catAx>
        <c:axId val="215777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5778816"/>
        <c:crosses val="autoZero"/>
        <c:auto val="1"/>
        <c:lblAlgn val="ctr"/>
        <c:lblOffset val="100"/>
        <c:noMultiLvlLbl val="0"/>
      </c:catAx>
      <c:valAx>
        <c:axId val="2157788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5777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ac56dcf9-f9f6-4104-a476-945bf92cd6ac}"/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uk-UA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розглянутих питань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7"/>
                <c:pt idx="0">
                  <c:v>про установлення, припинення адміністративного нагляду</c:v>
                </c:pt>
                <c:pt idx="1">
                  <c:v>про звільнення від покарання за хворобою</c:v>
                </c:pt>
                <c:pt idx="2">
                  <c:v>про звільнення від призначеного покарання з випробуванням після закінчення іспитового строку</c:v>
                </c:pt>
                <c:pt idx="3">
                  <c:v>про направлення звільненого від покарання з випробуванням для відбування покарання,…</c:v>
                </c:pt>
                <c:pt idx="4">
                  <c:v>про умовно-дострокове звільнення від відбування покарання</c:v>
                </c:pt>
                <c:pt idx="5">
                  <c:v>інші</c:v>
                </c:pt>
                <c:pt idx="6">
                  <c:v>про приведення вироку  у відповідністьдо нового закону, який звільняє  від покарання або пом'якшує його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</c:v>
                </c:pt>
                <c:pt idx="1">
                  <c:v>1</c:v>
                </c:pt>
                <c:pt idx="2">
                  <c:v>14</c:v>
                </c:pt>
                <c:pt idx="3">
                  <c:v>1</c:v>
                </c:pt>
                <c:pt idx="4">
                  <c:v>1</c:v>
                </c:pt>
                <c:pt idx="5">
                  <c:v>36</c:v>
                </c:pt>
                <c:pt idx="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EC-40ED-B161-B014CBC97F2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кількість клопотань (подань), що перебували на розгляді, 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7"/>
                <c:pt idx="0">
                  <c:v>про установлення, припинення адміністративного нагляду</c:v>
                </c:pt>
                <c:pt idx="1">
                  <c:v>про звільнення від покарання за хворобою</c:v>
                </c:pt>
                <c:pt idx="2">
                  <c:v>про звільнення від призначеного покарання з випробуванням після закінчення іспитового строку</c:v>
                </c:pt>
                <c:pt idx="3">
                  <c:v>про направлення звільненого від покарання з випробуванням для відбування покарання,…</c:v>
                </c:pt>
                <c:pt idx="4">
                  <c:v>про умовно-дострокове звільнення від відбування покарання</c:v>
                </c:pt>
                <c:pt idx="5">
                  <c:v>інші</c:v>
                </c:pt>
                <c:pt idx="6">
                  <c:v>про приведення вироку  у відповідністьдо нового закону, який звільняє  від покарання або пом'якшує його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3</c:v>
                </c:pt>
                <c:pt idx="1">
                  <c:v>1</c:v>
                </c:pt>
                <c:pt idx="2">
                  <c:v>17</c:v>
                </c:pt>
                <c:pt idx="3">
                  <c:v>1</c:v>
                </c:pt>
                <c:pt idx="4">
                  <c:v>1</c:v>
                </c:pt>
                <c:pt idx="5">
                  <c:v>37</c:v>
                </c:pt>
                <c:pt idx="6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EEC-40ED-B161-B014CBC97F2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7"/>
                <c:pt idx="0">
                  <c:v>про установлення, припинення адміністративного нагляду</c:v>
                </c:pt>
                <c:pt idx="1">
                  <c:v>про звільнення від покарання за хворобою</c:v>
                </c:pt>
                <c:pt idx="2">
                  <c:v>про звільнення від призначеного покарання з випробуванням після закінчення іспитового строку</c:v>
                </c:pt>
                <c:pt idx="3">
                  <c:v>про направлення звільненого від покарання з випробуванням для відбування покарання,…</c:v>
                </c:pt>
                <c:pt idx="4">
                  <c:v>про умовно-дострокове звільнення від відбування покарання</c:v>
                </c:pt>
                <c:pt idx="5">
                  <c:v>інші</c:v>
                </c:pt>
                <c:pt idx="6">
                  <c:v>про приведення вироку  у відповідністьдо нового закону, який звільняє  від покарання або пом'якшує його</c:v>
                </c:pt>
              </c:strCache>
            </c:strRef>
          </c:cat>
          <c:val>
            <c:numRef>
              <c:f>Лист1!$D$2:$D$10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EEC-40ED-B161-B014CBC97F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13949824"/>
        <c:axId val="213959808"/>
      </c:barChart>
      <c:catAx>
        <c:axId val="213949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3959808"/>
        <c:crosses val="autoZero"/>
        <c:auto val="1"/>
        <c:lblAlgn val="ctr"/>
        <c:lblOffset val="100"/>
        <c:noMultiLvlLbl val="0"/>
      </c:catAx>
      <c:valAx>
        <c:axId val="213959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3949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9a02109c-27ee-46e3-8cfd-d9b5b1ffa15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uk-UA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Кількість позовних заяв, що перебували на розгляді у 2024 і 2025 роках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усього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AF8-42B6-A70F-042742C00B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 тому числі надійшло у звітному періоді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AF8-42B6-A70F-042742C00B8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Лист1!$D$2:$D$5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AF8-42B6-A70F-042742C00B8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13091456"/>
        <c:axId val="213092992"/>
      </c:barChart>
      <c:catAx>
        <c:axId val="21309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3092992"/>
        <c:crosses val="autoZero"/>
        <c:auto val="1"/>
        <c:lblAlgn val="ctr"/>
        <c:lblOffset val="100"/>
        <c:noMultiLvlLbl val="0"/>
      </c:catAx>
      <c:valAx>
        <c:axId val="21309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3091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9fe1969d-4795-4917-a56f-3bab5307adca}"/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uk-UA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5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9AD6-4461-BAA9-F1DE7A3345D9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9AD6-4461-BAA9-F1DE7A3345D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відкрито провадження </c:v>
                </c:pt>
                <c:pt idx="1">
                  <c:v>із порушенням строків, передбачених КАСУ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24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D6-4461-BAA9-F1DE7A3345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0da8e842-17be-4e17-965c-8be47a46c671}"/>
      </c:ext>
    </c:extLst>
  </c:chart>
  <c:txPr>
    <a:bodyPr/>
    <a:lstStyle/>
    <a:p>
      <a:pPr>
        <a:defRPr lang="en-US"/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11</Pages>
  <Words>6690</Words>
  <Characters>3814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2026-02-16T14:32:00Z</cp:lastPrinted>
  <dcterms:created xsi:type="dcterms:W3CDTF">2026-02-12T11:56:00Z</dcterms:created>
  <dcterms:modified xsi:type="dcterms:W3CDTF">2026-02-16T14:32:00Z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5F2F2D9821BF42FCBEF8B217E0BA4D11_12</vt:lpwstr>
  </property>
</Properties>
</file>