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852E" w14:textId="4CC509FB" w:rsidR="007106D4" w:rsidRDefault="007106D4" w:rsidP="00246C2D">
      <w:pPr>
        <w:autoSpaceDE w:val="0"/>
        <w:autoSpaceDN w:val="0"/>
        <w:adjustRightInd w:val="0"/>
        <w:spacing w:after="0" w:line="240" w:lineRule="auto"/>
        <w:ind w:firstLine="5954"/>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ЗАТВЕРДЖЕНО</w:t>
      </w:r>
    </w:p>
    <w:p w14:paraId="5623B527" w14:textId="77777777" w:rsidR="00246C2D" w:rsidRDefault="00522316" w:rsidP="00246C2D">
      <w:pPr>
        <w:autoSpaceDE w:val="0"/>
        <w:autoSpaceDN w:val="0"/>
        <w:adjustRightInd w:val="0"/>
        <w:spacing w:after="0" w:line="240" w:lineRule="auto"/>
        <w:ind w:firstLine="5954"/>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Рішення зборів суддів </w:t>
      </w:r>
    </w:p>
    <w:p w14:paraId="5F5E79C1" w14:textId="77777777" w:rsidR="00246C2D" w:rsidRDefault="00522316" w:rsidP="00246C2D">
      <w:pPr>
        <w:autoSpaceDE w:val="0"/>
        <w:autoSpaceDN w:val="0"/>
        <w:adjustRightInd w:val="0"/>
        <w:spacing w:after="0" w:line="240" w:lineRule="auto"/>
        <w:ind w:firstLine="5954"/>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Тернопільського окружного </w:t>
      </w:r>
    </w:p>
    <w:p w14:paraId="1247AD4B" w14:textId="45015674" w:rsidR="00522316" w:rsidRDefault="00522316" w:rsidP="00246C2D">
      <w:pPr>
        <w:autoSpaceDE w:val="0"/>
        <w:autoSpaceDN w:val="0"/>
        <w:adjustRightInd w:val="0"/>
        <w:spacing w:after="0" w:line="240" w:lineRule="auto"/>
        <w:ind w:firstLine="5954"/>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адміністративного суду </w:t>
      </w:r>
    </w:p>
    <w:p w14:paraId="776C2BDA" w14:textId="77777777" w:rsidR="00246C2D" w:rsidRDefault="007106D4" w:rsidP="00246C2D">
      <w:pPr>
        <w:autoSpaceDE w:val="0"/>
        <w:autoSpaceDN w:val="0"/>
        <w:adjustRightInd w:val="0"/>
        <w:spacing w:after="0" w:line="240" w:lineRule="auto"/>
        <w:ind w:firstLine="5954"/>
        <w:rPr>
          <w:rFonts w:ascii="Times New Roman" w:hAnsi="Times New Roman" w:cs="Times New Roman"/>
          <w:kern w:val="0"/>
          <w:sz w:val="28"/>
          <w:szCs w:val="28"/>
        </w:rPr>
      </w:pPr>
      <w:bookmarkStart w:id="0" w:name="_Hlk194408210"/>
      <w:r>
        <w:rPr>
          <w:rFonts w:ascii="Times New Roman" w:hAnsi="Times New Roman" w:cs="Times New Roman"/>
          <w:kern w:val="0"/>
          <w:sz w:val="28"/>
          <w:szCs w:val="28"/>
          <w:lang w:val="uk-UA"/>
        </w:rPr>
        <w:t>від 28.03.2025 №</w:t>
      </w:r>
      <w:r w:rsidR="00C61D54">
        <w:rPr>
          <w:rFonts w:ascii="Times New Roman" w:hAnsi="Times New Roman" w:cs="Times New Roman"/>
          <w:kern w:val="0"/>
          <w:sz w:val="28"/>
          <w:szCs w:val="28"/>
        </w:rPr>
        <w:t xml:space="preserve"> 1</w:t>
      </w:r>
    </w:p>
    <w:p w14:paraId="47690D02" w14:textId="0F83A36B" w:rsidR="00246C2D" w:rsidRDefault="009D480B" w:rsidP="00DD1B05">
      <w:pPr>
        <w:autoSpaceDE w:val="0"/>
        <w:autoSpaceDN w:val="0"/>
        <w:adjustRightInd w:val="0"/>
        <w:spacing w:after="0" w:line="240" w:lineRule="auto"/>
        <w:ind w:firstLine="5954"/>
        <w:rPr>
          <w:rFonts w:ascii="Times New Roman" w:hAnsi="Times New Roman" w:cs="Times New Roman"/>
          <w:kern w:val="0"/>
          <w:sz w:val="28"/>
          <w:szCs w:val="28"/>
        </w:rPr>
      </w:pPr>
      <w:r>
        <w:rPr>
          <w:rFonts w:ascii="Times New Roman" w:hAnsi="Times New Roman" w:cs="Times New Roman"/>
          <w:kern w:val="0"/>
          <w:sz w:val="28"/>
          <w:szCs w:val="28"/>
          <w:lang w:val="uk-UA"/>
        </w:rPr>
        <w:t>(</w:t>
      </w:r>
      <w:r w:rsidRPr="009D480B">
        <w:rPr>
          <w:rFonts w:ascii="Times New Roman" w:hAnsi="Times New Roman" w:cs="Times New Roman"/>
          <w:kern w:val="0"/>
          <w:sz w:val="28"/>
          <w:szCs w:val="28"/>
          <w:lang w:val="uk-UA"/>
        </w:rPr>
        <w:t>ввод</w:t>
      </w:r>
      <w:r w:rsidR="00246C2D">
        <w:rPr>
          <w:rFonts w:ascii="Times New Roman" w:hAnsi="Times New Roman" w:cs="Times New Roman"/>
          <w:kern w:val="0"/>
          <w:sz w:val="28"/>
          <w:szCs w:val="28"/>
          <w:lang w:val="uk-UA"/>
        </w:rPr>
        <w:t>яться</w:t>
      </w:r>
      <w:r w:rsidRPr="009D480B">
        <w:rPr>
          <w:rFonts w:ascii="Times New Roman" w:hAnsi="Times New Roman" w:cs="Times New Roman"/>
          <w:kern w:val="0"/>
          <w:sz w:val="28"/>
          <w:szCs w:val="28"/>
          <w:lang w:val="uk-UA"/>
        </w:rPr>
        <w:t xml:space="preserve"> в дію з </w:t>
      </w:r>
      <w:r>
        <w:rPr>
          <w:rFonts w:ascii="Times New Roman" w:hAnsi="Times New Roman" w:cs="Times New Roman"/>
          <w:kern w:val="0"/>
          <w:sz w:val="28"/>
          <w:szCs w:val="28"/>
          <w:lang w:val="uk-UA"/>
        </w:rPr>
        <w:t>01</w:t>
      </w:r>
      <w:r w:rsidRPr="009D480B">
        <w:rPr>
          <w:rFonts w:ascii="Times New Roman" w:hAnsi="Times New Roman" w:cs="Times New Roman"/>
          <w:kern w:val="0"/>
          <w:sz w:val="28"/>
          <w:szCs w:val="28"/>
          <w:lang w:val="uk-UA"/>
        </w:rPr>
        <w:t>.</w:t>
      </w:r>
      <w:r>
        <w:rPr>
          <w:rFonts w:ascii="Times New Roman" w:hAnsi="Times New Roman" w:cs="Times New Roman"/>
          <w:kern w:val="0"/>
          <w:sz w:val="28"/>
          <w:szCs w:val="28"/>
          <w:lang w:val="uk-UA"/>
        </w:rPr>
        <w:t>04</w:t>
      </w:r>
      <w:r w:rsidRPr="009D480B">
        <w:rPr>
          <w:rFonts w:ascii="Times New Roman" w:hAnsi="Times New Roman" w:cs="Times New Roman"/>
          <w:kern w:val="0"/>
          <w:sz w:val="28"/>
          <w:szCs w:val="28"/>
          <w:lang w:val="uk-UA"/>
        </w:rPr>
        <w:t>.202</w:t>
      </w:r>
      <w:r>
        <w:rPr>
          <w:rFonts w:ascii="Times New Roman" w:hAnsi="Times New Roman" w:cs="Times New Roman"/>
          <w:kern w:val="0"/>
          <w:sz w:val="28"/>
          <w:szCs w:val="28"/>
          <w:lang w:val="uk-UA"/>
        </w:rPr>
        <w:t>5)</w:t>
      </w:r>
      <w:bookmarkEnd w:id="0"/>
    </w:p>
    <w:p w14:paraId="4820EC74" w14:textId="321BFAE7" w:rsidR="00DD1B05" w:rsidRDefault="00DD1B05" w:rsidP="00DD1B05">
      <w:pPr>
        <w:autoSpaceDE w:val="0"/>
        <w:autoSpaceDN w:val="0"/>
        <w:adjustRightInd w:val="0"/>
        <w:spacing w:after="0" w:line="240" w:lineRule="auto"/>
        <w:ind w:firstLine="5954"/>
        <w:rPr>
          <w:rFonts w:ascii="Times New Roman" w:hAnsi="Times New Roman" w:cs="Times New Roman"/>
          <w:kern w:val="0"/>
          <w:sz w:val="28"/>
          <w:szCs w:val="28"/>
        </w:rPr>
      </w:pPr>
    </w:p>
    <w:p w14:paraId="767544CF" w14:textId="77777777" w:rsidR="00DD1B05" w:rsidRPr="00DD1B05" w:rsidRDefault="00DD1B05" w:rsidP="00DD1B05">
      <w:pPr>
        <w:autoSpaceDE w:val="0"/>
        <w:autoSpaceDN w:val="0"/>
        <w:adjustRightInd w:val="0"/>
        <w:spacing w:after="0" w:line="240" w:lineRule="auto"/>
        <w:ind w:firstLine="5954"/>
        <w:rPr>
          <w:rFonts w:ascii="Times New Roman" w:hAnsi="Times New Roman" w:cs="Times New Roman"/>
          <w:kern w:val="0"/>
          <w:sz w:val="28"/>
          <w:szCs w:val="28"/>
        </w:rPr>
      </w:pPr>
    </w:p>
    <w:p w14:paraId="4CF548B3" w14:textId="21C616E5" w:rsidR="00CA586D" w:rsidRPr="00243302" w:rsidRDefault="005C50F4" w:rsidP="001B78BF">
      <w:pPr>
        <w:autoSpaceDE w:val="0"/>
        <w:autoSpaceDN w:val="0"/>
        <w:adjustRightInd w:val="0"/>
        <w:spacing w:after="0" w:line="240" w:lineRule="auto"/>
        <w:jc w:val="center"/>
        <w:rPr>
          <w:rFonts w:ascii="Times New Roman" w:hAnsi="Times New Roman" w:cs="Times New Roman"/>
          <w:kern w:val="0"/>
          <w:sz w:val="28"/>
          <w:szCs w:val="28"/>
          <w:lang w:val="uk-UA"/>
        </w:rPr>
      </w:pPr>
      <w:r w:rsidRPr="001F1781">
        <w:rPr>
          <w:rFonts w:ascii="Times New Roman" w:hAnsi="Times New Roman" w:cs="Times New Roman"/>
          <w:b/>
          <w:bCs/>
          <w:kern w:val="0"/>
          <w:sz w:val="28"/>
          <w:szCs w:val="28"/>
          <w:lang w:val="uk-UA"/>
        </w:rPr>
        <w:t>ЗАСАДИ</w:t>
      </w:r>
    </w:p>
    <w:p w14:paraId="4B27E501" w14:textId="0B98BB1B" w:rsidR="0018776C" w:rsidRPr="001F1781" w:rsidRDefault="00CA586D" w:rsidP="001B78BF">
      <w:pPr>
        <w:autoSpaceDE w:val="0"/>
        <w:autoSpaceDN w:val="0"/>
        <w:adjustRightInd w:val="0"/>
        <w:spacing w:after="0" w:line="240" w:lineRule="auto"/>
        <w:jc w:val="center"/>
        <w:rPr>
          <w:rFonts w:ascii="Times New Roman" w:hAnsi="Times New Roman" w:cs="Times New Roman"/>
          <w:b/>
          <w:bCs/>
          <w:kern w:val="0"/>
          <w:sz w:val="28"/>
          <w:szCs w:val="28"/>
          <w:lang w:val="uk-UA"/>
        </w:rPr>
      </w:pPr>
      <w:r w:rsidRPr="001F1781">
        <w:rPr>
          <w:rFonts w:ascii="Times New Roman" w:hAnsi="Times New Roman" w:cs="Times New Roman"/>
          <w:b/>
          <w:bCs/>
          <w:kern w:val="0"/>
          <w:sz w:val="28"/>
          <w:szCs w:val="28"/>
          <w:lang w:val="uk-UA"/>
        </w:rPr>
        <w:t>використання автоматизованої системи документообігу</w:t>
      </w:r>
      <w:r w:rsidR="007106D4">
        <w:rPr>
          <w:rFonts w:ascii="Times New Roman" w:hAnsi="Times New Roman" w:cs="Times New Roman"/>
          <w:b/>
          <w:bCs/>
          <w:kern w:val="0"/>
          <w:sz w:val="28"/>
          <w:szCs w:val="28"/>
        </w:rPr>
        <w:t xml:space="preserve"> </w:t>
      </w:r>
      <w:r w:rsidR="007106D4">
        <w:rPr>
          <w:rFonts w:ascii="Times New Roman" w:hAnsi="Times New Roman" w:cs="Times New Roman"/>
          <w:b/>
          <w:bCs/>
          <w:kern w:val="0"/>
          <w:sz w:val="28"/>
          <w:szCs w:val="28"/>
          <w:lang w:val="uk-UA"/>
        </w:rPr>
        <w:t>в</w:t>
      </w:r>
      <w:r w:rsidRPr="001F1781">
        <w:rPr>
          <w:rFonts w:ascii="Times New Roman" w:hAnsi="Times New Roman" w:cs="Times New Roman"/>
          <w:b/>
          <w:bCs/>
          <w:kern w:val="0"/>
          <w:sz w:val="28"/>
          <w:szCs w:val="28"/>
          <w:lang w:val="uk-UA"/>
        </w:rPr>
        <w:t xml:space="preserve"> </w:t>
      </w:r>
    </w:p>
    <w:p w14:paraId="24C4E10F" w14:textId="50E2B0F7" w:rsidR="00BC2E68" w:rsidRPr="001F1781" w:rsidRDefault="00243302" w:rsidP="001B78BF">
      <w:pPr>
        <w:autoSpaceDE w:val="0"/>
        <w:autoSpaceDN w:val="0"/>
        <w:adjustRightInd w:val="0"/>
        <w:spacing w:after="0" w:line="240" w:lineRule="auto"/>
        <w:jc w:val="center"/>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Тернопільському</w:t>
      </w:r>
      <w:r w:rsidR="00CA586D" w:rsidRPr="001F1781">
        <w:rPr>
          <w:rFonts w:ascii="Times New Roman" w:hAnsi="Times New Roman" w:cs="Times New Roman"/>
          <w:b/>
          <w:bCs/>
          <w:kern w:val="0"/>
          <w:sz w:val="28"/>
          <w:szCs w:val="28"/>
          <w:lang w:val="uk-UA"/>
        </w:rPr>
        <w:t xml:space="preserve"> окружно</w:t>
      </w:r>
      <w:r w:rsidR="006D3F13">
        <w:rPr>
          <w:rFonts w:ascii="Times New Roman" w:hAnsi="Times New Roman" w:cs="Times New Roman"/>
          <w:b/>
          <w:bCs/>
          <w:kern w:val="0"/>
          <w:sz w:val="28"/>
          <w:szCs w:val="28"/>
          <w:lang w:val="uk-UA"/>
        </w:rPr>
        <w:t>му</w:t>
      </w:r>
      <w:r w:rsidR="00CA586D" w:rsidRPr="001F1781">
        <w:rPr>
          <w:rFonts w:ascii="Times New Roman" w:hAnsi="Times New Roman" w:cs="Times New Roman"/>
          <w:b/>
          <w:bCs/>
          <w:kern w:val="0"/>
          <w:sz w:val="28"/>
          <w:szCs w:val="28"/>
          <w:lang w:val="uk-UA"/>
        </w:rPr>
        <w:t xml:space="preserve"> адміністративно</w:t>
      </w:r>
      <w:r w:rsidR="006D3F13">
        <w:rPr>
          <w:rFonts w:ascii="Times New Roman" w:hAnsi="Times New Roman" w:cs="Times New Roman"/>
          <w:b/>
          <w:bCs/>
          <w:kern w:val="0"/>
          <w:sz w:val="28"/>
          <w:szCs w:val="28"/>
          <w:lang w:val="uk-UA"/>
        </w:rPr>
        <w:t>му</w:t>
      </w:r>
      <w:r w:rsidR="00CA586D" w:rsidRPr="001F1781">
        <w:rPr>
          <w:rFonts w:ascii="Times New Roman" w:hAnsi="Times New Roman" w:cs="Times New Roman"/>
          <w:b/>
          <w:bCs/>
          <w:kern w:val="0"/>
          <w:sz w:val="28"/>
          <w:szCs w:val="28"/>
          <w:lang w:val="uk-UA"/>
        </w:rPr>
        <w:t xml:space="preserve"> суд</w:t>
      </w:r>
      <w:r w:rsidR="006D3F13">
        <w:rPr>
          <w:rFonts w:ascii="Times New Roman" w:hAnsi="Times New Roman" w:cs="Times New Roman"/>
          <w:b/>
          <w:bCs/>
          <w:kern w:val="0"/>
          <w:sz w:val="28"/>
          <w:szCs w:val="28"/>
          <w:lang w:val="uk-UA"/>
        </w:rPr>
        <w:t>і</w:t>
      </w:r>
    </w:p>
    <w:p w14:paraId="14D7B19A" w14:textId="5D050605" w:rsidR="00CA586D" w:rsidRPr="001F1781" w:rsidRDefault="00CA586D" w:rsidP="005E1F53">
      <w:pPr>
        <w:autoSpaceDE w:val="0"/>
        <w:autoSpaceDN w:val="0"/>
        <w:adjustRightInd w:val="0"/>
        <w:spacing w:after="0" w:line="240" w:lineRule="auto"/>
        <w:jc w:val="center"/>
        <w:rPr>
          <w:rFonts w:ascii="Times New Roman" w:hAnsi="Times New Roman" w:cs="Times New Roman"/>
          <w:b/>
          <w:bCs/>
          <w:kern w:val="0"/>
          <w:sz w:val="28"/>
          <w:szCs w:val="28"/>
          <w:lang w:val="uk-UA"/>
        </w:rPr>
      </w:pPr>
      <w:r w:rsidRPr="001F1781">
        <w:rPr>
          <w:rFonts w:ascii="Times New Roman" w:hAnsi="Times New Roman" w:cs="Times New Roman"/>
          <w:b/>
          <w:bCs/>
          <w:kern w:val="0"/>
          <w:sz w:val="28"/>
          <w:szCs w:val="28"/>
          <w:lang w:val="uk-UA"/>
        </w:rPr>
        <w:t xml:space="preserve">      </w:t>
      </w:r>
    </w:p>
    <w:p w14:paraId="31C52103" w14:textId="77777777" w:rsidR="00CA586D" w:rsidRPr="001F1781" w:rsidRDefault="00CA586D" w:rsidP="005E1F53">
      <w:pPr>
        <w:autoSpaceDE w:val="0"/>
        <w:autoSpaceDN w:val="0"/>
        <w:adjustRightInd w:val="0"/>
        <w:spacing w:after="100" w:line="240" w:lineRule="auto"/>
        <w:jc w:val="center"/>
        <w:rPr>
          <w:rFonts w:ascii="Times New Roman" w:hAnsi="Times New Roman" w:cs="Times New Roman"/>
          <w:b/>
          <w:bCs/>
          <w:kern w:val="0"/>
          <w:sz w:val="28"/>
          <w:szCs w:val="28"/>
          <w:lang w:val="uk-UA"/>
        </w:rPr>
      </w:pPr>
      <w:r w:rsidRPr="001F1781">
        <w:rPr>
          <w:rFonts w:ascii="Times New Roman" w:hAnsi="Times New Roman" w:cs="Times New Roman"/>
          <w:b/>
          <w:bCs/>
          <w:kern w:val="0"/>
          <w:sz w:val="28"/>
          <w:szCs w:val="28"/>
          <w:lang w:val="uk-UA"/>
        </w:rPr>
        <w:t>І. Загальні положення</w:t>
      </w:r>
    </w:p>
    <w:p w14:paraId="72902F2D" w14:textId="0D7C60BC"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1.1.</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Засади використання автоматизованої системи документообігу</w:t>
      </w:r>
      <w:r w:rsidR="00074CB2">
        <w:rPr>
          <w:rFonts w:ascii="Times New Roman" w:hAnsi="Times New Roman" w:cs="Times New Roman"/>
          <w:kern w:val="0"/>
          <w:sz w:val="28"/>
          <w:szCs w:val="28"/>
          <w:lang w:val="uk-UA"/>
        </w:rPr>
        <w:t xml:space="preserve"> в</w:t>
      </w:r>
      <w:r w:rsidRPr="001F1781">
        <w:rPr>
          <w:rFonts w:ascii="Times New Roman" w:hAnsi="Times New Roman" w:cs="Times New Roman"/>
          <w:kern w:val="0"/>
          <w:sz w:val="28"/>
          <w:szCs w:val="28"/>
          <w:lang w:val="uk-UA"/>
        </w:rPr>
        <w:t xml:space="preserve"> </w:t>
      </w:r>
      <w:r w:rsidR="00243302">
        <w:rPr>
          <w:rFonts w:ascii="Times New Roman" w:hAnsi="Times New Roman" w:cs="Times New Roman"/>
          <w:kern w:val="0"/>
          <w:sz w:val="28"/>
          <w:szCs w:val="28"/>
          <w:lang w:val="uk-UA"/>
        </w:rPr>
        <w:t>Тернопільсько</w:t>
      </w:r>
      <w:r w:rsidR="006D3F13">
        <w:rPr>
          <w:rFonts w:ascii="Times New Roman" w:hAnsi="Times New Roman" w:cs="Times New Roman"/>
          <w:kern w:val="0"/>
          <w:sz w:val="28"/>
          <w:szCs w:val="28"/>
          <w:lang w:val="uk-UA"/>
        </w:rPr>
        <w:t>му</w:t>
      </w:r>
      <w:r w:rsidRPr="001F1781">
        <w:rPr>
          <w:rFonts w:ascii="Times New Roman" w:hAnsi="Times New Roman" w:cs="Times New Roman"/>
          <w:kern w:val="0"/>
          <w:sz w:val="28"/>
          <w:szCs w:val="28"/>
          <w:lang w:val="uk-UA"/>
        </w:rPr>
        <w:t xml:space="preserve"> окружно</w:t>
      </w:r>
      <w:r w:rsidR="006D3F13">
        <w:rPr>
          <w:rFonts w:ascii="Times New Roman" w:hAnsi="Times New Roman" w:cs="Times New Roman"/>
          <w:kern w:val="0"/>
          <w:sz w:val="28"/>
          <w:szCs w:val="28"/>
          <w:lang w:val="uk-UA"/>
        </w:rPr>
        <w:t>му</w:t>
      </w:r>
      <w:r w:rsidRPr="001F1781">
        <w:rPr>
          <w:rFonts w:ascii="Times New Roman" w:hAnsi="Times New Roman" w:cs="Times New Roman"/>
          <w:kern w:val="0"/>
          <w:sz w:val="28"/>
          <w:szCs w:val="28"/>
          <w:lang w:val="uk-UA"/>
        </w:rPr>
        <w:t xml:space="preserve"> адміністратив</w:t>
      </w:r>
      <w:r w:rsidR="006D3F13">
        <w:rPr>
          <w:rFonts w:ascii="Times New Roman" w:hAnsi="Times New Roman" w:cs="Times New Roman"/>
          <w:kern w:val="0"/>
          <w:sz w:val="28"/>
          <w:szCs w:val="28"/>
          <w:lang w:val="uk-UA"/>
        </w:rPr>
        <w:t>ному</w:t>
      </w:r>
      <w:r w:rsidRPr="001F1781">
        <w:rPr>
          <w:rFonts w:ascii="Times New Roman" w:hAnsi="Times New Roman" w:cs="Times New Roman"/>
          <w:kern w:val="0"/>
          <w:sz w:val="28"/>
          <w:szCs w:val="28"/>
          <w:lang w:val="uk-UA"/>
        </w:rPr>
        <w:t xml:space="preserve"> суд</w:t>
      </w:r>
      <w:r w:rsidR="006D3F13">
        <w:rPr>
          <w:rFonts w:ascii="Times New Roman" w:hAnsi="Times New Roman" w:cs="Times New Roman"/>
          <w:kern w:val="0"/>
          <w:sz w:val="28"/>
          <w:szCs w:val="28"/>
          <w:lang w:val="uk-UA"/>
        </w:rPr>
        <w:t>і</w:t>
      </w:r>
      <w:r w:rsidRPr="001F1781">
        <w:rPr>
          <w:rFonts w:ascii="Times New Roman" w:hAnsi="Times New Roman" w:cs="Times New Roman"/>
          <w:kern w:val="0"/>
          <w:sz w:val="28"/>
          <w:szCs w:val="28"/>
          <w:lang w:val="uk-UA"/>
        </w:rPr>
        <w:t xml:space="preserve"> (далі</w:t>
      </w:r>
      <w:r w:rsidR="00074CB2">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 Засади) розроблені  відповідно до вимог Закону України</w:t>
      </w:r>
      <w:r w:rsidR="00074CB2" w:rsidRPr="00074CB2">
        <w:rPr>
          <w:rFonts w:ascii="Times New Roman" w:hAnsi="Times New Roman" w:cs="Times New Roman"/>
          <w:kern w:val="0"/>
          <w:sz w:val="28"/>
          <w:szCs w:val="28"/>
          <w:lang w:val="uk-UA"/>
        </w:rPr>
        <w:t xml:space="preserve"> від 02.06.2016 №</w:t>
      </w:r>
      <w:r w:rsidR="00DC7D56">
        <w:rPr>
          <w:rFonts w:ascii="Times New Roman" w:hAnsi="Times New Roman" w:cs="Times New Roman"/>
          <w:kern w:val="0"/>
          <w:sz w:val="28"/>
          <w:szCs w:val="28"/>
          <w:lang w:val="uk-UA"/>
        </w:rPr>
        <w:t xml:space="preserve"> </w:t>
      </w:r>
      <w:r w:rsidR="00074CB2" w:rsidRPr="00074CB2">
        <w:rPr>
          <w:rFonts w:ascii="Times New Roman" w:hAnsi="Times New Roman" w:cs="Times New Roman"/>
          <w:kern w:val="0"/>
          <w:sz w:val="28"/>
          <w:szCs w:val="28"/>
          <w:lang w:val="uk-UA"/>
        </w:rPr>
        <w:t>1402-VIII «Про судоустрій і статус суддів»</w:t>
      </w:r>
      <w:r w:rsidRPr="001F1781">
        <w:rPr>
          <w:rFonts w:ascii="Times New Roman" w:hAnsi="Times New Roman" w:cs="Times New Roman"/>
          <w:kern w:val="0"/>
          <w:sz w:val="28"/>
          <w:szCs w:val="28"/>
          <w:lang w:val="uk-UA"/>
        </w:rPr>
        <w:t>, Кодексу адміністративного судочинства України</w:t>
      </w:r>
      <w:r w:rsidR="00074CB2" w:rsidRPr="00074CB2">
        <w:t xml:space="preserve"> </w:t>
      </w:r>
      <w:r w:rsidR="00074CB2" w:rsidRPr="00074CB2">
        <w:rPr>
          <w:rFonts w:ascii="Times New Roman" w:hAnsi="Times New Roman" w:cs="Times New Roman"/>
          <w:kern w:val="0"/>
          <w:sz w:val="28"/>
          <w:szCs w:val="28"/>
          <w:lang w:val="uk-UA"/>
        </w:rPr>
        <w:t>від 06.05.2005 № 2747-IV (із змінами)</w:t>
      </w:r>
      <w:r w:rsidRPr="001F1781">
        <w:rPr>
          <w:rFonts w:ascii="Times New Roman" w:hAnsi="Times New Roman" w:cs="Times New Roman"/>
          <w:kern w:val="0"/>
          <w:sz w:val="28"/>
          <w:szCs w:val="28"/>
          <w:lang w:val="uk-UA"/>
        </w:rPr>
        <w:t>, Положення про автоматизовану систему документообігу суду</w:t>
      </w:r>
      <w:r w:rsidR="00074CB2">
        <w:rPr>
          <w:rFonts w:ascii="Times New Roman" w:hAnsi="Times New Roman" w:cs="Times New Roman"/>
          <w:kern w:val="0"/>
          <w:sz w:val="28"/>
          <w:szCs w:val="28"/>
          <w:lang w:val="uk-UA"/>
        </w:rPr>
        <w:t xml:space="preserve">, </w:t>
      </w:r>
      <w:r w:rsidR="00074CB2" w:rsidRPr="00074CB2">
        <w:rPr>
          <w:rFonts w:ascii="Times New Roman" w:hAnsi="Times New Roman" w:cs="Times New Roman"/>
          <w:kern w:val="0"/>
          <w:sz w:val="28"/>
          <w:szCs w:val="28"/>
          <w:lang w:val="uk-UA"/>
        </w:rPr>
        <w:t>затвердженого рішенням Ради суддів України від 11.11.2024 №</w:t>
      </w:r>
      <w:r w:rsidR="00DC7D56">
        <w:rPr>
          <w:rFonts w:ascii="Times New Roman" w:hAnsi="Times New Roman" w:cs="Times New Roman"/>
          <w:kern w:val="0"/>
          <w:sz w:val="28"/>
          <w:szCs w:val="28"/>
          <w:lang w:val="uk-UA"/>
        </w:rPr>
        <w:t xml:space="preserve"> </w:t>
      </w:r>
      <w:r w:rsidR="00074CB2" w:rsidRPr="00074CB2">
        <w:rPr>
          <w:rFonts w:ascii="Times New Roman" w:hAnsi="Times New Roman" w:cs="Times New Roman"/>
          <w:kern w:val="0"/>
          <w:sz w:val="28"/>
          <w:szCs w:val="28"/>
          <w:lang w:val="uk-UA"/>
        </w:rPr>
        <w:t>39 (далі</w:t>
      </w:r>
      <w:r w:rsidR="00074CB2">
        <w:rPr>
          <w:rFonts w:ascii="Times New Roman" w:hAnsi="Times New Roman" w:cs="Times New Roman"/>
          <w:kern w:val="0"/>
          <w:sz w:val="28"/>
          <w:szCs w:val="28"/>
          <w:lang w:val="uk-UA"/>
        </w:rPr>
        <w:t xml:space="preserve"> - </w:t>
      </w:r>
      <w:r w:rsidR="00074CB2" w:rsidRPr="00074CB2">
        <w:rPr>
          <w:rFonts w:ascii="Times New Roman" w:hAnsi="Times New Roman" w:cs="Times New Roman"/>
          <w:kern w:val="0"/>
          <w:sz w:val="28"/>
          <w:szCs w:val="28"/>
          <w:lang w:val="uk-UA"/>
        </w:rPr>
        <w:t>Положення)</w:t>
      </w:r>
      <w:r w:rsidRPr="001F1781">
        <w:rPr>
          <w:rFonts w:ascii="Times New Roman" w:hAnsi="Times New Roman" w:cs="Times New Roman"/>
          <w:kern w:val="0"/>
          <w:sz w:val="28"/>
          <w:szCs w:val="28"/>
          <w:lang w:val="uk-UA"/>
        </w:rPr>
        <w:t>.</w:t>
      </w:r>
    </w:p>
    <w:p w14:paraId="206ECF4E" w14:textId="7299B62C"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1.2.</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В</w:t>
      </w:r>
      <w:r w:rsidR="00243302">
        <w:rPr>
          <w:rFonts w:ascii="Times New Roman" w:hAnsi="Times New Roman" w:cs="Times New Roman"/>
          <w:kern w:val="0"/>
          <w:sz w:val="28"/>
          <w:szCs w:val="28"/>
          <w:lang w:val="uk-UA"/>
        </w:rPr>
        <w:t xml:space="preserve"> Тернопіль</w:t>
      </w:r>
      <w:r w:rsidRPr="001F1781">
        <w:rPr>
          <w:rFonts w:ascii="Times New Roman" w:hAnsi="Times New Roman" w:cs="Times New Roman"/>
          <w:kern w:val="0"/>
          <w:sz w:val="28"/>
          <w:szCs w:val="28"/>
          <w:lang w:val="uk-UA"/>
        </w:rPr>
        <w:t xml:space="preserve">ському окружному адміністративному суді (далі - суд) використовується комп’ютерна програма </w:t>
      </w:r>
      <w:r w:rsidR="006D3F13">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Діловодство спеціалізованого суду</w:t>
      </w:r>
      <w:r w:rsidR="006D3F13">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(далі -  КП </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w:t>
      </w:r>
    </w:p>
    <w:p w14:paraId="4F760AE8" w14:textId="6CD0E313" w:rsidR="002B4CF3"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1.3.</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КП </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використовується виключно для документообігу суду, обміну інформацією між судами та передачі інформації до центральних баз даних.</w:t>
      </w:r>
    </w:p>
    <w:p w14:paraId="4A81A4BB" w14:textId="69A4851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1.4.</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Для функціонування КП </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в суді забезпечується: </w:t>
      </w:r>
    </w:p>
    <w:p w14:paraId="6A997F29"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своєчасне внесення до автоматизованої системи достовірних даних (інформації про стан розгляду судової справи, оригіналів електронних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14:paraId="1DB030F2"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своєчасне надання (позбавлення) права доступу до автоматизованої системи її користувачам;</w:t>
      </w:r>
    </w:p>
    <w:p w14:paraId="0B5280B8"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захист інформації автоматизованої системи в суді;</w:t>
      </w:r>
    </w:p>
    <w:p w14:paraId="7720CD49"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інформування адміністратора автоматизованої системи та ДСА України про проблеми, що виникають під час використання автоматизованої системи.</w:t>
      </w:r>
    </w:p>
    <w:p w14:paraId="40705D6F" w14:textId="0878DBC2"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1.5.  КП </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DC7D5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забезпечує автоматизацію технологічних процесів об</w:t>
      </w:r>
      <w:r w:rsidR="00067512" w:rsidRPr="001F1781">
        <w:rPr>
          <w:rFonts w:ascii="Times New Roman" w:hAnsi="Times New Roman" w:cs="Times New Roman"/>
          <w:kern w:val="0"/>
          <w:sz w:val="28"/>
          <w:szCs w:val="28"/>
          <w:lang w:val="uk-UA"/>
        </w:rPr>
        <w:t>робки інформації в суді, а саме</w:t>
      </w:r>
      <w:r w:rsidRPr="001F1781">
        <w:rPr>
          <w:rFonts w:ascii="Times New Roman" w:hAnsi="Times New Roman" w:cs="Times New Roman"/>
          <w:kern w:val="0"/>
          <w:sz w:val="28"/>
          <w:szCs w:val="28"/>
          <w:lang w:val="uk-UA"/>
        </w:rPr>
        <w:t>:</w:t>
      </w:r>
    </w:p>
    <w:p w14:paraId="31BD452A"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реєстрацію та розподіл вхідної кореспонденції, реєстрацію вихідної кореспонденції, а також внутрішніх документів суду;</w:t>
      </w:r>
    </w:p>
    <w:p w14:paraId="0A84355D" w14:textId="77777777" w:rsidR="005E1F53"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розподіл судових справ між суддями; </w:t>
      </w:r>
    </w:p>
    <w:p w14:paraId="0BD5DCDB" w14:textId="7F701936"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lastRenderedPageBreak/>
        <w:t>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14:paraId="2686656C"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фіксування етапів проходження документів до їх передачі в електронний архів, а також передачі судових справ з однієї судової інстанції до іншої;</w:t>
      </w:r>
    </w:p>
    <w:p w14:paraId="0CEDABFE"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реєстрацію процесуальних дій та документів у судовій справі;</w:t>
      </w:r>
    </w:p>
    <w:p w14:paraId="14EBD4E4"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контроль за дотриманням процесуальних строків розгляду судової справи та інформування головуючого судді та голови суду про закінчення цих строків;</w:t>
      </w:r>
    </w:p>
    <w:p w14:paraId="3652E959"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використання КЕП для підписання оригіналу електронного документа суду;</w:t>
      </w:r>
    </w:p>
    <w:p w14:paraId="25CECFDA"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оперативний пошук судових справ та документів за їх реквізитами;</w:t>
      </w:r>
    </w:p>
    <w:p w14:paraId="0A08B3D8"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індексацію документів та їх контекстний пошук;</w:t>
      </w:r>
    </w:p>
    <w:p w14:paraId="0AE80A30"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оригіналів електронних судових рішень;</w:t>
      </w:r>
    </w:p>
    <w:p w14:paraId="02DB8711"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зберігання текстів судових рішень та інших документів, створених у автоматизованій системі;</w:t>
      </w:r>
    </w:p>
    <w:p w14:paraId="3AD9506C"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відправку оригіналів електронних судових рішень до Єдиного державного реєстру судових рішень;</w:t>
      </w:r>
    </w:p>
    <w:p w14:paraId="3DEF1062"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надання в установленому законом порядку інформації про стан розгляду судових справ;</w:t>
      </w:r>
    </w:p>
    <w:p w14:paraId="17546595"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14:paraId="1BC9C0C6"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передачу судових справ до електронного архіву;</w:t>
      </w:r>
    </w:p>
    <w:p w14:paraId="25F535E3" w14:textId="77777777"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надсилання оригіналів електронних документів суду до державних реєстрів та інформаційних систем інших державних органів і установ.</w:t>
      </w:r>
    </w:p>
    <w:p w14:paraId="4B2103A8" w14:textId="7518BE45"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1.6.</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Користувачами КП </w:t>
      </w:r>
      <w:r w:rsidR="005B674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5B674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є судді, помічники суддів, працівники апарату суду, технічний адміністратор, функціональні обов’язки та права яких визначаються наказом керівника апарату суду.  </w:t>
      </w:r>
    </w:p>
    <w:p w14:paraId="4C9614BB" w14:textId="51484F7B"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1.7. Користувачі КП </w:t>
      </w:r>
      <w:r w:rsidR="005B674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5B674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вносять до бази даних автоматизованої системи інформацію в межах наданих їм прав.</w:t>
      </w:r>
    </w:p>
    <w:p w14:paraId="34A61576" w14:textId="41637D0A" w:rsidR="00CA586D" w:rsidRPr="001F1781"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1.8.</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Користувачі КП </w:t>
      </w:r>
      <w:r w:rsidR="005B674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5B6746">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зобов’язані забезпечувати конфіденційність  інформації, яка міститься в автоматизованій системі документообігу. </w:t>
      </w:r>
    </w:p>
    <w:p w14:paraId="6C509D9C" w14:textId="1CC0BB57" w:rsidR="005E1F53" w:rsidRPr="005E1F53" w:rsidRDefault="00CA586D" w:rsidP="005E1F53">
      <w:pPr>
        <w:autoSpaceDE w:val="0"/>
        <w:autoSpaceDN w:val="0"/>
        <w:adjustRightInd w:val="0"/>
        <w:spacing w:before="10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1.9.</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Несанкціоноване втручання в роботу автоматизованої системи документообігу суду має наслідком відповідальність, встановлену законом. </w:t>
      </w:r>
    </w:p>
    <w:p w14:paraId="46893E31" w14:textId="77777777" w:rsidR="001B78BF" w:rsidRDefault="001B78BF" w:rsidP="001B78BF">
      <w:pPr>
        <w:autoSpaceDE w:val="0"/>
        <w:autoSpaceDN w:val="0"/>
        <w:adjustRightInd w:val="0"/>
        <w:spacing w:after="0" w:line="240" w:lineRule="auto"/>
        <w:rPr>
          <w:rFonts w:ascii="Times New Roman" w:hAnsi="Times New Roman" w:cs="Times New Roman"/>
          <w:b/>
          <w:bCs/>
          <w:kern w:val="0"/>
          <w:sz w:val="28"/>
          <w:szCs w:val="28"/>
          <w:lang w:val="uk-UA"/>
        </w:rPr>
      </w:pPr>
    </w:p>
    <w:p w14:paraId="34C9F90C" w14:textId="0BDDB1B0" w:rsidR="00246C2D" w:rsidRDefault="00246C2D" w:rsidP="005E1F53">
      <w:pPr>
        <w:autoSpaceDE w:val="0"/>
        <w:autoSpaceDN w:val="0"/>
        <w:adjustRightInd w:val="0"/>
        <w:spacing w:after="0" w:line="240" w:lineRule="auto"/>
        <w:jc w:val="center"/>
        <w:rPr>
          <w:rFonts w:ascii="Times New Roman" w:hAnsi="Times New Roman" w:cs="Times New Roman"/>
          <w:b/>
          <w:bCs/>
          <w:kern w:val="0"/>
          <w:sz w:val="28"/>
          <w:szCs w:val="28"/>
          <w:lang w:val="uk-UA"/>
        </w:rPr>
      </w:pPr>
    </w:p>
    <w:p w14:paraId="52F66369" w14:textId="77777777" w:rsidR="00DD1B05" w:rsidRDefault="00DD1B05" w:rsidP="005E1F53">
      <w:pPr>
        <w:autoSpaceDE w:val="0"/>
        <w:autoSpaceDN w:val="0"/>
        <w:adjustRightInd w:val="0"/>
        <w:spacing w:after="0" w:line="240" w:lineRule="auto"/>
        <w:jc w:val="center"/>
        <w:rPr>
          <w:rFonts w:ascii="Times New Roman" w:hAnsi="Times New Roman" w:cs="Times New Roman"/>
          <w:b/>
          <w:bCs/>
          <w:kern w:val="0"/>
          <w:sz w:val="28"/>
          <w:szCs w:val="28"/>
          <w:lang w:val="uk-UA"/>
        </w:rPr>
      </w:pPr>
    </w:p>
    <w:p w14:paraId="1CE0D038" w14:textId="24739045" w:rsidR="00CA586D" w:rsidRPr="001F1781" w:rsidRDefault="00CA586D" w:rsidP="005E1F53">
      <w:pPr>
        <w:autoSpaceDE w:val="0"/>
        <w:autoSpaceDN w:val="0"/>
        <w:adjustRightInd w:val="0"/>
        <w:spacing w:after="0" w:line="240" w:lineRule="auto"/>
        <w:jc w:val="center"/>
        <w:rPr>
          <w:rFonts w:ascii="Times New Roman" w:hAnsi="Times New Roman" w:cs="Times New Roman"/>
          <w:b/>
          <w:bCs/>
          <w:kern w:val="0"/>
          <w:sz w:val="28"/>
          <w:szCs w:val="28"/>
          <w:lang w:val="uk-UA"/>
        </w:rPr>
      </w:pPr>
      <w:r w:rsidRPr="001F1781">
        <w:rPr>
          <w:rFonts w:ascii="Times New Roman" w:hAnsi="Times New Roman" w:cs="Times New Roman"/>
          <w:b/>
          <w:bCs/>
          <w:kern w:val="0"/>
          <w:sz w:val="28"/>
          <w:szCs w:val="28"/>
          <w:lang w:val="uk-UA"/>
        </w:rPr>
        <w:lastRenderedPageBreak/>
        <w:t xml:space="preserve">ІІ. Принципи використання </w:t>
      </w:r>
    </w:p>
    <w:p w14:paraId="6E1B7DDE" w14:textId="3FBBCEC7" w:rsidR="00CA586D" w:rsidRPr="001F1781" w:rsidRDefault="00CA586D" w:rsidP="005E1F53">
      <w:pPr>
        <w:autoSpaceDE w:val="0"/>
        <w:autoSpaceDN w:val="0"/>
        <w:adjustRightInd w:val="0"/>
        <w:spacing w:after="0" w:line="240" w:lineRule="auto"/>
        <w:jc w:val="center"/>
        <w:rPr>
          <w:rFonts w:ascii="Times New Roman" w:hAnsi="Times New Roman" w:cs="Times New Roman"/>
          <w:b/>
          <w:bCs/>
          <w:kern w:val="0"/>
          <w:sz w:val="28"/>
          <w:szCs w:val="28"/>
          <w:lang w:val="uk-UA"/>
        </w:rPr>
      </w:pPr>
      <w:r w:rsidRPr="001F1781">
        <w:rPr>
          <w:rFonts w:ascii="Times New Roman" w:hAnsi="Times New Roman" w:cs="Times New Roman"/>
          <w:b/>
          <w:bCs/>
          <w:kern w:val="0"/>
          <w:sz w:val="28"/>
          <w:szCs w:val="28"/>
          <w:lang w:val="uk-UA"/>
        </w:rPr>
        <w:t>автоматизованої системи документообігу суду</w:t>
      </w:r>
    </w:p>
    <w:p w14:paraId="56800927" w14:textId="7843B90C" w:rsidR="00CA586D" w:rsidRPr="001F1781" w:rsidRDefault="00CA586D" w:rsidP="003B6A99">
      <w:pPr>
        <w:autoSpaceDE w:val="0"/>
        <w:autoSpaceDN w:val="0"/>
        <w:adjustRightInd w:val="0"/>
        <w:spacing w:before="24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2.1. Використання автоматизованої системи документообігу суду ґрунтуються на принципах:</w:t>
      </w:r>
    </w:p>
    <w:p w14:paraId="63834A74" w14:textId="2030E003"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централізованого зберігання процесуальних та інших документів, виготовлених в суді;</w:t>
      </w:r>
    </w:p>
    <w:p w14:paraId="379E583F" w14:textId="0E0E8DC3"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оперативності внесення даних до програми;</w:t>
      </w:r>
    </w:p>
    <w:p w14:paraId="7791F8E4" w14:textId="5F612DEE"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достовірності внесеної до програми інформації;</w:t>
      </w:r>
    </w:p>
    <w:p w14:paraId="28BF41A8" w14:textId="2E2BF73A"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захисту інформаційних ресурсів програми від стороннього несанкціонованого втручання;</w:t>
      </w:r>
    </w:p>
    <w:p w14:paraId="4D40113A" w14:textId="67B837E5"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відкритості інформації про стан розгляду справ;</w:t>
      </w:r>
    </w:p>
    <w:p w14:paraId="5AF6050C" w14:textId="2B2C8A62" w:rsidR="001B78BF" w:rsidRPr="001B78BF" w:rsidRDefault="00CA586D" w:rsidP="001B78BF">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відповідальності користувачів програми за зміст інформації, внесеної до програми.</w:t>
      </w:r>
    </w:p>
    <w:p w14:paraId="7A982133" w14:textId="3FD49F74" w:rsidR="0079501C" w:rsidRPr="001F1781" w:rsidRDefault="00CA586D" w:rsidP="005E1F53">
      <w:pPr>
        <w:autoSpaceDE w:val="0"/>
        <w:autoSpaceDN w:val="0"/>
        <w:adjustRightInd w:val="0"/>
        <w:spacing w:before="100" w:after="100" w:line="240" w:lineRule="auto"/>
        <w:jc w:val="center"/>
        <w:rPr>
          <w:rFonts w:ascii="Times New Roman" w:hAnsi="Times New Roman" w:cs="Times New Roman"/>
          <w:b/>
          <w:bCs/>
          <w:kern w:val="0"/>
          <w:sz w:val="28"/>
          <w:szCs w:val="28"/>
          <w:lang w:val="uk-UA"/>
        </w:rPr>
      </w:pPr>
      <w:r w:rsidRPr="001F1781">
        <w:rPr>
          <w:rFonts w:ascii="Times New Roman" w:hAnsi="Times New Roman" w:cs="Times New Roman"/>
          <w:b/>
          <w:bCs/>
          <w:kern w:val="0"/>
          <w:sz w:val="28"/>
          <w:szCs w:val="28"/>
          <w:lang w:val="uk-UA"/>
        </w:rPr>
        <w:t>ІІІ. Розподіл судових справ та матеріалів між суддями</w:t>
      </w:r>
    </w:p>
    <w:p w14:paraId="3B4265AD" w14:textId="21454581" w:rsidR="00CA586D" w:rsidRPr="001F1781" w:rsidRDefault="00CA586D" w:rsidP="003B6A99">
      <w:pPr>
        <w:autoSpaceDE w:val="0"/>
        <w:autoSpaceDN w:val="0"/>
        <w:adjustRightInd w:val="0"/>
        <w:spacing w:before="240"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3.1.  Розподіл судових справ та матеріалів між суддями здійснюється за правилами та в порядку, встановленими Положенням.</w:t>
      </w:r>
    </w:p>
    <w:p w14:paraId="6F765E00" w14:textId="77777777" w:rsidR="00ED6FB6" w:rsidRPr="00ED6FB6"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3.2.</w:t>
      </w:r>
      <w:r w:rsidRPr="001F1781">
        <w:rPr>
          <w:rFonts w:ascii="Times New Roman" w:hAnsi="Times New Roman" w:cs="Times New Roman"/>
          <w:kern w:val="0"/>
          <w:sz w:val="28"/>
          <w:szCs w:val="28"/>
          <w:lang w:val="uk-UA"/>
        </w:rPr>
        <w:tab/>
      </w:r>
      <w:r w:rsidR="00ED6FB6" w:rsidRPr="00ED6FB6">
        <w:rPr>
          <w:rFonts w:ascii="Times New Roman" w:hAnsi="Times New Roman" w:cs="Times New Roman"/>
          <w:kern w:val="0"/>
          <w:sz w:val="28"/>
          <w:szCs w:val="28"/>
          <w:lang w:val="uk-UA"/>
        </w:rPr>
        <w:t>Визначення судді або колегії суддів для розгляду конкретної справи здійснюється автоматизованою системою шляхом:</w:t>
      </w:r>
    </w:p>
    <w:p w14:paraId="2B011F3C" w14:textId="231D9F92" w:rsidR="00ED6FB6" w:rsidRPr="00ED6FB6" w:rsidRDefault="00ED6FB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D6FB6">
        <w:rPr>
          <w:rFonts w:ascii="Times New Roman" w:hAnsi="Times New Roman" w:cs="Times New Roman"/>
          <w:kern w:val="0"/>
          <w:sz w:val="28"/>
          <w:szCs w:val="28"/>
          <w:lang w:val="uk-UA"/>
        </w:rPr>
        <w:t>автоматизованого розподілу судових справ під час реєстрації відповідної судової справи (у випадку надходження судових справ, які за законом мають розглядатися невідкладно з метою недопущення порушення конституційних прав громадян (судові справи, пов</w:t>
      </w:r>
      <w:r w:rsidR="005B6746">
        <w:rPr>
          <w:rFonts w:ascii="Times New Roman" w:hAnsi="Times New Roman" w:cs="Times New Roman"/>
          <w:kern w:val="0"/>
          <w:sz w:val="28"/>
          <w:szCs w:val="28"/>
        </w:rPr>
        <w:t>’</w:t>
      </w:r>
      <w:r w:rsidRPr="00ED6FB6">
        <w:rPr>
          <w:rFonts w:ascii="Times New Roman" w:hAnsi="Times New Roman" w:cs="Times New Roman"/>
          <w:kern w:val="0"/>
          <w:sz w:val="28"/>
          <w:szCs w:val="28"/>
          <w:lang w:val="uk-UA"/>
        </w:rPr>
        <w:t>язані з виборчим процесом, судові справи про встановлення або усунення обмежень щодо реалізації права на мирні зібрання));</w:t>
      </w:r>
    </w:p>
    <w:p w14:paraId="651816BD" w14:textId="53E53DDE" w:rsidR="00ED6FB6" w:rsidRPr="00ED6FB6" w:rsidRDefault="00ED6FB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D6FB6">
        <w:rPr>
          <w:rFonts w:ascii="Times New Roman" w:hAnsi="Times New Roman" w:cs="Times New Roman"/>
          <w:kern w:val="0"/>
          <w:sz w:val="28"/>
          <w:szCs w:val="28"/>
          <w:lang w:val="uk-UA"/>
        </w:rPr>
        <w:t>пакетного автоматизованого розподілу судових справ після реєстрації певної кількості судових справ (у випадку надходження протягом робочого дня судових справ, що не підлягають невідкладному вирішенню, розподіл судових справ здійснюється шляхом пакетного автоматизованого розподілу менше, ніж за годину до закінчення робочого часу);</w:t>
      </w:r>
    </w:p>
    <w:p w14:paraId="682D379C" w14:textId="77777777" w:rsidR="00ED6FB6" w:rsidRPr="00ED6FB6" w:rsidRDefault="00ED6FB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D6FB6">
        <w:rPr>
          <w:rFonts w:ascii="Times New Roman" w:hAnsi="Times New Roman" w:cs="Times New Roman"/>
          <w:kern w:val="0"/>
          <w:sz w:val="28"/>
          <w:szCs w:val="28"/>
          <w:lang w:val="uk-UA"/>
        </w:rPr>
        <w:t>розподілу судових справ шляхом передачі судової справи раніше визначеному у судовій справі судді;</w:t>
      </w:r>
    </w:p>
    <w:p w14:paraId="29BB4B8B" w14:textId="77777777" w:rsidR="00ED6FB6" w:rsidRPr="00ED6FB6" w:rsidRDefault="00ED6FB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D6FB6">
        <w:rPr>
          <w:rFonts w:ascii="Times New Roman" w:hAnsi="Times New Roman" w:cs="Times New Roman"/>
          <w:kern w:val="0"/>
          <w:sz w:val="28"/>
          <w:szCs w:val="28"/>
          <w:lang w:val="uk-UA"/>
        </w:rPr>
        <w:t>визначення складу суду з метою заміни судді (суддів);</w:t>
      </w:r>
    </w:p>
    <w:p w14:paraId="0F4FFCB0" w14:textId="114DCE3E" w:rsidR="00ED6FB6" w:rsidRDefault="00ED6FB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D6FB6">
        <w:rPr>
          <w:rFonts w:ascii="Times New Roman" w:hAnsi="Times New Roman" w:cs="Times New Roman"/>
          <w:kern w:val="0"/>
          <w:sz w:val="28"/>
          <w:szCs w:val="28"/>
          <w:lang w:val="uk-UA"/>
        </w:rPr>
        <w:t>повторного автоматизованого розподілу судових справ.</w:t>
      </w:r>
    </w:p>
    <w:p w14:paraId="7D437BF4" w14:textId="56EBE6A2" w:rsidR="00CA586D" w:rsidRDefault="005B674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3.2.1</w:t>
      </w:r>
      <w:r w:rsidR="003B6A99">
        <w:rPr>
          <w:rFonts w:ascii="Times New Roman" w:hAnsi="Times New Roman" w:cs="Times New Roman"/>
          <w:kern w:val="0"/>
          <w:sz w:val="28"/>
          <w:szCs w:val="28"/>
          <w:lang w:val="uk-UA"/>
        </w:rPr>
        <w:t>.</w:t>
      </w:r>
      <w:r>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 xml:space="preserve">Спеціалізація  суддів з розгляду конкретних категорій справ адміністративної юрисдикції у </w:t>
      </w:r>
      <w:r w:rsidR="000C4BA0">
        <w:rPr>
          <w:rFonts w:ascii="Times New Roman" w:hAnsi="Times New Roman" w:cs="Times New Roman"/>
          <w:kern w:val="0"/>
          <w:sz w:val="28"/>
          <w:szCs w:val="28"/>
          <w:lang w:val="uk-UA"/>
        </w:rPr>
        <w:t>Тернопільському</w:t>
      </w:r>
      <w:r w:rsidR="00CA586D" w:rsidRPr="001F1781">
        <w:rPr>
          <w:rFonts w:ascii="Times New Roman" w:hAnsi="Times New Roman" w:cs="Times New Roman"/>
          <w:kern w:val="0"/>
          <w:sz w:val="28"/>
          <w:szCs w:val="28"/>
          <w:lang w:val="uk-UA"/>
        </w:rPr>
        <w:t xml:space="preserve"> окружному адміністративному суді не запроваджується. </w:t>
      </w:r>
    </w:p>
    <w:p w14:paraId="37A551FF" w14:textId="5C478365" w:rsidR="00DD1B05" w:rsidRPr="005B6746" w:rsidRDefault="005B6746" w:rsidP="00DD1B05">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3.2.2</w:t>
      </w:r>
      <w:r w:rsidR="003B6A99">
        <w:rPr>
          <w:rFonts w:ascii="Times New Roman" w:hAnsi="Times New Roman" w:cs="Times New Roman"/>
          <w:kern w:val="0"/>
          <w:sz w:val="28"/>
          <w:szCs w:val="28"/>
          <w:lang w:val="uk-UA"/>
        </w:rPr>
        <w:t xml:space="preserve">. </w:t>
      </w:r>
      <w:r w:rsidRPr="005B6746">
        <w:rPr>
          <w:rFonts w:ascii="Times New Roman" w:hAnsi="Times New Roman" w:cs="Times New Roman"/>
          <w:kern w:val="0"/>
          <w:sz w:val="28"/>
          <w:szCs w:val="28"/>
          <w:lang w:val="uk-UA"/>
        </w:rPr>
        <w:t>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14:paraId="73258FC1" w14:textId="79E685E1" w:rsidR="00384467" w:rsidRPr="005B6746" w:rsidRDefault="005B674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5B6746">
        <w:rPr>
          <w:rFonts w:ascii="Times New Roman" w:hAnsi="Times New Roman" w:cs="Times New Roman"/>
          <w:kern w:val="0"/>
          <w:sz w:val="28"/>
          <w:szCs w:val="28"/>
          <w:lang w:val="uk-UA"/>
        </w:rPr>
        <w:t xml:space="preserve">У випадку, якщо суд одночасно здійснює розгляд судових справ як суд першої, апеляційної та касаційної інстанцій автоматизований розподіл судових </w:t>
      </w:r>
      <w:r w:rsidRPr="005B6746">
        <w:rPr>
          <w:rFonts w:ascii="Times New Roman" w:hAnsi="Times New Roman" w:cs="Times New Roman"/>
          <w:kern w:val="0"/>
          <w:sz w:val="28"/>
          <w:szCs w:val="28"/>
          <w:lang w:val="uk-UA"/>
        </w:rPr>
        <w:lastRenderedPageBreak/>
        <w:t>справ здійснюється з урахуванням навантаження судді в межах інстанційної підсудності.</w:t>
      </w:r>
    </w:p>
    <w:p w14:paraId="6701F9EB" w14:textId="3A316F2A" w:rsidR="003A427D" w:rsidRPr="003A427D"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3.3.</w:t>
      </w:r>
      <w:r w:rsidR="003A427D">
        <w:rPr>
          <w:rFonts w:ascii="Times New Roman" w:hAnsi="Times New Roman" w:cs="Times New Roman"/>
          <w:kern w:val="0"/>
          <w:sz w:val="28"/>
          <w:szCs w:val="28"/>
          <w:lang w:val="uk-UA"/>
        </w:rPr>
        <w:t xml:space="preserve"> </w:t>
      </w:r>
      <w:r w:rsidR="003A427D" w:rsidRPr="003A427D">
        <w:rPr>
          <w:rFonts w:ascii="Times New Roman" w:hAnsi="Times New Roman" w:cs="Times New Roman"/>
          <w:kern w:val="0"/>
          <w:sz w:val="28"/>
          <w:szCs w:val="28"/>
          <w:lang w:val="uk-UA"/>
        </w:rPr>
        <w:t xml:space="preserve">Судові справи, розгляд яких відповідно до процесуального закону здійснюється колегією суддів, розглядаються і вирішуються суддями, що входять до однієї з постійно-діючих колегій суддів суду, склад яких визначаються зборами суддів </w:t>
      </w:r>
      <w:r w:rsidR="00C61D54">
        <w:rPr>
          <w:rFonts w:ascii="Times New Roman" w:hAnsi="Times New Roman" w:cs="Times New Roman"/>
          <w:kern w:val="0"/>
          <w:sz w:val="28"/>
          <w:szCs w:val="28"/>
          <w:lang w:val="uk-UA"/>
        </w:rPr>
        <w:t>Тернопільського окружного адміністративного суду</w:t>
      </w:r>
      <w:r w:rsidR="003A427D" w:rsidRPr="003A427D">
        <w:rPr>
          <w:rFonts w:ascii="Times New Roman" w:hAnsi="Times New Roman" w:cs="Times New Roman"/>
          <w:kern w:val="0"/>
          <w:sz w:val="28"/>
          <w:szCs w:val="28"/>
          <w:lang w:val="uk-UA"/>
        </w:rPr>
        <w:t>.</w:t>
      </w:r>
    </w:p>
    <w:p w14:paraId="21682CC1" w14:textId="621FBB33" w:rsidR="003A427D" w:rsidRPr="001F1781" w:rsidRDefault="003A427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3A427D">
        <w:rPr>
          <w:rFonts w:ascii="Times New Roman" w:hAnsi="Times New Roman" w:cs="Times New Roman"/>
          <w:kern w:val="0"/>
          <w:sz w:val="28"/>
          <w:szCs w:val="28"/>
          <w:lang w:val="uk-UA"/>
        </w:rPr>
        <w:t>Якщо після визначення автоматизованою системою головуючого судді не можливо визначити автоматизованою системою в автоматичному режимі склад колегії згідно з налаштуваннями складу постійно-діючої колегії, склад колегії визначається з числа всіх суддів суду.</w:t>
      </w:r>
      <w:r w:rsidR="00CA586D" w:rsidRPr="001F1781">
        <w:rPr>
          <w:rFonts w:ascii="Times New Roman" w:hAnsi="Times New Roman" w:cs="Times New Roman"/>
          <w:kern w:val="0"/>
          <w:sz w:val="28"/>
          <w:szCs w:val="28"/>
          <w:lang w:val="uk-UA"/>
        </w:rPr>
        <w:t xml:space="preserve">  </w:t>
      </w:r>
    </w:p>
    <w:p w14:paraId="794C125D" w14:textId="18092CDE"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b/>
          <w:bCs/>
          <w:kern w:val="0"/>
          <w:sz w:val="28"/>
          <w:szCs w:val="28"/>
          <w:lang w:val="uk-UA"/>
        </w:rPr>
      </w:pPr>
      <w:r w:rsidRPr="001F1781">
        <w:rPr>
          <w:rFonts w:ascii="Times New Roman" w:hAnsi="Times New Roman" w:cs="Times New Roman"/>
          <w:kern w:val="0"/>
          <w:sz w:val="28"/>
          <w:szCs w:val="28"/>
          <w:lang w:val="uk-UA"/>
        </w:rPr>
        <w:t>3.4.</w:t>
      </w:r>
      <w:r w:rsidR="001B78BF">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Не розподіляються щодо конкретного судді судові справи, що надійшли:</w:t>
      </w:r>
    </w:p>
    <w:p w14:paraId="46B079B6" w14:textId="378A4E46"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за два місяці до закінчення повноважень судді;</w:t>
      </w:r>
    </w:p>
    <w:p w14:paraId="7A995917" w14:textId="4FE99D02" w:rsidR="001D3E4E" w:rsidRPr="005E1F53" w:rsidRDefault="00CA586D" w:rsidP="005E1F53">
      <w:pPr>
        <w:autoSpaceDE w:val="0"/>
        <w:autoSpaceDN w:val="0"/>
        <w:adjustRightInd w:val="0"/>
        <w:spacing w:after="0" w:line="240" w:lineRule="auto"/>
        <w:ind w:firstLine="567"/>
        <w:jc w:val="both"/>
        <w:rPr>
          <w:rFonts w:ascii="Times New Roman" w:hAnsi="Times New Roman" w:cs="Times New Roman"/>
          <w:bCs/>
          <w:kern w:val="0"/>
          <w:sz w:val="28"/>
          <w:szCs w:val="28"/>
          <w:lang w:val="uk-UA"/>
        </w:rPr>
      </w:pPr>
      <w:r w:rsidRPr="001F1781">
        <w:rPr>
          <w:rFonts w:ascii="Times New Roman" w:hAnsi="Times New Roman" w:cs="Times New Roman"/>
          <w:kern w:val="0"/>
          <w:sz w:val="28"/>
          <w:szCs w:val="28"/>
          <w:lang w:val="uk-UA"/>
        </w:rPr>
        <w:t xml:space="preserve">за чотирнадцять </w:t>
      </w:r>
      <w:r w:rsidR="001D3E4E" w:rsidRPr="001F1781">
        <w:rPr>
          <w:rFonts w:ascii="Times New Roman" w:hAnsi="Times New Roman" w:cs="Times New Roman"/>
          <w:kern w:val="0"/>
          <w:sz w:val="28"/>
          <w:szCs w:val="28"/>
          <w:lang w:val="uk-UA"/>
        </w:rPr>
        <w:t xml:space="preserve">календарних </w:t>
      </w:r>
      <w:r w:rsidRPr="001F1781">
        <w:rPr>
          <w:rFonts w:ascii="Times New Roman" w:hAnsi="Times New Roman" w:cs="Times New Roman"/>
          <w:kern w:val="0"/>
          <w:sz w:val="28"/>
          <w:szCs w:val="28"/>
          <w:lang w:val="uk-UA"/>
        </w:rPr>
        <w:t>днів</w:t>
      </w:r>
      <w:r w:rsidR="00190DAE" w:rsidRPr="001F1781">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до початку відпустки</w:t>
      </w:r>
      <w:r w:rsidR="002E6FD8" w:rsidRPr="001F1781">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якщо її тривалість становить не менше чотирнадцяти календарних днів</w:t>
      </w:r>
      <w:r w:rsidR="002E6FD8" w:rsidRPr="001F1781">
        <w:rPr>
          <w:rFonts w:ascii="Times New Roman" w:hAnsi="Times New Roman" w:cs="Times New Roman"/>
          <w:kern w:val="0"/>
          <w:sz w:val="28"/>
          <w:szCs w:val="28"/>
          <w:lang w:val="uk-UA"/>
        </w:rPr>
        <w:t xml:space="preserve"> </w:t>
      </w:r>
      <w:r w:rsidR="007D770D" w:rsidRPr="001F1781">
        <w:rPr>
          <w:rFonts w:ascii="Times New Roman" w:hAnsi="Times New Roman" w:cs="Times New Roman"/>
          <w:kern w:val="0"/>
          <w:sz w:val="28"/>
          <w:szCs w:val="28"/>
          <w:lang w:val="uk-UA"/>
        </w:rPr>
        <w:t>(</w:t>
      </w:r>
      <w:r w:rsidR="001D3E4E" w:rsidRPr="001F1781">
        <w:rPr>
          <w:rFonts w:ascii="Times New Roman" w:hAnsi="Times New Roman" w:cs="Times New Roman"/>
          <w:bCs/>
          <w:kern w:val="0"/>
          <w:sz w:val="28"/>
          <w:szCs w:val="28"/>
          <w:lang w:val="uk-UA"/>
        </w:rPr>
        <w:t>за наявності наказу голови суду</w:t>
      </w:r>
      <w:r w:rsidR="002E6FD8" w:rsidRPr="001F1781">
        <w:rPr>
          <w:rFonts w:ascii="Times New Roman" w:hAnsi="Times New Roman" w:cs="Times New Roman"/>
          <w:bCs/>
          <w:kern w:val="0"/>
          <w:sz w:val="28"/>
          <w:szCs w:val="28"/>
          <w:lang w:val="uk-UA"/>
        </w:rPr>
        <w:t>)</w:t>
      </w:r>
      <w:r w:rsidR="001D3E4E" w:rsidRPr="001F1781">
        <w:rPr>
          <w:rFonts w:ascii="Times New Roman" w:hAnsi="Times New Roman" w:cs="Times New Roman"/>
          <w:bCs/>
          <w:kern w:val="0"/>
          <w:sz w:val="28"/>
          <w:szCs w:val="28"/>
          <w:lang w:val="uk-UA"/>
        </w:rPr>
        <w:t xml:space="preserve">; </w:t>
      </w:r>
    </w:p>
    <w:p w14:paraId="7C7CA11B" w14:textId="50393DCD" w:rsidR="00CA586D" w:rsidRPr="005E1F53" w:rsidRDefault="001D3E4E" w:rsidP="005E1F53">
      <w:pPr>
        <w:autoSpaceDE w:val="0"/>
        <w:autoSpaceDN w:val="0"/>
        <w:adjustRightInd w:val="0"/>
        <w:spacing w:after="0" w:line="240" w:lineRule="auto"/>
        <w:ind w:firstLine="567"/>
        <w:jc w:val="both"/>
        <w:rPr>
          <w:rFonts w:ascii="Times New Roman" w:hAnsi="Times New Roman" w:cs="Times New Roman"/>
          <w:bCs/>
          <w:kern w:val="0"/>
          <w:sz w:val="28"/>
          <w:szCs w:val="28"/>
          <w:lang w:val="uk-UA"/>
        </w:rPr>
      </w:pPr>
      <w:r w:rsidRPr="001F1781">
        <w:rPr>
          <w:rFonts w:ascii="Times New Roman" w:hAnsi="Times New Roman" w:cs="Times New Roman"/>
          <w:bCs/>
          <w:kern w:val="0"/>
          <w:sz w:val="28"/>
          <w:szCs w:val="28"/>
          <w:lang w:val="uk-UA"/>
        </w:rPr>
        <w:t>за один робочий день</w:t>
      </w:r>
      <w:r w:rsidR="00D273B3" w:rsidRPr="001F1781">
        <w:rPr>
          <w:rFonts w:ascii="Times New Roman" w:hAnsi="Times New Roman" w:cs="Times New Roman"/>
          <w:bCs/>
          <w:kern w:val="0"/>
          <w:sz w:val="28"/>
          <w:szCs w:val="28"/>
          <w:lang w:val="uk-UA"/>
        </w:rPr>
        <w:t xml:space="preserve"> </w:t>
      </w:r>
      <w:r w:rsidRPr="001F1781">
        <w:rPr>
          <w:rFonts w:ascii="Times New Roman" w:hAnsi="Times New Roman" w:cs="Times New Roman"/>
          <w:bCs/>
          <w:kern w:val="0"/>
          <w:sz w:val="28"/>
          <w:szCs w:val="28"/>
          <w:lang w:val="uk-UA"/>
        </w:rPr>
        <w:t xml:space="preserve">до початку відпустки, якщо її тривалість становить менше п’яти календарних днів (за наявності наказу голови суду); </w:t>
      </w:r>
    </w:p>
    <w:p w14:paraId="57848C6C" w14:textId="3F04C6C7" w:rsidR="00CA586D" w:rsidRPr="005E1F53" w:rsidRDefault="00CA586D" w:rsidP="005E1F53">
      <w:pPr>
        <w:autoSpaceDE w:val="0"/>
        <w:autoSpaceDN w:val="0"/>
        <w:adjustRightInd w:val="0"/>
        <w:spacing w:after="0" w:line="240" w:lineRule="auto"/>
        <w:ind w:firstLine="567"/>
        <w:jc w:val="both"/>
        <w:rPr>
          <w:rFonts w:ascii="Times New Roman" w:hAnsi="Times New Roman" w:cs="Times New Roman"/>
          <w:bCs/>
          <w:kern w:val="0"/>
          <w:sz w:val="28"/>
          <w:szCs w:val="28"/>
          <w:lang w:val="uk-UA"/>
        </w:rPr>
      </w:pPr>
      <w:r w:rsidRPr="001F1781">
        <w:rPr>
          <w:rFonts w:ascii="Times New Roman" w:hAnsi="Times New Roman" w:cs="Times New Roman"/>
          <w:kern w:val="0"/>
          <w:sz w:val="28"/>
          <w:szCs w:val="28"/>
          <w:lang w:val="uk-UA"/>
        </w:rPr>
        <w:t>за три робочих дні до початку відпустки, якщо її тривалість становить</w:t>
      </w:r>
      <w:r w:rsidR="00915A5D" w:rsidRPr="001F1781">
        <w:rPr>
          <w:rFonts w:ascii="Times New Roman" w:hAnsi="Times New Roman" w:cs="Times New Roman"/>
          <w:kern w:val="0"/>
          <w:sz w:val="28"/>
          <w:szCs w:val="28"/>
          <w:lang w:val="uk-UA"/>
        </w:rPr>
        <w:t xml:space="preserve"> </w:t>
      </w:r>
      <w:r w:rsidR="00FA0A19" w:rsidRPr="001F1781">
        <w:rPr>
          <w:rFonts w:ascii="Times New Roman" w:hAnsi="Times New Roman" w:cs="Times New Roman"/>
          <w:bCs/>
          <w:kern w:val="0"/>
          <w:sz w:val="28"/>
          <w:szCs w:val="28"/>
          <w:lang w:val="uk-UA"/>
        </w:rPr>
        <w:t xml:space="preserve">від п’яти до тринадцяти календарних днів (за наявності наказу голови суду); </w:t>
      </w:r>
    </w:p>
    <w:p w14:paraId="4C34667E" w14:textId="354A89F3"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у період відпустки судді;</w:t>
      </w:r>
    </w:p>
    <w:p w14:paraId="67B7CEF6" w14:textId="079AF7F6" w:rsidR="004E0AC0" w:rsidRPr="005E1F53" w:rsidRDefault="004E0AC0" w:rsidP="005E1F53">
      <w:pPr>
        <w:autoSpaceDE w:val="0"/>
        <w:autoSpaceDN w:val="0"/>
        <w:adjustRightInd w:val="0"/>
        <w:spacing w:after="0" w:line="240" w:lineRule="auto"/>
        <w:ind w:firstLine="567"/>
        <w:jc w:val="both"/>
        <w:rPr>
          <w:rFonts w:ascii="Times New Roman" w:hAnsi="Times New Roman" w:cs="Times New Roman"/>
          <w:bCs/>
          <w:kern w:val="0"/>
          <w:sz w:val="28"/>
          <w:szCs w:val="28"/>
          <w:lang w:val="uk-UA"/>
        </w:rPr>
      </w:pPr>
      <w:r w:rsidRPr="001F1781">
        <w:rPr>
          <w:rFonts w:ascii="Times New Roman" w:hAnsi="Times New Roman" w:cs="Times New Roman"/>
          <w:kern w:val="0"/>
          <w:sz w:val="28"/>
          <w:szCs w:val="28"/>
          <w:lang w:val="uk-UA"/>
        </w:rPr>
        <w:t xml:space="preserve">за один робочий день до відрядження (за три робочі дні - якщо тривалість відрядження становить більше </w:t>
      </w:r>
      <w:r w:rsidRPr="001F1781">
        <w:rPr>
          <w:rFonts w:ascii="Times New Roman" w:hAnsi="Times New Roman" w:cs="Times New Roman"/>
          <w:bCs/>
          <w:kern w:val="0"/>
          <w:sz w:val="28"/>
          <w:szCs w:val="28"/>
          <w:lang w:val="uk-UA"/>
        </w:rPr>
        <w:t xml:space="preserve">п’яти календарних днів) та в дні перебування судді у відрядженні (за наявності наказу голови суду); </w:t>
      </w:r>
    </w:p>
    <w:p w14:paraId="5A9F9558" w14:textId="5F27532F"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під час тимчасової непрацездатності судді;</w:t>
      </w:r>
    </w:p>
    <w:p w14:paraId="40F4A898" w14:textId="02AF2279"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у дні перебування судді на навчанні, підвищенні кваліфікації, участі у семінарських заняттях, діяльності органів суддівського самоврядування</w:t>
      </w:r>
      <w:r w:rsidR="00BB60E9" w:rsidRPr="001F1781">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тощо без відбуття у відрядження (за наявності наказу голови суду);</w:t>
      </w:r>
    </w:p>
    <w:p w14:paraId="3AB88298" w14:textId="13CA1AC1"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у разі призначення судді членом Вищої кваліфікаційної комісії суддів України</w:t>
      </w:r>
      <w:r w:rsidR="00EB3F6A" w:rsidRPr="001F1781">
        <w:rPr>
          <w:rFonts w:ascii="Times New Roman" w:hAnsi="Times New Roman" w:cs="Times New Roman"/>
          <w:kern w:val="0"/>
          <w:sz w:val="28"/>
          <w:szCs w:val="28"/>
          <w:lang w:val="uk-UA"/>
        </w:rPr>
        <w:t xml:space="preserve">, </w:t>
      </w:r>
      <w:r w:rsidR="00EB3F6A" w:rsidRPr="001F1781">
        <w:rPr>
          <w:rFonts w:ascii="Times New Roman" w:hAnsi="Times New Roman" w:cs="Times New Roman"/>
          <w:bCs/>
          <w:kern w:val="0"/>
          <w:sz w:val="28"/>
          <w:szCs w:val="28"/>
          <w:lang w:val="uk-UA"/>
        </w:rPr>
        <w:t>Вищої ради правосуддя</w:t>
      </w:r>
      <w:r w:rsidR="00A6580C" w:rsidRPr="001F1781">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 </w:t>
      </w:r>
      <w:r w:rsidR="00A6580C" w:rsidRPr="001F1781">
        <w:rPr>
          <w:rFonts w:ascii="Times New Roman" w:hAnsi="Times New Roman" w:cs="Times New Roman"/>
          <w:kern w:val="0"/>
          <w:sz w:val="28"/>
          <w:szCs w:val="28"/>
          <w:lang w:val="uk-UA"/>
        </w:rPr>
        <w:t xml:space="preserve">з моменту прийняття рішення про </w:t>
      </w:r>
      <w:r w:rsidRPr="001F1781">
        <w:rPr>
          <w:rFonts w:ascii="Times New Roman" w:hAnsi="Times New Roman" w:cs="Times New Roman"/>
          <w:kern w:val="0"/>
          <w:sz w:val="28"/>
          <w:szCs w:val="28"/>
          <w:lang w:val="uk-UA"/>
        </w:rPr>
        <w:t>призначення</w:t>
      </w:r>
      <w:r w:rsidR="00EB3F6A" w:rsidRPr="001F1781">
        <w:rPr>
          <w:rFonts w:ascii="Times New Roman" w:hAnsi="Times New Roman" w:cs="Times New Roman"/>
          <w:bCs/>
          <w:sz w:val="28"/>
          <w:szCs w:val="28"/>
          <w:lang w:val="uk-UA"/>
        </w:rPr>
        <w:t>/обрання</w:t>
      </w:r>
      <w:r w:rsidRPr="001F1781">
        <w:rPr>
          <w:rFonts w:ascii="Times New Roman" w:hAnsi="Times New Roman" w:cs="Times New Roman"/>
          <w:kern w:val="0"/>
          <w:sz w:val="28"/>
          <w:szCs w:val="28"/>
          <w:lang w:val="uk-UA"/>
        </w:rPr>
        <w:t>;</w:t>
      </w:r>
    </w:p>
    <w:p w14:paraId="10688F84" w14:textId="4B712AB1"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в інших передбачених законом випадках, у яких суддя не може здійснювати правосуддя або брати участь у розгляді судових справ.</w:t>
      </w:r>
    </w:p>
    <w:p w14:paraId="0B86F2C4" w14:textId="53900A80" w:rsidR="00CA586D" w:rsidRPr="001F1781" w:rsidRDefault="003A427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3.5. </w:t>
      </w:r>
      <w:r w:rsidR="00CA586D" w:rsidRPr="001F1781">
        <w:rPr>
          <w:rFonts w:ascii="Times New Roman" w:hAnsi="Times New Roman" w:cs="Times New Roman"/>
          <w:kern w:val="0"/>
          <w:sz w:val="28"/>
          <w:szCs w:val="28"/>
          <w:lang w:val="uk-UA"/>
        </w:rPr>
        <w:t>Дні, у які не розподіляються щодо конкретного судді судові справи, не враховуються при розрахунку коефіцієнту навантаження судді на момент автоматизованого розподілу судової справи.</w:t>
      </w:r>
    </w:p>
    <w:p w14:paraId="76ECAC06"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3.6.</w:t>
      </w:r>
      <w:r w:rsidRPr="001F1781">
        <w:rPr>
          <w:rFonts w:ascii="Times New Roman" w:hAnsi="Times New Roman" w:cs="Times New Roman"/>
          <w:kern w:val="0"/>
          <w:sz w:val="28"/>
          <w:szCs w:val="28"/>
          <w:lang w:val="uk-UA"/>
        </w:rPr>
        <w:tab/>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автоматичний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виявлених недоліків.</w:t>
      </w:r>
    </w:p>
    <w:p w14:paraId="70904A54"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lastRenderedPageBreak/>
        <w:t>Розподіл судових справ 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понад п’ять робочих днів, починаючи з шостого робочого дня здійснюється уповноваженою особою апарату суду, яка відповідальна за здійснення автоматизованого розподілу справ, у такому порядку:</w:t>
      </w:r>
    </w:p>
    <w:p w14:paraId="6A8064EF" w14:textId="77777777" w:rsidR="00CA586D" w:rsidRPr="001F1781" w:rsidRDefault="00CA586D" w:rsidP="005E1F53">
      <w:pPr>
        <w:autoSpaceDE w:val="0"/>
        <w:autoSpaceDN w:val="0"/>
        <w:adjustRightInd w:val="0"/>
        <w:spacing w:after="0" w:line="240" w:lineRule="auto"/>
        <w:ind w:left="567" w:hanging="283"/>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ab/>
        <w:t>за списком суддів в алфавітному порядку шляхом розподілу справ у міру їх надходження почергово – в порядку розташування прізвищ суддів-доповідачів у списку відповідно до абетки з урахуванням наявності в судді повноважень щодо розгляду судової справи;</w:t>
      </w:r>
    </w:p>
    <w:p w14:paraId="5AAD1EBB" w14:textId="77777777" w:rsidR="00CA586D" w:rsidRPr="001F1781" w:rsidRDefault="00CA586D" w:rsidP="005E1F53">
      <w:pPr>
        <w:autoSpaceDE w:val="0"/>
        <w:autoSpaceDN w:val="0"/>
        <w:adjustRightInd w:val="0"/>
        <w:spacing w:after="0" w:line="240" w:lineRule="auto"/>
        <w:ind w:left="567" w:hanging="283"/>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ab/>
        <w:t>колегія для розгляду справи формується зі всього складу суддів (або відповідно зі складу суддів основного складу та резервних суддів постійної колегії суддів) почергово - в порядку розташування прізвищ суддів у списку відповідно до абетки після постановлення відповідної ухвали головуючим у справі суддею.</w:t>
      </w:r>
      <w:r w:rsidRPr="001F1781">
        <w:rPr>
          <w:rFonts w:ascii="Times New Roman" w:hAnsi="Times New Roman" w:cs="Times New Roman"/>
          <w:b/>
          <w:bCs/>
          <w:kern w:val="0"/>
          <w:sz w:val="28"/>
          <w:szCs w:val="28"/>
          <w:lang w:val="uk-UA"/>
        </w:rPr>
        <w:t xml:space="preserve"> </w:t>
      </w:r>
      <w:r w:rsidRPr="001F1781">
        <w:rPr>
          <w:rFonts w:ascii="Times New Roman" w:hAnsi="Times New Roman" w:cs="Times New Roman"/>
          <w:kern w:val="0"/>
          <w:sz w:val="28"/>
          <w:szCs w:val="28"/>
          <w:lang w:val="uk-UA"/>
        </w:rPr>
        <w:t xml:space="preserve">В такому ж порядку здійснюється заміщення (заміна) членів колегій у необхідних випадках. </w:t>
      </w:r>
    </w:p>
    <w:p w14:paraId="7FA94048" w14:textId="36B98772" w:rsidR="00384467"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тощо) здійснюється за правилами, визначеними цим пунктом, починаючи з другого робочого дня неможливості функціонування автоматизованої системи. </w:t>
      </w:r>
    </w:p>
    <w:p w14:paraId="6C932982" w14:textId="474A3FEE" w:rsidR="00384467"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3.7.</w:t>
      </w:r>
      <w:r w:rsidR="003B6A99">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Розподіл справ, які відповідно до законодавства підлягають реєстрації та/або розгляду в неробочі дні, здійснюється між усіма суддями, які мають повноваження, без врахування суддів, які на момент розподілу таких справ відсутні з поважних причин (лікарняний, відпустка, відрядження тощо).</w:t>
      </w:r>
    </w:p>
    <w:p w14:paraId="22AD6298" w14:textId="16389AA2" w:rsidR="00CA586D" w:rsidRPr="001F1781" w:rsidRDefault="00B31B0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3.8.</w:t>
      </w:r>
      <w:r w:rsidR="003B6A99">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 xml:space="preserve">У </w:t>
      </w:r>
      <w:r w:rsidR="00E33896">
        <w:rPr>
          <w:rFonts w:ascii="Times New Roman" w:hAnsi="Times New Roman" w:cs="Times New Roman"/>
          <w:kern w:val="0"/>
          <w:sz w:val="28"/>
          <w:szCs w:val="28"/>
          <w:lang w:val="uk-UA"/>
        </w:rPr>
        <w:t>Тернопільському</w:t>
      </w:r>
      <w:r w:rsidR="00CA586D" w:rsidRPr="001F1781">
        <w:rPr>
          <w:rFonts w:ascii="Times New Roman" w:hAnsi="Times New Roman" w:cs="Times New Roman"/>
          <w:kern w:val="0"/>
          <w:sz w:val="28"/>
          <w:szCs w:val="28"/>
          <w:lang w:val="uk-UA"/>
        </w:rPr>
        <w:t xml:space="preserve"> окружному адміністративному суді встановлюються наступні коефіцієнти, які враховуються під час автоматичного розподілу справ:</w:t>
      </w:r>
    </w:p>
    <w:p w14:paraId="70AC1990" w14:textId="0D75930A" w:rsidR="00CA586D" w:rsidRPr="001F1781" w:rsidRDefault="0066792E" w:rsidP="005E1F53">
      <w:pPr>
        <w:tabs>
          <w:tab w:val="left" w:pos="1134"/>
        </w:tabs>
        <w:autoSpaceDE w:val="0"/>
        <w:autoSpaceDN w:val="0"/>
        <w:adjustRightInd w:val="0"/>
        <w:spacing w:after="0" w:line="240" w:lineRule="auto"/>
        <w:ind w:firstLine="567"/>
        <w:jc w:val="both"/>
        <w:rPr>
          <w:rFonts w:ascii="Times New Roman" w:hAnsi="Times New Roman" w:cs="Times New Roman"/>
          <w:b/>
          <w:bCs/>
          <w:kern w:val="0"/>
          <w:sz w:val="28"/>
          <w:szCs w:val="28"/>
          <w:lang w:val="uk-UA"/>
        </w:rPr>
      </w:pPr>
      <w:r>
        <w:rPr>
          <w:rFonts w:ascii="Times New Roman" w:hAnsi="Times New Roman" w:cs="Times New Roman"/>
          <w:kern w:val="0"/>
          <w:sz w:val="28"/>
          <w:szCs w:val="28"/>
          <w:lang w:val="uk-UA"/>
        </w:rPr>
        <w:t>3.8.</w:t>
      </w:r>
      <w:r w:rsidR="00CA586D" w:rsidRPr="001F1781">
        <w:rPr>
          <w:rFonts w:ascii="Times New Roman" w:hAnsi="Times New Roman" w:cs="Times New Roman"/>
          <w:kern w:val="0"/>
          <w:sz w:val="28"/>
          <w:szCs w:val="28"/>
          <w:lang w:val="uk-UA"/>
        </w:rPr>
        <w:t>1.</w:t>
      </w:r>
      <w:r w:rsidR="003B6A99">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 xml:space="preserve">Коефіцієнт </w:t>
      </w:r>
      <w:r w:rsidR="00E33896" w:rsidRPr="00E33896">
        <w:rPr>
          <w:rFonts w:ascii="Times New Roman" w:hAnsi="Times New Roman" w:cs="Times New Roman"/>
          <w:kern w:val="0"/>
          <w:sz w:val="28"/>
          <w:szCs w:val="28"/>
          <w:lang w:val="uk-UA"/>
        </w:rPr>
        <w:t xml:space="preserve">складності судових справ за категоріями відповідно до Загального класифікатора спеціалізацій суддів та категорій справ, затвердженого наказом ДСА України від 21.12.2018 № 622 (зі змінами і доповненнями), Класифікатора категорій адміністративних справ, затвердженого рішенням зборів суддів </w:t>
      </w:r>
      <w:r w:rsidR="00C6486D">
        <w:rPr>
          <w:rFonts w:ascii="Times New Roman" w:hAnsi="Times New Roman" w:cs="Times New Roman"/>
          <w:kern w:val="0"/>
          <w:sz w:val="28"/>
          <w:szCs w:val="28"/>
          <w:lang w:val="uk-UA"/>
        </w:rPr>
        <w:t>Тернопільського окружного адміністративного суду</w:t>
      </w:r>
      <w:r w:rsidR="00E33896" w:rsidRPr="00E33896">
        <w:rPr>
          <w:rFonts w:ascii="Times New Roman" w:hAnsi="Times New Roman" w:cs="Times New Roman"/>
          <w:kern w:val="0"/>
          <w:sz w:val="28"/>
          <w:szCs w:val="28"/>
          <w:lang w:val="uk-UA"/>
        </w:rPr>
        <w:t>.</w:t>
      </w:r>
    </w:p>
    <w:p w14:paraId="61A0D957" w14:textId="16936685" w:rsidR="00E33896" w:rsidRPr="00E33896" w:rsidRDefault="0066792E" w:rsidP="005E1F53">
      <w:pPr>
        <w:tabs>
          <w:tab w:val="left" w:pos="1134"/>
        </w:tabs>
        <w:autoSpaceDE w:val="0"/>
        <w:autoSpaceDN w:val="0"/>
        <w:adjustRightInd w:val="0"/>
        <w:spacing w:after="0" w:line="240" w:lineRule="auto"/>
        <w:ind w:firstLine="567"/>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3.8.</w:t>
      </w:r>
      <w:r w:rsidR="00CA586D" w:rsidRPr="001F1781">
        <w:rPr>
          <w:rFonts w:ascii="Times New Roman" w:hAnsi="Times New Roman" w:cs="Times New Roman"/>
          <w:kern w:val="0"/>
          <w:sz w:val="28"/>
          <w:szCs w:val="28"/>
          <w:lang w:val="uk-UA"/>
        </w:rPr>
        <w:t>2.</w:t>
      </w:r>
      <w:r w:rsidR="003B6A99">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Коефіцієнт</w:t>
      </w:r>
      <w:r w:rsidR="00E33896">
        <w:rPr>
          <w:rFonts w:ascii="Times New Roman" w:hAnsi="Times New Roman" w:cs="Times New Roman"/>
          <w:kern w:val="0"/>
          <w:sz w:val="28"/>
          <w:szCs w:val="28"/>
          <w:lang w:val="uk-UA"/>
        </w:rPr>
        <w:t>и</w:t>
      </w:r>
      <w:r w:rsidR="00E33896" w:rsidRPr="00E33896">
        <w:rPr>
          <w:rFonts w:ascii="Times New Roman" w:hAnsi="Times New Roman" w:cs="Times New Roman"/>
          <w:kern w:val="0"/>
          <w:sz w:val="28"/>
          <w:szCs w:val="28"/>
          <w:lang w:val="uk-UA"/>
        </w:rPr>
        <w:t>, що враховують форму участі судді в розгляді судової справи для:</w:t>
      </w:r>
    </w:p>
    <w:p w14:paraId="72BED883" w14:textId="77777777" w:rsidR="00E33896" w:rsidRPr="00E33896" w:rsidRDefault="00E33896" w:rsidP="005E1F53">
      <w:pPr>
        <w:tabs>
          <w:tab w:val="left" w:pos="1134"/>
        </w:tabs>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33896">
        <w:rPr>
          <w:rFonts w:ascii="Times New Roman" w:hAnsi="Times New Roman" w:cs="Times New Roman"/>
          <w:kern w:val="0"/>
          <w:sz w:val="28"/>
          <w:szCs w:val="28"/>
          <w:lang w:val="uk-UA"/>
        </w:rPr>
        <w:t>головуючий у справі (одноособовий розгляд) – 1;</w:t>
      </w:r>
    </w:p>
    <w:p w14:paraId="1E8507BD" w14:textId="77777777" w:rsidR="00E33896" w:rsidRPr="00E33896" w:rsidRDefault="00E33896" w:rsidP="005E1F53">
      <w:pPr>
        <w:tabs>
          <w:tab w:val="left" w:pos="1134"/>
        </w:tabs>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33896">
        <w:rPr>
          <w:rFonts w:ascii="Times New Roman" w:hAnsi="Times New Roman" w:cs="Times New Roman"/>
          <w:kern w:val="0"/>
          <w:sz w:val="28"/>
          <w:szCs w:val="28"/>
          <w:lang w:val="uk-UA"/>
        </w:rPr>
        <w:t>головуючий у справі (колегіальний розгляд) – 1;</w:t>
      </w:r>
    </w:p>
    <w:p w14:paraId="0872AABA" w14:textId="4F7FAB35" w:rsidR="00E33896" w:rsidRPr="001F1781" w:rsidRDefault="00E33896" w:rsidP="005E1F53">
      <w:pPr>
        <w:tabs>
          <w:tab w:val="left" w:pos="1134"/>
        </w:tabs>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E33896">
        <w:rPr>
          <w:rFonts w:ascii="Times New Roman" w:hAnsi="Times New Roman" w:cs="Times New Roman"/>
          <w:kern w:val="0"/>
          <w:sz w:val="28"/>
          <w:szCs w:val="28"/>
          <w:lang w:val="uk-UA"/>
        </w:rPr>
        <w:t>член колегії суддів – 0,5</w:t>
      </w:r>
      <w:r>
        <w:rPr>
          <w:rFonts w:ascii="Times New Roman" w:hAnsi="Times New Roman" w:cs="Times New Roman"/>
          <w:kern w:val="0"/>
          <w:sz w:val="28"/>
          <w:szCs w:val="28"/>
          <w:lang w:val="uk-UA"/>
        </w:rPr>
        <w:t>.</w:t>
      </w:r>
    </w:p>
    <w:p w14:paraId="7CF5B357" w14:textId="7381D597" w:rsidR="00384467" w:rsidRDefault="0066792E" w:rsidP="005E1F53">
      <w:pPr>
        <w:tabs>
          <w:tab w:val="left" w:pos="1134"/>
        </w:tabs>
        <w:autoSpaceDE w:val="0"/>
        <w:autoSpaceDN w:val="0"/>
        <w:adjustRightInd w:val="0"/>
        <w:spacing w:after="0" w:line="240" w:lineRule="auto"/>
        <w:ind w:firstLine="567"/>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3.8.</w:t>
      </w:r>
      <w:r w:rsidR="00CA586D" w:rsidRPr="001F1781">
        <w:rPr>
          <w:rFonts w:ascii="Times New Roman" w:hAnsi="Times New Roman" w:cs="Times New Roman"/>
          <w:kern w:val="0"/>
          <w:sz w:val="28"/>
          <w:szCs w:val="28"/>
          <w:lang w:val="uk-UA"/>
        </w:rPr>
        <w:t>3.</w:t>
      </w:r>
      <w:r w:rsidR="003B6A99">
        <w:rPr>
          <w:rFonts w:ascii="Times New Roman" w:hAnsi="Times New Roman" w:cs="Times New Roman"/>
          <w:kern w:val="0"/>
          <w:sz w:val="28"/>
          <w:szCs w:val="28"/>
          <w:lang w:val="uk-UA"/>
        </w:rPr>
        <w:t xml:space="preserve"> </w:t>
      </w:r>
      <w:r w:rsidR="00E33896">
        <w:rPr>
          <w:rFonts w:ascii="Times New Roman" w:hAnsi="Times New Roman" w:cs="Times New Roman"/>
          <w:kern w:val="0"/>
          <w:sz w:val="28"/>
          <w:szCs w:val="28"/>
          <w:lang w:val="uk-UA"/>
        </w:rPr>
        <w:t>К</w:t>
      </w:r>
      <w:r w:rsidR="00E33896" w:rsidRPr="00E33896">
        <w:rPr>
          <w:rFonts w:ascii="Times New Roman" w:hAnsi="Times New Roman" w:cs="Times New Roman"/>
          <w:kern w:val="0"/>
          <w:sz w:val="28"/>
          <w:szCs w:val="28"/>
          <w:lang w:val="uk-UA"/>
        </w:rPr>
        <w:t xml:space="preserve">оефіцієнт адміністративних посад </w:t>
      </w:r>
      <w:r w:rsidR="00E33896">
        <w:rPr>
          <w:rFonts w:ascii="Times New Roman" w:hAnsi="Times New Roman" w:cs="Times New Roman"/>
          <w:kern w:val="0"/>
          <w:sz w:val="28"/>
          <w:szCs w:val="28"/>
          <w:lang w:val="uk-UA"/>
        </w:rPr>
        <w:t xml:space="preserve">визначені </w:t>
      </w:r>
      <w:r w:rsidR="00E33896" w:rsidRPr="00E33896">
        <w:rPr>
          <w:rFonts w:ascii="Times New Roman" w:hAnsi="Times New Roman" w:cs="Times New Roman"/>
          <w:kern w:val="0"/>
          <w:sz w:val="28"/>
          <w:szCs w:val="28"/>
          <w:lang w:val="uk-UA"/>
        </w:rPr>
        <w:t>рішення</w:t>
      </w:r>
      <w:r w:rsidR="00E33896">
        <w:rPr>
          <w:rFonts w:ascii="Times New Roman" w:hAnsi="Times New Roman" w:cs="Times New Roman"/>
          <w:kern w:val="0"/>
          <w:sz w:val="28"/>
          <w:szCs w:val="28"/>
          <w:lang w:val="uk-UA"/>
        </w:rPr>
        <w:t>м</w:t>
      </w:r>
      <w:r w:rsidR="00E33896" w:rsidRPr="00E33896">
        <w:rPr>
          <w:rFonts w:ascii="Times New Roman" w:hAnsi="Times New Roman" w:cs="Times New Roman"/>
          <w:kern w:val="0"/>
          <w:sz w:val="28"/>
          <w:szCs w:val="28"/>
          <w:lang w:val="uk-UA"/>
        </w:rPr>
        <w:t xml:space="preserve"> зборів суддів</w:t>
      </w:r>
      <w:r w:rsidR="00C6486D">
        <w:rPr>
          <w:rFonts w:ascii="Times New Roman" w:hAnsi="Times New Roman" w:cs="Times New Roman"/>
          <w:kern w:val="0"/>
          <w:sz w:val="28"/>
          <w:szCs w:val="28"/>
          <w:lang w:val="uk-UA"/>
        </w:rPr>
        <w:t xml:space="preserve"> </w:t>
      </w:r>
      <w:r w:rsidR="00C6486D" w:rsidRPr="00C6486D">
        <w:rPr>
          <w:rFonts w:ascii="Times New Roman" w:hAnsi="Times New Roman" w:cs="Times New Roman"/>
          <w:kern w:val="0"/>
          <w:sz w:val="28"/>
          <w:szCs w:val="28"/>
          <w:lang w:val="uk-UA"/>
        </w:rPr>
        <w:t>Тернопільського окружного адміністративного суду</w:t>
      </w:r>
      <w:r w:rsidR="00E33896">
        <w:rPr>
          <w:rFonts w:ascii="Times New Roman" w:hAnsi="Times New Roman" w:cs="Times New Roman"/>
          <w:kern w:val="0"/>
          <w:sz w:val="28"/>
          <w:szCs w:val="28"/>
          <w:lang w:val="uk-UA"/>
        </w:rPr>
        <w:t>.</w:t>
      </w:r>
    </w:p>
    <w:p w14:paraId="3D9E0BB2" w14:textId="6D2585EF" w:rsidR="00CA586D" w:rsidRPr="001F1781" w:rsidRDefault="00B31B0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3.9. </w:t>
      </w:r>
      <w:r w:rsidR="00CA586D" w:rsidRPr="001F1781">
        <w:rPr>
          <w:rFonts w:ascii="Times New Roman" w:hAnsi="Times New Roman" w:cs="Times New Roman"/>
          <w:kern w:val="0"/>
          <w:sz w:val="28"/>
          <w:szCs w:val="28"/>
          <w:lang w:val="uk-UA"/>
        </w:rPr>
        <w:t xml:space="preserve">Винятково у разі, коли суддя (суддя-доповідач) у передбачених законом випадках не може продовжувати розгляд справи, невирішені судові справи </w:t>
      </w:r>
      <w:r w:rsidR="00CA586D" w:rsidRPr="001F1781">
        <w:rPr>
          <w:rFonts w:ascii="Times New Roman" w:hAnsi="Times New Roman" w:cs="Times New Roman"/>
          <w:kern w:val="0"/>
          <w:sz w:val="28"/>
          <w:szCs w:val="28"/>
          <w:lang w:val="uk-UA"/>
        </w:rPr>
        <w:lastRenderedPageBreak/>
        <w:t xml:space="preserve">передаються для повторного автоматизованого розподілу за вмотивованим розпорядженням керівника апарату суду (особи, яка виконує його обов’язки). </w:t>
      </w:r>
    </w:p>
    <w:p w14:paraId="73337A69" w14:textId="53CDD6EB" w:rsidR="00CA586D" w:rsidRPr="001F1781" w:rsidRDefault="00B31B0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3.10. </w:t>
      </w:r>
      <w:r w:rsidR="00CA586D" w:rsidRPr="001F1781">
        <w:rPr>
          <w:rFonts w:ascii="Times New Roman" w:hAnsi="Times New Roman" w:cs="Times New Roman"/>
          <w:kern w:val="0"/>
          <w:sz w:val="28"/>
          <w:szCs w:val="28"/>
          <w:lang w:val="uk-UA"/>
        </w:rPr>
        <w:t>Визначити обставини, які унеможливлюють участь судді, судді-доповідача у розгляді судових справ, що може мати наслідком порушення строку розгляду судових справ, передбаченого відповідним процесуальним законом:</w:t>
      </w:r>
    </w:p>
    <w:p w14:paraId="18EC0AAE" w14:textId="6F1E8031"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1)</w:t>
      </w:r>
      <w:r w:rsidR="00C6486D">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Тимчасове відсторонення від здійснення правосуддя, яке перевищує 14 днів.</w:t>
      </w:r>
    </w:p>
    <w:p w14:paraId="3262647E" w14:textId="422058C2"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2)</w:t>
      </w:r>
      <w:r w:rsidR="00C6486D">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Соціальні відпустки, а саме:</w:t>
      </w:r>
    </w:p>
    <w:p w14:paraId="03B600DB" w14:textId="21592387" w:rsidR="00CA586D" w:rsidRPr="001F1781" w:rsidRDefault="00CA586D" w:rsidP="005E1F53">
      <w:pPr>
        <w:autoSpaceDE w:val="0"/>
        <w:autoSpaceDN w:val="0"/>
        <w:adjustRightInd w:val="0"/>
        <w:spacing w:after="0" w:line="240" w:lineRule="auto"/>
        <w:ind w:left="317" w:firstLine="250"/>
        <w:jc w:val="both"/>
        <w:rPr>
          <w:rFonts w:ascii="Times New Roman" w:hAnsi="Times New Roman" w:cs="Times New Roman"/>
          <w:kern w:val="0"/>
          <w:sz w:val="28"/>
          <w:szCs w:val="28"/>
          <w:lang w:val="uk-UA"/>
        </w:rPr>
      </w:pPr>
      <w:r w:rsidRPr="001F1781">
        <w:rPr>
          <w:rFonts w:ascii="Calibri" w:hAnsi="Calibri" w:cs="Calibri"/>
          <w:kern w:val="0"/>
          <w:sz w:val="28"/>
          <w:szCs w:val="28"/>
          <w:lang w:val="uk-UA"/>
        </w:rPr>
        <w:t>-</w:t>
      </w:r>
      <w:r w:rsidRPr="001F1781">
        <w:rPr>
          <w:rFonts w:ascii="Calibri" w:hAnsi="Calibri" w:cs="Calibri"/>
          <w:kern w:val="0"/>
          <w:sz w:val="28"/>
          <w:szCs w:val="28"/>
          <w:lang w:val="uk-UA"/>
        </w:rPr>
        <w:tab/>
      </w:r>
      <w:r w:rsidRPr="001F1781">
        <w:rPr>
          <w:rFonts w:ascii="Times New Roman" w:hAnsi="Times New Roman" w:cs="Times New Roman"/>
          <w:kern w:val="0"/>
          <w:sz w:val="28"/>
          <w:szCs w:val="28"/>
          <w:lang w:val="uk-UA"/>
        </w:rPr>
        <w:t>відпустка у зв'язку з вагітністю та пологами;</w:t>
      </w:r>
    </w:p>
    <w:p w14:paraId="784B852E" w14:textId="77777777" w:rsidR="00CA586D" w:rsidRPr="001F1781" w:rsidRDefault="00CA586D" w:rsidP="005E1F53">
      <w:pPr>
        <w:autoSpaceDE w:val="0"/>
        <w:autoSpaceDN w:val="0"/>
        <w:adjustRightInd w:val="0"/>
        <w:spacing w:after="0" w:line="240" w:lineRule="auto"/>
        <w:ind w:firstLine="567"/>
        <w:rPr>
          <w:rFonts w:ascii="Times New Roman" w:hAnsi="Times New Roman" w:cs="Times New Roman"/>
          <w:kern w:val="0"/>
          <w:sz w:val="28"/>
          <w:szCs w:val="28"/>
          <w:lang w:val="uk-UA"/>
        </w:rPr>
      </w:pPr>
      <w:r w:rsidRPr="001F1781">
        <w:rPr>
          <w:rFonts w:ascii="Calibri" w:hAnsi="Calibri" w:cs="Calibri"/>
          <w:kern w:val="0"/>
          <w:sz w:val="28"/>
          <w:szCs w:val="28"/>
          <w:lang w:val="uk-UA"/>
        </w:rPr>
        <w:t>-</w:t>
      </w:r>
      <w:r w:rsidRPr="001F1781">
        <w:rPr>
          <w:rFonts w:ascii="Calibri" w:hAnsi="Calibri" w:cs="Calibri"/>
          <w:kern w:val="0"/>
          <w:sz w:val="28"/>
          <w:szCs w:val="28"/>
          <w:lang w:val="uk-UA"/>
        </w:rPr>
        <w:tab/>
      </w:r>
      <w:r w:rsidRPr="001F1781">
        <w:rPr>
          <w:rFonts w:ascii="Times New Roman" w:hAnsi="Times New Roman" w:cs="Times New Roman"/>
          <w:kern w:val="0"/>
          <w:sz w:val="28"/>
          <w:szCs w:val="28"/>
          <w:lang w:val="uk-UA"/>
        </w:rPr>
        <w:t>відпустка для догляду за дитиною до досягнення нею трирічного віку;</w:t>
      </w:r>
    </w:p>
    <w:p w14:paraId="04413BB0" w14:textId="77777777" w:rsidR="00CA586D" w:rsidRPr="001F1781" w:rsidRDefault="00CA586D" w:rsidP="005E1F53">
      <w:pPr>
        <w:autoSpaceDE w:val="0"/>
        <w:autoSpaceDN w:val="0"/>
        <w:adjustRightInd w:val="0"/>
        <w:spacing w:after="0" w:line="240" w:lineRule="auto"/>
        <w:ind w:firstLine="567"/>
        <w:rPr>
          <w:rFonts w:ascii="Times New Roman" w:hAnsi="Times New Roman" w:cs="Times New Roman"/>
          <w:kern w:val="0"/>
          <w:sz w:val="28"/>
          <w:szCs w:val="28"/>
          <w:lang w:val="uk-UA"/>
        </w:rPr>
      </w:pPr>
      <w:r w:rsidRPr="001F1781">
        <w:rPr>
          <w:rFonts w:ascii="Calibri" w:hAnsi="Calibri" w:cs="Calibri"/>
          <w:kern w:val="0"/>
          <w:sz w:val="28"/>
          <w:szCs w:val="28"/>
          <w:lang w:val="uk-UA"/>
        </w:rPr>
        <w:t>-</w:t>
      </w:r>
      <w:r w:rsidRPr="001F1781">
        <w:rPr>
          <w:rFonts w:ascii="Calibri" w:hAnsi="Calibri" w:cs="Calibri"/>
          <w:kern w:val="0"/>
          <w:sz w:val="28"/>
          <w:szCs w:val="28"/>
          <w:lang w:val="uk-UA"/>
        </w:rPr>
        <w:tab/>
      </w:r>
      <w:r w:rsidRPr="001F1781">
        <w:rPr>
          <w:rFonts w:ascii="Times New Roman" w:hAnsi="Times New Roman" w:cs="Times New Roman"/>
          <w:kern w:val="0"/>
          <w:sz w:val="28"/>
          <w:szCs w:val="28"/>
          <w:lang w:val="uk-UA"/>
        </w:rPr>
        <w:t>відпустка у зв'язку з усиновленням дитини.</w:t>
      </w:r>
    </w:p>
    <w:p w14:paraId="559B79B8" w14:textId="3BAFB9FD" w:rsidR="00CA586D" w:rsidRPr="001F1781" w:rsidRDefault="00CA586D" w:rsidP="005E1F53">
      <w:pPr>
        <w:autoSpaceDE w:val="0"/>
        <w:autoSpaceDN w:val="0"/>
        <w:adjustRightInd w:val="0"/>
        <w:spacing w:after="0" w:line="240" w:lineRule="auto"/>
        <w:ind w:left="33"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w:t>
      </w:r>
      <w:r w:rsidR="00C6486D">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 xml:space="preserve">Відпустка без збереження заробітної плати матері або іншим особам, зазначеним у частині третій статті 18 та частині першій статті 19 </w:t>
      </w:r>
      <w:r w:rsidR="00C6486D" w:rsidRPr="00C6486D">
        <w:rPr>
          <w:rFonts w:ascii="Times New Roman" w:hAnsi="Times New Roman" w:cs="Times New Roman"/>
          <w:kern w:val="0"/>
          <w:sz w:val="28"/>
          <w:szCs w:val="28"/>
          <w:lang w:val="uk-UA"/>
        </w:rPr>
        <w:t>Закону України від 15.11.1996 № 504/96-ВР «Про відпустки»</w:t>
      </w:r>
      <w:r w:rsidRPr="001F1781">
        <w:rPr>
          <w:rFonts w:ascii="Times New Roman" w:hAnsi="Times New Roman" w:cs="Times New Roman"/>
          <w:kern w:val="0"/>
          <w:sz w:val="28"/>
          <w:szCs w:val="28"/>
          <w:lang w:val="uk-UA"/>
        </w:rPr>
        <w:t>,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14:paraId="48997D2E" w14:textId="218A786C" w:rsidR="00CA586D" w:rsidRPr="001F1781" w:rsidRDefault="00CA586D" w:rsidP="005E1F53">
      <w:pPr>
        <w:autoSpaceDE w:val="0"/>
        <w:autoSpaceDN w:val="0"/>
        <w:adjustRightInd w:val="0"/>
        <w:spacing w:after="0" w:line="240" w:lineRule="auto"/>
        <w:ind w:left="33"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4)</w:t>
      </w:r>
      <w:r w:rsidR="00C6486D">
        <w:rPr>
          <w:rFonts w:ascii="Times New Roman" w:hAnsi="Times New Roman" w:cs="Times New Roman"/>
          <w:kern w:val="0"/>
          <w:sz w:val="28"/>
          <w:szCs w:val="28"/>
          <w:lang w:val="uk-UA"/>
        </w:rPr>
        <w:t xml:space="preserve"> </w:t>
      </w:r>
      <w:r w:rsidRPr="001F1781">
        <w:rPr>
          <w:rFonts w:ascii="Times New Roman" w:hAnsi="Times New Roman" w:cs="Times New Roman"/>
          <w:kern w:val="0"/>
          <w:sz w:val="28"/>
          <w:szCs w:val="28"/>
          <w:lang w:val="uk-UA"/>
        </w:rPr>
        <w:t>Припинення трудових відносин із суддею.</w:t>
      </w:r>
    </w:p>
    <w:p w14:paraId="6FE7F379" w14:textId="6AEEAB0D" w:rsidR="00C6486D" w:rsidRPr="001F1781" w:rsidRDefault="009E18CB"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3.10.1. </w:t>
      </w:r>
      <w:r w:rsidR="003109B6" w:rsidRPr="001F1781">
        <w:rPr>
          <w:rFonts w:ascii="Times New Roman" w:hAnsi="Times New Roman" w:cs="Times New Roman"/>
          <w:kern w:val="0"/>
          <w:sz w:val="28"/>
          <w:szCs w:val="28"/>
          <w:lang w:val="uk-UA"/>
        </w:rPr>
        <w:t>Перелік обставин, визначених п.</w:t>
      </w:r>
      <w:r w:rsidRPr="001F1781">
        <w:rPr>
          <w:rFonts w:ascii="Times New Roman" w:hAnsi="Times New Roman" w:cs="Times New Roman"/>
          <w:kern w:val="0"/>
          <w:sz w:val="28"/>
          <w:szCs w:val="28"/>
          <w:lang w:val="uk-UA"/>
        </w:rPr>
        <w:t>3.10</w:t>
      </w:r>
      <w:r w:rsidR="00CA586D" w:rsidRPr="001F1781">
        <w:rPr>
          <w:rFonts w:ascii="Times New Roman" w:hAnsi="Times New Roman" w:cs="Times New Roman"/>
          <w:kern w:val="0"/>
          <w:sz w:val="28"/>
          <w:szCs w:val="28"/>
          <w:lang w:val="uk-UA"/>
        </w:rPr>
        <w:t>, в необхідних випадках може доповнюватися чи скорочуватись відповідними рішеннями зборів суддів</w:t>
      </w:r>
      <w:r w:rsidR="0066792E">
        <w:rPr>
          <w:rFonts w:ascii="Times New Roman" w:hAnsi="Times New Roman" w:cs="Times New Roman"/>
          <w:kern w:val="0"/>
          <w:sz w:val="28"/>
          <w:szCs w:val="28"/>
          <w:lang w:val="uk-UA"/>
        </w:rPr>
        <w:t xml:space="preserve"> </w:t>
      </w:r>
      <w:r w:rsidR="009C46F6" w:rsidRPr="009C46F6">
        <w:rPr>
          <w:rFonts w:ascii="Times New Roman" w:hAnsi="Times New Roman" w:cs="Times New Roman"/>
          <w:kern w:val="0"/>
          <w:sz w:val="28"/>
          <w:szCs w:val="28"/>
          <w:lang w:val="uk-UA"/>
        </w:rPr>
        <w:t>Тернопільського окружного адміністративного суду</w:t>
      </w:r>
      <w:r w:rsidR="00CA586D" w:rsidRPr="001F1781">
        <w:rPr>
          <w:rFonts w:ascii="Times New Roman" w:hAnsi="Times New Roman" w:cs="Times New Roman"/>
          <w:kern w:val="0"/>
          <w:sz w:val="28"/>
          <w:szCs w:val="28"/>
          <w:lang w:val="uk-UA"/>
        </w:rPr>
        <w:t>.</w:t>
      </w:r>
    </w:p>
    <w:p w14:paraId="76E34026" w14:textId="7AF25C60" w:rsidR="00CA586D" w:rsidRPr="001F1781" w:rsidRDefault="00065D8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3.10.2. </w:t>
      </w:r>
      <w:r w:rsidR="00CA586D" w:rsidRPr="001F1781">
        <w:rPr>
          <w:rFonts w:ascii="Times New Roman" w:hAnsi="Times New Roman" w:cs="Times New Roman"/>
          <w:kern w:val="0"/>
          <w:sz w:val="28"/>
          <w:szCs w:val="28"/>
          <w:lang w:val="uk-UA"/>
        </w:rPr>
        <w:t xml:space="preserve">У разі настання обставин, передбачених п. </w:t>
      </w:r>
      <w:r w:rsidR="009E18CB" w:rsidRPr="001F1781">
        <w:rPr>
          <w:rFonts w:ascii="Times New Roman" w:hAnsi="Times New Roman" w:cs="Times New Roman"/>
          <w:kern w:val="0"/>
          <w:sz w:val="28"/>
          <w:szCs w:val="28"/>
          <w:lang w:val="uk-UA"/>
        </w:rPr>
        <w:t>3.10.</w:t>
      </w:r>
      <w:r w:rsidR="00CA586D" w:rsidRPr="001F1781">
        <w:rPr>
          <w:rFonts w:ascii="Times New Roman" w:hAnsi="Times New Roman" w:cs="Times New Roman"/>
          <w:kern w:val="0"/>
          <w:sz w:val="28"/>
          <w:szCs w:val="28"/>
          <w:lang w:val="uk-UA"/>
        </w:rPr>
        <w:t xml:space="preserve">, невирішені судові справи за вмотивованим розпорядженням керівника апарату суду (особи, яка виконує його обов’язки), що додається до матеріалів справи, передаються для повторного автоматизованого розподілу справ, починаючи з першого робочого дня після настання вказаних в них обставин згідно із відповідним рішенням Вищої ради правосуддя (щодо тимчасового відсторонення від здійснення правосуддя) або згідно із відповідними наказами голови суду (щодо інших обставин), або рішенням зборів суддів </w:t>
      </w:r>
      <w:r w:rsidR="009C46F6" w:rsidRPr="009C46F6">
        <w:rPr>
          <w:rFonts w:ascii="Times New Roman" w:hAnsi="Times New Roman" w:cs="Times New Roman"/>
          <w:kern w:val="0"/>
          <w:sz w:val="28"/>
          <w:szCs w:val="28"/>
          <w:lang w:val="uk-UA"/>
        </w:rPr>
        <w:t>Тернопільського окружного адміністративного суду</w:t>
      </w:r>
      <w:r w:rsidR="009C46F6">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 xml:space="preserve">згідно з п. </w:t>
      </w:r>
      <w:r w:rsidRPr="001F1781">
        <w:rPr>
          <w:rFonts w:ascii="Times New Roman" w:hAnsi="Times New Roman" w:cs="Times New Roman"/>
          <w:kern w:val="0"/>
          <w:sz w:val="28"/>
          <w:szCs w:val="28"/>
          <w:lang w:val="uk-UA"/>
        </w:rPr>
        <w:t>3.10.1</w:t>
      </w:r>
      <w:r w:rsidR="00CA586D" w:rsidRPr="001F1781">
        <w:rPr>
          <w:rFonts w:ascii="Times New Roman" w:hAnsi="Times New Roman" w:cs="Times New Roman"/>
          <w:kern w:val="0"/>
          <w:sz w:val="28"/>
          <w:szCs w:val="28"/>
          <w:lang w:val="uk-UA"/>
        </w:rPr>
        <w:t xml:space="preserve">. </w:t>
      </w:r>
    </w:p>
    <w:p w14:paraId="0720D670" w14:textId="5438D7C0" w:rsidR="00CA586D" w:rsidRPr="001F1781" w:rsidRDefault="00065D8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3.10.3.</w:t>
      </w:r>
      <w:r w:rsidR="00CA586D" w:rsidRPr="001F1781">
        <w:rPr>
          <w:rFonts w:ascii="Times New Roman" w:hAnsi="Times New Roman" w:cs="Times New Roman"/>
          <w:kern w:val="0"/>
          <w:sz w:val="28"/>
          <w:szCs w:val="28"/>
          <w:lang w:val="uk-UA"/>
        </w:rPr>
        <w:t xml:space="preserve"> Підставами для прийняття керівником апарату вмотивованого розпорядження  про передачу для повторного автоматизованого розподілу невирішених судових справ є настання підстав, визначених у п. </w:t>
      </w:r>
      <w:r w:rsidRPr="001F1781">
        <w:rPr>
          <w:rFonts w:ascii="Times New Roman" w:hAnsi="Times New Roman" w:cs="Times New Roman"/>
          <w:kern w:val="0"/>
          <w:sz w:val="28"/>
          <w:szCs w:val="28"/>
          <w:lang w:val="uk-UA"/>
        </w:rPr>
        <w:t>3.10</w:t>
      </w:r>
      <w:r w:rsidR="00CA586D" w:rsidRPr="001F1781">
        <w:rPr>
          <w:rFonts w:ascii="Times New Roman" w:hAnsi="Times New Roman" w:cs="Times New Roman"/>
          <w:kern w:val="0"/>
          <w:sz w:val="28"/>
          <w:szCs w:val="28"/>
          <w:lang w:val="uk-UA"/>
        </w:rPr>
        <w:t xml:space="preserve">, та можливість порушення строку розгляду судових справ, передбаченого частиною 2 статті 193, статтею 258, частиною 2 статті 263, частиною 5 статті 280, частиною </w:t>
      </w:r>
      <w:r w:rsidR="00CA586D" w:rsidRPr="001F1781">
        <w:rPr>
          <w:rFonts w:ascii="Times New Roman" w:hAnsi="Times New Roman" w:cs="Times New Roman"/>
          <w:kern w:val="0"/>
          <w:sz w:val="28"/>
          <w:szCs w:val="28"/>
          <w:lang w:val="uk-UA"/>
        </w:rPr>
        <w:lastRenderedPageBreak/>
        <w:t xml:space="preserve">11 статті 273, частиною 5 статті 275, частиною 2 статті 281, частиною 3 статті 282, частиною 7 статті 283, частиною 5 статті 284, частини 4 статті 287 Кодексу адміністративного судочинства України, а також встановлених Кодексом адміністративного судочинства України строків розгляду заяв/клопотань, вказаних </w:t>
      </w:r>
      <w:r w:rsidR="00282017" w:rsidRPr="001F1781">
        <w:rPr>
          <w:rFonts w:ascii="Times New Roman" w:hAnsi="Times New Roman" w:cs="Times New Roman"/>
          <w:kern w:val="0"/>
          <w:sz w:val="28"/>
          <w:szCs w:val="28"/>
          <w:lang w:val="uk-UA"/>
        </w:rPr>
        <w:t>у</w:t>
      </w:r>
      <w:r w:rsidR="00282017" w:rsidRPr="001F1781">
        <w:rPr>
          <w:rFonts w:ascii="Times New Roman" w:hAnsi="Times New Roman" w:cs="Times New Roman"/>
          <w:sz w:val="28"/>
          <w:szCs w:val="28"/>
          <w:shd w:val="clear" w:color="auto" w:fill="FFFFFF"/>
          <w:lang w:val="uk-UA"/>
        </w:rPr>
        <w:t xml:space="preserve"> підпункті 2.3.39 пункту 2.3 </w:t>
      </w:r>
      <w:r w:rsidR="00282017" w:rsidRPr="001F1781">
        <w:rPr>
          <w:rFonts w:ascii="Times New Roman" w:hAnsi="Times New Roman" w:cs="Times New Roman"/>
          <w:kern w:val="0"/>
          <w:sz w:val="28"/>
          <w:szCs w:val="28"/>
          <w:lang w:val="uk-UA"/>
        </w:rPr>
        <w:t>Положення у редакції рішення Ради суддів України від 11.11.2024 № 39</w:t>
      </w:r>
      <w:r w:rsidR="00103E53" w:rsidRPr="001F1781">
        <w:rPr>
          <w:rFonts w:ascii="Times New Roman" w:hAnsi="Times New Roman" w:cs="Times New Roman"/>
          <w:kern w:val="0"/>
          <w:sz w:val="28"/>
          <w:szCs w:val="28"/>
          <w:lang w:val="uk-UA"/>
        </w:rPr>
        <w:t>.</w:t>
      </w:r>
    </w:p>
    <w:p w14:paraId="11CF3812" w14:textId="76875593"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Можливість порушення строку розгляду судових справ, передбаченого відповідним процесуальним законом, визначається помічником відповідного судді (а за його відсутності – особою (групою осіб), визначених розпорядженням керівника апарату, погодженого головою суду) у відповідній доповідній записці, в якій зазначається інформація про судові справи, в яких існує можливість порушення строку їх розгляду протягом періоду існування обставин, визначених у п. </w:t>
      </w:r>
      <w:r w:rsidR="00065D82" w:rsidRPr="001F1781">
        <w:rPr>
          <w:rFonts w:ascii="Times New Roman" w:hAnsi="Times New Roman" w:cs="Times New Roman"/>
          <w:kern w:val="0"/>
          <w:sz w:val="28"/>
          <w:szCs w:val="28"/>
          <w:lang w:val="uk-UA"/>
        </w:rPr>
        <w:t>3.10</w:t>
      </w:r>
      <w:r w:rsidRPr="001F1781">
        <w:rPr>
          <w:rFonts w:ascii="Times New Roman" w:hAnsi="Times New Roman" w:cs="Times New Roman"/>
          <w:kern w:val="0"/>
          <w:sz w:val="28"/>
          <w:szCs w:val="28"/>
          <w:lang w:val="uk-UA"/>
        </w:rPr>
        <w:t>, із зазначенням граничних строків розгляду цих справ з посиланням на відповідні процесуальні норми.</w:t>
      </w:r>
    </w:p>
    <w:p w14:paraId="55A6B28D" w14:textId="200B541A" w:rsidR="00CA586D" w:rsidRPr="001F1781" w:rsidRDefault="00065D8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3.10.4. </w:t>
      </w:r>
      <w:r w:rsidR="00CA586D" w:rsidRPr="001F1781">
        <w:rPr>
          <w:rFonts w:ascii="Times New Roman" w:hAnsi="Times New Roman" w:cs="Times New Roman"/>
          <w:kern w:val="0"/>
          <w:sz w:val="28"/>
          <w:szCs w:val="28"/>
          <w:lang w:val="uk-UA"/>
        </w:rPr>
        <w:t>Фактична передача для повторного автоматизованого розподілу невирішених судових справ, а також наступна передача таких справ іншому судді здійснюється відповідно до Інструкції з діловодства в місцевих та апеляційних судах України, затвердженої наказом Державної судової адміністрації України від 20.08.2019 № 814, відповідно до вмотивованого розпорядження  керівника апарату (особи, яка виконує його обов’язки) у такому порядку:</w:t>
      </w:r>
    </w:p>
    <w:p w14:paraId="771CA4E9"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невирішені судові справи вилучаються з кабінету судді працівником канцелярії у присутності помічника відповідного судді (за його наявності) та керівника апарату або особи, яка виконує його обов’язки, та передаються особі, відповідальній за автоматизований розподіл судових справ, для повторного автоматизованого розподілу;</w:t>
      </w:r>
    </w:p>
    <w:p w14:paraId="20EF68BF"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судові справи оглядаються на предмет їх повноти (відповідності даним електронної судової справи в автоматизованій системі документообігу суду) та оформлення, в разі необхідності здійснюється їх впорядкування та дооформлення особою (особами), визначеними керівником апарату (особою, яка виконує його обов’язки);</w:t>
      </w:r>
    </w:p>
    <w:p w14:paraId="1B9222A8" w14:textId="77777777" w:rsidR="00CA586D" w:rsidRPr="001F1781" w:rsidRDefault="00CA586D"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після повторного автоматизованого розподілу передача судових справ відповідним суддям здійснюється відповідно до загальних правил діловодства.</w:t>
      </w:r>
    </w:p>
    <w:p w14:paraId="13F3A562" w14:textId="3074656A" w:rsidR="003253F3" w:rsidRDefault="00065D8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3.10.5.</w:t>
      </w:r>
      <w:r w:rsidR="00384467">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 xml:space="preserve">Встановити, що положення п.п. </w:t>
      </w:r>
      <w:r w:rsidR="001D351B" w:rsidRPr="001F1781">
        <w:rPr>
          <w:rFonts w:ascii="Times New Roman" w:hAnsi="Times New Roman" w:cs="Times New Roman"/>
          <w:kern w:val="0"/>
          <w:sz w:val="28"/>
          <w:szCs w:val="28"/>
          <w:lang w:val="uk-UA"/>
        </w:rPr>
        <w:t>(3.9, 3.10, 3</w:t>
      </w:r>
      <w:r w:rsidR="002B15C1" w:rsidRPr="001F1781">
        <w:rPr>
          <w:rFonts w:ascii="Times New Roman" w:hAnsi="Times New Roman" w:cs="Times New Roman"/>
          <w:kern w:val="0"/>
          <w:sz w:val="28"/>
          <w:szCs w:val="28"/>
          <w:lang w:val="uk-UA"/>
        </w:rPr>
        <w:t>.</w:t>
      </w:r>
      <w:r w:rsidR="001D351B" w:rsidRPr="001F1781">
        <w:rPr>
          <w:rFonts w:ascii="Times New Roman" w:hAnsi="Times New Roman" w:cs="Times New Roman"/>
          <w:kern w:val="0"/>
          <w:sz w:val="28"/>
          <w:szCs w:val="28"/>
          <w:lang w:val="uk-UA"/>
        </w:rPr>
        <w:t>10.1 – 3.10.</w:t>
      </w:r>
      <w:r w:rsidR="00384467">
        <w:rPr>
          <w:rFonts w:ascii="Times New Roman" w:hAnsi="Times New Roman" w:cs="Times New Roman"/>
          <w:kern w:val="0"/>
          <w:sz w:val="28"/>
          <w:szCs w:val="28"/>
          <w:lang w:val="uk-UA"/>
        </w:rPr>
        <w:t>4</w:t>
      </w:r>
      <w:r w:rsidR="001D351B" w:rsidRPr="001F1781">
        <w:rPr>
          <w:rFonts w:ascii="Times New Roman" w:hAnsi="Times New Roman" w:cs="Times New Roman"/>
          <w:kern w:val="0"/>
          <w:sz w:val="28"/>
          <w:szCs w:val="28"/>
          <w:lang w:val="uk-UA"/>
        </w:rPr>
        <w:t xml:space="preserve">) </w:t>
      </w:r>
      <w:r w:rsidR="00CA586D" w:rsidRPr="001F1781">
        <w:rPr>
          <w:rFonts w:ascii="Times New Roman" w:hAnsi="Times New Roman" w:cs="Times New Roman"/>
          <w:kern w:val="0"/>
          <w:sz w:val="28"/>
          <w:szCs w:val="28"/>
          <w:lang w:val="uk-UA"/>
        </w:rPr>
        <w:t>цих Засад застосовуються також і до судових справ (проваджень), що підлягають передачі раніше визначеному в судовій справі судді (колегії суддів).</w:t>
      </w:r>
    </w:p>
    <w:p w14:paraId="3AFF0E48" w14:textId="1C7B89B9" w:rsidR="003253F3" w:rsidRDefault="00065D82"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3.11. </w:t>
      </w:r>
      <w:r w:rsidR="00CA586D" w:rsidRPr="001F1781">
        <w:rPr>
          <w:rFonts w:ascii="Times New Roman" w:hAnsi="Times New Roman" w:cs="Times New Roman"/>
          <w:kern w:val="0"/>
          <w:sz w:val="28"/>
          <w:szCs w:val="28"/>
          <w:lang w:val="uk-UA"/>
        </w:rPr>
        <w:t>Передача судової справи, заяв та клопотань процесуального характеру здійснюється раніше визначеному судді,</w:t>
      </w:r>
      <w:r w:rsidR="00797592" w:rsidRPr="001F1781">
        <w:rPr>
          <w:rFonts w:ascii="Times New Roman" w:hAnsi="Times New Roman" w:cs="Times New Roman"/>
          <w:kern w:val="0"/>
          <w:sz w:val="28"/>
          <w:szCs w:val="28"/>
          <w:lang w:val="uk-UA"/>
        </w:rPr>
        <w:t xml:space="preserve"> судді-доповідачу</w:t>
      </w:r>
      <w:r w:rsidR="004605AE" w:rsidRPr="001F1781">
        <w:rPr>
          <w:rFonts w:ascii="Times New Roman" w:hAnsi="Times New Roman" w:cs="Times New Roman"/>
          <w:kern w:val="0"/>
          <w:sz w:val="28"/>
          <w:szCs w:val="28"/>
          <w:lang w:val="uk-UA"/>
        </w:rPr>
        <w:t xml:space="preserve"> </w:t>
      </w:r>
      <w:r w:rsidR="00256CA0" w:rsidRPr="001F1781">
        <w:rPr>
          <w:rFonts w:ascii="Times New Roman" w:hAnsi="Times New Roman" w:cs="Times New Roman"/>
          <w:kern w:val="0"/>
          <w:sz w:val="28"/>
          <w:szCs w:val="28"/>
          <w:lang w:val="uk-UA"/>
        </w:rPr>
        <w:t xml:space="preserve">у випадках, передбачених </w:t>
      </w:r>
      <w:r w:rsidR="00F04CD1" w:rsidRPr="001F1781">
        <w:rPr>
          <w:rFonts w:ascii="Times New Roman" w:hAnsi="Times New Roman" w:cs="Times New Roman"/>
          <w:sz w:val="28"/>
          <w:szCs w:val="28"/>
          <w:shd w:val="clear" w:color="auto" w:fill="FFFFFF"/>
          <w:lang w:val="uk-UA"/>
        </w:rPr>
        <w:t xml:space="preserve">підпунктом </w:t>
      </w:r>
      <w:r w:rsidR="00282017" w:rsidRPr="001F1781">
        <w:rPr>
          <w:rFonts w:ascii="Times New Roman" w:hAnsi="Times New Roman" w:cs="Times New Roman"/>
          <w:sz w:val="28"/>
          <w:szCs w:val="28"/>
          <w:shd w:val="clear" w:color="auto" w:fill="FFFFFF"/>
          <w:lang w:val="uk-UA"/>
        </w:rPr>
        <w:t xml:space="preserve">2.3.39 пункту 2.3 </w:t>
      </w:r>
      <w:r w:rsidR="00282017" w:rsidRPr="001F1781">
        <w:rPr>
          <w:rFonts w:ascii="Times New Roman" w:hAnsi="Times New Roman" w:cs="Times New Roman"/>
          <w:kern w:val="0"/>
          <w:sz w:val="28"/>
          <w:szCs w:val="28"/>
          <w:lang w:val="uk-UA"/>
        </w:rPr>
        <w:t xml:space="preserve"> Положення</w:t>
      </w:r>
      <w:r w:rsidR="00797592" w:rsidRPr="001F1781">
        <w:rPr>
          <w:rFonts w:ascii="Times New Roman" w:hAnsi="Times New Roman" w:cs="Times New Roman"/>
          <w:kern w:val="0"/>
          <w:sz w:val="28"/>
          <w:szCs w:val="28"/>
          <w:lang w:val="uk-UA"/>
        </w:rPr>
        <w:t>.</w:t>
      </w:r>
    </w:p>
    <w:p w14:paraId="59F0ABAD" w14:textId="3ECEB84D" w:rsidR="00DD1B05" w:rsidRDefault="003253F3" w:rsidP="009C46F6">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3253F3">
        <w:rPr>
          <w:rFonts w:ascii="Times New Roman" w:hAnsi="Times New Roman" w:cs="Times New Roman"/>
          <w:kern w:val="0"/>
          <w:sz w:val="28"/>
          <w:szCs w:val="28"/>
          <w:lang w:val="uk-UA"/>
        </w:rPr>
        <w:t>Позовні заяви, заяви про забезпечення позову</w:t>
      </w:r>
      <w:r w:rsidR="009354BB">
        <w:rPr>
          <w:rFonts w:ascii="Times New Roman" w:hAnsi="Times New Roman" w:cs="Times New Roman"/>
          <w:kern w:val="0"/>
          <w:sz w:val="28"/>
          <w:szCs w:val="28"/>
          <w:lang w:val="uk-UA"/>
        </w:rPr>
        <w:t>/</w:t>
      </w:r>
      <w:r w:rsidRPr="003253F3">
        <w:rPr>
          <w:rFonts w:ascii="Times New Roman" w:hAnsi="Times New Roman" w:cs="Times New Roman"/>
          <w:kern w:val="0"/>
          <w:sz w:val="28"/>
          <w:szCs w:val="28"/>
          <w:lang w:val="uk-UA"/>
        </w:rPr>
        <w:t>доказів, які надійшли</w:t>
      </w:r>
      <w:r w:rsidR="00C61D54">
        <w:rPr>
          <w:rFonts w:ascii="Times New Roman" w:hAnsi="Times New Roman" w:cs="Times New Roman"/>
          <w:kern w:val="0"/>
          <w:sz w:val="28"/>
          <w:szCs w:val="28"/>
          <w:lang w:val="uk-UA"/>
        </w:rPr>
        <w:t xml:space="preserve"> </w:t>
      </w:r>
      <w:r w:rsidR="009354BB" w:rsidRPr="003253F3">
        <w:rPr>
          <w:rFonts w:ascii="Times New Roman" w:hAnsi="Times New Roman" w:cs="Times New Roman"/>
          <w:kern w:val="0"/>
          <w:sz w:val="28"/>
          <w:szCs w:val="28"/>
          <w:lang w:val="uk-UA"/>
        </w:rPr>
        <w:t xml:space="preserve">протягом </w:t>
      </w:r>
      <w:r w:rsidR="009354BB">
        <w:rPr>
          <w:rFonts w:ascii="Times New Roman" w:hAnsi="Times New Roman" w:cs="Times New Roman"/>
          <w:kern w:val="0"/>
          <w:sz w:val="28"/>
          <w:szCs w:val="28"/>
          <w:lang w:val="uk-UA"/>
        </w:rPr>
        <w:t>10-ти</w:t>
      </w:r>
      <w:r w:rsidR="009354BB" w:rsidRPr="003253F3">
        <w:rPr>
          <w:rFonts w:ascii="Times New Roman" w:hAnsi="Times New Roman" w:cs="Times New Roman"/>
          <w:kern w:val="0"/>
          <w:sz w:val="28"/>
          <w:szCs w:val="28"/>
          <w:lang w:val="uk-UA"/>
        </w:rPr>
        <w:t xml:space="preserve"> днів</w:t>
      </w:r>
      <w:r w:rsidR="00DD1B05">
        <w:rPr>
          <w:rFonts w:ascii="Times New Roman" w:hAnsi="Times New Roman" w:cs="Times New Roman"/>
          <w:kern w:val="0"/>
          <w:sz w:val="28"/>
          <w:szCs w:val="28"/>
          <w:lang w:val="uk-UA"/>
        </w:rPr>
        <w:t xml:space="preserve"> </w:t>
      </w:r>
      <w:r w:rsidR="00DD1B05" w:rsidRPr="00DD1B05">
        <w:rPr>
          <w:rFonts w:ascii="Times New Roman" w:hAnsi="Times New Roman" w:cs="Times New Roman"/>
          <w:kern w:val="0"/>
          <w:sz w:val="28"/>
          <w:szCs w:val="28"/>
          <w:lang w:val="uk-UA"/>
        </w:rPr>
        <w:t>(з урахуванням нормативних строків пересилання поштових відправлень)</w:t>
      </w:r>
      <w:r w:rsidR="009354BB" w:rsidRPr="003253F3">
        <w:rPr>
          <w:rFonts w:ascii="Times New Roman" w:hAnsi="Times New Roman" w:cs="Times New Roman"/>
          <w:kern w:val="0"/>
          <w:sz w:val="28"/>
          <w:szCs w:val="28"/>
          <w:lang w:val="uk-UA"/>
        </w:rPr>
        <w:t xml:space="preserve"> з дня вирішення</w:t>
      </w:r>
      <w:r w:rsidR="00DD1B05">
        <w:rPr>
          <w:rFonts w:ascii="Times New Roman" w:hAnsi="Times New Roman" w:cs="Times New Roman"/>
          <w:kern w:val="0"/>
          <w:sz w:val="28"/>
          <w:szCs w:val="28"/>
          <w:lang w:val="uk-UA"/>
        </w:rPr>
        <w:t xml:space="preserve"> заяви про вжиття заходів забезпечення позову/доказів до подання позовної заяви, передаються раніше визначеному у такій справі судді (судді-доповідачу). </w:t>
      </w:r>
    </w:p>
    <w:p w14:paraId="283F1BE7" w14:textId="1F94D4ED" w:rsidR="003253F3" w:rsidRPr="00DD1B05" w:rsidRDefault="00797592" w:rsidP="00DD1B05">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lastRenderedPageBreak/>
        <w:t>Раніше визначеному судді, судді-доповідачу</w:t>
      </w:r>
      <w:r w:rsidR="00ED23D7" w:rsidRPr="001F1781">
        <w:rPr>
          <w:rFonts w:ascii="Times New Roman" w:hAnsi="Times New Roman" w:cs="Times New Roman"/>
          <w:kern w:val="0"/>
          <w:sz w:val="28"/>
          <w:szCs w:val="28"/>
          <w:lang w:val="uk-UA"/>
        </w:rPr>
        <w:t xml:space="preserve"> передаються також </w:t>
      </w:r>
      <w:r w:rsidR="00ED23D7" w:rsidRPr="001F1781">
        <w:rPr>
          <w:rFonts w:ascii="Times New Roman" w:hAnsi="Times New Roman" w:cs="Times New Roman"/>
          <w:sz w:val="28"/>
          <w:szCs w:val="28"/>
          <w:lang w:val="uk-UA"/>
        </w:rPr>
        <w:t xml:space="preserve">позовні заяви/справи, що повторно надійшли до суду </w:t>
      </w:r>
      <w:r w:rsidR="00676FCB" w:rsidRPr="001F1781">
        <w:rPr>
          <w:rFonts w:ascii="Times New Roman" w:hAnsi="Times New Roman" w:cs="Times New Roman"/>
          <w:sz w:val="28"/>
          <w:szCs w:val="28"/>
          <w:lang w:val="uk-UA"/>
        </w:rPr>
        <w:t>на підставі ухвали відповідного суду про передачу справи, якщо така позовна заява/справа вже раніше була передана</w:t>
      </w:r>
      <w:r w:rsidR="00966CF4" w:rsidRPr="001F1781">
        <w:rPr>
          <w:rFonts w:ascii="Times New Roman" w:hAnsi="Times New Roman" w:cs="Times New Roman"/>
          <w:sz w:val="28"/>
          <w:szCs w:val="28"/>
          <w:lang w:val="uk-UA"/>
        </w:rPr>
        <w:t xml:space="preserve"> за підсудністю до такого суду, </w:t>
      </w:r>
      <w:r w:rsidR="00966CF4" w:rsidRPr="001F1781">
        <w:rPr>
          <w:rFonts w:ascii="Times New Roman" w:hAnsi="Times New Roman" w:cs="Times New Roman"/>
          <w:kern w:val="0"/>
          <w:sz w:val="28"/>
          <w:szCs w:val="28"/>
          <w:lang w:val="uk-UA"/>
        </w:rPr>
        <w:t xml:space="preserve">повторні заяви про забезпечення позову, доказів, заяви про скасування заходів забезпечення позову, заяви про заміну </w:t>
      </w:r>
      <w:r w:rsidR="00966CF4" w:rsidRPr="001F1781">
        <w:rPr>
          <w:rFonts w:ascii="Times New Roman" w:hAnsi="Times New Roman" w:cs="Times New Roman"/>
          <w:sz w:val="28"/>
          <w:szCs w:val="28"/>
          <w:shd w:val="clear" w:color="auto" w:fill="FFFFFF"/>
          <w:lang w:val="uk-UA"/>
        </w:rPr>
        <w:t>одного заходу </w:t>
      </w:r>
      <w:hyperlink r:id="rId7" w:anchor="w1_46" w:history="1">
        <w:r w:rsidR="00966CF4" w:rsidRPr="001F1781">
          <w:rPr>
            <w:rStyle w:val="a4"/>
            <w:rFonts w:ascii="Times New Roman" w:hAnsi="Times New Roman" w:cs="Times New Roman"/>
            <w:color w:val="auto"/>
            <w:sz w:val="28"/>
            <w:szCs w:val="28"/>
            <w:u w:val="none"/>
            <w:lang w:val="uk-UA"/>
          </w:rPr>
          <w:t>забезпечення</w:t>
        </w:r>
      </w:hyperlink>
      <w:r w:rsidR="00966CF4" w:rsidRPr="001F1781">
        <w:rPr>
          <w:rFonts w:ascii="Times New Roman" w:hAnsi="Times New Roman" w:cs="Times New Roman"/>
          <w:sz w:val="28"/>
          <w:szCs w:val="28"/>
          <w:shd w:val="clear" w:color="auto" w:fill="FFFFFF"/>
          <w:lang w:val="uk-UA"/>
        </w:rPr>
        <w:t> </w:t>
      </w:r>
      <w:hyperlink r:id="rId8" w:anchor="w2_52" w:history="1">
        <w:r w:rsidR="00966CF4" w:rsidRPr="001F1781">
          <w:rPr>
            <w:rStyle w:val="a4"/>
            <w:rFonts w:ascii="Times New Roman" w:hAnsi="Times New Roman" w:cs="Times New Roman"/>
            <w:color w:val="auto"/>
            <w:sz w:val="28"/>
            <w:szCs w:val="28"/>
            <w:u w:val="none"/>
            <w:lang w:val="uk-UA"/>
          </w:rPr>
          <w:t>позову</w:t>
        </w:r>
      </w:hyperlink>
      <w:r w:rsidR="00966CF4" w:rsidRPr="001F1781">
        <w:rPr>
          <w:rFonts w:ascii="Times New Roman" w:hAnsi="Times New Roman" w:cs="Times New Roman"/>
          <w:sz w:val="28"/>
          <w:szCs w:val="28"/>
          <w:shd w:val="clear" w:color="auto" w:fill="FFFFFF"/>
          <w:lang w:val="uk-UA"/>
        </w:rPr>
        <w:t xml:space="preserve"> іншим, </w:t>
      </w:r>
      <w:r w:rsidR="00966CF4" w:rsidRPr="001F1781">
        <w:rPr>
          <w:rFonts w:ascii="Times New Roman" w:hAnsi="Times New Roman" w:cs="Times New Roman"/>
          <w:kern w:val="0"/>
          <w:sz w:val="28"/>
          <w:szCs w:val="28"/>
          <w:lang w:val="uk-UA"/>
        </w:rPr>
        <w:t>що подані до подання позовної заяви</w:t>
      </w:r>
      <w:r w:rsidR="00DD6C2C" w:rsidRPr="001F1781">
        <w:rPr>
          <w:rFonts w:ascii="Times New Roman" w:hAnsi="Times New Roman" w:cs="Times New Roman"/>
          <w:kern w:val="0"/>
          <w:sz w:val="28"/>
          <w:szCs w:val="28"/>
          <w:lang w:val="uk-UA"/>
        </w:rPr>
        <w:t xml:space="preserve">. </w:t>
      </w:r>
    </w:p>
    <w:p w14:paraId="781A64DF" w14:textId="06BC916E" w:rsidR="00CA586D" w:rsidRPr="001F1781" w:rsidRDefault="00F3694B"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3.12.</w:t>
      </w:r>
      <w:r w:rsidR="00CA586D" w:rsidRPr="001F1781">
        <w:rPr>
          <w:rFonts w:ascii="Times New Roman" w:hAnsi="Times New Roman" w:cs="Times New Roman"/>
          <w:kern w:val="0"/>
          <w:sz w:val="28"/>
          <w:szCs w:val="28"/>
          <w:lang w:val="uk-UA"/>
        </w:rPr>
        <w:t xml:space="preserve"> Раніше визначеним КП </w:t>
      </w:r>
      <w:r w:rsidR="00C6486D">
        <w:rPr>
          <w:rFonts w:ascii="Times New Roman" w:hAnsi="Times New Roman" w:cs="Times New Roman"/>
          <w:kern w:val="0"/>
          <w:sz w:val="28"/>
          <w:szCs w:val="28"/>
          <w:lang w:val="uk-UA"/>
        </w:rPr>
        <w:t>«</w:t>
      </w:r>
      <w:r w:rsidR="00CA586D" w:rsidRPr="001F1781">
        <w:rPr>
          <w:rFonts w:ascii="Times New Roman" w:hAnsi="Times New Roman" w:cs="Times New Roman"/>
          <w:kern w:val="0"/>
          <w:sz w:val="28"/>
          <w:szCs w:val="28"/>
          <w:lang w:val="uk-UA"/>
        </w:rPr>
        <w:t>ДСС</w:t>
      </w:r>
      <w:r w:rsidR="00C6486D">
        <w:rPr>
          <w:rFonts w:ascii="Times New Roman" w:hAnsi="Times New Roman" w:cs="Times New Roman"/>
          <w:kern w:val="0"/>
          <w:sz w:val="28"/>
          <w:szCs w:val="28"/>
          <w:lang w:val="uk-UA"/>
        </w:rPr>
        <w:t>»</w:t>
      </w:r>
      <w:r w:rsidR="00CA586D" w:rsidRPr="001F1781">
        <w:rPr>
          <w:rFonts w:ascii="Times New Roman" w:hAnsi="Times New Roman" w:cs="Times New Roman"/>
          <w:kern w:val="0"/>
          <w:sz w:val="28"/>
          <w:szCs w:val="28"/>
          <w:lang w:val="uk-UA"/>
        </w:rPr>
        <w:t xml:space="preserve"> суддею вважається визначений у встановленому законодавством порядку суддя (</w:t>
      </w:r>
      <w:r w:rsidR="00A20A31" w:rsidRPr="001F1781">
        <w:rPr>
          <w:rFonts w:ascii="Times New Roman" w:hAnsi="Times New Roman" w:cs="Times New Roman"/>
          <w:kern w:val="0"/>
          <w:sz w:val="28"/>
          <w:szCs w:val="28"/>
          <w:lang w:val="uk-UA"/>
        </w:rPr>
        <w:t>суддя - доповідач</w:t>
      </w:r>
      <w:r w:rsidR="00CA586D" w:rsidRPr="001F1781">
        <w:rPr>
          <w:rFonts w:ascii="Times New Roman" w:hAnsi="Times New Roman" w:cs="Times New Roman"/>
          <w:kern w:val="0"/>
          <w:sz w:val="28"/>
          <w:szCs w:val="28"/>
          <w:lang w:val="uk-UA"/>
        </w:rPr>
        <w:t>), в провадженні якого перебуває справа, що не вирішена по суті, або який ухвалив рішення (</w:t>
      </w:r>
      <w:r w:rsidR="00DA5DC8" w:rsidRPr="001F1781">
        <w:rPr>
          <w:rFonts w:ascii="Times New Roman" w:hAnsi="Times New Roman" w:cs="Times New Roman"/>
          <w:kern w:val="0"/>
          <w:sz w:val="28"/>
          <w:szCs w:val="28"/>
          <w:lang w:val="uk-UA"/>
        </w:rPr>
        <w:t>постановив</w:t>
      </w:r>
      <w:r w:rsidR="00CA586D" w:rsidRPr="001F1781">
        <w:rPr>
          <w:rFonts w:ascii="Times New Roman" w:hAnsi="Times New Roman" w:cs="Times New Roman"/>
          <w:kern w:val="0"/>
          <w:sz w:val="28"/>
          <w:szCs w:val="28"/>
          <w:lang w:val="uk-UA"/>
        </w:rPr>
        <w:t xml:space="preserve"> ухвалу), за результатами судового розгляду адміністративного позову. </w:t>
      </w:r>
    </w:p>
    <w:p w14:paraId="1618AC95" w14:textId="35FC13F7" w:rsidR="00F04CD1" w:rsidRPr="001F1781" w:rsidRDefault="00F04CD1"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Раніше визначеним КП </w:t>
      </w:r>
      <w:r w:rsidR="00C6486D">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C6486D">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суддею щодо </w:t>
      </w:r>
      <w:r w:rsidR="000E0DA6" w:rsidRPr="001F1781">
        <w:rPr>
          <w:rFonts w:ascii="Times New Roman" w:hAnsi="Times New Roman" w:cs="Times New Roman"/>
          <w:kern w:val="0"/>
          <w:sz w:val="28"/>
          <w:szCs w:val="28"/>
          <w:lang w:val="uk-UA"/>
        </w:rPr>
        <w:t>повторних заяв про забезпечення позову, доказів,  заяв про скасування заходів забезпечення позову,</w:t>
      </w:r>
      <w:r w:rsidR="008F5035" w:rsidRPr="001F1781">
        <w:rPr>
          <w:rFonts w:ascii="Times New Roman" w:hAnsi="Times New Roman" w:cs="Times New Roman"/>
          <w:kern w:val="0"/>
          <w:sz w:val="28"/>
          <w:szCs w:val="28"/>
          <w:lang w:val="uk-UA"/>
        </w:rPr>
        <w:t xml:space="preserve"> заяв про</w:t>
      </w:r>
      <w:r w:rsidR="000E0DA6" w:rsidRPr="001F1781">
        <w:rPr>
          <w:rFonts w:ascii="Times New Roman" w:hAnsi="Times New Roman" w:cs="Times New Roman"/>
          <w:kern w:val="0"/>
          <w:sz w:val="28"/>
          <w:szCs w:val="28"/>
          <w:lang w:val="uk-UA"/>
        </w:rPr>
        <w:t xml:space="preserve"> замін</w:t>
      </w:r>
      <w:r w:rsidR="008F5035" w:rsidRPr="001F1781">
        <w:rPr>
          <w:rFonts w:ascii="Times New Roman" w:hAnsi="Times New Roman" w:cs="Times New Roman"/>
          <w:kern w:val="0"/>
          <w:sz w:val="28"/>
          <w:szCs w:val="28"/>
          <w:lang w:val="uk-UA"/>
        </w:rPr>
        <w:t>у</w:t>
      </w:r>
      <w:r w:rsidR="000E0DA6" w:rsidRPr="001F1781">
        <w:rPr>
          <w:rFonts w:ascii="Times New Roman" w:hAnsi="Times New Roman" w:cs="Times New Roman"/>
          <w:kern w:val="0"/>
          <w:sz w:val="28"/>
          <w:szCs w:val="28"/>
          <w:lang w:val="uk-UA"/>
        </w:rPr>
        <w:t xml:space="preserve"> </w:t>
      </w:r>
      <w:r w:rsidR="000E0DA6" w:rsidRPr="001F1781">
        <w:rPr>
          <w:rFonts w:ascii="Times New Roman" w:hAnsi="Times New Roman" w:cs="Times New Roman"/>
          <w:sz w:val="28"/>
          <w:szCs w:val="28"/>
          <w:shd w:val="clear" w:color="auto" w:fill="FFFFFF"/>
          <w:lang w:val="uk-UA"/>
        </w:rPr>
        <w:t>одного заходу </w:t>
      </w:r>
      <w:bookmarkStart w:id="1" w:name="w1_45"/>
      <w:r w:rsidR="000E0DA6" w:rsidRPr="001F1781">
        <w:rPr>
          <w:rFonts w:ascii="Times New Roman" w:hAnsi="Times New Roman" w:cs="Times New Roman"/>
          <w:sz w:val="28"/>
          <w:szCs w:val="28"/>
          <w:lang w:val="uk-UA"/>
        </w:rPr>
        <w:fldChar w:fldCharType="begin"/>
      </w:r>
      <w:r w:rsidR="000E0DA6" w:rsidRPr="001F1781">
        <w:rPr>
          <w:rFonts w:ascii="Times New Roman" w:hAnsi="Times New Roman" w:cs="Times New Roman"/>
          <w:sz w:val="28"/>
          <w:szCs w:val="28"/>
          <w:lang w:val="uk-UA"/>
        </w:rPr>
        <w:instrText xml:space="preserve"> HYPERLINK "https://zakon.rada.gov.ua/laws/show/2747-15?find=1&amp;text=%D0%B7%D0%B0%D0%B1%D0%B5%D0%B7%D0%BF%D0%B5%D1%87%D0%B5%D0%BD%D0%BD%D1%8F+%D0%BF%D0%BE%D0%B7%D0%BE%D0%B2%D1%83" \l "w1_46" </w:instrText>
      </w:r>
      <w:r w:rsidR="000E0DA6" w:rsidRPr="001F1781">
        <w:rPr>
          <w:rFonts w:ascii="Times New Roman" w:hAnsi="Times New Roman" w:cs="Times New Roman"/>
          <w:sz w:val="28"/>
          <w:szCs w:val="28"/>
          <w:lang w:val="uk-UA"/>
        </w:rPr>
        <w:fldChar w:fldCharType="separate"/>
      </w:r>
      <w:r w:rsidR="000E0DA6" w:rsidRPr="001F1781">
        <w:rPr>
          <w:rStyle w:val="a4"/>
          <w:rFonts w:ascii="Times New Roman" w:hAnsi="Times New Roman" w:cs="Times New Roman"/>
          <w:color w:val="auto"/>
          <w:sz w:val="28"/>
          <w:szCs w:val="28"/>
          <w:u w:val="none"/>
          <w:lang w:val="uk-UA"/>
        </w:rPr>
        <w:t>забезпечення</w:t>
      </w:r>
      <w:r w:rsidR="000E0DA6" w:rsidRPr="001F1781">
        <w:rPr>
          <w:rFonts w:ascii="Times New Roman" w:hAnsi="Times New Roman" w:cs="Times New Roman"/>
          <w:sz w:val="28"/>
          <w:szCs w:val="28"/>
          <w:lang w:val="uk-UA"/>
        </w:rPr>
        <w:fldChar w:fldCharType="end"/>
      </w:r>
      <w:bookmarkEnd w:id="1"/>
      <w:r w:rsidR="000E0DA6" w:rsidRPr="001F1781">
        <w:rPr>
          <w:rFonts w:ascii="Times New Roman" w:hAnsi="Times New Roman" w:cs="Times New Roman"/>
          <w:sz w:val="28"/>
          <w:szCs w:val="28"/>
          <w:shd w:val="clear" w:color="auto" w:fill="FFFFFF"/>
          <w:lang w:val="uk-UA"/>
        </w:rPr>
        <w:t> </w:t>
      </w:r>
      <w:bookmarkStart w:id="2" w:name="w2_51"/>
      <w:r w:rsidR="000E0DA6" w:rsidRPr="001F1781">
        <w:rPr>
          <w:rFonts w:ascii="Times New Roman" w:hAnsi="Times New Roman" w:cs="Times New Roman"/>
          <w:sz w:val="28"/>
          <w:szCs w:val="28"/>
          <w:lang w:val="uk-UA"/>
        </w:rPr>
        <w:fldChar w:fldCharType="begin"/>
      </w:r>
      <w:r w:rsidR="000E0DA6" w:rsidRPr="001F1781">
        <w:rPr>
          <w:rFonts w:ascii="Times New Roman" w:hAnsi="Times New Roman" w:cs="Times New Roman"/>
          <w:sz w:val="28"/>
          <w:szCs w:val="28"/>
          <w:lang w:val="uk-UA"/>
        </w:rPr>
        <w:instrText xml:space="preserve"> HYPERLINK "https://zakon.rada.gov.ua/laws/show/2747-15?find=1&amp;text=%D0%B7%D0%B0%D0%B1%D0%B5%D0%B7%D0%BF%D0%B5%D1%87%D0%B5%D0%BD%D0%BD%D1%8F+%D0%BF%D0%BE%D0%B7%D0%BE%D0%B2%D1%83" \l "w2_52" </w:instrText>
      </w:r>
      <w:r w:rsidR="000E0DA6" w:rsidRPr="001F1781">
        <w:rPr>
          <w:rFonts w:ascii="Times New Roman" w:hAnsi="Times New Roman" w:cs="Times New Roman"/>
          <w:sz w:val="28"/>
          <w:szCs w:val="28"/>
          <w:lang w:val="uk-UA"/>
        </w:rPr>
        <w:fldChar w:fldCharType="separate"/>
      </w:r>
      <w:r w:rsidR="000E0DA6" w:rsidRPr="001F1781">
        <w:rPr>
          <w:rStyle w:val="a4"/>
          <w:rFonts w:ascii="Times New Roman" w:hAnsi="Times New Roman" w:cs="Times New Roman"/>
          <w:color w:val="auto"/>
          <w:sz w:val="28"/>
          <w:szCs w:val="28"/>
          <w:u w:val="none"/>
          <w:lang w:val="uk-UA"/>
        </w:rPr>
        <w:t>позову</w:t>
      </w:r>
      <w:r w:rsidR="000E0DA6" w:rsidRPr="001F1781">
        <w:rPr>
          <w:rFonts w:ascii="Times New Roman" w:hAnsi="Times New Roman" w:cs="Times New Roman"/>
          <w:sz w:val="28"/>
          <w:szCs w:val="28"/>
          <w:lang w:val="uk-UA"/>
        </w:rPr>
        <w:fldChar w:fldCharType="end"/>
      </w:r>
      <w:bookmarkEnd w:id="2"/>
      <w:r w:rsidR="000E0DA6" w:rsidRPr="001F1781">
        <w:rPr>
          <w:rFonts w:ascii="Times New Roman" w:hAnsi="Times New Roman" w:cs="Times New Roman"/>
          <w:sz w:val="28"/>
          <w:szCs w:val="28"/>
          <w:shd w:val="clear" w:color="auto" w:fill="FFFFFF"/>
          <w:lang w:val="uk-UA"/>
        </w:rPr>
        <w:t xml:space="preserve"> іншим, </w:t>
      </w:r>
      <w:r w:rsidR="008F5035" w:rsidRPr="001F1781">
        <w:rPr>
          <w:rFonts w:ascii="Times New Roman" w:hAnsi="Times New Roman" w:cs="Times New Roman"/>
          <w:kern w:val="0"/>
          <w:sz w:val="28"/>
          <w:szCs w:val="28"/>
          <w:lang w:val="uk-UA"/>
        </w:rPr>
        <w:t>що подані до подання позовної заяви</w:t>
      </w:r>
      <w:r w:rsidR="00696AFA" w:rsidRPr="001F1781">
        <w:rPr>
          <w:rFonts w:ascii="Times New Roman" w:hAnsi="Times New Roman" w:cs="Times New Roman"/>
          <w:kern w:val="0"/>
          <w:sz w:val="28"/>
          <w:szCs w:val="28"/>
          <w:lang w:val="uk-UA"/>
        </w:rPr>
        <w:t>,</w:t>
      </w:r>
      <w:r w:rsidR="008F5035" w:rsidRPr="001F1781">
        <w:rPr>
          <w:rFonts w:ascii="Times New Roman" w:hAnsi="Times New Roman" w:cs="Times New Roman"/>
          <w:kern w:val="0"/>
          <w:sz w:val="28"/>
          <w:szCs w:val="28"/>
          <w:lang w:val="uk-UA"/>
        </w:rPr>
        <w:t xml:space="preserve"> та</w:t>
      </w:r>
      <w:r w:rsidR="000E0DA6" w:rsidRPr="001F1781">
        <w:rPr>
          <w:rFonts w:ascii="Times New Roman" w:hAnsi="Times New Roman" w:cs="Times New Roman"/>
          <w:kern w:val="0"/>
          <w:sz w:val="28"/>
          <w:szCs w:val="28"/>
          <w:lang w:val="uk-UA"/>
        </w:rPr>
        <w:t xml:space="preserve"> </w:t>
      </w:r>
      <w:r w:rsidRPr="001F1781">
        <w:rPr>
          <w:rStyle w:val="a3"/>
          <w:rFonts w:ascii="Times New Roman" w:hAnsi="Times New Roman" w:cs="Times New Roman"/>
          <w:b w:val="0"/>
          <w:bCs w:val="0"/>
          <w:sz w:val="28"/>
          <w:szCs w:val="28"/>
          <w:shd w:val="clear" w:color="auto" w:fill="FFFFFF"/>
          <w:lang w:val="uk-UA"/>
        </w:rPr>
        <w:t>позовних заяв, які надійшли після подання</w:t>
      </w:r>
      <w:r w:rsidRPr="001F1781">
        <w:rPr>
          <w:rStyle w:val="a3"/>
          <w:rFonts w:ascii="Times New Roman" w:hAnsi="Times New Roman" w:cs="Times New Roman"/>
          <w:sz w:val="28"/>
          <w:szCs w:val="28"/>
          <w:shd w:val="clear" w:color="auto" w:fill="FFFFFF"/>
          <w:lang w:val="uk-UA"/>
        </w:rPr>
        <w:t xml:space="preserve"> </w:t>
      </w:r>
      <w:r w:rsidRPr="001F1781">
        <w:rPr>
          <w:rStyle w:val="a3"/>
          <w:rFonts w:ascii="Times New Roman" w:hAnsi="Times New Roman" w:cs="Times New Roman"/>
          <w:b w:val="0"/>
          <w:bCs w:val="0"/>
          <w:sz w:val="28"/>
          <w:szCs w:val="28"/>
          <w:shd w:val="clear" w:color="auto" w:fill="FFFFFF"/>
          <w:lang w:val="uk-UA"/>
        </w:rPr>
        <w:t xml:space="preserve">до суду </w:t>
      </w:r>
      <w:r w:rsidR="008F5035" w:rsidRPr="001F1781">
        <w:rPr>
          <w:rStyle w:val="a3"/>
          <w:rFonts w:ascii="Times New Roman" w:hAnsi="Times New Roman" w:cs="Times New Roman"/>
          <w:b w:val="0"/>
          <w:bCs w:val="0"/>
          <w:sz w:val="28"/>
          <w:szCs w:val="28"/>
          <w:shd w:val="clear" w:color="auto" w:fill="FFFFFF"/>
          <w:lang w:val="uk-UA"/>
        </w:rPr>
        <w:t>вказаних</w:t>
      </w:r>
      <w:r w:rsidR="008F5035" w:rsidRPr="001F1781">
        <w:rPr>
          <w:rStyle w:val="a3"/>
          <w:rFonts w:ascii="Times New Roman" w:hAnsi="Times New Roman" w:cs="Times New Roman"/>
          <w:sz w:val="28"/>
          <w:szCs w:val="28"/>
          <w:shd w:val="clear" w:color="auto" w:fill="FFFFFF"/>
          <w:lang w:val="uk-UA"/>
        </w:rPr>
        <w:t xml:space="preserve"> </w:t>
      </w:r>
      <w:r w:rsidR="00CE4787" w:rsidRPr="001F1781">
        <w:rPr>
          <w:rStyle w:val="a3"/>
          <w:rFonts w:ascii="Times New Roman" w:hAnsi="Times New Roman" w:cs="Times New Roman"/>
          <w:b w:val="0"/>
          <w:bCs w:val="0"/>
          <w:sz w:val="28"/>
          <w:szCs w:val="28"/>
          <w:shd w:val="clear" w:color="auto" w:fill="FFFFFF"/>
          <w:lang w:val="uk-UA"/>
        </w:rPr>
        <w:t>заяв</w:t>
      </w:r>
      <w:r w:rsidR="006C6381" w:rsidRPr="001F1781">
        <w:rPr>
          <w:rStyle w:val="a3"/>
          <w:rFonts w:ascii="Times New Roman" w:hAnsi="Times New Roman" w:cs="Times New Roman"/>
          <w:b w:val="0"/>
          <w:bCs w:val="0"/>
          <w:sz w:val="28"/>
          <w:szCs w:val="28"/>
          <w:shd w:val="clear" w:color="auto" w:fill="FFFFFF"/>
          <w:lang w:val="uk-UA"/>
        </w:rPr>
        <w:t>,</w:t>
      </w:r>
      <w:r w:rsidR="00CE4787" w:rsidRPr="001F1781">
        <w:rPr>
          <w:rStyle w:val="a3"/>
          <w:rFonts w:ascii="Times New Roman" w:hAnsi="Times New Roman" w:cs="Times New Roman"/>
          <w:b w:val="0"/>
          <w:bCs w:val="0"/>
          <w:sz w:val="28"/>
          <w:szCs w:val="28"/>
          <w:shd w:val="clear" w:color="auto" w:fill="FFFFFF"/>
          <w:lang w:val="uk-UA"/>
        </w:rPr>
        <w:t xml:space="preserve"> </w:t>
      </w:r>
      <w:r w:rsidRPr="001F1781">
        <w:rPr>
          <w:rFonts w:ascii="Times New Roman" w:hAnsi="Times New Roman" w:cs="Times New Roman"/>
          <w:kern w:val="0"/>
          <w:sz w:val="28"/>
          <w:szCs w:val="28"/>
          <w:lang w:val="uk-UA"/>
        </w:rPr>
        <w:t>вважається визначений у встановленому законодавством порядку суддя (</w:t>
      </w:r>
      <w:r w:rsidR="00A20A31" w:rsidRPr="001F1781">
        <w:rPr>
          <w:rFonts w:ascii="Times New Roman" w:hAnsi="Times New Roman" w:cs="Times New Roman"/>
          <w:kern w:val="0"/>
          <w:sz w:val="28"/>
          <w:szCs w:val="28"/>
          <w:lang w:val="uk-UA"/>
        </w:rPr>
        <w:t>суддя - доповідач)</w:t>
      </w:r>
      <w:r w:rsidRPr="001F1781">
        <w:rPr>
          <w:rFonts w:ascii="Times New Roman" w:hAnsi="Times New Roman" w:cs="Times New Roman"/>
          <w:kern w:val="0"/>
          <w:sz w:val="28"/>
          <w:szCs w:val="28"/>
          <w:lang w:val="uk-UA"/>
        </w:rPr>
        <w:t xml:space="preserve">, що </w:t>
      </w:r>
      <w:r w:rsidR="000E0DA6" w:rsidRPr="001F1781">
        <w:rPr>
          <w:rFonts w:ascii="Times New Roman" w:hAnsi="Times New Roman" w:cs="Times New Roman"/>
          <w:kern w:val="0"/>
          <w:sz w:val="28"/>
          <w:szCs w:val="28"/>
          <w:lang w:val="uk-UA"/>
        </w:rPr>
        <w:t>розглядав</w:t>
      </w:r>
      <w:r w:rsidR="00F2576E" w:rsidRPr="001F1781">
        <w:rPr>
          <w:rFonts w:ascii="Times New Roman" w:hAnsi="Times New Roman" w:cs="Times New Roman"/>
          <w:kern w:val="0"/>
          <w:sz w:val="28"/>
          <w:szCs w:val="28"/>
          <w:lang w:val="uk-UA"/>
        </w:rPr>
        <w:t xml:space="preserve"> першим </w:t>
      </w:r>
      <w:r w:rsidR="000E0DA6" w:rsidRPr="001F1781">
        <w:rPr>
          <w:rFonts w:ascii="Times New Roman" w:hAnsi="Times New Roman" w:cs="Times New Roman"/>
          <w:kern w:val="0"/>
          <w:sz w:val="28"/>
          <w:szCs w:val="28"/>
          <w:lang w:val="uk-UA"/>
        </w:rPr>
        <w:t xml:space="preserve">питання </w:t>
      </w:r>
      <w:r w:rsidR="00DC7056" w:rsidRPr="001F1781">
        <w:rPr>
          <w:rFonts w:ascii="Times New Roman" w:hAnsi="Times New Roman" w:cs="Times New Roman"/>
          <w:kern w:val="0"/>
          <w:sz w:val="28"/>
          <w:szCs w:val="28"/>
          <w:lang w:val="uk-UA"/>
        </w:rPr>
        <w:t xml:space="preserve">про </w:t>
      </w:r>
      <w:r w:rsidR="000E0DA6" w:rsidRPr="001F1781">
        <w:rPr>
          <w:rFonts w:ascii="Times New Roman" w:hAnsi="Times New Roman" w:cs="Times New Roman"/>
          <w:kern w:val="0"/>
          <w:sz w:val="28"/>
          <w:szCs w:val="28"/>
          <w:lang w:val="uk-UA"/>
        </w:rPr>
        <w:t>забезпечення позову або доказів</w:t>
      </w:r>
      <w:r w:rsidR="00CE4787" w:rsidRPr="001F1781">
        <w:rPr>
          <w:rFonts w:ascii="Times New Roman" w:hAnsi="Times New Roman" w:cs="Times New Roman"/>
          <w:kern w:val="0"/>
          <w:sz w:val="28"/>
          <w:szCs w:val="28"/>
          <w:lang w:val="uk-UA"/>
        </w:rPr>
        <w:t>.</w:t>
      </w:r>
      <w:r w:rsidR="000E0DA6" w:rsidRPr="001F1781">
        <w:rPr>
          <w:rFonts w:ascii="Times New Roman" w:hAnsi="Times New Roman" w:cs="Times New Roman"/>
          <w:kern w:val="0"/>
          <w:sz w:val="28"/>
          <w:szCs w:val="28"/>
          <w:lang w:val="uk-UA"/>
        </w:rPr>
        <w:t xml:space="preserve"> </w:t>
      </w:r>
    </w:p>
    <w:p w14:paraId="6E94F386" w14:textId="130507E9" w:rsidR="0095748B" w:rsidRDefault="00F11719"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Раніше визначеним КП </w:t>
      </w:r>
      <w:r w:rsidR="001634DF">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ДСС</w:t>
      </w:r>
      <w:r w:rsidR="001634DF">
        <w:rPr>
          <w:rFonts w:ascii="Times New Roman" w:hAnsi="Times New Roman" w:cs="Times New Roman"/>
          <w:kern w:val="0"/>
          <w:sz w:val="28"/>
          <w:szCs w:val="28"/>
          <w:lang w:val="uk-UA"/>
        </w:rPr>
        <w:t>»</w:t>
      </w:r>
      <w:r w:rsidRPr="001F1781">
        <w:rPr>
          <w:rFonts w:ascii="Times New Roman" w:hAnsi="Times New Roman" w:cs="Times New Roman"/>
          <w:kern w:val="0"/>
          <w:sz w:val="28"/>
          <w:szCs w:val="28"/>
          <w:lang w:val="uk-UA"/>
        </w:rPr>
        <w:t xml:space="preserve"> суддею </w:t>
      </w:r>
      <w:r w:rsidR="007106E4" w:rsidRPr="001F1781">
        <w:rPr>
          <w:rFonts w:ascii="Times New Roman" w:hAnsi="Times New Roman" w:cs="Times New Roman"/>
          <w:sz w:val="28"/>
          <w:szCs w:val="28"/>
          <w:lang w:val="uk-UA"/>
        </w:rPr>
        <w:t xml:space="preserve">стосовно </w:t>
      </w:r>
      <w:r w:rsidRPr="001F1781">
        <w:rPr>
          <w:rFonts w:ascii="Times New Roman" w:hAnsi="Times New Roman" w:cs="Times New Roman"/>
          <w:sz w:val="28"/>
          <w:szCs w:val="28"/>
          <w:lang w:val="uk-UA"/>
        </w:rPr>
        <w:t>позовних заяв</w:t>
      </w:r>
      <w:r w:rsidR="007106E4" w:rsidRPr="001F1781">
        <w:rPr>
          <w:rFonts w:ascii="Times New Roman" w:hAnsi="Times New Roman" w:cs="Times New Roman"/>
          <w:sz w:val="28"/>
          <w:szCs w:val="28"/>
          <w:lang w:val="uk-UA"/>
        </w:rPr>
        <w:t>/справ</w:t>
      </w:r>
      <w:r w:rsidRPr="001F1781">
        <w:rPr>
          <w:rFonts w:ascii="Times New Roman" w:hAnsi="Times New Roman" w:cs="Times New Roman"/>
          <w:sz w:val="28"/>
          <w:szCs w:val="28"/>
          <w:lang w:val="uk-UA"/>
        </w:rPr>
        <w:t xml:space="preserve">, </w:t>
      </w:r>
      <w:r w:rsidR="007106E4" w:rsidRPr="001F1781">
        <w:rPr>
          <w:rFonts w:ascii="Times New Roman" w:hAnsi="Times New Roman" w:cs="Times New Roman"/>
          <w:sz w:val="28"/>
          <w:szCs w:val="28"/>
          <w:lang w:val="uk-UA"/>
        </w:rPr>
        <w:t>що повторно надійшли до суду</w:t>
      </w:r>
      <w:r w:rsidR="002B010C" w:rsidRPr="001F1781">
        <w:rPr>
          <w:rFonts w:ascii="Times New Roman" w:hAnsi="Times New Roman" w:cs="Times New Roman"/>
          <w:sz w:val="28"/>
          <w:szCs w:val="28"/>
          <w:lang w:val="uk-UA"/>
        </w:rPr>
        <w:t xml:space="preserve"> на підставі ухвали відповідного суду про передачу справи (якщо така позовна заява/справа вже раніше була передана за підсудністю до такого суду)</w:t>
      </w:r>
      <w:r w:rsidRPr="001F1781">
        <w:rPr>
          <w:rFonts w:ascii="Times New Roman" w:hAnsi="Times New Roman" w:cs="Times New Roman"/>
          <w:sz w:val="28"/>
          <w:szCs w:val="28"/>
          <w:lang w:val="uk-UA"/>
        </w:rPr>
        <w:t xml:space="preserve">, </w:t>
      </w:r>
      <w:r w:rsidR="007106E4" w:rsidRPr="001F1781">
        <w:rPr>
          <w:rFonts w:ascii="Times New Roman" w:hAnsi="Times New Roman" w:cs="Times New Roman"/>
          <w:sz w:val="28"/>
          <w:szCs w:val="28"/>
          <w:lang w:val="uk-UA"/>
        </w:rPr>
        <w:t xml:space="preserve"> є суддя (суддя – доповідач), що постановив ухвалу про передачу справи за підсудністю до </w:t>
      </w:r>
      <w:r w:rsidR="00665977" w:rsidRPr="001F1781">
        <w:rPr>
          <w:rFonts w:ascii="Times New Roman" w:hAnsi="Times New Roman" w:cs="Times New Roman"/>
          <w:sz w:val="28"/>
          <w:szCs w:val="28"/>
          <w:lang w:val="uk-UA"/>
        </w:rPr>
        <w:t>такого</w:t>
      </w:r>
      <w:r w:rsidR="007106E4" w:rsidRPr="001F1781">
        <w:rPr>
          <w:rFonts w:ascii="Times New Roman" w:hAnsi="Times New Roman" w:cs="Times New Roman"/>
          <w:sz w:val="28"/>
          <w:szCs w:val="28"/>
          <w:lang w:val="uk-UA"/>
        </w:rPr>
        <w:t xml:space="preserve"> суду. </w:t>
      </w:r>
    </w:p>
    <w:p w14:paraId="729C6BDA" w14:textId="430D2D9E" w:rsidR="0095748B" w:rsidRDefault="00F3694B"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3.13. </w:t>
      </w:r>
      <w:r w:rsidR="00CA586D" w:rsidRPr="001F1781">
        <w:rPr>
          <w:rFonts w:ascii="Times New Roman" w:hAnsi="Times New Roman" w:cs="Times New Roman"/>
          <w:kern w:val="0"/>
          <w:sz w:val="28"/>
          <w:szCs w:val="28"/>
          <w:lang w:val="uk-UA"/>
        </w:rPr>
        <w:t>У разі, якщо раніше визначений у справі суддя (суддя-доповідач) у визначених законодавством випадках не може продовжувати розгляд  судових справ, які надійшли із судів апеляційної або касаційної інстанцій для подальшого розгляду, і підлягають передачі даному судді (судді-доповідачу) як раніше визначеному у справі судді (колегії суддів), такі справи підлягають автоматизованому розподілу за правилами здійснення повторного автоматизованого розподілу справ між суддями.</w:t>
      </w:r>
    </w:p>
    <w:p w14:paraId="4385D0F9" w14:textId="634F41CE" w:rsidR="00CA586D" w:rsidRPr="001F1781" w:rsidRDefault="00F3694B"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sidRPr="001F1781">
        <w:rPr>
          <w:rFonts w:ascii="Times New Roman" w:hAnsi="Times New Roman" w:cs="Times New Roman"/>
          <w:kern w:val="0"/>
          <w:sz w:val="28"/>
          <w:szCs w:val="28"/>
          <w:lang w:val="uk-UA"/>
        </w:rPr>
        <w:t xml:space="preserve">3.14. </w:t>
      </w:r>
      <w:r w:rsidR="00CA586D" w:rsidRPr="001F1781">
        <w:rPr>
          <w:rFonts w:ascii="Times New Roman" w:hAnsi="Times New Roman" w:cs="Times New Roman"/>
          <w:kern w:val="0"/>
          <w:sz w:val="28"/>
          <w:szCs w:val="28"/>
          <w:lang w:val="uk-UA"/>
        </w:rPr>
        <w:t xml:space="preserve">У разі, якщо раніше визначений по справі суддя (суддя-доповідач) у визначених законодавством випадках не може продовжувати розгляд справи, </w:t>
      </w:r>
      <w:bookmarkStart w:id="3" w:name="_Hlk193981906"/>
      <w:r w:rsidR="002C788C">
        <w:rPr>
          <w:rFonts w:ascii="Times New Roman" w:hAnsi="Times New Roman" w:cs="Times New Roman"/>
          <w:kern w:val="0"/>
          <w:sz w:val="28"/>
          <w:szCs w:val="28"/>
          <w:lang w:val="uk-UA"/>
        </w:rPr>
        <w:t>заяви/клопотання</w:t>
      </w:r>
      <w:r w:rsidR="00CA586D" w:rsidRPr="001F1781">
        <w:rPr>
          <w:rFonts w:ascii="Times New Roman" w:hAnsi="Times New Roman" w:cs="Times New Roman"/>
          <w:kern w:val="0"/>
          <w:sz w:val="28"/>
          <w:szCs w:val="28"/>
          <w:lang w:val="uk-UA"/>
        </w:rPr>
        <w:t>, які надходять у справах,</w:t>
      </w:r>
      <w:bookmarkEnd w:id="3"/>
      <w:r w:rsidR="00CA586D" w:rsidRPr="001F1781">
        <w:rPr>
          <w:rFonts w:ascii="Times New Roman" w:hAnsi="Times New Roman" w:cs="Times New Roman"/>
          <w:kern w:val="0"/>
          <w:sz w:val="28"/>
          <w:szCs w:val="28"/>
          <w:lang w:val="uk-UA"/>
        </w:rPr>
        <w:t xml:space="preserve"> що були розглянуті даним суддею, і підлягають передачі даному судді (судді-доповідачу), як раніше визначеному</w:t>
      </w:r>
      <w:r w:rsidR="00713D3B">
        <w:rPr>
          <w:rFonts w:ascii="Times New Roman" w:hAnsi="Times New Roman" w:cs="Times New Roman"/>
          <w:kern w:val="0"/>
          <w:sz w:val="28"/>
          <w:szCs w:val="28"/>
          <w:lang w:val="uk-UA"/>
        </w:rPr>
        <w:t xml:space="preserve"> складу суду</w:t>
      </w:r>
      <w:r w:rsidR="00CA586D" w:rsidRPr="001F1781">
        <w:rPr>
          <w:rFonts w:ascii="Times New Roman" w:hAnsi="Times New Roman" w:cs="Times New Roman"/>
          <w:kern w:val="0"/>
          <w:sz w:val="28"/>
          <w:szCs w:val="28"/>
          <w:lang w:val="uk-UA"/>
        </w:rPr>
        <w:t xml:space="preserve"> у справі, підлягають автоматизованому розподілу </w:t>
      </w:r>
      <w:r w:rsidR="008427D8">
        <w:rPr>
          <w:rFonts w:ascii="Times New Roman" w:hAnsi="Times New Roman" w:cs="Times New Roman"/>
          <w:kern w:val="0"/>
          <w:sz w:val="28"/>
          <w:szCs w:val="28"/>
          <w:lang w:val="uk-UA"/>
        </w:rPr>
        <w:t>між суддями на загальних підставах.</w:t>
      </w:r>
      <w:r w:rsidR="00CA586D" w:rsidRPr="001F1781">
        <w:rPr>
          <w:rFonts w:ascii="Times New Roman" w:hAnsi="Times New Roman" w:cs="Times New Roman"/>
          <w:kern w:val="0"/>
          <w:sz w:val="28"/>
          <w:szCs w:val="28"/>
          <w:lang w:val="uk-UA"/>
        </w:rPr>
        <w:t>.</w:t>
      </w:r>
    </w:p>
    <w:p w14:paraId="3C17A673" w14:textId="43ADBE55" w:rsidR="003D23F3" w:rsidRDefault="002C788C"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В подальшому всі наступні </w:t>
      </w:r>
      <w:r w:rsidRPr="002C788C">
        <w:rPr>
          <w:rFonts w:ascii="Times New Roman" w:hAnsi="Times New Roman" w:cs="Times New Roman"/>
          <w:kern w:val="0"/>
          <w:sz w:val="28"/>
          <w:szCs w:val="28"/>
          <w:lang w:val="uk-UA"/>
        </w:rPr>
        <w:t>заяви/клопотання, які надход</w:t>
      </w:r>
      <w:r w:rsidR="008427D8">
        <w:rPr>
          <w:rFonts w:ascii="Times New Roman" w:hAnsi="Times New Roman" w:cs="Times New Roman"/>
          <w:kern w:val="0"/>
          <w:sz w:val="28"/>
          <w:szCs w:val="28"/>
          <w:lang w:val="uk-UA"/>
        </w:rPr>
        <w:t>ять</w:t>
      </w:r>
      <w:r w:rsidR="00713D3B">
        <w:rPr>
          <w:rFonts w:ascii="Times New Roman" w:hAnsi="Times New Roman" w:cs="Times New Roman"/>
          <w:kern w:val="0"/>
          <w:sz w:val="28"/>
          <w:szCs w:val="28"/>
          <w:lang w:val="uk-UA"/>
        </w:rPr>
        <w:t xml:space="preserve"> в таких справах</w:t>
      </w:r>
      <w:r w:rsidRPr="002C788C">
        <w:rPr>
          <w:rFonts w:ascii="Times New Roman" w:hAnsi="Times New Roman" w:cs="Times New Roman"/>
          <w:kern w:val="0"/>
          <w:sz w:val="28"/>
          <w:szCs w:val="28"/>
          <w:lang w:val="uk-UA"/>
        </w:rPr>
        <w:t>,</w:t>
      </w:r>
      <w:r w:rsidR="00713D3B">
        <w:rPr>
          <w:rFonts w:ascii="Times New Roman" w:hAnsi="Times New Roman" w:cs="Times New Roman"/>
          <w:kern w:val="0"/>
          <w:sz w:val="28"/>
          <w:szCs w:val="28"/>
          <w:lang w:val="uk-UA"/>
        </w:rPr>
        <w:t xml:space="preserve"> передаються </w:t>
      </w:r>
      <w:r w:rsidR="001634DF">
        <w:rPr>
          <w:rFonts w:ascii="Times New Roman" w:hAnsi="Times New Roman" w:cs="Times New Roman"/>
          <w:kern w:val="0"/>
          <w:sz w:val="28"/>
          <w:szCs w:val="28"/>
          <w:lang w:val="uk-UA"/>
        </w:rPr>
        <w:t xml:space="preserve">тому </w:t>
      </w:r>
      <w:r w:rsidR="005E1F53">
        <w:rPr>
          <w:rFonts w:ascii="Times New Roman" w:hAnsi="Times New Roman" w:cs="Times New Roman"/>
          <w:kern w:val="0"/>
          <w:sz w:val="28"/>
          <w:szCs w:val="28"/>
          <w:lang w:val="uk-UA"/>
        </w:rPr>
        <w:t>самому</w:t>
      </w:r>
      <w:r w:rsidR="001634DF">
        <w:rPr>
          <w:rFonts w:ascii="Times New Roman" w:hAnsi="Times New Roman" w:cs="Times New Roman"/>
          <w:kern w:val="0"/>
          <w:sz w:val="28"/>
          <w:szCs w:val="28"/>
          <w:lang w:val="uk-UA"/>
        </w:rPr>
        <w:t xml:space="preserve"> складу  суду.</w:t>
      </w:r>
    </w:p>
    <w:p w14:paraId="7B6B9526" w14:textId="6945BD93" w:rsidR="009C46F6" w:rsidRDefault="009C46F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p>
    <w:p w14:paraId="3386AA76" w14:textId="50464696" w:rsidR="009C46F6" w:rsidRDefault="009C46F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p>
    <w:p w14:paraId="330EBA8A" w14:textId="57171600" w:rsidR="009C46F6" w:rsidRDefault="009C46F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p>
    <w:p w14:paraId="2BB3DDFC" w14:textId="2E57DA2D" w:rsidR="009C46F6" w:rsidRDefault="009C46F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p>
    <w:p w14:paraId="7B59AAB7" w14:textId="39F71B6D" w:rsidR="009C46F6" w:rsidRDefault="009C46F6" w:rsidP="005E1F53">
      <w:pPr>
        <w:autoSpaceDE w:val="0"/>
        <w:autoSpaceDN w:val="0"/>
        <w:adjustRightInd w:val="0"/>
        <w:spacing w:after="0" w:line="240" w:lineRule="auto"/>
        <w:ind w:firstLine="567"/>
        <w:jc w:val="both"/>
        <w:rPr>
          <w:rFonts w:ascii="Times New Roman" w:hAnsi="Times New Roman" w:cs="Times New Roman"/>
          <w:kern w:val="0"/>
          <w:sz w:val="28"/>
          <w:szCs w:val="28"/>
          <w:lang w:val="uk-UA"/>
        </w:rPr>
      </w:pPr>
    </w:p>
    <w:p w14:paraId="57E402A2" w14:textId="5B6A3F24" w:rsidR="009C46F6" w:rsidRDefault="009C46F6" w:rsidP="00A45071">
      <w:pPr>
        <w:autoSpaceDE w:val="0"/>
        <w:autoSpaceDN w:val="0"/>
        <w:adjustRightInd w:val="0"/>
        <w:spacing w:after="0" w:line="240" w:lineRule="auto"/>
        <w:jc w:val="both"/>
        <w:rPr>
          <w:rFonts w:ascii="Times New Roman" w:hAnsi="Times New Roman" w:cs="Times New Roman"/>
          <w:kern w:val="0"/>
          <w:sz w:val="28"/>
          <w:szCs w:val="28"/>
          <w:lang w:val="uk-UA"/>
        </w:rPr>
      </w:pPr>
    </w:p>
    <w:sectPr w:rsidR="009C46F6" w:rsidSect="007106D4">
      <w:headerReference w:type="default" r:id="rId9"/>
      <w:pgSz w:w="11906" w:h="16838" w:code="9"/>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114C" w14:textId="77777777" w:rsidR="00F82F92" w:rsidRDefault="00F82F92" w:rsidP="00C74BE5">
      <w:pPr>
        <w:spacing w:after="0" w:line="240" w:lineRule="auto"/>
      </w:pPr>
      <w:r>
        <w:separator/>
      </w:r>
    </w:p>
  </w:endnote>
  <w:endnote w:type="continuationSeparator" w:id="0">
    <w:p w14:paraId="7DE9FC31" w14:textId="77777777" w:rsidR="00F82F92" w:rsidRDefault="00F82F92" w:rsidP="00C7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1D41" w14:textId="77777777" w:rsidR="00F82F92" w:rsidRDefault="00F82F92" w:rsidP="00C74BE5">
      <w:pPr>
        <w:spacing w:after="0" w:line="240" w:lineRule="auto"/>
      </w:pPr>
      <w:r>
        <w:separator/>
      </w:r>
    </w:p>
  </w:footnote>
  <w:footnote w:type="continuationSeparator" w:id="0">
    <w:p w14:paraId="1E0E9BD5" w14:textId="77777777" w:rsidR="00F82F92" w:rsidRDefault="00F82F92" w:rsidP="00C7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731568"/>
      <w:docPartObj>
        <w:docPartGallery w:val="Page Numbers (Top of Page)"/>
        <w:docPartUnique/>
      </w:docPartObj>
    </w:sdtPr>
    <w:sdtEndPr/>
    <w:sdtContent>
      <w:p w14:paraId="53FC08D9" w14:textId="5F745415" w:rsidR="005918E5" w:rsidRDefault="005918E5">
        <w:pPr>
          <w:pStyle w:val="a6"/>
          <w:jc w:val="center"/>
        </w:pPr>
        <w:r>
          <w:fldChar w:fldCharType="begin"/>
        </w:r>
        <w:r>
          <w:instrText>PAGE   \* MERGEFORMAT</w:instrText>
        </w:r>
        <w:r>
          <w:fldChar w:fldCharType="separate"/>
        </w:r>
        <w:r w:rsidR="004E0D71" w:rsidRPr="004E0D71">
          <w:rPr>
            <w:noProof/>
            <w:lang w:val="ru-RU"/>
          </w:rPr>
          <w:t>10</w:t>
        </w:r>
        <w:r>
          <w:fldChar w:fldCharType="end"/>
        </w:r>
      </w:p>
    </w:sdtContent>
  </w:sdt>
  <w:p w14:paraId="68C8CDAF" w14:textId="77777777" w:rsidR="005918E5" w:rsidRDefault="005918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902B1"/>
    <w:multiLevelType w:val="hybridMultilevel"/>
    <w:tmpl w:val="1E60A400"/>
    <w:lvl w:ilvl="0" w:tplc="1B2840D2">
      <w:start w:val="1"/>
      <w:numFmt w:val="decimal"/>
      <w:lvlText w:val="%1."/>
      <w:lvlJc w:val="left"/>
      <w:pPr>
        <w:ind w:left="4673" w:hanging="420"/>
      </w:pPr>
      <w:rPr>
        <w:rFonts w:hint="default"/>
        <w:color w:val="auto"/>
      </w:rPr>
    </w:lvl>
    <w:lvl w:ilvl="1" w:tplc="04220019" w:tentative="1">
      <w:start w:val="1"/>
      <w:numFmt w:val="lowerLetter"/>
      <w:lvlText w:val="%2."/>
      <w:lvlJc w:val="left"/>
      <w:pPr>
        <w:ind w:left="5333" w:hanging="360"/>
      </w:pPr>
    </w:lvl>
    <w:lvl w:ilvl="2" w:tplc="0422001B" w:tentative="1">
      <w:start w:val="1"/>
      <w:numFmt w:val="lowerRoman"/>
      <w:lvlText w:val="%3."/>
      <w:lvlJc w:val="right"/>
      <w:pPr>
        <w:ind w:left="6053" w:hanging="180"/>
      </w:pPr>
    </w:lvl>
    <w:lvl w:ilvl="3" w:tplc="0422000F" w:tentative="1">
      <w:start w:val="1"/>
      <w:numFmt w:val="decimal"/>
      <w:lvlText w:val="%4."/>
      <w:lvlJc w:val="left"/>
      <w:pPr>
        <w:ind w:left="6773" w:hanging="360"/>
      </w:pPr>
    </w:lvl>
    <w:lvl w:ilvl="4" w:tplc="04220019" w:tentative="1">
      <w:start w:val="1"/>
      <w:numFmt w:val="lowerLetter"/>
      <w:lvlText w:val="%5."/>
      <w:lvlJc w:val="left"/>
      <w:pPr>
        <w:ind w:left="7493" w:hanging="360"/>
      </w:pPr>
    </w:lvl>
    <w:lvl w:ilvl="5" w:tplc="0422001B" w:tentative="1">
      <w:start w:val="1"/>
      <w:numFmt w:val="lowerRoman"/>
      <w:lvlText w:val="%6."/>
      <w:lvlJc w:val="right"/>
      <w:pPr>
        <w:ind w:left="8213" w:hanging="180"/>
      </w:pPr>
    </w:lvl>
    <w:lvl w:ilvl="6" w:tplc="0422000F" w:tentative="1">
      <w:start w:val="1"/>
      <w:numFmt w:val="decimal"/>
      <w:lvlText w:val="%7."/>
      <w:lvlJc w:val="left"/>
      <w:pPr>
        <w:ind w:left="8933" w:hanging="360"/>
      </w:pPr>
    </w:lvl>
    <w:lvl w:ilvl="7" w:tplc="04220019" w:tentative="1">
      <w:start w:val="1"/>
      <w:numFmt w:val="lowerLetter"/>
      <w:lvlText w:val="%8."/>
      <w:lvlJc w:val="left"/>
      <w:pPr>
        <w:ind w:left="9653" w:hanging="360"/>
      </w:pPr>
    </w:lvl>
    <w:lvl w:ilvl="8" w:tplc="0422001B" w:tentative="1">
      <w:start w:val="1"/>
      <w:numFmt w:val="lowerRoman"/>
      <w:lvlText w:val="%9."/>
      <w:lvlJc w:val="right"/>
      <w:pPr>
        <w:ind w:left="10373" w:hanging="180"/>
      </w:pPr>
    </w:lvl>
  </w:abstractNum>
  <w:abstractNum w:abstractNumId="1" w15:restartNumberingAfterBreak="0">
    <w:nsid w:val="2EE71A2A"/>
    <w:multiLevelType w:val="hybridMultilevel"/>
    <w:tmpl w:val="065EA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6D"/>
    <w:rsid w:val="000212FE"/>
    <w:rsid w:val="000227CC"/>
    <w:rsid w:val="00026D36"/>
    <w:rsid w:val="00035125"/>
    <w:rsid w:val="00053798"/>
    <w:rsid w:val="00065D82"/>
    <w:rsid w:val="00067512"/>
    <w:rsid w:val="00074CB2"/>
    <w:rsid w:val="000A6B43"/>
    <w:rsid w:val="000B76A7"/>
    <w:rsid w:val="000C4BA0"/>
    <w:rsid w:val="000E0DA6"/>
    <w:rsid w:val="00103E53"/>
    <w:rsid w:val="001351B9"/>
    <w:rsid w:val="0015173A"/>
    <w:rsid w:val="00156E8E"/>
    <w:rsid w:val="001634DF"/>
    <w:rsid w:val="0018776C"/>
    <w:rsid w:val="00190DAE"/>
    <w:rsid w:val="001930EE"/>
    <w:rsid w:val="00195EA6"/>
    <w:rsid w:val="001B78BF"/>
    <w:rsid w:val="001D351B"/>
    <w:rsid w:val="001D3E4E"/>
    <w:rsid w:val="001F1781"/>
    <w:rsid w:val="002039E1"/>
    <w:rsid w:val="00217696"/>
    <w:rsid w:val="00243302"/>
    <w:rsid w:val="00246C2D"/>
    <w:rsid w:val="00256CA0"/>
    <w:rsid w:val="00282017"/>
    <w:rsid w:val="00291BCD"/>
    <w:rsid w:val="002B010C"/>
    <w:rsid w:val="002B15C1"/>
    <w:rsid w:val="002B4CF3"/>
    <w:rsid w:val="002C788C"/>
    <w:rsid w:val="002D46BF"/>
    <w:rsid w:val="002E65DC"/>
    <w:rsid w:val="002E6FD8"/>
    <w:rsid w:val="002F7670"/>
    <w:rsid w:val="003109B6"/>
    <w:rsid w:val="00320FF2"/>
    <w:rsid w:val="003253F3"/>
    <w:rsid w:val="0034642A"/>
    <w:rsid w:val="0037684B"/>
    <w:rsid w:val="00384467"/>
    <w:rsid w:val="003A427D"/>
    <w:rsid w:val="003A6A71"/>
    <w:rsid w:val="003B6A99"/>
    <w:rsid w:val="003C3BB0"/>
    <w:rsid w:val="003C5059"/>
    <w:rsid w:val="003D23F3"/>
    <w:rsid w:val="004605AE"/>
    <w:rsid w:val="004755F1"/>
    <w:rsid w:val="004B708E"/>
    <w:rsid w:val="004C2EAE"/>
    <w:rsid w:val="004D5FFB"/>
    <w:rsid w:val="004E0AC0"/>
    <w:rsid w:val="004E0D71"/>
    <w:rsid w:val="00522316"/>
    <w:rsid w:val="0054177E"/>
    <w:rsid w:val="005602D2"/>
    <w:rsid w:val="005918E5"/>
    <w:rsid w:val="005B2863"/>
    <w:rsid w:val="005B6746"/>
    <w:rsid w:val="005C50F4"/>
    <w:rsid w:val="005E1F53"/>
    <w:rsid w:val="00632C55"/>
    <w:rsid w:val="00665977"/>
    <w:rsid w:val="0066792E"/>
    <w:rsid w:val="00673F04"/>
    <w:rsid w:val="00676FCB"/>
    <w:rsid w:val="00696AFA"/>
    <w:rsid w:val="006C6381"/>
    <w:rsid w:val="006D3F13"/>
    <w:rsid w:val="006E0E74"/>
    <w:rsid w:val="007106D4"/>
    <w:rsid w:val="007106E4"/>
    <w:rsid w:val="00713D3B"/>
    <w:rsid w:val="0079501C"/>
    <w:rsid w:val="00797592"/>
    <w:rsid w:val="007D4E91"/>
    <w:rsid w:val="007D770D"/>
    <w:rsid w:val="007F0027"/>
    <w:rsid w:val="008375B2"/>
    <w:rsid w:val="008427D8"/>
    <w:rsid w:val="008805EA"/>
    <w:rsid w:val="008A795F"/>
    <w:rsid w:val="008F5035"/>
    <w:rsid w:val="0090429A"/>
    <w:rsid w:val="00915A5D"/>
    <w:rsid w:val="009354BB"/>
    <w:rsid w:val="0095748B"/>
    <w:rsid w:val="00966CF4"/>
    <w:rsid w:val="00977D57"/>
    <w:rsid w:val="009C46F6"/>
    <w:rsid w:val="009D480B"/>
    <w:rsid w:val="009E18CB"/>
    <w:rsid w:val="00A0043C"/>
    <w:rsid w:val="00A054AA"/>
    <w:rsid w:val="00A20A31"/>
    <w:rsid w:val="00A20C6E"/>
    <w:rsid w:val="00A21D8B"/>
    <w:rsid w:val="00A45071"/>
    <w:rsid w:val="00A6580C"/>
    <w:rsid w:val="00A72CFB"/>
    <w:rsid w:val="00A8007E"/>
    <w:rsid w:val="00A97106"/>
    <w:rsid w:val="00AB7F8F"/>
    <w:rsid w:val="00AD22CC"/>
    <w:rsid w:val="00AF1A0A"/>
    <w:rsid w:val="00AF630C"/>
    <w:rsid w:val="00AF76B2"/>
    <w:rsid w:val="00B024C2"/>
    <w:rsid w:val="00B17965"/>
    <w:rsid w:val="00B31B02"/>
    <w:rsid w:val="00B37CB2"/>
    <w:rsid w:val="00B43609"/>
    <w:rsid w:val="00B812AB"/>
    <w:rsid w:val="00BB60E9"/>
    <w:rsid w:val="00BC2E68"/>
    <w:rsid w:val="00BC565C"/>
    <w:rsid w:val="00C27BC7"/>
    <w:rsid w:val="00C32FF7"/>
    <w:rsid w:val="00C33409"/>
    <w:rsid w:val="00C61D54"/>
    <w:rsid w:val="00C6486D"/>
    <w:rsid w:val="00C74BE5"/>
    <w:rsid w:val="00CA586D"/>
    <w:rsid w:val="00CB1348"/>
    <w:rsid w:val="00CE4787"/>
    <w:rsid w:val="00CF12A3"/>
    <w:rsid w:val="00CF7DF9"/>
    <w:rsid w:val="00D222E1"/>
    <w:rsid w:val="00D273B3"/>
    <w:rsid w:val="00D3244C"/>
    <w:rsid w:val="00D540B6"/>
    <w:rsid w:val="00D6643A"/>
    <w:rsid w:val="00DA378E"/>
    <w:rsid w:val="00DA5DC8"/>
    <w:rsid w:val="00DC7056"/>
    <w:rsid w:val="00DC7D56"/>
    <w:rsid w:val="00DD1B05"/>
    <w:rsid w:val="00DD6C2C"/>
    <w:rsid w:val="00DF0764"/>
    <w:rsid w:val="00E0729E"/>
    <w:rsid w:val="00E15837"/>
    <w:rsid w:val="00E20AEF"/>
    <w:rsid w:val="00E24360"/>
    <w:rsid w:val="00E33896"/>
    <w:rsid w:val="00E37EF8"/>
    <w:rsid w:val="00E45BC2"/>
    <w:rsid w:val="00E76B30"/>
    <w:rsid w:val="00E915AB"/>
    <w:rsid w:val="00EB3F6A"/>
    <w:rsid w:val="00ED23D7"/>
    <w:rsid w:val="00ED52FB"/>
    <w:rsid w:val="00ED6FB6"/>
    <w:rsid w:val="00EE23BC"/>
    <w:rsid w:val="00EF19A7"/>
    <w:rsid w:val="00F04CD1"/>
    <w:rsid w:val="00F11719"/>
    <w:rsid w:val="00F22F9C"/>
    <w:rsid w:val="00F2576E"/>
    <w:rsid w:val="00F3694B"/>
    <w:rsid w:val="00F61A71"/>
    <w:rsid w:val="00F7099C"/>
    <w:rsid w:val="00F82F92"/>
    <w:rsid w:val="00F948D2"/>
    <w:rsid w:val="00FA0A19"/>
    <w:rsid w:val="00FD36C1"/>
    <w:rsid w:val="00FE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744BC"/>
  <w15:chartTrackingRefBased/>
  <w15:docId w15:val="{F2929822-3E54-49C1-B0F4-28227103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4CD1"/>
    <w:rPr>
      <w:b/>
      <w:bCs/>
    </w:rPr>
  </w:style>
  <w:style w:type="character" w:styleId="a4">
    <w:name w:val="Hyperlink"/>
    <w:basedOn w:val="a0"/>
    <w:uiPriority w:val="99"/>
    <w:semiHidden/>
    <w:unhideWhenUsed/>
    <w:rsid w:val="000E0DA6"/>
    <w:rPr>
      <w:color w:val="0000FF"/>
      <w:u w:val="single"/>
    </w:rPr>
  </w:style>
  <w:style w:type="paragraph" w:styleId="a5">
    <w:name w:val="List Paragraph"/>
    <w:basedOn w:val="a"/>
    <w:uiPriority w:val="34"/>
    <w:qFormat/>
    <w:rsid w:val="00DC7056"/>
    <w:pPr>
      <w:ind w:left="720"/>
      <w:contextualSpacing/>
    </w:pPr>
  </w:style>
  <w:style w:type="paragraph" w:styleId="a6">
    <w:name w:val="header"/>
    <w:basedOn w:val="a"/>
    <w:link w:val="a7"/>
    <w:uiPriority w:val="99"/>
    <w:unhideWhenUsed/>
    <w:rsid w:val="00C74BE5"/>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C74BE5"/>
  </w:style>
  <w:style w:type="paragraph" w:styleId="a8">
    <w:name w:val="footer"/>
    <w:basedOn w:val="a"/>
    <w:link w:val="a9"/>
    <w:uiPriority w:val="99"/>
    <w:unhideWhenUsed/>
    <w:rsid w:val="00C74BE5"/>
    <w:pPr>
      <w:tabs>
        <w:tab w:val="center" w:pos="4677"/>
        <w:tab w:val="right" w:pos="9355"/>
      </w:tabs>
      <w:spacing w:after="0" w:line="240" w:lineRule="auto"/>
    </w:pPr>
  </w:style>
  <w:style w:type="character" w:customStyle="1" w:styleId="a9">
    <w:name w:val="Нижній колонтитул Знак"/>
    <w:basedOn w:val="a0"/>
    <w:link w:val="a8"/>
    <w:uiPriority w:val="99"/>
    <w:rsid w:val="00C7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718">
      <w:bodyDiv w:val="1"/>
      <w:marLeft w:val="0"/>
      <w:marRight w:val="0"/>
      <w:marTop w:val="0"/>
      <w:marBottom w:val="0"/>
      <w:divBdr>
        <w:top w:val="none" w:sz="0" w:space="0" w:color="auto"/>
        <w:left w:val="none" w:sz="0" w:space="0" w:color="auto"/>
        <w:bottom w:val="none" w:sz="0" w:space="0" w:color="auto"/>
        <w:right w:val="none" w:sz="0" w:space="0" w:color="auto"/>
      </w:divBdr>
    </w:div>
    <w:div w:id="603196829">
      <w:bodyDiv w:val="1"/>
      <w:marLeft w:val="0"/>
      <w:marRight w:val="0"/>
      <w:marTop w:val="0"/>
      <w:marBottom w:val="0"/>
      <w:divBdr>
        <w:top w:val="none" w:sz="0" w:space="0" w:color="auto"/>
        <w:left w:val="none" w:sz="0" w:space="0" w:color="auto"/>
        <w:bottom w:val="none" w:sz="0" w:space="0" w:color="auto"/>
        <w:right w:val="none" w:sz="0" w:space="0" w:color="auto"/>
      </w:divBdr>
    </w:div>
    <w:div w:id="892041669">
      <w:bodyDiv w:val="1"/>
      <w:marLeft w:val="0"/>
      <w:marRight w:val="0"/>
      <w:marTop w:val="0"/>
      <w:marBottom w:val="0"/>
      <w:divBdr>
        <w:top w:val="none" w:sz="0" w:space="0" w:color="auto"/>
        <w:left w:val="none" w:sz="0" w:space="0" w:color="auto"/>
        <w:bottom w:val="none" w:sz="0" w:space="0" w:color="auto"/>
        <w:right w:val="none" w:sz="0" w:space="0" w:color="auto"/>
      </w:divBdr>
    </w:div>
    <w:div w:id="1266310052">
      <w:bodyDiv w:val="1"/>
      <w:marLeft w:val="0"/>
      <w:marRight w:val="0"/>
      <w:marTop w:val="0"/>
      <w:marBottom w:val="0"/>
      <w:divBdr>
        <w:top w:val="none" w:sz="0" w:space="0" w:color="auto"/>
        <w:left w:val="none" w:sz="0" w:space="0" w:color="auto"/>
        <w:bottom w:val="none" w:sz="0" w:space="0" w:color="auto"/>
        <w:right w:val="none" w:sz="0" w:space="0" w:color="auto"/>
      </w:divBdr>
    </w:div>
    <w:div w:id="1325352136">
      <w:bodyDiv w:val="1"/>
      <w:marLeft w:val="0"/>
      <w:marRight w:val="0"/>
      <w:marTop w:val="0"/>
      <w:marBottom w:val="0"/>
      <w:divBdr>
        <w:top w:val="none" w:sz="0" w:space="0" w:color="auto"/>
        <w:left w:val="none" w:sz="0" w:space="0" w:color="auto"/>
        <w:bottom w:val="none" w:sz="0" w:space="0" w:color="auto"/>
        <w:right w:val="none" w:sz="0" w:space="0" w:color="auto"/>
      </w:divBdr>
    </w:div>
    <w:div w:id="17649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find=1&amp;text=%D0%B7%D0%B0%D0%B1%D0%B5%D0%B7%D0%BF%D0%B5%D1%87%D0%B5%D0%BD%D0%BD%D1%8F+%D0%BF%D0%BE%D0%B7%D0%BE%D0%B2%D1%83" TargetMode="External"/><Relationship Id="rId3" Type="http://schemas.openxmlformats.org/officeDocument/2006/relationships/settings" Target="settings.xml"/><Relationship Id="rId7" Type="http://schemas.openxmlformats.org/officeDocument/2006/relationships/hyperlink" Target="https://zakon.rada.gov.ua/laws/show/2747-15?find=1&amp;text=%D0%B7%D0%B0%D0%B1%D0%B5%D0%B7%D0%BF%D0%B5%D1%87%D0%B5%D0%BD%D0%BD%D1%8F+%D0%BF%D0%BE%D0%B7%D0%BE%D0%B2%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8</Pages>
  <Words>13288</Words>
  <Characters>7575</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Шамро Ольга Вікторівна</dc:creator>
  <cp:keywords/>
  <dc:description/>
  <cp:lastModifiedBy>Андрій Романович Гніданик</cp:lastModifiedBy>
  <cp:revision>31</cp:revision>
  <cp:lastPrinted>2025-04-01T12:11:00Z</cp:lastPrinted>
  <dcterms:created xsi:type="dcterms:W3CDTF">2025-03-07T07:21:00Z</dcterms:created>
  <dcterms:modified xsi:type="dcterms:W3CDTF">2026-01-05T15:30:00Z</dcterms:modified>
</cp:coreProperties>
</file>