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42" w:rsidRPr="00687C3C" w:rsidRDefault="00CE5742" w:rsidP="00B31EC3">
      <w:pPr>
        <w:pStyle w:val="6"/>
        <w:spacing w:before="0" w:after="0"/>
        <w:ind w:firstLine="0"/>
        <w:rPr>
          <w:b w:val="0"/>
          <w:sz w:val="24"/>
          <w:szCs w:val="24"/>
          <w:u w:val="single"/>
        </w:rPr>
      </w:pPr>
    </w:p>
    <w:p w:rsidR="00B31EC3" w:rsidRPr="00687C3C" w:rsidRDefault="00B31EC3" w:rsidP="00B31E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C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ЗАТВЕРДЖЕНО </w:t>
      </w:r>
    </w:p>
    <w:p w:rsidR="00B31EC3" w:rsidRPr="00687C3C" w:rsidRDefault="00B31EC3" w:rsidP="00B31EC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C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Наказ  керівника апарату </w:t>
      </w:r>
    </w:p>
    <w:p w:rsidR="00B31EC3" w:rsidRPr="00687C3C" w:rsidRDefault="00B31EC3" w:rsidP="00B31EC3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87C3C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Підгаєцького районного суду</w:t>
      </w:r>
    </w:p>
    <w:p w:rsidR="00B31EC3" w:rsidRPr="00687C3C" w:rsidRDefault="00B31EC3" w:rsidP="00B31EC3">
      <w:pPr>
        <w:pStyle w:val="a4"/>
        <w:ind w:left="5812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687C3C">
        <w:rPr>
          <w:rFonts w:ascii="Times New Roman" w:hAnsi="Times New Roman"/>
          <w:color w:val="000000"/>
          <w:sz w:val="24"/>
          <w:szCs w:val="24"/>
          <w:lang w:val="uk-UA"/>
        </w:rPr>
        <w:t>Тернопільської  області</w:t>
      </w:r>
      <w:r w:rsidRPr="00687C3C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від </w:t>
      </w:r>
      <w:r w:rsidR="006D2CD2" w:rsidRPr="00687C3C">
        <w:rPr>
          <w:rFonts w:ascii="Times New Roman" w:hAnsi="Times New Roman"/>
          <w:sz w:val="24"/>
          <w:szCs w:val="24"/>
          <w:lang w:val="uk-UA"/>
        </w:rPr>
        <w:t>10</w:t>
      </w:r>
      <w:r w:rsidRPr="00687C3C">
        <w:rPr>
          <w:rFonts w:ascii="Times New Roman" w:hAnsi="Times New Roman"/>
          <w:sz w:val="24"/>
          <w:szCs w:val="24"/>
          <w:lang w:val="uk-UA"/>
        </w:rPr>
        <w:t>.02.202</w:t>
      </w:r>
      <w:r w:rsidR="006D2CD2" w:rsidRPr="00687C3C">
        <w:rPr>
          <w:rFonts w:ascii="Times New Roman" w:hAnsi="Times New Roman"/>
          <w:sz w:val="24"/>
          <w:szCs w:val="24"/>
          <w:lang w:val="uk-UA"/>
        </w:rPr>
        <w:t>5</w:t>
      </w:r>
      <w:r w:rsidRPr="00687C3C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6D2CD2" w:rsidRPr="00687C3C">
        <w:rPr>
          <w:rFonts w:ascii="Times New Roman" w:hAnsi="Times New Roman"/>
          <w:sz w:val="24"/>
          <w:szCs w:val="24"/>
          <w:lang w:val="uk-UA"/>
        </w:rPr>
        <w:t>02-05/8</w:t>
      </w:r>
    </w:p>
    <w:p w:rsidR="00B31EC3" w:rsidRPr="00687C3C" w:rsidRDefault="00B31EC3" w:rsidP="00B31EC3">
      <w:pPr>
        <w:shd w:val="clear" w:color="auto" w:fill="FFFFFF"/>
        <w:ind w:right="45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31EC3" w:rsidRPr="00687C3C" w:rsidRDefault="00B31EC3" w:rsidP="00B31EC3">
      <w:pPr>
        <w:shd w:val="clear" w:color="auto" w:fill="FFFFFF"/>
        <w:ind w:right="45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31EC3" w:rsidRPr="00687C3C" w:rsidRDefault="00B31EC3" w:rsidP="00B31EC3">
      <w:pPr>
        <w:shd w:val="clear" w:color="auto" w:fill="FFFFFF"/>
        <w:spacing w:after="0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C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687C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Pr="00687C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 на зайняття вакантн</w:t>
      </w:r>
      <w:r w:rsidRPr="00687C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ої </w:t>
      </w:r>
      <w:r w:rsidRPr="00687C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посад</w:t>
      </w:r>
      <w:r w:rsidRPr="00687C3C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Pr="00687C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державної служби категорії "В" </w:t>
      </w:r>
      <w:r w:rsidRPr="00687C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– </w:t>
      </w:r>
      <w:r w:rsidRPr="00687C3C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консультанта суду (по роботі з персоналом)</w:t>
      </w:r>
      <w:r w:rsidRPr="00687C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87C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E339F" w:rsidRPr="00687C3C" w:rsidRDefault="00B31EC3" w:rsidP="00B31EC3">
      <w:pPr>
        <w:shd w:val="clear" w:color="auto" w:fill="FFFFFF"/>
        <w:spacing w:after="12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7C3C">
        <w:rPr>
          <w:rFonts w:ascii="Times New Roman" w:hAnsi="Times New Roman" w:cs="Times New Roman"/>
          <w:b/>
          <w:sz w:val="24"/>
          <w:szCs w:val="24"/>
          <w:lang w:val="uk-UA"/>
        </w:rPr>
        <w:t>Підгаєцького районного суду Тернопільської області</w:t>
      </w:r>
    </w:p>
    <w:tbl>
      <w:tblPr>
        <w:tblW w:w="505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168"/>
        <w:gridCol w:w="637"/>
        <w:gridCol w:w="6582"/>
      </w:tblGrid>
      <w:tr w:rsidR="00EE6A4E" w:rsidRPr="00687C3C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4E" w:rsidRPr="00687C3C" w:rsidRDefault="00EE6A4E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9C3088" w:rsidTr="007C5251"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04DB" w:rsidRPr="00687C3C" w:rsidRDefault="00B31EC3" w:rsidP="002104DB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hd w:val="clear" w:color="auto" w:fill="FFFFFF"/>
                <w:lang w:val="uk-UA"/>
              </w:rPr>
            </w:pPr>
            <w:r w:rsidRPr="00687C3C">
              <w:rPr>
                <w:color w:val="000000"/>
                <w:shd w:val="clear" w:color="auto" w:fill="FFFFFF"/>
                <w:lang w:val="uk-UA"/>
              </w:rPr>
              <w:t xml:space="preserve">   </w:t>
            </w:r>
            <w:r w:rsidR="002104DB" w:rsidRPr="00687C3C">
              <w:rPr>
                <w:lang w:val="uk-UA"/>
              </w:rPr>
              <w:t>З</w:t>
            </w:r>
            <w:r w:rsidR="002104DB" w:rsidRPr="00687C3C">
              <w:rPr>
                <w:shd w:val="clear" w:color="auto" w:fill="FFFFFF"/>
                <w:lang w:val="uk-UA"/>
              </w:rPr>
              <w:t>дійснює реєстрацію справ  (матеріалів)</w:t>
            </w:r>
            <w:r w:rsidR="002104DB" w:rsidRPr="00687C3C">
              <w:rPr>
                <w:lang w:val="uk-UA"/>
              </w:rPr>
              <w:t xml:space="preserve"> про адміністративні </w:t>
            </w:r>
            <w:r w:rsidR="00687C3C" w:rsidRPr="00687C3C">
              <w:rPr>
                <w:lang w:val="uk-UA"/>
              </w:rPr>
              <w:t>правопорушення</w:t>
            </w:r>
            <w:r w:rsidR="002104DB" w:rsidRPr="00687C3C">
              <w:rPr>
                <w:lang w:val="uk-UA"/>
              </w:rPr>
              <w:t>,</w:t>
            </w:r>
            <w:r w:rsidR="002104DB" w:rsidRPr="00687C3C">
              <w:rPr>
                <w:shd w:val="clear" w:color="auto" w:fill="FFFFFF"/>
                <w:lang w:val="uk-UA"/>
              </w:rPr>
              <w:t xml:space="preserve"> ведення обліково-статистичних карток по справах про </w:t>
            </w:r>
            <w:r w:rsidR="00687C3C" w:rsidRPr="00687C3C">
              <w:rPr>
                <w:shd w:val="clear" w:color="auto" w:fill="FFFFFF"/>
                <w:lang w:val="uk-UA"/>
              </w:rPr>
              <w:t>адміністративні</w:t>
            </w:r>
            <w:r w:rsidR="002104DB" w:rsidRPr="00687C3C">
              <w:rPr>
                <w:shd w:val="clear" w:color="auto" w:fill="FFFFFF"/>
                <w:lang w:val="uk-UA"/>
              </w:rPr>
              <w:t xml:space="preserve"> </w:t>
            </w:r>
            <w:r w:rsidR="00687C3C" w:rsidRPr="00687C3C">
              <w:rPr>
                <w:shd w:val="clear" w:color="auto" w:fill="FFFFFF"/>
                <w:lang w:val="uk-UA"/>
              </w:rPr>
              <w:t>правопорушенням</w:t>
            </w:r>
            <w:r w:rsidR="002104DB" w:rsidRPr="00687C3C">
              <w:rPr>
                <w:shd w:val="clear" w:color="auto" w:fill="FFFFFF"/>
                <w:lang w:val="uk-UA"/>
              </w:rPr>
              <w:t xml:space="preserve"> в автоматизованій системі документообігу суду,  автоматизований розподіл зазначених судових справ між суддями.</w:t>
            </w:r>
            <w:r w:rsidR="002104DB" w:rsidRPr="00687C3C">
              <w:rPr>
                <w:lang w:val="uk-UA"/>
              </w:rPr>
              <w:t xml:space="preserve"> Здійснює сканування судових справ (матеріалів) та їх внесення до автоматизованої системи документообігу суду.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  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Здійснює реєстрацію та відправлення вихідної кореспонденції суду. 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Здійснює прийом громадян, видачу копій судових рішень, інших документів, які зберігаються в канцелярії суду, а також судових справ для ознайомлення учасникам судового розгляду відповідно до законодавства. Засвідчує копії судових рішень (документів) по справах про адміністративні </w:t>
            </w:r>
            <w:r w:rsidR="00687C3C"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правопорушення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передані до канцелярії суду після розгляду справи суддею.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Забезпечує своєчасне та якісне складання статистичних звітів, узагальнень та інформацій.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Здійснює підготовку справ про адміністративні правопорушення для направлення до інших судів та установ за межі суду.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Здійснює своєчасне внесення до автоматизованої системи документообігу суду відомостей про набрання судовим рішенням законної сили у справах про адміністративні </w:t>
            </w:r>
            <w:r w:rsidR="00687C3C"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правопорушення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направлення таких відомостей до Єдиного Державного реєстру судових рішень.  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Проводить роботу з оформлення звернення судових рішень по справах  про адміністративні правопорушення до виконання, контролює одержання повідомлень про їх виконання та забезпечує своєчасне приєднання до судових справ.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16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Забезпечує зберігання справ (матеріалів) про адміністративні правопорушення.  Здійснює підготовку та передачу до архіву суду справ про адміністративні </w:t>
            </w:r>
            <w:r w:rsidR="00687C3C"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правопорушення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минулі роки, провадження у яких закінчено, а також іншу документацію канцелярії суду за минулі роки.</w:t>
            </w:r>
          </w:p>
          <w:p w:rsidR="002104DB" w:rsidRPr="00687C3C" w:rsidRDefault="002104DB" w:rsidP="002104D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Виконує доручення голови суду, керівника апарату суду та старшого секретаря суду щодо організації роботи канцелярії суду.</w:t>
            </w:r>
          </w:p>
          <w:p w:rsidR="00B31EC3" w:rsidRPr="00687C3C" w:rsidRDefault="00B31EC3" w:rsidP="00B31EC3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AA06BD" w:rsidRPr="009C3088" w:rsidTr="007C5251">
        <w:trPr>
          <w:trHeight w:val="111"/>
        </w:trPr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706" w:rsidRPr="00687C3C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 – 8591 ,00 грн.;</w:t>
            </w:r>
          </w:p>
          <w:p w:rsidR="00412706" w:rsidRPr="00687C3C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надбавка за ранг державного службовця;                         </w:t>
            </w:r>
          </w:p>
          <w:p w:rsidR="00412706" w:rsidRPr="00687C3C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надбавка за вислугу років – 2 відсотки посадового окладу за кожний рік стажу державної служби, але не більше 30 відсотків посадового окладу; </w:t>
            </w:r>
          </w:p>
          <w:p w:rsidR="00412706" w:rsidRPr="00687C3C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виплати, премії – у разі встановлення</w:t>
            </w:r>
          </w:p>
          <w:p w:rsidR="000D6B6F" w:rsidRPr="00687C3C" w:rsidRDefault="000D6B6F" w:rsidP="00412706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A06BD" w:rsidRPr="009C3088" w:rsidTr="007C5251">
        <w:trPr>
          <w:trHeight w:val="1356"/>
        </w:trPr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EC3" w:rsidRPr="00687C3C" w:rsidRDefault="00B31EC3" w:rsidP="007C525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Строкове призначення:</w:t>
            </w:r>
          </w:p>
          <w:p w:rsidR="007C5251" w:rsidRPr="00687C3C" w:rsidRDefault="007C5251" w:rsidP="007C5251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на період дії воєнного стану та до дня визначення переможця конкурсу на відповідну посаду після припинення чи скасування воєнного стану;</w:t>
            </w:r>
          </w:p>
          <w:p w:rsidR="00AA06BD" w:rsidRPr="00687C3C" w:rsidRDefault="007C5251" w:rsidP="007C525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граничний строк перебування на посаді, призначення на яку відбулося на період дії воєнного стану, становить 12 місяців з дня припинення чи скасування воєнного стану.</w:t>
            </w:r>
          </w:p>
        </w:tc>
      </w:tr>
      <w:tr w:rsidR="00AA06BD" w:rsidRPr="009C3088" w:rsidTr="007C5251"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687C3C" w:rsidRDefault="00642364" w:rsidP="0002687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інформації,</w:t>
            </w:r>
            <w:r w:rsidR="009E339F" w:rsidRPr="00687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A06BD" w:rsidRPr="00687C3C" w:rsidRDefault="0002687C" w:rsidP="0002687C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яку необхідно надати для  призначення на посаду державної служби у період дії воєнного стану, в тому числі спосіб подання, адреса та строк їх подання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2706" w:rsidRPr="00687C3C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Особа, яка бажає взяти участь у доборі, подає:</w:t>
            </w:r>
          </w:p>
          <w:p w:rsidR="00412706" w:rsidRPr="00687C3C" w:rsidRDefault="00412706" w:rsidP="00412706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заповнену особову картку встановленого зразка;</w:t>
            </w:r>
          </w:p>
          <w:p w:rsidR="00412706" w:rsidRPr="00687C3C" w:rsidRDefault="00412706" w:rsidP="00412706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документ, що підтверджує наявність громадянства України;    </w:t>
            </w:r>
          </w:p>
          <w:p w:rsidR="00412706" w:rsidRPr="00687C3C" w:rsidRDefault="00412706" w:rsidP="00412706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0" w:lineRule="exact"/>
              <w:ind w:left="60" w:right="60" w:firstLine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документ, що підтверджує наявність відповідного ступеня вищої освіти.</w:t>
            </w:r>
          </w:p>
          <w:p w:rsidR="00412706" w:rsidRPr="00687C3C" w:rsidRDefault="00412706" w:rsidP="00412706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Документи подаються особою особисто за </w:t>
            </w:r>
            <w:proofErr w:type="spellStart"/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м. </w:t>
            </w:r>
            <w:proofErr w:type="spellStart"/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Підгайці</w:t>
            </w:r>
            <w:proofErr w:type="spellEnd"/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вул. Міцкевича 26 з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C30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 w:rsidR="009C3088" w:rsidRPr="009C30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ru-RU"/>
              </w:rPr>
              <w:t>24</w:t>
            </w:r>
            <w:r w:rsidRPr="00687C3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.02.2025 (включно) до 17.00 або на електронну пошту 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inbox@pg.te.court.gov.ua</w:t>
            </w:r>
          </w:p>
          <w:p w:rsidR="00AA06BD" w:rsidRPr="00687C3C" w:rsidRDefault="00AA06BD" w:rsidP="00412706">
            <w:pPr>
              <w:pStyle w:val="a4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AA06BD" w:rsidRPr="009C3088" w:rsidTr="007C5251"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Місце або спосіб проведення співбесіди </w:t>
            </w:r>
            <w:r w:rsidR="008A4417"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 керівником державної служби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31B7" w:rsidRPr="00687C3C" w:rsidRDefault="00CE0630" w:rsidP="00CE0630">
            <w:pPr>
              <w:pStyle w:val="6"/>
              <w:ind w:left="57" w:right="57" w:firstLine="0"/>
              <w:rPr>
                <w:b w:val="0"/>
                <w:color w:val="000000"/>
                <w:sz w:val="24"/>
                <w:szCs w:val="24"/>
              </w:rPr>
            </w:pPr>
            <w:r w:rsidRPr="00687C3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B31EC3" w:rsidRPr="00687C3C">
              <w:rPr>
                <w:b w:val="0"/>
                <w:sz w:val="24"/>
                <w:szCs w:val="24"/>
              </w:rPr>
              <w:t>Підгаєцький</w:t>
            </w:r>
            <w:proofErr w:type="spellEnd"/>
            <w:r w:rsidR="00B31EC3" w:rsidRPr="00687C3C">
              <w:rPr>
                <w:b w:val="0"/>
                <w:sz w:val="24"/>
                <w:szCs w:val="24"/>
              </w:rPr>
              <w:t xml:space="preserve"> районний суд Тернопільської області</w:t>
            </w:r>
            <w:r w:rsidR="00B4007E" w:rsidRPr="00687C3C">
              <w:rPr>
                <w:b w:val="0"/>
                <w:sz w:val="24"/>
                <w:szCs w:val="24"/>
              </w:rPr>
              <w:t xml:space="preserve">; </w:t>
            </w:r>
            <w:bookmarkStart w:id="1" w:name="_GoBack"/>
            <w:bookmarkEnd w:id="1"/>
            <w:r w:rsidR="00B4007E" w:rsidRPr="00687C3C">
              <w:rPr>
                <w:b w:val="0"/>
                <w:sz w:val="24"/>
                <w:szCs w:val="24"/>
              </w:rPr>
              <w:br/>
            </w:r>
            <w:r w:rsidR="00E531B7" w:rsidRPr="00687C3C">
              <w:rPr>
                <w:b w:val="0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B31EC3" w:rsidRPr="00687C3C">
              <w:rPr>
                <w:b w:val="0"/>
                <w:color w:val="000000"/>
                <w:sz w:val="24"/>
                <w:szCs w:val="24"/>
              </w:rPr>
              <w:t>Підгайці</w:t>
            </w:r>
            <w:proofErr w:type="spellEnd"/>
            <w:r w:rsidR="00E531B7" w:rsidRPr="00687C3C">
              <w:rPr>
                <w:b w:val="0"/>
                <w:color w:val="000000"/>
                <w:sz w:val="24"/>
                <w:szCs w:val="24"/>
              </w:rPr>
              <w:t xml:space="preserve">, вул. </w:t>
            </w:r>
            <w:r w:rsidR="00B31EC3" w:rsidRPr="00687C3C">
              <w:rPr>
                <w:b w:val="0"/>
                <w:color w:val="000000"/>
                <w:sz w:val="24"/>
                <w:szCs w:val="24"/>
              </w:rPr>
              <w:t>Міцкевича 26 з</w:t>
            </w:r>
          </w:p>
          <w:p w:rsidR="00AA06BD" w:rsidRPr="00687C3C" w:rsidRDefault="00F15743" w:rsidP="00CE063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531B7"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співбесіди</w:t>
            </w:r>
            <w:r w:rsidR="00B4007E"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фізичної присутності кандидатів</w:t>
            </w:r>
            <w:r w:rsidR="009C7426"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F15743" w:rsidRPr="00687C3C" w:rsidRDefault="00F15743" w:rsidP="00CE0630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Дата </w:t>
            </w:r>
            <w:r w:rsidR="00295470" w:rsidRPr="00687C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співбесіди – </w:t>
            </w:r>
            <w:r w:rsidR="009C308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25</w:t>
            </w:r>
            <w:r w:rsidR="00B31EC3" w:rsidRPr="00687C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.02</w:t>
            </w:r>
            <w:r w:rsidR="00412706" w:rsidRPr="00687C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.2025</w:t>
            </w:r>
            <w:r w:rsidR="00295470" w:rsidRPr="00687C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року</w:t>
            </w:r>
          </w:p>
        </w:tc>
      </w:tr>
      <w:tr w:rsidR="00AA06BD" w:rsidRPr="009C3088" w:rsidTr="00BD7D96">
        <w:trPr>
          <w:trHeight w:val="1985"/>
        </w:trPr>
        <w:tc>
          <w:tcPr>
            <w:tcW w:w="13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CE06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Прізвище, ім'я та по батькові, номер телефону та адреса електронної п</w:t>
            </w:r>
            <w:r w:rsidR="007C5251"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ошти особи, яка надає додаткову </w:t>
            </w: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інформацію з питань </w:t>
            </w:r>
            <w:r w:rsidR="0002687C"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6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5743" w:rsidRPr="00687C3C" w:rsidRDefault="00412706" w:rsidP="007C5251">
            <w:pPr>
              <w:pStyle w:val="6"/>
              <w:ind w:left="57" w:right="57" w:firstLine="0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687C3C">
              <w:rPr>
                <w:b w:val="0"/>
                <w:color w:val="000000"/>
                <w:sz w:val="24"/>
                <w:szCs w:val="24"/>
              </w:rPr>
              <w:t>Вальчак</w:t>
            </w:r>
            <w:proofErr w:type="spellEnd"/>
            <w:r w:rsidRPr="00687C3C">
              <w:rPr>
                <w:b w:val="0"/>
                <w:color w:val="000000"/>
                <w:sz w:val="24"/>
                <w:szCs w:val="24"/>
              </w:rPr>
              <w:t xml:space="preserve"> Тетяна Михайлівна</w:t>
            </w:r>
          </w:p>
          <w:p w:rsidR="0002687C" w:rsidRPr="00687C3C" w:rsidRDefault="00B31EC3" w:rsidP="007C5251">
            <w:pPr>
              <w:pStyle w:val="6"/>
              <w:ind w:left="57" w:right="57" w:firstLine="0"/>
              <w:rPr>
                <w:b w:val="0"/>
                <w:color w:val="000000"/>
                <w:sz w:val="24"/>
                <w:szCs w:val="24"/>
              </w:rPr>
            </w:pPr>
            <w:r w:rsidRPr="00687C3C">
              <w:rPr>
                <w:b w:val="0"/>
                <w:color w:val="000000"/>
                <w:sz w:val="24"/>
                <w:szCs w:val="24"/>
              </w:rPr>
              <w:t>(03542) 21747</w:t>
            </w:r>
          </w:p>
          <w:p w:rsidR="00CE0630" w:rsidRPr="00687C3C" w:rsidRDefault="00CE0630" w:rsidP="00CE0630">
            <w:pPr>
              <w:rPr>
                <w:lang w:val="uk-UA" w:eastAsia="ru-RU"/>
              </w:rPr>
            </w:pPr>
          </w:p>
          <w:p w:rsidR="0002687C" w:rsidRPr="00687C3C" w:rsidRDefault="00B31EC3" w:rsidP="00CE0630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inbox@pg.te.court.gov.ua</w:t>
            </w:r>
          </w:p>
        </w:tc>
      </w:tr>
      <w:tr w:rsidR="00AA06BD" w:rsidRPr="00687C3C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687C3C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1EC3" w:rsidRPr="00687C3C" w:rsidRDefault="002104DB" w:rsidP="002104DB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вищої юридичної освіти з освітньо-кваліфікаційним рівнем не нижче бакалавра </w:t>
            </w:r>
            <w:r w:rsidRPr="00687C3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спеціальністю «Правознавство», «Правоохоронна діяльність», «Облік і аудит», «Менеджмент»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A06BD" w:rsidRPr="00687C3C" w:rsidTr="00BD7D96">
        <w:trPr>
          <w:trHeight w:val="449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DB6CB8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AA06BD" w:rsidRPr="009C3088" w:rsidTr="00500F14">
        <w:trPr>
          <w:trHeight w:val="1137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687C" w:rsidRPr="00687C3C" w:rsidRDefault="0002687C" w:rsidP="008B5798">
            <w:pPr>
              <w:pStyle w:val="a4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/>
                <w:sz w:val="24"/>
                <w:szCs w:val="24"/>
                <w:lang w:val="uk-UA"/>
              </w:rPr>
              <w:t>вільне володіння, що підтверджено державним сертифікатом про рівень володіння держав</w:t>
            </w:r>
            <w:r w:rsidR="00DB6CB8" w:rsidRPr="00687C3C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87C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ою мовою </w:t>
            </w:r>
          </w:p>
          <w:p w:rsidR="00AA06BD" w:rsidRPr="00687C3C" w:rsidRDefault="0002687C" w:rsidP="008B5798">
            <w:pPr>
              <w:pStyle w:val="a4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/>
                <w:sz w:val="24"/>
                <w:szCs w:val="24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687C3C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687C3C" w:rsidTr="00BD7D96">
        <w:trPr>
          <w:trHeight w:val="227"/>
        </w:trPr>
        <w:tc>
          <w:tcPr>
            <w:tcW w:w="1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06BD" w:rsidRPr="00687C3C" w:rsidRDefault="00AA06BD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9C3088" w:rsidTr="00BD7D96">
        <w:trPr>
          <w:trHeight w:val="2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06BD" w:rsidRPr="00687C3C" w:rsidRDefault="001E4ACA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Якісне виконання поставлених завдань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4ACA" w:rsidRPr="00687C3C" w:rsidRDefault="001E4ACA" w:rsidP="001E4A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вміння працювати з інформацією;                                                 </w:t>
            </w:r>
          </w:p>
          <w:p w:rsidR="00AA06BD" w:rsidRPr="00687C3C" w:rsidRDefault="001E4ACA" w:rsidP="001E4AC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орієнтація на досягнення кінцевих результатів;                                               3) здатність працювати в кількох проектах одночасно;                                           4) здатність чітко, ретельно та сумлінно виконувати доручені 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завдання;                                                                                                                                   5) вміння раціонально використовувати робочий час</w:t>
            </w:r>
          </w:p>
        </w:tc>
      </w:tr>
      <w:tr w:rsidR="00CE0630" w:rsidRPr="009C3088" w:rsidTr="00500F14">
        <w:trPr>
          <w:trHeight w:val="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87C3C" w:rsidRDefault="00CE0630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87C3C" w:rsidRDefault="001E4ACA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Командна робота та взаємодія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1E4ACA" w:rsidP="001E4AC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вміння працювати в команді;                                                                              2) вміння надавати зворотній зв’язок                                 </w:t>
            </w:r>
          </w:p>
        </w:tc>
      </w:tr>
      <w:tr w:rsidR="00CE0630" w:rsidRPr="009C3088" w:rsidTr="001E4ACA">
        <w:trPr>
          <w:trHeight w:val="533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87C3C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87C3C" w:rsidRDefault="001E4ACA" w:rsidP="001E4A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Сприйняття змін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630" w:rsidRPr="00687C3C" w:rsidRDefault="001E4ACA" w:rsidP="001E4A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 виконання плану змін та покращень;                                                                          2) здатність приймати зміни та змінюватись</w:t>
            </w:r>
          </w:p>
        </w:tc>
      </w:tr>
      <w:tr w:rsidR="00CE0630" w:rsidRPr="009C3088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87C3C" w:rsidRDefault="00CE0630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630" w:rsidRPr="00687C3C" w:rsidRDefault="001E4ACA" w:rsidP="001E4AC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630" w:rsidRPr="00687C3C" w:rsidRDefault="001E4ACA" w:rsidP="001E4A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 впевнений користувач ПК (Microsoft Office, Excel, </w:t>
            </w:r>
            <w:proofErr w:type="spellStart"/>
            <w:r w:rsidRPr="00687C3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Internet</w:t>
            </w:r>
            <w:proofErr w:type="spellEnd"/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                                                                               2) вміння використовувати комп’ютерне обладнання та програмне забезпечення, використовувати офісну техніку                                                                             </w:t>
            </w:r>
          </w:p>
        </w:tc>
      </w:tr>
      <w:tr w:rsidR="00CE0630" w:rsidRPr="009C3088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87C3C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0630" w:rsidRPr="00687C3C" w:rsidRDefault="001E4ACA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Особистісні якості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1E4ACA" w:rsidP="001E4ACA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ind w:left="57" w:right="57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відповідальність та дисциплінованість;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2) системність і самостійність в роботі;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3) уважність до деталей;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4) ініціативність та наполегливість;</w:t>
            </w: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5) самоорганізація та організація на розвиток</w:t>
            </w:r>
          </w:p>
        </w:tc>
      </w:tr>
      <w:tr w:rsidR="00CE0630" w:rsidRPr="00687C3C" w:rsidTr="00500F14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CE0630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CE0630" w:rsidRPr="00687C3C" w:rsidTr="00500F14">
        <w:tc>
          <w:tcPr>
            <w:tcW w:w="16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CE0630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CE0630" w:rsidP="00BD7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CE0630" w:rsidRPr="009C3088" w:rsidTr="00CE0630">
        <w:trPr>
          <w:trHeight w:val="25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CE0630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04DB" w:rsidRPr="00687C3C" w:rsidRDefault="002104DB" w:rsidP="002104D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1)Конституція України;</w:t>
            </w:r>
          </w:p>
          <w:p w:rsidR="002104DB" w:rsidRPr="00687C3C" w:rsidRDefault="002104DB" w:rsidP="002104D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 Закони України "Про державну службу", "Про судоустрій і статус суддів", "Про запобігання корупції", "Про доступ до публічної інформації", "Про звернення громадян";</w:t>
            </w:r>
          </w:p>
          <w:p w:rsidR="00CE0630" w:rsidRPr="00687C3C" w:rsidRDefault="002104DB" w:rsidP="002104D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Кодекс України про адміністративні правопорушення, Кримінально-процесуальний Кодекс України, Цивільно-Процесуальний Кодекс України.                                             </w:t>
            </w:r>
          </w:p>
        </w:tc>
      </w:tr>
      <w:tr w:rsidR="00CE0630" w:rsidRPr="00687C3C" w:rsidTr="00500F14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CE0630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CE0630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Знання законодавства у</w:t>
            </w:r>
            <w:r w:rsidRPr="00687C3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7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сфері</w:t>
            </w:r>
          </w:p>
        </w:tc>
        <w:tc>
          <w:tcPr>
            <w:tcW w:w="3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0630" w:rsidRPr="00687C3C" w:rsidRDefault="001E4ACA" w:rsidP="00CE0630">
            <w:pPr>
              <w:tabs>
                <w:tab w:val="left" w:pos="17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1) </w:t>
            </w:r>
            <w:r w:rsidR="00CE0630" w:rsidRPr="00687C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Положення про автоматизовану систему документообігу суду;</w:t>
            </w:r>
          </w:p>
          <w:p w:rsidR="00CE0630" w:rsidRPr="00687C3C" w:rsidRDefault="001E4ACA" w:rsidP="00CE0630">
            <w:pPr>
              <w:tabs>
                <w:tab w:val="left" w:pos="17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 w:rsidRPr="00687C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2) </w:t>
            </w:r>
            <w:r w:rsidR="00CE0630" w:rsidRPr="00687C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І</w:t>
            </w:r>
            <w:r w:rsidR="00CE0630" w:rsidRPr="00687C3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нструкція з діловодства в місцевих та апеляційних судах України</w:t>
            </w:r>
            <w:r w:rsidR="00CE0630" w:rsidRPr="00687C3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;</w:t>
            </w:r>
          </w:p>
          <w:p w:rsidR="00CE0630" w:rsidRPr="00687C3C" w:rsidRDefault="001E4ACA" w:rsidP="001E4ACA">
            <w:pPr>
              <w:pStyle w:val="a4"/>
              <w:ind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7C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3)  знання діловодства, інформаційної безпеки                                                                       </w:t>
            </w:r>
          </w:p>
        </w:tc>
      </w:tr>
    </w:tbl>
    <w:p w:rsidR="004E3C9D" w:rsidRPr="00687C3C" w:rsidRDefault="004E3C9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22C25" w:rsidRPr="00687C3C" w:rsidRDefault="00822C25" w:rsidP="00F76A38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22C25" w:rsidRPr="00687C3C" w:rsidSect="00BD7D96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B13"/>
    <w:multiLevelType w:val="multilevel"/>
    <w:tmpl w:val="FB6C1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13BF5"/>
    <w:multiLevelType w:val="hybridMultilevel"/>
    <w:tmpl w:val="E12C06D0"/>
    <w:lvl w:ilvl="0" w:tplc="DD4C42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118EB"/>
    <w:multiLevelType w:val="hybridMultilevel"/>
    <w:tmpl w:val="D3F27614"/>
    <w:lvl w:ilvl="0" w:tplc="5B54352A">
      <w:start w:val="2"/>
      <w:numFmt w:val="bullet"/>
      <w:lvlText w:val="-"/>
      <w:lvlJc w:val="left"/>
      <w:pPr>
        <w:ind w:left="85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67F6"/>
    <w:multiLevelType w:val="hybridMultilevel"/>
    <w:tmpl w:val="05C49520"/>
    <w:lvl w:ilvl="0" w:tplc="69066E0A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0253"/>
    <w:rsid w:val="0002687C"/>
    <w:rsid w:val="00052588"/>
    <w:rsid w:val="0009129A"/>
    <w:rsid w:val="000D6B6F"/>
    <w:rsid w:val="00122469"/>
    <w:rsid w:val="001860E4"/>
    <w:rsid w:val="001E4ACA"/>
    <w:rsid w:val="001F6589"/>
    <w:rsid w:val="002104DB"/>
    <w:rsid w:val="00230739"/>
    <w:rsid w:val="00235F79"/>
    <w:rsid w:val="002805E8"/>
    <w:rsid w:val="00295470"/>
    <w:rsid w:val="00372F2A"/>
    <w:rsid w:val="003E561C"/>
    <w:rsid w:val="00412706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87C3C"/>
    <w:rsid w:val="006A346E"/>
    <w:rsid w:val="006B2EBA"/>
    <w:rsid w:val="006D2CD2"/>
    <w:rsid w:val="00711817"/>
    <w:rsid w:val="00756F7F"/>
    <w:rsid w:val="007664F0"/>
    <w:rsid w:val="0077290E"/>
    <w:rsid w:val="00775CEC"/>
    <w:rsid w:val="007817B5"/>
    <w:rsid w:val="007A1221"/>
    <w:rsid w:val="007B553E"/>
    <w:rsid w:val="007C5251"/>
    <w:rsid w:val="007D09C0"/>
    <w:rsid w:val="007E58FE"/>
    <w:rsid w:val="00822C25"/>
    <w:rsid w:val="0088432B"/>
    <w:rsid w:val="008A4417"/>
    <w:rsid w:val="008B5798"/>
    <w:rsid w:val="008D52D3"/>
    <w:rsid w:val="00945ABA"/>
    <w:rsid w:val="0095745C"/>
    <w:rsid w:val="009C3088"/>
    <w:rsid w:val="009C7426"/>
    <w:rsid w:val="009D615E"/>
    <w:rsid w:val="009E339F"/>
    <w:rsid w:val="009F5BFB"/>
    <w:rsid w:val="009F6277"/>
    <w:rsid w:val="00AA06BD"/>
    <w:rsid w:val="00AA0BF5"/>
    <w:rsid w:val="00B31EC3"/>
    <w:rsid w:val="00B350D0"/>
    <w:rsid w:val="00B4007E"/>
    <w:rsid w:val="00B64A6C"/>
    <w:rsid w:val="00BD7D96"/>
    <w:rsid w:val="00C0147D"/>
    <w:rsid w:val="00C111CA"/>
    <w:rsid w:val="00C94509"/>
    <w:rsid w:val="00CA1882"/>
    <w:rsid w:val="00CB1B92"/>
    <w:rsid w:val="00CE0630"/>
    <w:rsid w:val="00CE5742"/>
    <w:rsid w:val="00D52AC9"/>
    <w:rsid w:val="00D73022"/>
    <w:rsid w:val="00D876FE"/>
    <w:rsid w:val="00DB6CB8"/>
    <w:rsid w:val="00DF4192"/>
    <w:rsid w:val="00E33D89"/>
    <w:rsid w:val="00E43475"/>
    <w:rsid w:val="00E531B7"/>
    <w:rsid w:val="00EA7B31"/>
    <w:rsid w:val="00EE6A4E"/>
    <w:rsid w:val="00F0784B"/>
    <w:rsid w:val="00F14655"/>
    <w:rsid w:val="00F15743"/>
    <w:rsid w:val="00F76A38"/>
    <w:rsid w:val="00F97A39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F93"/>
  <w15:docId w15:val="{3FBFB102-367D-41AC-AA73-749B34B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21"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5743"/>
    <w:rPr>
      <w:rFonts w:cs="Times New Roman"/>
    </w:rPr>
  </w:style>
  <w:style w:type="character" w:customStyle="1" w:styleId="st42">
    <w:name w:val="st42"/>
    <w:rsid w:val="007C5251"/>
    <w:rPr>
      <w:rFonts w:ascii="Times New Roman" w:hAnsi="Times New Roman"/>
      <w:color w:val="000000"/>
      <w:sz w:val="28"/>
    </w:rPr>
  </w:style>
  <w:style w:type="character" w:customStyle="1" w:styleId="21">
    <w:name w:val="Основний текст (2)"/>
    <w:basedOn w:val="a0"/>
    <w:rsid w:val="00CE0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0">
    <w:name w:val="Основний текст (2) + 12 pt"/>
    <w:basedOn w:val="a0"/>
    <w:rsid w:val="00CE06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A3BB-9153-492C-92D2-7438343C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4338</Words>
  <Characters>2474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Голіят</cp:lastModifiedBy>
  <cp:revision>6</cp:revision>
  <cp:lastPrinted>2022-08-09T09:42:00Z</cp:lastPrinted>
  <dcterms:created xsi:type="dcterms:W3CDTF">2025-02-12T09:53:00Z</dcterms:created>
  <dcterms:modified xsi:type="dcterms:W3CDTF">2025-02-20T08:16:00Z</dcterms:modified>
</cp:coreProperties>
</file>