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1A" w:rsidRPr="005F2534" w:rsidRDefault="000F711A" w:rsidP="000F711A">
      <w:pPr>
        <w:shd w:val="clear" w:color="auto" w:fill="FFFFFF"/>
        <w:jc w:val="center"/>
        <w:rPr>
          <w:sz w:val="27"/>
          <w:szCs w:val="27"/>
          <w:lang w:val="uk-UA"/>
        </w:rPr>
      </w:pPr>
      <w:r w:rsidRPr="005F2534">
        <w:rPr>
          <w:b/>
          <w:bCs/>
          <w:sz w:val="27"/>
          <w:szCs w:val="27"/>
          <w:lang w:val="uk-UA"/>
        </w:rPr>
        <w:t>ЗАСАДИ ВИКОРИСТАННЯ АВТОМАТИЗОВАНОЇ СИСТЕМИ</w:t>
      </w:r>
    </w:p>
    <w:p w:rsidR="000F711A" w:rsidRDefault="000F711A" w:rsidP="000F711A">
      <w:pPr>
        <w:shd w:val="clear" w:color="auto" w:fill="FFFFFF"/>
        <w:jc w:val="center"/>
        <w:rPr>
          <w:b/>
          <w:bCs/>
          <w:sz w:val="27"/>
          <w:szCs w:val="27"/>
          <w:lang w:val="uk-UA"/>
        </w:rPr>
      </w:pPr>
      <w:r w:rsidRPr="005F2534">
        <w:rPr>
          <w:b/>
          <w:bCs/>
          <w:sz w:val="27"/>
          <w:szCs w:val="27"/>
          <w:lang w:val="uk-UA"/>
        </w:rPr>
        <w:t>ДОКУМЕНТООБІГУ</w:t>
      </w:r>
      <w:r>
        <w:rPr>
          <w:b/>
          <w:bCs/>
          <w:sz w:val="27"/>
          <w:szCs w:val="27"/>
          <w:lang w:val="uk-UA"/>
        </w:rPr>
        <w:t xml:space="preserve"> ПУТИВЛЬСЬКОГО РАЙОННОГО </w:t>
      </w:r>
      <w:r w:rsidRPr="005F2534">
        <w:rPr>
          <w:b/>
          <w:bCs/>
          <w:sz w:val="27"/>
          <w:szCs w:val="27"/>
          <w:lang w:val="uk-UA"/>
        </w:rPr>
        <w:t xml:space="preserve"> СУДУ</w:t>
      </w:r>
      <w:r>
        <w:rPr>
          <w:b/>
          <w:bCs/>
          <w:sz w:val="27"/>
          <w:szCs w:val="27"/>
          <w:lang w:val="uk-UA"/>
        </w:rPr>
        <w:t xml:space="preserve"> СУМСЬКОЇ ОБЛАСТІ</w:t>
      </w:r>
    </w:p>
    <w:p w:rsidR="000F711A" w:rsidRPr="00A75840" w:rsidRDefault="000F711A" w:rsidP="000F711A">
      <w:pPr>
        <w:shd w:val="clear" w:color="auto" w:fill="FFFFFF"/>
        <w:jc w:val="center"/>
        <w:rPr>
          <w:bCs/>
          <w:sz w:val="27"/>
          <w:szCs w:val="27"/>
          <w:lang w:val="uk-UA"/>
        </w:rPr>
      </w:pPr>
      <w:r w:rsidRPr="00A75840">
        <w:rPr>
          <w:bCs/>
          <w:sz w:val="27"/>
          <w:szCs w:val="27"/>
          <w:lang w:val="uk-UA"/>
        </w:rPr>
        <w:t>затверджені рішенням зборів суддів від 15.07.2015р. №</w:t>
      </w:r>
      <w:r>
        <w:rPr>
          <w:bCs/>
          <w:sz w:val="27"/>
          <w:szCs w:val="27"/>
          <w:lang w:val="uk-UA"/>
        </w:rPr>
        <w:t xml:space="preserve"> 8</w:t>
      </w:r>
      <w:r w:rsidRPr="00A75840">
        <w:rPr>
          <w:bCs/>
          <w:sz w:val="27"/>
          <w:szCs w:val="27"/>
          <w:lang w:val="uk-UA"/>
        </w:rPr>
        <w:t xml:space="preserve"> </w:t>
      </w:r>
    </w:p>
    <w:p w:rsidR="000F711A" w:rsidRPr="00A75840" w:rsidRDefault="000F711A" w:rsidP="000F711A">
      <w:pPr>
        <w:shd w:val="clear" w:color="auto" w:fill="FFFFFF"/>
        <w:jc w:val="center"/>
        <w:rPr>
          <w:bCs/>
          <w:sz w:val="27"/>
          <w:szCs w:val="27"/>
          <w:lang w:val="uk-UA"/>
        </w:rPr>
      </w:pPr>
      <w:r>
        <w:rPr>
          <w:bCs/>
          <w:sz w:val="27"/>
          <w:szCs w:val="27"/>
          <w:lang w:val="uk-UA"/>
        </w:rPr>
        <w:t>І</w:t>
      </w:r>
      <w:r w:rsidRPr="00A75840">
        <w:rPr>
          <w:bCs/>
          <w:sz w:val="27"/>
          <w:szCs w:val="27"/>
          <w:lang w:val="uk-UA"/>
        </w:rPr>
        <w:t>з змінами та доповненнями, внесеними рішенням зборів суддів</w:t>
      </w:r>
    </w:p>
    <w:p w:rsidR="000F711A" w:rsidRPr="00A75840" w:rsidRDefault="000F711A" w:rsidP="000F711A">
      <w:pPr>
        <w:shd w:val="clear" w:color="auto" w:fill="FFFFFF"/>
        <w:jc w:val="center"/>
        <w:rPr>
          <w:bCs/>
          <w:sz w:val="27"/>
          <w:szCs w:val="27"/>
          <w:lang w:val="uk-UA"/>
        </w:rPr>
      </w:pPr>
      <w:r>
        <w:rPr>
          <w:bCs/>
          <w:sz w:val="27"/>
          <w:szCs w:val="27"/>
          <w:lang w:val="uk-UA"/>
        </w:rPr>
        <w:t>від 28.01.2025</w:t>
      </w:r>
      <w:r w:rsidRPr="00A75840">
        <w:rPr>
          <w:bCs/>
          <w:sz w:val="27"/>
          <w:szCs w:val="27"/>
          <w:lang w:val="uk-UA"/>
        </w:rPr>
        <w:t xml:space="preserve">р. № </w:t>
      </w:r>
      <w:r>
        <w:rPr>
          <w:bCs/>
          <w:sz w:val="27"/>
          <w:szCs w:val="27"/>
          <w:lang w:val="uk-UA"/>
        </w:rPr>
        <w:t>1</w:t>
      </w:r>
    </w:p>
    <w:p w:rsidR="000F711A" w:rsidRPr="005F2534" w:rsidRDefault="000F711A" w:rsidP="000F711A">
      <w:pPr>
        <w:shd w:val="clear" w:color="auto" w:fill="FFFFFF"/>
        <w:jc w:val="center"/>
        <w:rPr>
          <w:sz w:val="27"/>
          <w:szCs w:val="27"/>
          <w:lang w:val="uk-UA"/>
        </w:rPr>
      </w:pPr>
    </w:p>
    <w:p w:rsidR="000F711A" w:rsidRPr="005F2534" w:rsidRDefault="000F711A" w:rsidP="000F711A">
      <w:pPr>
        <w:shd w:val="clear" w:color="auto" w:fill="FFFFFF"/>
        <w:jc w:val="center"/>
        <w:rPr>
          <w:sz w:val="27"/>
          <w:szCs w:val="27"/>
          <w:lang w:val="uk-UA"/>
        </w:rPr>
      </w:pPr>
      <w:r w:rsidRPr="005F2534">
        <w:rPr>
          <w:sz w:val="27"/>
          <w:szCs w:val="27"/>
          <w:lang w:val="uk-UA"/>
        </w:rPr>
        <w:t> </w:t>
      </w:r>
      <w:r w:rsidRPr="005F2534">
        <w:rPr>
          <w:b/>
          <w:bCs/>
          <w:sz w:val="27"/>
          <w:szCs w:val="27"/>
          <w:lang w:val="uk-UA"/>
        </w:rPr>
        <w:t>1. Загальні положення.</w:t>
      </w:r>
    </w:p>
    <w:p w:rsidR="000F711A" w:rsidRDefault="000F711A" w:rsidP="000F711A">
      <w:pPr>
        <w:shd w:val="clear" w:color="auto" w:fill="FFFFFF"/>
        <w:spacing w:after="262" w:line="272" w:lineRule="atLeast"/>
        <w:jc w:val="both"/>
        <w:rPr>
          <w:sz w:val="27"/>
          <w:szCs w:val="27"/>
          <w:lang w:val="uk-UA"/>
        </w:rPr>
      </w:pPr>
      <w:r w:rsidRPr="005F2534">
        <w:rPr>
          <w:sz w:val="27"/>
          <w:szCs w:val="27"/>
          <w:lang w:val="uk-UA"/>
        </w:rPr>
        <w:t>      Засади використання автоматизованої системи документообігу суду (далі Засади) розроблено та затверджено на виконання вимог Положення про автоматизовану систему документообігу суду (далі Положення) за результатами розгляду питань стосовно порядку функціонування автоматизованої системи. У разі внесення змін до Засад використання автоматизованої системи документообігу суду збори суддів Путивльського районного суду Сумської області новим рішенням затверджують</w:t>
      </w:r>
      <w:r>
        <w:rPr>
          <w:sz w:val="27"/>
          <w:szCs w:val="27"/>
          <w:lang w:val="uk-UA"/>
        </w:rPr>
        <w:t xml:space="preserve"> відповідні зміни до Засад</w:t>
      </w:r>
      <w:r w:rsidRPr="005F2534">
        <w:rPr>
          <w:sz w:val="27"/>
          <w:szCs w:val="27"/>
          <w:lang w:val="uk-UA"/>
        </w:rPr>
        <w:t xml:space="preserve"> використання автоматизованої системи документообігу суду</w:t>
      </w:r>
      <w:r>
        <w:rPr>
          <w:sz w:val="27"/>
          <w:szCs w:val="27"/>
          <w:lang w:val="uk-UA"/>
        </w:rPr>
        <w:t>.</w:t>
      </w:r>
    </w:p>
    <w:p w:rsidR="000F711A" w:rsidRPr="00DE0B7E" w:rsidRDefault="000F711A" w:rsidP="000F711A">
      <w:pPr>
        <w:shd w:val="clear" w:color="auto" w:fill="FFFFFF"/>
        <w:spacing w:after="262" w:line="272" w:lineRule="atLeast"/>
        <w:ind w:firstLine="510"/>
        <w:jc w:val="both"/>
        <w:rPr>
          <w:sz w:val="27"/>
          <w:szCs w:val="27"/>
          <w:lang w:val="uk-UA"/>
        </w:rPr>
      </w:pPr>
      <w:r w:rsidRPr="00DE0B7E">
        <w:rPr>
          <w:sz w:val="27"/>
          <w:szCs w:val="27"/>
          <w:lang w:val="uk-UA"/>
        </w:rPr>
        <w:t xml:space="preserve"> Засади використання автоматизованої системи документообігу суду (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w:t>
      </w:r>
    </w:p>
    <w:p w:rsidR="000F711A" w:rsidRPr="005F2534" w:rsidRDefault="000F711A" w:rsidP="000F711A">
      <w:pPr>
        <w:shd w:val="clear" w:color="auto" w:fill="FFFFFF"/>
        <w:spacing w:after="262" w:line="272" w:lineRule="atLeast"/>
        <w:ind w:firstLine="900"/>
        <w:jc w:val="both"/>
        <w:rPr>
          <w:sz w:val="27"/>
          <w:szCs w:val="27"/>
          <w:lang w:val="uk-UA"/>
        </w:rPr>
      </w:pPr>
      <w:r w:rsidRPr="005F2534">
        <w:rPr>
          <w:sz w:val="27"/>
          <w:szCs w:val="27"/>
          <w:lang w:val="uk-UA"/>
        </w:rPr>
        <w:t> </w:t>
      </w:r>
      <w:r w:rsidRPr="005F2534">
        <w:rPr>
          <w:b/>
          <w:bCs/>
          <w:sz w:val="27"/>
          <w:szCs w:val="27"/>
          <w:lang w:val="uk-UA"/>
        </w:rPr>
        <w:t>2. Функціональні обов’язки, права користувачів автоматизованої системи.</w:t>
      </w:r>
    </w:p>
    <w:p w:rsidR="000F711A" w:rsidRPr="005F2534" w:rsidRDefault="000F711A" w:rsidP="000F711A">
      <w:pPr>
        <w:shd w:val="clear" w:color="auto" w:fill="FFFFFF"/>
        <w:spacing w:after="262" w:line="272" w:lineRule="atLeast"/>
        <w:ind w:firstLine="900"/>
        <w:jc w:val="both"/>
        <w:rPr>
          <w:sz w:val="27"/>
          <w:szCs w:val="27"/>
          <w:lang w:val="uk-UA"/>
        </w:rPr>
      </w:pPr>
      <w:r w:rsidRPr="005F2534">
        <w:rPr>
          <w:sz w:val="27"/>
          <w:szCs w:val="27"/>
          <w:lang w:val="uk-UA"/>
        </w:rPr>
        <w:t>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голови суду відносно суддів суду та керівника апарату суду відносно працівників апарату суду.</w:t>
      </w:r>
    </w:p>
    <w:p w:rsidR="000F711A" w:rsidRPr="005F2534" w:rsidRDefault="000F711A" w:rsidP="000F711A">
      <w:pPr>
        <w:shd w:val="clear" w:color="auto" w:fill="FFFFFF"/>
        <w:spacing w:after="262" w:line="272" w:lineRule="atLeast"/>
        <w:jc w:val="both"/>
        <w:rPr>
          <w:sz w:val="27"/>
          <w:szCs w:val="27"/>
          <w:lang w:val="uk-UA"/>
        </w:rPr>
      </w:pPr>
      <w:r w:rsidRPr="005F2534">
        <w:rPr>
          <w:sz w:val="27"/>
          <w:szCs w:val="27"/>
          <w:lang w:val="uk-UA"/>
        </w:rPr>
        <w:t xml:space="preserve">              </w:t>
      </w:r>
      <w:r w:rsidRPr="005F2534">
        <w:rPr>
          <w:b/>
          <w:bCs/>
          <w:sz w:val="27"/>
          <w:szCs w:val="27"/>
          <w:lang w:val="uk-UA"/>
        </w:rPr>
        <w:t>3. Особливості розподілу справ між суддями.</w:t>
      </w:r>
    </w:p>
    <w:p w:rsidR="000F711A" w:rsidRPr="00344541" w:rsidRDefault="000F711A" w:rsidP="000F711A">
      <w:pPr>
        <w:shd w:val="clear" w:color="auto" w:fill="FFFFFF"/>
        <w:spacing w:after="262" w:line="272" w:lineRule="atLeast"/>
        <w:jc w:val="both"/>
        <w:rPr>
          <w:sz w:val="27"/>
          <w:szCs w:val="27"/>
          <w:lang w:val="uk-UA"/>
        </w:rPr>
      </w:pPr>
      <w:r w:rsidRPr="005F2534">
        <w:rPr>
          <w:sz w:val="27"/>
          <w:szCs w:val="27"/>
          <w:lang w:val="uk-UA"/>
        </w:rPr>
        <w:t xml:space="preserve">          </w:t>
      </w:r>
      <w:r w:rsidRPr="00344541">
        <w:rPr>
          <w:sz w:val="27"/>
          <w:szCs w:val="27"/>
          <w:lang w:val="uk-UA"/>
        </w:rPr>
        <w:t>Розподіл судових справ здійснюється в суді в день їх реєстрації, на підставі інформації, внесеної до автоматизованої системи, уповноваженими на підставі наказу керівника апарату особами, відповідальними за здійснення автоматизованого розподілу судових справ за правилами, встановленими Положенням та цими Засадами з урахуванням спеціалізації суддів.</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Якщо судова справа підлягає розгляду колегією суддів, визначення суддів, що входять до складу колегії проводиться автоматично в загальному порядку згідно з вимогами підпункту 2.3.4 пункту 2.3 Положення .</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У разі неможливості продовження розгляду справ одним із суддів –членів колегії ( призов на військову службу, відпустка у зв’язку з вагітністю та пологами, довготривале перебування на лікарняному або у відпустці, закінчення повноважень  судді, звільнення з роботи тощо) заміна судді – члена колегії здійснюється автоматизованою системою на підставі мотивованого розпорядження керівника апарату суду ( або уповноваженої ним особи) на виконання службової записки головуючого судді або судді, який входить до </w:t>
      </w:r>
      <w:r w:rsidRPr="00344541">
        <w:rPr>
          <w:sz w:val="27"/>
          <w:szCs w:val="27"/>
          <w:lang w:val="uk-UA"/>
        </w:rPr>
        <w:lastRenderedPageBreak/>
        <w:t>складу колегії у справі з метою дотримання передбаченого законом строку розгляду  цієї справи у порядку, зазначеному в підпункті 2.3.23 пункту 2.3 цього Положення.</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Визначення присяжних та народних засідателів відбувається за правилами, встановленими Положенням .</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На час перебування судді в </w:t>
      </w:r>
      <w:proofErr w:type="spellStart"/>
      <w:r w:rsidRPr="00344541">
        <w:rPr>
          <w:sz w:val="27"/>
          <w:szCs w:val="27"/>
          <w:lang w:val="uk-UA"/>
        </w:rPr>
        <w:t>нарадчій</w:t>
      </w:r>
      <w:proofErr w:type="spellEnd"/>
      <w:r w:rsidRPr="00344541">
        <w:rPr>
          <w:sz w:val="27"/>
          <w:szCs w:val="27"/>
          <w:lang w:val="uk-UA"/>
        </w:rPr>
        <w:t xml:space="preserve"> кімнаті три дні і більше, справи на нього не розподіляються.</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Крім того на час перебування судді в </w:t>
      </w:r>
      <w:proofErr w:type="spellStart"/>
      <w:r w:rsidRPr="00344541">
        <w:rPr>
          <w:sz w:val="27"/>
          <w:szCs w:val="27"/>
          <w:lang w:val="uk-UA"/>
        </w:rPr>
        <w:t>нарадчій</w:t>
      </w:r>
      <w:proofErr w:type="spellEnd"/>
      <w:r w:rsidRPr="00344541">
        <w:rPr>
          <w:sz w:val="27"/>
          <w:szCs w:val="27"/>
          <w:lang w:val="uk-UA"/>
        </w:rPr>
        <w:t xml:space="preserve"> кімнаті  менше ніж 3 дні, на нього не розподіляються справи, що підлягають негайному вирішенню, зокрема  :</w:t>
      </w:r>
    </w:p>
    <w:p w:rsidR="000F711A" w:rsidRPr="00344541" w:rsidRDefault="000F711A" w:rsidP="000F711A">
      <w:pPr>
        <w:shd w:val="clear" w:color="auto" w:fill="FFFFFF"/>
        <w:ind w:firstLine="902"/>
        <w:jc w:val="both"/>
        <w:rPr>
          <w:sz w:val="27"/>
          <w:szCs w:val="27"/>
          <w:lang w:val="uk-UA"/>
        </w:rPr>
      </w:pPr>
      <w:r w:rsidRPr="00344541">
        <w:rPr>
          <w:sz w:val="27"/>
          <w:szCs w:val="27"/>
          <w:lang w:val="uk-UA"/>
        </w:rPr>
        <w:t>- клопотання про проведення обшуку;</w:t>
      </w:r>
    </w:p>
    <w:p w:rsidR="000F711A" w:rsidRPr="00344541" w:rsidRDefault="000F711A" w:rsidP="000F711A">
      <w:pPr>
        <w:shd w:val="clear" w:color="auto" w:fill="FFFFFF"/>
        <w:ind w:firstLine="902"/>
        <w:jc w:val="both"/>
        <w:rPr>
          <w:sz w:val="27"/>
          <w:szCs w:val="27"/>
          <w:lang w:val="uk-UA"/>
        </w:rPr>
      </w:pPr>
      <w:r w:rsidRPr="00344541">
        <w:rPr>
          <w:sz w:val="27"/>
          <w:szCs w:val="27"/>
          <w:lang w:val="uk-UA"/>
        </w:rPr>
        <w:t>- заяви про забезпечення позову до надходження позовної заяви;</w:t>
      </w:r>
    </w:p>
    <w:p w:rsidR="000F711A" w:rsidRPr="00344541" w:rsidRDefault="000F711A" w:rsidP="000F711A">
      <w:pPr>
        <w:shd w:val="clear" w:color="auto" w:fill="FFFFFF"/>
        <w:ind w:firstLine="902"/>
        <w:jc w:val="both"/>
        <w:rPr>
          <w:sz w:val="27"/>
          <w:szCs w:val="27"/>
          <w:lang w:val="uk-UA"/>
        </w:rPr>
      </w:pPr>
      <w:r w:rsidRPr="00344541">
        <w:rPr>
          <w:sz w:val="27"/>
          <w:szCs w:val="27"/>
          <w:lang w:val="uk-UA"/>
        </w:rPr>
        <w:t>- подання про тимчасове обмеження у праві виїзду за межі України;</w:t>
      </w:r>
    </w:p>
    <w:p w:rsidR="000F711A" w:rsidRPr="00344541" w:rsidRDefault="000F711A" w:rsidP="000F711A">
      <w:pPr>
        <w:shd w:val="clear" w:color="auto" w:fill="FFFFFF"/>
        <w:ind w:firstLine="902"/>
        <w:jc w:val="both"/>
        <w:rPr>
          <w:sz w:val="27"/>
          <w:szCs w:val="27"/>
          <w:lang w:val="uk-UA"/>
        </w:rPr>
      </w:pPr>
      <w:r w:rsidRPr="00344541">
        <w:rPr>
          <w:sz w:val="27"/>
          <w:szCs w:val="27"/>
          <w:lang w:val="uk-UA"/>
        </w:rPr>
        <w:t>- подання про примусове проникнення до житла;</w:t>
      </w:r>
    </w:p>
    <w:p w:rsidR="000F711A" w:rsidRPr="00344541" w:rsidRDefault="000F711A" w:rsidP="000F711A">
      <w:pPr>
        <w:shd w:val="clear" w:color="auto" w:fill="FFFFFF"/>
        <w:ind w:firstLine="902"/>
        <w:jc w:val="both"/>
        <w:rPr>
          <w:sz w:val="27"/>
          <w:szCs w:val="27"/>
          <w:lang w:val="uk-UA"/>
        </w:rPr>
      </w:pPr>
      <w:r w:rsidRPr="00344541">
        <w:rPr>
          <w:sz w:val="27"/>
          <w:szCs w:val="27"/>
          <w:lang w:val="uk-UA"/>
        </w:rPr>
        <w:t xml:space="preserve"> - справи про адміністративні правопорушення, які підлягають розгляду </w:t>
      </w:r>
    </w:p>
    <w:p w:rsidR="000F711A" w:rsidRPr="00344541" w:rsidRDefault="000F711A" w:rsidP="000F711A">
      <w:pPr>
        <w:shd w:val="clear" w:color="auto" w:fill="FFFFFF"/>
        <w:ind w:firstLine="902"/>
        <w:jc w:val="both"/>
        <w:rPr>
          <w:sz w:val="27"/>
          <w:szCs w:val="27"/>
          <w:lang w:val="uk-UA"/>
        </w:rPr>
      </w:pPr>
      <w:r w:rsidRPr="00344541">
        <w:rPr>
          <w:sz w:val="27"/>
          <w:szCs w:val="27"/>
          <w:lang w:val="uk-UA"/>
        </w:rPr>
        <w:t xml:space="preserve">протягом доби. </w:t>
      </w:r>
    </w:p>
    <w:p w:rsidR="000F711A" w:rsidRPr="00344541" w:rsidRDefault="000F711A" w:rsidP="000F711A">
      <w:pPr>
        <w:shd w:val="clear" w:color="auto" w:fill="FFFFFF"/>
        <w:ind w:firstLine="902"/>
        <w:jc w:val="both"/>
        <w:rPr>
          <w:color w:val="17365D"/>
          <w:sz w:val="27"/>
          <w:szCs w:val="27"/>
          <w:u w:val="single"/>
          <w:lang w:val="uk-UA"/>
        </w:rPr>
      </w:pP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У разі якщо на слідчого суддю, у період перебування його в </w:t>
      </w:r>
      <w:proofErr w:type="spellStart"/>
      <w:r w:rsidRPr="00344541">
        <w:rPr>
          <w:sz w:val="27"/>
          <w:szCs w:val="27"/>
          <w:lang w:val="uk-UA"/>
        </w:rPr>
        <w:t>нарадчій</w:t>
      </w:r>
      <w:proofErr w:type="spellEnd"/>
      <w:r w:rsidRPr="00344541">
        <w:rPr>
          <w:sz w:val="27"/>
          <w:szCs w:val="27"/>
          <w:lang w:val="uk-UA"/>
        </w:rPr>
        <w:t xml:space="preserve"> </w:t>
      </w:r>
      <w:proofErr w:type="spellStart"/>
      <w:r w:rsidRPr="00344541">
        <w:rPr>
          <w:sz w:val="27"/>
          <w:szCs w:val="27"/>
          <w:lang w:val="uk-UA"/>
        </w:rPr>
        <w:t>кімнатіна</w:t>
      </w:r>
      <w:proofErr w:type="spellEnd"/>
      <w:r w:rsidRPr="00344541">
        <w:rPr>
          <w:sz w:val="27"/>
          <w:szCs w:val="27"/>
          <w:lang w:val="uk-UA"/>
        </w:rPr>
        <w:t xml:space="preserve"> строк менше 3-х днів, </w:t>
      </w:r>
      <w:proofErr w:type="spellStart"/>
      <w:r w:rsidRPr="00344541">
        <w:rPr>
          <w:sz w:val="27"/>
          <w:szCs w:val="27"/>
          <w:lang w:val="uk-UA"/>
        </w:rPr>
        <w:t>розподілено</w:t>
      </w:r>
      <w:proofErr w:type="spellEnd"/>
      <w:r w:rsidRPr="00344541">
        <w:rPr>
          <w:sz w:val="27"/>
          <w:szCs w:val="27"/>
          <w:lang w:val="uk-UA"/>
        </w:rPr>
        <w:t xml:space="preserve"> клопотання про обрання запобіжного заходу у вигляді тримання під вартою  особи, строк затримання якої закінчується раніше аніж суддя вийде з </w:t>
      </w:r>
      <w:proofErr w:type="spellStart"/>
      <w:r w:rsidRPr="00344541">
        <w:rPr>
          <w:sz w:val="27"/>
          <w:szCs w:val="27"/>
          <w:lang w:val="uk-UA"/>
        </w:rPr>
        <w:t>нарадчої</w:t>
      </w:r>
      <w:proofErr w:type="spellEnd"/>
      <w:r w:rsidRPr="00344541">
        <w:rPr>
          <w:sz w:val="27"/>
          <w:szCs w:val="27"/>
          <w:lang w:val="uk-UA"/>
        </w:rPr>
        <w:t xml:space="preserve"> кімнати- таке клопотання передавати до канцелярії суду для повторного автоматизованого розподілу. </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Не розподіляються щодо слідчого судді судові справи , які підлягають розгляду слідчим суддею, за 3 дні до початку відпустки ( якщо її тривалість становить не менше 14 календарних днів).</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У разі відсутності судді на роботі (відпустка, відрядження, тимчасова непрацездатність тощо) матеріали про адміністративні правопорушення, розподілені на суддю завчасно, передавати до канцелярії суду для повторного автоматичного розподілу з метою недопущення пропущення строків притягнення особи до відповідальності.</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У випадку тимчасової непрацездатності слідчого судді клопотання, заяви, скарги під час досудового розслідування, що перебувають у його провадженні , передавати до канцелярії суду для повторного автоматизованого розподілу з метою недопущення порушення строків розгляду справ.</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У разі задоволення заяви про відвід (самовідвід) повторний автоматизований розподіл справ або заміна судді здійснюється без розпорядження керівника апарату, на підставі судового рішення про відвід судді або заяви про самовідвід, електронний примірник якої зберігається в автоматизованій системі в стані "Оригінал" та засвідчується ЕЦП особи, яка підписала цей документ.</w:t>
      </w:r>
    </w:p>
    <w:p w:rsidR="000F711A"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За вмотивованим розпорядженням керівника апарату суду ( особи, яка виконує його обов’язки) здійснюється повторний автоматизований розподіл судових справ у разі виявлення очевидних помилок в налаштуваннях </w:t>
      </w:r>
      <w:r w:rsidRPr="00344541">
        <w:rPr>
          <w:sz w:val="27"/>
          <w:szCs w:val="27"/>
          <w:lang w:val="uk-UA"/>
        </w:rPr>
        <w:lastRenderedPageBreak/>
        <w:t>автоматизованої системи діловодства суду при автоматизованому розподілі справ, що призвели до порушення порядку визначення судді ( колегії суддів) для розгляду справи.</w:t>
      </w:r>
    </w:p>
    <w:p w:rsidR="000F711A" w:rsidRPr="00344541" w:rsidRDefault="000F711A" w:rsidP="000F711A">
      <w:pPr>
        <w:shd w:val="clear" w:color="auto" w:fill="FFFFFF"/>
        <w:spacing w:after="262" w:line="272" w:lineRule="atLeast"/>
        <w:ind w:firstLine="900"/>
        <w:jc w:val="both"/>
        <w:rPr>
          <w:sz w:val="27"/>
          <w:szCs w:val="27"/>
          <w:lang w:val="uk-UA"/>
        </w:rPr>
      </w:pPr>
      <w:r>
        <w:rPr>
          <w:sz w:val="27"/>
          <w:szCs w:val="27"/>
          <w:lang w:val="uk-UA"/>
        </w:rPr>
        <w:t xml:space="preserve">3.1 Винятково у випадку надмірного навантаження, якщо це може призвести або призводить до неможливості розгляду справи та матеріалів у розумні строки, невирішені судові справи на підставі службової записки відповідального працівника суду передаються для повторного автоматизованого розподілу за окремим рішенням зборів суддів. Результатом повторного автоматизованого розподілу судової справи є протокол повторного автоматизованого розподілу судової справи між суддями відповідального  суду, що автоматично </w:t>
      </w:r>
      <w:proofErr w:type="spellStart"/>
      <w:r>
        <w:rPr>
          <w:sz w:val="27"/>
          <w:szCs w:val="27"/>
          <w:lang w:val="uk-UA"/>
        </w:rPr>
        <w:t>створються</w:t>
      </w:r>
      <w:proofErr w:type="spellEnd"/>
      <w:r>
        <w:rPr>
          <w:sz w:val="27"/>
          <w:szCs w:val="27"/>
          <w:lang w:val="uk-UA"/>
        </w:rPr>
        <w:t xml:space="preserve"> автоматизованою системою.</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i/>
          <w:iCs/>
          <w:sz w:val="27"/>
          <w:szCs w:val="27"/>
          <w:lang w:val="uk-UA"/>
        </w:rPr>
        <w:t> </w:t>
      </w:r>
      <w:r w:rsidRPr="00344541">
        <w:rPr>
          <w:b/>
          <w:bCs/>
          <w:sz w:val="27"/>
          <w:szCs w:val="27"/>
          <w:lang w:val="uk-UA"/>
        </w:rPr>
        <w:t>4. Правила здійснення автоматизованого розподілу судових справ між суддями.</w:t>
      </w:r>
      <w:r w:rsidRPr="00344541">
        <w:rPr>
          <w:sz w:val="27"/>
          <w:szCs w:val="27"/>
          <w:lang w:val="uk-UA"/>
        </w:rPr>
        <w:t> </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Автоматизований розподіл судових справ здійснюється за правилами, встановленими  Положенням.</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Положення, з врахуванням Засад використання автоматизованої системи документообігу суду та правил поєднання судових справ.</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Консультант з кадрової роботи суду перевіряє актуальність інформації в табелі обліку використання робочого часу суддів в автоматизованій системі документообігу суду та в разі будь-яких змін заносить дані щодо відсутності судді на роботі невідкладно.</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Інформація про перебування судді в </w:t>
      </w:r>
      <w:proofErr w:type="spellStart"/>
      <w:r w:rsidRPr="00344541">
        <w:rPr>
          <w:sz w:val="27"/>
          <w:szCs w:val="27"/>
          <w:lang w:val="uk-UA"/>
        </w:rPr>
        <w:t>нарадчій</w:t>
      </w:r>
      <w:proofErr w:type="spellEnd"/>
      <w:r w:rsidRPr="00344541">
        <w:rPr>
          <w:sz w:val="27"/>
          <w:szCs w:val="27"/>
          <w:lang w:val="uk-UA"/>
        </w:rPr>
        <w:t xml:space="preserve"> кімнаті заноситься до табеля обліку використання робочого часу суддів, якщо вона триває більше 3-ох діб.</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Інформація про відгули суддів заноситься до табеля обліку використання робочого часу у вигляді відмітки ( І) та окремо до розділу «Інше», а в примітках позначається дата та номер наказу.</w:t>
      </w:r>
    </w:p>
    <w:p w:rsidR="000F711A" w:rsidRPr="00344541" w:rsidRDefault="000F711A" w:rsidP="000F711A">
      <w:pPr>
        <w:shd w:val="clear" w:color="auto" w:fill="FFFFFF"/>
        <w:spacing w:after="262" w:line="272" w:lineRule="atLeast"/>
        <w:jc w:val="center"/>
        <w:rPr>
          <w:sz w:val="27"/>
          <w:szCs w:val="27"/>
          <w:lang w:val="uk-UA"/>
        </w:rPr>
      </w:pPr>
      <w:r w:rsidRPr="00344541">
        <w:rPr>
          <w:b/>
          <w:bCs/>
          <w:sz w:val="27"/>
          <w:szCs w:val="27"/>
          <w:lang w:val="uk-UA"/>
        </w:rPr>
        <w:t>5. </w:t>
      </w:r>
      <w:r w:rsidRPr="00344541">
        <w:rPr>
          <w:rStyle w:val="apple-converted-space"/>
          <w:b/>
          <w:bCs/>
          <w:sz w:val="27"/>
          <w:szCs w:val="27"/>
          <w:lang w:val="uk-UA"/>
        </w:rPr>
        <w:t> </w:t>
      </w:r>
      <w:r w:rsidRPr="00344541">
        <w:rPr>
          <w:b/>
          <w:bCs/>
          <w:sz w:val="27"/>
          <w:szCs w:val="27"/>
          <w:lang w:val="uk-UA"/>
        </w:rPr>
        <w:t>Розподіл судових справ шляхом передачі раніше визначеному у судовій справі судді</w:t>
      </w:r>
    </w:p>
    <w:p w:rsidR="000F711A" w:rsidRPr="00344541" w:rsidRDefault="000F711A" w:rsidP="000F711A">
      <w:pPr>
        <w:shd w:val="clear" w:color="auto" w:fill="FFFFFF"/>
        <w:spacing w:after="262" w:line="272" w:lineRule="atLeast"/>
        <w:jc w:val="both"/>
        <w:rPr>
          <w:sz w:val="27"/>
          <w:szCs w:val="27"/>
          <w:lang w:val="uk-UA"/>
        </w:rPr>
      </w:pPr>
      <w:r w:rsidRPr="00344541">
        <w:rPr>
          <w:color w:val="17365D"/>
          <w:sz w:val="27"/>
          <w:szCs w:val="27"/>
          <w:lang w:val="uk-UA"/>
        </w:rPr>
        <w:t> </w:t>
      </w:r>
      <w:r w:rsidRPr="00344541">
        <w:rPr>
          <w:sz w:val="27"/>
          <w:szCs w:val="27"/>
          <w:lang w:val="uk-UA"/>
        </w:rPr>
        <w:t>Раніше визначеному в судовій справі головуючому судді передаються:</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судові справи,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судові справи про перегляд заочного рішення;</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судові справи, за якими надійшли заяви (клопотання), пов'язані із виконанням судових рішень, передбачені статтями 368 - 373, 378 Цивільного</w:t>
      </w:r>
      <w:r w:rsidRPr="00344541">
        <w:rPr>
          <w:color w:val="17365D"/>
          <w:sz w:val="27"/>
          <w:szCs w:val="27"/>
          <w:lang w:val="uk-UA"/>
        </w:rPr>
        <w:t xml:space="preserve"> </w:t>
      </w:r>
      <w:r w:rsidRPr="00344541">
        <w:rPr>
          <w:sz w:val="27"/>
          <w:szCs w:val="27"/>
          <w:lang w:val="uk-UA"/>
        </w:rPr>
        <w:t xml:space="preserve">процесуального кодексу України, статтями 259 - 264, 267 (крім частини дев'ятої </w:t>
      </w:r>
      <w:r w:rsidRPr="00344541">
        <w:rPr>
          <w:sz w:val="27"/>
          <w:szCs w:val="27"/>
          <w:lang w:val="uk-UA"/>
        </w:rPr>
        <w:lastRenderedPageBreak/>
        <w:t>статті 267) Кодексу адміністративного судочинства України, розділом 8 Кримінального процесуального кодексу України, статтею 304 Кодексу України про адміністративні правопорушення;</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 xml:space="preserve">клопотання про вирішення питання, пов'язаного з виконанням </w:t>
      </w:r>
      <w:proofErr w:type="spellStart"/>
      <w:r w:rsidRPr="00344541">
        <w:rPr>
          <w:sz w:val="27"/>
          <w:szCs w:val="27"/>
          <w:lang w:val="uk-UA"/>
        </w:rPr>
        <w:t>вироку</w:t>
      </w:r>
      <w:proofErr w:type="spellEnd"/>
      <w:r w:rsidRPr="00344541">
        <w:rPr>
          <w:sz w:val="27"/>
          <w:szCs w:val="27"/>
          <w:lang w:val="uk-UA"/>
        </w:rPr>
        <w:t>, у судових справах, які розглянуті даним судом;</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матеріали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а у разі відсутності раніше визначеного в судовій справі головуючого судді розподіляється на загальних підставах;</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судові справи про адміністративні правопорушення щодо особи, яка вчинила декілька адміністративних правопорушень, якщо ці справи надійшли в один день;</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зустрічні позови та позови третіх осіб, які заявляють самостійні вимоги щодо предмета спору у судовій справі, у якій відкрито провадження, що надійшли до суду;</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заяви про скасування заходів реагування, застосованих у межах відповідної судової справи;</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заяви про відновлення втраченого судового провадження;</w:t>
      </w:r>
    </w:p>
    <w:p w:rsidR="000F711A"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заяви про забезпечення позову, доказів.</w:t>
      </w:r>
    </w:p>
    <w:p w:rsidR="000F711A" w:rsidRPr="000F711A" w:rsidRDefault="000F711A" w:rsidP="000F711A">
      <w:pPr>
        <w:shd w:val="clear" w:color="auto" w:fill="FFFFFF"/>
        <w:spacing w:after="262" w:line="272" w:lineRule="atLeast"/>
        <w:ind w:firstLine="900"/>
        <w:jc w:val="both"/>
        <w:rPr>
          <w:sz w:val="27"/>
          <w:szCs w:val="27"/>
          <w:lang w:val="uk-UA"/>
        </w:rPr>
      </w:pPr>
      <w:r w:rsidRPr="000F711A">
        <w:rPr>
          <w:rFonts w:eastAsiaTheme="minorHAnsi"/>
          <w:bCs/>
          <w:sz w:val="28"/>
          <w:szCs w:val="28"/>
          <w:lang w:val="uk-UA" w:eastAsia="en-US"/>
        </w:rPr>
        <w:t>За відсутності раніше визначеного в судовій справі головуючого судді, у разі надходження судових справ, які розглядаються таким суддею, розподіл/передача таких справ здійснюється автоматизованою системою у робочий день, наступний за днем, коли відпали відповідні обставини. Окрім випадків виходу такого судді у відставку, відрядження його до іншого суду або відсутності повноважень, розподіл судових справ в таких випадках здійснюється на загальних підставах</w:t>
      </w:r>
      <w:r w:rsidRPr="000F711A">
        <w:rPr>
          <w:rFonts w:eastAsiaTheme="minorHAnsi"/>
          <w:bCs/>
          <w:sz w:val="28"/>
          <w:szCs w:val="28"/>
          <w:lang w:val="uk-UA" w:eastAsia="en-US"/>
        </w:rPr>
        <w:t>.</w:t>
      </w:r>
      <w:bookmarkStart w:id="0" w:name="_GoBack"/>
      <w:bookmarkEnd w:id="0"/>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Клопотання та скарги по одному кримінальному провадженню передаються раніше визначеному слідчому судді, а у разі відсутності раніше визначеного в судовій справі головуючого судді розподіляється на загальних підставах.</w:t>
      </w:r>
    </w:p>
    <w:p w:rsidR="000F711A" w:rsidRPr="00344541" w:rsidRDefault="000F711A" w:rsidP="000F711A">
      <w:pPr>
        <w:shd w:val="clear" w:color="auto" w:fill="FFFFFF"/>
        <w:spacing w:after="262" w:line="272" w:lineRule="atLeast"/>
        <w:ind w:firstLine="900"/>
        <w:jc w:val="both"/>
        <w:rPr>
          <w:sz w:val="27"/>
          <w:szCs w:val="27"/>
          <w:lang w:val="uk-UA"/>
        </w:rPr>
      </w:pPr>
      <w:r w:rsidRPr="00344541">
        <w:rPr>
          <w:sz w:val="27"/>
          <w:szCs w:val="27"/>
          <w:lang w:val="uk-UA"/>
        </w:rPr>
        <w:t>Судові справи,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закриття, припинення провадження), а також ухвал, які не перешкоджають подальшому розгляду судової справи, не підлягають автоматизованому розподілу, а передаються тим суддям, ухвалу яких скасовано чи у провадженні яких перебувала або перебуває судова справа. У разі відсутності судді (відпустка, відрядження, лікарняний тощо), ухвалу якого скасовано такі справи передаються на повторний автоматизований розподіл за розпорядженням керівника апарату суду.</w:t>
      </w:r>
      <w:r w:rsidRPr="00344541">
        <w:rPr>
          <w:sz w:val="27"/>
          <w:szCs w:val="27"/>
          <w:lang w:val="uk-UA"/>
        </w:rPr>
        <w:tab/>
      </w:r>
      <w:r w:rsidRPr="00344541">
        <w:rPr>
          <w:sz w:val="27"/>
          <w:szCs w:val="27"/>
          <w:lang w:val="uk-UA"/>
        </w:rPr>
        <w:tab/>
      </w:r>
      <w:r w:rsidRPr="00344541">
        <w:rPr>
          <w:sz w:val="27"/>
          <w:szCs w:val="27"/>
          <w:lang w:val="uk-UA"/>
        </w:rPr>
        <w:tab/>
      </w:r>
    </w:p>
    <w:p w:rsidR="000F711A" w:rsidRPr="00344541" w:rsidRDefault="000F711A" w:rsidP="000F711A">
      <w:pPr>
        <w:shd w:val="clear" w:color="auto" w:fill="FFFFFF"/>
        <w:spacing w:after="262" w:line="272" w:lineRule="atLeast"/>
        <w:rPr>
          <w:sz w:val="27"/>
          <w:szCs w:val="27"/>
          <w:lang w:val="uk-UA"/>
        </w:rPr>
      </w:pPr>
      <w:r w:rsidRPr="00344541">
        <w:rPr>
          <w:b/>
          <w:bCs/>
          <w:color w:val="17365D"/>
          <w:sz w:val="27"/>
          <w:szCs w:val="27"/>
          <w:lang w:val="uk-UA"/>
        </w:rPr>
        <w:lastRenderedPageBreak/>
        <w:t xml:space="preserve">             </w:t>
      </w:r>
      <w:r w:rsidRPr="00344541">
        <w:rPr>
          <w:b/>
          <w:bCs/>
          <w:sz w:val="27"/>
          <w:szCs w:val="27"/>
          <w:lang w:val="uk-UA"/>
        </w:rPr>
        <w:t>6. Коефіцієнти складності судових справ</w:t>
      </w:r>
    </w:p>
    <w:p w:rsidR="000F711A" w:rsidRPr="00F324D0" w:rsidRDefault="000F711A" w:rsidP="000F711A">
      <w:pPr>
        <w:shd w:val="clear" w:color="auto" w:fill="FFFFFF"/>
        <w:spacing w:after="120" w:line="272" w:lineRule="atLeast"/>
        <w:ind w:firstLine="900"/>
        <w:jc w:val="both"/>
        <w:rPr>
          <w:sz w:val="27"/>
          <w:szCs w:val="27"/>
          <w:lang w:val="uk-UA"/>
        </w:rPr>
      </w:pPr>
      <w:r w:rsidRPr="00F324D0">
        <w:rPr>
          <w:sz w:val="27"/>
          <w:szCs w:val="27"/>
          <w:lang w:val="uk-UA"/>
        </w:rPr>
        <w:t>При реєстрації клопотань слідчого, прокурора чи адвоката, скарги на дії, рішення чи бездіяльність слідчого, прокурора, заяви про відвід «1-кс» встановлюється коефіцієнт складності, який дорівнює «0,5».</w:t>
      </w:r>
    </w:p>
    <w:p w:rsidR="000F711A" w:rsidRPr="00F324D0" w:rsidRDefault="000F711A" w:rsidP="000F711A">
      <w:pPr>
        <w:shd w:val="clear" w:color="auto" w:fill="FFFFFF"/>
        <w:spacing w:after="262" w:line="272" w:lineRule="atLeast"/>
        <w:ind w:firstLine="900"/>
        <w:jc w:val="both"/>
        <w:rPr>
          <w:sz w:val="27"/>
          <w:szCs w:val="27"/>
          <w:lang w:val="uk-UA"/>
        </w:rPr>
      </w:pPr>
      <w:r w:rsidRPr="00344541">
        <w:rPr>
          <w:color w:val="17365D"/>
          <w:sz w:val="27"/>
          <w:szCs w:val="27"/>
          <w:lang w:val="uk-UA"/>
        </w:rPr>
        <w:t xml:space="preserve">                   </w:t>
      </w:r>
      <w:r w:rsidRPr="00F324D0">
        <w:rPr>
          <w:sz w:val="27"/>
          <w:szCs w:val="27"/>
          <w:lang w:val="uk-UA"/>
        </w:rPr>
        <w:t xml:space="preserve"> </w:t>
      </w:r>
      <w:r w:rsidRPr="00F324D0">
        <w:rPr>
          <w:b/>
          <w:bCs/>
          <w:sz w:val="27"/>
          <w:szCs w:val="27"/>
          <w:lang w:val="uk-UA"/>
        </w:rPr>
        <w:t>7. Спеціалізація суддів з розгляду судових справ</w:t>
      </w:r>
    </w:p>
    <w:p w:rsidR="000F711A" w:rsidRPr="00027716" w:rsidRDefault="000F711A" w:rsidP="000F711A">
      <w:pPr>
        <w:shd w:val="clear" w:color="auto" w:fill="FFFFFF"/>
        <w:spacing w:after="262" w:line="272" w:lineRule="atLeast"/>
        <w:ind w:firstLine="900"/>
        <w:jc w:val="both"/>
        <w:rPr>
          <w:sz w:val="27"/>
          <w:szCs w:val="27"/>
          <w:lang w:val="uk-UA"/>
        </w:rPr>
      </w:pPr>
      <w:r w:rsidRPr="00027716">
        <w:rPr>
          <w:rStyle w:val="3"/>
          <w:sz w:val="27"/>
          <w:szCs w:val="27"/>
          <w:lang w:val="uk-UA"/>
        </w:rPr>
        <w:t>В суді діє спеціалізація із здійснення кримінальних проваджень відносно неповнолітніх та обираються</w:t>
      </w:r>
      <w:r w:rsidRPr="00027716">
        <w:rPr>
          <w:rStyle w:val="apple-converted-space"/>
          <w:sz w:val="27"/>
          <w:szCs w:val="27"/>
          <w:lang w:val="uk-UA"/>
        </w:rPr>
        <w:t> </w:t>
      </w:r>
      <w:r w:rsidRPr="00027716">
        <w:rPr>
          <w:sz w:val="27"/>
          <w:szCs w:val="27"/>
          <w:lang w:val="uk-UA"/>
        </w:rPr>
        <w:t>слідчі судді, які здійснюють повноваження з судового контролю за дотриманням прав, свобод та інтересів осіб у кримінальному провадженні в порядку, передбаченому процесуальним законом.</w:t>
      </w:r>
    </w:p>
    <w:p w:rsidR="000F711A" w:rsidRPr="00027716" w:rsidRDefault="000F711A" w:rsidP="000F711A">
      <w:pPr>
        <w:shd w:val="clear" w:color="auto" w:fill="FFFFFF"/>
        <w:spacing w:after="262" w:line="272" w:lineRule="atLeast"/>
        <w:ind w:firstLine="900"/>
        <w:jc w:val="both"/>
        <w:rPr>
          <w:sz w:val="27"/>
          <w:szCs w:val="27"/>
          <w:lang w:val="uk-UA"/>
        </w:rPr>
      </w:pPr>
      <w:r w:rsidRPr="00027716">
        <w:rPr>
          <w:sz w:val="27"/>
          <w:szCs w:val="27"/>
          <w:lang w:val="uk-UA"/>
        </w:rPr>
        <w:t xml:space="preserve">Автоматизований розподіл судових справ кримінального провадження між суддями  здійснюється з урахуванням спеціалізації суддів. </w:t>
      </w:r>
    </w:p>
    <w:p w:rsidR="000F711A" w:rsidRPr="00216AF7" w:rsidRDefault="000F711A" w:rsidP="000F711A">
      <w:pPr>
        <w:shd w:val="clear" w:color="auto" w:fill="FFFFFF"/>
        <w:spacing w:after="262" w:line="272" w:lineRule="atLeast"/>
        <w:ind w:firstLine="900"/>
        <w:jc w:val="both"/>
        <w:rPr>
          <w:sz w:val="27"/>
          <w:szCs w:val="27"/>
          <w:lang w:val="uk-UA"/>
        </w:rPr>
      </w:pPr>
      <w:r w:rsidRPr="00344541">
        <w:rPr>
          <w:color w:val="17365D"/>
          <w:sz w:val="27"/>
          <w:szCs w:val="27"/>
          <w:lang w:val="uk-UA"/>
        </w:rPr>
        <w:t> </w:t>
      </w:r>
      <w:r w:rsidRPr="00216AF7">
        <w:rPr>
          <w:b/>
          <w:bCs/>
          <w:sz w:val="27"/>
          <w:szCs w:val="27"/>
          <w:lang w:val="uk-UA"/>
        </w:rPr>
        <w:t>8. Автоматизований розподіл судових справ між суддями після відновлення роботи автоматизованої системи.</w:t>
      </w:r>
    </w:p>
    <w:p w:rsidR="000F711A" w:rsidRPr="00216AF7" w:rsidRDefault="000F711A" w:rsidP="000F711A">
      <w:pPr>
        <w:shd w:val="clear" w:color="auto" w:fill="FFFFFF"/>
        <w:spacing w:after="262" w:line="272" w:lineRule="atLeast"/>
        <w:ind w:firstLine="900"/>
        <w:jc w:val="both"/>
        <w:rPr>
          <w:sz w:val="27"/>
          <w:szCs w:val="27"/>
          <w:lang w:val="uk-UA"/>
        </w:rPr>
      </w:pPr>
      <w:r w:rsidRPr="00344541">
        <w:rPr>
          <w:color w:val="17365D"/>
          <w:sz w:val="27"/>
          <w:szCs w:val="27"/>
          <w:lang w:val="uk-UA"/>
        </w:rPr>
        <w:t> </w:t>
      </w:r>
      <w:r w:rsidRPr="00216AF7">
        <w:rPr>
          <w:sz w:val="27"/>
          <w:szCs w:val="27"/>
          <w:lang w:val="uk-UA"/>
        </w:rPr>
        <w:t>В разі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такі випадки фіксуються відповідними актами в порядку, передбаченому пунктом 2.3.55 Положення.</w:t>
      </w:r>
    </w:p>
    <w:p w:rsidR="000F711A" w:rsidRPr="00216AF7" w:rsidRDefault="000F711A" w:rsidP="000F711A">
      <w:pPr>
        <w:shd w:val="clear" w:color="auto" w:fill="FFFFFF"/>
        <w:spacing w:after="262" w:line="272" w:lineRule="atLeast"/>
        <w:ind w:firstLine="900"/>
        <w:jc w:val="both"/>
        <w:rPr>
          <w:sz w:val="27"/>
          <w:szCs w:val="27"/>
          <w:lang w:val="uk-UA"/>
        </w:rPr>
      </w:pPr>
      <w:r w:rsidRPr="00216AF7">
        <w:rPr>
          <w:sz w:val="27"/>
          <w:szCs w:val="27"/>
          <w:lang w:val="uk-UA"/>
        </w:rPr>
        <w:t>У разі настання вище перелічених обставин, розподіл судових справ, які за законом мають розглядатись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заходів забезпечення кримінального провадження, клопотання про надання дозволу на  обшук чи огляд житла, скарги щодо захисту прав людини в порядку ст. 206 КПК України, подання про тимчасове обмеження у праві виїзду за межі України в порядку ЦПК України тощо) проводиться керівником апарату (чи особою, що виконує його обов’язки) між всіма суддями, що мають повноваження на час розподілу, з дотриманням принципу черговості надходження справ до суду , в алфавітному порядку прізвищ суддів, з урахуванням спеціалізації. </w:t>
      </w:r>
    </w:p>
    <w:p w:rsidR="00FC489A" w:rsidRDefault="00FC489A"/>
    <w:sectPr w:rsidR="00FC48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4E"/>
    <w:rsid w:val="000F711A"/>
    <w:rsid w:val="00130CDF"/>
    <w:rsid w:val="0045444E"/>
    <w:rsid w:val="00FC48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711A"/>
  </w:style>
  <w:style w:type="character" w:customStyle="1" w:styleId="3">
    <w:name w:val="3"/>
    <w:basedOn w:val="a0"/>
    <w:rsid w:val="000F7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1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711A"/>
  </w:style>
  <w:style w:type="character" w:customStyle="1" w:styleId="3">
    <w:name w:val="3"/>
    <w:basedOn w:val="a0"/>
    <w:rsid w:val="000F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7526</Words>
  <Characters>4290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Єлізавета</dc:creator>
  <cp:keywords/>
  <dc:description/>
  <cp:lastModifiedBy>Єлізавета</cp:lastModifiedBy>
  <cp:revision>2</cp:revision>
  <cp:lastPrinted>2025-01-28T13:27:00Z</cp:lastPrinted>
  <dcterms:created xsi:type="dcterms:W3CDTF">2025-01-28T13:24:00Z</dcterms:created>
  <dcterms:modified xsi:type="dcterms:W3CDTF">2025-01-28T13:36:00Z</dcterms:modified>
</cp:coreProperties>
</file>