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B1A" w:rsidRPr="00965F48" w:rsidRDefault="007A3B1A" w:rsidP="007A3B1A">
      <w:pPr>
        <w:autoSpaceDE w:val="0"/>
        <w:autoSpaceDN w:val="0"/>
        <w:adjustRightInd w:val="0"/>
        <w:spacing w:before="67" w:after="0" w:line="240" w:lineRule="auto"/>
        <w:ind w:left="4550"/>
        <w:outlineLvl w:val="0"/>
        <w:rPr>
          <w:rFonts w:ascii="Times New Roman" w:eastAsia="Times New Roman" w:hAnsi="Times New Roman" w:cs="Times New Roman"/>
          <w:color w:val="000000" w:themeColor="text1"/>
          <w:sz w:val="24"/>
          <w:szCs w:val="24"/>
          <w:lang w:val="uk-UA" w:eastAsia="uk-UA"/>
        </w:rPr>
      </w:pPr>
      <w:r w:rsidRPr="00965F48">
        <w:rPr>
          <w:rFonts w:ascii="Times New Roman" w:eastAsia="Times New Roman" w:hAnsi="Times New Roman" w:cs="Times New Roman"/>
          <w:color w:val="000000" w:themeColor="text1"/>
          <w:sz w:val="24"/>
          <w:szCs w:val="24"/>
          <w:lang w:val="uk-UA" w:eastAsia="uk-UA"/>
        </w:rPr>
        <w:t>ДОДАТОК 1</w:t>
      </w:r>
    </w:p>
    <w:p w:rsidR="00203E17" w:rsidRPr="00965F48" w:rsidRDefault="007A3B1A" w:rsidP="007A3B1A">
      <w:pPr>
        <w:autoSpaceDE w:val="0"/>
        <w:autoSpaceDN w:val="0"/>
        <w:adjustRightInd w:val="0"/>
        <w:spacing w:before="5" w:after="0" w:line="240" w:lineRule="auto"/>
        <w:ind w:left="4541"/>
        <w:rPr>
          <w:rFonts w:ascii="Times New Roman" w:eastAsia="Times New Roman" w:hAnsi="Times New Roman" w:cs="Times New Roman"/>
          <w:color w:val="000000" w:themeColor="text1"/>
          <w:sz w:val="24"/>
          <w:szCs w:val="24"/>
          <w:lang w:val="uk-UA" w:eastAsia="uk-UA"/>
        </w:rPr>
      </w:pPr>
      <w:r w:rsidRPr="00965F48">
        <w:rPr>
          <w:rFonts w:ascii="Times New Roman" w:eastAsia="Times New Roman" w:hAnsi="Times New Roman" w:cs="Times New Roman"/>
          <w:color w:val="000000" w:themeColor="text1"/>
          <w:sz w:val="24"/>
          <w:szCs w:val="24"/>
          <w:lang w:val="uk-UA" w:eastAsia="uk-UA"/>
        </w:rPr>
        <w:t xml:space="preserve">до наказу керівника апарату Білопільського районного суду Сумської області № </w:t>
      </w:r>
      <w:r w:rsidR="00965F48" w:rsidRPr="00965F48">
        <w:rPr>
          <w:rFonts w:ascii="Times New Roman" w:eastAsia="Times New Roman" w:hAnsi="Times New Roman" w:cs="Times New Roman"/>
          <w:color w:val="000000" w:themeColor="text1"/>
          <w:sz w:val="24"/>
          <w:szCs w:val="24"/>
          <w:lang w:val="uk-UA" w:eastAsia="uk-UA"/>
        </w:rPr>
        <w:t>03</w:t>
      </w:r>
      <w:r w:rsidRPr="00965F48">
        <w:rPr>
          <w:rFonts w:ascii="Times New Roman" w:eastAsia="Times New Roman" w:hAnsi="Times New Roman" w:cs="Times New Roman"/>
          <w:color w:val="000000" w:themeColor="text1"/>
          <w:sz w:val="24"/>
          <w:szCs w:val="24"/>
          <w:lang w:val="uk-UA" w:eastAsia="uk-UA"/>
        </w:rPr>
        <w:t xml:space="preserve">/09  </w:t>
      </w:r>
    </w:p>
    <w:p w:rsidR="007A3B1A" w:rsidRPr="00D01B91" w:rsidRDefault="007A3B1A" w:rsidP="007A3B1A">
      <w:pPr>
        <w:autoSpaceDE w:val="0"/>
        <w:autoSpaceDN w:val="0"/>
        <w:adjustRightInd w:val="0"/>
        <w:spacing w:before="5" w:after="0" w:line="240" w:lineRule="auto"/>
        <w:ind w:left="4541"/>
        <w:rPr>
          <w:rFonts w:ascii="Times New Roman" w:eastAsia="Times New Roman" w:hAnsi="Times New Roman" w:cs="Times New Roman"/>
          <w:color w:val="000000" w:themeColor="text1"/>
          <w:sz w:val="24"/>
          <w:szCs w:val="24"/>
          <w:lang w:val="uk-UA" w:eastAsia="uk-UA"/>
        </w:rPr>
      </w:pPr>
      <w:r w:rsidRPr="00D01B91">
        <w:rPr>
          <w:rFonts w:ascii="Times New Roman" w:eastAsia="Times New Roman" w:hAnsi="Times New Roman" w:cs="Times New Roman"/>
          <w:color w:val="000000" w:themeColor="text1"/>
          <w:sz w:val="24"/>
          <w:szCs w:val="24"/>
          <w:lang w:val="uk-UA" w:eastAsia="uk-UA"/>
        </w:rPr>
        <w:t xml:space="preserve">від </w:t>
      </w:r>
      <w:r w:rsidR="00DF5AF9" w:rsidRPr="00D01B91">
        <w:rPr>
          <w:rFonts w:ascii="Times New Roman" w:eastAsia="Times New Roman" w:hAnsi="Times New Roman" w:cs="Times New Roman"/>
          <w:color w:val="000000" w:themeColor="text1"/>
          <w:sz w:val="24"/>
          <w:szCs w:val="24"/>
          <w:lang w:val="uk-UA" w:eastAsia="uk-UA"/>
        </w:rPr>
        <w:t>1</w:t>
      </w:r>
      <w:r w:rsidR="00E27FB6">
        <w:rPr>
          <w:rFonts w:ascii="Times New Roman" w:eastAsia="Times New Roman" w:hAnsi="Times New Roman" w:cs="Times New Roman"/>
          <w:color w:val="000000" w:themeColor="text1"/>
          <w:sz w:val="24"/>
          <w:szCs w:val="24"/>
          <w:lang w:val="uk-UA" w:eastAsia="uk-UA"/>
        </w:rPr>
        <w:t>7</w:t>
      </w:r>
      <w:bookmarkStart w:id="0" w:name="_GoBack"/>
      <w:bookmarkEnd w:id="0"/>
      <w:r w:rsidRPr="00D01B91">
        <w:rPr>
          <w:rFonts w:ascii="Times New Roman" w:eastAsia="Times New Roman" w:hAnsi="Times New Roman" w:cs="Times New Roman"/>
          <w:color w:val="000000" w:themeColor="text1"/>
          <w:sz w:val="24"/>
          <w:szCs w:val="24"/>
          <w:lang w:val="uk-UA" w:eastAsia="uk-UA"/>
        </w:rPr>
        <w:t>.0</w:t>
      </w:r>
      <w:r w:rsidR="00D01B91" w:rsidRPr="00D01B91">
        <w:rPr>
          <w:rFonts w:ascii="Times New Roman" w:eastAsia="Times New Roman" w:hAnsi="Times New Roman" w:cs="Times New Roman"/>
          <w:color w:val="000000" w:themeColor="text1"/>
          <w:sz w:val="24"/>
          <w:szCs w:val="24"/>
          <w:lang w:val="uk-UA" w:eastAsia="uk-UA"/>
        </w:rPr>
        <w:t>4</w:t>
      </w:r>
      <w:r w:rsidRPr="00D01B91">
        <w:rPr>
          <w:rFonts w:ascii="Times New Roman" w:eastAsia="Times New Roman" w:hAnsi="Times New Roman" w:cs="Times New Roman"/>
          <w:color w:val="000000" w:themeColor="text1"/>
          <w:sz w:val="24"/>
          <w:szCs w:val="24"/>
          <w:lang w:val="uk-UA" w:eastAsia="uk-UA"/>
        </w:rPr>
        <w:t>.202</w:t>
      </w:r>
      <w:r w:rsidR="00D01B91" w:rsidRPr="00D01B91">
        <w:rPr>
          <w:rFonts w:ascii="Times New Roman" w:eastAsia="Times New Roman" w:hAnsi="Times New Roman" w:cs="Times New Roman"/>
          <w:color w:val="000000" w:themeColor="text1"/>
          <w:sz w:val="24"/>
          <w:szCs w:val="24"/>
          <w:lang w:val="uk-UA" w:eastAsia="uk-UA"/>
        </w:rPr>
        <w:t>5</w:t>
      </w:r>
    </w:p>
    <w:p w:rsidR="007A3B1A" w:rsidRPr="00E44385" w:rsidRDefault="007A3B1A" w:rsidP="007A3B1A">
      <w:pPr>
        <w:autoSpaceDE w:val="0"/>
        <w:autoSpaceDN w:val="0"/>
        <w:adjustRightInd w:val="0"/>
        <w:spacing w:before="53" w:after="0" w:line="240" w:lineRule="auto"/>
        <w:jc w:val="center"/>
        <w:outlineLvl w:val="0"/>
        <w:rPr>
          <w:rFonts w:ascii="Times New Roman" w:eastAsia="Times New Roman" w:hAnsi="Times New Roman" w:cs="Times New Roman"/>
          <w:b/>
          <w:bCs/>
          <w:color w:val="FF0000"/>
          <w:sz w:val="24"/>
          <w:szCs w:val="24"/>
          <w:lang w:val="uk-UA" w:eastAsia="uk-UA"/>
        </w:rPr>
      </w:pPr>
    </w:p>
    <w:p w:rsidR="007A3B1A" w:rsidRPr="00203E17" w:rsidRDefault="007A3B1A" w:rsidP="007A3B1A">
      <w:pPr>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uk-UA"/>
        </w:rPr>
      </w:pPr>
      <w:r w:rsidRPr="00203E17">
        <w:rPr>
          <w:rFonts w:ascii="Times New Roman" w:eastAsia="Times New Roman" w:hAnsi="Times New Roman" w:cs="Times New Roman"/>
          <w:b/>
          <w:bCs/>
          <w:sz w:val="24"/>
          <w:szCs w:val="24"/>
          <w:lang w:val="uk-UA" w:eastAsia="uk-UA"/>
        </w:rPr>
        <w:t>УМОВИ</w:t>
      </w:r>
    </w:p>
    <w:p w:rsidR="007A3B1A" w:rsidRPr="00203E17" w:rsidRDefault="007A3B1A" w:rsidP="007A3B1A">
      <w:pPr>
        <w:autoSpaceDE w:val="0"/>
        <w:autoSpaceDN w:val="0"/>
        <w:adjustRightInd w:val="0"/>
        <w:spacing w:after="0" w:line="240" w:lineRule="auto"/>
        <w:jc w:val="center"/>
        <w:rPr>
          <w:rFonts w:ascii="Times New Roman" w:eastAsia="Times New Roman" w:hAnsi="Times New Roman" w:cs="Times New Roman"/>
          <w:b/>
          <w:bCs/>
          <w:sz w:val="24"/>
          <w:szCs w:val="24"/>
          <w:lang w:val="uk-UA" w:eastAsia="uk-UA"/>
        </w:rPr>
      </w:pPr>
      <w:r w:rsidRPr="00203E17">
        <w:rPr>
          <w:rFonts w:ascii="Times New Roman" w:eastAsia="Times New Roman" w:hAnsi="Times New Roman" w:cs="Times New Roman"/>
          <w:b/>
          <w:bCs/>
          <w:sz w:val="24"/>
          <w:szCs w:val="24"/>
          <w:lang w:val="uk-UA" w:eastAsia="uk-UA"/>
        </w:rPr>
        <w:t xml:space="preserve">проведення конкурсу на зайняття  вакантної посади  державної служби категорії «В» - </w:t>
      </w:r>
      <w:r w:rsidR="00CB7C17">
        <w:rPr>
          <w:rFonts w:ascii="Times New Roman" w:eastAsia="Times New Roman" w:hAnsi="Times New Roman" w:cs="Times New Roman"/>
          <w:b/>
          <w:bCs/>
          <w:sz w:val="24"/>
          <w:szCs w:val="24"/>
          <w:lang w:val="uk-UA" w:eastAsia="uk-UA"/>
        </w:rPr>
        <w:t>судового розпорядника</w:t>
      </w:r>
      <w:r w:rsidRPr="00203E17">
        <w:rPr>
          <w:rFonts w:ascii="Times New Roman" w:eastAsia="Times New Roman" w:hAnsi="Times New Roman" w:cs="Times New Roman"/>
          <w:b/>
          <w:bCs/>
          <w:sz w:val="24"/>
          <w:szCs w:val="24"/>
          <w:lang w:val="uk-UA" w:eastAsia="uk-UA"/>
        </w:rPr>
        <w:t xml:space="preserve"> Білопільського районного суду Сумської області</w:t>
      </w:r>
    </w:p>
    <w:p w:rsidR="007A3B1A" w:rsidRPr="00203E17" w:rsidRDefault="007A3B1A" w:rsidP="007A3B1A">
      <w:pPr>
        <w:autoSpaceDE w:val="0"/>
        <w:autoSpaceDN w:val="0"/>
        <w:adjustRightInd w:val="0"/>
        <w:spacing w:before="53" w:after="0" w:line="240" w:lineRule="auto"/>
        <w:ind w:left="854"/>
        <w:jc w:val="center"/>
        <w:rPr>
          <w:rFonts w:ascii="Times New Roman" w:eastAsia="Times New Roman" w:hAnsi="Times New Roman" w:cs="Times New Roman"/>
          <w:b/>
          <w:bCs/>
          <w:sz w:val="24"/>
          <w:szCs w:val="24"/>
          <w:lang w:val="uk-UA" w:eastAsia="uk-UA"/>
        </w:rPr>
      </w:pPr>
    </w:p>
    <w:tbl>
      <w:tblPr>
        <w:tblW w:w="92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
        <w:gridCol w:w="2673"/>
        <w:gridCol w:w="6216"/>
      </w:tblGrid>
      <w:tr w:rsidR="007A3B1A" w:rsidRPr="00203E17" w:rsidTr="00CB7C17">
        <w:tc>
          <w:tcPr>
            <w:tcW w:w="9216" w:type="dxa"/>
            <w:gridSpan w:val="3"/>
            <w:tcBorders>
              <w:top w:val="single" w:sz="4" w:space="0" w:color="auto"/>
              <w:left w:val="single" w:sz="4" w:space="0" w:color="auto"/>
              <w:bottom w:val="single" w:sz="4" w:space="0" w:color="auto"/>
              <w:right w:val="single" w:sz="4" w:space="0" w:color="auto"/>
            </w:tcBorders>
            <w:hideMark/>
          </w:tcPr>
          <w:p w:rsidR="007A3B1A" w:rsidRPr="00203E17" w:rsidRDefault="007A3B1A" w:rsidP="00C84927">
            <w:pPr>
              <w:autoSpaceDE w:val="0"/>
              <w:autoSpaceDN w:val="0"/>
              <w:adjustRightInd w:val="0"/>
              <w:spacing w:after="0" w:line="240" w:lineRule="auto"/>
              <w:jc w:val="center"/>
              <w:rPr>
                <w:rFonts w:ascii="Times New Roman" w:eastAsia="Times New Roman" w:hAnsi="Times New Roman" w:cs="Times New Roman"/>
                <w:b/>
                <w:sz w:val="24"/>
                <w:szCs w:val="24"/>
                <w:lang w:val="uk-UA"/>
              </w:rPr>
            </w:pPr>
            <w:r w:rsidRPr="00203E17">
              <w:rPr>
                <w:rFonts w:ascii="Times New Roman" w:eastAsia="Times New Roman" w:hAnsi="Times New Roman" w:cs="Times New Roman"/>
                <w:b/>
                <w:sz w:val="24"/>
                <w:szCs w:val="24"/>
                <w:lang w:val="uk-UA"/>
              </w:rPr>
              <w:t>Загальні умови</w:t>
            </w: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Посадові обов’язки</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AF4A7F"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cs="Times New Roman"/>
                <w:sz w:val="24"/>
                <w:szCs w:val="24"/>
                <w:lang w:val="uk-UA"/>
              </w:rPr>
            </w:pPr>
            <w:r w:rsidRPr="00CB7C17">
              <w:rPr>
                <w:rFonts w:ascii="Times New Roman" w:hAnsi="Times New Roman" w:cs="Times New Roman"/>
                <w:sz w:val="24"/>
                <w:szCs w:val="24"/>
                <w:lang w:val="uk-UA"/>
              </w:rPr>
              <w:t>1. Судовий розпорядник зобов'язаний забезпечувати додержання особами, які перебувають у суді, встановлених правил; забезпечувати виконання учасниками судового процесу та особами, які присутні в залі судового засідання, розпоряджень головуючого в судовому засіданні; взаємодіяти зі Службою судової охорони</w:t>
            </w:r>
            <w:r w:rsidR="00E44385">
              <w:rPr>
                <w:rFonts w:ascii="Times New Roman" w:hAnsi="Times New Roman" w:cs="Times New Roman"/>
                <w:sz w:val="24"/>
                <w:szCs w:val="24"/>
                <w:lang w:val="uk-UA"/>
              </w:rPr>
              <w:t>,</w:t>
            </w:r>
            <w:r w:rsidRPr="00CB7C17">
              <w:rPr>
                <w:rFonts w:ascii="Times New Roman" w:hAnsi="Times New Roman" w:cs="Times New Roman"/>
                <w:sz w:val="24"/>
                <w:szCs w:val="24"/>
                <w:lang w:val="uk-UA"/>
              </w:rPr>
              <w:t xml:space="preserve"> Національною поліцією України, Національною гвардією України щодо підтримання громадського порядку в залі судового засідання та у приміщенні суду. 3а дорученням головуючого судді робити зауваження учасникам судового процесу та іншим особам, присутнім у залі судового засідання, у разі порушення ними встановлених правил або невиконання розпоряджень головуючого в судовому засіданні, вимагати від таких осіб додержання порядку та вживати відповідних заходів щодо усунення порушень. Звертатися до Служби судової охорони, Національної поліції України, Національної гвардії України у випадках порушень громадського порядку в приміщенні суду та з метою затримання осіб, які чинять протиправні дії. Видаляти із приміщення суду за розпорядженням голови суду осіб, які проявляють неповагу до суду та порушують громадський порядок у приміщенні суду. У разі неможливості видалення правопорушника з приміщення суду судовий розпорядник повинен звернутися до Служби судової охорони;</w:t>
            </w:r>
          </w:p>
          <w:p w:rsidR="00CB7C17"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cs="Times New Roman"/>
                <w:sz w:val="24"/>
                <w:szCs w:val="24"/>
                <w:lang w:val="uk-UA"/>
              </w:rPr>
            </w:pPr>
            <w:r w:rsidRPr="00CB7C17">
              <w:rPr>
                <w:rFonts w:ascii="Times New Roman" w:hAnsi="Times New Roman" w:cs="Times New Roman"/>
                <w:sz w:val="24"/>
                <w:szCs w:val="24"/>
                <w:lang w:val="uk-UA"/>
              </w:rPr>
              <w:t>2. Забезпечувати неухильне виконання розпоряджень головуючого. Забезпечувати належний стан зали судового засідання, підготовку її до слухання справи й доповідати про готовність головуючому судді. Визначати з урахуванням кількості місць конкретні місця розміщення та можливу кількість осіб, які можуть бути присутні в залі судового засідання;</w:t>
            </w:r>
          </w:p>
          <w:p w:rsidR="00CB7C17" w:rsidRPr="00DF393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DF3937">
              <w:rPr>
                <w:rFonts w:ascii="Times New Roman" w:hAnsi="Times New Roman" w:cs="Times New Roman"/>
                <w:sz w:val="24"/>
                <w:szCs w:val="24"/>
                <w:lang w:val="uk-UA"/>
              </w:rPr>
              <w:t xml:space="preserve">3. </w:t>
            </w:r>
            <w:r w:rsidR="00DF3937" w:rsidRPr="00DF3937">
              <w:rPr>
                <w:rFonts w:ascii="Times New Roman" w:hAnsi="Times New Roman"/>
                <w:sz w:val="24"/>
                <w:szCs w:val="24"/>
                <w:lang w:val="uk-UA"/>
              </w:rPr>
              <w:t>Оголошувати про вхід суду до зали судового засідання і вихід з неї та пропонувати всім присутнім встати.</w:t>
            </w:r>
            <w:r w:rsidR="00DF3937" w:rsidRPr="00DF3937">
              <w:rPr>
                <w:rFonts w:ascii="Times New Roman" w:hAnsi="Times New Roman"/>
                <w:color w:val="000000"/>
                <w:sz w:val="24"/>
                <w:szCs w:val="24"/>
                <w:lang w:val="uk-UA" w:bidi="uk-UA"/>
              </w:rPr>
              <w:t xml:space="preserve"> 3апрошувати за розпорядженням головуючого судді до зали судового засідання свідків, експертів, перекладачів та інших учасників судового процесу в разі необхідності приводити їх до присяги. </w:t>
            </w:r>
            <w:r w:rsidR="00DF3937" w:rsidRPr="00DF3937">
              <w:rPr>
                <w:rFonts w:ascii="Times New Roman" w:hAnsi="Times New Roman"/>
                <w:sz w:val="24"/>
                <w:szCs w:val="24"/>
                <w:lang w:val="uk-UA"/>
              </w:rPr>
              <w:t xml:space="preserve">3а розпорядженням головуючого судді приймати від учасників судового процесу документи, докази та інші </w:t>
            </w:r>
            <w:r w:rsidR="00DF3937" w:rsidRPr="00DF3937">
              <w:rPr>
                <w:rFonts w:ascii="Times New Roman" w:hAnsi="Times New Roman"/>
                <w:sz w:val="24"/>
                <w:szCs w:val="24"/>
                <w:lang w:val="uk-UA"/>
              </w:rPr>
              <w:lastRenderedPageBreak/>
              <w:t>матеріали, що стосуються розгляду справи, і передавати їх головуючому судді під час судового засідання</w:t>
            </w:r>
            <w:r w:rsidRPr="00DF3937">
              <w:rPr>
                <w:rFonts w:ascii="Times New Roman" w:hAnsi="Times New Roman"/>
                <w:sz w:val="24"/>
                <w:szCs w:val="24"/>
                <w:lang w:val="uk-UA"/>
              </w:rPr>
              <w:t>;</w:t>
            </w:r>
          </w:p>
          <w:p w:rsidR="00CB7C17" w:rsidRPr="00DF393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CB7C17">
              <w:rPr>
                <w:rFonts w:ascii="Times New Roman" w:hAnsi="Times New Roman"/>
                <w:sz w:val="24"/>
                <w:szCs w:val="24"/>
                <w:lang w:val="uk-UA"/>
              </w:rPr>
              <w:t xml:space="preserve">4. </w:t>
            </w:r>
            <w:r w:rsidR="00DF3937" w:rsidRPr="00DF3937">
              <w:rPr>
                <w:rFonts w:ascii="Times New Roman" w:hAnsi="Times New Roman"/>
                <w:sz w:val="24"/>
                <w:szCs w:val="24"/>
                <w:lang w:val="uk-UA"/>
              </w:rPr>
              <w:t>Організовує та забезпечує ознайомлення сторонами по справах (в тому числі кримінальних провадженнях) з матеріалами судової справи (кримінального провадження) та аудіо записом судового засідання. Організує та забезпечує ведення судового засідання в режимі відео-конференц зв’язку на підставі ухвал інших судів;</w:t>
            </w:r>
          </w:p>
          <w:p w:rsidR="00CB7C17"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CB7C17">
              <w:rPr>
                <w:rFonts w:ascii="Times New Roman" w:hAnsi="Times New Roman"/>
                <w:sz w:val="24"/>
                <w:szCs w:val="24"/>
                <w:lang w:val="uk-UA"/>
              </w:rPr>
              <w:t xml:space="preserve">5. Забезпечувати дотримання вимог процесуального законодавства з метою обмеження спілкування свідків, які вже були допитані судом, із тими свідками, яких суд ще не допитав. 3абезпечувати виконання вимог процесуального законодавства щодо проведення закритого судового засідання та вживати заходів до обмеження входу до зали судового засідання сторонніх осіб. Забезпечувати координацію діяльності щодо доставки в судове засідання підозрюваних і обвинувачених, які тримаються під вартою, та інформувати головуючого суддю про затримку чи неможливість доставки цих осіб </w:t>
            </w:r>
            <w:r w:rsidR="00ED5B41">
              <w:rPr>
                <w:rFonts w:ascii="Times New Roman" w:hAnsi="Times New Roman"/>
                <w:sz w:val="24"/>
                <w:szCs w:val="24"/>
                <w:lang w:val="uk-UA"/>
              </w:rPr>
              <w:t>до</w:t>
            </w:r>
            <w:r w:rsidRPr="00CB7C17">
              <w:rPr>
                <w:rFonts w:ascii="Times New Roman" w:hAnsi="Times New Roman"/>
                <w:sz w:val="24"/>
                <w:szCs w:val="24"/>
                <w:lang w:val="uk-UA"/>
              </w:rPr>
              <w:t xml:space="preserve"> суд</w:t>
            </w:r>
            <w:r w:rsidR="00ED5B41">
              <w:rPr>
                <w:rFonts w:ascii="Times New Roman" w:hAnsi="Times New Roman"/>
                <w:sz w:val="24"/>
                <w:szCs w:val="24"/>
                <w:lang w:val="uk-UA"/>
              </w:rPr>
              <w:t>у</w:t>
            </w:r>
            <w:r w:rsidRPr="00CB7C17">
              <w:rPr>
                <w:rFonts w:ascii="Times New Roman" w:hAnsi="Times New Roman"/>
                <w:sz w:val="24"/>
                <w:szCs w:val="24"/>
                <w:lang w:val="uk-UA"/>
              </w:rPr>
              <w:t>;</w:t>
            </w:r>
          </w:p>
          <w:p w:rsidR="00CB7C17"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CB7C17">
              <w:rPr>
                <w:rFonts w:ascii="Times New Roman" w:hAnsi="Times New Roman"/>
                <w:sz w:val="24"/>
                <w:szCs w:val="24"/>
                <w:lang w:val="uk-UA"/>
              </w:rPr>
              <w:t>6. Виконувати інші розпорядження головуючого судді, пов’язані із створенням умов, необхідних для розгляду справи;</w:t>
            </w:r>
          </w:p>
          <w:p w:rsidR="00DF3937" w:rsidRPr="00DF393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CB7C17">
              <w:rPr>
                <w:rFonts w:ascii="Times New Roman" w:hAnsi="Times New Roman"/>
                <w:sz w:val="24"/>
                <w:szCs w:val="24"/>
                <w:lang w:val="uk-UA"/>
              </w:rPr>
              <w:t>7</w:t>
            </w:r>
            <w:r w:rsidRPr="00DF3937">
              <w:rPr>
                <w:rFonts w:ascii="Times New Roman" w:hAnsi="Times New Roman"/>
                <w:sz w:val="24"/>
                <w:szCs w:val="24"/>
                <w:lang w:val="uk-UA"/>
              </w:rPr>
              <w:t xml:space="preserve">. </w:t>
            </w:r>
            <w:r w:rsidR="00DF3937" w:rsidRPr="00DF3937">
              <w:rPr>
                <w:rFonts w:ascii="Times New Roman" w:hAnsi="Times New Roman"/>
                <w:sz w:val="24"/>
                <w:szCs w:val="24"/>
                <w:lang w:val="uk-UA"/>
              </w:rPr>
              <w:t xml:space="preserve">Судовий розпорядник не повинен допускати дій і вчинків, які можуть зашкодити інтересам державної служби чи заподіяти шкоду підприємствам, установам, організаціям і громадянам, принизити їх честь та гідність, а також вчиняти інші неправомірні дії, що можуть негативно вплинути на рівень довіри громадян до судової влади України. Вживати заходів безпеки щодо недопущення виведення з ладу засобів фіксування судового процесу особами, присутніми в залі судового засідання. Судові розпорядники у випадку невиконання чи неналежного виконання своїх посадових обов'язків несуть відповідальність згідно із законодавством України; </w:t>
            </w:r>
          </w:p>
          <w:p w:rsidR="00CB7C17"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sidRPr="00CB7C17">
              <w:rPr>
                <w:rFonts w:ascii="Times New Roman" w:hAnsi="Times New Roman"/>
                <w:sz w:val="24"/>
                <w:szCs w:val="24"/>
                <w:lang w:val="uk-UA"/>
              </w:rPr>
              <w:t>8. Сприяти доступу до приміщень суду та зали судового засідання осіб з обмеженими фізичними можливостями під час реалізації ними своїх прав;</w:t>
            </w:r>
          </w:p>
          <w:p w:rsidR="00CB7C17" w:rsidRPr="00DF3937" w:rsidRDefault="00DF3937" w:rsidP="003E45BF">
            <w:pPr>
              <w:pStyle w:val="a3"/>
              <w:widowControl w:val="0"/>
              <w:shd w:val="clear" w:color="auto" w:fill="FFFFFF"/>
              <w:suppressAutoHyphens/>
              <w:spacing w:after="0" w:line="240" w:lineRule="auto"/>
              <w:ind w:left="285" w:right="114" w:firstLine="285"/>
              <w:jc w:val="both"/>
              <w:rPr>
                <w:rFonts w:ascii="Times New Roman" w:hAnsi="Times New Roman"/>
                <w:sz w:val="24"/>
                <w:szCs w:val="24"/>
                <w:lang w:val="uk-UA"/>
              </w:rPr>
            </w:pPr>
            <w:r>
              <w:rPr>
                <w:rFonts w:ascii="Times New Roman" w:hAnsi="Times New Roman"/>
                <w:sz w:val="24"/>
                <w:szCs w:val="24"/>
                <w:lang w:val="uk-UA"/>
              </w:rPr>
              <w:t xml:space="preserve">9. </w:t>
            </w:r>
            <w:r w:rsidRPr="00DF3937">
              <w:rPr>
                <w:rFonts w:ascii="Times New Roman" w:hAnsi="Times New Roman"/>
                <w:sz w:val="24"/>
                <w:szCs w:val="24"/>
                <w:lang w:val="uk-UA"/>
              </w:rPr>
              <w:t>Забезпечує виконання вимог процесуального законодавства щодо проведення закритого судового засідання та вживає заходи до обмеження входу до зали судового засідання сторонніх осіб. Забезпечує дотримання вимог процесуального законодавства щодо виключення можливості спілкування допитаних судом свідків з тими, яких суд ще не допитав</w:t>
            </w:r>
            <w:r w:rsidR="00CB7C17" w:rsidRPr="00DF3937">
              <w:rPr>
                <w:rFonts w:ascii="Times New Roman" w:hAnsi="Times New Roman"/>
                <w:sz w:val="24"/>
                <w:szCs w:val="24"/>
                <w:lang w:val="uk-UA"/>
              </w:rPr>
              <w:t>;</w:t>
            </w:r>
          </w:p>
          <w:p w:rsidR="00CB7C17" w:rsidRPr="00CB7C17" w:rsidRDefault="00CB7C17" w:rsidP="003E45BF">
            <w:pPr>
              <w:pStyle w:val="a3"/>
              <w:widowControl w:val="0"/>
              <w:shd w:val="clear" w:color="auto" w:fill="FFFFFF"/>
              <w:suppressAutoHyphens/>
              <w:spacing w:after="0" w:line="240" w:lineRule="auto"/>
              <w:ind w:left="285" w:right="114" w:firstLine="285"/>
              <w:jc w:val="both"/>
              <w:rPr>
                <w:rFonts w:ascii="Times New Roman" w:hAnsi="Times New Roman" w:cs="Times New Roman"/>
                <w:sz w:val="24"/>
                <w:szCs w:val="24"/>
                <w:lang w:val="uk-UA"/>
              </w:rPr>
            </w:pPr>
            <w:r w:rsidRPr="00CB7C17">
              <w:rPr>
                <w:rFonts w:ascii="Times New Roman" w:hAnsi="Times New Roman" w:cs="Times New Roman"/>
                <w:sz w:val="24"/>
                <w:szCs w:val="24"/>
                <w:lang w:val="uk-UA"/>
              </w:rPr>
              <w:t xml:space="preserve">10. </w:t>
            </w:r>
            <w:r w:rsidRPr="00CB7C17">
              <w:rPr>
                <w:rFonts w:ascii="Times New Roman" w:hAnsi="Times New Roman"/>
                <w:sz w:val="24"/>
                <w:szCs w:val="24"/>
                <w:lang w:val="uk-UA"/>
              </w:rPr>
              <w:t>Забезпечувати виконання вимог процесуального законодавства щодо надання особам, які беруть участь у судовому засіданні, пам’яток про їхні права та обов’язки, що передбачені процесуальним законодавством України.</w:t>
            </w: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after="150"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lastRenderedPageBreak/>
              <w:t>Умови оплати праці</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B34304" w:rsidRDefault="007A3B1A" w:rsidP="003E45BF">
            <w:pPr>
              <w:tabs>
                <w:tab w:val="left" w:pos="270"/>
              </w:tabs>
              <w:spacing w:after="0" w:line="240" w:lineRule="auto"/>
              <w:ind w:left="285" w:right="114" w:firstLine="203"/>
              <w:contextualSpacing/>
              <w:jc w:val="both"/>
              <w:rPr>
                <w:rFonts w:ascii="Times New Roman" w:hAnsi="Times New Roman" w:cs="Times New Roman"/>
                <w:color w:val="000000" w:themeColor="text1"/>
                <w:sz w:val="24"/>
                <w:szCs w:val="24"/>
                <w:lang w:val="uk-UA" w:eastAsia="uk-UA"/>
              </w:rPr>
            </w:pPr>
            <w:r w:rsidRPr="00CB7C17">
              <w:rPr>
                <w:rFonts w:ascii="Times New Roman" w:eastAsia="Times New Roman" w:hAnsi="Times New Roman" w:cs="Times New Roman"/>
                <w:sz w:val="24"/>
                <w:szCs w:val="24"/>
                <w:lang w:val="uk-UA"/>
              </w:rPr>
              <w:t xml:space="preserve">- посадовий </w:t>
            </w:r>
            <w:r w:rsidRPr="00B34304">
              <w:rPr>
                <w:rFonts w:ascii="Times New Roman" w:eastAsia="Times New Roman" w:hAnsi="Times New Roman" w:cs="Times New Roman"/>
                <w:color w:val="000000" w:themeColor="text1"/>
                <w:sz w:val="24"/>
                <w:szCs w:val="24"/>
                <w:lang w:val="uk-UA"/>
              </w:rPr>
              <w:t xml:space="preserve">оклад – </w:t>
            </w:r>
            <w:r w:rsidR="006D58E0" w:rsidRPr="00B34304">
              <w:rPr>
                <w:rFonts w:ascii="Times New Roman" w:eastAsia="Times New Roman" w:hAnsi="Times New Roman" w:cs="Times New Roman"/>
                <w:color w:val="000000" w:themeColor="text1"/>
                <w:sz w:val="24"/>
                <w:szCs w:val="24"/>
                <w:lang w:val="uk-UA"/>
              </w:rPr>
              <w:t>1288</w:t>
            </w:r>
            <w:r w:rsidR="00B34304" w:rsidRPr="00B34304">
              <w:rPr>
                <w:rFonts w:ascii="Times New Roman" w:eastAsia="Times New Roman" w:hAnsi="Times New Roman" w:cs="Times New Roman"/>
                <w:color w:val="000000" w:themeColor="text1"/>
                <w:sz w:val="24"/>
                <w:szCs w:val="24"/>
                <w:lang w:val="uk-UA"/>
              </w:rPr>
              <w:t>6</w:t>
            </w:r>
            <w:r w:rsidRPr="00B34304">
              <w:rPr>
                <w:rFonts w:ascii="Times New Roman" w:eastAsia="Times New Roman" w:hAnsi="Times New Roman" w:cs="Times New Roman"/>
                <w:color w:val="000000" w:themeColor="text1"/>
                <w:sz w:val="24"/>
                <w:szCs w:val="24"/>
                <w:lang w:val="uk-UA"/>
              </w:rPr>
              <w:t xml:space="preserve"> грн</w:t>
            </w:r>
            <w:r w:rsidR="00B34304" w:rsidRPr="00B34304">
              <w:rPr>
                <w:rFonts w:ascii="Times New Roman" w:eastAsia="Times New Roman" w:hAnsi="Times New Roman" w:cs="Times New Roman"/>
                <w:color w:val="000000" w:themeColor="text1"/>
                <w:sz w:val="24"/>
                <w:szCs w:val="24"/>
                <w:lang w:val="uk-UA"/>
              </w:rPr>
              <w:t xml:space="preserve"> 50 коп</w:t>
            </w:r>
            <w:r w:rsidRPr="00B34304">
              <w:rPr>
                <w:rFonts w:ascii="Times New Roman" w:hAnsi="Times New Roman" w:cs="Times New Roman"/>
                <w:color w:val="000000" w:themeColor="text1"/>
                <w:sz w:val="24"/>
                <w:szCs w:val="24"/>
                <w:lang w:val="uk-UA" w:eastAsia="uk-UA"/>
              </w:rPr>
              <w:t xml:space="preserve"> </w:t>
            </w:r>
          </w:p>
          <w:p w:rsidR="00C70276" w:rsidRPr="00CB7C17" w:rsidRDefault="007A3B1A" w:rsidP="00C70276">
            <w:pPr>
              <w:tabs>
                <w:tab w:val="left" w:pos="270"/>
              </w:tabs>
              <w:spacing w:after="0" w:line="240" w:lineRule="auto"/>
              <w:ind w:left="285" w:right="114" w:firstLine="203"/>
              <w:contextualSpacing/>
              <w:jc w:val="both"/>
              <w:rPr>
                <w:rFonts w:ascii="Times New Roman" w:eastAsia="Times New Roman" w:hAnsi="Times New Roman" w:cs="Times New Roman"/>
                <w:sz w:val="24"/>
                <w:szCs w:val="24"/>
                <w:lang w:val="uk-UA"/>
              </w:rPr>
            </w:pPr>
            <w:r w:rsidRPr="00CB7C17">
              <w:rPr>
                <w:rFonts w:ascii="Times New Roman" w:hAnsi="Times New Roman" w:cs="Times New Roman"/>
                <w:sz w:val="24"/>
                <w:szCs w:val="24"/>
                <w:lang w:val="uk-UA" w:eastAsia="uk-UA"/>
              </w:rPr>
              <w:t xml:space="preserve"> </w:t>
            </w:r>
            <w:r w:rsidR="00C70276" w:rsidRPr="009A28C8">
              <w:rPr>
                <w:rFonts w:ascii="Times New Roman" w:eastAsia="Times New Roman" w:hAnsi="Times New Roman" w:cs="Times New Roman"/>
                <w:sz w:val="24"/>
                <w:szCs w:val="24"/>
                <w:lang w:val="uk-UA"/>
              </w:rPr>
              <w:t>інші виплати відповідно до ст.52 Закону України «Про державну службу»</w:t>
            </w:r>
          </w:p>
          <w:p w:rsidR="00C70276" w:rsidRPr="00CB7C17" w:rsidRDefault="00C70276" w:rsidP="00C70276">
            <w:pPr>
              <w:spacing w:after="160" w:line="240" w:lineRule="auto"/>
              <w:ind w:left="285" w:right="114" w:firstLine="203"/>
              <w:contextualSpacing/>
              <w:jc w:val="both"/>
              <w:textAlignment w:val="baseline"/>
              <w:rPr>
                <w:rFonts w:ascii="Times New Roman" w:eastAsia="Times New Roman" w:hAnsi="Times New Roman" w:cs="Times New Roman"/>
                <w:sz w:val="24"/>
                <w:szCs w:val="24"/>
                <w:lang w:val="uk-UA"/>
              </w:rPr>
            </w:pPr>
          </w:p>
          <w:p w:rsidR="007A3B1A" w:rsidRPr="00CB7C17" w:rsidRDefault="007A3B1A" w:rsidP="003E45BF">
            <w:pPr>
              <w:spacing w:after="160" w:line="240" w:lineRule="auto"/>
              <w:ind w:left="285" w:right="114" w:firstLine="203"/>
              <w:contextualSpacing/>
              <w:jc w:val="both"/>
              <w:textAlignment w:val="baseline"/>
              <w:rPr>
                <w:rFonts w:ascii="Times New Roman" w:eastAsia="Times New Roman" w:hAnsi="Times New Roman" w:cs="Times New Roman"/>
                <w:sz w:val="24"/>
                <w:szCs w:val="24"/>
                <w:lang w:val="uk-UA"/>
              </w:rPr>
            </w:pP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Інформація про строковість чи безстроковість призначення на посаду</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365F4C" w:rsidP="003E45BF">
            <w:pPr>
              <w:spacing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на період дії запровадженого воєнного стану, до призначення на цю посаду переможця конкурсу, але не пізніше 12 місяців з дня припинення чи скасування воєнного стану</w:t>
            </w: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CB7C17" w:rsidRDefault="007A3B1A" w:rsidP="00C84927">
            <w:pPr>
              <w:spacing w:after="150"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Перелік документів, необхідних для участі в конкурсі, та строк їх подання</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365F4C" w:rsidRDefault="007A3B1A" w:rsidP="006D58E0">
            <w:pPr>
              <w:spacing w:line="240" w:lineRule="auto"/>
              <w:ind w:left="285" w:right="114"/>
              <w:jc w:val="both"/>
              <w:rPr>
                <w:rFonts w:ascii="Times New Roman" w:eastAsia="Times New Roman" w:hAnsi="Times New Roman" w:cs="Times New Roman"/>
                <w:sz w:val="24"/>
                <w:szCs w:val="24"/>
                <w:lang w:val="uk-UA"/>
              </w:rPr>
            </w:pPr>
            <w:r w:rsidRPr="00365F4C">
              <w:rPr>
                <w:rFonts w:ascii="Times New Roman" w:eastAsia="Times New Roman" w:hAnsi="Times New Roman" w:cs="Times New Roman"/>
                <w:sz w:val="24"/>
                <w:szCs w:val="24"/>
                <w:lang w:val="uk-UA"/>
              </w:rPr>
              <w:t xml:space="preserve">Особа, яка виявила бажання взяти участь </w:t>
            </w:r>
            <w:r w:rsidR="00365F4C" w:rsidRPr="00365F4C">
              <w:rPr>
                <w:rFonts w:ascii="Times New Roman" w:eastAsia="Times New Roman" w:hAnsi="Times New Roman" w:cs="Times New Roman"/>
                <w:sz w:val="24"/>
                <w:szCs w:val="24"/>
                <w:lang w:val="uk-UA"/>
              </w:rPr>
              <w:t>в співбесіді, подає до Білопільського районного суду Сумської області</w:t>
            </w:r>
            <w:r w:rsidRPr="00365F4C">
              <w:rPr>
                <w:rFonts w:ascii="Times New Roman" w:eastAsia="Times New Roman" w:hAnsi="Times New Roman" w:cs="Times New Roman"/>
                <w:sz w:val="24"/>
                <w:szCs w:val="24"/>
                <w:lang w:val="uk-UA"/>
              </w:rPr>
              <w:t>:</w:t>
            </w:r>
          </w:p>
          <w:p w:rsidR="00365F4C" w:rsidRDefault="007A3B1A"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 xml:space="preserve">1) </w:t>
            </w:r>
            <w:r w:rsidRPr="002964FB">
              <w:rPr>
                <w:rFonts w:ascii="Times New Roman" w:eastAsia="Times New Roman" w:hAnsi="Times New Roman" w:cs="Times New Roman"/>
                <w:sz w:val="24"/>
                <w:szCs w:val="24"/>
                <w:lang w:val="uk-UA"/>
              </w:rPr>
              <w:t>заяву</w:t>
            </w:r>
            <w:r w:rsidRPr="00CB7C17">
              <w:rPr>
                <w:rFonts w:ascii="Times New Roman" w:eastAsia="Times New Roman" w:hAnsi="Times New Roman" w:cs="Times New Roman"/>
                <w:sz w:val="24"/>
                <w:szCs w:val="24"/>
                <w:lang w:val="uk-UA"/>
              </w:rPr>
              <w:t xml:space="preserve"> про участь у </w:t>
            </w:r>
            <w:r w:rsidR="00365F4C">
              <w:rPr>
                <w:rFonts w:ascii="Times New Roman" w:eastAsia="Times New Roman" w:hAnsi="Times New Roman" w:cs="Times New Roman"/>
                <w:sz w:val="24"/>
                <w:szCs w:val="24"/>
                <w:lang w:val="uk-UA"/>
              </w:rPr>
              <w:t>співбесіді на заміщення вакантної посади;</w:t>
            </w:r>
          </w:p>
          <w:p w:rsidR="003144B6"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2) резюме за формою, в якому обов</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язково зазначається така інформація:</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прізвище, ім</w:t>
            </w:r>
            <w:r>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uk-UA"/>
              </w:rPr>
              <w:t>я, по батькові кандидата;</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число, місяць, рік народження;</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реквізити документа, що посвідчує особу та підтверджує громадянство України;</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підтвердження наявності відповідного ступення вищої освіти;</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 відомості про стаж роботи, стаж державної служби (за наявності), досвід роботи на відповідних посадах.</w:t>
            </w:r>
          </w:p>
          <w:p w:rsidR="007A3B1A" w:rsidRPr="00CB7C17" w:rsidRDefault="007A3B1A"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 xml:space="preserve">     Особа, яка виявила бажання взяти участь у </w:t>
            </w:r>
            <w:r w:rsidR="00365F4C">
              <w:rPr>
                <w:rFonts w:ascii="Times New Roman" w:eastAsia="Times New Roman" w:hAnsi="Times New Roman" w:cs="Times New Roman"/>
                <w:sz w:val="24"/>
                <w:szCs w:val="24"/>
                <w:lang w:val="uk-UA"/>
              </w:rPr>
              <w:t>співбесіді</w:t>
            </w:r>
            <w:r w:rsidRPr="00CB7C17">
              <w:rPr>
                <w:rFonts w:ascii="Times New Roman" w:eastAsia="Times New Roman" w:hAnsi="Times New Roman" w:cs="Times New Roman"/>
                <w:sz w:val="24"/>
                <w:szCs w:val="24"/>
                <w:lang w:val="uk-UA"/>
              </w:rPr>
              <w:t>,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7A3B1A" w:rsidRDefault="007A3B1A" w:rsidP="003E45BF">
            <w:pPr>
              <w:shd w:val="clear" w:color="auto" w:fill="FFFFFF"/>
              <w:spacing w:after="0" w:line="240" w:lineRule="auto"/>
              <w:ind w:left="285" w:right="114"/>
              <w:jc w:val="both"/>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На електронні документи, що подаються для участі у конкурсі, накладається кваліфікований електронний підпис кандидата.</w:t>
            </w:r>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b/>
                <w:sz w:val="24"/>
                <w:szCs w:val="24"/>
                <w:lang w:val="en-US"/>
              </w:rPr>
            </w:pPr>
            <w:r w:rsidRPr="00365F4C">
              <w:rPr>
                <w:rFonts w:ascii="Times New Roman" w:eastAsia="Times New Roman" w:hAnsi="Times New Roman" w:cs="Times New Roman"/>
                <w:b/>
                <w:sz w:val="24"/>
                <w:szCs w:val="24"/>
                <w:lang w:val="uk-UA"/>
              </w:rPr>
              <w:t xml:space="preserve">Документи необхідно надсилати на електронну адресу суду </w:t>
            </w:r>
            <w:hyperlink r:id="rId5" w:history="1">
              <w:r w:rsidRPr="00A6453D">
                <w:rPr>
                  <w:rStyle w:val="a4"/>
                  <w:rFonts w:ascii="Times New Roman" w:eastAsia="Times New Roman" w:hAnsi="Times New Roman" w:cs="Times New Roman"/>
                  <w:b/>
                  <w:sz w:val="24"/>
                  <w:szCs w:val="24"/>
                  <w:lang w:val="en-US"/>
                </w:rPr>
                <w:t>inbox@bl.su.court.gov.ua</w:t>
              </w:r>
            </w:hyperlink>
          </w:p>
          <w:p w:rsidR="00365F4C" w:rsidRDefault="00365F4C" w:rsidP="003E45BF">
            <w:pPr>
              <w:shd w:val="clear" w:color="auto" w:fill="FFFFFF"/>
              <w:spacing w:after="0" w:line="240" w:lineRule="auto"/>
              <w:ind w:left="285" w:right="114"/>
              <w:jc w:val="both"/>
              <w:rPr>
                <w:rFonts w:ascii="Times New Roman" w:eastAsia="Times New Roman" w:hAnsi="Times New Roman" w:cs="Times New Roman"/>
                <w:b/>
                <w:sz w:val="24"/>
                <w:szCs w:val="24"/>
                <w:lang w:val="en-US"/>
              </w:rPr>
            </w:pPr>
          </w:p>
          <w:p w:rsidR="00365F4C" w:rsidRPr="002964FB" w:rsidRDefault="00365F4C" w:rsidP="003E45BF">
            <w:pPr>
              <w:shd w:val="clear" w:color="auto" w:fill="FFFFFF"/>
              <w:spacing w:after="0" w:line="240" w:lineRule="auto"/>
              <w:ind w:left="285" w:right="114"/>
              <w:jc w:val="both"/>
              <w:rPr>
                <w:rFonts w:ascii="Times New Roman" w:eastAsia="Times New Roman" w:hAnsi="Times New Roman" w:cs="Times New Roman"/>
                <w:b/>
                <w:color w:val="000000" w:themeColor="text1"/>
                <w:sz w:val="24"/>
                <w:szCs w:val="24"/>
                <w:lang w:val="uk-UA"/>
              </w:rPr>
            </w:pPr>
            <w:r>
              <w:rPr>
                <w:rFonts w:ascii="Times New Roman" w:eastAsia="Times New Roman" w:hAnsi="Times New Roman" w:cs="Times New Roman"/>
                <w:b/>
                <w:sz w:val="24"/>
                <w:szCs w:val="24"/>
                <w:lang w:val="uk-UA"/>
              </w:rPr>
              <w:t>Строк подання документів до 16 год</w:t>
            </w:r>
            <w:r w:rsidR="00D01B91">
              <w:rPr>
                <w:rFonts w:ascii="Times New Roman" w:eastAsia="Times New Roman" w:hAnsi="Times New Roman" w:cs="Times New Roman"/>
                <w:b/>
                <w:sz w:val="24"/>
                <w:szCs w:val="24"/>
                <w:lang w:val="uk-UA"/>
              </w:rPr>
              <w:t>ині</w:t>
            </w:r>
            <w:r>
              <w:rPr>
                <w:rFonts w:ascii="Times New Roman" w:eastAsia="Times New Roman" w:hAnsi="Times New Roman" w:cs="Times New Roman"/>
                <w:b/>
                <w:sz w:val="24"/>
                <w:szCs w:val="24"/>
                <w:lang w:val="uk-UA"/>
              </w:rPr>
              <w:t xml:space="preserve"> 00 хв</w:t>
            </w:r>
            <w:r w:rsidR="00D01B91">
              <w:rPr>
                <w:rFonts w:ascii="Times New Roman" w:eastAsia="Times New Roman" w:hAnsi="Times New Roman" w:cs="Times New Roman"/>
                <w:b/>
                <w:sz w:val="24"/>
                <w:szCs w:val="24"/>
                <w:lang w:val="uk-UA"/>
              </w:rPr>
              <w:t>илин</w:t>
            </w:r>
            <w:r>
              <w:rPr>
                <w:rFonts w:ascii="Times New Roman" w:eastAsia="Times New Roman" w:hAnsi="Times New Roman" w:cs="Times New Roman"/>
                <w:b/>
                <w:sz w:val="24"/>
                <w:szCs w:val="24"/>
                <w:lang w:val="uk-UA"/>
              </w:rPr>
              <w:t xml:space="preserve"> </w:t>
            </w:r>
            <w:r w:rsidR="002964FB">
              <w:rPr>
                <w:rFonts w:ascii="Times New Roman" w:eastAsia="Times New Roman" w:hAnsi="Times New Roman" w:cs="Times New Roman"/>
                <w:b/>
                <w:sz w:val="24"/>
                <w:szCs w:val="24"/>
                <w:lang w:val="uk-UA"/>
              </w:rPr>
              <w:t>0</w:t>
            </w:r>
            <w:r w:rsidR="00D01B91">
              <w:rPr>
                <w:rFonts w:ascii="Times New Roman" w:eastAsia="Times New Roman" w:hAnsi="Times New Roman" w:cs="Times New Roman"/>
                <w:b/>
                <w:sz w:val="24"/>
                <w:szCs w:val="24"/>
                <w:lang w:val="uk-UA"/>
              </w:rPr>
              <w:t>1</w:t>
            </w:r>
            <w:r w:rsidR="002964FB">
              <w:rPr>
                <w:rFonts w:ascii="Times New Roman" w:eastAsia="Times New Roman" w:hAnsi="Times New Roman" w:cs="Times New Roman"/>
                <w:b/>
                <w:sz w:val="24"/>
                <w:szCs w:val="24"/>
                <w:lang w:val="uk-UA"/>
              </w:rPr>
              <w:t xml:space="preserve"> </w:t>
            </w:r>
            <w:r w:rsidR="00D01B91">
              <w:rPr>
                <w:rFonts w:ascii="Times New Roman" w:eastAsia="Times New Roman" w:hAnsi="Times New Roman" w:cs="Times New Roman"/>
                <w:b/>
                <w:sz w:val="24"/>
                <w:szCs w:val="24"/>
                <w:lang w:val="uk-UA"/>
              </w:rPr>
              <w:t>травня</w:t>
            </w:r>
            <w:r w:rsidRPr="00365F4C">
              <w:rPr>
                <w:rFonts w:ascii="Times New Roman" w:eastAsia="Times New Roman" w:hAnsi="Times New Roman" w:cs="Times New Roman"/>
                <w:b/>
                <w:color w:val="FF0000"/>
                <w:sz w:val="24"/>
                <w:szCs w:val="24"/>
                <w:lang w:val="uk-UA"/>
              </w:rPr>
              <w:t xml:space="preserve"> </w:t>
            </w:r>
            <w:r w:rsidRPr="002964FB">
              <w:rPr>
                <w:rFonts w:ascii="Times New Roman" w:eastAsia="Times New Roman" w:hAnsi="Times New Roman" w:cs="Times New Roman"/>
                <w:b/>
                <w:color w:val="000000" w:themeColor="text1"/>
                <w:sz w:val="24"/>
                <w:szCs w:val="24"/>
                <w:lang w:val="uk-UA"/>
              </w:rPr>
              <w:t>202</w:t>
            </w:r>
            <w:r w:rsidR="00D01B91">
              <w:rPr>
                <w:rFonts w:ascii="Times New Roman" w:eastAsia="Times New Roman" w:hAnsi="Times New Roman" w:cs="Times New Roman"/>
                <w:b/>
                <w:color w:val="000000" w:themeColor="text1"/>
                <w:sz w:val="24"/>
                <w:szCs w:val="24"/>
                <w:lang w:val="uk-UA"/>
              </w:rPr>
              <w:t>5</w:t>
            </w:r>
            <w:r w:rsidRPr="002964FB">
              <w:rPr>
                <w:rFonts w:ascii="Times New Roman" w:eastAsia="Times New Roman" w:hAnsi="Times New Roman" w:cs="Times New Roman"/>
                <w:b/>
                <w:color w:val="000000" w:themeColor="text1"/>
                <w:sz w:val="24"/>
                <w:szCs w:val="24"/>
                <w:lang w:val="uk-UA"/>
              </w:rPr>
              <w:t xml:space="preserve"> року</w:t>
            </w:r>
          </w:p>
          <w:p w:rsidR="00365F4C" w:rsidRPr="00365F4C" w:rsidRDefault="00365F4C" w:rsidP="00C84927">
            <w:pPr>
              <w:shd w:val="clear" w:color="auto" w:fill="FFFFFF"/>
              <w:spacing w:after="0" w:line="240" w:lineRule="auto"/>
              <w:jc w:val="both"/>
              <w:rPr>
                <w:rFonts w:ascii="Times New Roman" w:eastAsia="Times New Roman" w:hAnsi="Times New Roman" w:cs="Times New Roman"/>
                <w:b/>
                <w:sz w:val="24"/>
                <w:szCs w:val="24"/>
                <w:lang w:val="uk-UA"/>
              </w:rPr>
            </w:pP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CB7C17" w:rsidRDefault="007A3B1A" w:rsidP="00C84927">
            <w:pPr>
              <w:spacing w:after="150" w:line="240" w:lineRule="auto"/>
              <w:rPr>
                <w:rFonts w:ascii="Times New Roman" w:eastAsia="Times New Roman" w:hAnsi="Times New Roman" w:cs="Times New Roman"/>
                <w:sz w:val="24"/>
                <w:szCs w:val="24"/>
                <w:lang w:val="uk-UA"/>
              </w:rPr>
            </w:pPr>
            <w:r w:rsidRPr="00CB7C17">
              <w:rPr>
                <w:rFonts w:ascii="Times New Roman" w:hAnsi="Times New Roman" w:cs="Times New Roman"/>
                <w:bCs/>
                <w:color w:val="000000"/>
                <w:sz w:val="24"/>
                <w:szCs w:val="24"/>
                <w:lang w:val="uk-UA"/>
              </w:rPr>
              <w:t>Місце або спосіб проведення співбесіди (із зазначенням електронної платформи для комунікації дистанційно)</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7A3B1A" w:rsidRPr="002964FB" w:rsidRDefault="007A3B1A" w:rsidP="003E45BF">
            <w:pPr>
              <w:spacing w:after="0" w:line="240" w:lineRule="auto"/>
              <w:ind w:left="285" w:right="114"/>
              <w:jc w:val="both"/>
              <w:rPr>
                <w:rFonts w:ascii="Times New Roman" w:eastAsia="Times New Roman" w:hAnsi="Times New Roman" w:cs="Times New Roman"/>
                <w:color w:val="000000" w:themeColor="text1"/>
                <w:sz w:val="24"/>
                <w:szCs w:val="24"/>
                <w:lang w:val="uk-UA"/>
              </w:rPr>
            </w:pPr>
            <w:r w:rsidRPr="002964FB">
              <w:rPr>
                <w:rFonts w:ascii="Times New Roman" w:eastAsia="Times New Roman" w:hAnsi="Times New Roman" w:cs="Times New Roman"/>
                <w:color w:val="000000" w:themeColor="text1"/>
                <w:sz w:val="24"/>
                <w:szCs w:val="24"/>
                <w:lang w:val="uk-UA"/>
              </w:rPr>
              <w:t>0</w:t>
            </w:r>
            <w:r w:rsidR="00D01B91">
              <w:rPr>
                <w:rFonts w:ascii="Times New Roman" w:eastAsia="Times New Roman" w:hAnsi="Times New Roman" w:cs="Times New Roman"/>
                <w:color w:val="000000" w:themeColor="text1"/>
                <w:sz w:val="24"/>
                <w:szCs w:val="24"/>
                <w:lang w:val="uk-UA"/>
              </w:rPr>
              <w:t>5 травня</w:t>
            </w:r>
            <w:r w:rsidRPr="002964FB">
              <w:rPr>
                <w:rFonts w:ascii="Times New Roman" w:eastAsia="Times New Roman" w:hAnsi="Times New Roman" w:cs="Times New Roman"/>
                <w:color w:val="000000" w:themeColor="text1"/>
                <w:sz w:val="24"/>
                <w:szCs w:val="24"/>
                <w:lang w:val="uk-UA"/>
              </w:rPr>
              <w:t xml:space="preserve"> </w:t>
            </w:r>
            <w:r w:rsidRPr="002964FB">
              <w:rPr>
                <w:rFonts w:ascii="Times New Roman" w:eastAsia="Times New Roman" w:hAnsi="Times New Roman" w:cs="Times New Roman"/>
                <w:bCs/>
                <w:color w:val="000000" w:themeColor="text1"/>
                <w:sz w:val="24"/>
                <w:szCs w:val="24"/>
                <w:lang w:val="uk-UA" w:eastAsia="uk-UA"/>
              </w:rPr>
              <w:t>202</w:t>
            </w:r>
            <w:r w:rsidR="00D01B91">
              <w:rPr>
                <w:rFonts w:ascii="Times New Roman" w:eastAsia="Times New Roman" w:hAnsi="Times New Roman" w:cs="Times New Roman"/>
                <w:bCs/>
                <w:color w:val="000000" w:themeColor="text1"/>
                <w:sz w:val="24"/>
                <w:szCs w:val="24"/>
                <w:lang w:val="uk-UA" w:eastAsia="uk-UA"/>
              </w:rPr>
              <w:t>5</w:t>
            </w:r>
            <w:r w:rsidRPr="002964FB">
              <w:rPr>
                <w:rFonts w:ascii="Times New Roman" w:eastAsia="Times New Roman" w:hAnsi="Times New Roman" w:cs="Times New Roman"/>
                <w:bCs/>
                <w:color w:val="000000" w:themeColor="text1"/>
                <w:sz w:val="24"/>
                <w:szCs w:val="24"/>
                <w:lang w:val="uk-UA" w:eastAsia="uk-UA"/>
              </w:rPr>
              <w:t xml:space="preserve"> року о 10  год</w:t>
            </w:r>
            <w:r w:rsidR="00D01B91">
              <w:rPr>
                <w:rFonts w:ascii="Times New Roman" w:eastAsia="Times New Roman" w:hAnsi="Times New Roman" w:cs="Times New Roman"/>
                <w:bCs/>
                <w:color w:val="000000" w:themeColor="text1"/>
                <w:sz w:val="24"/>
                <w:szCs w:val="24"/>
                <w:lang w:val="uk-UA" w:eastAsia="uk-UA"/>
              </w:rPr>
              <w:t>ині</w:t>
            </w:r>
            <w:r w:rsidRPr="002964FB">
              <w:rPr>
                <w:rFonts w:ascii="Times New Roman" w:eastAsia="Times New Roman" w:hAnsi="Times New Roman" w:cs="Times New Roman"/>
                <w:bCs/>
                <w:color w:val="000000" w:themeColor="text1"/>
                <w:sz w:val="24"/>
                <w:szCs w:val="24"/>
                <w:lang w:val="uk-UA" w:eastAsia="uk-UA"/>
              </w:rPr>
              <w:t xml:space="preserve"> 00  хв</w:t>
            </w:r>
            <w:r w:rsidR="00D01B91">
              <w:rPr>
                <w:rFonts w:ascii="Times New Roman" w:eastAsia="Times New Roman" w:hAnsi="Times New Roman" w:cs="Times New Roman"/>
                <w:bCs/>
                <w:color w:val="000000" w:themeColor="text1"/>
                <w:sz w:val="24"/>
                <w:szCs w:val="24"/>
                <w:lang w:val="uk-UA" w:eastAsia="uk-UA"/>
              </w:rPr>
              <w:t>илин</w:t>
            </w:r>
          </w:p>
          <w:p w:rsidR="007A3B1A" w:rsidRPr="00CB7C17" w:rsidRDefault="007A3B1A" w:rsidP="003E45BF">
            <w:pPr>
              <w:spacing w:after="0" w:line="240" w:lineRule="auto"/>
              <w:ind w:left="285" w:right="114"/>
              <w:jc w:val="both"/>
              <w:rPr>
                <w:rFonts w:ascii="Times New Roman" w:eastAsia="Times New Roman" w:hAnsi="Times New Roman" w:cs="Times New Roman"/>
                <w:bCs/>
                <w:sz w:val="24"/>
                <w:szCs w:val="24"/>
                <w:lang w:val="uk-UA" w:eastAsia="uk-UA"/>
              </w:rPr>
            </w:pPr>
            <w:r w:rsidRPr="00CB7C17">
              <w:rPr>
                <w:rFonts w:ascii="Times New Roman" w:eastAsia="Times New Roman" w:hAnsi="Times New Roman" w:cs="Times New Roman"/>
                <w:bCs/>
                <w:sz w:val="24"/>
                <w:szCs w:val="24"/>
                <w:lang w:val="uk-UA" w:eastAsia="uk-UA"/>
              </w:rPr>
              <w:t>за адресою: 41800, Сумська обл., м. Білопілля,  вул. Шевченка, 17</w:t>
            </w:r>
          </w:p>
          <w:p w:rsidR="007A3B1A" w:rsidRPr="00CB7C17" w:rsidRDefault="007A3B1A" w:rsidP="003E45BF">
            <w:pPr>
              <w:spacing w:after="0" w:line="240" w:lineRule="auto"/>
              <w:ind w:left="285" w:right="114"/>
              <w:jc w:val="both"/>
              <w:rPr>
                <w:rFonts w:ascii="Times New Roman" w:eastAsia="Times New Roman" w:hAnsi="Times New Roman" w:cs="Times New Roman"/>
                <w:sz w:val="24"/>
                <w:szCs w:val="24"/>
                <w:lang w:val="uk-UA"/>
              </w:rPr>
            </w:pPr>
            <w:r w:rsidRPr="00CB7C17">
              <w:rPr>
                <w:rFonts w:ascii="Times New Roman" w:eastAsia="Times New Roman" w:hAnsi="Times New Roman" w:cs="Times New Roman"/>
                <w:bCs/>
                <w:sz w:val="24"/>
                <w:szCs w:val="24"/>
                <w:lang w:val="uk-UA" w:eastAsia="uk-UA"/>
              </w:rPr>
              <w:t>проведення співбесіди за фізичної присутності кандидатів</w:t>
            </w:r>
          </w:p>
        </w:tc>
      </w:tr>
      <w:tr w:rsidR="007A3B1A" w:rsidRPr="00CB7C17" w:rsidTr="00365F4C">
        <w:tc>
          <w:tcPr>
            <w:tcW w:w="3000"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after="150"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 xml:space="preserve">Прізвище, ім’я та по батькові, номер телефону та адреса електронної пошти особи, яка надає додаткову </w:t>
            </w:r>
            <w:r w:rsidRPr="00CB7C17">
              <w:rPr>
                <w:rFonts w:ascii="Times New Roman" w:eastAsia="Times New Roman" w:hAnsi="Times New Roman" w:cs="Times New Roman"/>
                <w:sz w:val="24"/>
                <w:szCs w:val="24"/>
                <w:lang w:val="uk-UA"/>
              </w:rPr>
              <w:lastRenderedPageBreak/>
              <w:t>інформацію з питань проведення конкурсу</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C70276" w:rsidRDefault="00C70276" w:rsidP="003E45BF">
            <w:pPr>
              <w:suppressLineNumbers/>
              <w:autoSpaceDE w:val="0"/>
              <w:autoSpaceDN w:val="0"/>
              <w:adjustRightInd w:val="0"/>
              <w:spacing w:before="144" w:after="0" w:line="240" w:lineRule="auto"/>
              <w:ind w:left="285" w:right="114"/>
              <w:outlineLvl w:val="0"/>
              <w:rPr>
                <w:rFonts w:ascii="Times New Roman" w:eastAsia="Times New Roman" w:hAnsi="Times New Roman" w:cs="Times New Roman"/>
                <w:b/>
                <w:bCs/>
                <w:i/>
                <w:sz w:val="24"/>
                <w:szCs w:val="24"/>
                <w:lang w:val="uk-UA" w:eastAsia="uk-UA"/>
              </w:rPr>
            </w:pPr>
            <w:r>
              <w:rPr>
                <w:rFonts w:ascii="Times New Roman" w:eastAsia="Times New Roman" w:hAnsi="Times New Roman" w:cs="Times New Roman"/>
                <w:b/>
                <w:bCs/>
                <w:i/>
                <w:sz w:val="24"/>
                <w:szCs w:val="24"/>
                <w:lang w:val="uk-UA" w:eastAsia="uk-UA"/>
              </w:rPr>
              <w:lastRenderedPageBreak/>
              <w:t>Шматенко Світлана Сергіївна</w:t>
            </w:r>
          </w:p>
          <w:p w:rsidR="007A3B1A" w:rsidRPr="00CB7C17" w:rsidRDefault="007A3B1A" w:rsidP="003E45BF">
            <w:pPr>
              <w:suppressLineNumbers/>
              <w:autoSpaceDE w:val="0"/>
              <w:autoSpaceDN w:val="0"/>
              <w:adjustRightInd w:val="0"/>
              <w:spacing w:before="144" w:after="0" w:line="240" w:lineRule="auto"/>
              <w:ind w:left="285" w:right="114"/>
              <w:outlineLvl w:val="0"/>
              <w:rPr>
                <w:rFonts w:ascii="Times New Roman" w:eastAsia="Times New Roman" w:hAnsi="Times New Roman" w:cs="Times New Roman"/>
                <w:bCs/>
                <w:i/>
                <w:sz w:val="24"/>
                <w:szCs w:val="24"/>
                <w:lang w:val="uk-UA" w:eastAsia="uk-UA"/>
              </w:rPr>
            </w:pPr>
            <w:r w:rsidRPr="00CB7C17">
              <w:rPr>
                <w:rFonts w:ascii="Times New Roman" w:eastAsia="Times New Roman" w:hAnsi="Times New Roman" w:cs="Times New Roman"/>
                <w:b/>
                <w:bCs/>
                <w:i/>
                <w:sz w:val="24"/>
                <w:szCs w:val="24"/>
                <w:lang w:val="uk-UA" w:eastAsia="uk-UA"/>
              </w:rPr>
              <w:t>(05442) 7-12-20</w:t>
            </w:r>
          </w:p>
          <w:p w:rsidR="007A3B1A" w:rsidRDefault="00E27FB6" w:rsidP="003E45BF">
            <w:pPr>
              <w:spacing w:before="150" w:after="150" w:line="240" w:lineRule="auto"/>
              <w:ind w:left="285" w:right="114"/>
              <w:rPr>
                <w:rFonts w:ascii="Times New Roman" w:hAnsi="Times New Roman" w:cs="Times New Roman"/>
                <w:i/>
                <w:sz w:val="24"/>
                <w:szCs w:val="24"/>
                <w:u w:val="single"/>
                <w:lang w:val="uk-UA"/>
              </w:rPr>
            </w:pPr>
            <w:hyperlink r:id="rId6" w:history="1">
              <w:r w:rsidR="003E45BF" w:rsidRPr="00A6453D">
                <w:rPr>
                  <w:rStyle w:val="a4"/>
                  <w:rFonts w:ascii="Times New Roman" w:hAnsi="Times New Roman" w:cs="Times New Roman"/>
                  <w:i/>
                  <w:sz w:val="24"/>
                  <w:szCs w:val="24"/>
                  <w:lang w:val="uk-UA"/>
                </w:rPr>
                <w:t>inbox@bl.su.court.gov.ua</w:t>
              </w:r>
            </w:hyperlink>
          </w:p>
          <w:p w:rsidR="003E45BF" w:rsidRDefault="003E45BF" w:rsidP="003E45BF">
            <w:pPr>
              <w:spacing w:before="150" w:after="150" w:line="240" w:lineRule="auto"/>
              <w:ind w:left="285" w:right="114"/>
              <w:rPr>
                <w:rFonts w:ascii="Times New Roman" w:hAnsi="Times New Roman" w:cs="Times New Roman"/>
                <w:i/>
                <w:sz w:val="24"/>
                <w:szCs w:val="24"/>
                <w:u w:val="single"/>
                <w:lang w:val="uk-UA"/>
              </w:rPr>
            </w:pPr>
          </w:p>
          <w:p w:rsidR="003E45BF" w:rsidRPr="00CB7C17" w:rsidRDefault="003E45BF" w:rsidP="003E45BF">
            <w:pPr>
              <w:spacing w:before="150" w:after="150" w:line="240" w:lineRule="auto"/>
              <w:ind w:left="285" w:right="114"/>
              <w:rPr>
                <w:rFonts w:ascii="Times New Roman" w:eastAsia="Times New Roman" w:hAnsi="Times New Roman" w:cs="Times New Roman"/>
                <w:i/>
                <w:sz w:val="24"/>
                <w:szCs w:val="24"/>
                <w:u w:val="single"/>
                <w:lang w:val="uk-UA"/>
              </w:rPr>
            </w:pPr>
          </w:p>
        </w:tc>
      </w:tr>
      <w:tr w:rsidR="007A3B1A" w:rsidRPr="00CB7C17" w:rsidTr="00CB7C17">
        <w:trPr>
          <w:trHeight w:val="569"/>
        </w:trPr>
        <w:tc>
          <w:tcPr>
            <w:tcW w:w="9216"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jc w:val="center"/>
              <w:rPr>
                <w:rFonts w:ascii="Times New Roman" w:eastAsia="Times New Roman" w:hAnsi="Times New Roman" w:cs="Times New Roman"/>
                <w:b/>
                <w:sz w:val="24"/>
                <w:szCs w:val="24"/>
                <w:lang w:val="uk-UA"/>
              </w:rPr>
            </w:pPr>
            <w:r w:rsidRPr="00CB7C17">
              <w:rPr>
                <w:rFonts w:ascii="Times New Roman" w:eastAsia="Times New Roman" w:hAnsi="Times New Roman" w:cs="Times New Roman"/>
                <w:b/>
                <w:sz w:val="24"/>
                <w:szCs w:val="24"/>
                <w:lang w:val="uk-UA"/>
              </w:rPr>
              <w:lastRenderedPageBreak/>
              <w:t>Кваліфікаційні вимоги</w:t>
            </w:r>
          </w:p>
        </w:tc>
      </w:tr>
      <w:tr w:rsidR="007A3B1A" w:rsidRPr="00CB7C17" w:rsidTr="00365F4C">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jc w:val="center"/>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1</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Освіта</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3E45BF" w:rsidRDefault="007A3B1A" w:rsidP="00852E19">
            <w:pPr>
              <w:pStyle w:val="a3"/>
              <w:numPr>
                <w:ilvl w:val="0"/>
                <w:numId w:val="5"/>
              </w:numPr>
              <w:spacing w:line="240" w:lineRule="auto"/>
              <w:ind w:right="114"/>
              <w:jc w:val="both"/>
              <w:rPr>
                <w:rFonts w:ascii="Times New Roman" w:eastAsia="Times New Roman" w:hAnsi="Times New Roman" w:cs="Times New Roman"/>
                <w:sz w:val="24"/>
                <w:szCs w:val="24"/>
                <w:lang w:val="uk-UA"/>
              </w:rPr>
            </w:pPr>
            <w:r w:rsidRPr="00B34304">
              <w:rPr>
                <w:rFonts w:ascii="Times New Roman" w:hAnsi="Times New Roman" w:cs="Times New Roman"/>
                <w:color w:val="000000" w:themeColor="text1"/>
                <w:sz w:val="24"/>
                <w:szCs w:val="24"/>
                <w:lang w:val="uk-UA"/>
              </w:rPr>
              <w:t>Вища освіта ступеня не нижче бакалавра за спеціальністю «Правознавство» або «Правоохоронна діяльність»</w:t>
            </w:r>
          </w:p>
        </w:tc>
      </w:tr>
      <w:tr w:rsidR="007A3B1A" w:rsidRPr="00CB7C17" w:rsidTr="00365F4C">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after="150" w:line="240" w:lineRule="auto"/>
              <w:jc w:val="center"/>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2</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after="150"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Досвід роботи</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3E45BF" w:rsidRDefault="007A3B1A" w:rsidP="003E45BF">
            <w:pPr>
              <w:pStyle w:val="a3"/>
              <w:numPr>
                <w:ilvl w:val="0"/>
                <w:numId w:val="5"/>
              </w:numPr>
              <w:spacing w:line="240" w:lineRule="auto"/>
              <w:ind w:right="114"/>
              <w:jc w:val="both"/>
              <w:rPr>
                <w:rFonts w:ascii="Times New Roman" w:eastAsia="Times New Roman" w:hAnsi="Times New Roman" w:cs="Times New Roman"/>
                <w:sz w:val="24"/>
                <w:szCs w:val="24"/>
                <w:lang w:val="uk-UA"/>
              </w:rPr>
            </w:pPr>
            <w:r w:rsidRPr="003E45BF">
              <w:rPr>
                <w:rFonts w:ascii="Times New Roman" w:eastAsia="Times New Roman" w:hAnsi="Times New Roman" w:cs="Times New Roman"/>
                <w:sz w:val="24"/>
                <w:szCs w:val="24"/>
                <w:lang w:val="uk-UA"/>
              </w:rPr>
              <w:t>Не потребує</w:t>
            </w:r>
          </w:p>
        </w:tc>
      </w:tr>
      <w:tr w:rsidR="007A3B1A" w:rsidRPr="00CB7C17" w:rsidTr="00365F4C">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after="150" w:line="240" w:lineRule="auto"/>
              <w:jc w:val="center"/>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3</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Володіння державною мовою</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3E45BF" w:rsidRPr="003E45BF" w:rsidRDefault="00467672" w:rsidP="003E45BF">
            <w:pPr>
              <w:pStyle w:val="a3"/>
              <w:numPr>
                <w:ilvl w:val="0"/>
                <w:numId w:val="4"/>
              </w:numPr>
              <w:spacing w:line="240" w:lineRule="auto"/>
              <w:ind w:right="114"/>
              <w:jc w:val="both"/>
              <w:rPr>
                <w:rFonts w:ascii="Times New Roman" w:hAnsi="Times New Roman" w:cs="Times New Roman"/>
                <w:color w:val="333333"/>
                <w:sz w:val="24"/>
                <w:szCs w:val="24"/>
                <w:lang w:val="uk-UA"/>
              </w:rPr>
            </w:pPr>
            <w:r>
              <w:rPr>
                <w:rFonts w:ascii="Times New Roman" w:eastAsia="Times New Roman" w:hAnsi="Times New Roman" w:cs="Times New Roman"/>
                <w:sz w:val="24"/>
                <w:szCs w:val="24"/>
                <w:lang w:val="uk-UA"/>
              </w:rPr>
              <w:t>Вільне володіння державною мовою.</w:t>
            </w:r>
          </w:p>
        </w:tc>
      </w:tr>
      <w:tr w:rsidR="007A3B1A" w:rsidRPr="00CB7C17" w:rsidTr="00365F4C">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3E45BF" w:rsidP="00C84927">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4</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3144B6" w:rsidP="00C84927">
            <w:pPr>
              <w:spacing w:line="240" w:lineRule="auto"/>
              <w:rPr>
                <w:rFonts w:ascii="Times New Roman" w:eastAsia="Times New Roman" w:hAnsi="Times New Roman" w:cs="Times New Roman"/>
                <w:sz w:val="24"/>
                <w:szCs w:val="24"/>
                <w:lang w:val="uk-UA"/>
              </w:rPr>
            </w:pPr>
            <w:r w:rsidRPr="00CB7C17">
              <w:rPr>
                <w:rFonts w:ascii="Times New Roman" w:hAnsi="Times New Roman" w:cs="Times New Roman"/>
                <w:color w:val="000000"/>
                <w:sz w:val="24"/>
                <w:szCs w:val="24"/>
                <w:shd w:val="clear" w:color="auto" w:fill="FFFFFF"/>
                <w:lang w:val="uk-UA"/>
              </w:rPr>
              <w:t>Особисті якості</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4737E6" w:rsidRPr="003E45BF" w:rsidRDefault="003144B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 xml:space="preserve">відповідальність; </w:t>
            </w:r>
          </w:p>
          <w:p w:rsidR="004737E6" w:rsidRPr="003E45BF" w:rsidRDefault="003144B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 xml:space="preserve">системність і самостійність в роботі; </w:t>
            </w:r>
          </w:p>
          <w:p w:rsidR="003144B6" w:rsidRPr="003E45BF" w:rsidRDefault="003144B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 xml:space="preserve">уважність та зосередженість в роботі; </w:t>
            </w:r>
          </w:p>
          <w:p w:rsidR="003144B6" w:rsidRPr="003E45BF" w:rsidRDefault="004737E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наполегливість,</w:t>
            </w:r>
            <w:r w:rsidR="003144B6" w:rsidRPr="003E45BF">
              <w:rPr>
                <w:rFonts w:ascii="Times New Roman" w:eastAsia="TimesNewRomanPSMT" w:hAnsi="Times New Roman" w:cs="Times New Roman"/>
                <w:color w:val="000000"/>
                <w:sz w:val="24"/>
                <w:szCs w:val="24"/>
                <w:lang w:val="uk-UA"/>
              </w:rPr>
              <w:t xml:space="preserve">  ініціативність;</w:t>
            </w:r>
          </w:p>
          <w:p w:rsidR="004737E6" w:rsidRPr="003E45BF" w:rsidRDefault="003144B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 xml:space="preserve">прагнення до самовдосконалення шляхом самоосвіти; </w:t>
            </w:r>
          </w:p>
          <w:p w:rsidR="004737E6" w:rsidRPr="003E45BF" w:rsidRDefault="003144B6" w:rsidP="003E45BF">
            <w:pPr>
              <w:pStyle w:val="a3"/>
              <w:numPr>
                <w:ilvl w:val="0"/>
                <w:numId w:val="3"/>
              </w:numPr>
              <w:spacing w:after="0" w:line="240" w:lineRule="auto"/>
              <w:ind w:right="114"/>
              <w:jc w:val="both"/>
              <w:rPr>
                <w:rFonts w:ascii="Times New Roman" w:eastAsia="TimesNewRomanPSMT" w:hAnsi="Times New Roman" w:cs="Times New Roman"/>
                <w:color w:val="000000"/>
                <w:sz w:val="24"/>
                <w:szCs w:val="24"/>
                <w:lang w:val="uk-UA"/>
              </w:rPr>
            </w:pPr>
            <w:r w:rsidRPr="003E45BF">
              <w:rPr>
                <w:rFonts w:ascii="Times New Roman" w:eastAsia="TimesNewRomanPSMT" w:hAnsi="Times New Roman" w:cs="Times New Roman"/>
                <w:color w:val="000000"/>
                <w:sz w:val="24"/>
                <w:szCs w:val="24"/>
                <w:lang w:val="uk-UA"/>
              </w:rPr>
              <w:t xml:space="preserve">вміння знаходити вихід з складних ситуацій; </w:t>
            </w:r>
          </w:p>
          <w:p w:rsidR="007A3B1A" w:rsidRPr="003E45BF" w:rsidRDefault="003144B6" w:rsidP="003E45BF">
            <w:pPr>
              <w:pStyle w:val="a3"/>
              <w:numPr>
                <w:ilvl w:val="0"/>
                <w:numId w:val="3"/>
              </w:numPr>
              <w:spacing w:after="0" w:line="240" w:lineRule="auto"/>
              <w:ind w:right="114"/>
              <w:jc w:val="both"/>
              <w:rPr>
                <w:rFonts w:ascii="Times New Roman" w:eastAsia="Times New Roman" w:hAnsi="Times New Roman" w:cs="Times New Roman"/>
                <w:sz w:val="24"/>
                <w:szCs w:val="24"/>
                <w:lang w:val="uk-UA"/>
              </w:rPr>
            </w:pPr>
            <w:r w:rsidRPr="003E45BF">
              <w:rPr>
                <w:rFonts w:ascii="Times New Roman" w:eastAsia="TimesNewRomanPSMT" w:hAnsi="Times New Roman" w:cs="Times New Roman"/>
                <w:color w:val="000000"/>
                <w:sz w:val="24"/>
                <w:szCs w:val="24"/>
                <w:lang w:val="uk-UA"/>
              </w:rPr>
              <w:t>комунікабельніст</w:t>
            </w:r>
            <w:r w:rsidR="004737E6" w:rsidRPr="003E45BF">
              <w:rPr>
                <w:rFonts w:ascii="Times New Roman" w:eastAsia="TimesNewRomanPSMT" w:hAnsi="Times New Roman" w:cs="Times New Roman"/>
                <w:color w:val="000000"/>
                <w:sz w:val="24"/>
                <w:szCs w:val="24"/>
                <w:lang w:val="uk-UA"/>
              </w:rPr>
              <w:t>ь,</w:t>
            </w:r>
            <w:r w:rsidRPr="003E45BF">
              <w:rPr>
                <w:rFonts w:ascii="Times New Roman" w:eastAsia="TimesNewRomanPSMT" w:hAnsi="Times New Roman" w:cs="Times New Roman"/>
                <w:color w:val="000000"/>
                <w:sz w:val="24"/>
                <w:szCs w:val="24"/>
                <w:lang w:val="uk-UA"/>
              </w:rPr>
              <w:t xml:space="preserve"> ввічливість</w:t>
            </w:r>
            <w:r w:rsidR="004737E6" w:rsidRPr="003E45BF">
              <w:rPr>
                <w:rFonts w:ascii="Times New Roman" w:eastAsia="TimesNewRomanPSMT" w:hAnsi="Times New Roman" w:cs="Times New Roman"/>
                <w:color w:val="000000"/>
                <w:sz w:val="24"/>
                <w:szCs w:val="24"/>
                <w:lang w:val="uk-UA"/>
              </w:rPr>
              <w:t>.</w:t>
            </w:r>
          </w:p>
        </w:tc>
      </w:tr>
      <w:tr w:rsidR="007A3B1A" w:rsidRPr="00CB7C17" w:rsidTr="00467672">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3E45BF" w:rsidP="00C84927">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5</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7A3B1A" w:rsidRPr="00CB7C17" w:rsidRDefault="007A3B1A" w:rsidP="00C84927">
            <w:pPr>
              <w:spacing w:line="240" w:lineRule="auto"/>
              <w:rPr>
                <w:rFonts w:ascii="Times New Roman" w:eastAsia="Times New Roman" w:hAnsi="Times New Roman" w:cs="Times New Roman"/>
                <w:sz w:val="24"/>
                <w:szCs w:val="24"/>
                <w:lang w:val="uk-UA"/>
              </w:rPr>
            </w:pPr>
            <w:r w:rsidRPr="00CB7C17">
              <w:rPr>
                <w:rFonts w:ascii="Times New Roman" w:eastAsia="Times New Roman" w:hAnsi="Times New Roman" w:cs="Times New Roman"/>
                <w:sz w:val="24"/>
                <w:szCs w:val="24"/>
                <w:lang w:val="uk-UA"/>
              </w:rPr>
              <w:t>Технічні вміння</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467672" w:rsidRPr="0040795B" w:rsidRDefault="0040795B" w:rsidP="0040795B">
            <w:pPr>
              <w:pStyle w:val="a3"/>
              <w:numPr>
                <w:ilvl w:val="0"/>
                <w:numId w:val="3"/>
              </w:numPr>
              <w:spacing w:after="0" w:line="240" w:lineRule="auto"/>
              <w:jc w:val="both"/>
              <w:rPr>
                <w:rFonts w:ascii="Times New Roman" w:eastAsia="Times New Roman" w:hAnsi="Times New Roman" w:cs="Times New Roman"/>
                <w:sz w:val="24"/>
                <w:szCs w:val="24"/>
                <w:lang w:val="uk-UA"/>
              </w:rPr>
            </w:pPr>
            <w:r w:rsidRPr="0040795B">
              <w:rPr>
                <w:rFonts w:ascii="Times New Roman" w:hAnsi="Times New Roman" w:cs="Times New Roman"/>
                <w:sz w:val="24"/>
                <w:szCs w:val="24"/>
                <w:lang w:val="uk-UA"/>
              </w:rPr>
              <w:t>В</w:t>
            </w:r>
            <w:r w:rsidR="00467672" w:rsidRPr="0040795B">
              <w:rPr>
                <w:rFonts w:ascii="Times New Roman" w:hAnsi="Times New Roman" w:cs="Times New Roman"/>
                <w:sz w:val="24"/>
                <w:szCs w:val="24"/>
              </w:rPr>
              <w:t>міння використовувати комп’ютерні пристрої</w:t>
            </w:r>
            <w:r w:rsidR="00467672" w:rsidRPr="0040795B">
              <w:rPr>
                <w:rFonts w:ascii="Times New Roman" w:hAnsi="Times New Roman" w:cs="Times New Roman"/>
                <w:sz w:val="24"/>
                <w:szCs w:val="24"/>
                <w:lang w:val="uk-UA"/>
              </w:rPr>
              <w:t xml:space="preserve"> та</w:t>
            </w:r>
            <w:r w:rsidR="00467672" w:rsidRPr="0040795B">
              <w:rPr>
                <w:rFonts w:ascii="Times New Roman" w:hAnsi="Times New Roman" w:cs="Times New Roman"/>
                <w:sz w:val="24"/>
                <w:szCs w:val="24"/>
              </w:rPr>
              <w:t xml:space="preserve"> базове офісне програмне забезпечення  </w:t>
            </w:r>
          </w:p>
          <w:p w:rsidR="007A3B1A" w:rsidRPr="0040795B" w:rsidRDefault="007A3B1A" w:rsidP="0040795B">
            <w:pPr>
              <w:spacing w:after="0" w:line="240" w:lineRule="auto"/>
              <w:ind w:left="285" w:right="114"/>
              <w:jc w:val="both"/>
              <w:rPr>
                <w:rFonts w:ascii="Times New Roman" w:eastAsia="Times New Roman" w:hAnsi="Times New Roman" w:cs="Times New Roman"/>
                <w:sz w:val="24"/>
                <w:szCs w:val="24"/>
                <w:lang w:val="uk-UA"/>
              </w:rPr>
            </w:pPr>
          </w:p>
        </w:tc>
      </w:tr>
      <w:tr w:rsidR="003E45BF" w:rsidRPr="00CB7C17" w:rsidTr="00365F4C">
        <w:tc>
          <w:tcPr>
            <w:tcW w:w="3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45BF" w:rsidRPr="00CB7C17" w:rsidRDefault="003E45BF" w:rsidP="00C84927">
            <w:pPr>
              <w:spacing w:line="240" w:lineRule="auto"/>
              <w:jc w:val="cente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6</w:t>
            </w:r>
          </w:p>
        </w:tc>
        <w:tc>
          <w:tcPr>
            <w:tcW w:w="26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45BF" w:rsidRPr="00CB7C17" w:rsidRDefault="003E45BF" w:rsidP="00C84927">
            <w:pPr>
              <w:spacing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Професійні знання </w:t>
            </w:r>
          </w:p>
        </w:tc>
        <w:tc>
          <w:tcPr>
            <w:tcW w:w="621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3E45BF" w:rsidRPr="003E45BF" w:rsidRDefault="003E45BF" w:rsidP="003E45BF">
            <w:pPr>
              <w:pStyle w:val="a3"/>
              <w:numPr>
                <w:ilvl w:val="0"/>
                <w:numId w:val="3"/>
              </w:numPr>
              <w:spacing w:after="0" w:line="240" w:lineRule="auto"/>
              <w:rPr>
                <w:rFonts w:ascii="Times New Roman" w:hAnsi="Times New Roman" w:cs="Times New Roman"/>
                <w:sz w:val="24"/>
                <w:szCs w:val="24"/>
                <w:lang w:val="uk-UA"/>
              </w:rPr>
            </w:pPr>
            <w:r w:rsidRPr="003E45BF">
              <w:rPr>
                <w:rFonts w:ascii="Times New Roman" w:hAnsi="Times New Roman" w:cs="Times New Roman"/>
                <w:sz w:val="24"/>
                <w:szCs w:val="24"/>
                <w:lang w:val="uk-UA"/>
              </w:rPr>
              <w:t>Знання законодавства</w:t>
            </w:r>
          </w:p>
        </w:tc>
      </w:tr>
    </w:tbl>
    <w:p w:rsidR="009948FC" w:rsidRPr="00CB7C17" w:rsidRDefault="009948FC">
      <w:pPr>
        <w:rPr>
          <w:sz w:val="24"/>
          <w:szCs w:val="24"/>
          <w:lang w:val="uk-UA"/>
        </w:rPr>
      </w:pPr>
    </w:p>
    <w:sectPr w:rsidR="009948FC" w:rsidRPr="00CB7C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PSMT">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C1120"/>
    <w:multiLevelType w:val="hybridMultilevel"/>
    <w:tmpl w:val="825A307C"/>
    <w:lvl w:ilvl="0" w:tplc="444EC934">
      <w:start w:val="5442"/>
      <w:numFmt w:val="bullet"/>
      <w:lvlText w:val="-"/>
      <w:lvlJc w:val="left"/>
      <w:pPr>
        <w:ind w:left="645" w:hanging="360"/>
      </w:pPr>
      <w:rPr>
        <w:rFonts w:ascii="Times New Roman" w:eastAsia="Times New Roman" w:hAnsi="Times New Roman" w:cs="Times New Roman" w:hint="default"/>
        <w:color w:val="auto"/>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1" w15:restartNumberingAfterBreak="0">
    <w:nsid w:val="3B020B02"/>
    <w:multiLevelType w:val="hybridMultilevel"/>
    <w:tmpl w:val="926A983E"/>
    <w:lvl w:ilvl="0" w:tplc="1FE297F2">
      <w:start w:val="5442"/>
      <w:numFmt w:val="bullet"/>
      <w:lvlText w:val="-"/>
      <w:lvlJc w:val="left"/>
      <w:pPr>
        <w:ind w:left="645" w:hanging="360"/>
      </w:pPr>
      <w:rPr>
        <w:rFonts w:ascii="Times New Roman" w:eastAsiaTheme="minorHAnsi" w:hAnsi="Times New Roman" w:cs="Times New Roman" w:hint="default"/>
        <w:color w:val="333333"/>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abstractNum w:abstractNumId="2" w15:restartNumberingAfterBreak="0">
    <w:nsid w:val="4B4C62EF"/>
    <w:multiLevelType w:val="multilevel"/>
    <w:tmpl w:val="721E4B64"/>
    <w:lvl w:ilvl="0">
      <w:start w:val="2"/>
      <w:numFmt w:val="decimal"/>
      <w:suff w:val="nothing"/>
      <w:lvlText w:val="2.%1."/>
      <w:lvlJc w:val="left"/>
      <w:pPr>
        <w:ind w:left="0" w:firstLine="0"/>
      </w:pPr>
      <w:rPr>
        <w:rFonts w:ascii="Times New Roman" w:hAnsi="Times New Roman"/>
        <w:b w:val="0"/>
      </w:rPr>
    </w:lvl>
    <w:lvl w:ilvl="1">
      <w:start w:val="1"/>
      <w:numFmt w:val="decimal"/>
      <w:suff w:val="nothing"/>
      <w:lvlText w:val="%2."/>
      <w:lvlJc w:val="left"/>
      <w:pPr>
        <w:ind w:left="283"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3" w15:restartNumberingAfterBreak="0">
    <w:nsid w:val="5C4503CC"/>
    <w:multiLevelType w:val="hybridMultilevel"/>
    <w:tmpl w:val="5BD68256"/>
    <w:lvl w:ilvl="0" w:tplc="20000001">
      <w:start w:val="1"/>
      <w:numFmt w:val="bullet"/>
      <w:lvlText w:val=""/>
      <w:lvlJc w:val="left"/>
      <w:pPr>
        <w:ind w:left="848" w:hanging="360"/>
      </w:pPr>
      <w:rPr>
        <w:rFonts w:ascii="Symbol" w:hAnsi="Symbol" w:hint="default"/>
      </w:rPr>
    </w:lvl>
    <w:lvl w:ilvl="1" w:tplc="20000003" w:tentative="1">
      <w:start w:val="1"/>
      <w:numFmt w:val="bullet"/>
      <w:lvlText w:val="o"/>
      <w:lvlJc w:val="left"/>
      <w:pPr>
        <w:ind w:left="1568" w:hanging="360"/>
      </w:pPr>
      <w:rPr>
        <w:rFonts w:ascii="Courier New" w:hAnsi="Courier New" w:cs="Courier New" w:hint="default"/>
      </w:rPr>
    </w:lvl>
    <w:lvl w:ilvl="2" w:tplc="20000005" w:tentative="1">
      <w:start w:val="1"/>
      <w:numFmt w:val="bullet"/>
      <w:lvlText w:val=""/>
      <w:lvlJc w:val="left"/>
      <w:pPr>
        <w:ind w:left="2288" w:hanging="360"/>
      </w:pPr>
      <w:rPr>
        <w:rFonts w:ascii="Wingdings" w:hAnsi="Wingdings" w:hint="default"/>
      </w:rPr>
    </w:lvl>
    <w:lvl w:ilvl="3" w:tplc="20000001" w:tentative="1">
      <w:start w:val="1"/>
      <w:numFmt w:val="bullet"/>
      <w:lvlText w:val=""/>
      <w:lvlJc w:val="left"/>
      <w:pPr>
        <w:ind w:left="3008" w:hanging="360"/>
      </w:pPr>
      <w:rPr>
        <w:rFonts w:ascii="Symbol" w:hAnsi="Symbol" w:hint="default"/>
      </w:rPr>
    </w:lvl>
    <w:lvl w:ilvl="4" w:tplc="20000003" w:tentative="1">
      <w:start w:val="1"/>
      <w:numFmt w:val="bullet"/>
      <w:lvlText w:val="o"/>
      <w:lvlJc w:val="left"/>
      <w:pPr>
        <w:ind w:left="3728" w:hanging="360"/>
      </w:pPr>
      <w:rPr>
        <w:rFonts w:ascii="Courier New" w:hAnsi="Courier New" w:cs="Courier New" w:hint="default"/>
      </w:rPr>
    </w:lvl>
    <w:lvl w:ilvl="5" w:tplc="20000005" w:tentative="1">
      <w:start w:val="1"/>
      <w:numFmt w:val="bullet"/>
      <w:lvlText w:val=""/>
      <w:lvlJc w:val="left"/>
      <w:pPr>
        <w:ind w:left="4448" w:hanging="360"/>
      </w:pPr>
      <w:rPr>
        <w:rFonts w:ascii="Wingdings" w:hAnsi="Wingdings" w:hint="default"/>
      </w:rPr>
    </w:lvl>
    <w:lvl w:ilvl="6" w:tplc="20000001" w:tentative="1">
      <w:start w:val="1"/>
      <w:numFmt w:val="bullet"/>
      <w:lvlText w:val=""/>
      <w:lvlJc w:val="left"/>
      <w:pPr>
        <w:ind w:left="5168" w:hanging="360"/>
      </w:pPr>
      <w:rPr>
        <w:rFonts w:ascii="Symbol" w:hAnsi="Symbol" w:hint="default"/>
      </w:rPr>
    </w:lvl>
    <w:lvl w:ilvl="7" w:tplc="20000003" w:tentative="1">
      <w:start w:val="1"/>
      <w:numFmt w:val="bullet"/>
      <w:lvlText w:val="o"/>
      <w:lvlJc w:val="left"/>
      <w:pPr>
        <w:ind w:left="5888" w:hanging="360"/>
      </w:pPr>
      <w:rPr>
        <w:rFonts w:ascii="Courier New" w:hAnsi="Courier New" w:cs="Courier New" w:hint="default"/>
      </w:rPr>
    </w:lvl>
    <w:lvl w:ilvl="8" w:tplc="20000005" w:tentative="1">
      <w:start w:val="1"/>
      <w:numFmt w:val="bullet"/>
      <w:lvlText w:val=""/>
      <w:lvlJc w:val="left"/>
      <w:pPr>
        <w:ind w:left="6608" w:hanging="360"/>
      </w:pPr>
      <w:rPr>
        <w:rFonts w:ascii="Wingdings" w:hAnsi="Wingdings" w:hint="default"/>
      </w:rPr>
    </w:lvl>
  </w:abstractNum>
  <w:abstractNum w:abstractNumId="4" w15:restartNumberingAfterBreak="0">
    <w:nsid w:val="7BD202F9"/>
    <w:multiLevelType w:val="hybridMultilevel"/>
    <w:tmpl w:val="222C678A"/>
    <w:lvl w:ilvl="0" w:tplc="160E5812">
      <w:start w:val="5442"/>
      <w:numFmt w:val="bullet"/>
      <w:lvlText w:val="-"/>
      <w:lvlJc w:val="left"/>
      <w:pPr>
        <w:ind w:left="645" w:hanging="360"/>
      </w:pPr>
      <w:rPr>
        <w:rFonts w:ascii="Times New Roman" w:eastAsia="TimesNewRomanPSMT" w:hAnsi="Times New Roman" w:cs="Times New Roman" w:hint="default"/>
      </w:rPr>
    </w:lvl>
    <w:lvl w:ilvl="1" w:tplc="04220003" w:tentative="1">
      <w:start w:val="1"/>
      <w:numFmt w:val="bullet"/>
      <w:lvlText w:val="o"/>
      <w:lvlJc w:val="left"/>
      <w:pPr>
        <w:ind w:left="1365" w:hanging="360"/>
      </w:pPr>
      <w:rPr>
        <w:rFonts w:ascii="Courier New" w:hAnsi="Courier New" w:cs="Courier New" w:hint="default"/>
      </w:rPr>
    </w:lvl>
    <w:lvl w:ilvl="2" w:tplc="04220005" w:tentative="1">
      <w:start w:val="1"/>
      <w:numFmt w:val="bullet"/>
      <w:lvlText w:val=""/>
      <w:lvlJc w:val="left"/>
      <w:pPr>
        <w:ind w:left="2085" w:hanging="360"/>
      </w:pPr>
      <w:rPr>
        <w:rFonts w:ascii="Wingdings" w:hAnsi="Wingdings" w:hint="default"/>
      </w:rPr>
    </w:lvl>
    <w:lvl w:ilvl="3" w:tplc="04220001" w:tentative="1">
      <w:start w:val="1"/>
      <w:numFmt w:val="bullet"/>
      <w:lvlText w:val=""/>
      <w:lvlJc w:val="left"/>
      <w:pPr>
        <w:ind w:left="2805" w:hanging="360"/>
      </w:pPr>
      <w:rPr>
        <w:rFonts w:ascii="Symbol" w:hAnsi="Symbol" w:hint="default"/>
      </w:rPr>
    </w:lvl>
    <w:lvl w:ilvl="4" w:tplc="04220003" w:tentative="1">
      <w:start w:val="1"/>
      <w:numFmt w:val="bullet"/>
      <w:lvlText w:val="o"/>
      <w:lvlJc w:val="left"/>
      <w:pPr>
        <w:ind w:left="3525" w:hanging="360"/>
      </w:pPr>
      <w:rPr>
        <w:rFonts w:ascii="Courier New" w:hAnsi="Courier New" w:cs="Courier New" w:hint="default"/>
      </w:rPr>
    </w:lvl>
    <w:lvl w:ilvl="5" w:tplc="04220005" w:tentative="1">
      <w:start w:val="1"/>
      <w:numFmt w:val="bullet"/>
      <w:lvlText w:val=""/>
      <w:lvlJc w:val="left"/>
      <w:pPr>
        <w:ind w:left="4245" w:hanging="360"/>
      </w:pPr>
      <w:rPr>
        <w:rFonts w:ascii="Wingdings" w:hAnsi="Wingdings" w:hint="default"/>
      </w:rPr>
    </w:lvl>
    <w:lvl w:ilvl="6" w:tplc="04220001" w:tentative="1">
      <w:start w:val="1"/>
      <w:numFmt w:val="bullet"/>
      <w:lvlText w:val=""/>
      <w:lvlJc w:val="left"/>
      <w:pPr>
        <w:ind w:left="4965" w:hanging="360"/>
      </w:pPr>
      <w:rPr>
        <w:rFonts w:ascii="Symbol" w:hAnsi="Symbol" w:hint="default"/>
      </w:rPr>
    </w:lvl>
    <w:lvl w:ilvl="7" w:tplc="04220003" w:tentative="1">
      <w:start w:val="1"/>
      <w:numFmt w:val="bullet"/>
      <w:lvlText w:val="o"/>
      <w:lvlJc w:val="left"/>
      <w:pPr>
        <w:ind w:left="5685" w:hanging="360"/>
      </w:pPr>
      <w:rPr>
        <w:rFonts w:ascii="Courier New" w:hAnsi="Courier New" w:cs="Courier New" w:hint="default"/>
      </w:rPr>
    </w:lvl>
    <w:lvl w:ilvl="8" w:tplc="04220005" w:tentative="1">
      <w:start w:val="1"/>
      <w:numFmt w:val="bullet"/>
      <w:lvlText w:val=""/>
      <w:lvlJc w:val="left"/>
      <w:pPr>
        <w:ind w:left="6405" w:hanging="360"/>
      </w:pPr>
      <w:rPr>
        <w:rFonts w:ascii="Wingdings" w:hAnsi="Wingdings" w:hint="default"/>
      </w:rPr>
    </w:lvl>
  </w:abstractNum>
  <w:num w:numId="1">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617"/>
    <w:rsid w:val="00203E17"/>
    <w:rsid w:val="002847FA"/>
    <w:rsid w:val="002964FB"/>
    <w:rsid w:val="003144B6"/>
    <w:rsid w:val="00365F4C"/>
    <w:rsid w:val="003E45BF"/>
    <w:rsid w:val="0040795B"/>
    <w:rsid w:val="00455AF5"/>
    <w:rsid w:val="00460835"/>
    <w:rsid w:val="00467672"/>
    <w:rsid w:val="004737E6"/>
    <w:rsid w:val="004B23D6"/>
    <w:rsid w:val="006D3A65"/>
    <w:rsid w:val="006D58E0"/>
    <w:rsid w:val="007A3B1A"/>
    <w:rsid w:val="00852E19"/>
    <w:rsid w:val="00965F48"/>
    <w:rsid w:val="009948FC"/>
    <w:rsid w:val="00A22617"/>
    <w:rsid w:val="00AF4A7F"/>
    <w:rsid w:val="00B34304"/>
    <w:rsid w:val="00B640C0"/>
    <w:rsid w:val="00C70276"/>
    <w:rsid w:val="00C75BFD"/>
    <w:rsid w:val="00C84927"/>
    <w:rsid w:val="00CB7C17"/>
    <w:rsid w:val="00D01B91"/>
    <w:rsid w:val="00DF3937"/>
    <w:rsid w:val="00DF5AF9"/>
    <w:rsid w:val="00E27FB6"/>
    <w:rsid w:val="00E44385"/>
    <w:rsid w:val="00ED5B4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9F7046"/>
  <w15:chartTrackingRefBased/>
  <w15:docId w15:val="{9E2C9248-F917-4580-846C-AEC2DCD20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B1A"/>
    <w:pPr>
      <w:spacing w:after="200" w:line="276" w:lineRule="auto"/>
    </w:pPr>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B1A"/>
    <w:pPr>
      <w:ind w:left="720"/>
      <w:contextualSpacing/>
    </w:pPr>
  </w:style>
  <w:style w:type="character" w:styleId="a4">
    <w:name w:val="Hyperlink"/>
    <w:basedOn w:val="a0"/>
    <w:uiPriority w:val="99"/>
    <w:unhideWhenUsed/>
    <w:rsid w:val="007A3B1A"/>
    <w:rPr>
      <w:color w:val="0000FF"/>
      <w:u w:val="single"/>
    </w:rPr>
  </w:style>
  <w:style w:type="paragraph" w:styleId="a5">
    <w:name w:val="Normal (Web)"/>
    <w:basedOn w:val="a"/>
    <w:uiPriority w:val="99"/>
    <w:rsid w:val="006D3A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5pt">
    <w:name w:val="Основной текст + 11.5 pt"/>
    <w:rsid w:val="006D3A65"/>
    <w:rPr>
      <w:rFonts w:ascii="Times New Roman" w:hAnsi="Times New Roman" w:cs="Times New Roman"/>
      <w:sz w:val="23"/>
      <w:szCs w:val="23"/>
      <w:u w:val="none"/>
    </w:rPr>
  </w:style>
  <w:style w:type="paragraph" w:customStyle="1" w:styleId="rvps2">
    <w:name w:val="rvps2"/>
    <w:basedOn w:val="a"/>
    <w:rsid w:val="003144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37">
    <w:name w:val="rvts37"/>
    <w:rsid w:val="00314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568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box@bl.su.court.gov.ua" TargetMode="External"/><Relationship Id="rId5" Type="http://schemas.openxmlformats.org/officeDocument/2006/relationships/hyperlink" Target="mailto:inbox@bl.su.court.go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4824</Words>
  <Characters>2750</Characters>
  <Application>Microsoft Office Word</Application>
  <DocSecurity>0</DocSecurity>
  <Lines>22</Lines>
  <Paragraphs>15</Paragraphs>
  <ScaleCrop>false</ScaleCrop>
  <HeadingPairs>
    <vt:vector size="2" baseType="variant">
      <vt:variant>
        <vt:lpstr>Назва</vt:lpstr>
      </vt:variant>
      <vt:variant>
        <vt:i4>1</vt:i4>
      </vt:variant>
    </vt:vector>
  </HeadingPairs>
  <TitlesOfParts>
    <vt:vector size="1" baseType="lpstr">
      <vt:lpstr/>
    </vt:vector>
  </TitlesOfParts>
  <Company>diakov.net</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Свердличенко А.К.</dc:creator>
  <cp:keywords/>
  <dc:description/>
  <cp:lastModifiedBy>Шматенко С.С.</cp:lastModifiedBy>
  <cp:revision>15</cp:revision>
  <dcterms:created xsi:type="dcterms:W3CDTF">2024-02-12T11:36:00Z</dcterms:created>
  <dcterms:modified xsi:type="dcterms:W3CDTF">2025-04-18T07:22:00Z</dcterms:modified>
</cp:coreProperties>
</file>