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lang w:val="uk-UA"/>
        </w:rPr>
      </w:pPr>
      <w:r w:rsidRPr="009D1E38">
        <w:rPr>
          <w:rFonts w:ascii="Times New Roman" w:eastAsia="Times New Roman" w:hAnsi="Times New Roman" w:cs="Times New Roman"/>
          <w:lang w:val="uk-UA"/>
        </w:rPr>
        <w:t>Додаток 1</w:t>
      </w:r>
    </w:p>
    <w:p w:rsidR="009D1E38" w:rsidRP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lang w:val="uk-UA"/>
        </w:rPr>
      </w:pPr>
    </w:p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9D1E38" w:rsidRPr="004A174A" w:rsidRDefault="009D1E38" w:rsidP="009D1E38">
      <w:pPr>
        <w:pStyle w:val="a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 керівника апарату</w:t>
      </w:r>
    </w:p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Здолбунівського</w:t>
      </w:r>
      <w:proofErr w:type="spellEnd"/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районного 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суду Рівненської області </w:t>
      </w:r>
    </w:p>
    <w:p w:rsidR="009D1E38" w:rsidRPr="004A174A" w:rsidRDefault="009D1E38" w:rsidP="009D1E38">
      <w:pPr>
        <w:pStyle w:val="a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140CFD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5F6858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5F6858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.№</w:t>
      </w:r>
      <w:r w:rsidR="00140CF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5F685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9D1E38" w:rsidRDefault="009D1E38" w:rsidP="009D1E38">
      <w:pPr>
        <w:pStyle w:val="a6"/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</w:p>
    <w:p w:rsidR="009D1E38" w:rsidRPr="0004361F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436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ОПИС ВАКАНСІЇ</w:t>
      </w:r>
      <w:r w:rsidRPr="0004361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служби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«В»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секретар судового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</w:t>
      </w:r>
      <w:r w:rsidRPr="00B524F5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  <w:lang w:val="uk-UA"/>
        </w:rPr>
        <w:t>Здолбунівського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районного суду Рівненської області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(одна посада)</w:t>
      </w:r>
    </w:p>
    <w:p w:rsidR="009D1E38" w:rsidRDefault="009D1E38" w:rsidP="009D1E38">
      <w:pPr>
        <w:pStyle w:val="a4"/>
        <w:jc w:val="center"/>
        <w:rPr>
          <w:rFonts w:ascii="HelveticaNeueCyr-Roman" w:hAnsi="HelveticaNeueCyr-Roman"/>
          <w:lang w:val="uk-UA"/>
        </w:rPr>
      </w:pPr>
    </w:p>
    <w:tbl>
      <w:tblPr>
        <w:tblStyle w:val="a7"/>
        <w:tblW w:w="0" w:type="auto"/>
        <w:tblLook w:val="04A0"/>
      </w:tblPr>
      <w:tblGrid>
        <w:gridCol w:w="3510"/>
        <w:gridCol w:w="6061"/>
      </w:tblGrid>
      <w:tr w:rsidR="009D1E38" w:rsidTr="00B6668A">
        <w:tc>
          <w:tcPr>
            <w:tcW w:w="9571" w:type="dxa"/>
            <w:gridSpan w:val="2"/>
          </w:tcPr>
          <w:p w:rsidR="009D1E38" w:rsidRDefault="009D1E38" w:rsidP="00B6668A">
            <w:pPr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9D1E38" w:rsidTr="00B6668A">
        <w:tc>
          <w:tcPr>
            <w:tcW w:w="3510" w:type="dxa"/>
          </w:tcPr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Посадові обов’язки</w:t>
            </w:r>
          </w:p>
        </w:tc>
        <w:tc>
          <w:tcPr>
            <w:tcW w:w="6061" w:type="dxa"/>
          </w:tcPr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1. </w:t>
            </w:r>
            <w:r w:rsidRPr="0083382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Здійснює судові виклики та повідомлення в справах, які знаходяться у провадженні судді; оформлює заявки до органів внутрішніх справ, адміністрації місць попереднього ув’язнення про доставку до суду підозрюваних та обвинувачених осіб, готує копії відповідних судових рішень.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2. Здійснює оформлення та розміщення списків справ, призначених до розгляду. 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3. </w:t>
            </w:r>
            <w:r w:rsidRPr="0083382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Перевіряє наявність і з’ясовує причини відсутності осіб, яких викликано до суду, і доповідає про це головуючому судді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9D1E38" w:rsidRPr="0083382A" w:rsidRDefault="009D1E38" w:rsidP="00B666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4. </w:t>
            </w:r>
            <w:r w:rsidRPr="0083382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Здійснює перевірку осіб, які викликані в судове засідання, та зазначає на повістках час перебування в суді.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5. Здійснює технічне фіксування судового процесу (судового засідання) технічними засобами відповідно до «Інструкції про порядок роботи з технічними засобами фіксування судового процесу (судового засідання)» та «Інструкції про порядок роботи з технічними засобами відеозапису ходу і результатів процесуальних дій, проведених у режимі </w:t>
            </w:r>
            <w:proofErr w:type="spellStart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відеоконференції</w:t>
            </w:r>
            <w:proofErr w:type="spellEnd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під час судового засідання (кримінального провадження)». 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6. Веде журнал судового засідання (протокол судового засідання).</w:t>
            </w:r>
          </w:p>
          <w:p w:rsidR="009D1E38" w:rsidRPr="0083382A" w:rsidRDefault="009D1E38" w:rsidP="009D1E38">
            <w:pPr>
              <w:numPr>
                <w:ilvl w:val="0"/>
                <w:numId w:val="2"/>
              </w:numPr>
              <w:ind w:left="0"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Виготовляє копії судових рішень у справах, які знаходяться в провадженні судді.</w:t>
            </w:r>
          </w:p>
          <w:p w:rsidR="009D1E38" w:rsidRPr="0083382A" w:rsidRDefault="009D1E38" w:rsidP="009D1E38">
            <w:pPr>
              <w:numPr>
                <w:ilvl w:val="0"/>
                <w:numId w:val="2"/>
              </w:numPr>
              <w:ind w:left="0"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Здійснює заходи щодо вручення копії вироку засудженому або виправданому відповідно до вимог Кримінально-процесуального кодексу України.</w:t>
            </w:r>
          </w:p>
          <w:p w:rsidR="009D1E38" w:rsidRPr="0083382A" w:rsidRDefault="009D1E38" w:rsidP="009D1E38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lang w:val="uk-UA" w:eastAsia="uk-UA"/>
              </w:rPr>
            </w:pPr>
            <w:r w:rsidRPr="0083382A">
              <w:rPr>
                <w:lang w:val="uk-UA" w:eastAsia="uk-UA"/>
              </w:rPr>
              <w:t>Здійснює оформлення для направлення копій судових рішень сторонам та іншим особам, які беруть участь у справі, й фактично не були присутніми в судовому засіданні при розгляді справи.</w:t>
            </w:r>
          </w:p>
          <w:p w:rsidR="009D1E38" w:rsidRPr="0083382A" w:rsidRDefault="009D1E38" w:rsidP="009D1E38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lang w:val="uk-UA" w:eastAsia="uk-UA"/>
              </w:rPr>
            </w:pPr>
            <w:r w:rsidRPr="0083382A">
              <w:rPr>
                <w:color w:val="000000"/>
                <w:lang w:val="uk-UA" w:eastAsia="uk-UA"/>
              </w:rPr>
              <w:t>Готує виконавчі листи у справах, за якими передбачено негайне виконання.</w:t>
            </w:r>
          </w:p>
          <w:p w:rsidR="009D1E38" w:rsidRPr="0083382A" w:rsidRDefault="009D1E38" w:rsidP="00B666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11. Оформлює матеріали судових справ і здійснює 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передачу справ до канцелярії суду.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12. Здійснює внесення відомостей до автоматизованої системи документообігу суду згідно прав доступу користувача до системи, визначених наказом керівника апарату суду.</w:t>
            </w:r>
          </w:p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13. У разі відсутності в судовому засіданні судового розпорядника виконує його функції.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both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lang w:val="uk-UA" w:eastAsia="uk-UA"/>
              </w:rPr>
              <w:t>14. Виконує інші доручення судді, керівника апарату суду, що стосуються організації розгляду судових справ.</w:t>
            </w:r>
          </w:p>
        </w:tc>
      </w:tr>
      <w:tr w:rsidR="009D1E38" w:rsidTr="00B6668A">
        <w:tc>
          <w:tcPr>
            <w:tcW w:w="3510" w:type="dxa"/>
          </w:tcPr>
          <w:p w:rsidR="009D1E38" w:rsidRPr="0083382A" w:rsidRDefault="009D1E38" w:rsidP="00B6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Умови оплати праці</w:t>
            </w:r>
          </w:p>
        </w:tc>
        <w:tc>
          <w:tcPr>
            <w:tcW w:w="6061" w:type="dxa"/>
          </w:tcPr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Заробітна плата складається з: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посадового окладу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  <w:r w:rsidR="000A4BD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633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грн.; 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надбавки за вислугу років (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два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/ відсотки посадового окладу за кожний календарний рік стажу державної служби, але не більше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0 відсотків посадового окладу; 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надбавки за ранг державного службовця (9 ранг - 200 грн., 8 ранг - 300 грн., 7 ранг - 400 грн.).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both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lang w:val="uk-UA" w:eastAsia="uk-UA"/>
              </w:rPr>
              <w:t>премії (у разі встановлення, яка не може перевищувати 30 відсотків фонду посадового окладу за рік).</w:t>
            </w:r>
          </w:p>
        </w:tc>
      </w:tr>
      <w:tr w:rsidR="009D1E38" w:rsidTr="00B6668A">
        <w:tc>
          <w:tcPr>
            <w:tcW w:w="3510" w:type="dxa"/>
          </w:tcPr>
          <w:p w:rsidR="009D1E38" w:rsidRPr="0083382A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Інформація про строковість чи безстроковість призначення на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посаду</w:t>
            </w:r>
          </w:p>
        </w:tc>
        <w:tc>
          <w:tcPr>
            <w:tcW w:w="6061" w:type="dxa"/>
          </w:tcPr>
          <w:p w:rsidR="009D1E38" w:rsidRDefault="009D1E38" w:rsidP="00B6668A">
            <w:pPr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 період дії воєнного стану  до призначення переможця конкурсу або до  спливу 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місячного строку припинення чи  скасування воєнного стану (( строковий трудовий договір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  <w:r w:rsidR="005F68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5F68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але не довше до фактичного виходу з декретної відпустки основного працівника</w:t>
            </w:r>
          </w:p>
        </w:tc>
      </w:tr>
      <w:tr w:rsidR="009D1E38" w:rsidTr="00B6668A">
        <w:tc>
          <w:tcPr>
            <w:tcW w:w="3510" w:type="dxa"/>
          </w:tcPr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Pr="0083382A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Перелік документів,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необхідних для</w:t>
            </w:r>
            <w:r>
              <w:rPr>
                <w:b/>
                <w:lang w:val="uk-UA" w:eastAsia="uk-UA"/>
              </w:rPr>
              <w:t xml:space="preserve"> зайняття вакантної посади</w:t>
            </w:r>
            <w:r w:rsidRPr="0083382A">
              <w:rPr>
                <w:b/>
                <w:lang w:val="uk-UA" w:eastAsia="uk-UA"/>
              </w:rPr>
              <w:t>, та строк їх подання</w:t>
            </w:r>
          </w:p>
        </w:tc>
        <w:tc>
          <w:tcPr>
            <w:tcW w:w="6061" w:type="dxa"/>
          </w:tcPr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1) Заява встановленого зразка.</w:t>
            </w:r>
          </w:p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2) Заповнена  особова картка встановленого зразка</w:t>
            </w:r>
          </w:p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3) Документи, що підтверджують наявність відповідної освіти з додатками.</w:t>
            </w:r>
          </w:p>
          <w:p w:rsidR="009D1E38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4) Документи, що підтверджують наявність громадянства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9D1E38" w:rsidRDefault="009D1E38" w:rsidP="00B6668A">
            <w:pPr>
              <w:spacing w:after="4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6)</w:t>
            </w:r>
            <w:r w:rsidRPr="00DC3A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</w:t>
            </w:r>
            <w:r w:rsidRPr="00DC3A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ійськово-обліковий документ, за наявності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D70F8" w:rsidRPr="0083382A" w:rsidRDefault="007D70F8" w:rsidP="007D70F8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Документи подаються власноручно або на електронну адресу суду:</w:t>
            </w:r>
            <w:r w:rsidRPr="00833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3382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 w:eastAsia="uk-UA"/>
                </w:rPr>
                <w:t>inbox@zd.rv.court.gov.ua</w:t>
              </w:r>
            </w:hyperlink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з </w:t>
            </w:r>
            <w:r w:rsidR="005F68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5F68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закриття вакансії.</w:t>
            </w:r>
          </w:p>
          <w:p w:rsidR="007D70F8" w:rsidRPr="000A4BDF" w:rsidRDefault="007D70F8" w:rsidP="007D70F8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0A4BDF">
              <w:rPr>
                <w:rFonts w:ascii="Times New Roman" w:hAnsi="Times New Roman" w:cs="Times New Roman"/>
                <w:b/>
                <w:lang w:val="uk-UA" w:eastAsia="uk-UA"/>
              </w:rPr>
              <w:t>На електронні документи, що подаються накладається кваліфікований електронний підпис претендента</w:t>
            </w:r>
            <w:r w:rsidRPr="000A4BDF">
              <w:rPr>
                <w:rFonts w:ascii="Times New Roman" w:hAnsi="Times New Roman" w:cs="Times New Roman"/>
                <w:lang w:val="uk-UA" w:eastAsia="uk-UA"/>
              </w:rPr>
              <w:t>.</w:t>
            </w:r>
          </w:p>
          <w:p w:rsidR="009D1E38" w:rsidRDefault="009D1E38" w:rsidP="007D70F8">
            <w:pPr>
              <w:shd w:val="clear" w:color="auto" w:fill="FFFFFF"/>
              <w:ind w:firstLine="450"/>
              <w:jc w:val="both"/>
              <w:rPr>
                <w:rFonts w:ascii="HelveticaNeueCyr-Roman" w:hAnsi="HelveticaNeueCyr-Roman"/>
                <w:lang w:val="uk-UA"/>
              </w:rPr>
            </w:pPr>
          </w:p>
        </w:tc>
      </w:tr>
      <w:tr w:rsidR="009D1E38" w:rsidTr="00B6668A">
        <w:tc>
          <w:tcPr>
            <w:tcW w:w="3510" w:type="dxa"/>
          </w:tcPr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Прізвище, ім’я та по батькові, номер телефону та адреса електронної пошти особи, яка надає додаткову інформацію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з питань  зайняття вакантної посади</w:t>
            </w:r>
          </w:p>
        </w:tc>
        <w:tc>
          <w:tcPr>
            <w:tcW w:w="6061" w:type="dxa"/>
          </w:tcPr>
          <w:p w:rsidR="009D1E38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Заступник керівника апарату </w:t>
            </w:r>
            <w:proofErr w:type="spellStart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Здолбунівського</w:t>
            </w:r>
            <w:proofErr w:type="spellEnd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районного суду Рівненської області</w:t>
            </w: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Радецька</w:t>
            </w:r>
            <w:proofErr w:type="spellEnd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Ірина Петрівна</w:t>
            </w: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тел. (03652) 2-61-12, 0968083624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ind w:left="-674" w:firstLine="674"/>
              <w:jc w:val="both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lang w:val="uk-UA" w:eastAsia="uk-UA"/>
              </w:rPr>
              <w:t xml:space="preserve">електронна адреса: </w:t>
            </w:r>
            <w:r w:rsidRPr="0083382A">
              <w:rPr>
                <w:u w:val="single"/>
                <w:lang w:val="uk-UA" w:eastAsia="uk-UA"/>
              </w:rPr>
              <w:t>inbox@zd.rv.court.gov.ua</w:t>
            </w:r>
          </w:p>
        </w:tc>
      </w:tr>
    </w:tbl>
    <w:p w:rsidR="009D1E38" w:rsidRPr="00286976" w:rsidRDefault="009D1E38" w:rsidP="009D1E38">
      <w:pPr>
        <w:pStyle w:val="a4"/>
        <w:framePr w:hSpace="180" w:wrap="around" w:hAnchor="text" w:y="-40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D1E38" w:rsidRDefault="009D1E38" w:rsidP="009D1E38">
      <w:pPr>
        <w:pStyle w:val="a6"/>
        <w:spacing w:before="0" w:beforeAutospacing="0" w:after="150" w:afterAutospacing="0"/>
        <w:jc w:val="right"/>
        <w:rPr>
          <w:sz w:val="26"/>
          <w:szCs w:val="26"/>
          <w:lang w:val="uk-UA"/>
        </w:rPr>
      </w:pPr>
    </w:p>
    <w:p w:rsidR="00934A0B" w:rsidRPr="009D1E38" w:rsidRDefault="00934A0B">
      <w:pPr>
        <w:rPr>
          <w:lang w:val="uk-UA"/>
        </w:rPr>
      </w:pPr>
    </w:p>
    <w:sectPr w:rsidR="00934A0B" w:rsidRPr="009D1E38" w:rsidSect="0093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566"/>
    <w:multiLevelType w:val="hybridMultilevel"/>
    <w:tmpl w:val="2D50A714"/>
    <w:lvl w:ilvl="0" w:tplc="AAF882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F5403"/>
    <w:multiLevelType w:val="hybridMultilevel"/>
    <w:tmpl w:val="26D2C632"/>
    <w:lvl w:ilvl="0" w:tplc="03FAE57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E38"/>
    <w:rsid w:val="00042163"/>
    <w:rsid w:val="000A4BDF"/>
    <w:rsid w:val="000D0EFD"/>
    <w:rsid w:val="00140CFD"/>
    <w:rsid w:val="00370192"/>
    <w:rsid w:val="005F6858"/>
    <w:rsid w:val="007D3E61"/>
    <w:rsid w:val="007D70F8"/>
    <w:rsid w:val="00934A0B"/>
    <w:rsid w:val="009D1E38"/>
    <w:rsid w:val="00BC4523"/>
    <w:rsid w:val="00FA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D1E38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9D1E3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D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D1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box@zd.rv.court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2026-02-17T08:47:00Z</dcterms:created>
  <dcterms:modified xsi:type="dcterms:W3CDTF">2026-08-06T07:17:00Z</dcterms:modified>
</cp:coreProperties>
</file>