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E72" w:rsidRPr="00355844" w:rsidRDefault="002C4E72" w:rsidP="002C4E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uk-UA"/>
        </w:rPr>
      </w:pPr>
      <w:r w:rsidRPr="00355844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uk-UA"/>
        </w:rPr>
        <w:t>ДРОГОБИЦЬКИЙ МІСЬКРАЙОННИЙ СУД</w:t>
      </w:r>
    </w:p>
    <w:p w:rsidR="002C4E72" w:rsidRPr="00355844" w:rsidRDefault="002C4E72" w:rsidP="002C4E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uk-UA"/>
        </w:rPr>
      </w:pPr>
      <w:r w:rsidRPr="00355844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uk-UA"/>
        </w:rPr>
        <w:t>ЛЬВІВСЬКОЇ ОБЛАСТІ</w:t>
      </w:r>
    </w:p>
    <w:p w:rsidR="002C4E72" w:rsidRPr="002C4E72" w:rsidRDefault="002C4E72" w:rsidP="002C4E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2C4E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 </w:t>
      </w:r>
    </w:p>
    <w:p w:rsidR="002C4E72" w:rsidRPr="002C4E72" w:rsidRDefault="002C4E72" w:rsidP="002C4E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 А К А З </w:t>
      </w:r>
    </w:p>
    <w:p w:rsidR="00355844" w:rsidRDefault="002C4E72" w:rsidP="00355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355844" w:rsidRPr="00355844" w:rsidRDefault="00355844" w:rsidP="00355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06 березня 2018 </w:t>
      </w:r>
      <w:r w:rsidRPr="002C4E7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року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                                                                                        </w:t>
      </w:r>
      <w:r w:rsidRPr="002C4E7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№ 17</w:t>
      </w:r>
    </w:p>
    <w:p w:rsidR="002C4E72" w:rsidRPr="002C4E72" w:rsidRDefault="002C4E72" w:rsidP="00355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3558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                                                                                                              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2C4E72" w:rsidRPr="002C4E72" w:rsidRDefault="002C4E72" w:rsidP="002C4E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м. Дрогобич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Про затвердження переліку 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відомостей, що становлять службову </w:t>
      </w:r>
      <w:bookmarkStart w:id="0" w:name="_GoBack"/>
      <w:bookmarkEnd w:id="0"/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інформацію, та які можуть міститися в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документах з організації діяльності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Дрогобицького міськрайонного суду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C4E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Львівської</w:t>
      </w:r>
      <w:proofErr w:type="spellEnd"/>
      <w:r w:rsidRPr="002C4E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області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Керуючись ст. ст. 6, 9 Закону України «Про доступ до публічної інформації», ст. 24 Закону України «Про судоустрій і статус суддів» від 02.06.2016 року №1402-VIII, -</w:t>
      </w:r>
    </w:p>
    <w:p w:rsidR="002C4E72" w:rsidRPr="002C4E72" w:rsidRDefault="002C4E72" w:rsidP="002C4E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н а к а з у ю :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C4E72" w:rsidRPr="002C4E72" w:rsidRDefault="002C4E72" w:rsidP="002C4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Затвердити перелік відомостей, що становлять службову інформацію, та які можуть міститися в документах з організації діяльності Дрогобицького міськрайонного суду Львівської області, а саме: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Відомості в організаційно-розпорядчих документах (накази, розпорядження, рішення, постанови, рекомендації), що надсилаються апеляційним та місцевим судам Верховним </w:t>
      </w: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Судом України, вищими спеціалізованими судами, ДСА України з питань забезпечення охорони державної таємниці, які містять службову інформацію.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- Відомості в документах суду, що містять службову інформацію інших державних органів, органів місцевого самоврядування, підприємств, установ і організацій.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- Відомості в листуванні, нормативно-розпорядчих та облікових документах з питань оформлення допуску працівників суду до державної таємниці.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- Відомості в номенклатурі посад працівників суду, зайняття яких потребує оформлення допуску до державної таємниці.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Відомості в документах діловодства з </w:t>
      </w:r>
      <w:proofErr w:type="spellStart"/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режимно</w:t>
      </w:r>
      <w:proofErr w:type="spellEnd"/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-секретної роботи (номенклатура справ, описи справ, акти про виділення документів до знищення, акти передачі документів, журнали обліку, книга реєстрації та реєстри відправлення кореспонденції тощо).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Відомості про організацію </w:t>
      </w:r>
      <w:proofErr w:type="spellStart"/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режимно</w:t>
      </w:r>
      <w:proofErr w:type="spellEnd"/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-секретної роботи в суді, у разі розголошення яких можливе настання перешкод для забезпечення охорони державної таємниці.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- Відомості в документах з технічного захисту інформації (крім документів загального характеру та таких, які мають гриф обмеження доступу "Таємно" та "Цілком таємно").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- Відомості в документах з питань надання дозволів на проведення оперативно-технічних заходів та оперативно-розшукової діяльності (крім документів із грифом обмеження доступу "Таємно" та "Цілком таємно").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- Відомості у постановах голови суду про вжиття спеціальних заходів державного захисту.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- Відомості, що можуть міститися в документах суду: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становлять внутрівідомчу службову кореспонденцію (доповідні, службові записки, накази тощо);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щодо організації та діяльності органів суддівського самоврядування з питань внутрішньої діяльності суду (протоколи зборів суддів; протоколи оперативних нарад тощо);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організаційно-кадрової роботи суду (особові справи суддів та працівників апарату суду, з особового складу, щодо чисельності, складу та руху кадрів, надання відпусток, </w:t>
      </w:r>
      <w:proofErr w:type="spellStart"/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відрядження,атестації</w:t>
      </w:r>
      <w:proofErr w:type="spellEnd"/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державних службовців апарату суду, дисциплінарні стягнення, проходження медичного огляду, матеріали засідань конкурсної комісії на заміщення вакантних посад, тощо);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з адміністративно-господарських питань діяльності суду(окрім інформації про розпорядження бюджетними коштами, володіння, користування чи розпорядження державним майном);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стосовно питань організації ведення роботи з аналізу судової статистики, вивчення та узагальнення судової практики, що передує публічному обговоренню та/або прийняттю рішень;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щодо внутрішньої організації ведення обліку, реєстрації та зберігання службових документів діяльності суду;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містять матеріали службових розслідувань.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            - Відомості, що можуть міститися в книгах обліку руху особових справ державних службовців апарату суду та трудових книжок і вкладишів до них.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- Звіт за формою №6 «Про чисельність працюючих та заброньованих військовозобов’язаних».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      - Відомості, що можуть міститися в журналах обліку печаток і штампів суду.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      - Відомості, що можуть міститися в обліково-статистичних картках на справи, реєстраційних журналах, алфавітних покажчиках справ, обліково-реєстраційних даних автоматизованої системи документообігу суду.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      - Інші відомості, що становлять службову інформацію і можуть міститися в інших документах з організації діяльності суду, перелік яких визначається наказом голови суду.</w:t>
      </w:r>
    </w:p>
    <w:p w:rsidR="002C4E72" w:rsidRPr="002C4E72" w:rsidRDefault="002C4E72" w:rsidP="002C4E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Текст даного наказу та довести до відома суддів та працівників апарату Дрогобицького міськрайонного суду та розмістити на офіційному веб-сайті суду.</w:t>
      </w:r>
    </w:p>
    <w:p w:rsidR="002C4E72" w:rsidRPr="002C4E72" w:rsidRDefault="002C4E72" w:rsidP="002C4E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виконанням цього наказу покласти на заступника керівника апарату суду М.Я. </w:t>
      </w:r>
      <w:proofErr w:type="spellStart"/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Гринака</w:t>
      </w:r>
      <w:proofErr w:type="spellEnd"/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C4E72" w:rsidRPr="002C4E72" w:rsidRDefault="002C4E72" w:rsidP="002C4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Голова суду                                                                                            А.П. </w:t>
      </w:r>
      <w:proofErr w:type="spellStart"/>
      <w:r w:rsidRPr="002C4E72">
        <w:rPr>
          <w:rFonts w:ascii="Times New Roman" w:eastAsia="Times New Roman" w:hAnsi="Times New Roman" w:cs="Times New Roman"/>
          <w:sz w:val="24"/>
          <w:szCs w:val="24"/>
          <w:lang w:eastAsia="uk-UA"/>
        </w:rPr>
        <w:t>Хомик</w:t>
      </w:r>
      <w:proofErr w:type="spellEnd"/>
    </w:p>
    <w:p w:rsidR="00560F71" w:rsidRDefault="00560F71"/>
    <w:sectPr w:rsidR="00560F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10E5"/>
    <w:multiLevelType w:val="multilevel"/>
    <w:tmpl w:val="9FAE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D24830"/>
    <w:multiLevelType w:val="multilevel"/>
    <w:tmpl w:val="28B2B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B4"/>
    <w:rsid w:val="002C4E72"/>
    <w:rsid w:val="00355844"/>
    <w:rsid w:val="00470CB4"/>
    <w:rsid w:val="0056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BEFA"/>
  <w15:chartTrackingRefBased/>
  <w15:docId w15:val="{0B987C7B-B166-444C-AE3D-1CF3AF82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4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E7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C4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C4E72"/>
    <w:rPr>
      <w:b/>
      <w:bCs/>
    </w:rPr>
  </w:style>
  <w:style w:type="character" w:styleId="a5">
    <w:name w:val="Emphasis"/>
    <w:basedOn w:val="a0"/>
    <w:uiPriority w:val="20"/>
    <w:qFormat/>
    <w:rsid w:val="002C4E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3129</Words>
  <Characters>1785</Characters>
  <Application>Microsoft Office Word</Application>
  <DocSecurity>0</DocSecurity>
  <Lines>14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Pavelchak</dc:creator>
  <cp:keywords/>
  <dc:description/>
  <cp:lastModifiedBy>Pavelchak</cp:lastModifiedBy>
  <cp:revision>4</cp:revision>
  <dcterms:created xsi:type="dcterms:W3CDTF">2025-10-22T10:03:00Z</dcterms:created>
  <dcterms:modified xsi:type="dcterms:W3CDTF">2025-10-22T10:55:00Z</dcterms:modified>
</cp:coreProperties>
</file>