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26449" w14:textId="77777777" w:rsidR="00E178CB" w:rsidRDefault="00E178CB" w:rsidP="00E178CB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про виклик як  боржника Лисичанське учбово-виробниче підприємство Луганського учбово-виробничого об’єднання Українського товариства сліпих (м.Лисичанськ Луганська область) у судове засідання з розгляду заяви   Головного управління Пенсійного фонду України в Луганській області про   заміну сторони у виконавчому провадженні № 52114650 у адміністративній справі №812/579/16 </w:t>
      </w:r>
    </w:p>
    <w:p w14:paraId="056E08A2" w14:textId="77777777" w:rsidR="00E178CB" w:rsidRDefault="00E178CB" w:rsidP="00E178CB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21 листопада 2024 року </w:t>
      </w:r>
    </w:p>
    <w:p w14:paraId="694DE699" w14:textId="77777777" w:rsidR="00E178CB" w:rsidRDefault="00E178CB" w:rsidP="00E178CB">
      <w:pPr>
        <w:pStyle w:val="a3"/>
        <w:ind w:firstLine="675"/>
        <w:jc w:val="both"/>
      </w:pPr>
    </w:p>
    <w:p w14:paraId="6C945AD0" w14:textId="77777777" w:rsidR="00E178CB" w:rsidRDefault="00E178CB" w:rsidP="00E178CB">
      <w:pPr>
        <w:pStyle w:val="a3"/>
        <w:ind w:firstLine="675"/>
        <w:jc w:val="both"/>
      </w:pPr>
      <w:r>
        <w:t>Луганський окружний адміністративний суд викликає як  боржника  Лисичанське учбово-виробниче підприємство Луганського учбово-виробничого об’єднання Українського товариства сліпих у  судове засідання з розгляду  заяви   Головного управління Пенсійного фонду України в Луганській області про  заміну сторони у виконавчому провадженні у справі № 812/579/16 за позовом  Луганського обласного відділення фонду соціального страхування з тимчасової втрати працездатності до Лисичанського учбово-виробничого підприємства Луганського учбово-виробничого об"єднання Українського товариства сліпих про  заміну сторони виконавчого провадження, яке відбудеться у приміщені суду за адресою: Дніпропетровська область, м. Дніпро, вул. Академіка Янгеля, 4,  зала судових засідань №  о  10:00 год.  02 грудня 2024 року.</w:t>
      </w:r>
    </w:p>
    <w:p w14:paraId="126CD899" w14:textId="77777777" w:rsidR="00E178CB" w:rsidRDefault="00E178CB" w:rsidP="00E178CB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74BE22F2" w14:textId="77777777" w:rsidR="00E178CB" w:rsidRDefault="00E178CB" w:rsidP="00E178CB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3D4F950D" w14:textId="77777777" w:rsidR="00E178CB" w:rsidRDefault="00E178CB" w:rsidP="00E178CB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3115E65F" w14:textId="77777777" w:rsidR="00E178CB" w:rsidRDefault="00E178CB" w:rsidP="00E178CB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21.11.2024 в Єдиному державному реєстрі судових рішень за посиланням: http://reyestr.court.gov.ua/Review/ 123206342. </w:t>
      </w:r>
    </w:p>
    <w:p w14:paraId="30338B67" w14:textId="77777777" w:rsidR="00E178CB" w:rsidRDefault="00E178CB" w:rsidP="00E178CB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вебсайті суду: https://adm.lg.court.gov.ua. </w:t>
      </w:r>
    </w:p>
    <w:p w14:paraId="4477AD6F" w14:textId="77777777" w:rsidR="00E178CB" w:rsidRDefault="00E178CB" w:rsidP="00E178CB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3E454BF3" w14:textId="77777777" w:rsidR="00E178CB" w:rsidRDefault="00E178CB" w:rsidP="00E178CB">
      <w:pPr>
        <w:pStyle w:val="a3"/>
        <w:jc w:val="both"/>
      </w:pPr>
    </w:p>
    <w:p w14:paraId="037F6DD7" w14:textId="77777777" w:rsidR="00E178CB" w:rsidRDefault="00E178CB" w:rsidP="00E178CB">
      <w:pPr>
        <w:pStyle w:val="a3"/>
        <w:jc w:val="both"/>
      </w:pPr>
    </w:p>
    <w:p w14:paraId="4AA58C4C" w14:textId="77777777" w:rsidR="00E178CB" w:rsidRDefault="00E178CB" w:rsidP="00E178CB">
      <w:pPr>
        <w:pStyle w:val="a3"/>
        <w:jc w:val="both"/>
      </w:pPr>
    </w:p>
    <w:p w14:paraId="4C042C7B" w14:textId="77777777" w:rsidR="00E178CB" w:rsidRDefault="00E178CB" w:rsidP="00E178CB">
      <w:pPr>
        <w:pStyle w:val="a3"/>
        <w:ind w:firstLine="675"/>
        <w:jc w:val="both"/>
      </w:pPr>
    </w:p>
    <w:p w14:paraId="572B4199" w14:textId="77777777" w:rsidR="00E178CB" w:rsidRDefault="00E178CB" w:rsidP="00E178CB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31807F65" w14:textId="77777777" w:rsidR="00E178CB" w:rsidRDefault="00E178CB" w:rsidP="00E178CB">
      <w:pPr>
        <w:pStyle w:val="a3"/>
        <w:rPr>
          <w:b/>
          <w:bCs/>
        </w:rPr>
      </w:pPr>
    </w:p>
    <w:p w14:paraId="29A4265A" w14:textId="77777777" w:rsidR="00E178CB" w:rsidRDefault="00E178CB" w:rsidP="00E178CB">
      <w:pPr>
        <w:pStyle w:val="a3"/>
        <w:rPr>
          <w:b/>
          <w:bCs/>
        </w:rPr>
      </w:pPr>
    </w:p>
    <w:p w14:paraId="19600A50" w14:textId="77777777" w:rsidR="00E178CB" w:rsidRDefault="00E178CB" w:rsidP="00E178CB">
      <w:pPr>
        <w:pStyle w:val="a3"/>
        <w:rPr>
          <w:b/>
          <w:bCs/>
        </w:rPr>
      </w:pPr>
    </w:p>
    <w:p w14:paraId="14785AB5" w14:textId="77777777" w:rsidR="00E178CB" w:rsidRDefault="00E178CB" w:rsidP="00E178CB">
      <w:pPr>
        <w:pStyle w:val="a3"/>
        <w:rPr>
          <w:b/>
          <w:bCs/>
        </w:rPr>
      </w:pPr>
    </w:p>
    <w:p w14:paraId="683C9BB5" w14:textId="77777777" w:rsidR="00E178CB" w:rsidRDefault="00E178CB" w:rsidP="00E178CB">
      <w:pPr>
        <w:pStyle w:val="a3"/>
        <w:rPr>
          <w:b/>
          <w:bCs/>
        </w:rPr>
      </w:pPr>
    </w:p>
    <w:p w14:paraId="782E534E" w14:textId="77777777" w:rsidR="00E178CB" w:rsidRDefault="00E178CB" w:rsidP="00E178CB">
      <w:pPr>
        <w:pStyle w:val="a3"/>
      </w:pPr>
    </w:p>
    <w:p w14:paraId="11C28733" w14:textId="77777777" w:rsidR="008F1CD7" w:rsidRDefault="008F1CD7"/>
    <w:sectPr w:rsidR="008F1CD7" w:rsidSect="00E178CB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27"/>
    <w:rsid w:val="002709AC"/>
    <w:rsid w:val="008F1CD7"/>
    <w:rsid w:val="00C83D27"/>
    <w:rsid w:val="00CF6704"/>
    <w:rsid w:val="00E1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85F5D-D3B5-478E-B14C-431B91FF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E17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1513</Words>
  <Characters>863</Characters>
  <Application>Microsoft Office Word</Application>
  <DocSecurity>0</DocSecurity>
  <Lines>7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2024-11-26T07:37:00Z</dcterms:created>
  <dcterms:modified xsi:type="dcterms:W3CDTF">2024-11-26T07:37:00Z</dcterms:modified>
</cp:coreProperties>
</file>