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A21D6" w14:textId="77777777" w:rsidR="0052209D" w:rsidRDefault="0052209D" w:rsidP="0052209D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Оголошення про виклик як  боржника Державне відкрите акціонерне товариство "Луганське спеціалізоване </w:t>
      </w:r>
      <w:proofErr w:type="spellStart"/>
      <w:r>
        <w:rPr>
          <w:b/>
          <w:bCs/>
          <w:sz w:val="28"/>
          <w:szCs w:val="28"/>
        </w:rPr>
        <w:t>шахтопрохідницьке</w:t>
      </w:r>
      <w:proofErr w:type="spellEnd"/>
      <w:r>
        <w:rPr>
          <w:b/>
          <w:bCs/>
          <w:sz w:val="28"/>
          <w:szCs w:val="28"/>
        </w:rPr>
        <w:t xml:space="preserve"> управління" Дочірнє підприємство державної холдингової компанії "</w:t>
      </w:r>
      <w:proofErr w:type="spellStart"/>
      <w:r>
        <w:rPr>
          <w:b/>
          <w:bCs/>
          <w:sz w:val="28"/>
          <w:szCs w:val="28"/>
        </w:rPr>
        <w:t>Луганськвуглебуд</w:t>
      </w:r>
      <w:proofErr w:type="spellEnd"/>
      <w:r>
        <w:rPr>
          <w:b/>
          <w:bCs/>
          <w:sz w:val="28"/>
          <w:szCs w:val="28"/>
        </w:rPr>
        <w:t>" (</w:t>
      </w:r>
      <w:proofErr w:type="spellStart"/>
      <w:r>
        <w:rPr>
          <w:b/>
          <w:bCs/>
          <w:sz w:val="28"/>
          <w:szCs w:val="28"/>
        </w:rPr>
        <w:t>м.Луганськ</w:t>
      </w:r>
      <w:proofErr w:type="spellEnd"/>
      <w:r>
        <w:rPr>
          <w:b/>
          <w:bCs/>
          <w:sz w:val="28"/>
          <w:szCs w:val="28"/>
        </w:rPr>
        <w:t xml:space="preserve">, Луганська область,) у судове засідання з розгляду заяви  Головного управління Пенсійного фонду України в Луганській області про   заміну сторони у виконавчому провадженні № 66794992 у адміністративній справі №812/2931/14 </w:t>
      </w:r>
    </w:p>
    <w:p w14:paraId="7890D3AC" w14:textId="77777777" w:rsidR="0052209D" w:rsidRDefault="0052209D" w:rsidP="0052209D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09 липня 2025 року </w:t>
      </w:r>
    </w:p>
    <w:p w14:paraId="671571E1" w14:textId="77777777" w:rsidR="0052209D" w:rsidRDefault="0052209D" w:rsidP="0052209D">
      <w:pPr>
        <w:pStyle w:val="a3"/>
        <w:ind w:firstLine="675"/>
        <w:jc w:val="both"/>
      </w:pPr>
    </w:p>
    <w:p w14:paraId="3CBEC371" w14:textId="77777777" w:rsidR="0052209D" w:rsidRDefault="0052209D" w:rsidP="0052209D">
      <w:pPr>
        <w:pStyle w:val="a3"/>
        <w:ind w:firstLine="675"/>
        <w:jc w:val="both"/>
      </w:pPr>
      <w:r>
        <w:t xml:space="preserve">Луганський окружний адміністративний суд викликає як  боржника  Державне відкрите акціонерне товариство "Луганське спеціалізоване </w:t>
      </w:r>
      <w:proofErr w:type="spellStart"/>
      <w:r>
        <w:t>шахтопрохідницьке</w:t>
      </w:r>
      <w:proofErr w:type="spellEnd"/>
      <w:r>
        <w:t xml:space="preserve"> управління" Дочірнє підприємство державної холдингової компанії "</w:t>
      </w:r>
      <w:proofErr w:type="spellStart"/>
      <w:r>
        <w:t>Луганськвуглебуд</w:t>
      </w:r>
      <w:proofErr w:type="spellEnd"/>
      <w:r>
        <w:t xml:space="preserve">" у  судове засідання з розгляду  заяви  Головного управління Пенсійного фонду України в Луганській області про   заміну сторони у виконавчому провадженні № 66794992 у справі № 812/2931/14 за позовом  Виконавчої дирекції Луганського обласного відділення Фонду соціального страхування з тимчасової втрати працездатності до Державного відкритого акціонерного товариства "Луганське спеціалізоване </w:t>
      </w:r>
      <w:proofErr w:type="spellStart"/>
      <w:r>
        <w:t>шахтопрохідницьке</w:t>
      </w:r>
      <w:proofErr w:type="spellEnd"/>
      <w:r>
        <w:t xml:space="preserve"> управління" Дочірнє підприємство державної холдингової компанії "</w:t>
      </w:r>
      <w:proofErr w:type="spellStart"/>
      <w:r>
        <w:t>Луганськвуглебуд</w:t>
      </w:r>
      <w:proofErr w:type="spellEnd"/>
      <w:r>
        <w:t xml:space="preserve">" про стягнення заборгованості у сумі 146,56 грн,,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11:20 год.  14 липня 2025 року.</w:t>
      </w:r>
    </w:p>
    <w:p w14:paraId="7D5CA5CE" w14:textId="77777777" w:rsidR="0052209D" w:rsidRDefault="0052209D" w:rsidP="0052209D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6651D548" w14:textId="77777777" w:rsidR="0052209D" w:rsidRDefault="0052209D" w:rsidP="0052209D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6C701853" w14:textId="77777777" w:rsidR="0052209D" w:rsidRDefault="0052209D" w:rsidP="0052209D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23621AF2" w14:textId="77777777" w:rsidR="0052209D" w:rsidRDefault="0052209D" w:rsidP="0052209D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09.07.2025 в Єдиному державному реєстрі судових рішень за посиланням: http://reyestr.court.gov.ua/Review/128735299. </w:t>
      </w:r>
    </w:p>
    <w:p w14:paraId="05B073E2" w14:textId="77777777" w:rsidR="0052209D" w:rsidRDefault="0052209D" w:rsidP="0052209D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5D5A60E5" w14:textId="77777777" w:rsidR="0052209D" w:rsidRDefault="0052209D" w:rsidP="0052209D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6F440914" w14:textId="77777777" w:rsidR="0052209D" w:rsidRDefault="0052209D" w:rsidP="0052209D">
      <w:pPr>
        <w:pStyle w:val="a3"/>
        <w:jc w:val="both"/>
      </w:pPr>
    </w:p>
    <w:p w14:paraId="201D46F1" w14:textId="77777777" w:rsidR="0052209D" w:rsidRDefault="0052209D" w:rsidP="0052209D">
      <w:pPr>
        <w:pStyle w:val="a3"/>
        <w:jc w:val="both"/>
      </w:pPr>
    </w:p>
    <w:p w14:paraId="1E375D00" w14:textId="77777777" w:rsidR="0052209D" w:rsidRDefault="0052209D" w:rsidP="0052209D">
      <w:pPr>
        <w:pStyle w:val="a3"/>
        <w:jc w:val="both"/>
      </w:pPr>
    </w:p>
    <w:p w14:paraId="4CF78D7C" w14:textId="77777777" w:rsidR="0052209D" w:rsidRDefault="0052209D" w:rsidP="0052209D">
      <w:pPr>
        <w:pStyle w:val="a3"/>
        <w:ind w:firstLine="675"/>
        <w:jc w:val="both"/>
      </w:pPr>
    </w:p>
    <w:p w14:paraId="4FFBA8A2" w14:textId="77777777" w:rsidR="0052209D" w:rsidRDefault="0052209D" w:rsidP="0052209D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04813FD9" w14:textId="77777777" w:rsidR="0052209D" w:rsidRDefault="0052209D" w:rsidP="0052209D">
      <w:pPr>
        <w:pStyle w:val="a3"/>
        <w:rPr>
          <w:b/>
          <w:bCs/>
        </w:rPr>
      </w:pPr>
    </w:p>
    <w:p w14:paraId="6D7B1802" w14:textId="77777777" w:rsidR="0052209D" w:rsidRDefault="0052209D" w:rsidP="0052209D">
      <w:pPr>
        <w:pStyle w:val="a3"/>
        <w:rPr>
          <w:b/>
          <w:bCs/>
        </w:rPr>
      </w:pPr>
    </w:p>
    <w:p w14:paraId="2654FD10" w14:textId="77777777" w:rsidR="0052209D" w:rsidRDefault="0052209D" w:rsidP="0052209D">
      <w:pPr>
        <w:pStyle w:val="a3"/>
        <w:rPr>
          <w:b/>
          <w:bCs/>
        </w:rPr>
      </w:pPr>
    </w:p>
    <w:p w14:paraId="257D1DDD" w14:textId="77777777" w:rsidR="0052209D" w:rsidRDefault="0052209D" w:rsidP="0052209D">
      <w:pPr>
        <w:pStyle w:val="a3"/>
      </w:pPr>
    </w:p>
    <w:p w14:paraId="298F0A0B" w14:textId="77777777" w:rsidR="008F1CD7" w:rsidRDefault="008F1CD7"/>
    <w:sectPr w:rsidR="008F1CD7" w:rsidSect="0052209D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DC"/>
    <w:rsid w:val="002709AC"/>
    <w:rsid w:val="0052209D"/>
    <w:rsid w:val="00611689"/>
    <w:rsid w:val="008045DC"/>
    <w:rsid w:val="008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9A788-3EA8-40DF-928B-188629CB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5220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1631</Words>
  <Characters>931</Characters>
  <Application>Microsoft Office Word</Application>
  <DocSecurity>0</DocSecurity>
  <Lines>7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2025-07-10T10:37:00Z</dcterms:created>
  <dcterms:modified xsi:type="dcterms:W3CDTF">2025-07-10T10:37:00Z</dcterms:modified>
</cp:coreProperties>
</file>