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7625" w14:textId="77777777" w:rsidR="003F547F" w:rsidRDefault="003F547F" w:rsidP="003F547F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Управління соціального захисту населення Старобільської районної державної адміністрації Луганської області (</w:t>
      </w:r>
      <w:proofErr w:type="spellStart"/>
      <w:r>
        <w:rPr>
          <w:b/>
          <w:bCs/>
          <w:sz w:val="28"/>
          <w:szCs w:val="28"/>
        </w:rPr>
        <w:t>м.Старобільськ</w:t>
      </w:r>
      <w:proofErr w:type="spellEnd"/>
      <w:r>
        <w:rPr>
          <w:b/>
          <w:bCs/>
          <w:sz w:val="28"/>
          <w:szCs w:val="28"/>
        </w:rPr>
        <w:t xml:space="preserve">, Луганська обл.) у судове засідання з розгляду заяви  Східного міжрегіонального управління Міністерства юстиції про  заміну сторони у виконавчому провадженні № 65099926 у адміністративній справі №360/3295/20 </w:t>
      </w:r>
    </w:p>
    <w:p w14:paraId="73D558DB" w14:textId="77777777" w:rsidR="003F547F" w:rsidRDefault="003F547F" w:rsidP="003F547F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20 лютого 2025 року </w:t>
      </w:r>
    </w:p>
    <w:p w14:paraId="5ABECD95" w14:textId="77777777" w:rsidR="003F547F" w:rsidRDefault="003F547F" w:rsidP="003F547F">
      <w:pPr>
        <w:pStyle w:val="a3"/>
        <w:ind w:firstLine="675"/>
        <w:jc w:val="both"/>
      </w:pPr>
    </w:p>
    <w:p w14:paraId="64E1A910" w14:textId="77777777" w:rsidR="003F547F" w:rsidRDefault="003F547F" w:rsidP="003F547F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Управління соціального захисту населення Старобільської районної державної адміністрації Луганської області у  судове засідання з розгляду  заяви  Східного міжрегіонального управління Міністерства юстиції про заміну сторони у виконавчому провадженні № 65099926 про    заміну сторони у виконавчому провадженні № 65099926 у справі № 360/3295/20 за позовом  Мірошника Володимира Вікторовича до Управління соціального захисту населення Біловодської районної державної адміністрації Луганської області про 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10:30 год.  03 березня 2025 року.</w:t>
      </w:r>
    </w:p>
    <w:p w14:paraId="401FC625" w14:textId="77777777" w:rsidR="003F547F" w:rsidRDefault="003F547F" w:rsidP="003F547F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E015289" w14:textId="77777777" w:rsidR="003F547F" w:rsidRDefault="003F547F" w:rsidP="003F547F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33C8041F" w14:textId="77777777" w:rsidR="003F547F" w:rsidRDefault="003F547F" w:rsidP="003F547F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1B52F580" w14:textId="77777777" w:rsidR="003F547F" w:rsidRDefault="003F547F" w:rsidP="003F547F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20.02.2025 в Єдиному державному реєстрі судових рішень за посиланням: http://reyestr.court.gov.ua/Review/125305830 </w:t>
      </w:r>
    </w:p>
    <w:p w14:paraId="58A0F9FA" w14:textId="77777777" w:rsidR="003F547F" w:rsidRDefault="003F547F" w:rsidP="003F547F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32A2DACA" w14:textId="77777777" w:rsidR="003F547F" w:rsidRDefault="003F547F" w:rsidP="003F547F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2CB05199" w14:textId="77777777" w:rsidR="003F547F" w:rsidRDefault="003F547F" w:rsidP="003F547F">
      <w:pPr>
        <w:pStyle w:val="a3"/>
        <w:jc w:val="both"/>
      </w:pPr>
    </w:p>
    <w:p w14:paraId="033728BC" w14:textId="77777777" w:rsidR="003F547F" w:rsidRDefault="003F547F" w:rsidP="003F547F">
      <w:pPr>
        <w:pStyle w:val="a3"/>
        <w:jc w:val="both"/>
      </w:pPr>
    </w:p>
    <w:p w14:paraId="76227914" w14:textId="77777777" w:rsidR="003F547F" w:rsidRDefault="003F547F" w:rsidP="003F547F">
      <w:pPr>
        <w:pStyle w:val="a3"/>
        <w:jc w:val="both"/>
      </w:pPr>
    </w:p>
    <w:p w14:paraId="238BEABB" w14:textId="77777777" w:rsidR="003F547F" w:rsidRDefault="003F547F" w:rsidP="003F547F">
      <w:pPr>
        <w:pStyle w:val="a3"/>
        <w:ind w:firstLine="675"/>
        <w:jc w:val="both"/>
      </w:pPr>
    </w:p>
    <w:p w14:paraId="49B8D915" w14:textId="77777777" w:rsidR="003F547F" w:rsidRDefault="003F547F" w:rsidP="003F547F">
      <w:pPr>
        <w:pStyle w:val="a3"/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655A1F0" w14:textId="77777777" w:rsidR="008F1CD7" w:rsidRDefault="008F1CD7"/>
    <w:sectPr w:rsidR="008F1CD7" w:rsidSect="003F547F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6"/>
    <w:rsid w:val="002709AC"/>
    <w:rsid w:val="00310456"/>
    <w:rsid w:val="003F547F"/>
    <w:rsid w:val="004320DD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28713-6A75-4C2A-9893-B7DA5F4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3F5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2025-02-24T06:41:00Z</dcterms:created>
  <dcterms:modified xsi:type="dcterms:W3CDTF">2025-02-24T06:41:00Z</dcterms:modified>
</cp:coreProperties>
</file>