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C4" w:rsidRPr="00A91029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9102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593CC4" w:rsidRPr="00A91029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91029">
        <w:rPr>
          <w:rFonts w:ascii="Times New Roman" w:hAnsi="Times New Roman" w:cs="Times New Roman"/>
          <w:sz w:val="24"/>
          <w:szCs w:val="24"/>
        </w:rPr>
        <w:t>Рішенням Зборів суддів Олександрійського</w:t>
      </w:r>
    </w:p>
    <w:p w:rsidR="00593CC4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91029">
        <w:rPr>
          <w:rFonts w:ascii="Times New Roman" w:hAnsi="Times New Roman" w:cs="Times New Roman"/>
          <w:sz w:val="24"/>
          <w:szCs w:val="24"/>
        </w:rPr>
        <w:t>міськрайонного суду Кіровоградської області</w:t>
      </w:r>
      <w:r w:rsidR="00C557A1" w:rsidRPr="00A91029">
        <w:rPr>
          <w:rFonts w:ascii="Times New Roman" w:hAnsi="Times New Roman" w:cs="Times New Roman"/>
          <w:sz w:val="24"/>
          <w:szCs w:val="24"/>
        </w:rPr>
        <w:t xml:space="preserve"> </w:t>
      </w:r>
      <w:r w:rsidRPr="00A91029">
        <w:rPr>
          <w:rFonts w:ascii="Times New Roman" w:hAnsi="Times New Roman" w:cs="Times New Roman"/>
          <w:sz w:val="24"/>
          <w:szCs w:val="24"/>
        </w:rPr>
        <w:t xml:space="preserve">від </w:t>
      </w:r>
      <w:r w:rsidR="00C557A1" w:rsidRPr="00A91029">
        <w:rPr>
          <w:rFonts w:ascii="Times New Roman" w:hAnsi="Times New Roman" w:cs="Times New Roman"/>
          <w:sz w:val="24"/>
          <w:szCs w:val="24"/>
        </w:rPr>
        <w:t>27.03.2025</w:t>
      </w:r>
      <w:r w:rsidRPr="00A91029">
        <w:rPr>
          <w:rFonts w:ascii="Times New Roman" w:hAnsi="Times New Roman" w:cs="Times New Roman"/>
          <w:sz w:val="24"/>
          <w:szCs w:val="24"/>
        </w:rPr>
        <w:t xml:space="preserve"> №</w:t>
      </w:r>
      <w:r w:rsidR="00C557A1" w:rsidRPr="00A91029">
        <w:rPr>
          <w:rFonts w:ascii="Times New Roman" w:hAnsi="Times New Roman" w:cs="Times New Roman"/>
          <w:sz w:val="24"/>
          <w:szCs w:val="24"/>
        </w:rPr>
        <w:t>1</w:t>
      </w:r>
    </w:p>
    <w:p w:rsidR="00DD11C7" w:rsidRDefault="00DD11C7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3770A" w:rsidRDefault="0073770A" w:rsidP="00DD11C7">
      <w:pPr>
        <w:spacing w:after="0" w:line="264" w:lineRule="auto"/>
        <w:ind w:left="4962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DD11C7" w:rsidRPr="006A7CDF">
        <w:rPr>
          <w:rFonts w:ascii="Times New Roman" w:hAnsi="Times New Roman" w:cs="Times New Roman"/>
          <w:i/>
          <w:sz w:val="16"/>
          <w:szCs w:val="16"/>
        </w:rPr>
        <w:t xml:space="preserve">Зі змінами, внесеними згідно </w:t>
      </w:r>
      <w:r>
        <w:rPr>
          <w:rFonts w:ascii="Times New Roman" w:hAnsi="Times New Roman" w:cs="Times New Roman"/>
          <w:i/>
          <w:sz w:val="16"/>
          <w:szCs w:val="16"/>
        </w:rPr>
        <w:t>із</w:t>
      </w:r>
    </w:p>
    <w:p w:rsidR="00DD11C7" w:rsidRDefault="00DD11C7" w:rsidP="0073770A">
      <w:pPr>
        <w:spacing w:after="0" w:line="264" w:lineRule="auto"/>
        <w:ind w:left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7CDF">
        <w:rPr>
          <w:rFonts w:ascii="Times New Roman" w:hAnsi="Times New Roman" w:cs="Times New Roman"/>
          <w:i/>
          <w:sz w:val="16"/>
          <w:szCs w:val="16"/>
        </w:rPr>
        <w:t>рішен</w:t>
      </w:r>
      <w:r>
        <w:rPr>
          <w:rFonts w:ascii="Times New Roman" w:hAnsi="Times New Roman" w:cs="Times New Roman"/>
          <w:i/>
          <w:sz w:val="16"/>
          <w:szCs w:val="16"/>
        </w:rPr>
        <w:t>ня</w:t>
      </w:r>
      <w:r w:rsidR="0073770A">
        <w:rPr>
          <w:rFonts w:ascii="Times New Roman" w:hAnsi="Times New Roman" w:cs="Times New Roman"/>
          <w:i/>
          <w:sz w:val="16"/>
          <w:szCs w:val="16"/>
        </w:rPr>
        <w:t>м</w:t>
      </w:r>
      <w:r w:rsidRPr="006A7CDF">
        <w:rPr>
          <w:rFonts w:ascii="Times New Roman" w:hAnsi="Times New Roman" w:cs="Times New Roman"/>
          <w:i/>
          <w:sz w:val="16"/>
          <w:szCs w:val="16"/>
        </w:rPr>
        <w:t xml:space="preserve"> Зборів суддів</w:t>
      </w:r>
      <w:r w:rsidR="0073770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A7CDF">
        <w:rPr>
          <w:rFonts w:ascii="Times New Roman" w:hAnsi="Times New Roman" w:cs="Times New Roman"/>
          <w:i/>
          <w:sz w:val="16"/>
          <w:szCs w:val="16"/>
        </w:rPr>
        <w:t>Олександрійського міськрайонного суду Кіровоградської області</w:t>
      </w:r>
      <w:r w:rsidR="0073770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A7CDF">
        <w:rPr>
          <w:rFonts w:ascii="Times New Roman" w:hAnsi="Times New Roman" w:cs="Times New Roman"/>
          <w:i/>
          <w:sz w:val="16"/>
          <w:szCs w:val="16"/>
        </w:rPr>
        <w:t xml:space="preserve">від </w:t>
      </w:r>
      <w:r>
        <w:rPr>
          <w:rFonts w:ascii="Times New Roman" w:hAnsi="Times New Roman" w:cs="Times New Roman"/>
          <w:i/>
          <w:sz w:val="16"/>
          <w:szCs w:val="16"/>
        </w:rPr>
        <w:t xml:space="preserve">05.12.2025 </w:t>
      </w:r>
      <w:r w:rsidRPr="006A7CDF">
        <w:rPr>
          <w:rFonts w:ascii="Times New Roman" w:hAnsi="Times New Roman" w:cs="Times New Roman"/>
          <w:i/>
          <w:sz w:val="16"/>
          <w:szCs w:val="16"/>
        </w:rPr>
        <w:t>№</w:t>
      </w:r>
      <w:r>
        <w:rPr>
          <w:rFonts w:ascii="Times New Roman" w:hAnsi="Times New Roman" w:cs="Times New Roman"/>
          <w:i/>
          <w:sz w:val="16"/>
          <w:szCs w:val="16"/>
        </w:rPr>
        <w:t xml:space="preserve"> 5</w:t>
      </w:r>
    </w:p>
    <w:p w:rsidR="0073770A" w:rsidRDefault="0073770A" w:rsidP="0073770A">
      <w:pPr>
        <w:spacing w:after="0" w:line="264" w:lineRule="auto"/>
        <w:ind w:left="496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3770A" w:rsidRDefault="0073770A" w:rsidP="0073770A">
      <w:pPr>
        <w:spacing w:after="0" w:line="264" w:lineRule="auto"/>
        <w:ind w:left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7CDF">
        <w:rPr>
          <w:rFonts w:ascii="Times New Roman" w:hAnsi="Times New Roman" w:cs="Times New Roman"/>
          <w:i/>
          <w:sz w:val="16"/>
          <w:szCs w:val="16"/>
        </w:rPr>
        <w:t>рішен</w:t>
      </w:r>
      <w:r>
        <w:rPr>
          <w:rFonts w:ascii="Times New Roman" w:hAnsi="Times New Roman" w:cs="Times New Roman"/>
          <w:i/>
          <w:sz w:val="16"/>
          <w:szCs w:val="16"/>
        </w:rPr>
        <w:t>ня</w:t>
      </w:r>
      <w:r>
        <w:rPr>
          <w:rFonts w:ascii="Times New Roman" w:hAnsi="Times New Roman" w:cs="Times New Roman"/>
          <w:i/>
          <w:sz w:val="16"/>
          <w:szCs w:val="16"/>
        </w:rPr>
        <w:t>м</w:t>
      </w:r>
      <w:r w:rsidRPr="006A7CDF">
        <w:rPr>
          <w:rFonts w:ascii="Times New Roman" w:hAnsi="Times New Roman" w:cs="Times New Roman"/>
          <w:i/>
          <w:sz w:val="16"/>
          <w:szCs w:val="16"/>
        </w:rPr>
        <w:t xml:space="preserve"> Зборів суддів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A7CDF">
        <w:rPr>
          <w:rFonts w:ascii="Times New Roman" w:hAnsi="Times New Roman" w:cs="Times New Roman"/>
          <w:i/>
          <w:sz w:val="16"/>
          <w:szCs w:val="16"/>
        </w:rPr>
        <w:t>Олександрійського міськрайонного суду Кіровоградської області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A7CDF">
        <w:rPr>
          <w:rFonts w:ascii="Times New Roman" w:hAnsi="Times New Roman" w:cs="Times New Roman"/>
          <w:i/>
          <w:sz w:val="16"/>
          <w:szCs w:val="16"/>
        </w:rPr>
        <w:t xml:space="preserve">від </w:t>
      </w:r>
      <w:r>
        <w:rPr>
          <w:rFonts w:ascii="Times New Roman" w:hAnsi="Times New Roman" w:cs="Times New Roman"/>
          <w:i/>
          <w:sz w:val="16"/>
          <w:szCs w:val="16"/>
        </w:rPr>
        <w:t>01.05.2026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A7CDF">
        <w:rPr>
          <w:rFonts w:ascii="Times New Roman" w:hAnsi="Times New Roman" w:cs="Times New Roman"/>
          <w:i/>
          <w:sz w:val="16"/>
          <w:szCs w:val="16"/>
        </w:rPr>
        <w:t>№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2)</w:t>
      </w:r>
    </w:p>
    <w:p w:rsidR="0073770A" w:rsidRPr="00A91029" w:rsidRDefault="0073770A" w:rsidP="0073770A">
      <w:pPr>
        <w:spacing w:after="0" w:line="264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593CC4" w:rsidRDefault="00593CC4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1C7" w:rsidRPr="00A91029" w:rsidRDefault="00DD11C7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43" w:rsidRPr="00A91029" w:rsidRDefault="009E2443" w:rsidP="009E2443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/>
          <w:bCs/>
          <w:sz w:val="26"/>
          <w:szCs w:val="26"/>
        </w:rPr>
        <w:t>ЗАСАДИ ВИКОРИСТАННЯ АВТОМАТИЗОВАНОЇ СИСТЕМИ ДОКУМЕНТООБІГУ ОЛЕКСАНДРІЙСЬКОГО МІСЬКРАЙОННОГО СУДУ КІРОВОГРАДСЬКОЇ ОБЛАСТІ</w:t>
      </w:r>
    </w:p>
    <w:p w:rsidR="00593CC4" w:rsidRPr="00A91029" w:rsidRDefault="00593CC4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43" w:rsidRPr="00A91029" w:rsidRDefault="009E2443" w:rsidP="009E2443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1. Загальні положення</w:t>
      </w:r>
    </w:p>
    <w:p w:rsidR="009E2443" w:rsidRPr="00A91029" w:rsidRDefault="009E2443" w:rsidP="009E244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418" w:rsidRPr="00A91029" w:rsidRDefault="009E244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1.1. </w:t>
      </w:r>
      <w:r w:rsidR="00BD7418" w:rsidRPr="00A91029">
        <w:rPr>
          <w:rFonts w:ascii="Times New Roman" w:hAnsi="Times New Roman" w:cs="Times New Roman"/>
          <w:sz w:val="26"/>
          <w:szCs w:val="26"/>
        </w:rPr>
        <w:t>З</w:t>
      </w:r>
      <w:r w:rsidRPr="00A91029">
        <w:rPr>
          <w:rFonts w:ascii="Times New Roman" w:hAnsi="Times New Roman" w:cs="Times New Roman"/>
          <w:sz w:val="26"/>
          <w:szCs w:val="26"/>
        </w:rPr>
        <w:t>асади використання автоматизованої системи документообігу Олександрійського міськрайонного суду Кіровоградської області (далі – Засади) розроблен</w:t>
      </w:r>
      <w:r w:rsidR="00BD7418" w:rsidRPr="00A91029">
        <w:rPr>
          <w:rFonts w:ascii="Times New Roman" w:hAnsi="Times New Roman" w:cs="Times New Roman"/>
          <w:sz w:val="26"/>
          <w:szCs w:val="26"/>
        </w:rPr>
        <w:t>і</w:t>
      </w:r>
      <w:r w:rsidRPr="00A91029"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="00BD7418" w:rsidRPr="00A91029">
        <w:rPr>
          <w:rFonts w:ascii="Times New Roman" w:hAnsi="Times New Roman" w:cs="Times New Roman"/>
          <w:sz w:val="26"/>
          <w:szCs w:val="26"/>
        </w:rPr>
        <w:t xml:space="preserve">Положення про автоматизовану систему документообігу суду, затвердженого рішенням Ради суддів України від 11.11.2024 року №39, з урахуванням вимог </w:t>
      </w:r>
      <w:r w:rsidR="008609D8" w:rsidRPr="00A91029">
        <w:rPr>
          <w:rFonts w:ascii="Times New Roman" w:hAnsi="Times New Roman" w:cs="Times New Roman"/>
          <w:sz w:val="26"/>
          <w:szCs w:val="26"/>
        </w:rPr>
        <w:t xml:space="preserve">діючого процесуального законодавства України, а також </w:t>
      </w:r>
      <w:r w:rsidR="00AA21A3" w:rsidRPr="00A91029">
        <w:rPr>
          <w:rFonts w:ascii="Times New Roman" w:hAnsi="Times New Roman" w:cs="Times New Roman"/>
          <w:sz w:val="26"/>
          <w:szCs w:val="26"/>
        </w:rPr>
        <w:t xml:space="preserve">дотримання </w:t>
      </w:r>
      <w:r w:rsidR="008609D8" w:rsidRPr="00A91029">
        <w:rPr>
          <w:rFonts w:ascii="Times New Roman" w:hAnsi="Times New Roman" w:cs="Times New Roman"/>
          <w:sz w:val="26"/>
          <w:szCs w:val="26"/>
        </w:rPr>
        <w:t>правил поєднання судових справ.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1.2. Засади визначають</w:t>
      </w:r>
      <w:r w:rsidR="0026059B" w:rsidRPr="00A91029">
        <w:rPr>
          <w:rFonts w:ascii="Times New Roman" w:hAnsi="Times New Roman" w:cs="Times New Roman"/>
          <w:sz w:val="26"/>
          <w:szCs w:val="26"/>
        </w:rPr>
        <w:t xml:space="preserve"> особливості</w:t>
      </w:r>
      <w:r w:rsidRPr="00A91029">
        <w:rPr>
          <w:rFonts w:ascii="Times New Roman" w:hAnsi="Times New Roman" w:cs="Times New Roman"/>
          <w:sz w:val="26"/>
          <w:szCs w:val="26"/>
        </w:rPr>
        <w:t xml:space="preserve"> функціонування автоматизованої системи документообігу в суді та особливості здійснення автоматизованого розп</w:t>
      </w:r>
      <w:r w:rsidR="002A0508" w:rsidRPr="00A91029">
        <w:rPr>
          <w:rFonts w:ascii="Times New Roman" w:hAnsi="Times New Roman" w:cs="Times New Roman"/>
          <w:sz w:val="26"/>
          <w:szCs w:val="26"/>
        </w:rPr>
        <w:t>оділу судових справ між суддями, р</w:t>
      </w:r>
      <w:r w:rsidR="00CD0E45" w:rsidRPr="00A91029">
        <w:rPr>
          <w:rFonts w:ascii="Times New Roman" w:hAnsi="Times New Roman" w:cs="Times New Roman"/>
          <w:sz w:val="26"/>
          <w:szCs w:val="26"/>
        </w:rPr>
        <w:t xml:space="preserve">озширюють та доповнюють вимоги </w:t>
      </w:r>
      <w:r w:rsidR="002A0508" w:rsidRPr="00A91029">
        <w:rPr>
          <w:rFonts w:ascii="Times New Roman" w:hAnsi="Times New Roman" w:cs="Times New Roman"/>
          <w:sz w:val="26"/>
          <w:szCs w:val="26"/>
        </w:rPr>
        <w:t>Положення про автоматизовану систему документообігу суду, затверджен</w:t>
      </w:r>
      <w:r w:rsidR="00CD0E45" w:rsidRPr="00A91029">
        <w:rPr>
          <w:rFonts w:ascii="Times New Roman" w:hAnsi="Times New Roman" w:cs="Times New Roman"/>
          <w:sz w:val="26"/>
          <w:szCs w:val="26"/>
        </w:rPr>
        <w:t>ого</w:t>
      </w:r>
      <w:r w:rsidR="002A0508" w:rsidRPr="00A91029">
        <w:rPr>
          <w:rFonts w:ascii="Times New Roman" w:hAnsi="Times New Roman" w:cs="Times New Roman"/>
          <w:sz w:val="26"/>
          <w:szCs w:val="26"/>
        </w:rPr>
        <w:t xml:space="preserve"> рішенням Ради суддів України від 11.11.2024 року №39.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9B" w:rsidRPr="00A91029" w:rsidRDefault="0026059B" w:rsidP="002605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A91029">
        <w:rPr>
          <w:rFonts w:ascii="Times New Roman" w:hAnsi="Times New Roman" w:cs="Times New Roman"/>
          <w:b/>
          <w:bCs/>
          <w:sz w:val="26"/>
          <w:szCs w:val="26"/>
        </w:rPr>
        <w:t>Особливості функціонування автоматизованої системи</w:t>
      </w:r>
      <w:r w:rsidR="00AA21A3" w:rsidRPr="00A91029">
        <w:rPr>
          <w:rFonts w:ascii="Times New Roman" w:hAnsi="Times New Roman" w:cs="Times New Roman"/>
          <w:b/>
          <w:bCs/>
          <w:sz w:val="26"/>
          <w:szCs w:val="26"/>
        </w:rPr>
        <w:t xml:space="preserve"> в суді</w:t>
      </w:r>
    </w:p>
    <w:p w:rsidR="0026059B" w:rsidRPr="00A91029" w:rsidRDefault="0026059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9B" w:rsidRPr="00A91029" w:rsidRDefault="0026059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2.1. </w:t>
      </w:r>
      <w:r w:rsidR="00F02A25" w:rsidRPr="00A91029">
        <w:rPr>
          <w:rFonts w:ascii="Times New Roman" w:hAnsi="Times New Roman" w:cs="Times New Roman"/>
          <w:sz w:val="26"/>
          <w:szCs w:val="26"/>
        </w:rPr>
        <w:t>В Олександрійському міськрайонному суді Кіровоградської області (далі – суд) технічним адміністратором, наділеним правами адміністратора автоматизованої системи для забезпечення її технічного фун</w:t>
      </w:r>
      <w:r w:rsidR="003C7164" w:rsidRPr="00A91029">
        <w:rPr>
          <w:rFonts w:ascii="Times New Roman" w:hAnsi="Times New Roman" w:cs="Times New Roman"/>
          <w:sz w:val="26"/>
          <w:szCs w:val="26"/>
        </w:rPr>
        <w:t>кціонування, визначається голов</w:t>
      </w:r>
      <w:r w:rsidR="00F02A25" w:rsidRPr="00A91029">
        <w:rPr>
          <w:rFonts w:ascii="Times New Roman" w:hAnsi="Times New Roman" w:cs="Times New Roman"/>
          <w:sz w:val="26"/>
          <w:szCs w:val="26"/>
        </w:rPr>
        <w:t>ний спеціаліст (з інформаційних технологій)</w:t>
      </w:r>
      <w:r w:rsidR="003C7164" w:rsidRPr="00A91029">
        <w:rPr>
          <w:rFonts w:ascii="Times New Roman" w:hAnsi="Times New Roman" w:cs="Times New Roman"/>
          <w:sz w:val="26"/>
          <w:szCs w:val="26"/>
        </w:rPr>
        <w:t xml:space="preserve"> за посадою.</w:t>
      </w:r>
    </w:p>
    <w:p w:rsidR="003C7164" w:rsidRPr="00A91029" w:rsidRDefault="003C7164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2.2. Персональну відповідальність за забезпечення належної організації функціонування автоматизованої системи в суді несе керівник апарату суду</w:t>
      </w:r>
      <w:r w:rsidR="009D6D27" w:rsidRPr="00A91029">
        <w:rPr>
          <w:rFonts w:ascii="Times New Roman" w:hAnsi="Times New Roman" w:cs="Times New Roman"/>
          <w:sz w:val="26"/>
          <w:szCs w:val="26"/>
        </w:rPr>
        <w:t xml:space="preserve"> (особа, яка виконує його обов’язки)</w:t>
      </w:r>
      <w:r w:rsidRPr="00A91029">
        <w:rPr>
          <w:rFonts w:ascii="Times New Roman" w:hAnsi="Times New Roman" w:cs="Times New Roman"/>
          <w:sz w:val="26"/>
          <w:szCs w:val="26"/>
        </w:rPr>
        <w:t>, а за забезпечення її належного технічного функціонування – технічний адміністратор.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34C" w:rsidRPr="00A91029" w:rsidRDefault="0000634C" w:rsidP="000063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A91029">
        <w:rPr>
          <w:rFonts w:ascii="Times New Roman" w:hAnsi="Times New Roman" w:cs="Times New Roman"/>
          <w:b/>
          <w:bCs/>
          <w:sz w:val="26"/>
          <w:szCs w:val="26"/>
        </w:rPr>
        <w:t>Розподіл судових справ між суддями</w:t>
      </w:r>
    </w:p>
    <w:p w:rsidR="0000634C" w:rsidRPr="00A91029" w:rsidRDefault="0000634C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11C7" w:rsidRPr="00DD11C7" w:rsidRDefault="0000634C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3.1. </w:t>
      </w:r>
      <w:r w:rsidR="00DD11C7" w:rsidRPr="00DD11C7">
        <w:rPr>
          <w:rFonts w:ascii="Times New Roman" w:eastAsia="Calibri" w:hAnsi="Times New Roman" w:cs="Times New Roman"/>
          <w:bCs/>
          <w:sz w:val="26"/>
          <w:szCs w:val="26"/>
        </w:rPr>
        <w:t>Не розподіляються щодо конкретного судді судові справи, що надійшли: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два місяці до закінчення повноважень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 xml:space="preserve">– за чотирнадцять календарних днів до початку відпустки, якщо її тривалість становить не менше чотирнадцяти календарних днів (за наявності наказу голови суду) </w:t>
      </w:r>
      <w:r w:rsidRPr="00DD11C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– застосовується при наданні судді відпусток відповідної тривалості двічі на рік; якщо така відпустка надається судді втретє і більше упродовж одного календарного року – судові справи не розподіляються за три робочі дні;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один робочий день до початку відпустки, якщо її тривалість становить менше п’яти календарних днів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три робочих дні до початку відпустки, якщо її тривалість становить від п’яти до тринадцяти календарних днів (за наявності наказу голови суду) – застосовується при наданні судді відпусток відповідної тривалості тричі на рік; якщо така відпустка надається судді вчетверте і більше упродовж одного календарного року – судові справи не розподіляються за один робочий день.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період відпустки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один робочий день до відрядження судді (за три робочі дні – якщо тривалість відрядження становить більше п’яти календарних днів) та в дні перебування судді у відрядженні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під час тимчасової непрацездатності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дні перебування судді на навчанні, підвищенні кваліфікації, участі у семінарських заняттях, діяльності органів суддівського самоврядування тощо без відбуття у відрядження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разі призначення судді членом Вищої кваліфікаційної комісії суддів України, Вищої ради правосуддя, в разі прийняття рішення Вищою радою правосуддя про відрядження до іншого суду – з моменту прийняття рішення про призначення/обрання/відрядження;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в інших передбачених законом випадках, у яких суддя не може здійснювати правосуддя або брати участь у розгляді судових справ.</w:t>
      </w:r>
    </w:p>
    <w:p w:rsidR="00626BBA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(Зміни щодо обмеження автоматизованого розподілу судових справ напередодні відпусток суддів набирають чинності з 01 січня 2026 року).</w:t>
      </w:r>
    </w:p>
    <w:p w:rsidR="00DD11C7" w:rsidRPr="00DC2A3D" w:rsidRDefault="00DD11C7" w:rsidP="00DD11C7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bCs/>
          <w:sz w:val="1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DD11C7" w:rsidRDefault="00DD11C7" w:rsidP="00DD11C7">
      <w:pPr>
        <w:spacing w:after="0" w:line="264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>
        <w:rPr>
          <w:rFonts w:ascii="Times New Roman" w:hAnsi="Times New Roman" w:cs="Times New Roman"/>
          <w:i/>
          <w:sz w:val="20"/>
          <w:szCs w:val="20"/>
        </w:rPr>
        <w:t xml:space="preserve">пункт 3.1 викладено в новій редакції </w:t>
      </w:r>
      <w:r>
        <w:rPr>
          <w:rFonts w:ascii="Times New Roman" w:hAnsi="Times New Roman" w:cs="Times New Roman"/>
          <w:i/>
          <w:sz w:val="20"/>
          <w:szCs w:val="20"/>
        </w:rPr>
        <w:t xml:space="preserve">згідно РЗС від </w:t>
      </w:r>
      <w:r w:rsidR="00DC2A3D">
        <w:rPr>
          <w:rFonts w:ascii="Times New Roman" w:hAnsi="Times New Roman" w:cs="Times New Roman"/>
          <w:i/>
          <w:sz w:val="20"/>
          <w:szCs w:val="20"/>
        </w:rPr>
        <w:t>05.12.2025</w:t>
      </w:r>
      <w:r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DC2A3D">
        <w:rPr>
          <w:rFonts w:ascii="Times New Roman" w:hAnsi="Times New Roman" w:cs="Times New Roman"/>
          <w:i/>
          <w:sz w:val="20"/>
          <w:szCs w:val="20"/>
        </w:rPr>
        <w:t xml:space="preserve"> 5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DD11C7" w:rsidRPr="00A91029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3.2. Визначити, що календарним роком для особливостей застосування обмеження щодо автоматизованого розподілу судових справ напередодні відпусток суддів, визначених цим рішенням зборів суддів, вважається проміжок часу з 1 січня по 31 грудня.</w:t>
      </w: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3.3. Визначити, що до відповідного календарного року належать відпустки, що мають свій початок (перший день відпустки) у проміжок часу з 1 січня по 31 грудня.</w:t>
      </w:r>
    </w:p>
    <w:p w:rsidR="00626BBA" w:rsidRPr="00A91029" w:rsidRDefault="00626BBA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. У разі, якщо судді одночасно надаються декілька видів відпусток різної тривалості, перебіг яких є нерозривним, відомості до електронного табелю підлягають внесенню за їх загальною підсумковою кількістю в календарних днях.</w:t>
      </w: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. Для забезпечення автоматизованого розподілу клопотань слідчих органів між слідчими суддями, які здійснюють чергування у вихідний день, в електронному табелі АСДС таким слідчим суддям на підставі наказу голови суду про встановлення чергування у вихідний день встановлюється робочий день.</w:t>
      </w:r>
    </w:p>
    <w:p w:rsidR="00E50532" w:rsidRPr="00A91029" w:rsidRDefault="00E50532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50532" w:rsidRPr="00A91029" w:rsidRDefault="00E50532" w:rsidP="00E505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. У разі трьох відкликів судді із відпустки для вирішення питання стосовно запобіжного заходу щодо обвинуваченого автоматизований розподіл судових справ на суддю у ці дні не здійснюється з урахуванням п. 2.3.3 Положення про автоматизовану систему документообігу суду, затвердженого рішенням Ради суддів України від </w:t>
      </w:r>
      <w:r w:rsidR="0077226D" w:rsidRPr="00A91029">
        <w:rPr>
          <w:rFonts w:ascii="Times New Roman" w:eastAsia="Calibri" w:hAnsi="Times New Roman" w:cs="Times New Roman"/>
          <w:bCs/>
          <w:sz w:val="26"/>
          <w:szCs w:val="26"/>
        </w:rPr>
        <w:t>11.11.2024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№3</w:t>
      </w:r>
      <w:r w:rsidR="0077226D" w:rsidRPr="00A91029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(зі змінами), та пункту 3.1 цих Засад. У разі четвертого і наступних відкликів судді із відпустки, у межах цієї ж відпустки, для вирішення питання стосовно запобіжного заходу щодо обвинуваченого або у разі відклику судді із відпустки для розгляду судових справ, що перебувають в його провадженні, автоматизований розподіл судових справ на суддю у цей день забезпечується в загальному порядку шляхом внесення до електронного табелю КП «Д-3» відомостей про продовження цієї відпустки у день фактичного її продовження за днем відклику.</w:t>
      </w:r>
    </w:p>
    <w:p w:rsidR="00626BBA" w:rsidRPr="00A91029" w:rsidRDefault="00626BBA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4. Правила здійснення автоматизованого розподілу судових справ між суддями</w:t>
      </w:r>
    </w:p>
    <w:p w:rsidR="0000634C" w:rsidRPr="00A91029" w:rsidRDefault="0000634C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38E2" w:rsidRPr="00A91029" w:rsidRDefault="00626BBA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DE38E2" w:rsidRPr="00A91029">
        <w:rPr>
          <w:rFonts w:ascii="Times New Roman" w:hAnsi="Times New Roman" w:cs="Times New Roman"/>
          <w:sz w:val="26"/>
          <w:szCs w:val="26"/>
        </w:rPr>
        <w:t xml:space="preserve">.1. За окремими рішеннями </w:t>
      </w:r>
      <w:r w:rsidR="000747F3" w:rsidRPr="00A91029">
        <w:rPr>
          <w:rFonts w:ascii="Times New Roman" w:hAnsi="Times New Roman" w:cs="Times New Roman"/>
          <w:sz w:val="26"/>
          <w:szCs w:val="26"/>
        </w:rPr>
        <w:t>з</w:t>
      </w:r>
      <w:r w:rsidR="00DE38E2" w:rsidRPr="00A91029">
        <w:rPr>
          <w:rFonts w:ascii="Times New Roman" w:hAnsi="Times New Roman" w:cs="Times New Roman"/>
          <w:sz w:val="26"/>
          <w:szCs w:val="26"/>
        </w:rPr>
        <w:t>борів суддів у суді:</w:t>
      </w:r>
    </w:p>
    <w:p w:rsidR="00DE38E2" w:rsidRPr="00A91029" w:rsidRDefault="00DE38E2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запроваджується спеціалізація суддів з розгляду судових справ;</w:t>
      </w:r>
    </w:p>
    <w:p w:rsidR="000747F3" w:rsidRPr="00A91029" w:rsidRDefault="00DE38E2" w:rsidP="0070152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="000747F3" w:rsidRPr="00A91029">
        <w:rPr>
          <w:rFonts w:ascii="Times New Roman" w:hAnsi="Times New Roman" w:cs="Times New Roman"/>
          <w:sz w:val="26"/>
          <w:szCs w:val="26"/>
        </w:rPr>
        <w:t>обираються судді, уповноважені здійснювати кримінальне провадження щодо неповнолітніх</w:t>
      </w:r>
      <w:r w:rsidR="00D74E27" w:rsidRPr="00A91029">
        <w:rPr>
          <w:rFonts w:ascii="Times New Roman" w:hAnsi="Times New Roman" w:cs="Times New Roman"/>
          <w:sz w:val="26"/>
          <w:szCs w:val="26"/>
        </w:rPr>
        <w:t>. К</w:t>
      </w:r>
      <w:r w:rsidR="00D74E27" w:rsidRPr="00A91029">
        <w:rPr>
          <w:rFonts w:ascii="Times New Roman" w:eastAsia="Calibri" w:hAnsi="Times New Roman" w:cs="Times New Roman"/>
          <w:sz w:val="26"/>
          <w:szCs w:val="26"/>
        </w:rPr>
        <w:t>ількісн</w:t>
      </w:r>
      <w:r w:rsidR="00D74E27" w:rsidRPr="00A91029">
        <w:rPr>
          <w:rFonts w:ascii="Times New Roman" w:hAnsi="Times New Roman" w:cs="Times New Roman"/>
          <w:sz w:val="26"/>
          <w:szCs w:val="26"/>
        </w:rPr>
        <w:t>ий</w:t>
      </w:r>
      <w:r w:rsidR="00D74E27" w:rsidRPr="00A91029">
        <w:rPr>
          <w:rFonts w:ascii="Times New Roman" w:eastAsia="Calibri" w:hAnsi="Times New Roman" w:cs="Times New Roman"/>
          <w:sz w:val="26"/>
          <w:szCs w:val="26"/>
        </w:rPr>
        <w:t xml:space="preserve"> склад суддів, уповноважених здійснювати кримінальне провадження щодо неповнолітніх,</w:t>
      </w:r>
      <w:r w:rsidR="00D74E27" w:rsidRPr="00A91029">
        <w:rPr>
          <w:rFonts w:ascii="Times New Roman" w:hAnsi="Times New Roman" w:cs="Times New Roman"/>
          <w:sz w:val="26"/>
          <w:szCs w:val="26"/>
        </w:rPr>
        <w:t xml:space="preserve"> визначається кількістю </w:t>
      </w:r>
      <w:r w:rsidR="0070152A" w:rsidRPr="00A91029">
        <w:rPr>
          <w:rFonts w:ascii="Times New Roman" w:hAnsi="Times New Roman" w:cs="Times New Roman"/>
          <w:sz w:val="26"/>
          <w:szCs w:val="26"/>
        </w:rPr>
        <w:t>суддів</w:t>
      </w:r>
      <w:r w:rsidR="00103D7C" w:rsidRPr="00A91029">
        <w:rPr>
          <w:rFonts w:ascii="Times New Roman" w:hAnsi="Times New Roman" w:cs="Times New Roman"/>
          <w:sz w:val="26"/>
          <w:szCs w:val="26"/>
        </w:rPr>
        <w:t xml:space="preserve"> в суді</w:t>
      </w:r>
      <w:r w:rsidR="0070152A" w:rsidRPr="00A91029">
        <w:rPr>
          <w:rFonts w:ascii="Times New Roman" w:hAnsi="Times New Roman" w:cs="Times New Roman"/>
          <w:sz w:val="26"/>
          <w:szCs w:val="26"/>
        </w:rPr>
        <w:t>, які мають повноваження на здійснення правосуддя.</w:t>
      </w:r>
    </w:p>
    <w:p w:rsidR="000747F3" w:rsidRPr="00A91029" w:rsidRDefault="000747F3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обираються слідчі судді (суддя), які здійснюють повноваження з судового контролю за дотриманням прав, свобод та інтересів осіб у кримінальному провадженні в порядку, визначеному процесуальним законом</w:t>
      </w:r>
      <w:r w:rsidR="00F96C03" w:rsidRPr="00A91029">
        <w:rPr>
          <w:rFonts w:ascii="Times New Roman" w:hAnsi="Times New Roman" w:cs="Times New Roman"/>
          <w:sz w:val="26"/>
          <w:szCs w:val="26"/>
        </w:rPr>
        <w:t>.</w:t>
      </w:r>
      <w:r w:rsidR="00A94158" w:rsidRPr="00A91029">
        <w:rPr>
          <w:rFonts w:ascii="Times New Roman" w:hAnsi="Times New Roman" w:cs="Times New Roman"/>
          <w:sz w:val="26"/>
          <w:szCs w:val="26"/>
        </w:rPr>
        <w:t xml:space="preserve"> К</w:t>
      </w:r>
      <w:r w:rsidR="00A94158" w:rsidRPr="00A91029">
        <w:rPr>
          <w:rFonts w:ascii="Times New Roman" w:eastAsia="Calibri" w:hAnsi="Times New Roman" w:cs="Times New Roman"/>
          <w:sz w:val="26"/>
          <w:szCs w:val="26"/>
        </w:rPr>
        <w:t>ількісн</w:t>
      </w:r>
      <w:r w:rsidR="00A94158" w:rsidRPr="00A91029">
        <w:rPr>
          <w:rFonts w:ascii="Times New Roman" w:hAnsi="Times New Roman" w:cs="Times New Roman"/>
          <w:sz w:val="26"/>
          <w:szCs w:val="26"/>
        </w:rPr>
        <w:t>ий</w:t>
      </w:r>
      <w:r w:rsidR="00A94158" w:rsidRPr="00A91029">
        <w:rPr>
          <w:rFonts w:ascii="Times New Roman" w:eastAsia="Calibri" w:hAnsi="Times New Roman" w:cs="Times New Roman"/>
          <w:sz w:val="26"/>
          <w:szCs w:val="26"/>
        </w:rPr>
        <w:t xml:space="preserve"> склад слідчих суддів</w:t>
      </w:r>
      <w:r w:rsidR="00A94158" w:rsidRPr="00A91029">
        <w:rPr>
          <w:rFonts w:ascii="Times New Roman" w:hAnsi="Times New Roman" w:cs="Times New Roman"/>
          <w:sz w:val="26"/>
          <w:szCs w:val="26"/>
        </w:rPr>
        <w:t xml:space="preserve"> </w:t>
      </w:r>
      <w:r w:rsidR="0070152A" w:rsidRPr="00A91029">
        <w:rPr>
          <w:rFonts w:ascii="Times New Roman" w:hAnsi="Times New Roman" w:cs="Times New Roman"/>
          <w:sz w:val="26"/>
          <w:szCs w:val="26"/>
        </w:rPr>
        <w:t>визначається кількістю суддів</w:t>
      </w:r>
      <w:r w:rsidR="00103D7C" w:rsidRPr="00A91029">
        <w:rPr>
          <w:rFonts w:ascii="Times New Roman" w:hAnsi="Times New Roman" w:cs="Times New Roman"/>
          <w:sz w:val="26"/>
          <w:szCs w:val="26"/>
        </w:rPr>
        <w:t xml:space="preserve"> в суді</w:t>
      </w:r>
      <w:r w:rsidR="0070152A" w:rsidRPr="00A91029">
        <w:rPr>
          <w:rFonts w:ascii="Times New Roman" w:hAnsi="Times New Roman" w:cs="Times New Roman"/>
          <w:sz w:val="26"/>
          <w:szCs w:val="26"/>
        </w:rPr>
        <w:t>, які мають повноваження на здійснення правосуддя</w:t>
      </w:r>
      <w:r w:rsidR="00A94158" w:rsidRPr="00A91029">
        <w:rPr>
          <w:rFonts w:ascii="Times New Roman" w:hAnsi="Times New Roman" w:cs="Times New Roman"/>
          <w:sz w:val="26"/>
          <w:szCs w:val="26"/>
        </w:rPr>
        <w:t>.</w:t>
      </w:r>
    </w:p>
    <w:p w:rsidR="00DE38E2" w:rsidRPr="00A91029" w:rsidRDefault="00DE38E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6C03" w:rsidRPr="00A91029" w:rsidRDefault="00026EC1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.2. Формування колегій суддів, якщо справа підлягає розгляду колегіальним складом, здійснюється автоматичним розподілом </w:t>
      </w:r>
      <w:r w:rsidR="00F96C03" w:rsidRPr="00A91029">
        <w:rPr>
          <w:rFonts w:ascii="Times New Roman" w:eastAsia="Calibri" w:hAnsi="Times New Roman" w:cs="Times New Roman"/>
          <w:sz w:val="26"/>
          <w:szCs w:val="26"/>
        </w:rPr>
        <w:t>з усього складу суддів</w:t>
      </w:r>
      <w:r w:rsidR="00F96C03" w:rsidRPr="00A91029">
        <w:rPr>
          <w:rFonts w:ascii="Times New Roman" w:hAnsi="Times New Roman" w:cs="Times New Roman"/>
          <w:sz w:val="26"/>
          <w:szCs w:val="26"/>
        </w:rPr>
        <w:t>.</w:t>
      </w:r>
    </w:p>
    <w:p w:rsidR="00F96C03" w:rsidRPr="00A91029" w:rsidRDefault="00F96C03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Я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кщо головуючий </w:t>
      </w:r>
      <w:r w:rsidRPr="00A91029">
        <w:rPr>
          <w:rFonts w:ascii="Times New Roman" w:hAnsi="Times New Roman" w:cs="Times New Roman"/>
          <w:sz w:val="26"/>
          <w:szCs w:val="26"/>
        </w:rPr>
        <w:t xml:space="preserve">суддя у колегії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підлягає заміні, </w:t>
      </w:r>
      <w:r w:rsidRPr="00A91029">
        <w:rPr>
          <w:rFonts w:ascii="Times New Roman" w:hAnsi="Times New Roman" w:cs="Times New Roman"/>
          <w:sz w:val="26"/>
          <w:szCs w:val="26"/>
        </w:rPr>
        <w:t>то члени колегії не змінюються.</w:t>
      </w:r>
    </w:p>
    <w:p w:rsidR="00F96C03" w:rsidRPr="00A91029" w:rsidRDefault="00F96C03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Я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кщо член колегії підлягає заміні, то змінюється лише цей член колегії шляхом повторного </w:t>
      </w:r>
      <w:r w:rsidRPr="00A91029">
        <w:rPr>
          <w:rFonts w:ascii="Times New Roman" w:hAnsi="Times New Roman" w:cs="Times New Roman"/>
          <w:sz w:val="26"/>
          <w:szCs w:val="26"/>
        </w:rPr>
        <w:t>автоматизованого розподілу.</w:t>
      </w:r>
    </w:p>
    <w:p w:rsidR="00F96C03" w:rsidRPr="00A91029" w:rsidRDefault="00F96C0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6C03" w:rsidRPr="00A91029" w:rsidRDefault="00026EC1" w:rsidP="00F96C0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.3. У суді </w:t>
      </w:r>
      <w:r w:rsidR="00AF07A7" w:rsidRPr="00A91029">
        <w:rPr>
          <w:rFonts w:ascii="Times New Roman" w:hAnsi="Times New Roman" w:cs="Times New Roman"/>
          <w:sz w:val="26"/>
          <w:szCs w:val="26"/>
        </w:rPr>
        <w:t>визначаються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 такі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 коефіцієнти </w:t>
      </w:r>
      <w:r w:rsidR="00F96C03" w:rsidRPr="00A91029">
        <w:rPr>
          <w:rFonts w:ascii="Times New Roman" w:eastAsia="Calibri" w:hAnsi="Times New Roman" w:cs="Times New Roman"/>
          <w:sz w:val="26"/>
          <w:szCs w:val="26"/>
        </w:rPr>
        <w:t xml:space="preserve">складності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судових справ (категорії судової справи)</w:t>
      </w:r>
      <w:r w:rsidR="00F96C03" w:rsidRPr="00A91029">
        <w:rPr>
          <w:rFonts w:ascii="Times New Roman" w:hAnsi="Times New Roman" w:cs="Times New Roman"/>
          <w:sz w:val="26"/>
          <w:szCs w:val="26"/>
        </w:rPr>
        <w:t>:</w:t>
      </w:r>
    </w:p>
    <w:p w:rsidR="005F758B" w:rsidRPr="00A91029" w:rsidRDefault="005F758B" w:rsidP="00F96C0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  <w:gridCol w:w="140"/>
      </w:tblGrid>
      <w:tr w:rsidR="00F96C03" w:rsidRPr="00A91029" w:rsidTr="00F96C03">
        <w:trPr>
          <w:gridAfter w:val="1"/>
          <w:wAfter w:w="140" w:type="dxa"/>
          <w:trHeight w:val="214"/>
        </w:trPr>
        <w:tc>
          <w:tcPr>
            <w:tcW w:w="6204" w:type="dxa"/>
            <w:tcBorders>
              <w:bottom w:val="double" w:sz="4" w:space="0" w:color="auto"/>
            </w:tcBorders>
          </w:tcPr>
          <w:p w:rsidR="00F96C03" w:rsidRPr="00A91029" w:rsidRDefault="00F96C03" w:rsidP="00AF07A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Категорія </w:t>
            </w:r>
            <w:r w:rsidR="00AF07A7"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судової </w:t>
            </w: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справи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F96C03" w:rsidRPr="00A91029" w:rsidRDefault="00AF07A7" w:rsidP="00AF07A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Коефіцієнт складності судової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32"/>
        </w:trPr>
        <w:tc>
          <w:tcPr>
            <w:tcW w:w="9747" w:type="dxa"/>
            <w:gridSpan w:val="2"/>
            <w:tcBorders>
              <w:top w:val="double" w:sz="4" w:space="0" w:color="auto"/>
            </w:tcBorders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Кримінальне провадження</w:t>
            </w:r>
          </w:p>
        </w:tc>
      </w:tr>
      <w:tr w:rsidR="00F96C03" w:rsidRPr="00A91029" w:rsidTr="00F96C03">
        <w:trPr>
          <w:gridAfter w:val="1"/>
          <w:wAfter w:w="140" w:type="dxa"/>
          <w:trHeight w:val="907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За ч. 5 ст. 12,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115 КК України; справи, в яких передбачено колегіальний розгляд справи (довічне позбавлення волі); </w:t>
            </w:r>
            <w:r w:rsidRPr="00A910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ч. 2 ст. 121 КК України</w:t>
            </w:r>
          </w:p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(членам колегії кількість балів проставляється із коефіцієнтом 0,3)</w:t>
            </w:r>
          </w:p>
        </w:tc>
      </w:tr>
      <w:tr w:rsidR="00F96C03" w:rsidRPr="00A91029" w:rsidTr="00F96C03">
        <w:trPr>
          <w:gridAfter w:val="1"/>
          <w:wAfter w:w="140" w:type="dxa"/>
          <w:trHeight w:val="907"/>
        </w:trPr>
        <w:tc>
          <w:tcPr>
            <w:tcW w:w="6204" w:type="dxa"/>
          </w:tcPr>
          <w:p w:rsidR="00F96C03" w:rsidRPr="00A91029" w:rsidRDefault="00F96C03" w:rsidP="00F96C0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ч. 1 ст. 121; ст.ст. 152-156; ст.ст. 157-184; ст.ст. 199-233; ст.ст. 236-254; ч. 1 ст. 258, ст. 258-1, ст. 258-2, ст. 258-4,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258-5,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2, 3 ст. 260; ст.ст. 271-275; ст.ст. 276-292;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305,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307,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308,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312,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. 1, 2 ст. 321-1, ст. 321-2, ст.ст. 325-327,ст.ст. 364-370 КК України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Неповнолітні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Нескладна кримінальна справа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За кількістю епізодів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+ по 10 (за кожен епізод)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За кількістю обвинувачених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+ по 10 (за кожного обвинуваченого)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«1-кс» (скарги на постанови про порушення та відмову в порушенні кримінальної справи (КПК України 1960 року); скарги на постанову про закриття кримінального провадження, розгляд питання про обрання запобіжного заходу у виді тримання під вартою)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«1-кс»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«1-в»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«1-кд»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«1-о»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«1-вп»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«1-м»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Цивільне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Позовне провадження</w:t>
            </w:r>
          </w:p>
        </w:tc>
      </w:tr>
      <w:tr w:rsidR="00F96C03" w:rsidRPr="00A91029" w:rsidTr="00F96C03">
        <w:trPr>
          <w:trHeight w:val="1475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поділ майна;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поновлення на роботі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право інтелектуальної власності;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не договірні зобов’язання;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відшкодування шкоди завданої каліцтвом, іншим ушкодженням здоров’я або смертю фізичної особи, крім відшкодування шкоди на виробництві;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спадкове право;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захист немайнових прав фізичних осіб;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поновлення на роботі;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пов’язані із застосування ЗУ «Про захист прав споживачів»;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виселення</w:t>
            </w:r>
          </w:p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чотири і більше сторін у справі; три і більше </w:t>
            </w: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пред’явлених вимог (без урахування вимог про стягнення судових витрат та забезпечення позову доказами).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Справи про звільнення майна з-під арешту (виключення майна з опису)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право власності та інші речові права;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речові права на чуже майно;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договорів;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житлових правовідносин;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земельних правовідносин;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позбавлення батьківських прав;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встановлення батьківства або материнства;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(8, 4-с)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Розірвання шлюбу;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Стягнення аліментів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Окреме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Усиновлення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Інші справи 2-о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Наказне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«2-н»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«2-с»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Інші заяви та матеріали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«2-в»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«2-во»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«2-д»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«2-др»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«2-зз»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«2-сз»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«2-к»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«2-п»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«6»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Адміністративне провадження</w:t>
            </w:r>
          </w:p>
        </w:tc>
      </w:tr>
      <w:tr w:rsidR="00F96C03" w:rsidRPr="00A91029" w:rsidTr="00F96C03">
        <w:trPr>
          <w:trHeight w:val="218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Вибори 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Адміністративні позови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«2-ав»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балів визначається за відповідною категорією </w:t>
            </w: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«2-аво»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«2-ад»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«2-адр»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«2-азз»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«2-асз»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«6-а»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«8-а»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Справи про адміністративні правопорушення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Справи щодо корупції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ст. 124, ст. 130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КУпАП</w:t>
            </w:r>
            <w:proofErr w:type="spellEnd"/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5F758B" w:rsidRPr="00A91029" w:rsidRDefault="005F758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7A7" w:rsidRPr="00A91029" w:rsidRDefault="00AF07A7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Коефіцієнт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складності судової справи для врахування в навантаженні встановлюється тільки останньому визначеному для її розгляду судді (колегії суддів)</w:t>
      </w:r>
      <w:r w:rsidR="00FC4E99" w:rsidRPr="00A9102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6C03" w:rsidRPr="00A91029" w:rsidRDefault="00F96C0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7A7" w:rsidRPr="00A91029" w:rsidRDefault="00026EC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.4. Навантаження щодо розгляду справ на суддів, які виконують інші </w:t>
      </w:r>
      <w:r w:rsidR="00580782" w:rsidRPr="00A91029">
        <w:rPr>
          <w:rFonts w:ascii="Times New Roman" w:hAnsi="Times New Roman" w:cs="Times New Roman"/>
          <w:sz w:val="26"/>
          <w:szCs w:val="26"/>
        </w:rPr>
        <w:t>обов’язки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, не </w:t>
      </w:r>
      <w:r w:rsidR="00580782" w:rsidRPr="00A91029">
        <w:rPr>
          <w:rFonts w:ascii="Times New Roman" w:hAnsi="Times New Roman" w:cs="Times New Roman"/>
          <w:sz w:val="26"/>
          <w:szCs w:val="26"/>
        </w:rPr>
        <w:t>пов’язані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 із здійсненням правосуддя (члена Ради суддів України або здійснюють науково-викладацьку діяльність у Національній школі суддів України</w:t>
      </w:r>
      <w:r w:rsidR="00580782" w:rsidRPr="00A91029">
        <w:rPr>
          <w:rFonts w:ascii="Times New Roman" w:hAnsi="Times New Roman" w:cs="Times New Roman"/>
          <w:sz w:val="26"/>
          <w:szCs w:val="26"/>
        </w:rPr>
        <w:t>), встановлюється на рівні 90% порівняно з навантаженням інших суддів.</w:t>
      </w:r>
    </w:p>
    <w:p w:rsidR="00AF07A7" w:rsidRPr="00A91029" w:rsidRDefault="00AF07A7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782" w:rsidRPr="00A91029" w:rsidRDefault="00026EC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580782" w:rsidRPr="00A91029">
        <w:rPr>
          <w:rFonts w:ascii="Times New Roman" w:hAnsi="Times New Roman" w:cs="Times New Roman"/>
          <w:sz w:val="26"/>
          <w:szCs w:val="26"/>
        </w:rPr>
        <w:t>.5. Навантаження щодо розгляду справ на суддів, які обіймають адміністративні посади в суді, встановлюється на таких рівнях:</w:t>
      </w:r>
    </w:p>
    <w:p w:rsidR="00AF07A7" w:rsidRPr="00A91029" w:rsidRDefault="0058078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голові суду – на рівні 80% порівняно з навантаженням інших суддів;</w:t>
      </w:r>
    </w:p>
    <w:p w:rsidR="00580782" w:rsidRPr="00A91029" w:rsidRDefault="00580782" w:rsidP="0058078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заступнику голови суду – на рівні </w:t>
      </w:r>
      <w:r w:rsidR="00FC4E99" w:rsidRPr="00A91029">
        <w:rPr>
          <w:rFonts w:ascii="Times New Roman" w:hAnsi="Times New Roman" w:cs="Times New Roman"/>
          <w:sz w:val="26"/>
          <w:szCs w:val="26"/>
        </w:rPr>
        <w:t>9</w:t>
      </w:r>
      <w:r w:rsidRPr="00A91029">
        <w:rPr>
          <w:rFonts w:ascii="Times New Roman" w:hAnsi="Times New Roman" w:cs="Times New Roman"/>
          <w:sz w:val="26"/>
          <w:szCs w:val="26"/>
        </w:rPr>
        <w:t>0% порівняно з навантаженням інших суддів;</w:t>
      </w:r>
    </w:p>
    <w:p w:rsidR="00580782" w:rsidRPr="00A91029" w:rsidRDefault="00580782" w:rsidP="0058078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1029">
        <w:rPr>
          <w:rFonts w:ascii="Times New Roman" w:hAnsi="Times New Roman" w:cs="Times New Roman"/>
          <w:sz w:val="26"/>
          <w:szCs w:val="26"/>
        </w:rPr>
        <w:t>заступнику голови суду або судді, який виконує адміністративні повноваження голови суду у разі його відсутності, – на рівні 80% порівняно з навантаженням інших суддів на час виконання таких повноважень.</w:t>
      </w:r>
    </w:p>
    <w:p w:rsidR="00580782" w:rsidRPr="00A91029" w:rsidRDefault="0058078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0251" w:rsidRPr="00A91029" w:rsidRDefault="00490251" w:rsidP="004902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5. Особливості автоматизованого розподілу судових справ між суддями</w:t>
      </w:r>
    </w:p>
    <w:p w:rsidR="00490251" w:rsidRPr="00A91029" w:rsidRDefault="0049025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Cs/>
          <w:sz w:val="26"/>
          <w:szCs w:val="26"/>
        </w:rPr>
        <w:t>5.1. Особливості розподілу кримінальних проваджень: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кримінальне провадження, яке надійшло з прокуратури після усунення недоліків в обвинувальному акті (п. 3 ч. 3 ст. 314 КПК України), передавати на розгляд тому самому судді (колегії суддів), який повертав справу прокурору. Якщо кримінальне провадження надійшло до суду після скасування ухвали про повернення його для усунення недоліків в обвинувальному акті (п. 3 ч. 3 ст. 314 КПК України), таке кримінальне провадження підлягає повторному автоматизованому розподілу;</w:t>
      </w: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hAnsi="Times New Roman" w:cs="Times New Roman"/>
          <w:sz w:val="26"/>
          <w:szCs w:val="26"/>
        </w:rPr>
        <w:t xml:space="preserve">матеріали кримінального провадження щодо особи, стосовно якої цим судом вже здійснюється судове провадження (ст. 334 КПК України), а суддя, в провадженні якого перебуває кримінальне провадження відносно цієї ж особи фактично відсутній </w:t>
      </w:r>
      <w:r w:rsidRPr="00A91029">
        <w:rPr>
          <w:rFonts w:ascii="Times New Roman" w:hAnsi="Times New Roman" w:cs="Times New Roman"/>
          <w:sz w:val="26"/>
          <w:szCs w:val="26"/>
        </w:rPr>
        <w:lastRenderedPageBreak/>
        <w:t>на роботі, такі матеріали кримінального провадження передаються на автоматизований розподіл;</w:t>
      </w: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</w:t>
      </w:r>
      <w:r w:rsidRPr="00A91029">
        <w:rPr>
          <w:rFonts w:ascii="Times New Roman" w:eastAsia="Calibri" w:hAnsi="Times New Roman" w:cs="Times New Roman"/>
          <w:sz w:val="26"/>
          <w:szCs w:val="26"/>
        </w:rPr>
        <w:t>римінальне провадження, по якому апеляційним судом скасована ухвала про повернення обвинувального акту прокурору, направляється на розгляд тому судді, який постановляв ухвалу про повернення обвинувального акту прокурору. Якщо в ухвалі апеляційного суду зазначено, що справа підлягає розгляду іншим складом суду, то справа передається на авто</w:t>
      </w:r>
      <w:r w:rsidR="00EC3F98" w:rsidRPr="00A91029">
        <w:rPr>
          <w:rFonts w:ascii="Times New Roman" w:eastAsia="Calibri" w:hAnsi="Times New Roman" w:cs="Times New Roman"/>
          <w:sz w:val="26"/>
          <w:szCs w:val="26"/>
        </w:rPr>
        <w:t xml:space="preserve">матизований </w:t>
      </w:r>
      <w:r w:rsidRPr="00A91029">
        <w:rPr>
          <w:rFonts w:ascii="Times New Roman" w:eastAsia="Calibri" w:hAnsi="Times New Roman" w:cs="Times New Roman"/>
          <w:sz w:val="26"/>
          <w:szCs w:val="26"/>
        </w:rPr>
        <w:t>розподіл. Якщо з апеляційного суду надійшли матері</w:t>
      </w:r>
      <w:r w:rsidR="00EC3F98" w:rsidRPr="00A91029">
        <w:rPr>
          <w:rFonts w:ascii="Times New Roman" w:eastAsia="Calibri" w:hAnsi="Times New Roman" w:cs="Times New Roman"/>
          <w:sz w:val="26"/>
          <w:szCs w:val="26"/>
        </w:rPr>
        <w:t>али кримінального провадження, у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яких скасована ухвала про повернення обвинувального акту прокурору, а суддя фактично відсутній на роботі з підстав тимчасової непрацездатності, відпустки, відрядження та з інших підстав, передбачених п.</w:t>
      </w:r>
      <w:r w:rsidRPr="00A91029">
        <w:rPr>
          <w:rFonts w:ascii="Times New Roman" w:hAnsi="Times New Roman" w:cs="Times New Roman"/>
          <w:sz w:val="26"/>
          <w:szCs w:val="26"/>
        </w:rPr>
        <w:t xml:space="preserve"> 2.3</w:t>
      </w:r>
      <w:r w:rsidRPr="00A91029">
        <w:rPr>
          <w:rFonts w:ascii="Times New Roman" w:eastAsia="Calibri" w:hAnsi="Times New Roman" w:cs="Times New Roman"/>
          <w:sz w:val="26"/>
          <w:szCs w:val="26"/>
        </w:rPr>
        <w:t>.3 Положення про автоматизовану систему документообігу суду, то справа</w:t>
      </w:r>
      <w:r w:rsidRPr="00A91029">
        <w:rPr>
          <w:rFonts w:ascii="Times New Roman" w:hAnsi="Times New Roman" w:cs="Times New Roman"/>
          <w:sz w:val="26"/>
          <w:szCs w:val="26"/>
        </w:rPr>
        <w:t xml:space="preserve"> передається на </w:t>
      </w:r>
      <w:r w:rsidR="00EC3F98" w:rsidRPr="00A91029">
        <w:rPr>
          <w:rFonts w:ascii="Times New Roman" w:hAnsi="Times New Roman" w:cs="Times New Roman"/>
          <w:sz w:val="26"/>
          <w:szCs w:val="26"/>
        </w:rPr>
        <w:t>автоматизований</w:t>
      </w:r>
      <w:r w:rsidRPr="00A91029">
        <w:rPr>
          <w:rFonts w:ascii="Times New Roman" w:hAnsi="Times New Roman" w:cs="Times New Roman"/>
          <w:sz w:val="26"/>
          <w:szCs w:val="26"/>
        </w:rPr>
        <w:t xml:space="preserve"> розподіл;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у разі обмеження розподілу судових справ на раніше визначеного слідчого суддю у кримінальному провадженні відповідно до п. 2.3.3 Положення про автоматизовану систему документообігу суду, клопотання про невідкладний розгляд справи передаються на автоматизований розподіл;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клопотання про невідкладний розгляд справи, як надійшли в межах одного кримінального провадження (за номером ЄРДР), по якому раніше судом вже здійснювався розгляд клопотань, але за результатами автоматизованого розподілу з відповідних підстав різними слідчими суддями, таке клопотання передається на розгляд тому слідчому судді, який був визначений автоматизованим розподілом в перший раз. У разі неможливості передання клопотання слідчому судді, визначеного автоматизованим розподілом в перший раз (фактична відсутність, обмеження розподілу судових справ відповідно до п. 2.3.3 Положення про автоматизовану систему документообігу суду), – клопотання про невідкладний розгляд справи передаються слідчому судді, який був визначений автоматизованим розподілом наступним і так в порядку черговості. За неможливості передання клопотання жодному</w:t>
      </w:r>
      <w:r w:rsidRPr="00A91029">
        <w:rPr>
          <w:rFonts w:ascii="Times New Roman" w:eastAsia="Calibri" w:hAnsi="Times New Roman" w:cs="Times New Roman"/>
          <w:bCs/>
          <w:sz w:val="26"/>
          <w:szCs w:val="26"/>
          <w:lang w:val="ru-RU"/>
        </w:rPr>
        <w:t xml:space="preserve">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раніше визначеному слідчому судді (фактична відсутність, обмеження розподілу судових справ відповідно до п. 2.3.3 Положення про автоматизовану систему документообігу суду),– клопотання про невідкладний розгляд справи передаються на автоматичний розподіл.</w:t>
      </w:r>
    </w:p>
    <w:p w:rsidR="00236B3D" w:rsidRPr="00A91029" w:rsidRDefault="00236B3D" w:rsidP="00236B3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У разі неправильного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(помилкового) застосування типів поєднання / роз’єднання судових справ при первинній реєстрації судової справи, що призвело до порушення порядку визначення слідчого судді, встановленого цим підпунктом, </w:t>
      </w:r>
      <w:r w:rsidRPr="00A91029">
        <w:rPr>
          <w:rFonts w:ascii="Times New Roman" w:eastAsia="Calibri" w:hAnsi="Times New Roman" w:cs="Times New Roman"/>
          <w:sz w:val="26"/>
          <w:szCs w:val="26"/>
        </w:rPr>
        <w:t>про що повідомлено керівника апарату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(особу,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службовою запискою, відповідна облікова-статистична картка блокується відповідальною особою суду (зазначається в системі як помилково заведена і відключається від статистичного звіту) і формується нова обліково-статистична картка із застосуванням правильного типу поєднання судових справ з метою забезпечення виконання вимог цих Засад.</w:t>
      </w:r>
      <w:r w:rsidR="001C0738" w:rsidRPr="00A91029">
        <w:rPr>
          <w:rFonts w:ascii="Times New Roman" w:eastAsia="Calibri" w:hAnsi="Times New Roman" w:cs="Times New Roman"/>
          <w:sz w:val="26"/>
          <w:szCs w:val="26"/>
        </w:rPr>
        <w:t xml:space="preserve"> Блокування обліково-статистичної картки і відключення її від статистичного звіту фіксується Актом.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У разі задоволення заяви про відвід/самовідвід раніше визначному слідчому судді або слідчому судді, визначному з об’єктивних причин за результатами автоматизованого розподілу, – клопотання про невідкладний розгляд справи передаються на повторний автоматизований розподіл на підставі відповідного процесуального рішення.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У разі, якщо раніше визначений слідчий суддя або слідчий суддя, визначний з об’єктивних причин за результатами автоматизованого розподілу, у передбачених законом випадках не може продовжувати розгляд клопотання, такі клопотання про невідкладний розгляд справи передаються на повторний автоматизований розподіл за вмотивованим розпорядженням керівника апарату суду</w:t>
      </w:r>
      <w:r w:rsidR="009D6D27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35572D" w:rsidRPr="00A91029" w:rsidRDefault="0035572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у разі неможливості у визначений кримінальним процесуальним законодавством строк суддею (колегією суддів за відсутності такої колегії або головуючого колегії/члена</w:t>
      </w:r>
      <w:r w:rsidR="00FE566B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-ів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) колегії) розглянути клопотання про обрання або продовження запобіжного заходу у вигляді тримання під вартою або домашнього арешту, таке клопотання підлягає реєстрації в ОСК під індексом 1-і на основі ОСК на кримінальне провадження, у якому необхідно обрати або продовжити запобіжний захід у вигляді тримання під вартою або домашнього арешту, з подальшим визначенням для його розгляду за результатами автоматизованого розподілу іншого судді або колегії суддів, заміни на підставі 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>в</w:t>
      </w:r>
      <w:r w:rsidRPr="00A91029">
        <w:rPr>
          <w:rFonts w:ascii="Times New Roman" w:eastAsia="Calibri" w:hAnsi="Times New Roman" w:cs="Times New Roman"/>
          <w:sz w:val="26"/>
          <w:szCs w:val="26"/>
        </w:rPr>
        <w:t>мотивованого розпорядження керівника апарату суду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>,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автоматизованою системою відсутнього головуючого судді або члена (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-ів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>) колегії.</w:t>
      </w:r>
    </w:p>
    <w:p w:rsidR="0035572D" w:rsidRDefault="0035572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Клопотання органів досудового розслідування про обрання запобіжного заходу у виді тримання під вартою відносно особи, затриманої та доставленої до суду у вихідний день на підставі ухвали слідчого судді про дозвіл на затримання з метою приводу для розгляду клопотання про обрання запобіжного заходу у виді тримання під вартою розглядаються черговим слідчим суддею за результатами автоматизованого розподілу або повторного автоматизованого розподілу за вмотивованим розпорядженням керівника апарату суду </w:t>
      </w:r>
      <w:r w:rsidR="00961C30" w:rsidRPr="00A91029">
        <w:rPr>
          <w:rFonts w:ascii="Times New Roman" w:hAnsi="Times New Roman" w:cs="Times New Roman"/>
          <w:sz w:val="26"/>
          <w:szCs w:val="26"/>
        </w:rPr>
        <w:t xml:space="preserve">(особи, яка виконує його обов’язки)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у разі, якщо таке клопотання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було подано до суду одночасно із клопотанням про надання дозволу на затримання з метою приводу</w:t>
      </w:r>
      <w:r w:rsidRPr="00A9102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C2A3D" w:rsidRDefault="00DC2A3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2A3D">
        <w:rPr>
          <w:rFonts w:ascii="Times New Roman" w:eastAsia="Calibri" w:hAnsi="Times New Roman" w:cs="Times New Roman"/>
          <w:sz w:val="26"/>
          <w:szCs w:val="26"/>
        </w:rPr>
        <w:t>Клопотання про застосування запобіжного заходу у вигляді тримання під вартою у кримінальному провадженні, де обвинувачений перебуває в розшуку та наданий дозвіл на його затримання з метою приводу до суду для вирішення питання про застосування запобіжного заходу, однак він доставлений до суду у вихідний день для вирішення питання про застосування до нього запобіжного заходу, а головуючий суддя, який здійснює судовий розгляд одноособово, перебуває у відпустці, відрядженні, на лікарняному або з інших об’єктивних причин не може прибути на роботу у вихідний день, розглядаються черговим слідчим суддею/</w:t>
      </w:r>
      <w:proofErr w:type="spellStart"/>
      <w:r w:rsidRPr="00DC2A3D">
        <w:rPr>
          <w:rFonts w:ascii="Times New Roman" w:eastAsia="Calibri" w:hAnsi="Times New Roman" w:cs="Times New Roman"/>
          <w:sz w:val="26"/>
          <w:szCs w:val="26"/>
        </w:rPr>
        <w:t>суддею</w:t>
      </w:r>
      <w:proofErr w:type="spellEnd"/>
      <w:r w:rsidRPr="00DC2A3D">
        <w:rPr>
          <w:rFonts w:ascii="Times New Roman" w:eastAsia="Calibri" w:hAnsi="Times New Roman" w:cs="Times New Roman"/>
          <w:sz w:val="26"/>
          <w:szCs w:val="26"/>
        </w:rPr>
        <w:t xml:space="preserve"> за результатами автоматизованого розподілу. При цьому, таке клопотання реєструється в ОСК під індексом 1-і, створеної на основі ОСК на кримінальне провадження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2603" w:rsidRDefault="00DC2A3D" w:rsidP="00DC2A3D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>
        <w:rPr>
          <w:rFonts w:ascii="Times New Roman" w:hAnsi="Times New Roman" w:cs="Times New Roman"/>
          <w:i/>
          <w:sz w:val="20"/>
          <w:szCs w:val="20"/>
        </w:rPr>
        <w:t>П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ідпункт 6 пункту 5.1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д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оповнено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3 </w:t>
      </w:r>
      <w:proofErr w:type="spellStart"/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абзом</w:t>
      </w:r>
      <w:proofErr w:type="spellEnd"/>
    </w:p>
    <w:p w:rsidR="00DC2A3D" w:rsidRDefault="00482603" w:rsidP="00DC2A3D">
      <w:pPr>
        <w:spacing w:after="0" w:line="264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B0CE6">
        <w:rPr>
          <w:rFonts w:ascii="Times New Roman" w:hAnsi="Times New Roman" w:cs="Times New Roman"/>
          <w:i/>
          <w:sz w:val="20"/>
          <w:szCs w:val="20"/>
        </w:rPr>
        <w:t xml:space="preserve">згідно </w:t>
      </w:r>
      <w:r w:rsidR="00DC2A3D">
        <w:rPr>
          <w:rFonts w:ascii="Times New Roman" w:hAnsi="Times New Roman" w:cs="Times New Roman"/>
          <w:i/>
          <w:sz w:val="20"/>
          <w:szCs w:val="20"/>
        </w:rPr>
        <w:t>РЗС від 05.12.2025 № 5)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клопотання та скарги в межах одного кримінального провадження (за номером ЄРДР) передаються раніше визначеному слідчому судді. У разі надходження до суду за підсудністю з іншого суду клопотань та скарг 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в межах одного кримінального провадження (за номером ЄРДР)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, але які зареєстровані зазначеним судом під різними унікальними номерами судових справ, такі клопотання та скарги передавати на розгляд раніше визначеному слідчому судді у відповідному кримінальному провадженні 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за номером ЄРДР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з урахуванням порядку і особливостей визначення слідчого судді цими Засадами. У разі задоволення відводу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(самовідводу) раніше визначеному слідчому судді у будь-якому з клопотань (скарг) по відповідному кримінальному провадженні, нові клопотання та скарги, що надходять до суду у межах цього ж кримінального провадження, підлягають передачі слідчому судді, визначеному за результатами повторного автоматизованого розподілу</w:t>
      </w:r>
      <w:r w:rsidR="00E50532" w:rsidRPr="00A9102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50532" w:rsidRPr="00A91029" w:rsidRDefault="00E50532" w:rsidP="0035572D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572D" w:rsidRPr="00A91029" w:rsidRDefault="0035572D" w:rsidP="0035572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Cs/>
          <w:sz w:val="26"/>
          <w:szCs w:val="26"/>
        </w:rPr>
        <w:t xml:space="preserve">5.2. Особливості розподілу </w:t>
      </w:r>
      <w:r w:rsidR="00E50532" w:rsidRPr="00A91029">
        <w:rPr>
          <w:rFonts w:ascii="Times New Roman" w:hAnsi="Times New Roman" w:cs="Times New Roman"/>
          <w:bCs/>
          <w:sz w:val="26"/>
          <w:szCs w:val="26"/>
        </w:rPr>
        <w:t>цивільних та адміністративних справ і матеріалів</w:t>
      </w:r>
      <w:r w:rsidRPr="00A91029">
        <w:rPr>
          <w:rFonts w:ascii="Times New Roman" w:hAnsi="Times New Roman" w:cs="Times New Roman"/>
          <w:bCs/>
          <w:sz w:val="26"/>
          <w:szCs w:val="26"/>
        </w:rPr>
        <w:t>:</w:t>
      </w:r>
    </w:p>
    <w:p w:rsidR="008652B4" w:rsidRPr="00A91029" w:rsidRDefault="008652B4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клопотання про продовження строку дії рішення про визнання фізичної особи недієздатною реєструється за індексом «2-о», розподіляється на загальних засадах зі збереженням єдиного унікального номера справи, в межах якої було прийнято рішення про визнання особи недієздатною;</w:t>
      </w:r>
    </w:p>
    <w:p w:rsidR="00490251" w:rsidRPr="00A91029" w:rsidRDefault="00E5053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якщо під час розгляду матеріалів справи у цивільному чи адміністративному провадженні, переданих на підставі автоматизованого розподілу, суддею виявлено помилкове визначення спеціалізації (адміністративне, цивільне, позовне, окреме, наказне тощо), про що повідомлено керівника апарату </w:t>
      </w:r>
      <w:r w:rsidR="00961C30" w:rsidRPr="00A91029">
        <w:rPr>
          <w:rFonts w:ascii="Times New Roman" w:hAnsi="Times New Roman" w:cs="Times New Roman"/>
          <w:sz w:val="26"/>
          <w:szCs w:val="26"/>
        </w:rPr>
        <w:t>(особу,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службовою запискою, така облікова-статистична картка блокується відповідальною особою суду (зазначається в системі як помилково заведена і відключається від статистичного звіту) і формується нова обліково-статистична картка у визначеній суддею спеціалізації, яка не підлягає автоматизованому розподілу, а на підставі </w:t>
      </w:r>
      <w:r w:rsidR="00961C30" w:rsidRPr="00A91029">
        <w:rPr>
          <w:rFonts w:ascii="Times New Roman" w:eastAsia="Calibri" w:hAnsi="Times New Roman" w:cs="Times New Roman"/>
          <w:sz w:val="26"/>
          <w:szCs w:val="26"/>
        </w:rPr>
        <w:t>вмотивованого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розпорядження керівника апарату</w:t>
      </w:r>
      <w:r w:rsidR="00961C30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1C30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через системний протокол передачі судової справи раніше визначеному складу суду, передається попередньо визначеному судді.</w:t>
      </w:r>
      <w:r w:rsidR="001C0738" w:rsidRPr="00A91029">
        <w:rPr>
          <w:rFonts w:ascii="Times New Roman" w:eastAsia="Calibri" w:hAnsi="Times New Roman" w:cs="Times New Roman"/>
          <w:sz w:val="26"/>
          <w:szCs w:val="26"/>
        </w:rPr>
        <w:t xml:space="preserve"> Блокування обліково-статистичної картки і відключення її від статистичного звіту фіксується Актом.</w:t>
      </w:r>
    </w:p>
    <w:p w:rsidR="00490251" w:rsidRPr="00A91029" w:rsidRDefault="0049025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0532" w:rsidRPr="00A91029" w:rsidRDefault="00E5053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5.3. </w:t>
      </w:r>
      <w:r w:rsidRPr="00A91029">
        <w:rPr>
          <w:rFonts w:ascii="Times New Roman" w:hAnsi="Times New Roman" w:cs="Times New Roman"/>
          <w:bCs/>
          <w:sz w:val="26"/>
          <w:szCs w:val="26"/>
        </w:rPr>
        <w:t>Особливості розподілу справ про адміністративні правопорушення:</w:t>
      </w:r>
    </w:p>
    <w:p w:rsidR="00490251" w:rsidRPr="00A91029" w:rsidRDefault="00E50532" w:rsidP="00E505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справи про адміністративні правопорушення, які поверталися суддею на доопрацювання, передаються раніше визначеному судді (складність справи для даного випадку не визначається). Якщо такий суддя фактично відсутній на роботі з підстав тимчасової непрацездатності, відпустки, відрядження та з інших підстав, передбачених п.</w:t>
      </w:r>
      <w:r w:rsidRPr="00A91029">
        <w:rPr>
          <w:rFonts w:ascii="Times New Roman" w:hAnsi="Times New Roman" w:cs="Times New Roman"/>
          <w:sz w:val="26"/>
          <w:szCs w:val="26"/>
        </w:rPr>
        <w:t xml:space="preserve"> 2.</w:t>
      </w:r>
      <w:r w:rsidRPr="00A91029">
        <w:rPr>
          <w:rFonts w:ascii="Times New Roman" w:eastAsia="Calibri" w:hAnsi="Times New Roman" w:cs="Times New Roman"/>
          <w:sz w:val="26"/>
          <w:szCs w:val="26"/>
        </w:rPr>
        <w:t>3.3 Положення про автоматизовану систему документообігу суду, то справа передається на авто</w:t>
      </w:r>
      <w:r w:rsidRPr="00A91029">
        <w:rPr>
          <w:rFonts w:ascii="Times New Roman" w:hAnsi="Times New Roman" w:cs="Times New Roman"/>
          <w:sz w:val="26"/>
          <w:szCs w:val="26"/>
        </w:rPr>
        <w:t xml:space="preserve">матичний </w:t>
      </w:r>
      <w:r w:rsidRPr="00A91029">
        <w:rPr>
          <w:rFonts w:ascii="Times New Roman" w:eastAsia="Calibri" w:hAnsi="Times New Roman" w:cs="Times New Roman"/>
          <w:sz w:val="26"/>
          <w:szCs w:val="26"/>
        </w:rPr>
        <w:t>розподіл (із визначенням складності справи).</w:t>
      </w:r>
    </w:p>
    <w:p w:rsidR="00490251" w:rsidRPr="00A91029" w:rsidRDefault="00490251" w:rsidP="00490251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08D8" w:rsidRPr="00A91029" w:rsidRDefault="00A94158" w:rsidP="00EC08D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6</w:t>
      </w:r>
      <w:r w:rsidR="00EC08D8" w:rsidRPr="00A91029">
        <w:rPr>
          <w:rFonts w:ascii="Times New Roman" w:hAnsi="Times New Roman" w:cs="Times New Roman"/>
          <w:b/>
          <w:sz w:val="26"/>
          <w:szCs w:val="26"/>
        </w:rPr>
        <w:t xml:space="preserve">. Особливості </w:t>
      </w:r>
      <w:r w:rsidR="00042304" w:rsidRPr="00A91029">
        <w:rPr>
          <w:rFonts w:ascii="Times New Roman" w:hAnsi="Times New Roman" w:cs="Times New Roman"/>
          <w:b/>
          <w:sz w:val="26"/>
          <w:szCs w:val="26"/>
        </w:rPr>
        <w:t>розподілу судових справ шляхом передачі судової справи раніше визначеному у судовій справі судді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6.1. Раніше визначеному судді у судовій справі</w:t>
      </w:r>
      <w:r w:rsidR="00166A0C" w:rsidRPr="00A91029">
        <w:rPr>
          <w:rFonts w:ascii="Times New Roman" w:hAnsi="Times New Roman" w:cs="Times New Roman"/>
          <w:sz w:val="26"/>
          <w:szCs w:val="26"/>
        </w:rPr>
        <w:t xml:space="preserve"> також</w:t>
      </w:r>
      <w:r w:rsidRPr="00A91029">
        <w:rPr>
          <w:rFonts w:ascii="Times New Roman" w:hAnsi="Times New Roman" w:cs="Times New Roman"/>
          <w:sz w:val="26"/>
          <w:szCs w:val="26"/>
        </w:rPr>
        <w:t xml:space="preserve"> передаються: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заяви про скасування заходів реагування, застосованих у межах відповідної судової справи.</w:t>
      </w:r>
    </w:p>
    <w:p w:rsidR="00E950EB" w:rsidRPr="00A91029" w:rsidRDefault="00E950EB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304" w:rsidRPr="00A91029" w:rsidRDefault="00A94158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6</w:t>
      </w:r>
      <w:r w:rsidR="00042304" w:rsidRPr="00A91029">
        <w:rPr>
          <w:rFonts w:ascii="Times New Roman" w:hAnsi="Times New Roman" w:cs="Times New Roman"/>
          <w:sz w:val="26"/>
          <w:szCs w:val="26"/>
        </w:rPr>
        <w:t>.</w:t>
      </w:r>
      <w:r w:rsidR="00E950EB" w:rsidRPr="00A91029">
        <w:rPr>
          <w:rFonts w:ascii="Times New Roman" w:hAnsi="Times New Roman" w:cs="Times New Roman"/>
          <w:sz w:val="26"/>
          <w:szCs w:val="26"/>
        </w:rPr>
        <w:t>2</w:t>
      </w:r>
      <w:r w:rsidR="00042304" w:rsidRPr="00A91029">
        <w:rPr>
          <w:rFonts w:ascii="Times New Roman" w:hAnsi="Times New Roman" w:cs="Times New Roman"/>
          <w:sz w:val="26"/>
          <w:szCs w:val="26"/>
        </w:rPr>
        <w:t>. У разі фактичної відсутності раніше визначеного у судовій справі судді автоматизованому розподілу підлягають: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заяви або клопотання, що надійшли для вирішення питання про виправлення описок та помилок, повернення судового збору;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заяви та клопотання з процесуальних питань, пов’язаних із виконанням судових рішень, подані до суду, що розглядав справу;</w:t>
      </w:r>
    </w:p>
    <w:p w:rsidR="00EC08D8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lastRenderedPageBreak/>
        <w:t>– заяви про забезпечення позову, доказів, подані після подання позовної заяви.</w:t>
      </w:r>
    </w:p>
    <w:p w:rsidR="00EC08D8" w:rsidRPr="00A91029" w:rsidRDefault="00EC08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08D8" w:rsidRPr="00A91029" w:rsidRDefault="00A94158" w:rsidP="00042304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7</w:t>
      </w:r>
      <w:r w:rsidR="00042304" w:rsidRPr="00A91029">
        <w:rPr>
          <w:rFonts w:ascii="Times New Roman" w:hAnsi="Times New Roman" w:cs="Times New Roman"/>
          <w:b/>
          <w:sz w:val="26"/>
          <w:szCs w:val="26"/>
        </w:rPr>
        <w:t>. Повторний автоматизований розподіл судових справ між суддями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304" w:rsidRPr="00A91029" w:rsidRDefault="00A94158" w:rsidP="007015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7</w:t>
      </w:r>
      <w:r w:rsidR="00042304" w:rsidRPr="00A91029">
        <w:rPr>
          <w:rFonts w:ascii="Times New Roman" w:hAnsi="Times New Roman" w:cs="Times New Roman"/>
          <w:sz w:val="26"/>
          <w:szCs w:val="26"/>
        </w:rPr>
        <w:t xml:space="preserve">.1. </w:t>
      </w:r>
      <w:r w:rsidR="0070152A" w:rsidRPr="00A91029">
        <w:rPr>
          <w:rFonts w:ascii="Times New Roman" w:hAnsi="Times New Roman" w:cs="Times New Roman"/>
          <w:sz w:val="26"/>
          <w:szCs w:val="26"/>
        </w:rPr>
        <w:t xml:space="preserve">Повторний автоматизований розподіл судових справ між суддями застосовується у випадках визначених законом, а також з метою заміни одного, декількох суддів, всього складу суду за вмотивованим розпорядженням керівника апарату суду (особи, яка виконує його обов’язки). Крім того, повторний </w:t>
      </w:r>
      <w:r w:rsidR="00042304" w:rsidRPr="00A91029">
        <w:rPr>
          <w:rFonts w:ascii="Times New Roman" w:eastAsia="Calibri" w:hAnsi="Times New Roman" w:cs="Times New Roman"/>
          <w:bCs/>
          <w:sz w:val="26"/>
          <w:szCs w:val="26"/>
        </w:rPr>
        <w:t>автоматизований розподіл судових справ між суддями за вмотивованим розпорядженням керівника апарату суду</w:t>
      </w:r>
      <w:r w:rsidR="009D6D27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="00042304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проводиться у разі: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неправильного налаштування табеля робочих днів суддів;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припинення повноважень судді (закінчення п’ятирічного строку призначення судді вперше, досягнення 65-річного віку, звільнення з посади судді тощо);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призову судді на військову службу;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– перебування судді у відпустці у </w:t>
      </w:r>
      <w:proofErr w:type="spellStart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звʼязку</w:t>
      </w:r>
      <w:proofErr w:type="spellEnd"/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з вагітністю та пологами;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довготривалого перебування судді (</w:t>
      </w:r>
      <w:r w:rsidR="00296686" w:rsidRPr="00A91029">
        <w:rPr>
          <w:rFonts w:ascii="Times New Roman" w:eastAsia="Calibri" w:hAnsi="Times New Roman" w:cs="Times New Roman"/>
          <w:bCs/>
          <w:sz w:val="26"/>
          <w:szCs w:val="26"/>
        </w:rPr>
        <w:t>головуючого у складі колегії,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члена колегії) на лікарняному або у відпустці, іншої довготривалої відсутності судді – 90 календарних днів та більше, для справ про адміністративні правопорушення (</w:t>
      </w:r>
      <w:proofErr w:type="spellStart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КУпАП</w:t>
      </w:r>
      <w:proofErr w:type="spellEnd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) – 60 календарних днів та більше;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у разі неможливості об’єднання кримінальних проваджень в одне провадження (ст. 334 КПК України) на підставі службової записки судді;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недопустимості повторної участі судді в розгляді судової справи, у тому числі повторної участі судді в кримінальному провадженні, якщо він брав участь в цьому ж провадженні під час досудового розслідування на підставі службової записки судді;</w:t>
      </w:r>
    </w:p>
    <w:p w:rsidR="00042304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– </w:t>
      </w:r>
      <w:r w:rsidR="0073770A" w:rsidRPr="0073770A">
        <w:rPr>
          <w:rFonts w:ascii="Times New Roman" w:eastAsia="Calibri" w:hAnsi="Times New Roman" w:cs="Times New Roman"/>
          <w:bCs/>
          <w:sz w:val="26"/>
          <w:szCs w:val="26"/>
        </w:rPr>
        <w:t>недопустимості розгляду суддею, щодо якого було задоволено відвід (самовідвід) або щодо якого залишається невирішеним питання відводу (самовідводу), відводу (самовідводу) щодо іншого судді (слідчого судді) у цьому ж судовому провадженні, на підставі службової записки судді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73770A" w:rsidRDefault="0073770A" w:rsidP="0073770A">
      <w:pPr>
        <w:spacing w:after="0" w:line="264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(абзац 9 </w:t>
      </w:r>
      <w:r>
        <w:rPr>
          <w:rFonts w:ascii="Times New Roman" w:hAnsi="Times New Roman" w:cs="Times New Roman"/>
          <w:i/>
          <w:sz w:val="20"/>
          <w:szCs w:val="20"/>
        </w:rPr>
        <w:t xml:space="preserve">пункт 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>
        <w:rPr>
          <w:rFonts w:ascii="Times New Roman" w:hAnsi="Times New Roman" w:cs="Times New Roman"/>
          <w:i/>
          <w:sz w:val="20"/>
          <w:szCs w:val="20"/>
        </w:rPr>
        <w:t xml:space="preserve">.1 викладено в новій </w:t>
      </w:r>
    </w:p>
    <w:p w:rsidR="0073770A" w:rsidRPr="00A91029" w:rsidRDefault="0073770A" w:rsidP="0073770A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редакції згідно РЗС від </w:t>
      </w:r>
      <w:r>
        <w:rPr>
          <w:rFonts w:ascii="Times New Roman" w:hAnsi="Times New Roman" w:cs="Times New Roman"/>
          <w:i/>
          <w:sz w:val="20"/>
          <w:szCs w:val="20"/>
        </w:rPr>
        <w:t>01.05.2026</w:t>
      </w:r>
      <w:r>
        <w:rPr>
          <w:rFonts w:ascii="Times New Roman" w:hAnsi="Times New Roman" w:cs="Times New Roman"/>
          <w:i/>
          <w:sz w:val="20"/>
          <w:szCs w:val="20"/>
        </w:rPr>
        <w:t xml:space="preserve"> № </w:t>
      </w:r>
      <w:r>
        <w:rPr>
          <w:rFonts w:ascii="Times New Roman" w:hAnsi="Times New Roman" w:cs="Times New Roman"/>
          <w:i/>
          <w:sz w:val="20"/>
          <w:szCs w:val="20"/>
        </w:rPr>
        <w:t>2)</w:t>
      </w:r>
      <w:bookmarkStart w:id="0" w:name="_GoBack"/>
      <w:bookmarkEnd w:id="0"/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неправильного (помилковог</w:t>
      </w:r>
      <w:r w:rsidR="001A5663">
        <w:rPr>
          <w:rFonts w:ascii="Times New Roman" w:eastAsia="Calibri" w:hAnsi="Times New Roman" w:cs="Times New Roman"/>
          <w:bCs/>
          <w:sz w:val="26"/>
          <w:szCs w:val="26"/>
        </w:rPr>
        <w:t>о) застосування типів поєднання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/розʼєднання судових справ при первинній реєстрації судової справи, що призвело до порушення порядку визначення судді, на підставі службової записки секретаря суду;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виявлення очевидних помилок в налаштуваннях автоматизованої системи діловодства суду при автоматизованому розподілі справ, що призвели до порушення порядку визначення судді (коле</w:t>
      </w:r>
      <w:r w:rsidR="00490251" w:rsidRPr="00A91029">
        <w:rPr>
          <w:rFonts w:ascii="Times New Roman" w:eastAsia="Calibri" w:hAnsi="Times New Roman" w:cs="Times New Roman"/>
          <w:bCs/>
          <w:sz w:val="26"/>
          <w:szCs w:val="26"/>
        </w:rPr>
        <w:t>гії суддів) для розгляду справи.</w:t>
      </w:r>
    </w:p>
    <w:p w:rsidR="005E0D86" w:rsidRPr="00A91029" w:rsidRDefault="005E0D86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0BBA" w:rsidRPr="00A91029" w:rsidRDefault="005A0BBA" w:rsidP="005A0BBA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E950EB" w:rsidRPr="00A91029">
        <w:rPr>
          <w:rFonts w:ascii="Times New Roman" w:hAnsi="Times New Roman" w:cs="Times New Roman"/>
          <w:b/>
          <w:sz w:val="26"/>
          <w:szCs w:val="26"/>
        </w:rPr>
        <w:t>Інші особливості розподілу судових справ між суддями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8.</w:t>
      </w:r>
      <w:r w:rsidR="00236B3D" w:rsidRPr="00A91029">
        <w:rPr>
          <w:rFonts w:ascii="Times New Roman" w:eastAsia="Calibri" w:hAnsi="Times New Roman" w:cs="Times New Roman"/>
          <w:sz w:val="26"/>
          <w:szCs w:val="26"/>
        </w:rPr>
        <w:t>1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. У випадках знеструмлення електромережі суду, виходу з ладу обладнання або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компʼютерних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програм чи настання інших обставин, які унеможливлюють функціонування автоматизованої системи суду, що триває понад 5 робочих днів, розподіл судових справ, що надходять до суду, здійснювати між суддями в ручному режимі на підставі резолюції голови суду (кримінальні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справи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 </w:t>
      </w:r>
      <w:r w:rsidRPr="00A91029">
        <w:rPr>
          <w:rFonts w:ascii="Times New Roman" w:eastAsia="Calibri" w:hAnsi="Times New Roman" w:cs="Times New Roman"/>
          <w:sz w:val="26"/>
          <w:szCs w:val="26"/>
        </w:rPr>
        <w:lastRenderedPageBreak/>
        <w:t>адміністративні правопорушення) та заступника голови суду (цивільні, адміністративні справи) згідно списку суддів за алфавітом в порядку черговості.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50EB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8.</w:t>
      </w:r>
      <w:r w:rsidR="00236B3D" w:rsidRPr="00A91029">
        <w:rPr>
          <w:rFonts w:ascii="Times New Roman" w:eastAsia="Calibri" w:hAnsi="Times New Roman" w:cs="Times New Roman"/>
          <w:sz w:val="26"/>
          <w:szCs w:val="26"/>
        </w:rPr>
        <w:t>2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. У разі настання зазначених у п. 8.1 обставин розподіл судових справ, які за законом мають розглядатися невідкладно з метою недопущення порушення конституційних прав громадян (судові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повʼязані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з виборчим процесом, судові справи про встановлення або усунення обмежень щодо реалізації права на мирні зібрання, вирішення питання застосування запобіжного заходу у вигляді тримання під вартою, клопотання слідчого, прокурора про застосування заходів забезпечення кримінального провадження, клопотання про надання дозволу на обшук чи огляд житла тощо), здійснювати між суддями в ручному режимі на підставі резолюції голови суду (кримінальні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справи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 адміністративні правопорушення) та заступника голови суду (цивільні, адміністративні справи) згідно списку суддів за алфавітом в порядку черговості.</w:t>
      </w:r>
    </w:p>
    <w:p w:rsidR="00DC2A3D" w:rsidRDefault="00DC2A3D" w:rsidP="00DC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2A3D" w:rsidRPr="006E7BA6" w:rsidRDefault="00DC2A3D" w:rsidP="00DC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B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8.3. </w:t>
      </w:r>
      <w:r w:rsidRPr="006E7BA6">
        <w:rPr>
          <w:rFonts w:ascii="Times New Roman" w:eastAsia="Times New Roman CYR" w:hAnsi="Times New Roman" w:cs="Times New Roman"/>
          <w:sz w:val="28"/>
          <w:szCs w:val="28"/>
        </w:rPr>
        <w:t xml:space="preserve">Під час дії тривалих графіків аварійних та планових відключень електроенергії, з метою недопущення порушення конституційних прав громадян на судовий захист у встановлені процесуальним законодавством строки, реєстрація та автоматизований розподіл судових справ може проводитися відповідальними працівниками апарату суду протягом часу обідньої перерви за вмотивованим розпорядженням керівника апарату суду </w:t>
      </w:r>
      <w:r w:rsidRPr="006E7BA6">
        <w:rPr>
          <w:rFonts w:ascii="Times New Roman" w:hAnsi="Times New Roman" w:cs="Times New Roman"/>
          <w:sz w:val="28"/>
          <w:szCs w:val="28"/>
        </w:rPr>
        <w:t>(особи, яка виконує його обов’язки).</w:t>
      </w:r>
    </w:p>
    <w:p w:rsidR="00DC2A3D" w:rsidRPr="00A91029" w:rsidRDefault="00DC2A3D" w:rsidP="00DC2A3D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Доповнено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пунктом 8.3 згідно </w:t>
      </w:r>
      <w:r>
        <w:rPr>
          <w:rFonts w:ascii="Times New Roman" w:hAnsi="Times New Roman" w:cs="Times New Roman"/>
          <w:i/>
          <w:sz w:val="20"/>
          <w:szCs w:val="20"/>
        </w:rPr>
        <w:t>РЗС від 05.12.2025 № 5)</w:t>
      </w:r>
    </w:p>
    <w:sectPr w:rsidR="00DC2A3D" w:rsidRPr="00A91029" w:rsidSect="00B052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4F5"/>
    <w:multiLevelType w:val="multilevel"/>
    <w:tmpl w:val="95044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95D84"/>
    <w:multiLevelType w:val="hybridMultilevel"/>
    <w:tmpl w:val="83FCCAE0"/>
    <w:lvl w:ilvl="0" w:tplc="97422A92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3"/>
    <w:rsid w:val="0000634C"/>
    <w:rsid w:val="00026EC1"/>
    <w:rsid w:val="00042304"/>
    <w:rsid w:val="000747F3"/>
    <w:rsid w:val="000B4A66"/>
    <w:rsid w:val="000C113B"/>
    <w:rsid w:val="00103D7C"/>
    <w:rsid w:val="00137B1C"/>
    <w:rsid w:val="00166A0C"/>
    <w:rsid w:val="001839C2"/>
    <w:rsid w:val="001A5663"/>
    <w:rsid w:val="001C0738"/>
    <w:rsid w:val="00205C59"/>
    <w:rsid w:val="00236B3D"/>
    <w:rsid w:val="0026059B"/>
    <w:rsid w:val="00296686"/>
    <w:rsid w:val="002A0508"/>
    <w:rsid w:val="002D5C6B"/>
    <w:rsid w:val="0035572D"/>
    <w:rsid w:val="003C7164"/>
    <w:rsid w:val="004374D0"/>
    <w:rsid w:val="00482603"/>
    <w:rsid w:val="00490251"/>
    <w:rsid w:val="004A347A"/>
    <w:rsid w:val="004D3653"/>
    <w:rsid w:val="004E10A7"/>
    <w:rsid w:val="00535D6C"/>
    <w:rsid w:val="00553F5F"/>
    <w:rsid w:val="00580782"/>
    <w:rsid w:val="00593CC4"/>
    <w:rsid w:val="005A0BBA"/>
    <w:rsid w:val="005D0860"/>
    <w:rsid w:val="005E0D86"/>
    <w:rsid w:val="005F758B"/>
    <w:rsid w:val="00626BBA"/>
    <w:rsid w:val="006D7027"/>
    <w:rsid w:val="0070152A"/>
    <w:rsid w:val="0073770A"/>
    <w:rsid w:val="00751FA1"/>
    <w:rsid w:val="0077226D"/>
    <w:rsid w:val="007A61B6"/>
    <w:rsid w:val="007C6726"/>
    <w:rsid w:val="007F1127"/>
    <w:rsid w:val="008609D8"/>
    <w:rsid w:val="008652B4"/>
    <w:rsid w:val="008916EF"/>
    <w:rsid w:val="009340D3"/>
    <w:rsid w:val="00961C30"/>
    <w:rsid w:val="009804DA"/>
    <w:rsid w:val="009837F0"/>
    <w:rsid w:val="009A4829"/>
    <w:rsid w:val="009D6D27"/>
    <w:rsid w:val="009E2443"/>
    <w:rsid w:val="009F3C66"/>
    <w:rsid w:val="00A11A8B"/>
    <w:rsid w:val="00A327D8"/>
    <w:rsid w:val="00A91029"/>
    <w:rsid w:val="00A94158"/>
    <w:rsid w:val="00AA21A3"/>
    <w:rsid w:val="00AB3C22"/>
    <w:rsid w:val="00AD25FC"/>
    <w:rsid w:val="00AF07A7"/>
    <w:rsid w:val="00B05207"/>
    <w:rsid w:val="00BB358D"/>
    <w:rsid w:val="00BD7418"/>
    <w:rsid w:val="00C557A1"/>
    <w:rsid w:val="00CD0E45"/>
    <w:rsid w:val="00CF2140"/>
    <w:rsid w:val="00CF5813"/>
    <w:rsid w:val="00D16C63"/>
    <w:rsid w:val="00D25C1D"/>
    <w:rsid w:val="00D6370F"/>
    <w:rsid w:val="00D74E27"/>
    <w:rsid w:val="00DC2A3D"/>
    <w:rsid w:val="00DD11C7"/>
    <w:rsid w:val="00DE38E2"/>
    <w:rsid w:val="00E22DC9"/>
    <w:rsid w:val="00E50532"/>
    <w:rsid w:val="00E950EB"/>
    <w:rsid w:val="00EC08D8"/>
    <w:rsid w:val="00EC3F98"/>
    <w:rsid w:val="00F02A25"/>
    <w:rsid w:val="00F4450B"/>
    <w:rsid w:val="00F475D1"/>
    <w:rsid w:val="00F96C03"/>
    <w:rsid w:val="00FC4E99"/>
    <w:rsid w:val="00FD64AE"/>
    <w:rsid w:val="00FE2C38"/>
    <w:rsid w:val="00FE566B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16205</Words>
  <Characters>9237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Заступник</cp:lastModifiedBy>
  <cp:revision>2</cp:revision>
  <cp:lastPrinted>2025-03-27T08:22:00Z</cp:lastPrinted>
  <dcterms:created xsi:type="dcterms:W3CDTF">2026-05-01T10:31:00Z</dcterms:created>
  <dcterms:modified xsi:type="dcterms:W3CDTF">2026-05-01T10:31:00Z</dcterms:modified>
</cp:coreProperties>
</file>