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СТАВКИ СУДОВОГО ЗБОРУ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 на 2026 рік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(прожитковий мінімум для працездатних осіб з 01.01.2026 -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3328,00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грн)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5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65"/>
        <w:gridCol w:w="3375"/>
        <w:gridCol w:w="2895"/>
        <w:tblGridChange w:id="0">
          <w:tblGrid>
            <w:gridCol w:w="4065"/>
            <w:gridCol w:w="3375"/>
            <w:gridCol w:w="289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За подання до суду цивільної юрисдикції: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1) позовної заяви майнового характеру, яка подана: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відсотка ціни позову, але не менше 1 розміру прожиткового мінімуму для працездатних осіб і не більше 350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відсотка ціни 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грн і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1 164 800,00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грн.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відсоток ціни 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грн. та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16640,00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2) позовної заяви немайнового характеру, яка подана: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розмір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0,4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3) позовної заяви: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розірвання шлюбу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0,4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грн.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поділ майна при розірванні шлюбу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відсоток ціни позову, але не менше 0,4 розміру прожиткового мінімуму для працездатних осіб та не більше 3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відсоток ціни 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та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9984,00 грн.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4) заяви у справах окремого провадження; заяви про забезпечення доказів або позову; заяви про перегляд заочного рішення; заяви про скасування рішення третейського суду (міжнародного комерційного арбітражу); заяви про видачу виконавчого документа на примусове виконання рішення третейського суду (міжнародного комерційного арбітражу); заяви про видачу виконавчого документа на підставі рішення іноземного суду; заяви про роз'яснення судового рішення, які подано; заяви про сприяння третейському суду (міжнародному комерційному арбітражу) в отриманні доказів: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1664,00 грн.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0,2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665,60 грн.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 заяви про видачу судового наказу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0,1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332,80 грн.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 заяви про скасування судового наказу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0,05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166,40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 заяви про скасування тимчасового обмеження фізичної особи у праві виїзду за межі України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0,2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665,60 грн.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5) позовної заяви про захист честі та гідності фізичної особи, ділової репутації фізичної або юридичної особи, а саме: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позовної заяви немайнового характеру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0,4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грн.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позовної заяви про відшкодування моральної шкоди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відсотка ціни позову, але не менше 1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1,5 відсотка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ціни 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6) апеляційної скарги на рішення суду; заяви про приєднання до апеляційної скарги на рішення суду; апеляційної скарги на судовий наказ, заяви про перегляд судового рішення у зв'язку з нововиявленими обставинами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юридичною особою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150 відсотків ставки, що підлягала сплаті при поданні позовної заяви, іншої заяви і скарги від розміру оспорюваної суми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фізичною особою або фізичною особою - підприємцем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150 відсотків ставки, що підлягала сплаті при поданні позовної заяви, іншої заяви і скарги від розміру оспорюваної суми, але не більше 8 розмірів прожиткового мінімуму для працездатних осіб за позовними заявами майнового характеру, а 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3 розмірів прожиткового мінімуму для працездатних осіб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150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26624,00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за позовними заявами майнового характеру, а 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не більше 9984,00 грн.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7) касаційної скарги на рішення суду; заяви про приєднання до касаційної скарги на рішення суду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юридичною особою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200 відсотків ставки, що підлягала сплаті при поданні позовної заяви, іншої заяви і скарги від розміру оспорюваної суми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фізичною особою або фізичною особою - підприємцем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200 відсотків ставки, що підлягала сплаті при поданні позовної заяви, іншої заяви і скарги від розміру оспорюваної суми, але не більше 10 розмірів прожиткового мінімуму для працездатних осіб за позовними заявами майнового характеру, а 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5 розмірів прожиткового мінімуму для працездатних осіб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200 відсотків ставки, що підлягала сплаті при поданні позовної заяви, іншої заяви і скарги від розміру оспорюваної суми, але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33280,00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за позовними заявами майнового характеру, а у справах, в яких предметом позову є захист соціальних, трудових, сімейних, житлових прав (крім права власності на майно), відшкодування шкоди здоров’ю (крім моральної шкоди), -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16640,00 грн.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9) апеляційної і касаційної скарги на ухвалу суду; заяви про приєднання до апеляційної чи касаційної скарги на ухвалу суду: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розмір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0,2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665,60 грн.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За подання до суду адміністративної юрисдикції: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1) адміністративного позову майнового характеру, який подано: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суб'єктом владних повноважень, юридичною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відсотка ціни позову, але не менше 1 розміру прожиткового мінімуму для працездатних осіб і не більше 10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1,5 відсотка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ціни 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і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33280,00 грн.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відсоток ціни позову, але не менше 0,4 розміру прожиткового мінімуму для працездатних осіб та не більше 5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відсоток ціни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позову, але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та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16640,00 грн.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адміністративного позову немайнового характеру, який подано: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суб'єктом владних повноважень, юридичною особою або фізичною особою - підприємцем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розмір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фізичною особою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0,4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1331,20 грн.</w:t>
            </w:r>
          </w:p>
        </w:tc>
      </w:tr>
      <w:tr>
        <w:trPr>
          <w:cantSplit w:val="0"/>
          <w:trHeight w:val="2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2) апеляційної скарги на рішення суду, заяви про приєднання до апеляційної скарги на рішення суду, заяви про перегляд судового рішення у зв'язку з нововиявленими обставинами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 відсотків ставки, що підлягала сплаті при поданні позовної заяви, іншої заяви і скарги, але не більше 15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150 відсотків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ставки, що підлягала сплаті при поданні позовної заяви, іншої заяви і скарги, але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49920,00 грн.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3) касаційної скарги на рішення суду, заяви про приєднання до касаційної скарги на рішення суду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 відсотків ставки, що підлягала сплаті при поданні позовної заяви, але не більше 20 розмірів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200 відсотків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ставки, що підлягала сплаті при поданні позовної заяви, але не більше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66560,00 грн.</w:t>
            </w:r>
          </w:p>
        </w:tc>
      </w:tr>
      <w:tr>
        <w:trPr>
          <w:cantSplit w:val="0"/>
          <w:trHeight w:val="1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5) апеляційної і касаційної скарги на ухвалу суду; заяви про приєднання до апеляційної чи касаційної скарги на ухвалу суду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розмір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3328,00 грн.</w:t>
            </w:r>
          </w:p>
        </w:tc>
      </w:tr>
      <w:tr>
        <w:trPr>
          <w:cantSplit w:val="0"/>
          <w:trHeight w:val="2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6) заяви про забезпечення доказів або позову, заяви про видачу виконавчого документа на підставі рішення іноземного суду, заяви про зміну чи встановлення способу, порядку і строку виконання судового рішення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0,3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998,40 грн.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За видачу судом документів: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1) за повторну видачу копії судового рішення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0,003 розміру прожиткового мінімуму для працездатних осіб за кожний аркуш паперу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9,98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 кожний аркуш паперу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4) за видачу в електронному вигляді копії технічного запису судового засідання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0,03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99,84 грн.</w:t>
            </w:r>
          </w:p>
        </w:tc>
      </w:tr>
      <w:tr>
        <w:trPr>
          <w:cantSplit w:val="0"/>
          <w:trHeight w:val="3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5) за виготовлення копії судового рішення у разі, якщо особа, яка не бере (не брала) участі у справі, якщо судове рішення безпосередньо стосується її прав, свобод, інтересів чи обов'язків, звертається до апарату відповідного суду з письмовою заявою про виготовлення такої копії згідно із Законом України "Про доступ до судових рішень"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0,003 розміру прожиткового мінімуму для працездатних осіб за кожний аркуш копії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9,98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 кожний аркуш копії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6) за виготовлення копій документів, долучених до справи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0,003 розміру прожиткового мінімуму для працездатних осіб за кожний аркуш копії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9,98 грн.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 кожний аркуш копії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У разі ухвалення судом постанови про накладення адміністративного стягнення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0,2 розміру прожиткового мінімуму для працездатних осіб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665,60 грн.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 поданні до суду процесуальних документів, передбачених частиною другою цієї статті, в електронній формі - застосовується коефіцієнт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0,8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пониження відповідного розміру ставки судового збору.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41.1811023622045" w:top="850.3937007874016" w:left="1440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tDKzruxYlpwcFKeD1Ubj6a0PQ==">CgMxLjA4AHIhMVZPdlFReTdDMlo1dFBkMlVMTEZYR0VMQWFWc1ZjRU55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