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40" w:rsidRPr="00F435A1" w:rsidRDefault="008E6A40" w:rsidP="008E6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Огляд даних</w:t>
      </w:r>
      <w:r w:rsidR="004C7A8D"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судової статистики про </w:t>
      </w:r>
      <w:r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стан здійснення </w:t>
      </w:r>
      <w:r w:rsidR="00485F9A"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правосуддя</w:t>
      </w:r>
    </w:p>
    <w:p w:rsidR="008E6A40" w:rsidRPr="00F435A1" w:rsidRDefault="008E6A40" w:rsidP="008E6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Запорізьким окружним адміністративним судом </w:t>
      </w:r>
    </w:p>
    <w:p w:rsidR="008E6A40" w:rsidRPr="00F435A1" w:rsidRDefault="008E6A40" w:rsidP="008E6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>у 20</w:t>
      </w:r>
      <w:r w:rsidR="00BC12F2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D834D0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435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році</w:t>
      </w:r>
    </w:p>
    <w:p w:rsidR="008E6A40" w:rsidRPr="00A639E8" w:rsidRDefault="008E6A40" w:rsidP="008E6A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353B3A" w:rsidRPr="00F435A1" w:rsidRDefault="008E6A40" w:rsidP="00353B3A">
      <w:pPr>
        <w:pStyle w:val="ac"/>
        <w:spacing w:before="0" w:beforeAutospacing="0" w:after="0" w:afterAutospacing="0"/>
        <w:ind w:firstLine="708"/>
        <w:jc w:val="both"/>
        <w:rPr>
          <w:lang w:val="uk-UA"/>
        </w:rPr>
      </w:pPr>
      <w:r w:rsidRPr="00F435A1">
        <w:rPr>
          <w:lang w:val="uk-UA"/>
        </w:rPr>
        <w:t>Метою даного аналізу є дослідження стану здійснення судочинства Запорізьким окружним адміністративним судом, порівняння кількісних показників судових справ та матеріалів, що надійшли на розгляд суду у звітному періоді, з відповідними показниками у попередніх роках, надання оцінки якості та своєчасності розгляду</w:t>
      </w:r>
      <w:r w:rsidR="00E86504" w:rsidRPr="00F435A1">
        <w:rPr>
          <w:color w:val="555577"/>
          <w:lang w:val="uk-UA"/>
        </w:rPr>
        <w:t xml:space="preserve"> </w:t>
      </w:r>
      <w:r w:rsidR="00F64BF0" w:rsidRPr="00F435A1">
        <w:rPr>
          <w:lang w:val="uk-UA"/>
        </w:rPr>
        <w:t xml:space="preserve">адміністративних справ, а також </w:t>
      </w:r>
      <w:r w:rsidR="00E86504" w:rsidRPr="00F435A1">
        <w:rPr>
          <w:lang w:val="uk-UA"/>
        </w:rPr>
        <w:t>вжиття заходів</w:t>
      </w:r>
      <w:r w:rsidR="00E563EB" w:rsidRPr="00F435A1">
        <w:rPr>
          <w:lang w:val="uk-UA"/>
        </w:rPr>
        <w:t>,</w:t>
      </w:r>
      <w:r w:rsidR="00E86504" w:rsidRPr="00F435A1">
        <w:rPr>
          <w:lang w:val="uk-UA"/>
        </w:rPr>
        <w:t xml:space="preserve"> направлених на</w:t>
      </w:r>
      <w:r w:rsidR="005C06B1" w:rsidRPr="00F435A1">
        <w:rPr>
          <w:lang w:val="uk-UA"/>
        </w:rPr>
        <w:t xml:space="preserve"> </w:t>
      </w:r>
      <w:r w:rsidR="00E86504" w:rsidRPr="00F435A1">
        <w:rPr>
          <w:lang w:val="uk-UA"/>
        </w:rPr>
        <w:t>покращення</w:t>
      </w:r>
      <w:r w:rsidR="005C06B1" w:rsidRPr="00F435A1">
        <w:rPr>
          <w:lang w:val="uk-UA"/>
        </w:rPr>
        <w:t xml:space="preserve"> </w:t>
      </w:r>
      <w:r w:rsidR="00E86504" w:rsidRPr="00F435A1">
        <w:rPr>
          <w:lang w:val="uk-UA"/>
        </w:rPr>
        <w:t>показників р</w:t>
      </w:r>
      <w:r w:rsidR="005C06B1" w:rsidRPr="00F435A1">
        <w:rPr>
          <w:lang w:val="uk-UA"/>
        </w:rPr>
        <w:t>оботи суду.</w:t>
      </w:r>
    </w:p>
    <w:p w:rsidR="008E5227" w:rsidRPr="00F435A1" w:rsidRDefault="008E5227" w:rsidP="008E5227">
      <w:pPr>
        <w:pStyle w:val="ac"/>
        <w:spacing w:before="0" w:beforeAutospacing="0" w:after="0" w:afterAutospacing="0"/>
        <w:ind w:firstLine="708"/>
        <w:jc w:val="both"/>
        <w:rPr>
          <w:lang w:val="uk-UA"/>
        </w:rPr>
      </w:pPr>
      <w:r w:rsidRPr="00F435A1">
        <w:rPr>
          <w:lang w:val="uk-UA"/>
        </w:rPr>
        <w:t>Огляд даних здійснено на підставі офіційних статистичних даних звітів Запорізького окружного адміністративного за 20</w:t>
      </w:r>
      <w:r w:rsidR="00BC12F2">
        <w:rPr>
          <w:lang w:val="uk-UA"/>
        </w:rPr>
        <w:t>2</w:t>
      </w:r>
      <w:r w:rsidR="00D834D0">
        <w:rPr>
          <w:lang w:val="uk-UA"/>
        </w:rPr>
        <w:t>4</w:t>
      </w:r>
      <w:r w:rsidRPr="00F435A1">
        <w:rPr>
          <w:lang w:val="uk-UA"/>
        </w:rPr>
        <w:t xml:space="preserve"> рік форми № </w:t>
      </w:r>
      <w:r w:rsidR="007F6AF9" w:rsidRPr="00F435A1">
        <w:rPr>
          <w:lang w:val="uk-UA"/>
        </w:rPr>
        <w:t>1</w:t>
      </w:r>
      <w:r w:rsidRPr="00F435A1">
        <w:rPr>
          <w:lang w:val="uk-UA"/>
        </w:rPr>
        <w:t>-а</w:t>
      </w:r>
      <w:r w:rsidR="00947EBB" w:rsidRPr="00F435A1">
        <w:rPr>
          <w:lang w:val="uk-UA"/>
        </w:rPr>
        <w:t xml:space="preserve"> «Звіт судів першої інстанції про розгляд справ у порядку адміністративного судочинства»</w:t>
      </w:r>
      <w:r w:rsidRPr="00F435A1">
        <w:rPr>
          <w:lang w:val="uk-UA"/>
        </w:rPr>
        <w:t xml:space="preserve">, </w:t>
      </w:r>
      <w:r w:rsidR="007F6AF9" w:rsidRPr="00F435A1">
        <w:rPr>
          <w:lang w:val="uk-UA"/>
        </w:rPr>
        <w:t>даних звіту 1-</w:t>
      </w:r>
      <w:r w:rsidR="0056513B" w:rsidRPr="00F435A1">
        <w:rPr>
          <w:lang w:val="uk-UA"/>
        </w:rPr>
        <w:t>оас «Звіт окружних адміністративних судів про розгляд судових справ»,</w:t>
      </w:r>
      <w:r w:rsidR="007F6AF9" w:rsidRPr="00F435A1">
        <w:rPr>
          <w:lang w:val="uk-UA"/>
        </w:rPr>
        <w:t xml:space="preserve"> </w:t>
      </w:r>
      <w:r w:rsidRPr="00F435A1">
        <w:rPr>
          <w:lang w:val="uk-UA"/>
        </w:rPr>
        <w:t xml:space="preserve">статистичних даних звіту форми № 10 </w:t>
      </w:r>
      <w:r w:rsidR="00F611FE" w:rsidRPr="00F435A1">
        <w:rPr>
          <w:lang w:val="uk-UA"/>
        </w:rPr>
        <w:t xml:space="preserve">«Звіт </w:t>
      </w:r>
      <w:r w:rsidRPr="00F435A1">
        <w:rPr>
          <w:lang w:val="uk-UA"/>
        </w:rPr>
        <w:t>про справляння, звільнення від сплати та повернення судового</w:t>
      </w:r>
      <w:r w:rsidR="00F611FE" w:rsidRPr="00F435A1">
        <w:rPr>
          <w:lang w:val="uk-UA"/>
        </w:rPr>
        <w:t xml:space="preserve"> збору»</w:t>
      </w:r>
      <w:r w:rsidRPr="00F435A1">
        <w:rPr>
          <w:lang w:val="uk-UA"/>
        </w:rPr>
        <w:t xml:space="preserve">, </w:t>
      </w:r>
      <w:r w:rsidR="00E563EB" w:rsidRPr="00F435A1">
        <w:rPr>
          <w:lang w:val="uk-UA"/>
        </w:rPr>
        <w:t>звіту «</w:t>
      </w:r>
      <w:r w:rsidRPr="00F435A1">
        <w:rPr>
          <w:lang w:val="uk-UA"/>
        </w:rPr>
        <w:t>Базов</w:t>
      </w:r>
      <w:r w:rsidR="00E563EB" w:rsidRPr="00F435A1">
        <w:rPr>
          <w:lang w:val="uk-UA"/>
        </w:rPr>
        <w:t>і</w:t>
      </w:r>
      <w:r w:rsidRPr="00F435A1">
        <w:rPr>
          <w:lang w:val="uk-UA"/>
        </w:rPr>
        <w:t xml:space="preserve"> показник</w:t>
      </w:r>
      <w:r w:rsidR="00E563EB" w:rsidRPr="00F435A1">
        <w:rPr>
          <w:lang w:val="uk-UA"/>
        </w:rPr>
        <w:t>и</w:t>
      </w:r>
      <w:r w:rsidRPr="00F435A1">
        <w:rPr>
          <w:lang w:val="uk-UA"/>
        </w:rPr>
        <w:t xml:space="preserve"> роботи суду</w:t>
      </w:r>
      <w:r w:rsidR="00E563EB" w:rsidRPr="00F435A1">
        <w:rPr>
          <w:lang w:val="uk-UA"/>
        </w:rPr>
        <w:t>»,</w:t>
      </w:r>
      <w:r w:rsidRPr="00F435A1">
        <w:rPr>
          <w:lang w:val="uk-UA"/>
        </w:rPr>
        <w:t xml:space="preserve"> форма якого затверджена рішенням Ради суддів Украї</w:t>
      </w:r>
      <w:r w:rsidR="007F6AF9" w:rsidRPr="00F435A1">
        <w:rPr>
          <w:lang w:val="uk-UA"/>
        </w:rPr>
        <w:t>ни №28 від 02 квітня 2015 року.</w:t>
      </w:r>
    </w:p>
    <w:p w:rsidR="00E563EB" w:rsidRPr="006C188A" w:rsidRDefault="00E563EB" w:rsidP="008E5227">
      <w:pPr>
        <w:pStyle w:val="ac"/>
        <w:spacing w:before="0" w:beforeAutospacing="0" w:after="0" w:afterAutospacing="0"/>
        <w:ind w:firstLine="708"/>
        <w:jc w:val="both"/>
        <w:rPr>
          <w:lang w:val="uk-UA"/>
        </w:rPr>
      </w:pPr>
    </w:p>
    <w:p w:rsidR="00454913" w:rsidRPr="00F435A1" w:rsidRDefault="00454913" w:rsidP="004549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 xml:space="preserve">Відповідно до наказу Державної судової адміністрації України від 08.08.2017 № 841 «Про визначення кількості суддів у адміністративних судах України» у штатному розписі Запорізького окружного адміністративного суду передбачено </w:t>
      </w:r>
      <w:r w:rsidRPr="00F435A1">
        <w:rPr>
          <w:rFonts w:ascii="Times New Roman" w:hAnsi="Times New Roman"/>
          <w:b/>
          <w:sz w:val="24"/>
          <w:szCs w:val="24"/>
          <w:lang w:val="uk-UA"/>
        </w:rPr>
        <w:t>28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посад суддів. </w:t>
      </w:r>
    </w:p>
    <w:p w:rsidR="006C188A" w:rsidRDefault="00454913" w:rsidP="006C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Кількість зайнятих посад суддів у звітному періоді становила 2</w:t>
      </w:r>
      <w:r w:rsidR="00D834D0">
        <w:rPr>
          <w:rFonts w:ascii="Times New Roman" w:hAnsi="Times New Roman"/>
          <w:sz w:val="24"/>
          <w:szCs w:val="24"/>
          <w:lang w:val="uk-UA"/>
        </w:rPr>
        <w:t>2</w:t>
      </w:r>
      <w:r w:rsidR="00AA67C4">
        <w:rPr>
          <w:rFonts w:ascii="Times New Roman" w:hAnsi="Times New Roman"/>
          <w:sz w:val="24"/>
          <w:szCs w:val="24"/>
          <w:lang w:val="uk-UA"/>
        </w:rPr>
        <w:t>.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Розгляд адміністративних справ у суді </w:t>
      </w:r>
      <w:r w:rsidR="009748A4">
        <w:rPr>
          <w:rFonts w:ascii="Times New Roman" w:hAnsi="Times New Roman"/>
          <w:sz w:val="24"/>
          <w:szCs w:val="24"/>
          <w:lang w:val="uk-UA"/>
        </w:rPr>
        <w:t xml:space="preserve">фактично здійснювали </w:t>
      </w:r>
      <w:r w:rsidR="00D834D0">
        <w:rPr>
          <w:rFonts w:ascii="Times New Roman" w:hAnsi="Times New Roman"/>
          <w:sz w:val="24"/>
          <w:szCs w:val="24"/>
          <w:lang w:val="uk-UA"/>
        </w:rPr>
        <w:t>20</w:t>
      </w:r>
      <w:r w:rsidR="009748A4">
        <w:rPr>
          <w:rFonts w:ascii="Times New Roman" w:hAnsi="Times New Roman"/>
          <w:sz w:val="24"/>
          <w:szCs w:val="24"/>
          <w:lang w:val="uk-UA"/>
        </w:rPr>
        <w:t xml:space="preserve"> суддів.</w:t>
      </w:r>
    </w:p>
    <w:p w:rsidR="006C188A" w:rsidRDefault="006C188A" w:rsidP="006C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6A40" w:rsidRPr="00F435A1" w:rsidRDefault="008E6A40" w:rsidP="008E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b/>
          <w:sz w:val="24"/>
          <w:szCs w:val="24"/>
          <w:lang w:val="uk-UA"/>
        </w:rPr>
        <w:t>Розгляд позовних заяв</w:t>
      </w:r>
    </w:p>
    <w:p w:rsidR="00C15B02" w:rsidRPr="006C188A" w:rsidRDefault="00C15B02" w:rsidP="008E6A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27974" w:rsidRDefault="00527974" w:rsidP="005279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За даними звіту судів першої інстанції про розгляд справ у порядку адміністративного судочинства за 20</w:t>
      </w:r>
      <w:r w:rsidR="007433C9">
        <w:rPr>
          <w:rFonts w:ascii="Times New Roman" w:hAnsi="Times New Roman"/>
          <w:sz w:val="24"/>
          <w:szCs w:val="24"/>
          <w:lang w:val="uk-UA"/>
        </w:rPr>
        <w:t>2</w:t>
      </w:r>
      <w:r w:rsidR="003418C7">
        <w:rPr>
          <w:rFonts w:ascii="Times New Roman" w:hAnsi="Times New Roman"/>
          <w:sz w:val="24"/>
          <w:szCs w:val="24"/>
          <w:lang w:val="uk-UA"/>
        </w:rPr>
        <w:t>4</w:t>
      </w:r>
      <w:r w:rsidR="00B76027" w:rsidRPr="00F435A1">
        <w:rPr>
          <w:rFonts w:ascii="Times New Roman" w:hAnsi="Times New Roman"/>
          <w:sz w:val="24"/>
          <w:szCs w:val="24"/>
          <w:lang w:val="uk-UA"/>
        </w:rPr>
        <w:t xml:space="preserve"> рік (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форми № </w:t>
      </w:r>
      <w:r w:rsidR="00090314" w:rsidRPr="00F435A1">
        <w:rPr>
          <w:rFonts w:ascii="Times New Roman" w:hAnsi="Times New Roman"/>
          <w:sz w:val="24"/>
          <w:szCs w:val="24"/>
          <w:lang w:val="uk-UA"/>
        </w:rPr>
        <w:t>1</w:t>
      </w:r>
      <w:r w:rsidRPr="00F435A1">
        <w:rPr>
          <w:rFonts w:ascii="Times New Roman" w:hAnsi="Times New Roman"/>
          <w:sz w:val="24"/>
          <w:szCs w:val="24"/>
          <w:lang w:val="uk-UA"/>
        </w:rPr>
        <w:t>-</w:t>
      </w:r>
      <w:r w:rsidR="00090314" w:rsidRPr="00F435A1">
        <w:rPr>
          <w:rFonts w:ascii="Times New Roman" w:hAnsi="Times New Roman"/>
          <w:sz w:val="24"/>
          <w:szCs w:val="24"/>
          <w:lang w:val="uk-UA"/>
        </w:rPr>
        <w:t>а</w:t>
      </w:r>
      <w:r w:rsidR="00B76027" w:rsidRPr="00F435A1">
        <w:rPr>
          <w:rFonts w:ascii="Times New Roman" w:hAnsi="Times New Roman"/>
          <w:sz w:val="24"/>
          <w:szCs w:val="24"/>
          <w:lang w:val="uk-UA"/>
        </w:rPr>
        <w:t>)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у звітному періоді на розгляді Запорізького окружного адміністративного суду перебувал</w:t>
      </w:r>
      <w:r w:rsidR="00542BCC">
        <w:rPr>
          <w:rFonts w:ascii="Times New Roman" w:hAnsi="Times New Roman"/>
          <w:sz w:val="24"/>
          <w:szCs w:val="24"/>
          <w:lang w:val="uk-UA"/>
        </w:rPr>
        <w:t>а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FD7" w:rsidRPr="00A16FD7">
        <w:rPr>
          <w:rFonts w:ascii="Times New Roman" w:hAnsi="Times New Roman"/>
          <w:b/>
          <w:sz w:val="24"/>
          <w:szCs w:val="24"/>
          <w:lang w:val="uk-UA"/>
        </w:rPr>
        <w:t>1</w:t>
      </w:r>
      <w:r w:rsidR="003418C7">
        <w:rPr>
          <w:rFonts w:ascii="Times New Roman" w:hAnsi="Times New Roman"/>
          <w:b/>
          <w:sz w:val="24"/>
          <w:szCs w:val="24"/>
          <w:lang w:val="uk-UA"/>
        </w:rPr>
        <w:t>2</w:t>
      </w:r>
      <w:r w:rsidR="00A16FD7" w:rsidRPr="00A16FD7">
        <w:rPr>
          <w:rFonts w:ascii="Times New Roman" w:hAnsi="Times New Roman"/>
          <w:b/>
          <w:sz w:val="24"/>
          <w:szCs w:val="24"/>
          <w:lang w:val="uk-UA"/>
        </w:rPr>
        <w:t> </w:t>
      </w:r>
      <w:r w:rsidR="00414BF4">
        <w:rPr>
          <w:rFonts w:ascii="Times New Roman" w:hAnsi="Times New Roman"/>
          <w:b/>
          <w:sz w:val="24"/>
          <w:szCs w:val="24"/>
          <w:lang w:val="uk-UA"/>
        </w:rPr>
        <w:t>646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позовн</w:t>
      </w:r>
      <w:r w:rsidR="008B3CD4">
        <w:rPr>
          <w:rFonts w:ascii="Times New Roman" w:hAnsi="Times New Roman"/>
          <w:sz w:val="24"/>
          <w:szCs w:val="24"/>
          <w:lang w:val="uk-UA"/>
        </w:rPr>
        <w:t>их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="00D7786A" w:rsidRPr="00F435A1">
        <w:rPr>
          <w:rFonts w:ascii="Times New Roman" w:hAnsi="Times New Roman"/>
          <w:sz w:val="24"/>
          <w:szCs w:val="24"/>
          <w:lang w:val="uk-UA"/>
        </w:rPr>
        <w:t xml:space="preserve"> (на </w:t>
      </w:r>
      <w:r w:rsidR="00700B7E" w:rsidRPr="00700B7E">
        <w:rPr>
          <w:rFonts w:ascii="Times New Roman" w:hAnsi="Times New Roman"/>
          <w:b/>
          <w:sz w:val="24"/>
          <w:szCs w:val="24"/>
          <w:lang w:val="uk-UA"/>
        </w:rPr>
        <w:t>12,8</w:t>
      </w:r>
      <w:r w:rsidR="00D7786A" w:rsidRPr="00700B7E">
        <w:rPr>
          <w:rFonts w:ascii="Times New Roman" w:hAnsi="Times New Roman"/>
          <w:b/>
          <w:sz w:val="24"/>
          <w:szCs w:val="24"/>
          <w:lang w:val="uk-UA"/>
        </w:rPr>
        <w:t>%</w:t>
      </w:r>
      <w:r w:rsidR="00D7786A" w:rsidRPr="00700B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2317" w:rsidRPr="00700B7E">
        <w:rPr>
          <w:rFonts w:ascii="Times New Roman" w:hAnsi="Times New Roman"/>
          <w:sz w:val="24"/>
          <w:szCs w:val="24"/>
          <w:lang w:val="uk-UA"/>
        </w:rPr>
        <w:t>більше</w:t>
      </w:r>
      <w:r w:rsidR="00D7786A" w:rsidRPr="00700B7E">
        <w:rPr>
          <w:rFonts w:ascii="Times New Roman" w:hAnsi="Times New Roman"/>
          <w:sz w:val="24"/>
          <w:szCs w:val="24"/>
          <w:lang w:val="uk-UA"/>
        </w:rPr>
        <w:t>, ніж у 20</w:t>
      </w:r>
      <w:r w:rsidR="00A9124B" w:rsidRPr="00700B7E">
        <w:rPr>
          <w:rFonts w:ascii="Times New Roman" w:hAnsi="Times New Roman"/>
          <w:sz w:val="24"/>
          <w:szCs w:val="24"/>
          <w:lang w:val="uk-UA"/>
        </w:rPr>
        <w:t>2</w:t>
      </w:r>
      <w:r w:rsidR="00700B7E">
        <w:rPr>
          <w:rFonts w:ascii="Times New Roman" w:hAnsi="Times New Roman"/>
          <w:sz w:val="24"/>
          <w:szCs w:val="24"/>
          <w:lang w:val="uk-UA"/>
        </w:rPr>
        <w:t>3</w:t>
      </w:r>
      <w:r w:rsidR="00D7786A" w:rsidRPr="00700B7E">
        <w:rPr>
          <w:rFonts w:ascii="Times New Roman" w:hAnsi="Times New Roman"/>
          <w:sz w:val="24"/>
          <w:szCs w:val="24"/>
          <w:lang w:val="uk-UA"/>
        </w:rPr>
        <w:t xml:space="preserve"> році </w:t>
      </w:r>
      <w:r w:rsidR="00700C45" w:rsidRPr="00700B7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14BF4" w:rsidRPr="00700B7E">
        <w:rPr>
          <w:rFonts w:ascii="Times New Roman" w:hAnsi="Times New Roman"/>
          <w:b/>
          <w:sz w:val="24"/>
          <w:szCs w:val="24"/>
          <w:lang w:val="uk-UA"/>
        </w:rPr>
        <w:t>1</w:t>
      </w:r>
      <w:r w:rsidR="005A5E5C" w:rsidRPr="00700B7E">
        <w:rPr>
          <w:rFonts w:ascii="Times New Roman" w:hAnsi="Times New Roman"/>
          <w:b/>
          <w:sz w:val="24"/>
          <w:szCs w:val="24"/>
          <w:lang w:val="uk-UA"/>
        </w:rPr>
        <w:t>1</w:t>
      </w:r>
      <w:r w:rsidR="00414BF4" w:rsidRPr="00700B7E">
        <w:rPr>
          <w:rFonts w:ascii="Times New Roman" w:hAnsi="Times New Roman"/>
          <w:b/>
          <w:sz w:val="24"/>
          <w:szCs w:val="24"/>
          <w:lang w:val="uk-UA"/>
        </w:rPr>
        <w:t> </w:t>
      </w:r>
      <w:r w:rsidR="005A5E5C" w:rsidRPr="00700B7E">
        <w:rPr>
          <w:rFonts w:ascii="Times New Roman" w:hAnsi="Times New Roman"/>
          <w:b/>
          <w:sz w:val="24"/>
          <w:szCs w:val="24"/>
          <w:lang w:val="uk-UA"/>
        </w:rPr>
        <w:t>209</w:t>
      </w:r>
      <w:r w:rsidR="00D7786A" w:rsidRPr="00F435A1">
        <w:rPr>
          <w:rFonts w:ascii="Times New Roman" w:hAnsi="Times New Roman"/>
          <w:sz w:val="24"/>
          <w:szCs w:val="24"/>
          <w:lang w:val="uk-UA"/>
        </w:rPr>
        <w:t>),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з яких у звітному періоді надійшло </w:t>
      </w:r>
      <w:r w:rsidR="00700B7E">
        <w:rPr>
          <w:rFonts w:ascii="Times New Roman" w:hAnsi="Times New Roman"/>
          <w:b/>
          <w:sz w:val="24"/>
          <w:szCs w:val="24"/>
          <w:lang w:val="uk-UA"/>
        </w:rPr>
        <w:t>12</w:t>
      </w:r>
      <w:r w:rsidR="0058701A">
        <w:rPr>
          <w:rFonts w:ascii="Times New Roman" w:hAnsi="Times New Roman"/>
          <w:b/>
          <w:sz w:val="24"/>
          <w:szCs w:val="24"/>
          <w:lang w:val="uk-UA"/>
        </w:rPr>
        <w:t> </w:t>
      </w:r>
      <w:r w:rsidR="00700B7E">
        <w:rPr>
          <w:rFonts w:ascii="Times New Roman" w:hAnsi="Times New Roman"/>
          <w:b/>
          <w:sz w:val="24"/>
          <w:szCs w:val="24"/>
          <w:lang w:val="uk-UA"/>
        </w:rPr>
        <w:t>354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2995">
        <w:rPr>
          <w:rFonts w:ascii="Times New Roman" w:hAnsi="Times New Roman"/>
          <w:sz w:val="24"/>
          <w:szCs w:val="24"/>
          <w:lang w:val="uk-UA"/>
        </w:rPr>
        <w:t>позовн</w:t>
      </w:r>
      <w:r w:rsidR="004D336F">
        <w:rPr>
          <w:rFonts w:ascii="Times New Roman" w:hAnsi="Times New Roman"/>
          <w:sz w:val="24"/>
          <w:szCs w:val="24"/>
          <w:lang w:val="uk-UA"/>
        </w:rPr>
        <w:t>их</w:t>
      </w:r>
      <w:r w:rsidR="008B3C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A1">
        <w:rPr>
          <w:rFonts w:ascii="Times New Roman" w:hAnsi="Times New Roman"/>
          <w:sz w:val="24"/>
          <w:szCs w:val="24"/>
          <w:lang w:val="uk-UA"/>
        </w:rPr>
        <w:t>заяв</w:t>
      </w:r>
      <w:r w:rsidR="00440D7E" w:rsidRPr="00F435A1">
        <w:rPr>
          <w:rFonts w:ascii="Times New Roman" w:hAnsi="Times New Roman"/>
          <w:sz w:val="24"/>
          <w:szCs w:val="24"/>
          <w:lang w:val="uk-UA"/>
        </w:rPr>
        <w:t xml:space="preserve"> (на </w:t>
      </w:r>
      <w:r w:rsidR="00700B7E">
        <w:rPr>
          <w:rFonts w:ascii="Times New Roman" w:hAnsi="Times New Roman"/>
          <w:b/>
          <w:sz w:val="24"/>
          <w:szCs w:val="24"/>
          <w:lang w:val="uk-UA"/>
        </w:rPr>
        <w:t>12,3</w:t>
      </w:r>
      <w:r w:rsidR="00440D7E" w:rsidRPr="00F435A1">
        <w:rPr>
          <w:rFonts w:ascii="Times New Roman" w:hAnsi="Times New Roman"/>
          <w:b/>
          <w:sz w:val="24"/>
          <w:szCs w:val="24"/>
          <w:lang w:val="uk-UA"/>
        </w:rPr>
        <w:t>%</w:t>
      </w:r>
      <w:r w:rsidR="00440D7E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2317">
        <w:rPr>
          <w:rFonts w:ascii="Times New Roman" w:hAnsi="Times New Roman"/>
          <w:sz w:val="24"/>
          <w:szCs w:val="24"/>
          <w:lang w:val="uk-UA"/>
        </w:rPr>
        <w:t>більше</w:t>
      </w:r>
      <w:r w:rsidR="00440D7E" w:rsidRPr="00F435A1">
        <w:rPr>
          <w:rFonts w:ascii="Times New Roman" w:hAnsi="Times New Roman"/>
          <w:sz w:val="24"/>
          <w:szCs w:val="24"/>
          <w:lang w:val="uk-UA"/>
        </w:rPr>
        <w:t>, ніж у 20</w:t>
      </w:r>
      <w:r w:rsidR="008B3CD4">
        <w:rPr>
          <w:rFonts w:ascii="Times New Roman" w:hAnsi="Times New Roman"/>
          <w:sz w:val="24"/>
          <w:szCs w:val="24"/>
          <w:lang w:val="uk-UA"/>
        </w:rPr>
        <w:t>2</w:t>
      </w:r>
      <w:r w:rsidR="00700B7E">
        <w:rPr>
          <w:rFonts w:ascii="Times New Roman" w:hAnsi="Times New Roman"/>
          <w:sz w:val="24"/>
          <w:szCs w:val="24"/>
          <w:lang w:val="uk-UA"/>
        </w:rPr>
        <w:t>3</w:t>
      </w:r>
      <w:r w:rsidR="00440D7E" w:rsidRPr="00F435A1">
        <w:rPr>
          <w:rFonts w:ascii="Times New Roman" w:hAnsi="Times New Roman"/>
          <w:sz w:val="24"/>
          <w:szCs w:val="24"/>
          <w:lang w:val="uk-UA"/>
        </w:rPr>
        <w:t xml:space="preserve"> році </w:t>
      </w:r>
      <w:r w:rsidR="00DC2995">
        <w:rPr>
          <w:rFonts w:ascii="Times New Roman" w:hAnsi="Times New Roman"/>
          <w:sz w:val="24"/>
          <w:szCs w:val="24"/>
          <w:lang w:val="uk-UA"/>
        </w:rPr>
        <w:t>–</w:t>
      </w:r>
      <w:r w:rsidR="00440D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B7E" w:rsidRPr="005D2317">
        <w:rPr>
          <w:rFonts w:ascii="Times New Roman" w:hAnsi="Times New Roman"/>
          <w:b/>
          <w:sz w:val="24"/>
          <w:szCs w:val="24"/>
          <w:lang w:val="uk-UA"/>
        </w:rPr>
        <w:t>11004</w:t>
      </w:r>
      <w:r w:rsidR="00440D7E" w:rsidRPr="00F435A1">
        <w:rPr>
          <w:rFonts w:ascii="Times New Roman" w:hAnsi="Times New Roman"/>
          <w:sz w:val="24"/>
          <w:szCs w:val="24"/>
          <w:lang w:val="uk-UA"/>
        </w:rPr>
        <w:t>)</w:t>
      </w:r>
      <w:r w:rsidR="00991385" w:rsidRPr="00F435A1">
        <w:rPr>
          <w:rFonts w:ascii="Times New Roman" w:hAnsi="Times New Roman"/>
          <w:sz w:val="24"/>
          <w:szCs w:val="24"/>
          <w:lang w:val="uk-UA"/>
        </w:rPr>
        <w:t>.</w:t>
      </w:r>
    </w:p>
    <w:p w:rsidR="006C188A" w:rsidRPr="00700B7E" w:rsidRDefault="006C188A" w:rsidP="0052797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84E17" w:rsidRDefault="00EB2EB2" w:rsidP="006C18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837610" cy="3419061"/>
            <wp:effectExtent l="19050" t="0" r="10740" b="0"/>
            <wp:docPr id="137" name="Объект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2BCC" w:rsidRPr="00A639E8" w:rsidRDefault="00542BCC" w:rsidP="006C18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59D0" w:rsidRPr="00F435A1" w:rsidRDefault="00B859D0" w:rsidP="00B859D0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У таблиці № 1 наведені показники розгляду позовних заяв суддівським корпусом у 20</w:t>
      </w:r>
      <w:r w:rsidR="00FD58B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="00700B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="00C871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році</w:t>
      </w:r>
      <w:r w:rsidRPr="00F435A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7374CA" w:rsidRDefault="007374CA" w:rsidP="007374CA">
      <w:pPr>
        <w:shd w:val="clear" w:color="auto" w:fill="FFFFFF"/>
        <w:spacing w:after="0" w:line="202" w:lineRule="atLeast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Таблиця № 1</w:t>
      </w:r>
    </w:p>
    <w:tbl>
      <w:tblPr>
        <w:tblW w:w="9505" w:type="dxa"/>
        <w:jc w:val="center"/>
        <w:tblCellMar>
          <w:left w:w="0" w:type="dxa"/>
          <w:right w:w="0" w:type="dxa"/>
        </w:tblCellMar>
        <w:tblLook w:val="04A0"/>
      </w:tblPr>
      <w:tblGrid>
        <w:gridCol w:w="804"/>
        <w:gridCol w:w="7334"/>
        <w:gridCol w:w="1367"/>
      </w:tblGrid>
      <w:tr w:rsidR="007374CA" w:rsidRPr="00F435A1" w:rsidTr="00917549">
        <w:trPr>
          <w:cantSplit/>
          <w:trHeight w:val="526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CE6F3F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CE6F3F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CE6F3F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</w:tr>
      <w:tr w:rsidR="007374CA" w:rsidRPr="00F435A1" w:rsidTr="00411178">
        <w:trPr>
          <w:cantSplit/>
          <w:trHeight w:val="494"/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C87103">
            <w:pPr>
              <w:spacing w:before="100" w:beforeAutospacing="1" w:after="0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Перебувало на розгляді позовних заяв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F212C5" w:rsidP="00B03FC2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12646</w:t>
            </w:r>
          </w:p>
        </w:tc>
      </w:tr>
      <w:tr w:rsidR="007374CA" w:rsidRPr="00F435A1" w:rsidTr="00917549">
        <w:trPr>
          <w:cantSplit/>
          <w:trHeight w:val="349"/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AB63D9">
            <w:pPr>
              <w:spacing w:before="100" w:beforeAutospacing="1" w:after="0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AB63D9"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7374CA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розглянуті позовні заяви (всього)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CA" w:rsidRPr="00F435A1" w:rsidRDefault="00F212C5" w:rsidP="00CE6F3F">
            <w:pPr>
              <w:spacing w:before="100" w:beforeAutospacing="1" w:after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12427</w:t>
            </w:r>
          </w:p>
        </w:tc>
      </w:tr>
      <w:tr w:rsidR="00917549" w:rsidRPr="00F435A1" w:rsidTr="00917549">
        <w:trPr>
          <w:cantSplit/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3633A3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3633A3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3633A3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</w:tr>
      <w:tr w:rsidR="00917549" w:rsidRPr="00F435A1" w:rsidTr="00917549">
        <w:trPr>
          <w:cantSplit/>
          <w:trHeight w:val="264"/>
          <w:jc w:val="center"/>
        </w:trPr>
        <w:tc>
          <w:tcPr>
            <w:tcW w:w="95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CE6F3F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 тому числі:</w:t>
            </w:r>
          </w:p>
        </w:tc>
      </w:tr>
      <w:tr w:rsidR="00917549" w:rsidRPr="00F435A1" w:rsidTr="00443C87">
        <w:trPr>
          <w:cantSplit/>
          <w:trHeight w:val="517"/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AB63D9">
            <w:pPr>
              <w:spacing w:before="100" w:beforeAutospacing="1" w:after="0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D93785">
            <w:pPr>
              <w:spacing w:before="100" w:beforeAutospacing="1" w:after="0"/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позивач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23163A" w:rsidP="00CE6F3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958</w:t>
            </w:r>
          </w:p>
        </w:tc>
      </w:tr>
      <w:tr w:rsidR="00917549" w:rsidRPr="00F435A1" w:rsidTr="00443C87">
        <w:trPr>
          <w:cantSplit/>
          <w:trHeight w:val="549"/>
          <w:jc w:val="center"/>
        </w:trPr>
        <w:tc>
          <w:tcPr>
            <w:tcW w:w="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49" w:rsidRPr="00F435A1" w:rsidRDefault="00917549" w:rsidP="00AB63D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1.2.2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49" w:rsidRPr="00F435A1" w:rsidRDefault="00917549" w:rsidP="00CE6F3F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позовні заяви направлені за підсудність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49" w:rsidRPr="003B2FCB" w:rsidRDefault="003B2FCB" w:rsidP="00CE6F3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917549" w:rsidRPr="00F435A1" w:rsidTr="00411178">
        <w:trPr>
          <w:cantSplit/>
          <w:trHeight w:val="339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AB63D9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1.2.3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позови, щодо яких винесено рішення про відмову у відкритті провадження у справі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23163A" w:rsidP="004C548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917549" w:rsidRPr="00F435A1" w:rsidTr="00443C87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7549" w:rsidRPr="00F435A1" w:rsidRDefault="00917549" w:rsidP="00CE6F3F">
            <w:pPr>
              <w:spacing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залишено без розгляду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23163A" w:rsidP="00CE6F3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17549" w:rsidRPr="00F435A1" w:rsidTr="00443C87">
        <w:trPr>
          <w:cantSplit/>
          <w:trHeight w:val="41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AB63D9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позови, щодо яких вирішено питання про відкриття провадження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23163A" w:rsidP="004C548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11350</w:t>
            </w:r>
          </w:p>
        </w:tc>
      </w:tr>
      <w:tr w:rsidR="00917549" w:rsidRPr="00F435A1" w:rsidTr="00411178">
        <w:trPr>
          <w:cantSplit/>
          <w:trHeight w:val="33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AB63D9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позовні заяви, щодо яких не вирішено питання про відкриття провадження у справі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23163A" w:rsidP="00CE6F3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219</w:t>
            </w:r>
          </w:p>
        </w:tc>
      </w:tr>
      <w:tr w:rsidR="00917549" w:rsidRPr="00F435A1" w:rsidTr="00443C87">
        <w:trPr>
          <w:cantSplit/>
          <w:trHeight w:val="475"/>
          <w:jc w:val="center"/>
        </w:trPr>
        <w:tc>
          <w:tcPr>
            <w:tcW w:w="95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917549" w:rsidP="00CE6F3F">
            <w:pPr>
              <w:spacing w:before="100" w:beforeAutospacing="1" w:after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D93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 тому числі:</w:t>
            </w:r>
          </w:p>
        </w:tc>
      </w:tr>
      <w:tr w:rsidR="00917549" w:rsidRPr="00F435A1" w:rsidTr="00443C87">
        <w:trPr>
          <w:cantSplit/>
          <w:trHeight w:val="557"/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AB63D9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F435A1" w:rsidRDefault="00917549" w:rsidP="00CE6F3F">
            <w:pPr>
              <w:spacing w:before="100" w:beforeAutospacing="1" w:after="0"/>
              <w:rPr>
                <w:rFonts w:ascii="Tahoma" w:hAnsi="Tahoma" w:cs="Tahoma"/>
                <w:color w:val="000000"/>
                <w:sz w:val="14"/>
                <w:szCs w:val="14"/>
                <w:lang w:val="uk-UA"/>
              </w:rPr>
            </w:pPr>
            <w:r w:rsidRPr="00F435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залишені без руху з наданням строку для усунення недоліків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49" w:rsidRPr="00D93785" w:rsidRDefault="00917549" w:rsidP="0054075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</w:tr>
    </w:tbl>
    <w:p w:rsidR="00411178" w:rsidRDefault="00411178" w:rsidP="004D75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4E5" w:rsidRDefault="00B8621D" w:rsidP="00B862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56264"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 w:rsidR="00216ECC" w:rsidRPr="00D56264">
        <w:rPr>
          <w:rFonts w:ascii="Times New Roman" w:hAnsi="Times New Roman"/>
          <w:sz w:val="24"/>
          <w:szCs w:val="24"/>
          <w:lang w:val="uk-UA"/>
        </w:rPr>
        <w:t>«</w:t>
      </w:r>
      <w:r w:rsidR="00A8030D" w:rsidRPr="00D56264">
        <w:rPr>
          <w:rFonts w:ascii="Times New Roman" w:hAnsi="Times New Roman"/>
          <w:sz w:val="24"/>
          <w:szCs w:val="24"/>
          <w:lang w:val="uk-UA"/>
        </w:rPr>
        <w:t>Інформаційної довідки про основні показники здійснення судочинства</w:t>
      </w:r>
      <w:r w:rsidR="00216ECC" w:rsidRPr="00D56264">
        <w:rPr>
          <w:rFonts w:ascii="Times New Roman" w:hAnsi="Times New Roman"/>
          <w:sz w:val="24"/>
          <w:szCs w:val="24"/>
          <w:lang w:val="uk-UA"/>
        </w:rPr>
        <w:t>»</w:t>
      </w:r>
      <w:r w:rsidR="00A8030D" w:rsidRPr="00D5626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6264">
        <w:rPr>
          <w:rFonts w:ascii="Times New Roman" w:hAnsi="Times New Roman"/>
          <w:sz w:val="24"/>
          <w:szCs w:val="24"/>
          <w:lang w:val="uk-UA"/>
        </w:rPr>
        <w:t>середньомісячн</w:t>
      </w:r>
      <w:r w:rsidR="00A8030D" w:rsidRPr="00D56264">
        <w:rPr>
          <w:rFonts w:ascii="Times New Roman" w:hAnsi="Times New Roman"/>
          <w:sz w:val="24"/>
          <w:szCs w:val="24"/>
          <w:lang w:val="uk-UA"/>
        </w:rPr>
        <w:t>ий показник</w:t>
      </w:r>
      <w:r w:rsidRPr="00D56264">
        <w:rPr>
          <w:rFonts w:ascii="Times New Roman" w:hAnsi="Times New Roman"/>
          <w:sz w:val="24"/>
          <w:szCs w:val="24"/>
          <w:lang w:val="uk-UA"/>
        </w:rPr>
        <w:t xml:space="preserve"> надходження </w:t>
      </w:r>
      <w:r w:rsidR="005E1D86" w:rsidRPr="00D56264">
        <w:rPr>
          <w:rFonts w:ascii="Times New Roman" w:hAnsi="Times New Roman"/>
          <w:sz w:val="24"/>
          <w:szCs w:val="24"/>
          <w:lang w:val="uk-UA"/>
        </w:rPr>
        <w:t>справ та матеріалів</w:t>
      </w:r>
      <w:r w:rsidRPr="00D56264">
        <w:rPr>
          <w:rFonts w:ascii="Times New Roman" w:hAnsi="Times New Roman"/>
          <w:sz w:val="24"/>
          <w:szCs w:val="24"/>
          <w:lang w:val="uk-UA"/>
        </w:rPr>
        <w:t xml:space="preserve"> на розгляд судді</w:t>
      </w:r>
      <w:r w:rsidR="00216ECC" w:rsidRPr="00D56264">
        <w:rPr>
          <w:rFonts w:ascii="Times New Roman" w:hAnsi="Times New Roman"/>
          <w:sz w:val="24"/>
          <w:szCs w:val="24"/>
          <w:lang w:val="uk-UA"/>
        </w:rPr>
        <w:t>, в</w:t>
      </w:r>
      <w:r w:rsidR="00454AF0" w:rsidRPr="00D56264">
        <w:rPr>
          <w:rFonts w:ascii="Times New Roman" w:hAnsi="Times New Roman"/>
          <w:sz w:val="24"/>
          <w:szCs w:val="24"/>
          <w:lang w:val="uk-UA"/>
        </w:rPr>
        <w:t>раховуючи чисельність</w:t>
      </w:r>
      <w:r w:rsidRPr="00D56264">
        <w:rPr>
          <w:rFonts w:ascii="Times New Roman" w:hAnsi="Times New Roman"/>
          <w:sz w:val="24"/>
          <w:szCs w:val="24"/>
          <w:lang w:val="uk-UA"/>
        </w:rPr>
        <w:t xml:space="preserve"> фактично працюючих суддів (</w:t>
      </w:r>
      <w:r w:rsidR="003B2FCB">
        <w:rPr>
          <w:rFonts w:ascii="Times New Roman" w:hAnsi="Times New Roman"/>
          <w:sz w:val="24"/>
          <w:szCs w:val="24"/>
          <w:lang w:val="uk-UA"/>
        </w:rPr>
        <w:t>20</w:t>
      </w:r>
      <w:r w:rsidRPr="00D56264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216ECC" w:rsidRPr="00D56264">
        <w:rPr>
          <w:rFonts w:ascii="Times New Roman" w:hAnsi="Times New Roman"/>
          <w:sz w:val="24"/>
          <w:szCs w:val="24"/>
          <w:lang w:val="uk-UA"/>
        </w:rPr>
        <w:t>становить</w:t>
      </w:r>
      <w:r w:rsidRPr="00D562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4287">
        <w:rPr>
          <w:rFonts w:ascii="Times New Roman" w:hAnsi="Times New Roman"/>
          <w:b/>
          <w:sz w:val="24"/>
          <w:szCs w:val="24"/>
          <w:lang w:val="uk-UA"/>
        </w:rPr>
        <w:t>82,7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 що</w:t>
      </w:r>
      <w:r w:rsidR="00216ECC" w:rsidRPr="00D562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364287">
        <w:rPr>
          <w:rFonts w:ascii="Times New Roman" w:hAnsi="Times New Roman"/>
          <w:b/>
          <w:sz w:val="24"/>
          <w:szCs w:val="24"/>
          <w:lang w:val="uk-UA"/>
        </w:rPr>
        <w:t>18,3</w:t>
      </w:r>
      <w:r w:rsidR="00D02502">
        <w:rPr>
          <w:rFonts w:ascii="Times New Roman" w:hAnsi="Times New Roman"/>
          <w:b/>
          <w:sz w:val="24"/>
          <w:szCs w:val="24"/>
          <w:lang w:val="uk-UA"/>
        </w:rPr>
        <w:t>%</w:t>
      </w:r>
      <w:r w:rsidR="00D02502">
        <w:rPr>
          <w:rFonts w:ascii="Times New Roman" w:hAnsi="Times New Roman"/>
          <w:sz w:val="24"/>
          <w:szCs w:val="24"/>
          <w:lang w:val="uk-UA"/>
        </w:rPr>
        <w:t xml:space="preserve"> більше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 ніж у 202</w:t>
      </w:r>
      <w:r w:rsidR="00364287">
        <w:rPr>
          <w:rFonts w:ascii="Times New Roman" w:hAnsi="Times New Roman"/>
          <w:sz w:val="24"/>
          <w:szCs w:val="24"/>
          <w:lang w:val="uk-UA"/>
        </w:rPr>
        <w:t>3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 році </w:t>
      </w:r>
      <w:r w:rsidR="008570A9" w:rsidRPr="00D56264">
        <w:rPr>
          <w:rFonts w:ascii="Times New Roman" w:hAnsi="Times New Roman"/>
          <w:sz w:val="24"/>
          <w:szCs w:val="24"/>
          <w:lang w:val="uk-UA"/>
        </w:rPr>
        <w:t>(</w:t>
      </w:r>
      <w:r w:rsidR="002E3369" w:rsidRPr="00D56264">
        <w:rPr>
          <w:rFonts w:ascii="Times New Roman" w:hAnsi="Times New Roman"/>
          <w:sz w:val="24"/>
          <w:szCs w:val="24"/>
          <w:lang w:val="uk-UA"/>
        </w:rPr>
        <w:t xml:space="preserve">показник минулого року становив </w:t>
      </w:r>
      <w:r w:rsidR="00364287">
        <w:rPr>
          <w:rFonts w:ascii="Times New Roman" w:hAnsi="Times New Roman"/>
          <w:b/>
          <w:sz w:val="24"/>
          <w:szCs w:val="24"/>
          <w:lang w:val="uk-UA"/>
        </w:rPr>
        <w:t>69,9</w:t>
      </w:r>
      <w:r w:rsidR="008570A9" w:rsidRPr="00D56264">
        <w:rPr>
          <w:rFonts w:ascii="Times New Roman" w:hAnsi="Times New Roman"/>
          <w:sz w:val="24"/>
          <w:szCs w:val="24"/>
          <w:lang w:val="uk-UA"/>
        </w:rPr>
        <w:t>)</w:t>
      </w:r>
      <w:r w:rsidR="0011376F" w:rsidRPr="00D56264">
        <w:rPr>
          <w:rFonts w:ascii="Times New Roman" w:hAnsi="Times New Roman"/>
          <w:sz w:val="24"/>
          <w:szCs w:val="24"/>
          <w:lang w:val="uk-UA"/>
        </w:rPr>
        <w:t>.</w:t>
      </w:r>
    </w:p>
    <w:p w:rsidR="00593A96" w:rsidRPr="00A50B24" w:rsidRDefault="00593A96" w:rsidP="005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Згідно з даними звіту </w:t>
      </w:r>
      <w:r w:rsidR="003C4E63" w:rsidRPr="00A50B24">
        <w:rPr>
          <w:rFonts w:ascii="Times New Roman" w:hAnsi="Times New Roman" w:cs="Times New Roman"/>
          <w:sz w:val="24"/>
          <w:szCs w:val="24"/>
          <w:lang w:val="uk-UA"/>
        </w:rPr>
        <w:t>1-оас «Звіт окружних адміністративних судів про розгляд судових справ»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 середня кількість справ та матеріалів, що перебували на розгляді в звітному періоді, з розрахунку на одного суддю становить </w:t>
      </w:r>
      <w:r w:rsidR="003C4E63" w:rsidRPr="00A50B24">
        <w:rPr>
          <w:rFonts w:ascii="Times New Roman" w:hAnsi="Times New Roman" w:cs="Times New Roman"/>
          <w:b/>
          <w:sz w:val="24"/>
          <w:szCs w:val="24"/>
          <w:lang w:val="uk-UA"/>
        </w:rPr>
        <w:t>83</w:t>
      </w:r>
      <w:r w:rsidR="00A50B24" w:rsidRPr="00A50B2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 справ</w:t>
      </w:r>
      <w:r w:rsidR="00A50B24" w:rsidRPr="00A50B2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C4E63" w:rsidRPr="00A50B24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, що на </w:t>
      </w:r>
      <w:r w:rsidR="00A50B24" w:rsidRPr="00A50B24">
        <w:rPr>
          <w:rFonts w:ascii="Times New Roman" w:hAnsi="Times New Roman" w:cs="Times New Roman"/>
          <w:b/>
          <w:sz w:val="24"/>
          <w:szCs w:val="24"/>
          <w:lang w:val="uk-UA"/>
        </w:rPr>
        <w:t>11,2</w:t>
      </w:r>
      <w:r w:rsidRPr="00A50B24">
        <w:rPr>
          <w:rFonts w:ascii="Times New Roman" w:hAnsi="Times New Roman" w:cs="Times New Roman"/>
          <w:b/>
          <w:sz w:val="24"/>
          <w:szCs w:val="24"/>
          <w:lang w:val="uk-UA"/>
        </w:rPr>
        <w:t>%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 більше, ніж у 202</w:t>
      </w:r>
      <w:r w:rsidR="00A50B24" w:rsidRPr="00A50B2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 xml:space="preserve"> році (</w:t>
      </w:r>
      <w:r w:rsidR="003C4E63" w:rsidRPr="00A50B24">
        <w:rPr>
          <w:rFonts w:ascii="Times New Roman" w:hAnsi="Times New Roman" w:cs="Times New Roman"/>
          <w:b/>
          <w:sz w:val="24"/>
          <w:szCs w:val="24"/>
          <w:lang w:val="uk-UA"/>
        </w:rPr>
        <w:t>747</w:t>
      </w:r>
      <w:r w:rsidRPr="00A50B2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93A96" w:rsidRPr="00A50B24" w:rsidRDefault="00593A96" w:rsidP="00B862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A96" w:rsidRDefault="00216ECC" w:rsidP="00A803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56264">
        <w:rPr>
          <w:rFonts w:ascii="Times New Roman" w:hAnsi="Times New Roman"/>
          <w:sz w:val="24"/>
          <w:szCs w:val="24"/>
          <w:lang w:val="uk-UA"/>
        </w:rPr>
        <w:t>С</w:t>
      </w:r>
      <w:r w:rsidR="00A8030D" w:rsidRPr="00D56264">
        <w:rPr>
          <w:rFonts w:ascii="Times New Roman" w:hAnsi="Times New Roman"/>
          <w:sz w:val="24"/>
          <w:szCs w:val="24"/>
          <w:lang w:val="uk-UA"/>
        </w:rPr>
        <w:t xml:space="preserve">ередньомісячний </w:t>
      </w:r>
      <w:r w:rsidR="00A8030D" w:rsidRPr="00D562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показник розгля</w:t>
      </w:r>
      <w:r w:rsidR="00B97D1B" w:rsidRPr="00D562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нутих</w:t>
      </w:r>
      <w:r w:rsidR="00A8030D" w:rsidRPr="00D562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суддею </w:t>
      </w:r>
      <w:r w:rsidR="00A8030D" w:rsidRPr="00D56264">
        <w:rPr>
          <w:rFonts w:ascii="Times New Roman" w:hAnsi="Times New Roman"/>
          <w:sz w:val="24"/>
          <w:szCs w:val="24"/>
          <w:lang w:val="uk-UA"/>
        </w:rPr>
        <w:t xml:space="preserve">справ та матеріалів становить </w:t>
      </w:r>
      <w:r w:rsidR="00A50B2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80,9</w:t>
      </w:r>
      <w:r w:rsidR="00251AE8" w:rsidRPr="00D5626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що на </w:t>
      </w:r>
      <w:r w:rsidR="00A50B24">
        <w:rPr>
          <w:rFonts w:ascii="Times New Roman" w:hAnsi="Times New Roman"/>
          <w:b/>
          <w:sz w:val="24"/>
          <w:szCs w:val="24"/>
          <w:lang w:val="uk-UA"/>
        </w:rPr>
        <w:t>16,7</w:t>
      </w:r>
      <w:r w:rsidR="00251AE8" w:rsidRPr="00D56264">
        <w:rPr>
          <w:rFonts w:ascii="Times New Roman" w:hAnsi="Times New Roman"/>
          <w:b/>
          <w:sz w:val="24"/>
          <w:szCs w:val="24"/>
          <w:lang w:val="uk-UA"/>
        </w:rPr>
        <w:t>%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2502">
        <w:rPr>
          <w:rFonts w:ascii="Times New Roman" w:hAnsi="Times New Roman"/>
          <w:sz w:val="24"/>
          <w:szCs w:val="24"/>
          <w:lang w:val="uk-UA"/>
        </w:rPr>
        <w:t>більше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>, ніж у 202</w:t>
      </w:r>
      <w:r w:rsidR="00A50B24">
        <w:rPr>
          <w:rFonts w:ascii="Times New Roman" w:hAnsi="Times New Roman"/>
          <w:sz w:val="24"/>
          <w:szCs w:val="24"/>
          <w:lang w:val="uk-UA"/>
        </w:rPr>
        <w:t>3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 xml:space="preserve"> році (</w:t>
      </w:r>
      <w:r w:rsidR="00A50B2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69,3</w:t>
      </w:r>
      <w:r w:rsidR="00251AE8" w:rsidRPr="00D56264">
        <w:rPr>
          <w:rFonts w:ascii="Times New Roman" w:hAnsi="Times New Roman"/>
          <w:sz w:val="24"/>
          <w:szCs w:val="24"/>
          <w:lang w:val="uk-UA"/>
        </w:rPr>
        <w:t>).</w:t>
      </w:r>
    </w:p>
    <w:p w:rsidR="00593A96" w:rsidRDefault="00A963C8" w:rsidP="00593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50B24">
        <w:rPr>
          <w:rFonts w:ascii="Times New Roman" w:hAnsi="Times New Roman" w:cs="Times New Roman"/>
          <w:sz w:val="24"/>
          <w:szCs w:val="24"/>
          <w:lang w:val="uk-UA"/>
        </w:rPr>
        <w:t>Згідно з даними звіту 1-оас «Звіт окружних адміністративних судів про розгляд судових справ»</w:t>
      </w:r>
      <w:r w:rsidR="00593A96">
        <w:rPr>
          <w:rFonts w:ascii="Times New Roman" w:hAnsi="Times New Roman"/>
          <w:sz w:val="24"/>
          <w:szCs w:val="24"/>
          <w:lang w:val="uk-UA"/>
        </w:rPr>
        <w:t xml:space="preserve"> с</w:t>
      </w:r>
      <w:r w:rsidR="00593A96">
        <w:rPr>
          <w:rFonts w:ascii="Times New Roman" w:hAnsi="Times New Roman"/>
          <w:sz w:val="24"/>
          <w:szCs w:val="24"/>
          <w:lang w:val="uk-UA" w:eastAsia="uk-UA"/>
        </w:rPr>
        <w:t xml:space="preserve">ередня кількість розглянутих справ та матеріалів в звітному періоді в розрахунку на одного суддю становить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712</w:t>
      </w:r>
      <w:r w:rsidR="00593A96">
        <w:rPr>
          <w:rFonts w:ascii="Times New Roman" w:hAnsi="Times New Roman"/>
          <w:sz w:val="24"/>
          <w:szCs w:val="24"/>
          <w:lang w:val="uk-UA" w:eastAsia="uk-UA"/>
        </w:rPr>
        <w:t xml:space="preserve"> справ та </w:t>
      </w:r>
      <w:r w:rsidR="00455463">
        <w:rPr>
          <w:rFonts w:ascii="Times New Roman" w:hAnsi="Times New Roman"/>
          <w:sz w:val="24"/>
          <w:szCs w:val="24"/>
          <w:lang w:val="uk-UA" w:eastAsia="uk-UA"/>
        </w:rPr>
        <w:t>матеріал</w:t>
      </w:r>
      <w:r>
        <w:rPr>
          <w:rFonts w:ascii="Times New Roman" w:hAnsi="Times New Roman"/>
          <w:sz w:val="24"/>
          <w:szCs w:val="24"/>
          <w:lang w:val="uk-UA" w:eastAsia="uk-UA"/>
        </w:rPr>
        <w:t>ів</w:t>
      </w:r>
      <w:r w:rsidR="00593A96">
        <w:rPr>
          <w:rFonts w:ascii="Times New Roman" w:hAnsi="Times New Roman"/>
          <w:sz w:val="24"/>
          <w:szCs w:val="24"/>
          <w:lang w:val="uk-UA" w:eastAsia="uk-UA"/>
        </w:rPr>
        <w:t>,</w:t>
      </w:r>
      <w:r w:rsidR="00593A96">
        <w:rPr>
          <w:rFonts w:ascii="Times New Roman" w:hAnsi="Times New Roman"/>
          <w:sz w:val="24"/>
          <w:szCs w:val="24"/>
          <w:lang w:val="uk-UA"/>
        </w:rPr>
        <w:t xml:space="preserve"> що на </w:t>
      </w:r>
      <w:r>
        <w:rPr>
          <w:rFonts w:ascii="Times New Roman" w:hAnsi="Times New Roman"/>
          <w:b/>
          <w:sz w:val="24"/>
          <w:szCs w:val="24"/>
          <w:lang w:val="uk-UA"/>
        </w:rPr>
        <w:t>12,3</w:t>
      </w:r>
      <w:r w:rsidR="00593A96">
        <w:rPr>
          <w:rFonts w:ascii="Times New Roman" w:hAnsi="Times New Roman"/>
          <w:b/>
          <w:sz w:val="24"/>
          <w:szCs w:val="24"/>
          <w:lang w:val="uk-UA"/>
        </w:rPr>
        <w:t>%</w:t>
      </w:r>
      <w:r w:rsidR="00593A96">
        <w:rPr>
          <w:rFonts w:ascii="Times New Roman" w:hAnsi="Times New Roman"/>
          <w:sz w:val="24"/>
          <w:szCs w:val="24"/>
          <w:lang w:val="uk-UA"/>
        </w:rPr>
        <w:t xml:space="preserve"> більше у порівнянні з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593A96">
        <w:rPr>
          <w:rFonts w:ascii="Times New Roman" w:hAnsi="Times New Roman"/>
          <w:sz w:val="24"/>
          <w:szCs w:val="24"/>
          <w:lang w:val="uk-UA"/>
        </w:rPr>
        <w:t xml:space="preserve"> роком (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634</w:t>
      </w:r>
      <w:r w:rsidR="00593A96">
        <w:rPr>
          <w:rFonts w:ascii="Times New Roman" w:hAnsi="Times New Roman"/>
          <w:sz w:val="24"/>
          <w:szCs w:val="24"/>
          <w:lang w:val="uk-UA"/>
        </w:rPr>
        <w:t>)</w:t>
      </w:r>
      <w:r w:rsidR="00593A96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</w:p>
    <w:p w:rsidR="00856216" w:rsidRPr="00443C87" w:rsidRDefault="00A8030D" w:rsidP="00455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441DA8" w:rsidRPr="00F435A1" w:rsidRDefault="00441DA8" w:rsidP="00441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C8C">
        <w:rPr>
          <w:rFonts w:ascii="Times New Roman" w:hAnsi="Times New Roman" w:cs="Times New Roman"/>
          <w:b/>
          <w:sz w:val="24"/>
          <w:szCs w:val="24"/>
          <w:lang w:val="uk-UA"/>
        </w:rPr>
        <w:t>Розгляд адміністративних справ</w:t>
      </w:r>
    </w:p>
    <w:p w:rsidR="00771BE7" w:rsidRPr="001F485E" w:rsidRDefault="00771BE7" w:rsidP="00441D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E047E" w:rsidRPr="00F435A1" w:rsidRDefault="00B8621D" w:rsidP="006E04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У</w:t>
      </w:r>
      <w:r w:rsidR="00B5296E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33B" w:rsidRPr="00F435A1">
        <w:rPr>
          <w:rFonts w:ascii="Times New Roman" w:hAnsi="Times New Roman"/>
          <w:sz w:val="24"/>
          <w:szCs w:val="24"/>
          <w:lang w:val="uk-UA"/>
        </w:rPr>
        <w:t>20</w:t>
      </w:r>
      <w:r w:rsidR="00E141D9">
        <w:rPr>
          <w:rFonts w:ascii="Times New Roman" w:hAnsi="Times New Roman"/>
          <w:sz w:val="24"/>
          <w:szCs w:val="24"/>
          <w:lang w:val="uk-UA"/>
        </w:rPr>
        <w:t>2</w:t>
      </w:r>
      <w:r w:rsidR="00645C8C">
        <w:rPr>
          <w:rFonts w:ascii="Times New Roman" w:hAnsi="Times New Roman"/>
          <w:sz w:val="24"/>
          <w:szCs w:val="24"/>
          <w:lang w:val="uk-UA"/>
        </w:rPr>
        <w:t>4</w:t>
      </w:r>
      <w:r w:rsidR="00ED233B" w:rsidRPr="00F435A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на розгляді в Запорізькому окружному адмініс</w:t>
      </w:r>
      <w:r w:rsidR="005312F3" w:rsidRPr="00F435A1">
        <w:rPr>
          <w:rFonts w:ascii="Times New Roman" w:hAnsi="Times New Roman"/>
          <w:sz w:val="24"/>
          <w:szCs w:val="24"/>
          <w:lang w:val="uk-UA"/>
        </w:rPr>
        <w:t xml:space="preserve">тративному суді перебувало 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13</w:t>
      </w:r>
      <w:r w:rsidR="0058701A">
        <w:rPr>
          <w:rFonts w:ascii="Times New Roman" w:hAnsi="Times New Roman"/>
          <w:b/>
          <w:sz w:val="24"/>
          <w:szCs w:val="24"/>
          <w:lang w:val="uk-UA"/>
        </w:rPr>
        <w:t> 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331</w:t>
      </w:r>
      <w:r w:rsidR="004B47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E1F6C" w:rsidRPr="00F435A1">
        <w:rPr>
          <w:rFonts w:ascii="Times New Roman" w:hAnsi="Times New Roman"/>
          <w:sz w:val="24"/>
          <w:szCs w:val="24"/>
          <w:lang w:val="uk-UA"/>
        </w:rPr>
        <w:t>справ</w:t>
      </w:r>
      <w:r w:rsidR="00645C8C">
        <w:rPr>
          <w:rFonts w:ascii="Times New Roman" w:hAnsi="Times New Roman"/>
          <w:sz w:val="24"/>
          <w:szCs w:val="24"/>
          <w:lang w:val="uk-UA"/>
        </w:rPr>
        <w:t>а</w:t>
      </w:r>
      <w:r w:rsidR="005E1F6C" w:rsidRPr="00F435A1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5E1F6C" w:rsidRPr="00702BB6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11,5</w:t>
      </w:r>
      <w:r w:rsidR="005E1F6C" w:rsidRPr="00702BB6">
        <w:rPr>
          <w:rFonts w:ascii="Times New Roman" w:hAnsi="Times New Roman"/>
          <w:b/>
          <w:sz w:val="24"/>
          <w:szCs w:val="24"/>
          <w:lang w:val="uk-UA"/>
        </w:rPr>
        <w:t>%</w:t>
      </w:r>
      <w:r w:rsidR="005E1F6C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B91">
        <w:rPr>
          <w:rFonts w:ascii="Times New Roman" w:hAnsi="Times New Roman"/>
          <w:sz w:val="24"/>
          <w:szCs w:val="24"/>
          <w:lang w:val="uk-UA"/>
        </w:rPr>
        <w:t>більше</w:t>
      </w:r>
      <w:r w:rsidR="00106C3E" w:rsidRPr="00F435A1">
        <w:rPr>
          <w:rFonts w:ascii="Times New Roman" w:hAnsi="Times New Roman"/>
          <w:sz w:val="24"/>
          <w:szCs w:val="24"/>
          <w:lang w:val="uk-UA"/>
        </w:rPr>
        <w:t>,</w:t>
      </w:r>
      <w:r w:rsidR="005E1F6C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256F" w:rsidRPr="00F435A1">
        <w:rPr>
          <w:rFonts w:ascii="Times New Roman" w:hAnsi="Times New Roman"/>
          <w:sz w:val="24"/>
          <w:szCs w:val="24"/>
          <w:lang w:val="uk-UA"/>
        </w:rPr>
        <w:t>ніж у 20</w:t>
      </w:r>
      <w:r w:rsidR="00E141D9">
        <w:rPr>
          <w:rFonts w:ascii="Times New Roman" w:hAnsi="Times New Roman"/>
          <w:sz w:val="24"/>
          <w:szCs w:val="24"/>
          <w:lang w:val="uk-UA"/>
        </w:rPr>
        <w:t>2</w:t>
      </w:r>
      <w:r w:rsidR="00645C8C">
        <w:rPr>
          <w:rFonts w:ascii="Times New Roman" w:hAnsi="Times New Roman"/>
          <w:sz w:val="24"/>
          <w:szCs w:val="24"/>
          <w:lang w:val="uk-UA"/>
        </w:rPr>
        <w:t>3</w:t>
      </w:r>
      <w:r w:rsidR="00D7786A" w:rsidRPr="00F435A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106C3E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C45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11 950</w:t>
      </w:r>
      <w:r w:rsidR="005E1F6C" w:rsidRPr="00F435A1">
        <w:rPr>
          <w:rFonts w:ascii="Times New Roman" w:hAnsi="Times New Roman"/>
          <w:sz w:val="24"/>
          <w:szCs w:val="24"/>
          <w:lang w:val="uk-UA"/>
        </w:rPr>
        <w:t>)</w:t>
      </w:r>
      <w:r w:rsidR="00FC08AA" w:rsidRPr="00F435A1">
        <w:rPr>
          <w:rFonts w:ascii="Times New Roman" w:hAnsi="Times New Roman"/>
          <w:sz w:val="24"/>
          <w:szCs w:val="24"/>
          <w:lang w:val="uk-UA"/>
        </w:rPr>
        <w:t xml:space="preserve">, з яких 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11</w:t>
      </w:r>
      <w:r w:rsidR="0058701A">
        <w:rPr>
          <w:rFonts w:ascii="Times New Roman" w:hAnsi="Times New Roman"/>
          <w:b/>
          <w:sz w:val="24"/>
          <w:szCs w:val="24"/>
          <w:lang w:val="uk-UA"/>
        </w:rPr>
        <w:t> 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426</w:t>
      </w:r>
      <w:r w:rsidR="00FC08AA" w:rsidRPr="00F435A1">
        <w:rPr>
          <w:rFonts w:ascii="Times New Roman" w:hAnsi="Times New Roman"/>
          <w:sz w:val="24"/>
          <w:szCs w:val="24"/>
          <w:lang w:val="uk-UA"/>
        </w:rPr>
        <w:t xml:space="preserve"> справ надійшли на розгляд у </w:t>
      </w:r>
      <w:r w:rsidR="001E6AB3" w:rsidRPr="00F435A1">
        <w:rPr>
          <w:rFonts w:ascii="Times New Roman" w:hAnsi="Times New Roman"/>
          <w:sz w:val="24"/>
          <w:szCs w:val="24"/>
          <w:lang w:val="uk-UA"/>
        </w:rPr>
        <w:t>з</w:t>
      </w:r>
      <w:r w:rsidR="00FC08AA" w:rsidRPr="00F435A1">
        <w:rPr>
          <w:rFonts w:ascii="Times New Roman" w:hAnsi="Times New Roman"/>
          <w:sz w:val="24"/>
          <w:szCs w:val="24"/>
          <w:lang w:val="uk-UA"/>
        </w:rPr>
        <w:t xml:space="preserve">вітному </w:t>
      </w:r>
      <w:r w:rsidR="006B756C" w:rsidRPr="00F435A1">
        <w:rPr>
          <w:rFonts w:ascii="Times New Roman" w:hAnsi="Times New Roman"/>
          <w:sz w:val="24"/>
          <w:szCs w:val="24"/>
          <w:lang w:val="uk-UA"/>
        </w:rPr>
        <w:t>періоді</w:t>
      </w:r>
      <w:r w:rsidR="004A256F" w:rsidRPr="00F435A1">
        <w:rPr>
          <w:rFonts w:ascii="Times New Roman" w:hAnsi="Times New Roman"/>
          <w:sz w:val="24"/>
          <w:szCs w:val="24"/>
          <w:lang w:val="uk-UA"/>
        </w:rPr>
        <w:t xml:space="preserve">, що на 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13</w:t>
      </w:r>
      <w:r w:rsidR="00766867" w:rsidRPr="00F435A1">
        <w:rPr>
          <w:rFonts w:ascii="Times New Roman" w:hAnsi="Times New Roman"/>
          <w:b/>
          <w:sz w:val="24"/>
          <w:szCs w:val="24"/>
          <w:lang w:val="uk-UA"/>
        </w:rPr>
        <w:t>%</w:t>
      </w:r>
      <w:r w:rsidR="00766867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B91">
        <w:rPr>
          <w:rFonts w:ascii="Times New Roman" w:hAnsi="Times New Roman"/>
          <w:sz w:val="24"/>
          <w:szCs w:val="24"/>
          <w:lang w:val="uk-UA"/>
        </w:rPr>
        <w:t>більше</w:t>
      </w:r>
      <w:r w:rsidR="00106C3E" w:rsidRPr="00F435A1">
        <w:rPr>
          <w:rFonts w:ascii="Times New Roman" w:hAnsi="Times New Roman"/>
          <w:sz w:val="24"/>
          <w:szCs w:val="24"/>
          <w:lang w:val="uk-UA"/>
        </w:rPr>
        <w:t>,</w:t>
      </w:r>
      <w:r w:rsidR="00766867" w:rsidRPr="00F435A1">
        <w:rPr>
          <w:rFonts w:ascii="Times New Roman" w:hAnsi="Times New Roman"/>
          <w:sz w:val="24"/>
          <w:szCs w:val="24"/>
          <w:lang w:val="uk-UA"/>
        </w:rPr>
        <w:t xml:space="preserve"> ніж у 20</w:t>
      </w:r>
      <w:r w:rsidR="00702BB6">
        <w:rPr>
          <w:rFonts w:ascii="Times New Roman" w:hAnsi="Times New Roman"/>
          <w:sz w:val="24"/>
          <w:szCs w:val="24"/>
          <w:lang w:val="uk-UA"/>
        </w:rPr>
        <w:t>2</w:t>
      </w:r>
      <w:r w:rsidR="00645C8C">
        <w:rPr>
          <w:rFonts w:ascii="Times New Roman" w:hAnsi="Times New Roman"/>
          <w:sz w:val="24"/>
          <w:szCs w:val="24"/>
          <w:lang w:val="uk-UA"/>
        </w:rPr>
        <w:t>3</w:t>
      </w:r>
      <w:r w:rsidR="00106C3E" w:rsidRPr="00F435A1">
        <w:rPr>
          <w:rFonts w:ascii="Times New Roman" w:hAnsi="Times New Roman"/>
          <w:sz w:val="24"/>
          <w:szCs w:val="24"/>
          <w:lang w:val="uk-UA"/>
        </w:rPr>
        <w:t xml:space="preserve"> році - </w:t>
      </w:r>
      <w:r w:rsidR="00645C8C">
        <w:rPr>
          <w:rFonts w:ascii="Times New Roman" w:hAnsi="Times New Roman"/>
          <w:b/>
          <w:sz w:val="24"/>
          <w:szCs w:val="24"/>
          <w:lang w:val="uk-UA"/>
        </w:rPr>
        <w:t>10 108</w:t>
      </w:r>
      <w:r w:rsidR="004A256F" w:rsidRPr="00F435A1">
        <w:rPr>
          <w:rFonts w:ascii="Times New Roman" w:hAnsi="Times New Roman"/>
          <w:sz w:val="24"/>
          <w:szCs w:val="24"/>
          <w:lang w:val="uk-UA"/>
        </w:rPr>
        <w:t>.</w:t>
      </w:r>
    </w:p>
    <w:p w:rsidR="00443C87" w:rsidRDefault="003B0795" w:rsidP="001F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5A1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917549" w:rsidRPr="00F435A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864915" cy="2186609"/>
            <wp:effectExtent l="19050" t="0" r="21535" b="4141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45C8C" w:rsidRPr="00F435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3C87" w:rsidRDefault="00443C87" w:rsidP="001F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3C87" w:rsidRDefault="00443C87" w:rsidP="001F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2196" w:rsidRPr="00F435A1" w:rsidRDefault="00645C8C" w:rsidP="001F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1B42">
        <w:rPr>
          <w:rFonts w:ascii="Times New Roman" w:hAnsi="Times New Roman"/>
          <w:sz w:val="24"/>
          <w:szCs w:val="24"/>
          <w:lang w:val="uk-UA"/>
        </w:rPr>
        <w:t>Зі справ, що перебували на розгляді у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F1B42">
        <w:rPr>
          <w:rFonts w:ascii="Times New Roman" w:hAnsi="Times New Roman"/>
          <w:sz w:val="24"/>
          <w:szCs w:val="24"/>
          <w:lang w:val="uk-UA"/>
        </w:rPr>
        <w:t xml:space="preserve"> році (</w:t>
      </w:r>
      <w:r>
        <w:rPr>
          <w:rFonts w:ascii="Times New Roman" w:hAnsi="Times New Roman"/>
          <w:b/>
          <w:sz w:val="24"/>
          <w:szCs w:val="24"/>
          <w:lang w:val="uk-UA"/>
        </w:rPr>
        <w:t>13331</w:t>
      </w:r>
      <w:r w:rsidRPr="00CF1B42">
        <w:rPr>
          <w:rFonts w:ascii="Times New Roman" w:hAnsi="Times New Roman"/>
          <w:b/>
          <w:sz w:val="24"/>
          <w:szCs w:val="24"/>
          <w:lang w:val="uk-UA"/>
        </w:rPr>
        <w:t>)</w:t>
      </w:r>
      <w:r w:rsidRPr="00CF1B42">
        <w:rPr>
          <w:rFonts w:ascii="Times New Roman" w:hAnsi="Times New Roman"/>
          <w:sz w:val="24"/>
          <w:szCs w:val="24"/>
          <w:lang w:val="uk-UA"/>
        </w:rPr>
        <w:t xml:space="preserve">, провадження було </w:t>
      </w:r>
      <w:r w:rsidR="006E047E" w:rsidRPr="00CF1B42">
        <w:rPr>
          <w:rFonts w:ascii="Times New Roman" w:hAnsi="Times New Roman"/>
          <w:sz w:val="24"/>
          <w:szCs w:val="24"/>
          <w:lang w:val="uk-UA"/>
        </w:rPr>
        <w:t xml:space="preserve">закінчено </w:t>
      </w:r>
      <w:r w:rsidR="00EB789A" w:rsidRPr="00CF1B42">
        <w:rPr>
          <w:rFonts w:ascii="Times New Roman" w:hAnsi="Times New Roman"/>
          <w:sz w:val="24"/>
          <w:szCs w:val="24"/>
          <w:lang w:val="uk-UA"/>
        </w:rPr>
        <w:t>по</w:t>
      </w:r>
      <w:r w:rsidR="006E047E" w:rsidRPr="00CF1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626D" w:rsidRPr="009D74BF">
        <w:rPr>
          <w:rFonts w:ascii="Times New Roman" w:hAnsi="Times New Roman"/>
          <w:b/>
          <w:sz w:val="24"/>
          <w:szCs w:val="24"/>
          <w:lang w:val="uk-UA"/>
        </w:rPr>
        <w:t>11</w:t>
      </w:r>
      <w:r w:rsidR="0058701A">
        <w:rPr>
          <w:rFonts w:ascii="Times New Roman" w:hAnsi="Times New Roman"/>
          <w:b/>
          <w:sz w:val="24"/>
          <w:szCs w:val="24"/>
          <w:lang w:val="uk-UA"/>
        </w:rPr>
        <w:t> </w:t>
      </w:r>
      <w:r w:rsidR="00D6626D" w:rsidRPr="009D74BF">
        <w:rPr>
          <w:rFonts w:ascii="Times New Roman" w:hAnsi="Times New Roman"/>
          <w:b/>
          <w:sz w:val="24"/>
          <w:szCs w:val="24"/>
          <w:lang w:val="uk-UA"/>
        </w:rPr>
        <w:t>196</w:t>
      </w:r>
      <w:r w:rsidR="00872196" w:rsidRPr="00CF1B42">
        <w:rPr>
          <w:rFonts w:ascii="Times New Roman" w:hAnsi="Times New Roman"/>
          <w:sz w:val="24"/>
          <w:szCs w:val="24"/>
          <w:lang w:val="uk-UA"/>
        </w:rPr>
        <w:t xml:space="preserve"> справа</w:t>
      </w:r>
      <w:r w:rsidR="00EB789A" w:rsidRPr="00CF1B42">
        <w:rPr>
          <w:rFonts w:ascii="Times New Roman" w:hAnsi="Times New Roman"/>
          <w:sz w:val="24"/>
          <w:szCs w:val="24"/>
          <w:lang w:val="uk-UA"/>
        </w:rPr>
        <w:t>м</w:t>
      </w:r>
      <w:r w:rsidR="00CA4E0D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CA4E0D" w:rsidRPr="00CA4E0D">
        <w:rPr>
          <w:rFonts w:ascii="Times New Roman" w:hAnsi="Times New Roman"/>
          <w:b/>
          <w:sz w:val="24"/>
          <w:szCs w:val="24"/>
          <w:lang w:val="uk-UA"/>
        </w:rPr>
        <w:t>8</w:t>
      </w:r>
      <w:r w:rsidR="00D6626D">
        <w:rPr>
          <w:rFonts w:ascii="Times New Roman" w:hAnsi="Times New Roman"/>
          <w:b/>
          <w:sz w:val="24"/>
          <w:szCs w:val="24"/>
          <w:lang w:val="uk-UA"/>
        </w:rPr>
        <w:t>3</w:t>
      </w:r>
      <w:r w:rsidR="00CA4E0D" w:rsidRPr="00CA4E0D">
        <w:rPr>
          <w:rFonts w:ascii="Times New Roman" w:hAnsi="Times New Roman"/>
          <w:b/>
          <w:sz w:val="24"/>
          <w:szCs w:val="24"/>
          <w:lang w:val="uk-UA"/>
        </w:rPr>
        <w:t>,</w:t>
      </w:r>
      <w:r w:rsidR="00D6626D">
        <w:rPr>
          <w:rFonts w:ascii="Times New Roman" w:hAnsi="Times New Roman"/>
          <w:b/>
          <w:sz w:val="24"/>
          <w:szCs w:val="24"/>
          <w:lang w:val="uk-UA"/>
        </w:rPr>
        <w:t>9</w:t>
      </w:r>
      <w:r w:rsidR="00CA4E0D" w:rsidRPr="00CA4E0D">
        <w:rPr>
          <w:rFonts w:ascii="Times New Roman" w:hAnsi="Times New Roman"/>
          <w:b/>
          <w:sz w:val="24"/>
          <w:szCs w:val="24"/>
          <w:lang w:val="uk-UA"/>
        </w:rPr>
        <w:t>%</w:t>
      </w:r>
      <w:r w:rsidR="00CA4E0D">
        <w:rPr>
          <w:rFonts w:ascii="Times New Roman" w:hAnsi="Times New Roman"/>
          <w:sz w:val="24"/>
          <w:szCs w:val="24"/>
          <w:lang w:val="uk-UA"/>
        </w:rPr>
        <w:t xml:space="preserve"> від загальної кількості справ які перебували в провадженні суду)</w:t>
      </w:r>
      <w:r w:rsidR="00872196" w:rsidRPr="00CF1B42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872196" w:rsidRPr="00BB4DB2" w:rsidRDefault="00E21B0C" w:rsidP="008824F2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21B0C">
        <w:rPr>
          <w:rFonts w:ascii="Times New Roman" w:hAnsi="Times New Roman"/>
          <w:b/>
          <w:sz w:val="24"/>
          <w:szCs w:val="24"/>
        </w:rPr>
        <w:t>10</w:t>
      </w:r>
      <w:r w:rsidR="004F4802">
        <w:rPr>
          <w:rFonts w:ascii="Times New Roman" w:hAnsi="Times New Roman"/>
          <w:b/>
          <w:sz w:val="24"/>
          <w:szCs w:val="24"/>
        </w:rPr>
        <w:t> </w:t>
      </w:r>
      <w:r w:rsidRPr="00E21B0C">
        <w:rPr>
          <w:rFonts w:ascii="Times New Roman" w:hAnsi="Times New Roman"/>
          <w:b/>
          <w:sz w:val="24"/>
          <w:szCs w:val="24"/>
        </w:rPr>
        <w:t>886</w:t>
      </w:r>
      <w:r w:rsidR="00705180" w:rsidRPr="00BB4DB2">
        <w:rPr>
          <w:rFonts w:ascii="Times New Roman" w:hAnsi="Times New Roman"/>
          <w:sz w:val="24"/>
          <w:szCs w:val="24"/>
        </w:rPr>
        <w:t xml:space="preserve"> </w:t>
      </w:r>
      <w:r w:rsidR="00D15A55" w:rsidRPr="00BB4DB2">
        <w:rPr>
          <w:rFonts w:ascii="Times New Roman" w:hAnsi="Times New Roman"/>
          <w:sz w:val="24"/>
          <w:szCs w:val="24"/>
        </w:rPr>
        <w:t>адміністративн</w:t>
      </w:r>
      <w:r w:rsidRPr="00E21B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 w:rsidR="00D15A55" w:rsidRPr="00BB4DB2">
        <w:rPr>
          <w:rFonts w:ascii="Times New Roman" w:hAnsi="Times New Roman"/>
          <w:sz w:val="24"/>
          <w:szCs w:val="24"/>
        </w:rPr>
        <w:t xml:space="preserve"> справ розглянут</w:t>
      </w:r>
      <w:r w:rsidR="00873D62">
        <w:rPr>
          <w:rFonts w:ascii="Times New Roman" w:hAnsi="Times New Roman"/>
          <w:sz w:val="24"/>
          <w:szCs w:val="24"/>
        </w:rPr>
        <w:t>і</w:t>
      </w:r>
      <w:r w:rsidR="00872196" w:rsidRPr="00BB4DB2">
        <w:rPr>
          <w:rFonts w:ascii="Times New Roman" w:hAnsi="Times New Roman"/>
          <w:sz w:val="24"/>
          <w:szCs w:val="24"/>
        </w:rPr>
        <w:t xml:space="preserve"> з прийняттям </w:t>
      </w:r>
      <w:r w:rsidR="00D15A55" w:rsidRPr="00BB4DB2">
        <w:rPr>
          <w:rFonts w:ascii="Times New Roman" w:hAnsi="Times New Roman"/>
          <w:sz w:val="24"/>
          <w:szCs w:val="24"/>
        </w:rPr>
        <w:t>рішення</w:t>
      </w:r>
      <w:r w:rsidR="00D7181A" w:rsidRPr="00BB4DB2">
        <w:rPr>
          <w:rFonts w:ascii="Times New Roman" w:hAnsi="Times New Roman"/>
          <w:sz w:val="24"/>
          <w:szCs w:val="24"/>
        </w:rPr>
        <w:t xml:space="preserve">, що становить </w:t>
      </w:r>
      <w:r w:rsidR="001917E1" w:rsidRPr="00BB4DB2">
        <w:rPr>
          <w:rFonts w:ascii="Times New Roman" w:hAnsi="Times New Roman"/>
          <w:b/>
          <w:sz w:val="24"/>
          <w:szCs w:val="24"/>
        </w:rPr>
        <w:t>9</w:t>
      </w:r>
      <w:r w:rsidR="00873D62">
        <w:rPr>
          <w:rFonts w:ascii="Times New Roman" w:hAnsi="Times New Roman"/>
          <w:b/>
          <w:sz w:val="24"/>
          <w:szCs w:val="24"/>
        </w:rPr>
        <w:t>7</w:t>
      </w:r>
      <w:r w:rsidR="00D7181A" w:rsidRPr="00BB4DB2">
        <w:rPr>
          <w:rFonts w:ascii="Times New Roman" w:hAnsi="Times New Roman"/>
          <w:b/>
          <w:sz w:val="24"/>
          <w:szCs w:val="24"/>
        </w:rPr>
        <w:t>,</w:t>
      </w:r>
      <w:r w:rsidR="00E10E53">
        <w:rPr>
          <w:rFonts w:ascii="Times New Roman" w:hAnsi="Times New Roman"/>
          <w:b/>
          <w:sz w:val="24"/>
          <w:szCs w:val="24"/>
        </w:rPr>
        <w:t>2</w:t>
      </w:r>
      <w:r w:rsidR="00D7181A" w:rsidRPr="00BB4DB2">
        <w:rPr>
          <w:rFonts w:ascii="Times New Roman" w:hAnsi="Times New Roman"/>
          <w:b/>
          <w:sz w:val="24"/>
          <w:szCs w:val="24"/>
        </w:rPr>
        <w:t>%</w:t>
      </w:r>
      <w:r w:rsidR="00D7181A" w:rsidRPr="00BB4DB2">
        <w:rPr>
          <w:rFonts w:ascii="Times New Roman" w:hAnsi="Times New Roman"/>
          <w:sz w:val="24"/>
          <w:szCs w:val="24"/>
        </w:rPr>
        <w:t xml:space="preserve"> від загальної кількості розглянутих справ у 20</w:t>
      </w:r>
      <w:r w:rsidR="001917E1" w:rsidRPr="00BB4DB2">
        <w:rPr>
          <w:rFonts w:ascii="Times New Roman" w:hAnsi="Times New Roman"/>
          <w:sz w:val="24"/>
          <w:szCs w:val="24"/>
        </w:rPr>
        <w:t>2</w:t>
      </w:r>
      <w:r w:rsidR="00E10E53">
        <w:rPr>
          <w:rFonts w:ascii="Times New Roman" w:hAnsi="Times New Roman"/>
          <w:sz w:val="24"/>
          <w:szCs w:val="24"/>
        </w:rPr>
        <w:t>4</w:t>
      </w:r>
      <w:r w:rsidR="00D7181A" w:rsidRPr="00BB4DB2">
        <w:rPr>
          <w:rFonts w:ascii="Times New Roman" w:hAnsi="Times New Roman"/>
          <w:sz w:val="24"/>
          <w:szCs w:val="24"/>
        </w:rPr>
        <w:t xml:space="preserve"> році</w:t>
      </w:r>
      <w:r w:rsidR="00BB4DB2" w:rsidRPr="00BB4DB2">
        <w:rPr>
          <w:rFonts w:ascii="Times New Roman" w:hAnsi="Times New Roman"/>
          <w:sz w:val="24"/>
          <w:szCs w:val="24"/>
        </w:rPr>
        <w:t>, у тому числі прийнято</w:t>
      </w:r>
      <w:r w:rsidR="00406240" w:rsidRPr="00BB4DB2">
        <w:rPr>
          <w:rFonts w:ascii="Times New Roman" w:hAnsi="Times New Roman"/>
          <w:sz w:val="24"/>
          <w:szCs w:val="24"/>
        </w:rPr>
        <w:t xml:space="preserve"> </w:t>
      </w:r>
      <w:r w:rsidR="00E10E53">
        <w:rPr>
          <w:rFonts w:ascii="Times New Roman" w:hAnsi="Times New Roman"/>
          <w:b/>
          <w:sz w:val="24"/>
          <w:szCs w:val="24"/>
        </w:rPr>
        <w:t>9</w:t>
      </w:r>
      <w:r w:rsidR="004F4802">
        <w:rPr>
          <w:rFonts w:ascii="Times New Roman" w:hAnsi="Times New Roman"/>
          <w:b/>
          <w:sz w:val="24"/>
          <w:szCs w:val="24"/>
        </w:rPr>
        <w:t> </w:t>
      </w:r>
      <w:r w:rsidR="00E10E53">
        <w:rPr>
          <w:rFonts w:ascii="Times New Roman" w:hAnsi="Times New Roman"/>
          <w:b/>
          <w:sz w:val="24"/>
          <w:szCs w:val="24"/>
        </w:rPr>
        <w:t>631</w:t>
      </w:r>
      <w:r w:rsidR="00EB32B2" w:rsidRPr="00BB4DB2">
        <w:rPr>
          <w:rFonts w:ascii="Times New Roman" w:hAnsi="Times New Roman"/>
          <w:sz w:val="24"/>
          <w:szCs w:val="24"/>
        </w:rPr>
        <w:t xml:space="preserve"> </w:t>
      </w:r>
      <w:r w:rsidR="00033E86" w:rsidRPr="00BB4DB2">
        <w:rPr>
          <w:rFonts w:ascii="Times New Roman" w:hAnsi="Times New Roman"/>
          <w:sz w:val="24"/>
          <w:szCs w:val="24"/>
        </w:rPr>
        <w:t>рішен</w:t>
      </w:r>
      <w:r w:rsidR="00CE3677">
        <w:rPr>
          <w:rFonts w:ascii="Times New Roman" w:hAnsi="Times New Roman"/>
          <w:sz w:val="24"/>
          <w:szCs w:val="24"/>
        </w:rPr>
        <w:t>ня</w:t>
      </w:r>
      <w:r w:rsidR="00872196" w:rsidRPr="00BB4DB2">
        <w:rPr>
          <w:rFonts w:ascii="Times New Roman" w:hAnsi="Times New Roman"/>
          <w:sz w:val="24"/>
          <w:szCs w:val="24"/>
        </w:rPr>
        <w:t xml:space="preserve"> про задоволення позову (</w:t>
      </w:r>
      <w:r w:rsidR="00CE3677">
        <w:rPr>
          <w:rFonts w:ascii="Times New Roman" w:hAnsi="Times New Roman"/>
          <w:b/>
          <w:sz w:val="24"/>
          <w:szCs w:val="24"/>
        </w:rPr>
        <w:t>8</w:t>
      </w:r>
      <w:r w:rsidR="00E10E53">
        <w:rPr>
          <w:rFonts w:ascii="Times New Roman" w:hAnsi="Times New Roman"/>
          <w:b/>
          <w:sz w:val="24"/>
          <w:szCs w:val="24"/>
        </w:rPr>
        <w:t>8</w:t>
      </w:r>
      <w:r w:rsidR="00CE3677">
        <w:rPr>
          <w:rFonts w:ascii="Times New Roman" w:hAnsi="Times New Roman"/>
          <w:b/>
          <w:sz w:val="24"/>
          <w:szCs w:val="24"/>
        </w:rPr>
        <w:t>,</w:t>
      </w:r>
      <w:r w:rsidR="00E10E53">
        <w:rPr>
          <w:rFonts w:ascii="Times New Roman" w:hAnsi="Times New Roman"/>
          <w:b/>
          <w:sz w:val="24"/>
          <w:szCs w:val="24"/>
        </w:rPr>
        <w:t>5</w:t>
      </w:r>
      <w:r w:rsidR="00873D62" w:rsidRPr="00BB4DB2">
        <w:rPr>
          <w:rFonts w:ascii="Times New Roman" w:hAnsi="Times New Roman"/>
          <w:b/>
          <w:sz w:val="24"/>
          <w:szCs w:val="24"/>
        </w:rPr>
        <w:t>%</w:t>
      </w:r>
      <w:r w:rsidR="00873D62" w:rsidRPr="00BB4DB2">
        <w:rPr>
          <w:rFonts w:ascii="Times New Roman" w:hAnsi="Times New Roman"/>
          <w:sz w:val="24"/>
          <w:szCs w:val="24"/>
        </w:rPr>
        <w:t xml:space="preserve"> </w:t>
      </w:r>
      <w:r w:rsidR="00872196" w:rsidRPr="00BB4DB2">
        <w:rPr>
          <w:rFonts w:ascii="Times New Roman" w:hAnsi="Times New Roman"/>
          <w:sz w:val="24"/>
          <w:szCs w:val="24"/>
        </w:rPr>
        <w:t xml:space="preserve">від загальної кількості </w:t>
      </w:r>
      <w:r w:rsidR="007A1A38" w:rsidRPr="00BB4DB2">
        <w:rPr>
          <w:rFonts w:ascii="Times New Roman" w:hAnsi="Times New Roman"/>
          <w:sz w:val="24"/>
          <w:szCs w:val="24"/>
        </w:rPr>
        <w:t>рішень</w:t>
      </w:r>
      <w:r w:rsidR="00C1707B">
        <w:rPr>
          <w:rFonts w:ascii="Times New Roman" w:hAnsi="Times New Roman"/>
          <w:sz w:val="24"/>
          <w:szCs w:val="24"/>
        </w:rPr>
        <w:t>)</w:t>
      </w:r>
      <w:r w:rsidR="007D5434" w:rsidRPr="00BB4DB2">
        <w:rPr>
          <w:rFonts w:ascii="Times New Roman" w:hAnsi="Times New Roman"/>
          <w:sz w:val="24"/>
          <w:szCs w:val="24"/>
        </w:rPr>
        <w:t>;</w:t>
      </w:r>
    </w:p>
    <w:p w:rsidR="00872196" w:rsidRPr="00F435A1" w:rsidRDefault="00E10E53" w:rsidP="00BE383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406240" w:rsidRPr="00F435A1">
        <w:rPr>
          <w:rFonts w:ascii="Times New Roman" w:hAnsi="Times New Roman"/>
          <w:sz w:val="24"/>
          <w:szCs w:val="24"/>
        </w:rPr>
        <w:t xml:space="preserve"> справ</w:t>
      </w:r>
      <w:r w:rsidR="00872196" w:rsidRPr="00F435A1">
        <w:rPr>
          <w:rFonts w:ascii="Times New Roman" w:hAnsi="Times New Roman"/>
          <w:sz w:val="24"/>
          <w:szCs w:val="24"/>
        </w:rPr>
        <w:t xml:space="preserve"> </w:t>
      </w:r>
      <w:r w:rsidR="00724436" w:rsidRPr="00F435A1">
        <w:rPr>
          <w:rFonts w:ascii="Times New Roman" w:hAnsi="Times New Roman"/>
          <w:sz w:val="24"/>
          <w:szCs w:val="24"/>
        </w:rPr>
        <w:t>розглянуті</w:t>
      </w:r>
      <w:r w:rsidR="00872196" w:rsidRPr="00F435A1">
        <w:rPr>
          <w:rFonts w:ascii="Times New Roman" w:hAnsi="Times New Roman"/>
          <w:sz w:val="24"/>
          <w:szCs w:val="24"/>
        </w:rPr>
        <w:t xml:space="preserve"> із постановленням ухвали про передачу справ</w:t>
      </w:r>
      <w:r w:rsidR="00406240" w:rsidRPr="00F435A1">
        <w:rPr>
          <w:rFonts w:ascii="Times New Roman" w:hAnsi="Times New Roman"/>
          <w:sz w:val="24"/>
          <w:szCs w:val="24"/>
        </w:rPr>
        <w:t>и</w:t>
      </w:r>
      <w:r w:rsidR="00872196" w:rsidRPr="00F435A1">
        <w:rPr>
          <w:rFonts w:ascii="Times New Roman" w:hAnsi="Times New Roman"/>
          <w:sz w:val="24"/>
          <w:szCs w:val="24"/>
        </w:rPr>
        <w:t xml:space="preserve"> до інш</w:t>
      </w:r>
      <w:r w:rsidR="00406240" w:rsidRPr="00F435A1">
        <w:rPr>
          <w:rFonts w:ascii="Times New Roman" w:hAnsi="Times New Roman"/>
          <w:sz w:val="24"/>
          <w:szCs w:val="24"/>
        </w:rPr>
        <w:t>ого</w:t>
      </w:r>
      <w:r w:rsidR="00872196" w:rsidRPr="00F435A1">
        <w:rPr>
          <w:rFonts w:ascii="Times New Roman" w:hAnsi="Times New Roman"/>
          <w:sz w:val="24"/>
          <w:szCs w:val="24"/>
        </w:rPr>
        <w:t xml:space="preserve"> суд</w:t>
      </w:r>
      <w:r w:rsidR="00406240" w:rsidRPr="00F435A1">
        <w:rPr>
          <w:rFonts w:ascii="Times New Roman" w:hAnsi="Times New Roman"/>
          <w:sz w:val="24"/>
          <w:szCs w:val="24"/>
        </w:rPr>
        <w:t>у</w:t>
      </w:r>
      <w:r w:rsidR="00872196" w:rsidRPr="00F435A1">
        <w:rPr>
          <w:rFonts w:ascii="Times New Roman" w:hAnsi="Times New Roman"/>
          <w:sz w:val="24"/>
          <w:szCs w:val="24"/>
        </w:rPr>
        <w:t>;</w:t>
      </w:r>
    </w:p>
    <w:p w:rsidR="00872196" w:rsidRPr="00F435A1" w:rsidRDefault="00E10E53" w:rsidP="00BE383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189</w:t>
      </w:r>
      <w:r w:rsidR="00872196" w:rsidRPr="00F435A1">
        <w:rPr>
          <w:rFonts w:ascii="Times New Roman" w:hAnsi="Times New Roman"/>
          <w:sz w:val="24"/>
          <w:szCs w:val="24"/>
        </w:rPr>
        <w:t xml:space="preserve"> – із постановленням ухвали про закриття провадження у справі;</w:t>
      </w:r>
    </w:p>
    <w:p w:rsidR="00872196" w:rsidRDefault="00E10E53" w:rsidP="00BE383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110</w:t>
      </w:r>
      <w:r w:rsidR="00872196" w:rsidRPr="00F435A1">
        <w:rPr>
          <w:rFonts w:ascii="Times New Roman" w:hAnsi="Times New Roman"/>
          <w:sz w:val="24"/>
          <w:szCs w:val="24"/>
        </w:rPr>
        <w:t xml:space="preserve"> – із постановленням ухвали п</w:t>
      </w:r>
      <w:r w:rsidR="00CE3677">
        <w:rPr>
          <w:rFonts w:ascii="Times New Roman" w:hAnsi="Times New Roman"/>
          <w:sz w:val="24"/>
          <w:szCs w:val="24"/>
        </w:rPr>
        <w:t>ро залишення заяви без розгляду;</w:t>
      </w:r>
    </w:p>
    <w:p w:rsidR="001019E0" w:rsidRDefault="001019E0" w:rsidP="00BE3831">
      <w:pPr>
        <w:pStyle w:val="a3"/>
        <w:tabs>
          <w:tab w:val="left" w:pos="-709"/>
        </w:tabs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 xml:space="preserve">Залишок нерозглянутих справ на кінець звітного періоду складає </w:t>
      </w:r>
      <w:r w:rsidR="00E10E53">
        <w:rPr>
          <w:rFonts w:ascii="Times New Roman" w:hAnsi="Times New Roman"/>
          <w:b/>
          <w:sz w:val="24"/>
          <w:szCs w:val="24"/>
        </w:rPr>
        <w:t>2</w:t>
      </w:r>
      <w:r w:rsidR="008E71EE">
        <w:rPr>
          <w:rFonts w:ascii="Times New Roman" w:hAnsi="Times New Roman"/>
          <w:b/>
          <w:sz w:val="24"/>
          <w:szCs w:val="24"/>
        </w:rPr>
        <w:t> </w:t>
      </w:r>
      <w:r w:rsidR="00E10E53">
        <w:rPr>
          <w:rFonts w:ascii="Times New Roman" w:hAnsi="Times New Roman"/>
          <w:b/>
          <w:sz w:val="24"/>
          <w:szCs w:val="24"/>
        </w:rPr>
        <w:t>135</w:t>
      </w:r>
      <w:r w:rsidRPr="00F435A1">
        <w:rPr>
          <w:rFonts w:ascii="Times New Roman" w:hAnsi="Times New Roman"/>
          <w:b/>
          <w:sz w:val="24"/>
          <w:szCs w:val="24"/>
        </w:rPr>
        <w:t xml:space="preserve"> </w:t>
      </w:r>
      <w:r w:rsidRPr="00F435A1">
        <w:rPr>
          <w:rFonts w:ascii="Times New Roman" w:hAnsi="Times New Roman"/>
          <w:sz w:val="24"/>
          <w:szCs w:val="24"/>
        </w:rPr>
        <w:t xml:space="preserve">справ. </w:t>
      </w:r>
    </w:p>
    <w:p w:rsidR="00BB4DB2" w:rsidRPr="00917549" w:rsidRDefault="00BB4DB2" w:rsidP="001019E0">
      <w:pPr>
        <w:pStyle w:val="a3"/>
        <w:tabs>
          <w:tab w:val="left" w:pos="-709"/>
        </w:tabs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76488C" w:rsidRPr="0084411E" w:rsidRDefault="0076488C" w:rsidP="001019E0">
      <w:pPr>
        <w:pStyle w:val="a3"/>
        <w:tabs>
          <w:tab w:val="left" w:pos="-709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84411E">
        <w:rPr>
          <w:rFonts w:ascii="Times New Roman" w:hAnsi="Times New Roman"/>
          <w:b/>
          <w:sz w:val="24"/>
          <w:szCs w:val="24"/>
        </w:rPr>
        <w:t>Розглянуто:</w:t>
      </w:r>
    </w:p>
    <w:p w:rsidR="0076488C" w:rsidRPr="0076488C" w:rsidRDefault="005516AB" w:rsidP="0076488C">
      <w:pPr>
        <w:pStyle w:val="a3"/>
        <w:numPr>
          <w:ilvl w:val="0"/>
          <w:numId w:val="1"/>
        </w:numPr>
        <w:tabs>
          <w:tab w:val="left" w:pos="-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76488C" w:rsidRPr="0076488C">
        <w:rPr>
          <w:rFonts w:ascii="Times New Roman" w:hAnsi="Times New Roman"/>
          <w:sz w:val="24"/>
          <w:szCs w:val="24"/>
        </w:rPr>
        <w:t xml:space="preserve"> адміністративн</w:t>
      </w:r>
      <w:r>
        <w:rPr>
          <w:rFonts w:ascii="Times New Roman" w:hAnsi="Times New Roman"/>
          <w:sz w:val="24"/>
          <w:szCs w:val="24"/>
        </w:rPr>
        <w:t>і</w:t>
      </w:r>
      <w:r w:rsidR="0076488C" w:rsidRPr="0076488C">
        <w:rPr>
          <w:rFonts w:ascii="Times New Roman" w:hAnsi="Times New Roman"/>
          <w:sz w:val="24"/>
          <w:szCs w:val="24"/>
        </w:rPr>
        <w:t xml:space="preserve"> справ</w:t>
      </w:r>
      <w:r>
        <w:rPr>
          <w:rFonts w:ascii="Times New Roman" w:hAnsi="Times New Roman"/>
          <w:sz w:val="24"/>
          <w:szCs w:val="24"/>
        </w:rPr>
        <w:t>и</w:t>
      </w:r>
      <w:r w:rsidR="0076488C" w:rsidRPr="0076488C">
        <w:rPr>
          <w:rFonts w:ascii="Times New Roman" w:hAnsi="Times New Roman"/>
          <w:sz w:val="24"/>
          <w:szCs w:val="24"/>
        </w:rPr>
        <w:t xml:space="preserve"> під час підготовчого провадження;</w:t>
      </w:r>
    </w:p>
    <w:p w:rsidR="0076488C" w:rsidRPr="0076488C" w:rsidRDefault="005516AB" w:rsidP="0076488C">
      <w:pPr>
        <w:pStyle w:val="a3"/>
        <w:numPr>
          <w:ilvl w:val="0"/>
          <w:numId w:val="1"/>
        </w:numPr>
        <w:tabs>
          <w:tab w:val="left" w:pos="-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F4802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050</w:t>
      </w:r>
      <w:r w:rsidR="0076488C" w:rsidRPr="0076488C">
        <w:rPr>
          <w:rFonts w:ascii="Times New Roman" w:hAnsi="Times New Roman"/>
          <w:sz w:val="24"/>
          <w:szCs w:val="24"/>
        </w:rPr>
        <w:t xml:space="preserve"> адміністративних справ у порядку письмового провадження;</w:t>
      </w:r>
    </w:p>
    <w:p w:rsidR="0076488C" w:rsidRPr="0076488C" w:rsidRDefault="005516AB" w:rsidP="0076488C">
      <w:pPr>
        <w:pStyle w:val="a3"/>
        <w:numPr>
          <w:ilvl w:val="0"/>
          <w:numId w:val="1"/>
        </w:numPr>
        <w:tabs>
          <w:tab w:val="left" w:pos="-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F4802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945</w:t>
      </w:r>
      <w:r w:rsidR="0076488C" w:rsidRPr="0076488C">
        <w:rPr>
          <w:rFonts w:ascii="Times New Roman" w:hAnsi="Times New Roman"/>
          <w:sz w:val="24"/>
          <w:szCs w:val="24"/>
        </w:rPr>
        <w:t xml:space="preserve"> адміністративн</w:t>
      </w:r>
      <w:r>
        <w:rPr>
          <w:rFonts w:ascii="Times New Roman" w:hAnsi="Times New Roman"/>
          <w:sz w:val="24"/>
          <w:szCs w:val="24"/>
        </w:rPr>
        <w:t>их</w:t>
      </w:r>
      <w:r w:rsidR="0076488C" w:rsidRPr="0076488C">
        <w:rPr>
          <w:rFonts w:ascii="Times New Roman" w:hAnsi="Times New Roman"/>
          <w:sz w:val="24"/>
          <w:szCs w:val="24"/>
        </w:rPr>
        <w:t xml:space="preserve"> справ у спрощеному проваджені;</w:t>
      </w:r>
    </w:p>
    <w:p w:rsidR="0076488C" w:rsidRDefault="004B3674" w:rsidP="00764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265</w:t>
      </w:r>
      <w:r w:rsidR="0076488C" w:rsidRPr="0076488C">
        <w:rPr>
          <w:rFonts w:ascii="Times New Roman" w:hAnsi="Times New Roman"/>
          <w:sz w:val="24"/>
          <w:szCs w:val="24"/>
        </w:rPr>
        <w:t xml:space="preserve"> адміністративн</w:t>
      </w:r>
      <w:r w:rsidR="000E7DDA">
        <w:rPr>
          <w:rFonts w:ascii="Times New Roman" w:hAnsi="Times New Roman"/>
          <w:sz w:val="24"/>
          <w:szCs w:val="24"/>
        </w:rPr>
        <w:t>их</w:t>
      </w:r>
      <w:r w:rsidR="0076488C" w:rsidRPr="0076488C">
        <w:rPr>
          <w:rFonts w:ascii="Times New Roman" w:hAnsi="Times New Roman"/>
          <w:sz w:val="24"/>
          <w:szCs w:val="24"/>
        </w:rPr>
        <w:t xml:space="preserve"> справ із фіксуванням судов</w:t>
      </w:r>
      <w:r w:rsidR="0055634D">
        <w:rPr>
          <w:rFonts w:ascii="Times New Roman" w:hAnsi="Times New Roman"/>
          <w:sz w:val="24"/>
          <w:szCs w:val="24"/>
        </w:rPr>
        <w:t>ого процесу технічними засобами;</w:t>
      </w:r>
      <w:r w:rsidR="0076488C" w:rsidRPr="0076488C">
        <w:rPr>
          <w:rFonts w:ascii="Times New Roman" w:hAnsi="Times New Roman"/>
          <w:sz w:val="24"/>
          <w:szCs w:val="24"/>
        </w:rPr>
        <w:t xml:space="preserve"> </w:t>
      </w:r>
    </w:p>
    <w:p w:rsidR="004B3674" w:rsidRPr="00AE1884" w:rsidRDefault="005516AB" w:rsidP="00764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E1884">
        <w:rPr>
          <w:rFonts w:ascii="Times New Roman" w:hAnsi="Times New Roman"/>
          <w:b/>
          <w:sz w:val="24"/>
          <w:szCs w:val="24"/>
          <w:highlight w:val="yellow"/>
        </w:rPr>
        <w:t>8</w:t>
      </w:r>
      <w:r w:rsidR="004B3674" w:rsidRPr="00AE188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4B3674" w:rsidRPr="00AE1884">
        <w:rPr>
          <w:rFonts w:ascii="Times New Roman" w:hAnsi="Times New Roman"/>
          <w:sz w:val="24"/>
          <w:szCs w:val="24"/>
          <w:highlight w:val="yellow"/>
        </w:rPr>
        <w:t xml:space="preserve">адміністративних справ розглянуто у режимі </w:t>
      </w:r>
      <w:proofErr w:type="spellStart"/>
      <w:r w:rsidR="004B3674" w:rsidRPr="00AE1884">
        <w:rPr>
          <w:rFonts w:ascii="Times New Roman" w:hAnsi="Times New Roman"/>
          <w:sz w:val="24"/>
          <w:szCs w:val="24"/>
          <w:highlight w:val="yellow"/>
        </w:rPr>
        <w:t>відеоконференції</w:t>
      </w:r>
      <w:proofErr w:type="spellEnd"/>
      <w:r w:rsidR="004B3674" w:rsidRPr="00AE1884">
        <w:rPr>
          <w:rFonts w:ascii="Times New Roman" w:hAnsi="Times New Roman"/>
          <w:sz w:val="24"/>
          <w:szCs w:val="24"/>
          <w:highlight w:val="yellow"/>
        </w:rPr>
        <w:t>.</w:t>
      </w:r>
      <w:r w:rsidR="00AE1884">
        <w:rPr>
          <w:rFonts w:ascii="Times New Roman" w:hAnsi="Times New Roman"/>
          <w:sz w:val="24"/>
          <w:szCs w:val="24"/>
          <w:highlight w:val="yellow"/>
        </w:rPr>
        <w:t xml:space="preserve"> Не </w:t>
      </w:r>
      <w:proofErr w:type="spellStart"/>
      <w:r w:rsidR="00AE1884">
        <w:rPr>
          <w:rFonts w:ascii="Times New Roman" w:hAnsi="Times New Roman"/>
          <w:sz w:val="24"/>
          <w:szCs w:val="24"/>
          <w:highlight w:val="yellow"/>
        </w:rPr>
        <w:t>писать</w:t>
      </w:r>
      <w:proofErr w:type="spellEnd"/>
    </w:p>
    <w:p w:rsidR="00C06D6E" w:rsidRDefault="00C06D6E" w:rsidP="000D1B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D1B6C" w:rsidRPr="00F435A1" w:rsidRDefault="00C06D6E" w:rsidP="000D1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4F4802">
        <w:rPr>
          <w:rFonts w:ascii="Times New Roman" w:hAnsi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/>
          <w:b/>
          <w:sz w:val="24"/>
          <w:szCs w:val="24"/>
          <w:lang w:val="uk-UA"/>
        </w:rPr>
        <w:t>095</w:t>
      </w:r>
      <w:r w:rsidR="000D1B6C" w:rsidRPr="00F435A1">
        <w:rPr>
          <w:rFonts w:ascii="Times New Roman" w:hAnsi="Times New Roman"/>
          <w:sz w:val="24"/>
          <w:szCs w:val="24"/>
          <w:lang w:val="uk-UA"/>
        </w:rPr>
        <w:t xml:space="preserve"> адміністративн</w:t>
      </w:r>
      <w:r w:rsidR="006A0B8A">
        <w:rPr>
          <w:rFonts w:ascii="Times New Roman" w:hAnsi="Times New Roman"/>
          <w:sz w:val="24"/>
          <w:szCs w:val="24"/>
          <w:lang w:val="uk-UA"/>
        </w:rPr>
        <w:t>их</w:t>
      </w:r>
      <w:r w:rsidR="000D1B6C" w:rsidRPr="00F435A1">
        <w:rPr>
          <w:rFonts w:ascii="Times New Roman" w:hAnsi="Times New Roman"/>
          <w:sz w:val="24"/>
          <w:szCs w:val="24"/>
          <w:lang w:val="uk-UA"/>
        </w:rPr>
        <w:t xml:space="preserve"> справ розглянут</w:t>
      </w:r>
      <w:r w:rsidR="00E05946">
        <w:rPr>
          <w:rFonts w:ascii="Times New Roman" w:hAnsi="Times New Roman"/>
          <w:sz w:val="24"/>
          <w:szCs w:val="24"/>
          <w:lang w:val="uk-UA"/>
        </w:rPr>
        <w:t>і</w:t>
      </w:r>
      <w:r w:rsidR="000D1B6C" w:rsidRPr="00F435A1">
        <w:rPr>
          <w:rFonts w:ascii="Times New Roman" w:hAnsi="Times New Roman"/>
          <w:sz w:val="24"/>
          <w:szCs w:val="24"/>
          <w:lang w:val="uk-UA"/>
        </w:rPr>
        <w:t xml:space="preserve"> з порушенням строку, передбаченого КАС України, що становить </w:t>
      </w:r>
      <w:r w:rsidR="006A0B8A">
        <w:rPr>
          <w:rFonts w:ascii="Times New Roman" w:hAnsi="Times New Roman"/>
          <w:b/>
          <w:sz w:val="24"/>
          <w:szCs w:val="24"/>
          <w:lang w:val="uk-UA"/>
        </w:rPr>
        <w:t>9,</w:t>
      </w:r>
      <w:r w:rsidR="00570C57">
        <w:rPr>
          <w:rFonts w:ascii="Times New Roman" w:hAnsi="Times New Roman"/>
          <w:b/>
          <w:sz w:val="24"/>
          <w:szCs w:val="24"/>
          <w:lang w:val="uk-UA"/>
        </w:rPr>
        <w:t>8</w:t>
      </w:r>
      <w:r w:rsidR="00FD6E1C" w:rsidRPr="00F435A1">
        <w:rPr>
          <w:rFonts w:ascii="Times New Roman" w:hAnsi="Times New Roman"/>
          <w:b/>
          <w:sz w:val="24"/>
          <w:szCs w:val="24"/>
          <w:lang w:val="uk-UA"/>
        </w:rPr>
        <w:t>%</w:t>
      </w:r>
      <w:r w:rsidR="00FD6E1C" w:rsidRPr="00F435A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7223E" w:rsidRPr="00F435A1">
        <w:rPr>
          <w:rFonts w:ascii="Times New Roman" w:hAnsi="Times New Roman"/>
          <w:sz w:val="24"/>
          <w:szCs w:val="24"/>
          <w:lang w:val="uk-UA"/>
        </w:rPr>
        <w:t xml:space="preserve">від кількості справ, розглянутих у звітному періоді, </w:t>
      </w:r>
      <w:r w:rsidR="009717D2" w:rsidRPr="00F435A1">
        <w:rPr>
          <w:rFonts w:ascii="Times New Roman" w:hAnsi="Times New Roman"/>
          <w:sz w:val="24"/>
          <w:szCs w:val="24"/>
          <w:lang w:val="uk-UA"/>
        </w:rPr>
        <w:t>даний показник в 20</w:t>
      </w:r>
      <w:r w:rsidR="00AB1844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9717D2" w:rsidRPr="00F435A1">
        <w:rPr>
          <w:rFonts w:ascii="Times New Roman" w:hAnsi="Times New Roman"/>
          <w:sz w:val="24"/>
          <w:szCs w:val="24"/>
          <w:lang w:val="uk-UA"/>
        </w:rPr>
        <w:t xml:space="preserve"> році становив </w:t>
      </w:r>
      <w:r>
        <w:rPr>
          <w:rFonts w:ascii="Times New Roman" w:hAnsi="Times New Roman"/>
          <w:b/>
          <w:sz w:val="24"/>
          <w:szCs w:val="24"/>
          <w:lang w:val="uk-UA"/>
        </w:rPr>
        <w:t>9,8</w:t>
      </w:r>
      <w:r w:rsidRPr="00F435A1">
        <w:rPr>
          <w:rFonts w:ascii="Times New Roman" w:hAnsi="Times New Roman"/>
          <w:b/>
          <w:sz w:val="24"/>
          <w:szCs w:val="24"/>
          <w:lang w:val="uk-UA"/>
        </w:rPr>
        <w:t>%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717D2" w:rsidRPr="00F435A1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z w:val="24"/>
          <w:szCs w:val="24"/>
          <w:lang w:val="uk-UA"/>
        </w:rPr>
        <w:t>988</w:t>
      </w:r>
      <w:r w:rsidR="009717D2" w:rsidRPr="00F435A1">
        <w:rPr>
          <w:rFonts w:ascii="Times New Roman" w:hAnsi="Times New Roman"/>
          <w:sz w:val="24"/>
          <w:szCs w:val="24"/>
          <w:lang w:val="uk-UA"/>
        </w:rPr>
        <w:t xml:space="preserve"> справ</w:t>
      </w:r>
      <w:r w:rsidR="003B6AC9">
        <w:rPr>
          <w:rFonts w:ascii="Times New Roman" w:hAnsi="Times New Roman"/>
          <w:sz w:val="24"/>
          <w:szCs w:val="24"/>
          <w:lang w:val="uk-UA"/>
        </w:rPr>
        <w:t>а</w:t>
      </w:r>
      <w:r w:rsidR="005520B3">
        <w:rPr>
          <w:rFonts w:ascii="Times New Roman" w:hAnsi="Times New Roman"/>
          <w:sz w:val="24"/>
          <w:szCs w:val="24"/>
          <w:lang w:val="uk-UA"/>
        </w:rPr>
        <w:t>)</w:t>
      </w:r>
      <w:r w:rsidR="00C41162" w:rsidRPr="00F435A1">
        <w:rPr>
          <w:rFonts w:ascii="Times New Roman" w:hAnsi="Times New Roman"/>
          <w:sz w:val="24"/>
          <w:szCs w:val="24"/>
          <w:lang w:val="uk-UA"/>
        </w:rPr>
        <w:t>.</w:t>
      </w:r>
    </w:p>
    <w:p w:rsidR="000D1B6C" w:rsidRPr="00F435A1" w:rsidRDefault="000D1B6C" w:rsidP="000D1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Недотримання строків розгляду справ обумовлено причинами, які у своїй більшості мають об’єктивний характер та не залежать від суду, зокрема:</w:t>
      </w:r>
    </w:p>
    <w:p w:rsidR="000D1B6C" w:rsidRPr="00F435A1" w:rsidRDefault="000D1B6C" w:rsidP="000D1B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неявка учасників процесу;</w:t>
      </w:r>
    </w:p>
    <w:p w:rsidR="003B6AC9" w:rsidRPr="003B6AC9" w:rsidRDefault="000D1B6C" w:rsidP="00CE6F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  <w:r w:rsidRPr="003B6AC9">
        <w:rPr>
          <w:rFonts w:ascii="Times New Roman" w:hAnsi="Times New Roman"/>
          <w:sz w:val="24"/>
          <w:szCs w:val="24"/>
          <w:lang w:val="uk-UA"/>
        </w:rPr>
        <w:t xml:space="preserve">задоволення клопотань учасників процесу </w:t>
      </w:r>
      <w:r w:rsidR="003B6AC9" w:rsidRPr="003B6AC9">
        <w:rPr>
          <w:rFonts w:ascii="Times New Roman" w:hAnsi="Times New Roman"/>
          <w:sz w:val="24"/>
          <w:szCs w:val="24"/>
          <w:lang w:val="uk-UA"/>
        </w:rPr>
        <w:t>про відкладення розгляду справи.</w:t>
      </w:r>
    </w:p>
    <w:p w:rsidR="00401C6E" w:rsidRPr="00917549" w:rsidRDefault="00401C6E" w:rsidP="002B4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4243" w:rsidRPr="00F435A1" w:rsidRDefault="008853E1" w:rsidP="002B4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Згідно з даними звіту 1-оас загальна тривалість розгляду адміністративних спр</w:t>
      </w:r>
      <w:r w:rsidR="0095338B" w:rsidRPr="00F435A1">
        <w:rPr>
          <w:rFonts w:ascii="Times New Roman" w:hAnsi="Times New Roman"/>
          <w:sz w:val="24"/>
          <w:szCs w:val="24"/>
          <w:lang w:val="uk-UA"/>
        </w:rPr>
        <w:t>ав</w:t>
      </w:r>
      <w:r w:rsidR="00F7736E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3796">
        <w:rPr>
          <w:rFonts w:ascii="Times New Roman" w:hAnsi="Times New Roman"/>
          <w:sz w:val="24"/>
          <w:szCs w:val="24"/>
          <w:lang w:val="uk-UA"/>
        </w:rPr>
        <w:t xml:space="preserve">та матеріалів </w:t>
      </w:r>
      <w:r w:rsidR="0095338B" w:rsidRPr="00F435A1">
        <w:rPr>
          <w:rFonts w:ascii="Times New Roman" w:hAnsi="Times New Roman"/>
          <w:sz w:val="24"/>
          <w:szCs w:val="24"/>
          <w:lang w:val="uk-UA"/>
        </w:rPr>
        <w:t>у звітному періоді становить</w:t>
      </w:r>
      <w:r w:rsidR="00F9592E" w:rsidRPr="00F435A1">
        <w:rPr>
          <w:rFonts w:ascii="Times New Roman" w:hAnsi="Times New Roman"/>
          <w:sz w:val="24"/>
          <w:szCs w:val="24"/>
          <w:lang w:val="uk-UA"/>
        </w:rPr>
        <w:t xml:space="preserve"> (без урахування зупинень)</w:t>
      </w:r>
      <w:r w:rsidR="0095338B" w:rsidRPr="00F435A1">
        <w:rPr>
          <w:rFonts w:ascii="Times New Roman" w:hAnsi="Times New Roman"/>
          <w:sz w:val="24"/>
          <w:szCs w:val="24"/>
          <w:lang w:val="uk-UA"/>
        </w:rPr>
        <w:t>:</w:t>
      </w:r>
    </w:p>
    <w:p w:rsidR="0095338B" w:rsidRPr="00F435A1" w:rsidRDefault="0095338B" w:rsidP="00953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>до 3 місяців включно</w:t>
      </w:r>
      <w:r w:rsidR="00F7736E" w:rsidRPr="00F435A1">
        <w:rPr>
          <w:rFonts w:ascii="Times New Roman" w:hAnsi="Times New Roman"/>
          <w:sz w:val="24"/>
          <w:szCs w:val="24"/>
        </w:rPr>
        <w:t xml:space="preserve"> </w:t>
      </w:r>
      <w:r w:rsidR="00F96A45" w:rsidRPr="00F435A1">
        <w:rPr>
          <w:rFonts w:ascii="Times New Roman" w:hAnsi="Times New Roman"/>
          <w:sz w:val="24"/>
          <w:szCs w:val="24"/>
        </w:rPr>
        <w:t xml:space="preserve"> - </w:t>
      </w:r>
      <w:r w:rsidR="00C06D6E">
        <w:rPr>
          <w:rFonts w:ascii="Times New Roman" w:hAnsi="Times New Roman"/>
          <w:b/>
          <w:sz w:val="24"/>
          <w:szCs w:val="24"/>
        </w:rPr>
        <w:t>12718</w:t>
      </w:r>
      <w:r w:rsidR="00FA3796" w:rsidRPr="00570C57">
        <w:rPr>
          <w:rFonts w:ascii="Times New Roman" w:hAnsi="Times New Roman"/>
          <w:b/>
          <w:sz w:val="24"/>
          <w:szCs w:val="24"/>
        </w:rPr>
        <w:t>;</w:t>
      </w:r>
    </w:p>
    <w:p w:rsidR="0095338B" w:rsidRPr="00F435A1" w:rsidRDefault="0095338B" w:rsidP="00953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 xml:space="preserve">понад 3 місяці до </w:t>
      </w:r>
      <w:r w:rsidR="006734BD">
        <w:rPr>
          <w:rFonts w:ascii="Times New Roman" w:hAnsi="Times New Roman"/>
          <w:sz w:val="24"/>
          <w:szCs w:val="24"/>
        </w:rPr>
        <w:t>1</w:t>
      </w:r>
      <w:r w:rsidRPr="00F435A1">
        <w:rPr>
          <w:rFonts w:ascii="Times New Roman" w:hAnsi="Times New Roman"/>
          <w:sz w:val="24"/>
          <w:szCs w:val="24"/>
        </w:rPr>
        <w:t xml:space="preserve"> року</w:t>
      </w:r>
      <w:r w:rsidR="00C775B0" w:rsidRPr="00F435A1">
        <w:rPr>
          <w:rFonts w:ascii="Times New Roman" w:hAnsi="Times New Roman"/>
          <w:sz w:val="24"/>
          <w:szCs w:val="24"/>
        </w:rPr>
        <w:t xml:space="preserve"> </w:t>
      </w:r>
      <w:r w:rsidR="00F96A45" w:rsidRPr="00F435A1">
        <w:rPr>
          <w:rFonts w:ascii="Times New Roman" w:hAnsi="Times New Roman"/>
          <w:sz w:val="24"/>
          <w:szCs w:val="24"/>
        </w:rPr>
        <w:t xml:space="preserve"> - </w:t>
      </w:r>
      <w:r w:rsidR="00C06D6E">
        <w:rPr>
          <w:rFonts w:ascii="Times New Roman" w:hAnsi="Times New Roman"/>
          <w:b/>
          <w:sz w:val="24"/>
          <w:szCs w:val="24"/>
        </w:rPr>
        <w:t>1311</w:t>
      </w:r>
      <w:r w:rsidRPr="00F435A1">
        <w:rPr>
          <w:rFonts w:ascii="Times New Roman" w:hAnsi="Times New Roman"/>
          <w:sz w:val="24"/>
          <w:szCs w:val="24"/>
        </w:rPr>
        <w:t>;</w:t>
      </w:r>
    </w:p>
    <w:p w:rsidR="0095338B" w:rsidRPr="00F435A1" w:rsidRDefault="0095338B" w:rsidP="00953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>понад</w:t>
      </w:r>
      <w:r w:rsidR="00F96A45" w:rsidRPr="00F435A1">
        <w:rPr>
          <w:rFonts w:ascii="Times New Roman" w:hAnsi="Times New Roman"/>
          <w:sz w:val="24"/>
          <w:szCs w:val="24"/>
        </w:rPr>
        <w:t xml:space="preserve"> </w:t>
      </w:r>
      <w:r w:rsidRPr="00F435A1">
        <w:rPr>
          <w:rFonts w:ascii="Times New Roman" w:hAnsi="Times New Roman"/>
          <w:sz w:val="24"/>
          <w:szCs w:val="24"/>
        </w:rPr>
        <w:t>1 рік до 2-х років включно</w:t>
      </w:r>
      <w:r w:rsidR="00F96A45" w:rsidRPr="00F435A1">
        <w:rPr>
          <w:rFonts w:ascii="Times New Roman" w:hAnsi="Times New Roman"/>
          <w:sz w:val="24"/>
          <w:szCs w:val="24"/>
        </w:rPr>
        <w:t xml:space="preserve"> -</w:t>
      </w:r>
      <w:r w:rsidR="00F7736E" w:rsidRPr="00F435A1">
        <w:rPr>
          <w:rFonts w:ascii="Times New Roman" w:hAnsi="Times New Roman"/>
          <w:sz w:val="24"/>
          <w:szCs w:val="24"/>
        </w:rPr>
        <w:t xml:space="preserve"> </w:t>
      </w:r>
      <w:r w:rsidR="00C06D6E">
        <w:rPr>
          <w:rFonts w:ascii="Times New Roman" w:hAnsi="Times New Roman"/>
          <w:b/>
          <w:sz w:val="24"/>
          <w:szCs w:val="24"/>
        </w:rPr>
        <w:t>56</w:t>
      </w:r>
      <w:r w:rsidRPr="00F435A1">
        <w:rPr>
          <w:rFonts w:ascii="Times New Roman" w:hAnsi="Times New Roman"/>
          <w:sz w:val="24"/>
          <w:szCs w:val="24"/>
        </w:rPr>
        <w:t>;</w:t>
      </w:r>
    </w:p>
    <w:p w:rsidR="0095338B" w:rsidRPr="00F435A1" w:rsidRDefault="0095338B" w:rsidP="00953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 xml:space="preserve">понад 2-х років до 3-х років включно </w:t>
      </w:r>
      <w:r w:rsidR="00F96A45" w:rsidRPr="00F435A1">
        <w:rPr>
          <w:rFonts w:ascii="Times New Roman" w:hAnsi="Times New Roman"/>
          <w:sz w:val="24"/>
          <w:szCs w:val="24"/>
        </w:rPr>
        <w:t xml:space="preserve">- </w:t>
      </w:r>
      <w:r w:rsidR="00C06D6E">
        <w:rPr>
          <w:rFonts w:ascii="Times New Roman" w:hAnsi="Times New Roman"/>
          <w:b/>
          <w:sz w:val="24"/>
          <w:szCs w:val="24"/>
        </w:rPr>
        <w:t>113</w:t>
      </w:r>
      <w:r w:rsidRPr="00F435A1">
        <w:rPr>
          <w:rFonts w:ascii="Times New Roman" w:hAnsi="Times New Roman"/>
          <w:sz w:val="24"/>
          <w:szCs w:val="24"/>
        </w:rPr>
        <w:t>;</w:t>
      </w:r>
    </w:p>
    <w:p w:rsidR="00DD5D3C" w:rsidRDefault="0095338B" w:rsidP="00DD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 xml:space="preserve">понад 3 роки </w:t>
      </w:r>
      <w:r w:rsidR="00F96A45" w:rsidRPr="00F435A1">
        <w:rPr>
          <w:rFonts w:ascii="Times New Roman" w:hAnsi="Times New Roman"/>
          <w:sz w:val="24"/>
          <w:szCs w:val="24"/>
        </w:rPr>
        <w:t xml:space="preserve">- </w:t>
      </w:r>
      <w:r w:rsidR="00DD5D3C" w:rsidRPr="00F435A1">
        <w:rPr>
          <w:rFonts w:ascii="Times New Roman" w:hAnsi="Times New Roman"/>
          <w:sz w:val="24"/>
          <w:szCs w:val="24"/>
        </w:rPr>
        <w:t xml:space="preserve">розглянуто </w:t>
      </w:r>
      <w:r w:rsidR="00570C57">
        <w:rPr>
          <w:rFonts w:ascii="Times New Roman" w:hAnsi="Times New Roman"/>
          <w:b/>
          <w:sz w:val="24"/>
          <w:szCs w:val="24"/>
        </w:rPr>
        <w:t>4</w:t>
      </w:r>
      <w:r w:rsidR="00C06D6E">
        <w:rPr>
          <w:rFonts w:ascii="Times New Roman" w:hAnsi="Times New Roman"/>
          <w:b/>
          <w:sz w:val="24"/>
          <w:szCs w:val="24"/>
        </w:rPr>
        <w:t>0</w:t>
      </w:r>
      <w:r w:rsidR="00DD5D3C" w:rsidRPr="00F435A1">
        <w:rPr>
          <w:rFonts w:ascii="Times New Roman" w:hAnsi="Times New Roman"/>
          <w:sz w:val="24"/>
          <w:szCs w:val="24"/>
        </w:rPr>
        <w:t>.</w:t>
      </w:r>
    </w:p>
    <w:p w:rsidR="00C8013A" w:rsidRPr="00F435A1" w:rsidRDefault="00C8013A" w:rsidP="00C8013A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Середня тривалість розгляду адміністративних справ становить </w:t>
      </w:r>
      <w:r w:rsidR="00C06D6E">
        <w:rPr>
          <w:rFonts w:ascii="Times New Roman" w:hAnsi="Times New Roman"/>
          <w:b/>
          <w:sz w:val="24"/>
          <w:szCs w:val="24"/>
        </w:rPr>
        <w:t>67</w:t>
      </w:r>
      <w:r w:rsidR="00B3217E">
        <w:rPr>
          <w:rFonts w:ascii="Times New Roman" w:hAnsi="Times New Roman"/>
          <w:sz w:val="24"/>
          <w:szCs w:val="24"/>
        </w:rPr>
        <w:t xml:space="preserve"> </w:t>
      </w:r>
      <w:r w:rsidR="00CA0C7C">
        <w:rPr>
          <w:rFonts w:ascii="Times New Roman" w:hAnsi="Times New Roman"/>
          <w:sz w:val="24"/>
          <w:szCs w:val="24"/>
        </w:rPr>
        <w:t>дні</w:t>
      </w:r>
      <w:r>
        <w:rPr>
          <w:rFonts w:ascii="Times New Roman" w:hAnsi="Times New Roman"/>
          <w:sz w:val="24"/>
          <w:szCs w:val="24"/>
        </w:rPr>
        <w:t>в.</w:t>
      </w:r>
    </w:p>
    <w:p w:rsidR="004B0E05" w:rsidRDefault="004B0E05" w:rsidP="004B0E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93DD8">
        <w:rPr>
          <w:rFonts w:ascii="Times New Roman" w:hAnsi="Times New Roman"/>
          <w:sz w:val="24"/>
          <w:szCs w:val="24"/>
          <w:lang w:val="uk-UA"/>
        </w:rPr>
        <w:lastRenderedPageBreak/>
        <w:t>Іншим показником, за результатами аналізу якого можна зробити висновок про ефективність роботи суду, є відсоток розгляду справ.</w:t>
      </w:r>
    </w:p>
    <w:p w:rsidR="004B0E05" w:rsidRDefault="004B0E05" w:rsidP="004B0E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оцінками Європейської комісії з ефективності правосуддя цей показник є найбільш інформативним для визначення ефективності діяльності суду, адже цей показник дозволяє отримати уявлення про здатність суду забезпечувати раціональне планування і розподіл ресурсів з метою своєчасного розгляду справ, за умови нерівномірності їх надходження і відсутності додаткових ресурсів.</w:t>
      </w:r>
    </w:p>
    <w:p w:rsidR="004B0E05" w:rsidRDefault="004B0E05" w:rsidP="004B0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з даними звіту «Базові показники роботи суду» </w:t>
      </w:r>
      <w:r>
        <w:rPr>
          <w:rFonts w:ascii="Times New Roman" w:hAnsi="Times New Roman"/>
          <w:sz w:val="24"/>
          <w:szCs w:val="24"/>
          <w:lang w:val="uk-UA" w:eastAsia="uk-UA"/>
        </w:rPr>
        <w:t>в 202</w:t>
      </w:r>
      <w:r w:rsidR="00254958">
        <w:rPr>
          <w:rFonts w:ascii="Times New Roman" w:hAnsi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році відсоток розгляду справ складає – </w:t>
      </w:r>
      <w:r w:rsidR="00DD5A15">
        <w:rPr>
          <w:rFonts w:ascii="Times New Roman" w:hAnsi="Times New Roman"/>
          <w:b/>
          <w:sz w:val="24"/>
          <w:szCs w:val="24"/>
          <w:lang w:val="uk-UA" w:eastAsia="uk-UA"/>
        </w:rPr>
        <w:t>9</w:t>
      </w:r>
      <w:r w:rsidR="009D74BF">
        <w:rPr>
          <w:rFonts w:ascii="Times New Roman" w:hAnsi="Times New Roman"/>
          <w:b/>
          <w:sz w:val="24"/>
          <w:szCs w:val="24"/>
          <w:lang w:val="uk-UA" w:eastAsia="uk-UA"/>
        </w:rPr>
        <w:t>9,1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%</w:t>
      </w:r>
      <w:r w:rsidR="00DD5A15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DD5A15">
        <w:rPr>
          <w:rFonts w:ascii="Times New Roman" w:hAnsi="Times New Roman"/>
          <w:sz w:val="24"/>
          <w:szCs w:val="24"/>
          <w:lang w:val="uk-UA" w:eastAsia="uk-UA"/>
        </w:rPr>
        <w:t>що згідно з даними Європейської комісії з ефективності правосуддя є рекомендованим стандартом цього показника.</w:t>
      </w:r>
    </w:p>
    <w:p w:rsidR="004B0E05" w:rsidRDefault="004B0E05" w:rsidP="004B0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Показник 202</w:t>
      </w:r>
      <w:r w:rsidR="009D74BF">
        <w:rPr>
          <w:rFonts w:ascii="Times New Roman" w:hAnsi="Times New Roman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року </w:t>
      </w:r>
      <w:r w:rsidR="009D74BF">
        <w:rPr>
          <w:rFonts w:ascii="Times New Roman" w:hAnsi="Times New Roman"/>
          <w:b/>
          <w:sz w:val="24"/>
          <w:szCs w:val="24"/>
          <w:lang w:val="uk-UA" w:eastAsia="uk-UA"/>
        </w:rPr>
        <w:t xml:space="preserve">98,9%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-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D74BF">
        <w:rPr>
          <w:rFonts w:ascii="Times New Roman" w:hAnsi="Times New Roman"/>
          <w:sz w:val="24"/>
          <w:szCs w:val="24"/>
          <w:lang w:val="uk-UA" w:eastAsia="uk-UA"/>
        </w:rPr>
        <w:t>рекомендований стандарт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400F0D" w:rsidRDefault="00400F0D" w:rsidP="002B4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7261" w:rsidRDefault="00872196" w:rsidP="002B4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Визначення категорій адміністративних справ у 20</w:t>
      </w:r>
      <w:r w:rsidR="005A6497">
        <w:rPr>
          <w:rFonts w:ascii="Times New Roman" w:hAnsi="Times New Roman"/>
          <w:sz w:val="24"/>
          <w:szCs w:val="24"/>
          <w:lang w:val="uk-UA"/>
        </w:rPr>
        <w:t>2</w:t>
      </w:r>
      <w:r w:rsidR="00400F0D">
        <w:rPr>
          <w:rFonts w:ascii="Times New Roman" w:hAnsi="Times New Roman"/>
          <w:sz w:val="24"/>
          <w:szCs w:val="24"/>
          <w:lang w:val="uk-UA"/>
        </w:rPr>
        <w:t>4</w:t>
      </w:r>
      <w:r w:rsidR="00240001" w:rsidRPr="00F435A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проводилося згідно з класифікатором категорій адміністративних справ, затвердженим </w:t>
      </w:r>
      <w:r w:rsidR="00460927" w:rsidRPr="00F435A1">
        <w:rPr>
          <w:rFonts w:ascii="Times New Roman" w:hAnsi="Times New Roman"/>
          <w:sz w:val="24"/>
          <w:szCs w:val="24"/>
          <w:lang w:val="uk-UA"/>
        </w:rPr>
        <w:t xml:space="preserve">Державною судовою адміністрацією </w:t>
      </w:r>
      <w:r w:rsidR="008C4DDC">
        <w:rPr>
          <w:rFonts w:ascii="Times New Roman" w:hAnsi="Times New Roman"/>
          <w:sz w:val="24"/>
          <w:szCs w:val="24"/>
          <w:lang w:val="uk-UA"/>
        </w:rPr>
        <w:t>наказом</w:t>
      </w:r>
      <w:r w:rsidR="008C4DDC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7BDC" w:rsidRPr="00F435A1">
        <w:rPr>
          <w:rFonts w:ascii="Times New Roman" w:hAnsi="Times New Roman"/>
          <w:sz w:val="24"/>
          <w:szCs w:val="24"/>
          <w:lang w:val="uk-UA"/>
        </w:rPr>
        <w:t>№ 622</w:t>
      </w:r>
      <w:r w:rsidR="006A28BD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768E" w:rsidRPr="00F435A1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460927" w:rsidRPr="00F435A1">
        <w:rPr>
          <w:rFonts w:ascii="Times New Roman" w:hAnsi="Times New Roman"/>
          <w:sz w:val="24"/>
          <w:szCs w:val="24"/>
          <w:lang w:val="uk-UA"/>
        </w:rPr>
        <w:t>21</w:t>
      </w:r>
      <w:r w:rsidR="0065693F" w:rsidRPr="00F435A1">
        <w:rPr>
          <w:rFonts w:ascii="Times New Roman" w:hAnsi="Times New Roman"/>
          <w:sz w:val="24"/>
          <w:szCs w:val="24"/>
          <w:lang w:val="uk-UA"/>
        </w:rPr>
        <w:t>.1</w:t>
      </w:r>
      <w:r w:rsidR="00460927" w:rsidRPr="00F435A1">
        <w:rPr>
          <w:rFonts w:ascii="Times New Roman" w:hAnsi="Times New Roman"/>
          <w:sz w:val="24"/>
          <w:szCs w:val="24"/>
          <w:lang w:val="uk-UA"/>
        </w:rPr>
        <w:t>2</w:t>
      </w:r>
      <w:r w:rsidR="0065693F" w:rsidRPr="00F435A1">
        <w:rPr>
          <w:rFonts w:ascii="Times New Roman" w:hAnsi="Times New Roman"/>
          <w:sz w:val="24"/>
          <w:szCs w:val="24"/>
          <w:lang w:val="uk-UA"/>
        </w:rPr>
        <w:t>.201</w:t>
      </w:r>
      <w:r w:rsidR="00460927" w:rsidRPr="00F435A1">
        <w:rPr>
          <w:rFonts w:ascii="Times New Roman" w:hAnsi="Times New Roman"/>
          <w:sz w:val="24"/>
          <w:szCs w:val="24"/>
          <w:lang w:val="uk-UA"/>
        </w:rPr>
        <w:t>8</w:t>
      </w:r>
      <w:r w:rsidR="0065693F" w:rsidRPr="00F435A1">
        <w:rPr>
          <w:rFonts w:ascii="Times New Roman" w:hAnsi="Times New Roman"/>
          <w:sz w:val="24"/>
          <w:szCs w:val="24"/>
          <w:lang w:val="uk-UA"/>
        </w:rPr>
        <w:t>.</w:t>
      </w:r>
    </w:p>
    <w:p w:rsidR="00917549" w:rsidRPr="00917549" w:rsidRDefault="00917549" w:rsidP="002B424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68"/>
        <w:gridCol w:w="5386"/>
        <w:gridCol w:w="1417"/>
        <w:gridCol w:w="1276"/>
        <w:gridCol w:w="1418"/>
      </w:tblGrid>
      <w:tr w:rsidR="00F03C9D" w:rsidRPr="00E2781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A9" w:rsidRPr="00E27812" w:rsidRDefault="005212A9" w:rsidP="005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A9" w:rsidRPr="00E27812" w:rsidRDefault="005212A9" w:rsidP="005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A9" w:rsidRPr="00E14DC5" w:rsidRDefault="005212A9" w:rsidP="005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A9" w:rsidRPr="00E27812" w:rsidRDefault="005212A9" w:rsidP="005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A9" w:rsidRPr="00E14DC5" w:rsidRDefault="005212A9" w:rsidP="005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5212A9" w:rsidRPr="00E27812" w:rsidRDefault="00446C0A" w:rsidP="005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="005212A9" w:rsidRPr="00E14DC5">
              <w:rPr>
                <w:rFonts w:ascii="Times New Roman" w:hAnsi="Times New Roman" w:cs="Times New Roman"/>
                <w:b/>
                <w:lang w:val="uk-UA"/>
              </w:rPr>
              <w:t xml:space="preserve"> справ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УСЬОГО (сума рядків 2, 7, 19, 22, 27, 28, 35, 58, 64, 67, 103, 129, 142, 143)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100%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</w:t>
            </w:r>
            <w:r w:rsidR="00847A2E">
              <w:rPr>
                <w:rFonts w:ascii="Times New Roman" w:hAnsi="Times New Roman" w:cs="Times New Roman"/>
                <w:b/>
                <w:bCs/>
                <w:lang w:val="uk-UA" w:eastAsia="uk-UA"/>
              </w:rPr>
              <w:t>-6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щодо виборчого процесу та референдуму, зокрема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щодо захисту політичних (крім виборчих) та громадянських прав,  зокрема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2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</w:t>
            </w:r>
            <w:r w:rsidR="00B25FE5">
              <w:rPr>
                <w:rFonts w:ascii="Times New Roman" w:hAnsi="Times New Roman" w:cs="Times New Roman"/>
                <w:b/>
                <w:bCs/>
                <w:lang w:val="uk-UA" w:eastAsia="uk-UA"/>
              </w:rPr>
              <w:t>6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забезпечення права особи на звернення до органів державної влади, органів місцевого самоврядування та посадових і службових осіб цих органів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894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</w:t>
            </w:r>
            <w:r w:rsidR="00894DB5">
              <w:rPr>
                <w:rFonts w:ascii="Times New Roman" w:hAnsi="Times New Roman" w:cs="Times New Roman"/>
                <w:b/>
                <w:bCs/>
                <w:lang w:val="uk-UA" w:eastAsia="uk-UA"/>
              </w:rPr>
              <w:t>-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забезпечення права особи на доступ до публічної інформації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забезпечення прав на свободу об’єднання у політичні партії та громадські організації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забезпечення прав на свободу думки і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встановлення обмеження щодо реалізації права на свободу мирних зібрань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усунення перешкод та заборону втручання у здійснення свободи мирних зібрань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реалізації владних управлінських функцій у сфері громадянства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реєстрації актів цивільного стану, крім актів громадянства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реєстрації та обмеження пересування і вільного вибору місця проживання, з них: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облік внутрішньо переміщених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щодо в’їзду (виїзду) на тимчасово окуповану територію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щодо статусу народного депутата України, депутата місцевої ради, організації діяльності представницьких органів влади,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5" w:rsidRPr="004E1922" w:rsidRDefault="00B25FE5" w:rsidP="00CC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0,01</w:t>
            </w:r>
          </w:p>
        </w:tc>
      </w:tr>
      <w:tr w:rsidR="00CC7546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46" w:rsidRPr="004E1922" w:rsidRDefault="00CC7546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6" w:rsidRPr="004E1922" w:rsidRDefault="00CC7546" w:rsidP="00CC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6" w:rsidRPr="00326B05" w:rsidRDefault="00CC7546" w:rsidP="00CC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6" w:rsidRPr="00326B05" w:rsidRDefault="00CC7546" w:rsidP="00CC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E14DC5" w:rsidRDefault="00CC7546" w:rsidP="00CC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CC7546" w:rsidRDefault="00446C0A" w:rsidP="00CC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="00CC7546" w:rsidRPr="00E14DC5">
              <w:rPr>
                <w:rFonts w:ascii="Times New Roman" w:hAnsi="Times New Roman" w:cs="Times New Roman"/>
                <w:b/>
                <w:lang w:val="uk-UA"/>
              </w:rPr>
              <w:t xml:space="preserve"> справ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статусу народного депутата України (крім дострокового припинення повноважень народного депутата України)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 статус депутатів місцевих 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E35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Справи з приводу забезпечення функціонування органів прокуратури, адвокатури, нотаріату та юстиції (крім категорій, які підсудні Верховному Суду як суду першої інстанції), зокрема у сфері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5" w:rsidRPr="004E1922" w:rsidRDefault="00B25FE5" w:rsidP="0081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</w:t>
            </w:r>
            <w:r w:rsidR="00810EC3">
              <w:rPr>
                <w:rFonts w:ascii="Times New Roman" w:hAnsi="Times New Roman" w:cs="Times New Roman"/>
                <w:b/>
                <w:bCs/>
                <w:lang w:val="uk-UA" w:eastAsia="uk-UA"/>
              </w:rPr>
              <w:t>1</w:t>
            </w:r>
          </w:p>
        </w:tc>
      </w:tr>
      <w:tr w:rsidR="00326B05" w:rsidRPr="004E1922" w:rsidTr="00D04AD3">
        <w:trPr>
          <w:trHeight w:val="2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прокуратури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адвокатури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нотаріату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надання безоплатної правничої допомоги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щодо примусового виконання судових рішень і рішень інших органів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25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25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B25FE5" w:rsidP="00B2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0,8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Справи, що виникають з відносин публічної служби, зокрема справи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B25FE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10,7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29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прийняття громадян на публічну службу,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проведення очищення влади (люстрації)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проходження служби,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проведення очищення влади (люстрації)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звільнення з публічної служби,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CC7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проведення очищення влади (люстрації)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326B05" w:rsidRDefault="00326B05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з приводу реалізації державної політики у сфері економіки та публічної фінансової політики, зокрема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5" w:rsidRPr="004E1922" w:rsidRDefault="00B25FE5" w:rsidP="00B2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2,8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організації господарської діяльності,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державної реєстрації юридичних осіб та фізичних осіб-підприємців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дозвільної системи у сфері господарської діяльності; ліцензування видів господарської  діяльності; нагляду (контролю) у сфері господарської діяльності; реалізації державної регуляторної політики у сфері господарської діяльності; розроблення і застосування національних стандартів, технічних регламентів та процедур оцінки відповідності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39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митної справи (крім охорони прав на об’єкти інтелектуальної власності); зовнішньоекономічної діяльності; спеціальних заходів щодо демпінгового та іншого імпорту, у тому числі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визначення коду товару за УКТЗЕД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визначення митної вартості товару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здійснення публічних закупівель,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446C0A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0A" w:rsidRPr="004E1922" w:rsidRDefault="00446C0A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0A" w:rsidRPr="006301DE" w:rsidRDefault="00446C0A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0A" w:rsidRPr="00326B05" w:rsidRDefault="004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0A" w:rsidRPr="00326B05" w:rsidRDefault="004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E14DC5" w:rsidRDefault="00446C0A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446C0A" w:rsidRPr="004E1922" w:rsidRDefault="00446C0A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Pr="00E14DC5">
              <w:rPr>
                <w:rFonts w:ascii="Times New Roman" w:hAnsi="Times New Roman" w:cs="Times New Roman"/>
                <w:b/>
                <w:lang w:val="uk-UA"/>
              </w:rPr>
              <w:t xml:space="preserve"> справ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закупівель товарів, робіт і послуг для гарантованого забезпечення потреб оборони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державного регулювання цін і тарифів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управління об’єктами державної (комунальної) власності, у тому числі про передачу об’єктів права державної та комунальної власності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реалізації спеціальних владних управлінських функцій в окремих галузях економіки, у тому числі у сфері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E35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електроенергетики (крім ядерної енергетики); енергозбереження, альтернативних джерел енергії, комбінованого виробництва електричної і теплової енергії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житлово-комунального господарства; теплопостачання; питного водопостачання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валютного регулювання і валютного контролю, 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E35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 участю органів доходів і зборів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грошового обігу та розрахунків,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за участю органів доходів і зборів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бюджетної системи та бюджетного процесу; державного боргу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державного регулювання ринків фінансових послуг, 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операцій із цінними паперами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гарантування вкладів фізичних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процедур здійснення контролю Рахунковою палатою, Державною аудиторською службою України, державного фінансового контролю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з приводу регулюванню містобудівної діяльності та землекористування, зокрема у сфері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81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</w:t>
            </w:r>
            <w:r w:rsidR="00810EC3">
              <w:rPr>
                <w:rFonts w:ascii="Times New Roman" w:hAnsi="Times New Roman" w:cs="Times New Roman"/>
                <w:b/>
                <w:bCs/>
                <w:lang w:val="uk-UA" w:eastAsia="uk-UA"/>
              </w:rPr>
              <w:t>4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59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містобудування; архітектурної діяльності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землеустрою; державної експертизи землевпорядної документації; регулювання земельних відносин,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з питань здійснення публічно-владних управлінських функцій з розпорядження земельними ділянками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примусового відчуження земельної ділянки, інших об'єктів нерухомого майна, що на ній розміщені, з мотивів суспільної необхідності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6301D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301DE">
              <w:rPr>
                <w:rFonts w:ascii="Times New Roman" w:hAnsi="Times New Roman" w:cs="Times New Roman"/>
                <w:bCs/>
                <w:lang w:val="uk-UA" w:eastAsia="uk-UA"/>
              </w:rPr>
              <w:t>державної реєстрації речових прав на нерухоме майно та їх обтяжень (у тому числі прав на земельні ділянки)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446C0A" w:rsidRPr="004E1922" w:rsidTr="00D04AD3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0A" w:rsidRPr="004E1922" w:rsidRDefault="00446C0A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0A" w:rsidRPr="006301DE" w:rsidRDefault="00446C0A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0A" w:rsidRPr="00326B05" w:rsidRDefault="004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0A" w:rsidRPr="00326B05" w:rsidRDefault="004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E14DC5" w:rsidRDefault="00446C0A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446C0A" w:rsidRPr="004E1922" w:rsidRDefault="00446C0A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Pr="00E14DC5">
              <w:rPr>
                <w:rFonts w:ascii="Times New Roman" w:hAnsi="Times New Roman" w:cs="Times New Roman"/>
                <w:b/>
                <w:lang w:val="uk-UA"/>
              </w:rPr>
              <w:t>справ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з приводу охорони навколишнього природного середовища, зокрема щодо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0,04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забезпечення екологічної безпеки, у тому числі при використанні природних ресурсів; екологічної безпеки поводження з відходами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особливої охорони природних територій та об’єктів, визначених законом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з приводу адміністрування податків, зборів, платежів, а також контролю за дотриманням вимог податкового законодавства, зокрема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5" w:rsidRPr="004E1922" w:rsidRDefault="00B25FE5" w:rsidP="00B2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12,6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реалізації податкового контролю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69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погашення податкового боргу,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передачі майна у податкову заставу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 xml:space="preserve">застосування адміністративного арешту коштів та/або майна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стягнення податкового боргу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адміністрування окремих податків, зборів, платежів,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податку на прибуток підприємств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податку на доходи фізичних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11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податку на додану вартість (крім бюджетного відшкодування з податку на додану вартість, податку на додану вартість із ввезених на митну територію України товарів (продукції), зупинення реєстрації податкових накладних)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податку на додану вартість із ввезених на митну територію України товарів (продукції)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бюджетного відшкодування з податку на додану вартість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79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зупинення реєстрації податкових накладних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акцизного податку, крім акцизного податку із ввезених на митну територію України підакцизних товарів (продукції)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акцизного податку із ввезених на митну територію України підакцизних товарів (продукції)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екологічного податку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446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 за користування надрами для видобування корисних копалин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 за користування надрами в цілях, не пов’язаних з видобуванням корисних копалин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 за користування радіочастотним ресурсом України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6B500B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4E1922" w:rsidRDefault="006B500B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8B28AE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326B05" w:rsidRDefault="006B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326B05" w:rsidRDefault="006B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B" w:rsidRPr="00E14DC5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6B500B" w:rsidRPr="004E1922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Pr="00E14DC5">
              <w:rPr>
                <w:rFonts w:ascii="Times New Roman" w:hAnsi="Times New Roman" w:cs="Times New Roman"/>
                <w:b/>
                <w:lang w:val="uk-UA"/>
              </w:rPr>
              <w:t>справ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 за спеціальне використання води;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 за спеціальне використання лісових ресурсів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89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рентної плати за транспортування нафти і нафтопродуктів магістральними нафтопроводами та нафтопродуктопроводами, транзитне транспортування трубопроводами аміаку територією України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податку на майно,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податку на нерухоме майно, відмінне від земельної ділянки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транспортного податку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плати за землю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туристичного збору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збору за місця для паркування транспортних засобів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мита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звернень органів доходів і зборів, у тому числі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E3522A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 xml:space="preserve">визнання </w:t>
            </w:r>
            <w:proofErr w:type="spellStart"/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оспорюваних</w:t>
            </w:r>
            <w:proofErr w:type="spellEnd"/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 xml:space="preserve"> правочинів недійсними та застосування визначених законодавством заходів, пов’язаних із визнанням правочинів недійсними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стягнення в дохід держави коштів, отриманих за нікчемними договорами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3A1DA6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 xml:space="preserve">припинення </w:t>
            </w:r>
            <w:proofErr w:type="spellStart"/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юр</w:t>
            </w:r>
            <w:proofErr w:type="spellEnd"/>
            <w:r>
              <w:rPr>
                <w:rFonts w:ascii="Times New Roman" w:hAnsi="Times New Roman" w:cs="Times New Roman"/>
                <w:bCs/>
                <w:lang w:val="uk-UA" w:eastAsia="uk-UA"/>
              </w:rPr>
              <w:t>.</w:t>
            </w: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 xml:space="preserve"> особи (припинення підприємницької діяльності фізичної </w:t>
            </w:r>
            <w:proofErr w:type="spellStart"/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особи–підприємця</w:t>
            </w:r>
            <w:proofErr w:type="spellEnd"/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трансферного ціноутворення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збору та обліку єдиного внеску на загальнообов’язкове державне соціальне страхування та інших зборів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FE7F18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FE7F18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зі спорів з приводу реалізації публічної політики у сферах праці, зайнятості населення та соціального захисту громадян та публічної житлової політики, зокрема зі спорів щодо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FE7F18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BE0767" w:rsidRDefault="00326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5" w:rsidRPr="00FE7F18" w:rsidRDefault="00B25FE5" w:rsidP="00B2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FE7F18">
              <w:rPr>
                <w:rFonts w:ascii="Times New Roman" w:hAnsi="Times New Roman" w:cs="Times New Roman"/>
                <w:b/>
                <w:bCs/>
                <w:lang w:val="uk-UA" w:eastAsia="uk-UA"/>
              </w:rPr>
              <w:t>68,5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FE7F18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FE7F18">
              <w:rPr>
                <w:rFonts w:ascii="Times New Roman" w:hAnsi="Times New Roman" w:cs="Times New Roman"/>
                <w:bCs/>
                <w:lang w:val="uk-UA" w:eastAsia="uk-UA"/>
              </w:rPr>
              <w:t>управління, нагляду, контролю та інших владних управлінських функцій (призначення, перерахунку та здійснення страхових виплат) у сфері відповідних видів загальнообов’язкового державного соціального страхування, 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FE7F18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8">
              <w:rPr>
                <w:rFonts w:ascii="Times New Roman" w:hAnsi="Times New Roman" w:cs="Times New Roman"/>
                <w:sz w:val="24"/>
                <w:szCs w:val="24"/>
              </w:rPr>
              <w:t>8594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BE0767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67">
              <w:rPr>
                <w:rFonts w:ascii="Times New Roman" w:hAnsi="Times New Roman" w:cs="Times New Roman"/>
                <w:sz w:val="24"/>
                <w:szCs w:val="24"/>
              </w:rPr>
              <w:t>7567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FE7F18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загальнообов’язкового державного соціального страхування, у тому числі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у зв’язку з тимчасовою втратою працездатності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медичного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6B50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4E1922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загальнообов’язкового державного страхування на випадок безробіття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DE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6B500B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4E1922" w:rsidRDefault="006B500B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8B28AE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326B05" w:rsidRDefault="006B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6B500B" w:rsidRDefault="006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B" w:rsidRPr="00E14DC5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6B500B" w:rsidRPr="004E1922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Pr="00E14DC5">
              <w:rPr>
                <w:rFonts w:ascii="Times New Roman" w:hAnsi="Times New Roman" w:cs="Times New Roman"/>
                <w:b/>
                <w:lang w:val="uk-UA"/>
              </w:rPr>
              <w:t>справ</w:t>
            </w: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загальнообов’язкового державного пенсійного страхування,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8556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BE0767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67">
              <w:rPr>
                <w:rFonts w:ascii="Times New Roman" w:hAnsi="Times New Roman" w:cs="Times New Roman"/>
                <w:sz w:val="24"/>
                <w:szCs w:val="24"/>
              </w:rPr>
              <w:t>7532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осіб, звільнених з публічної служби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BE0767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67"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дітей війни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громадян, які постраждали внаслідок Чорнобильської катастрофи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внутрішньо переміщених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нагляду та контролю у сфері відповідних видів загальнообов’язкового державного соціального страхування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соціального захисту (крім соціального страхування),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осіб, звільнених з публічної служби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дітей війни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119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громадян, які постраждали внаслідок Чорнобильської катастрофи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сімей із дітьми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осіб з інвалідністю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внутрішньо переміщених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праці, зайнятості населення, у тому числі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зайнятості населення,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зайнятості осіб з інвалідністю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внутрішньо переміщених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публічної житлової політики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9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Справи щодо забезпечення громадського порядку та безпеки, національної безпеки та оборони України, зокрема щодо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5" w:rsidRPr="004E1922" w:rsidRDefault="00B25FE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3,0</w:t>
            </w:r>
            <w:r w:rsidR="00810EC3">
              <w:rPr>
                <w:rFonts w:ascii="Times New Roman" w:hAnsi="Times New Roman" w:cs="Times New Roman"/>
                <w:b/>
                <w:bCs/>
                <w:lang w:val="uk-UA" w:eastAsia="uk-UA"/>
              </w:rPr>
              <w:t>3</w:t>
            </w:r>
          </w:p>
        </w:tc>
      </w:tr>
      <w:tr w:rsidR="00326B05" w:rsidRPr="004E1922" w:rsidTr="00D04AD3">
        <w:trPr>
          <w:trHeight w:val="8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запобігання та припинення протиправної діяльності товариств, установ, інших організацій, яка посягає на конституційний лад, права і свободи громадян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перебуванням іноземців та осіб без громадянства на території України,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6B500B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4E1922" w:rsidRDefault="006B500B" w:rsidP="004E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8B28AE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326B05" w:rsidRDefault="006B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Перебувало на розгляді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326B05" w:rsidRDefault="006B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Надійшло у звітному періоді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B" w:rsidRPr="00E14DC5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4DC5">
              <w:rPr>
                <w:rFonts w:ascii="Times New Roman" w:hAnsi="Times New Roman" w:cs="Times New Roman"/>
                <w:b/>
                <w:lang w:val="uk-UA"/>
              </w:rPr>
              <w:t>% від загальної кількості справ, що надійшли у звітному періоді</w:t>
            </w:r>
          </w:p>
          <w:p w:rsidR="006B500B" w:rsidRPr="004E1922" w:rsidRDefault="006B500B" w:rsidP="006B5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11426</w:t>
            </w:r>
            <w:r w:rsidRPr="00E14DC5">
              <w:rPr>
                <w:rFonts w:ascii="Times New Roman" w:hAnsi="Times New Roman" w:cs="Times New Roman"/>
                <w:b/>
                <w:lang w:val="uk-UA"/>
              </w:rPr>
              <w:t>справ</w:t>
            </w: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примусового повернення в країну походження або третю країну іноземців та осіб без громадянства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примусового видворення іноземців та осіб без громадянства за межі України, їхнього затримання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біженців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охорони праці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охорони здоров’я, з 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медико-соціальної експертизи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цивільного захисту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дорожнього руху, транспорту та перевезення пасажирів, 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140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дорожнього руху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141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8B28AE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8B28AE">
              <w:rPr>
                <w:rFonts w:ascii="Times New Roman" w:hAnsi="Times New Roman" w:cs="Times New Roman"/>
                <w:bCs/>
                <w:lang w:val="uk-UA" w:eastAsia="uk-UA"/>
              </w:rPr>
              <w:t>транспорту та перевезення пасажирів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326B05" w:rsidRPr="004E1922" w:rsidTr="00D04AD3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142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Справи зі спорів з приводу реалізації державної політики у сфері освіти, науки, культури та спорту.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0,</w:t>
            </w:r>
            <w:r w:rsidR="00B25FE5">
              <w:rPr>
                <w:rFonts w:ascii="Times New Roman" w:hAnsi="Times New Roman" w:cs="Times New Roman"/>
                <w:b/>
                <w:bCs/>
                <w:lang w:val="uk-UA" w:eastAsia="uk-UA"/>
              </w:rPr>
              <w:t>4</w:t>
            </w:r>
          </w:p>
        </w:tc>
      </w:tr>
      <w:tr w:rsidR="00326B05" w:rsidRPr="004E1922" w:rsidTr="00D04AD3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>143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05" w:rsidRPr="004E1922" w:rsidRDefault="00326B05" w:rsidP="00BC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4E1922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Інші справи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05" w:rsidRPr="00326B05" w:rsidRDefault="00326B05" w:rsidP="00BC6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05" w:rsidRPr="004E1922" w:rsidRDefault="00326B05" w:rsidP="00BC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0</w:t>
            </w:r>
          </w:p>
        </w:tc>
      </w:tr>
    </w:tbl>
    <w:p w:rsidR="0065693F" w:rsidRPr="00F435A1" w:rsidRDefault="0065693F" w:rsidP="002B4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7F18" w:rsidRPr="00FE7F18" w:rsidRDefault="00621181" w:rsidP="00F36D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rect id="Rectangle 2" o:spid="_x0000_s1026" style="position:absolute;left:0;text-align:left;margin-left:-44.45pt;margin-top:121.2pt;width:110.8pt;height:21pt;rotation:-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" stroked="f">
            <v:fill opacity="0"/>
            <v:textbox style="layout-flow:vertical;mso-layout-flow-alt:bottom-to-top;mso-next-textbox:#Rectangle 2">
              <w:txbxContent>
                <w:p w:rsidR="0058701A" w:rsidRPr="00177FF3" w:rsidRDefault="0058701A" w:rsidP="00177FF3">
                  <w:pPr>
                    <w:ind w:left="-142" w:right="-172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A45AD9" w:rsidRPr="00890B1D">
        <w:rPr>
          <w:rFonts w:ascii="Times New Roman" w:hAnsi="Times New Roman"/>
          <w:sz w:val="24"/>
          <w:szCs w:val="24"/>
          <w:lang w:val="uk-UA"/>
        </w:rPr>
        <w:t>Основною категорією справ, що надходили на розгляд суду у звітному періоді, є</w:t>
      </w:r>
      <w:r w:rsidR="00F759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7F18" w:rsidRPr="00F36D2B">
        <w:rPr>
          <w:rFonts w:ascii="Times New Roman" w:hAnsi="Times New Roman"/>
          <w:sz w:val="24"/>
          <w:szCs w:val="24"/>
          <w:lang w:val="uk-UA"/>
        </w:rPr>
        <w:t xml:space="preserve">справи </w:t>
      </w:r>
      <w:r w:rsidR="00FE7F18" w:rsidRPr="00F36D2B">
        <w:rPr>
          <w:rFonts w:ascii="Times New Roman" w:hAnsi="Times New Roman" w:cs="Times New Roman"/>
          <w:sz w:val="24"/>
          <w:szCs w:val="24"/>
          <w:lang w:val="uk-UA"/>
        </w:rPr>
        <w:t xml:space="preserve">з приводу </w:t>
      </w:r>
      <w:r w:rsidR="00FE7F18" w:rsidRPr="00F36D2B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загальнообов’язкового державного пенсійного страхування – </w:t>
      </w:r>
      <w:r w:rsidR="00FE7F18" w:rsidRPr="00F36D2B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0F0995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E7F18" w:rsidRPr="00F36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532 </w:t>
      </w:r>
      <w:r w:rsidR="00FE7F18" w:rsidRPr="00F36D2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E7F18" w:rsidRPr="00F36D2B">
        <w:rPr>
          <w:rFonts w:ascii="Times New Roman" w:hAnsi="Times New Roman"/>
          <w:b/>
          <w:sz w:val="24"/>
          <w:szCs w:val="24"/>
          <w:lang w:val="uk-UA"/>
        </w:rPr>
        <w:t xml:space="preserve">65,9% </w:t>
      </w:r>
      <w:r w:rsidR="00FE7F18" w:rsidRPr="00F36D2B">
        <w:rPr>
          <w:rFonts w:ascii="Times New Roman" w:hAnsi="Times New Roman"/>
          <w:sz w:val="24"/>
          <w:szCs w:val="24"/>
          <w:lang w:val="uk-UA"/>
        </w:rPr>
        <w:t>від загальної кількості справ, що надійшли до суду у звітному періоді</w:t>
      </w:r>
      <w:r w:rsidR="00FE7F18" w:rsidRPr="00F36D2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75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6D2B">
        <w:rPr>
          <w:rFonts w:ascii="Times New Roman" w:hAnsi="Times New Roman" w:cs="Times New Roman"/>
          <w:sz w:val="24"/>
          <w:szCs w:val="24"/>
          <w:lang w:val="uk-UA"/>
        </w:rPr>
        <w:t>у тому числі</w:t>
      </w:r>
      <w:r w:rsidR="00F75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6D2B" w:rsidRPr="00F36D2B">
        <w:rPr>
          <w:rFonts w:ascii="Times New Roman" w:hAnsi="Times New Roman" w:cs="Times New Roman"/>
          <w:b/>
          <w:bCs/>
          <w:lang w:val="uk-UA" w:eastAsia="uk-UA"/>
        </w:rPr>
        <w:t>5</w:t>
      </w:r>
      <w:r w:rsidR="000F0995">
        <w:rPr>
          <w:rFonts w:ascii="Times New Roman" w:hAnsi="Times New Roman" w:cs="Times New Roman"/>
          <w:b/>
          <w:bCs/>
          <w:lang w:val="uk-UA" w:eastAsia="uk-UA"/>
        </w:rPr>
        <w:t> </w:t>
      </w:r>
      <w:r w:rsidR="00F36D2B" w:rsidRPr="00F36D2B">
        <w:rPr>
          <w:rFonts w:ascii="Times New Roman" w:hAnsi="Times New Roman" w:cs="Times New Roman"/>
          <w:b/>
          <w:bCs/>
          <w:lang w:val="uk-UA" w:eastAsia="uk-UA"/>
        </w:rPr>
        <w:t>874</w:t>
      </w:r>
      <w:r w:rsidR="00F36D2B">
        <w:rPr>
          <w:rFonts w:ascii="Times New Roman" w:hAnsi="Times New Roman" w:cs="Times New Roman"/>
          <w:bCs/>
          <w:lang w:val="uk-UA" w:eastAsia="uk-UA"/>
        </w:rPr>
        <w:t xml:space="preserve"> – </w:t>
      </w:r>
      <w:r w:rsidR="00F36D2B" w:rsidRPr="008B28AE">
        <w:rPr>
          <w:rFonts w:ascii="Times New Roman" w:hAnsi="Times New Roman" w:cs="Times New Roman"/>
          <w:bCs/>
          <w:lang w:val="uk-UA" w:eastAsia="uk-UA"/>
        </w:rPr>
        <w:t>осіб</w:t>
      </w:r>
      <w:r w:rsidR="00F36D2B">
        <w:rPr>
          <w:rFonts w:ascii="Times New Roman" w:hAnsi="Times New Roman" w:cs="Times New Roman"/>
          <w:bCs/>
          <w:lang w:val="uk-UA" w:eastAsia="uk-UA"/>
        </w:rPr>
        <w:t xml:space="preserve"> </w:t>
      </w:r>
      <w:r w:rsidR="00F36D2B" w:rsidRPr="008B28AE">
        <w:rPr>
          <w:rFonts w:ascii="Times New Roman" w:hAnsi="Times New Roman" w:cs="Times New Roman"/>
          <w:bCs/>
          <w:lang w:val="uk-UA" w:eastAsia="uk-UA"/>
        </w:rPr>
        <w:t>звільнених з публічної служби</w:t>
      </w:r>
      <w:r w:rsidR="00F36D2B">
        <w:rPr>
          <w:rFonts w:ascii="Times New Roman" w:hAnsi="Times New Roman" w:cs="Times New Roman"/>
          <w:bCs/>
          <w:lang w:val="uk-UA" w:eastAsia="uk-UA"/>
        </w:rPr>
        <w:t xml:space="preserve"> </w:t>
      </w:r>
      <w:r w:rsidR="00F36D2B" w:rsidRPr="00F36D2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36D2B">
        <w:rPr>
          <w:rFonts w:ascii="Times New Roman" w:hAnsi="Times New Roman"/>
          <w:b/>
          <w:sz w:val="24"/>
          <w:szCs w:val="24"/>
          <w:lang w:val="uk-UA"/>
        </w:rPr>
        <w:t>51,4</w:t>
      </w:r>
      <w:r w:rsidR="00F36D2B" w:rsidRPr="00F36D2B">
        <w:rPr>
          <w:rFonts w:ascii="Times New Roman" w:hAnsi="Times New Roman"/>
          <w:b/>
          <w:sz w:val="24"/>
          <w:szCs w:val="24"/>
          <w:lang w:val="uk-UA"/>
        </w:rPr>
        <w:t xml:space="preserve">% </w:t>
      </w:r>
      <w:r w:rsidR="00F36D2B" w:rsidRPr="00F36D2B">
        <w:rPr>
          <w:rFonts w:ascii="Times New Roman" w:hAnsi="Times New Roman"/>
          <w:sz w:val="24"/>
          <w:szCs w:val="24"/>
          <w:lang w:val="uk-UA"/>
        </w:rPr>
        <w:t>від загальної кількості справ, що надійшли до суду у звітному періоді</w:t>
      </w:r>
      <w:r w:rsidR="00F36D2B" w:rsidRPr="00F36D2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36D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0A68" w:rsidRDefault="00290A68" w:rsidP="00497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5CC2" w:rsidRPr="00F739C2" w:rsidRDefault="0049721B" w:rsidP="00497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39C2">
        <w:rPr>
          <w:rFonts w:ascii="Times New Roman" w:hAnsi="Times New Roman"/>
          <w:b/>
          <w:sz w:val="24"/>
          <w:szCs w:val="24"/>
          <w:lang w:val="uk-UA"/>
        </w:rPr>
        <w:t xml:space="preserve">Розгляд заяв </w:t>
      </w:r>
    </w:p>
    <w:p w:rsidR="0049721B" w:rsidRPr="00F739C2" w:rsidRDefault="0049721B" w:rsidP="0037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39C2">
        <w:rPr>
          <w:rFonts w:ascii="Times New Roman" w:hAnsi="Times New Roman"/>
          <w:b/>
          <w:sz w:val="24"/>
          <w:szCs w:val="24"/>
          <w:lang w:val="uk-UA"/>
        </w:rPr>
        <w:t xml:space="preserve">про перегляд судових рішень за нововиявленими </w:t>
      </w:r>
      <w:r w:rsidR="009A0F4C" w:rsidRPr="00F739C2">
        <w:rPr>
          <w:rFonts w:ascii="Times New Roman" w:hAnsi="Times New Roman"/>
          <w:b/>
          <w:sz w:val="24"/>
          <w:szCs w:val="24"/>
          <w:lang w:val="uk-UA"/>
        </w:rPr>
        <w:t xml:space="preserve">або виключними </w:t>
      </w:r>
      <w:r w:rsidRPr="00F739C2">
        <w:rPr>
          <w:rFonts w:ascii="Times New Roman" w:hAnsi="Times New Roman"/>
          <w:b/>
          <w:sz w:val="24"/>
          <w:szCs w:val="24"/>
          <w:lang w:val="uk-UA"/>
        </w:rPr>
        <w:t>обставинами</w:t>
      </w:r>
    </w:p>
    <w:p w:rsidR="00147EEC" w:rsidRPr="00A639E8" w:rsidRDefault="00147EEC" w:rsidP="00375CC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532B8" w:rsidRPr="00F435A1" w:rsidRDefault="0049721B" w:rsidP="00A85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2E6BD3" w:rsidRPr="00F435A1">
        <w:rPr>
          <w:rFonts w:ascii="Times New Roman" w:hAnsi="Times New Roman"/>
          <w:sz w:val="24"/>
          <w:szCs w:val="24"/>
          <w:lang w:val="uk-UA"/>
        </w:rPr>
        <w:t>20</w:t>
      </w:r>
      <w:r w:rsidR="00AC6E4A">
        <w:rPr>
          <w:rFonts w:ascii="Times New Roman" w:hAnsi="Times New Roman"/>
          <w:sz w:val="24"/>
          <w:szCs w:val="24"/>
          <w:lang w:val="uk-UA"/>
        </w:rPr>
        <w:t>2</w:t>
      </w:r>
      <w:r w:rsidR="00712F38">
        <w:rPr>
          <w:rFonts w:ascii="Times New Roman" w:hAnsi="Times New Roman"/>
          <w:sz w:val="24"/>
          <w:szCs w:val="24"/>
          <w:lang w:val="uk-UA"/>
        </w:rPr>
        <w:t>4</w:t>
      </w:r>
      <w:r w:rsidR="002E6BD3" w:rsidRPr="00F435A1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>в провадженні суду перебувал</w:t>
      </w:r>
      <w:r w:rsidR="005C6ED7" w:rsidRPr="00F435A1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CE3F24">
        <w:rPr>
          <w:rFonts w:ascii="Times New Roman" w:hAnsi="Times New Roman"/>
          <w:b/>
          <w:sz w:val="24"/>
          <w:szCs w:val="24"/>
          <w:lang w:val="uk-UA"/>
        </w:rPr>
        <w:t>14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 xml:space="preserve"> заяв про перегляд судового рішення за нововиявленими </w:t>
      </w:r>
      <w:r w:rsidR="009A0F4C">
        <w:rPr>
          <w:rFonts w:ascii="Times New Roman" w:hAnsi="Times New Roman"/>
          <w:sz w:val="24"/>
          <w:szCs w:val="24"/>
          <w:lang w:val="uk-UA"/>
        </w:rPr>
        <w:t xml:space="preserve">або виключними 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>обставинами</w:t>
      </w:r>
      <w:r w:rsidR="00852CE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 xml:space="preserve">з яких </w:t>
      </w:r>
      <w:r w:rsidR="00CE3F24">
        <w:rPr>
          <w:rFonts w:ascii="Times New Roman" w:hAnsi="Times New Roman"/>
          <w:sz w:val="24"/>
          <w:szCs w:val="24"/>
          <w:lang w:val="uk-UA"/>
        </w:rPr>
        <w:t>10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 xml:space="preserve"> заяв надійшл</w:t>
      </w:r>
      <w:r w:rsidR="0055634D">
        <w:rPr>
          <w:rFonts w:ascii="Times New Roman" w:hAnsi="Times New Roman"/>
          <w:sz w:val="24"/>
          <w:szCs w:val="24"/>
          <w:lang w:val="uk-UA"/>
        </w:rPr>
        <w:t>и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 xml:space="preserve"> у звітному періоді.</w:t>
      </w:r>
    </w:p>
    <w:p w:rsidR="004532B8" w:rsidRPr="00F435A1" w:rsidRDefault="009A0F4C" w:rsidP="00A85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Розглянуто</w:t>
      </w:r>
      <w:r w:rsidR="00AA781F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F24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="00F739C2">
        <w:rPr>
          <w:rFonts w:ascii="Times New Roman" w:hAnsi="Times New Roman"/>
          <w:sz w:val="24"/>
          <w:szCs w:val="24"/>
          <w:lang w:val="uk-UA"/>
        </w:rPr>
        <w:t>,</w:t>
      </w:r>
      <w:r w:rsidR="009122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39C2">
        <w:rPr>
          <w:rFonts w:ascii="Times New Roman" w:hAnsi="Times New Roman"/>
          <w:sz w:val="24"/>
          <w:szCs w:val="24"/>
          <w:lang w:val="uk-UA"/>
        </w:rPr>
        <w:t xml:space="preserve">що становить </w:t>
      </w:r>
      <w:r w:rsidR="00CE3F24">
        <w:rPr>
          <w:rFonts w:ascii="Times New Roman" w:hAnsi="Times New Roman"/>
          <w:b/>
          <w:sz w:val="24"/>
          <w:szCs w:val="24"/>
          <w:lang w:val="uk-UA"/>
        </w:rPr>
        <w:t>78,6</w:t>
      </w:r>
      <w:r w:rsidR="00F739C2" w:rsidRPr="00F739C2">
        <w:rPr>
          <w:rFonts w:ascii="Times New Roman" w:hAnsi="Times New Roman"/>
          <w:b/>
          <w:sz w:val="24"/>
          <w:szCs w:val="24"/>
          <w:lang w:val="uk-UA"/>
        </w:rPr>
        <w:t>%</w:t>
      </w:r>
      <w:r w:rsidR="00F739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739C2" w:rsidRPr="00F739C2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E3F24">
        <w:rPr>
          <w:rFonts w:ascii="Times New Roman" w:hAnsi="Times New Roman"/>
          <w:sz w:val="24"/>
          <w:szCs w:val="24"/>
          <w:lang w:val="uk-UA"/>
        </w:rPr>
        <w:t xml:space="preserve">кількості </w:t>
      </w:r>
      <w:r w:rsidR="00F739C2">
        <w:rPr>
          <w:rFonts w:ascii="Times New Roman" w:hAnsi="Times New Roman"/>
          <w:sz w:val="24"/>
          <w:szCs w:val="24"/>
          <w:lang w:val="uk-UA"/>
        </w:rPr>
        <w:t>заяв</w:t>
      </w:r>
      <w:r w:rsidR="00134AE3">
        <w:rPr>
          <w:rFonts w:ascii="Times New Roman" w:hAnsi="Times New Roman"/>
          <w:sz w:val="24"/>
          <w:szCs w:val="24"/>
          <w:lang w:val="uk-UA"/>
        </w:rPr>
        <w:t>,</w:t>
      </w:r>
      <w:r w:rsidR="002F31FF">
        <w:rPr>
          <w:rFonts w:ascii="Times New Roman" w:hAnsi="Times New Roman"/>
          <w:sz w:val="24"/>
          <w:szCs w:val="24"/>
          <w:lang w:val="uk-UA"/>
        </w:rPr>
        <w:t xml:space="preserve"> які перебували в провадженні суду</w:t>
      </w:r>
      <w:r w:rsidR="004532B8" w:rsidRPr="00F739C2">
        <w:rPr>
          <w:rFonts w:ascii="Times New Roman" w:hAnsi="Times New Roman"/>
          <w:sz w:val="24"/>
          <w:szCs w:val="24"/>
          <w:lang w:val="uk-UA"/>
        </w:rPr>
        <w:t>,</w:t>
      </w:r>
      <w:r w:rsidR="004532B8" w:rsidRPr="00F435A1">
        <w:rPr>
          <w:rFonts w:ascii="Times New Roman" w:hAnsi="Times New Roman"/>
          <w:sz w:val="24"/>
          <w:szCs w:val="24"/>
          <w:lang w:val="uk-UA"/>
        </w:rPr>
        <w:t xml:space="preserve"> а саме:</w:t>
      </w:r>
    </w:p>
    <w:p w:rsidR="004532B8" w:rsidRPr="00F435A1" w:rsidRDefault="004532B8" w:rsidP="00A85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-</w:t>
      </w:r>
      <w:r w:rsidR="009D43BB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F24">
        <w:rPr>
          <w:rFonts w:ascii="Times New Roman" w:hAnsi="Times New Roman"/>
          <w:sz w:val="24"/>
          <w:szCs w:val="24"/>
          <w:lang w:val="uk-UA"/>
        </w:rPr>
        <w:t>9</w:t>
      </w:r>
      <w:r w:rsidR="00CA35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7853" w:rsidRPr="00F435A1">
        <w:rPr>
          <w:rFonts w:ascii="Times New Roman" w:hAnsi="Times New Roman"/>
          <w:sz w:val="24"/>
          <w:szCs w:val="24"/>
          <w:lang w:val="uk-UA"/>
        </w:rPr>
        <w:t>заяв розглянут</w:t>
      </w:r>
      <w:r w:rsidR="00D52C7D">
        <w:rPr>
          <w:rFonts w:ascii="Times New Roman" w:hAnsi="Times New Roman"/>
          <w:sz w:val="24"/>
          <w:szCs w:val="24"/>
          <w:lang w:val="uk-UA"/>
        </w:rPr>
        <w:t>о</w:t>
      </w:r>
      <w:r w:rsidR="00AC7853" w:rsidRPr="00F435A1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F435A1" w:rsidRPr="00F435A1">
        <w:rPr>
          <w:rFonts w:ascii="Times New Roman" w:hAnsi="Times New Roman"/>
          <w:sz w:val="24"/>
          <w:szCs w:val="24"/>
          <w:lang w:val="uk-UA"/>
        </w:rPr>
        <w:t xml:space="preserve">прийняттям </w:t>
      </w:r>
      <w:r w:rsidR="009A0F4C">
        <w:rPr>
          <w:rFonts w:ascii="Times New Roman" w:hAnsi="Times New Roman"/>
          <w:sz w:val="24"/>
          <w:szCs w:val="24"/>
          <w:lang w:val="uk-UA"/>
        </w:rPr>
        <w:t xml:space="preserve">судового </w:t>
      </w:r>
      <w:r w:rsidR="00F435A1" w:rsidRPr="00F435A1">
        <w:rPr>
          <w:rFonts w:ascii="Times New Roman" w:hAnsi="Times New Roman"/>
          <w:sz w:val="24"/>
          <w:szCs w:val="24"/>
          <w:lang w:val="uk-UA"/>
        </w:rPr>
        <w:t>рішення</w:t>
      </w:r>
      <w:r w:rsidR="00AC7853" w:rsidRPr="00F435A1">
        <w:rPr>
          <w:rFonts w:ascii="Times New Roman" w:hAnsi="Times New Roman"/>
          <w:sz w:val="24"/>
          <w:szCs w:val="24"/>
          <w:lang w:val="uk-UA"/>
        </w:rPr>
        <w:t xml:space="preserve">, з яких </w:t>
      </w:r>
      <w:r w:rsidR="00CE3F24">
        <w:rPr>
          <w:rFonts w:ascii="Times New Roman" w:hAnsi="Times New Roman"/>
          <w:sz w:val="24"/>
          <w:szCs w:val="24"/>
          <w:lang w:val="uk-UA"/>
        </w:rPr>
        <w:t>1</w:t>
      </w:r>
      <w:r w:rsidR="00AC7853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36E3">
        <w:rPr>
          <w:rFonts w:ascii="Times New Roman" w:hAnsi="Times New Roman"/>
          <w:sz w:val="24"/>
          <w:szCs w:val="24"/>
          <w:lang w:val="uk-UA"/>
        </w:rPr>
        <w:t>заяв</w:t>
      </w:r>
      <w:r w:rsidR="00CE3F24">
        <w:rPr>
          <w:rFonts w:ascii="Times New Roman" w:hAnsi="Times New Roman"/>
          <w:sz w:val="24"/>
          <w:szCs w:val="24"/>
          <w:lang w:val="uk-UA"/>
        </w:rPr>
        <w:t>у</w:t>
      </w:r>
      <w:r w:rsidR="00A63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7853" w:rsidRPr="00F435A1">
        <w:rPr>
          <w:rFonts w:ascii="Times New Roman" w:hAnsi="Times New Roman"/>
          <w:sz w:val="24"/>
          <w:szCs w:val="24"/>
          <w:lang w:val="uk-UA"/>
        </w:rPr>
        <w:t>задоволено</w:t>
      </w:r>
      <w:r w:rsidR="00A636E3">
        <w:rPr>
          <w:rFonts w:ascii="Times New Roman" w:hAnsi="Times New Roman"/>
          <w:sz w:val="24"/>
          <w:szCs w:val="24"/>
          <w:lang w:val="uk-UA"/>
        </w:rPr>
        <w:t>;</w:t>
      </w:r>
      <w:r w:rsidR="009D43BB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2337A" w:rsidRDefault="00D52C7D" w:rsidP="00AA781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337A" w:rsidRPr="00F435A1">
        <w:rPr>
          <w:rFonts w:ascii="Times New Roman" w:hAnsi="Times New Roman"/>
          <w:sz w:val="24"/>
          <w:szCs w:val="24"/>
        </w:rPr>
        <w:t xml:space="preserve"> </w:t>
      </w:r>
      <w:r w:rsidR="00003EA1">
        <w:rPr>
          <w:rFonts w:ascii="Times New Roman" w:hAnsi="Times New Roman"/>
          <w:sz w:val="24"/>
          <w:szCs w:val="24"/>
        </w:rPr>
        <w:t>2</w:t>
      </w:r>
      <w:r w:rsidR="00D2337A" w:rsidRPr="00F435A1">
        <w:rPr>
          <w:rFonts w:ascii="Times New Roman" w:hAnsi="Times New Roman"/>
          <w:sz w:val="24"/>
          <w:szCs w:val="24"/>
        </w:rPr>
        <w:t xml:space="preserve"> заяв</w:t>
      </w:r>
      <w:r w:rsidR="00003EA1">
        <w:rPr>
          <w:rFonts w:ascii="Times New Roman" w:hAnsi="Times New Roman"/>
          <w:sz w:val="24"/>
          <w:szCs w:val="24"/>
        </w:rPr>
        <w:t>и</w:t>
      </w:r>
      <w:r w:rsidR="00FF77B2" w:rsidRPr="00F43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повернут</w:t>
      </w:r>
      <w:r w:rsidR="00003E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356716">
        <w:rPr>
          <w:rFonts w:ascii="Times New Roman" w:hAnsi="Times New Roman"/>
          <w:sz w:val="24"/>
          <w:szCs w:val="24"/>
        </w:rPr>
        <w:t>заявнику</w:t>
      </w:r>
      <w:r w:rsidR="00CE3F24">
        <w:rPr>
          <w:rFonts w:ascii="Times New Roman" w:hAnsi="Times New Roman"/>
          <w:sz w:val="24"/>
          <w:szCs w:val="24"/>
        </w:rPr>
        <w:t>.</w:t>
      </w:r>
    </w:p>
    <w:p w:rsidR="0049721B" w:rsidRDefault="0049721B" w:rsidP="004D4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>Залишок нерозглянутих заяв</w:t>
      </w:r>
      <w:r w:rsidR="007A63FC" w:rsidRPr="00F435A1">
        <w:rPr>
          <w:rFonts w:ascii="Times New Roman" w:hAnsi="Times New Roman"/>
          <w:sz w:val="24"/>
          <w:szCs w:val="24"/>
          <w:lang w:val="uk-UA"/>
        </w:rPr>
        <w:t xml:space="preserve"> за нововиявленими </w:t>
      </w:r>
      <w:r w:rsidR="00684ECB">
        <w:rPr>
          <w:rFonts w:ascii="Times New Roman" w:hAnsi="Times New Roman"/>
          <w:sz w:val="24"/>
          <w:szCs w:val="24"/>
          <w:lang w:val="uk-UA"/>
        </w:rPr>
        <w:t xml:space="preserve">або виключними </w:t>
      </w:r>
      <w:r w:rsidR="00684ECB" w:rsidRPr="00F435A1">
        <w:rPr>
          <w:rFonts w:ascii="Times New Roman" w:hAnsi="Times New Roman"/>
          <w:sz w:val="24"/>
          <w:szCs w:val="24"/>
          <w:lang w:val="uk-UA"/>
        </w:rPr>
        <w:t xml:space="preserve">обставинами </w:t>
      </w:r>
      <w:r w:rsidRPr="00F435A1">
        <w:rPr>
          <w:rFonts w:ascii="Times New Roman" w:hAnsi="Times New Roman"/>
          <w:sz w:val="24"/>
          <w:szCs w:val="24"/>
          <w:lang w:val="uk-UA"/>
        </w:rPr>
        <w:t>на кінець звітного періоду с</w:t>
      </w:r>
      <w:r w:rsidR="00CE3F24">
        <w:rPr>
          <w:rFonts w:ascii="Times New Roman" w:hAnsi="Times New Roman"/>
          <w:sz w:val="24"/>
          <w:szCs w:val="24"/>
          <w:lang w:val="uk-UA"/>
        </w:rPr>
        <w:t>тановить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F24">
        <w:rPr>
          <w:rFonts w:ascii="Times New Roman" w:hAnsi="Times New Roman"/>
          <w:sz w:val="24"/>
          <w:szCs w:val="24"/>
          <w:lang w:val="uk-UA"/>
        </w:rPr>
        <w:t>3</w:t>
      </w:r>
      <w:r w:rsidR="000149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A1">
        <w:rPr>
          <w:rFonts w:ascii="Times New Roman" w:hAnsi="Times New Roman"/>
          <w:sz w:val="24"/>
          <w:szCs w:val="24"/>
          <w:lang w:val="uk-UA"/>
        </w:rPr>
        <w:t>заяв</w:t>
      </w:r>
      <w:r w:rsidR="0014241A">
        <w:rPr>
          <w:rFonts w:ascii="Times New Roman" w:hAnsi="Times New Roman"/>
          <w:sz w:val="24"/>
          <w:szCs w:val="24"/>
          <w:lang w:val="uk-UA"/>
        </w:rPr>
        <w:t>и</w:t>
      </w:r>
      <w:r w:rsidRPr="00F435A1">
        <w:rPr>
          <w:rFonts w:ascii="Times New Roman" w:hAnsi="Times New Roman"/>
          <w:sz w:val="24"/>
          <w:szCs w:val="24"/>
          <w:lang w:val="uk-UA"/>
        </w:rPr>
        <w:t>.</w:t>
      </w:r>
    </w:p>
    <w:p w:rsidR="00FF77B2" w:rsidRPr="00A639E8" w:rsidRDefault="00FF77B2" w:rsidP="00A639E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75EF6" w:rsidRPr="00F435A1" w:rsidRDefault="009F2A3B" w:rsidP="007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6A94">
        <w:rPr>
          <w:rFonts w:ascii="Times New Roman" w:hAnsi="Times New Roman"/>
          <w:b/>
          <w:sz w:val="24"/>
          <w:szCs w:val="24"/>
          <w:lang w:val="uk-UA"/>
        </w:rPr>
        <w:t>Розгляд заяв, подань, клопотань</w:t>
      </w:r>
    </w:p>
    <w:p w:rsidR="006720B6" w:rsidRPr="00A639E8" w:rsidRDefault="006720B6" w:rsidP="00575E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516B6" w:rsidRDefault="007516B6" w:rsidP="007516B6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F1C24">
        <w:rPr>
          <w:rFonts w:ascii="Times New Roman" w:hAnsi="Times New Roman"/>
          <w:sz w:val="24"/>
          <w:szCs w:val="24"/>
          <w:lang w:val="uk-UA"/>
        </w:rPr>
        <w:t xml:space="preserve">У звітному періоді на розгляді в Запорізькому окружному адміністративному суді </w:t>
      </w:r>
      <w:r w:rsidR="00C128C2">
        <w:rPr>
          <w:rFonts w:ascii="Times New Roman" w:hAnsi="Times New Roman"/>
          <w:sz w:val="24"/>
          <w:szCs w:val="24"/>
          <w:lang w:val="uk-UA"/>
        </w:rPr>
        <w:t>перебувало</w:t>
      </w:r>
      <w:r w:rsidRPr="00DF1C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A1" w:rsidRPr="00E113A1">
        <w:rPr>
          <w:rFonts w:ascii="Times New Roman" w:hAnsi="Times New Roman"/>
          <w:b/>
          <w:sz w:val="24"/>
          <w:szCs w:val="24"/>
          <w:lang w:val="uk-UA"/>
        </w:rPr>
        <w:t>2</w:t>
      </w:r>
      <w:r w:rsidR="000F0995">
        <w:rPr>
          <w:rFonts w:ascii="Times New Roman" w:hAnsi="Times New Roman"/>
          <w:b/>
          <w:sz w:val="24"/>
          <w:szCs w:val="24"/>
          <w:lang w:val="uk-UA"/>
        </w:rPr>
        <w:t> </w:t>
      </w:r>
      <w:r w:rsidR="00E113A1" w:rsidRPr="00E113A1">
        <w:rPr>
          <w:rFonts w:ascii="Times New Roman" w:hAnsi="Times New Roman"/>
          <w:b/>
          <w:sz w:val="24"/>
          <w:szCs w:val="24"/>
          <w:lang w:val="uk-UA"/>
        </w:rPr>
        <w:t>003</w:t>
      </w:r>
      <w:r w:rsidR="00E113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5ECF" w:rsidRPr="00DF1C24">
        <w:rPr>
          <w:rFonts w:ascii="Times New Roman" w:hAnsi="Times New Roman"/>
          <w:sz w:val="24"/>
          <w:szCs w:val="24"/>
          <w:lang w:val="uk-UA"/>
        </w:rPr>
        <w:t>заяв</w:t>
      </w:r>
      <w:r w:rsidR="00E113A1">
        <w:rPr>
          <w:rFonts w:ascii="Times New Roman" w:hAnsi="Times New Roman"/>
          <w:sz w:val="24"/>
          <w:szCs w:val="24"/>
          <w:lang w:val="uk-UA"/>
        </w:rPr>
        <w:t>и</w:t>
      </w:r>
      <w:r w:rsidR="00E25ECF" w:rsidRPr="00F435A1">
        <w:rPr>
          <w:rFonts w:ascii="Times New Roman" w:hAnsi="Times New Roman"/>
          <w:sz w:val="24"/>
          <w:szCs w:val="24"/>
          <w:lang w:val="uk-UA"/>
        </w:rPr>
        <w:t xml:space="preserve"> у порядку виконання судового рішення</w:t>
      </w:r>
      <w:r w:rsidR="00E113A1">
        <w:rPr>
          <w:rFonts w:ascii="Times New Roman" w:hAnsi="Times New Roman"/>
          <w:sz w:val="24"/>
          <w:szCs w:val="24"/>
          <w:lang w:val="uk-UA"/>
        </w:rPr>
        <w:t xml:space="preserve">, з яких у звітному періоді надійшло </w:t>
      </w:r>
      <w:r w:rsidR="00E113A1">
        <w:rPr>
          <w:rFonts w:ascii="Times New Roman" w:hAnsi="Times New Roman"/>
          <w:b/>
          <w:sz w:val="24"/>
          <w:szCs w:val="24"/>
          <w:lang w:val="uk-UA"/>
        </w:rPr>
        <w:t>1</w:t>
      </w:r>
      <w:r w:rsidR="000F0995">
        <w:rPr>
          <w:rFonts w:ascii="Times New Roman" w:hAnsi="Times New Roman"/>
          <w:b/>
          <w:sz w:val="24"/>
          <w:szCs w:val="24"/>
          <w:lang w:val="uk-UA"/>
        </w:rPr>
        <w:t> </w:t>
      </w:r>
      <w:r w:rsidR="00E113A1">
        <w:rPr>
          <w:rFonts w:ascii="Times New Roman" w:hAnsi="Times New Roman"/>
          <w:b/>
          <w:sz w:val="24"/>
          <w:szCs w:val="24"/>
          <w:lang w:val="uk-UA"/>
        </w:rPr>
        <w:t>946</w:t>
      </w:r>
      <w:r w:rsidR="00E113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44DD">
        <w:rPr>
          <w:rFonts w:ascii="Times New Roman" w:hAnsi="Times New Roman"/>
          <w:sz w:val="24"/>
          <w:szCs w:val="24"/>
          <w:lang w:val="uk-UA"/>
        </w:rPr>
        <w:t>(</w:t>
      </w:r>
      <w:r w:rsidRPr="00F97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0A61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F972EA">
        <w:rPr>
          <w:rFonts w:ascii="Times New Roman" w:hAnsi="Times New Roman"/>
          <w:sz w:val="24"/>
          <w:szCs w:val="24"/>
          <w:lang w:val="uk-UA"/>
        </w:rPr>
        <w:t>20</w:t>
      </w:r>
      <w:r w:rsidR="005059A5" w:rsidRPr="00F972EA">
        <w:rPr>
          <w:rFonts w:ascii="Times New Roman" w:hAnsi="Times New Roman"/>
          <w:sz w:val="24"/>
          <w:szCs w:val="24"/>
          <w:lang w:val="uk-UA"/>
        </w:rPr>
        <w:t>2</w:t>
      </w:r>
      <w:r w:rsidR="006005F8">
        <w:rPr>
          <w:rFonts w:ascii="Times New Roman" w:hAnsi="Times New Roman"/>
          <w:sz w:val="24"/>
          <w:szCs w:val="24"/>
          <w:lang w:val="uk-UA"/>
        </w:rPr>
        <w:t>3</w:t>
      </w:r>
      <w:r w:rsidRPr="00F972EA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B500B2" w:rsidRPr="00F972EA">
        <w:rPr>
          <w:rFonts w:ascii="Times New Roman" w:hAnsi="Times New Roman"/>
          <w:sz w:val="24"/>
          <w:szCs w:val="24"/>
          <w:lang w:val="uk-UA"/>
        </w:rPr>
        <w:t>ці</w:t>
      </w:r>
      <w:r w:rsidRPr="00F972EA">
        <w:rPr>
          <w:rFonts w:ascii="Times New Roman" w:hAnsi="Times New Roman"/>
          <w:sz w:val="24"/>
          <w:szCs w:val="24"/>
          <w:lang w:val="uk-UA"/>
        </w:rPr>
        <w:t xml:space="preserve"> надійшло</w:t>
      </w:r>
      <w:r w:rsidR="006720B6" w:rsidRPr="00F97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05F8">
        <w:rPr>
          <w:rFonts w:ascii="Times New Roman" w:hAnsi="Times New Roman"/>
          <w:b/>
          <w:sz w:val="24"/>
          <w:szCs w:val="24"/>
          <w:lang w:val="uk-UA"/>
        </w:rPr>
        <w:t>1934</w:t>
      </w:r>
      <w:r w:rsidR="005D44DD">
        <w:rPr>
          <w:rFonts w:ascii="Times New Roman" w:hAnsi="Times New Roman"/>
          <w:b/>
          <w:sz w:val="24"/>
          <w:szCs w:val="24"/>
          <w:lang w:val="uk-UA"/>
        </w:rPr>
        <w:t>)</w:t>
      </w:r>
      <w:r w:rsidR="00C128C2">
        <w:rPr>
          <w:rFonts w:ascii="Times New Roman" w:hAnsi="Times New Roman"/>
          <w:sz w:val="24"/>
          <w:szCs w:val="24"/>
          <w:lang w:val="uk-UA"/>
        </w:rPr>
        <w:t>.</w:t>
      </w:r>
      <w:r w:rsidR="00F736DE" w:rsidRPr="00F97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36DE" w:rsidRPr="008831CD">
        <w:rPr>
          <w:rFonts w:ascii="Times New Roman" w:hAnsi="Times New Roman"/>
          <w:sz w:val="24"/>
          <w:szCs w:val="24"/>
          <w:lang w:val="uk-UA"/>
        </w:rPr>
        <w:t>З них:</w:t>
      </w:r>
    </w:p>
    <w:p w:rsidR="00F736DE" w:rsidRDefault="006005F8" w:rsidP="00F736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</w:t>
      </w:r>
      <w:r w:rsidR="00E113A1">
        <w:rPr>
          <w:rFonts w:ascii="Times New Roman" w:hAnsi="Times New Roman"/>
          <w:sz w:val="24"/>
          <w:szCs w:val="24"/>
        </w:rPr>
        <w:t>9</w:t>
      </w:r>
      <w:r w:rsidR="00F736DE">
        <w:rPr>
          <w:rFonts w:ascii="Times New Roman" w:hAnsi="Times New Roman"/>
          <w:sz w:val="24"/>
          <w:szCs w:val="24"/>
        </w:rPr>
        <w:t xml:space="preserve"> заяв про забезпечення доказів, позову;</w:t>
      </w:r>
    </w:p>
    <w:p w:rsidR="00C3428D" w:rsidRDefault="00AF1758" w:rsidP="00F736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F09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</w:t>
      </w:r>
      <w:r w:rsidR="00E113A1">
        <w:rPr>
          <w:rFonts w:ascii="Times New Roman" w:hAnsi="Times New Roman"/>
          <w:sz w:val="24"/>
          <w:szCs w:val="24"/>
        </w:rPr>
        <w:t>92</w:t>
      </w:r>
      <w:r w:rsidR="00F736DE">
        <w:rPr>
          <w:rFonts w:ascii="Times New Roman" w:hAnsi="Times New Roman"/>
          <w:sz w:val="24"/>
          <w:szCs w:val="24"/>
        </w:rPr>
        <w:t xml:space="preserve"> </w:t>
      </w:r>
      <w:r w:rsidR="005D44DD">
        <w:rPr>
          <w:rFonts w:ascii="Times New Roman" w:hAnsi="Times New Roman"/>
          <w:sz w:val="24"/>
          <w:szCs w:val="24"/>
        </w:rPr>
        <w:t>заяв</w:t>
      </w:r>
      <w:r w:rsidR="00E113A1">
        <w:rPr>
          <w:rFonts w:ascii="Times New Roman" w:hAnsi="Times New Roman"/>
          <w:sz w:val="24"/>
          <w:szCs w:val="24"/>
        </w:rPr>
        <w:t>и</w:t>
      </w:r>
      <w:r w:rsidR="00F736DE">
        <w:rPr>
          <w:rFonts w:ascii="Times New Roman" w:hAnsi="Times New Roman"/>
          <w:sz w:val="24"/>
          <w:szCs w:val="24"/>
        </w:rPr>
        <w:t xml:space="preserve"> в п</w:t>
      </w:r>
      <w:r w:rsidR="003A546D">
        <w:rPr>
          <w:rFonts w:ascii="Times New Roman" w:hAnsi="Times New Roman"/>
          <w:sz w:val="24"/>
          <w:szCs w:val="24"/>
        </w:rPr>
        <w:t>орядку виконання судових рішень</w:t>
      </w:r>
      <w:r w:rsidR="00C3428D">
        <w:rPr>
          <w:rFonts w:ascii="Times New Roman" w:hAnsi="Times New Roman"/>
          <w:sz w:val="24"/>
          <w:szCs w:val="24"/>
        </w:rPr>
        <w:t>;</w:t>
      </w:r>
    </w:p>
    <w:p w:rsidR="00F736DE" w:rsidRDefault="00AF1758" w:rsidP="00F736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3428D">
        <w:rPr>
          <w:rFonts w:ascii="Times New Roman" w:hAnsi="Times New Roman"/>
          <w:sz w:val="24"/>
          <w:szCs w:val="24"/>
        </w:rPr>
        <w:t xml:space="preserve"> заяв про відвід судді</w:t>
      </w:r>
      <w:r w:rsidR="003A546D">
        <w:rPr>
          <w:rFonts w:ascii="Times New Roman" w:hAnsi="Times New Roman"/>
          <w:sz w:val="24"/>
          <w:szCs w:val="24"/>
        </w:rPr>
        <w:t>.</w:t>
      </w:r>
    </w:p>
    <w:p w:rsidR="007516B6" w:rsidRDefault="007516B6" w:rsidP="007516B6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 xml:space="preserve">Розглянуто </w:t>
      </w:r>
      <w:r w:rsidR="002903DB" w:rsidRPr="008831CD">
        <w:rPr>
          <w:rFonts w:ascii="Times New Roman" w:hAnsi="Times New Roman"/>
          <w:b/>
          <w:sz w:val="24"/>
          <w:szCs w:val="24"/>
          <w:lang w:val="uk-UA"/>
        </w:rPr>
        <w:t>1</w:t>
      </w:r>
      <w:r w:rsidR="000F0995">
        <w:rPr>
          <w:rFonts w:ascii="Times New Roman" w:hAnsi="Times New Roman"/>
          <w:b/>
          <w:sz w:val="24"/>
          <w:szCs w:val="24"/>
          <w:lang w:val="uk-UA"/>
        </w:rPr>
        <w:t> </w:t>
      </w:r>
      <w:r w:rsidR="002903DB" w:rsidRPr="008831CD">
        <w:rPr>
          <w:rFonts w:ascii="Times New Roman" w:hAnsi="Times New Roman"/>
          <w:b/>
          <w:sz w:val="24"/>
          <w:szCs w:val="24"/>
          <w:lang w:val="uk-UA"/>
        </w:rPr>
        <w:t>9</w:t>
      </w:r>
      <w:r w:rsidR="00E113A1" w:rsidRPr="008831CD">
        <w:rPr>
          <w:rFonts w:ascii="Times New Roman" w:hAnsi="Times New Roman"/>
          <w:b/>
          <w:sz w:val="24"/>
          <w:szCs w:val="24"/>
          <w:lang w:val="uk-UA"/>
        </w:rPr>
        <w:t>6</w:t>
      </w:r>
      <w:r w:rsidR="00EB3B8C" w:rsidRPr="008831CD">
        <w:rPr>
          <w:rFonts w:ascii="Times New Roman" w:hAnsi="Times New Roman"/>
          <w:b/>
          <w:sz w:val="24"/>
          <w:szCs w:val="24"/>
          <w:lang w:val="uk-UA"/>
        </w:rPr>
        <w:t>9</w:t>
      </w:r>
      <w:r w:rsidRPr="008831CD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аяв, у тому числі </w:t>
      </w:r>
      <w:r w:rsidR="002903DB">
        <w:rPr>
          <w:rFonts w:ascii="Times New Roman" w:hAnsi="Times New Roman"/>
          <w:sz w:val="24"/>
          <w:szCs w:val="24"/>
          <w:lang w:val="uk-UA"/>
        </w:rPr>
        <w:t>12</w:t>
      </w:r>
      <w:r w:rsidR="00EB3B8C">
        <w:rPr>
          <w:rFonts w:ascii="Times New Roman" w:hAnsi="Times New Roman"/>
          <w:sz w:val="24"/>
          <w:szCs w:val="24"/>
          <w:lang w:val="uk-UA"/>
        </w:rPr>
        <w:t>54</w:t>
      </w:r>
      <w:r w:rsidRPr="00F435A1">
        <w:rPr>
          <w:rFonts w:ascii="Times New Roman" w:hAnsi="Times New Roman"/>
          <w:sz w:val="24"/>
          <w:szCs w:val="24"/>
          <w:lang w:val="uk-UA"/>
        </w:rPr>
        <w:t xml:space="preserve"> – задоволено, </w:t>
      </w:r>
      <w:r w:rsidR="00EB3B8C">
        <w:rPr>
          <w:rFonts w:ascii="Times New Roman" w:hAnsi="Times New Roman"/>
          <w:sz w:val="24"/>
          <w:szCs w:val="24"/>
          <w:lang w:val="uk-UA"/>
        </w:rPr>
        <w:t>34</w:t>
      </w:r>
      <w:r w:rsidR="00DC7396" w:rsidRPr="00F435A1">
        <w:rPr>
          <w:rFonts w:ascii="Times New Roman" w:hAnsi="Times New Roman"/>
          <w:sz w:val="24"/>
          <w:szCs w:val="24"/>
          <w:lang w:val="uk-UA"/>
        </w:rPr>
        <w:t xml:space="preserve"> заяв не розглянут</w:t>
      </w:r>
      <w:r w:rsidR="00CD49F6">
        <w:rPr>
          <w:rFonts w:ascii="Times New Roman" w:hAnsi="Times New Roman"/>
          <w:sz w:val="24"/>
          <w:szCs w:val="24"/>
          <w:lang w:val="uk-UA"/>
        </w:rPr>
        <w:t>о</w:t>
      </w:r>
      <w:r w:rsidR="00DC7396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A1">
        <w:rPr>
          <w:rFonts w:ascii="Times New Roman" w:hAnsi="Times New Roman"/>
          <w:sz w:val="24"/>
          <w:szCs w:val="24"/>
          <w:lang w:val="uk-UA"/>
        </w:rPr>
        <w:t>на кінець звітного періоду.</w:t>
      </w:r>
    </w:p>
    <w:p w:rsidR="002071CA" w:rsidRPr="00A639E8" w:rsidRDefault="0078539F" w:rsidP="0049401A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2071CA" w:rsidRDefault="00BD3C72" w:rsidP="002071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="002071CA" w:rsidRPr="0078539F">
        <w:rPr>
          <w:rFonts w:ascii="Times New Roman" w:hAnsi="Times New Roman"/>
          <w:sz w:val="24"/>
          <w:szCs w:val="24"/>
          <w:lang w:val="uk-UA"/>
        </w:rPr>
        <w:t xml:space="preserve"> заяв розглянуто з порушенням строку, передбаченого КАС України, що становить </w:t>
      </w:r>
      <w:r>
        <w:rPr>
          <w:rFonts w:ascii="Times New Roman" w:hAnsi="Times New Roman"/>
          <w:b/>
          <w:sz w:val="24"/>
          <w:szCs w:val="24"/>
          <w:lang w:val="uk-UA"/>
        </w:rPr>
        <w:t>1,4</w:t>
      </w:r>
      <w:r w:rsidR="002071CA" w:rsidRPr="0078539F">
        <w:rPr>
          <w:rFonts w:ascii="Times New Roman" w:hAnsi="Times New Roman"/>
          <w:b/>
          <w:sz w:val="24"/>
          <w:szCs w:val="24"/>
          <w:lang w:val="uk-UA"/>
        </w:rPr>
        <w:t>%</w:t>
      </w:r>
      <w:r w:rsidR="002071CA" w:rsidRPr="0078539F">
        <w:rPr>
          <w:rFonts w:ascii="Times New Roman" w:hAnsi="Times New Roman"/>
          <w:sz w:val="24"/>
          <w:szCs w:val="24"/>
          <w:lang w:val="uk-UA"/>
        </w:rPr>
        <w:t xml:space="preserve">, від кількості </w:t>
      </w:r>
      <w:r w:rsidR="00373B90" w:rsidRPr="0078539F">
        <w:rPr>
          <w:rFonts w:ascii="Times New Roman" w:hAnsi="Times New Roman"/>
          <w:sz w:val="24"/>
          <w:szCs w:val="24"/>
          <w:lang w:val="uk-UA"/>
        </w:rPr>
        <w:t>заяв</w:t>
      </w:r>
      <w:r w:rsidR="002071CA" w:rsidRPr="0078539F">
        <w:rPr>
          <w:rFonts w:ascii="Times New Roman" w:hAnsi="Times New Roman"/>
          <w:sz w:val="24"/>
          <w:szCs w:val="24"/>
          <w:lang w:val="uk-UA"/>
        </w:rPr>
        <w:t>, розглянутих у звітному періоді</w:t>
      </w:r>
      <w:r w:rsidR="00CD49F6">
        <w:rPr>
          <w:rFonts w:ascii="Times New Roman" w:hAnsi="Times New Roman"/>
          <w:sz w:val="24"/>
          <w:szCs w:val="24"/>
          <w:lang w:val="uk-UA"/>
        </w:rPr>
        <w:t>.</w:t>
      </w:r>
      <w:r w:rsidR="00C72BC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72299" w:rsidRPr="00A639E8" w:rsidRDefault="00972299" w:rsidP="002071C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75198" w:rsidRDefault="00224721" w:rsidP="0097229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F435A1">
        <w:rPr>
          <w:rFonts w:ascii="Times New Roman" w:hAnsi="Times New Roman"/>
          <w:b/>
          <w:bCs/>
          <w:sz w:val="26"/>
          <w:szCs w:val="26"/>
          <w:lang w:val="uk-UA"/>
        </w:rPr>
        <w:t>Відомості щодо справляння, звільнення від сплати та повернення судового збору</w:t>
      </w:r>
    </w:p>
    <w:p w:rsidR="00832668" w:rsidRPr="00A639E8" w:rsidRDefault="00832668" w:rsidP="0097229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175198" w:rsidRPr="00F435A1" w:rsidRDefault="003A125D" w:rsidP="00175198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5A1">
        <w:rPr>
          <w:rFonts w:ascii="Times New Roman" w:hAnsi="Times New Roman" w:cs="Times New Roman"/>
          <w:sz w:val="24"/>
          <w:szCs w:val="24"/>
        </w:rPr>
        <w:t>С</w:t>
      </w:r>
      <w:r w:rsidR="00175198" w:rsidRPr="00F435A1">
        <w:rPr>
          <w:rFonts w:ascii="Times New Roman" w:hAnsi="Times New Roman" w:cs="Times New Roman"/>
          <w:sz w:val="24"/>
          <w:szCs w:val="24"/>
        </w:rPr>
        <w:t>ума судового збору, що сплачена добровіл</w:t>
      </w:r>
      <w:r w:rsidR="00CC6045" w:rsidRPr="00F435A1">
        <w:rPr>
          <w:rFonts w:ascii="Times New Roman" w:hAnsi="Times New Roman" w:cs="Times New Roman"/>
          <w:sz w:val="24"/>
          <w:szCs w:val="24"/>
        </w:rPr>
        <w:t>ьно, склала</w:t>
      </w:r>
      <w:r w:rsidR="00322A91">
        <w:rPr>
          <w:rFonts w:ascii="Times New Roman" w:hAnsi="Times New Roman" w:cs="Times New Roman"/>
          <w:sz w:val="24"/>
          <w:szCs w:val="24"/>
        </w:rPr>
        <w:t xml:space="preserve"> </w:t>
      </w:r>
      <w:r w:rsidR="008831CD">
        <w:rPr>
          <w:rFonts w:ascii="Times New Roman" w:hAnsi="Times New Roman" w:cs="Times New Roman"/>
          <w:b/>
          <w:sz w:val="24"/>
          <w:szCs w:val="24"/>
        </w:rPr>
        <w:t>18</w:t>
      </w:r>
      <w:r w:rsidR="00322A91" w:rsidRPr="00585D88">
        <w:rPr>
          <w:rFonts w:ascii="Times New Roman" w:hAnsi="Times New Roman" w:cs="Times New Roman"/>
          <w:b/>
          <w:sz w:val="24"/>
          <w:szCs w:val="24"/>
        </w:rPr>
        <w:t> </w:t>
      </w:r>
      <w:r w:rsidR="008831CD">
        <w:rPr>
          <w:rFonts w:ascii="Times New Roman" w:hAnsi="Times New Roman" w:cs="Times New Roman"/>
          <w:b/>
          <w:sz w:val="24"/>
          <w:szCs w:val="24"/>
        </w:rPr>
        <w:t>350</w:t>
      </w:r>
      <w:r w:rsidR="00322A91" w:rsidRPr="00585D88">
        <w:rPr>
          <w:rFonts w:ascii="Times New Roman" w:hAnsi="Times New Roman" w:cs="Times New Roman"/>
          <w:b/>
          <w:sz w:val="24"/>
          <w:szCs w:val="24"/>
        </w:rPr>
        <w:t> </w:t>
      </w:r>
      <w:r w:rsidR="008831CD">
        <w:rPr>
          <w:rFonts w:ascii="Times New Roman" w:hAnsi="Times New Roman" w:cs="Times New Roman"/>
          <w:b/>
          <w:sz w:val="24"/>
          <w:szCs w:val="24"/>
        </w:rPr>
        <w:t>128</w:t>
      </w:r>
      <w:r w:rsidR="00322A91">
        <w:rPr>
          <w:rFonts w:ascii="Times New Roman" w:hAnsi="Times New Roman" w:cs="Times New Roman"/>
          <w:sz w:val="24"/>
          <w:szCs w:val="24"/>
        </w:rPr>
        <w:t xml:space="preserve"> </w:t>
      </w:r>
      <w:r w:rsidR="003B2152" w:rsidRPr="00F435A1">
        <w:rPr>
          <w:rFonts w:ascii="Times New Roman" w:hAnsi="Times New Roman" w:cs="Times New Roman"/>
          <w:sz w:val="24"/>
          <w:szCs w:val="24"/>
        </w:rPr>
        <w:t xml:space="preserve">грн., що на </w:t>
      </w:r>
      <w:r w:rsidR="008831CD">
        <w:rPr>
          <w:rFonts w:ascii="Times New Roman" w:hAnsi="Times New Roman" w:cs="Times New Roman"/>
          <w:b/>
          <w:sz w:val="24"/>
          <w:szCs w:val="24"/>
        </w:rPr>
        <w:t>16,1</w:t>
      </w:r>
      <w:r w:rsidR="003B2152" w:rsidRPr="00585D88">
        <w:rPr>
          <w:rFonts w:ascii="Times New Roman" w:hAnsi="Times New Roman" w:cs="Times New Roman"/>
          <w:b/>
          <w:sz w:val="24"/>
          <w:szCs w:val="24"/>
        </w:rPr>
        <w:t>%</w:t>
      </w:r>
      <w:r w:rsidR="003B2152"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AC0B7A">
        <w:rPr>
          <w:rFonts w:ascii="Times New Roman" w:hAnsi="Times New Roman" w:cs="Times New Roman"/>
          <w:sz w:val="24"/>
          <w:szCs w:val="24"/>
        </w:rPr>
        <w:t>більше</w:t>
      </w:r>
      <w:r w:rsidR="003B2152" w:rsidRPr="00F435A1">
        <w:rPr>
          <w:rFonts w:ascii="Times New Roman" w:hAnsi="Times New Roman" w:cs="Times New Roman"/>
          <w:sz w:val="24"/>
          <w:szCs w:val="24"/>
        </w:rPr>
        <w:t>, ніж у 20</w:t>
      </w:r>
      <w:r w:rsidR="00B11206">
        <w:rPr>
          <w:rFonts w:ascii="Times New Roman" w:hAnsi="Times New Roman" w:cs="Times New Roman"/>
          <w:sz w:val="24"/>
          <w:szCs w:val="24"/>
        </w:rPr>
        <w:t>2</w:t>
      </w:r>
      <w:r w:rsidR="008831CD">
        <w:rPr>
          <w:rFonts w:ascii="Times New Roman" w:hAnsi="Times New Roman" w:cs="Times New Roman"/>
          <w:sz w:val="24"/>
          <w:szCs w:val="24"/>
        </w:rPr>
        <w:t>4</w:t>
      </w:r>
      <w:r w:rsidR="003B2152" w:rsidRPr="00F435A1">
        <w:rPr>
          <w:rFonts w:ascii="Times New Roman" w:hAnsi="Times New Roman" w:cs="Times New Roman"/>
          <w:sz w:val="24"/>
          <w:szCs w:val="24"/>
        </w:rPr>
        <w:t xml:space="preserve"> році (</w:t>
      </w:r>
      <w:r w:rsidR="008831CD">
        <w:rPr>
          <w:rFonts w:ascii="Times New Roman" w:hAnsi="Times New Roman" w:cs="Times New Roman"/>
          <w:b/>
          <w:sz w:val="24"/>
          <w:szCs w:val="24"/>
        </w:rPr>
        <w:t>15</w:t>
      </w:r>
      <w:r w:rsidR="008831CD" w:rsidRPr="00585D88">
        <w:rPr>
          <w:rFonts w:ascii="Times New Roman" w:hAnsi="Times New Roman" w:cs="Times New Roman"/>
          <w:b/>
          <w:sz w:val="24"/>
          <w:szCs w:val="24"/>
        </w:rPr>
        <w:t> </w:t>
      </w:r>
      <w:r w:rsidR="008831CD">
        <w:rPr>
          <w:rFonts w:ascii="Times New Roman" w:hAnsi="Times New Roman" w:cs="Times New Roman"/>
          <w:b/>
          <w:sz w:val="24"/>
          <w:szCs w:val="24"/>
        </w:rPr>
        <w:t>801 508</w:t>
      </w:r>
      <w:r w:rsidR="008831CD">
        <w:rPr>
          <w:rFonts w:ascii="Times New Roman" w:hAnsi="Times New Roman" w:cs="Times New Roman"/>
          <w:sz w:val="24"/>
          <w:szCs w:val="24"/>
        </w:rPr>
        <w:t xml:space="preserve"> </w:t>
      </w:r>
      <w:r w:rsidR="00C35DAC" w:rsidRPr="00F435A1">
        <w:rPr>
          <w:rFonts w:ascii="Times New Roman" w:hAnsi="Times New Roman" w:cs="Times New Roman"/>
          <w:sz w:val="24"/>
          <w:szCs w:val="24"/>
        </w:rPr>
        <w:t>грн</w:t>
      </w:r>
      <w:r w:rsidR="00175198" w:rsidRPr="00F435A1">
        <w:rPr>
          <w:rFonts w:ascii="Times New Roman" w:hAnsi="Times New Roman" w:cs="Times New Roman"/>
          <w:sz w:val="24"/>
          <w:szCs w:val="24"/>
        </w:rPr>
        <w:t>.</w:t>
      </w:r>
      <w:r w:rsidR="003B2152" w:rsidRPr="00F435A1">
        <w:rPr>
          <w:rFonts w:ascii="Times New Roman" w:hAnsi="Times New Roman" w:cs="Times New Roman"/>
          <w:sz w:val="24"/>
          <w:szCs w:val="24"/>
        </w:rPr>
        <w:t>)</w:t>
      </w:r>
    </w:p>
    <w:p w:rsidR="00652946" w:rsidRPr="00F435A1" w:rsidRDefault="00652946" w:rsidP="003B6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 xml:space="preserve">Повернуто судового збору у звітному періоді на загальну суму </w:t>
      </w:r>
      <w:r w:rsidR="008831CD">
        <w:rPr>
          <w:rFonts w:ascii="Times New Roman" w:hAnsi="Times New Roman"/>
          <w:b/>
          <w:sz w:val="24"/>
          <w:szCs w:val="24"/>
          <w:lang w:val="uk-UA"/>
        </w:rPr>
        <w:t>457</w:t>
      </w:r>
      <w:r w:rsidR="000B527B" w:rsidRPr="004C4E08">
        <w:rPr>
          <w:rFonts w:ascii="Times New Roman" w:hAnsi="Times New Roman"/>
          <w:b/>
          <w:sz w:val="24"/>
          <w:szCs w:val="24"/>
          <w:lang w:val="uk-UA"/>
        </w:rPr>
        <w:t> </w:t>
      </w:r>
      <w:r w:rsidR="008831CD">
        <w:rPr>
          <w:rFonts w:ascii="Times New Roman" w:hAnsi="Times New Roman"/>
          <w:b/>
          <w:sz w:val="24"/>
          <w:szCs w:val="24"/>
          <w:lang w:val="uk-UA"/>
        </w:rPr>
        <w:t>700</w:t>
      </w:r>
      <w:r w:rsidR="000B52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40CC" w:rsidRPr="00F435A1">
        <w:rPr>
          <w:rFonts w:ascii="Times New Roman" w:hAnsi="Times New Roman"/>
          <w:sz w:val="24"/>
          <w:szCs w:val="24"/>
          <w:lang w:val="uk-UA"/>
        </w:rPr>
        <w:t>грн.</w:t>
      </w:r>
      <w:r w:rsidR="00E75E8B" w:rsidRPr="00F435A1">
        <w:rPr>
          <w:rFonts w:ascii="Times New Roman" w:hAnsi="Times New Roman"/>
          <w:sz w:val="24"/>
          <w:szCs w:val="24"/>
          <w:lang w:val="uk-UA"/>
        </w:rPr>
        <w:t xml:space="preserve">, що на </w:t>
      </w:r>
      <w:r w:rsidR="004A50CE">
        <w:rPr>
          <w:rFonts w:ascii="Times New Roman" w:hAnsi="Times New Roman"/>
          <w:b/>
          <w:sz w:val="24"/>
          <w:szCs w:val="24"/>
          <w:lang w:val="uk-UA"/>
        </w:rPr>
        <w:t>94,3</w:t>
      </w:r>
      <w:r w:rsidR="00E75E8B" w:rsidRPr="004C4E08">
        <w:rPr>
          <w:rFonts w:ascii="Times New Roman" w:hAnsi="Times New Roman"/>
          <w:b/>
          <w:sz w:val="24"/>
          <w:szCs w:val="24"/>
          <w:lang w:val="uk-UA"/>
        </w:rPr>
        <w:t>%</w:t>
      </w:r>
      <w:r w:rsidR="00E75E8B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0B7A">
        <w:rPr>
          <w:rFonts w:ascii="Times New Roman" w:hAnsi="Times New Roman"/>
          <w:sz w:val="24"/>
          <w:szCs w:val="24"/>
          <w:lang w:val="uk-UA"/>
        </w:rPr>
        <w:t>більше</w:t>
      </w:r>
      <w:r w:rsidR="00E75E8B" w:rsidRPr="00F435A1">
        <w:rPr>
          <w:rFonts w:ascii="Times New Roman" w:hAnsi="Times New Roman"/>
          <w:sz w:val="24"/>
          <w:szCs w:val="24"/>
          <w:lang w:val="uk-UA"/>
        </w:rPr>
        <w:t>, ніж у 20</w:t>
      </w:r>
      <w:r w:rsidR="00B11206">
        <w:rPr>
          <w:rFonts w:ascii="Times New Roman" w:hAnsi="Times New Roman"/>
          <w:sz w:val="24"/>
          <w:szCs w:val="24"/>
          <w:lang w:val="uk-UA"/>
        </w:rPr>
        <w:t>2</w:t>
      </w:r>
      <w:r w:rsidR="008831CD">
        <w:rPr>
          <w:rFonts w:ascii="Times New Roman" w:hAnsi="Times New Roman"/>
          <w:sz w:val="24"/>
          <w:szCs w:val="24"/>
          <w:lang w:val="uk-UA"/>
        </w:rPr>
        <w:t>4</w:t>
      </w:r>
      <w:r w:rsidR="00E75E8B" w:rsidRPr="00F435A1">
        <w:rPr>
          <w:rFonts w:ascii="Times New Roman" w:hAnsi="Times New Roman"/>
          <w:sz w:val="24"/>
          <w:szCs w:val="24"/>
          <w:lang w:val="uk-UA"/>
        </w:rPr>
        <w:t xml:space="preserve"> році (</w:t>
      </w:r>
      <w:r w:rsidR="008831CD">
        <w:rPr>
          <w:rFonts w:ascii="Times New Roman" w:hAnsi="Times New Roman"/>
          <w:b/>
          <w:sz w:val="24"/>
          <w:szCs w:val="24"/>
          <w:lang w:val="uk-UA"/>
        </w:rPr>
        <w:t>235 606</w:t>
      </w:r>
      <w:r w:rsidR="008831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A1">
        <w:rPr>
          <w:rFonts w:ascii="Times New Roman" w:hAnsi="Times New Roman"/>
          <w:sz w:val="24"/>
          <w:szCs w:val="24"/>
          <w:lang w:val="uk-UA"/>
        </w:rPr>
        <w:t>грн.</w:t>
      </w:r>
      <w:r w:rsidR="00E75E8B" w:rsidRPr="00F435A1">
        <w:rPr>
          <w:rFonts w:ascii="Times New Roman" w:hAnsi="Times New Roman"/>
          <w:sz w:val="24"/>
          <w:szCs w:val="24"/>
          <w:lang w:val="uk-UA"/>
        </w:rPr>
        <w:t>)</w:t>
      </w:r>
    </w:p>
    <w:p w:rsidR="005E5707" w:rsidRPr="00F435A1" w:rsidRDefault="005E5707" w:rsidP="005E5707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5A1">
        <w:rPr>
          <w:rFonts w:ascii="Times New Roman" w:hAnsi="Times New Roman" w:cs="Times New Roman"/>
          <w:sz w:val="24"/>
          <w:szCs w:val="24"/>
        </w:rPr>
        <w:t>Сума судового збору, що не сплачена внаслідок звільнення від сплати відповідно до чинного законодавства, складає</w:t>
      </w:r>
      <w:r w:rsidR="007214C3">
        <w:rPr>
          <w:rFonts w:ascii="Times New Roman" w:hAnsi="Times New Roman" w:cs="Times New Roman"/>
          <w:sz w:val="24"/>
          <w:szCs w:val="24"/>
        </w:rPr>
        <w:t xml:space="preserve"> </w:t>
      </w:r>
      <w:r w:rsidR="004A50CE">
        <w:rPr>
          <w:rFonts w:ascii="Times New Roman" w:hAnsi="Times New Roman" w:cs="Times New Roman"/>
          <w:b/>
          <w:sz w:val="24"/>
          <w:szCs w:val="24"/>
        </w:rPr>
        <w:t>6</w:t>
      </w:r>
      <w:r w:rsidR="007214C3">
        <w:rPr>
          <w:rFonts w:ascii="Times New Roman" w:hAnsi="Times New Roman" w:cs="Times New Roman"/>
          <w:b/>
          <w:sz w:val="24"/>
          <w:szCs w:val="24"/>
        </w:rPr>
        <w:t> </w:t>
      </w:r>
      <w:r w:rsidR="004A50CE">
        <w:rPr>
          <w:rFonts w:ascii="Times New Roman" w:hAnsi="Times New Roman" w:cs="Times New Roman"/>
          <w:b/>
          <w:sz w:val="24"/>
          <w:szCs w:val="24"/>
        </w:rPr>
        <w:t>674</w:t>
      </w:r>
      <w:r w:rsidR="007214C3">
        <w:rPr>
          <w:rFonts w:ascii="Times New Roman" w:hAnsi="Times New Roman" w:cs="Times New Roman"/>
          <w:b/>
          <w:sz w:val="24"/>
          <w:szCs w:val="24"/>
        </w:rPr>
        <w:t> </w:t>
      </w:r>
      <w:r w:rsidR="004A50CE">
        <w:rPr>
          <w:rFonts w:ascii="Times New Roman" w:hAnsi="Times New Roman" w:cs="Times New Roman"/>
          <w:b/>
          <w:sz w:val="24"/>
          <w:szCs w:val="24"/>
        </w:rPr>
        <w:t>446</w:t>
      </w:r>
      <w:r w:rsidR="007214C3" w:rsidRPr="00F435A1">
        <w:rPr>
          <w:rFonts w:ascii="Times New Roman" w:hAnsi="Times New Roman" w:cs="Times New Roman"/>
          <w:sz w:val="24"/>
          <w:szCs w:val="24"/>
        </w:rPr>
        <w:t xml:space="preserve"> грн</w:t>
      </w:r>
      <w:r w:rsidR="007214C3">
        <w:rPr>
          <w:rFonts w:ascii="Times New Roman" w:hAnsi="Times New Roman" w:cs="Times New Roman"/>
          <w:sz w:val="24"/>
          <w:szCs w:val="24"/>
        </w:rPr>
        <w:t xml:space="preserve">., що на </w:t>
      </w:r>
      <w:r w:rsidR="002C4062" w:rsidRPr="002C4062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="002C406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2C4062" w:rsidRPr="002C4062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7214C3" w:rsidRPr="00F435A1">
        <w:rPr>
          <w:rFonts w:ascii="Times New Roman" w:hAnsi="Times New Roman" w:cs="Times New Roman"/>
          <w:sz w:val="24"/>
          <w:szCs w:val="24"/>
        </w:rPr>
        <w:t xml:space="preserve">% </w:t>
      </w:r>
      <w:r w:rsidR="00AC0B7A">
        <w:rPr>
          <w:rFonts w:ascii="Times New Roman" w:hAnsi="Times New Roman"/>
          <w:sz w:val="24"/>
          <w:szCs w:val="24"/>
        </w:rPr>
        <w:t>більше</w:t>
      </w:r>
      <w:r w:rsidR="007214C3" w:rsidRPr="00F435A1">
        <w:rPr>
          <w:rFonts w:ascii="Times New Roman" w:hAnsi="Times New Roman"/>
          <w:sz w:val="24"/>
          <w:szCs w:val="24"/>
        </w:rPr>
        <w:t>, ніж у 20</w:t>
      </w:r>
      <w:r w:rsidR="007214C3">
        <w:rPr>
          <w:rFonts w:ascii="Times New Roman" w:hAnsi="Times New Roman"/>
          <w:sz w:val="24"/>
          <w:szCs w:val="24"/>
        </w:rPr>
        <w:t>2</w:t>
      </w:r>
      <w:r w:rsidR="004A50CE">
        <w:rPr>
          <w:rFonts w:ascii="Times New Roman" w:hAnsi="Times New Roman"/>
          <w:sz w:val="24"/>
          <w:szCs w:val="24"/>
        </w:rPr>
        <w:t>4</w:t>
      </w:r>
      <w:r w:rsidR="007214C3" w:rsidRPr="00F435A1">
        <w:rPr>
          <w:rFonts w:ascii="Times New Roman" w:hAnsi="Times New Roman"/>
          <w:sz w:val="24"/>
          <w:szCs w:val="24"/>
        </w:rPr>
        <w:t xml:space="preserve"> році</w:t>
      </w:r>
      <w:r w:rsidR="007214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7214C3">
        <w:rPr>
          <w:rFonts w:ascii="Times New Roman" w:hAnsi="Times New Roman" w:cs="Times New Roman"/>
          <w:sz w:val="24"/>
          <w:szCs w:val="24"/>
        </w:rPr>
        <w:t>(</w:t>
      </w:r>
      <w:r w:rsidR="004A50CE">
        <w:rPr>
          <w:rFonts w:ascii="Times New Roman" w:hAnsi="Times New Roman" w:cs="Times New Roman"/>
          <w:b/>
          <w:sz w:val="24"/>
          <w:szCs w:val="24"/>
        </w:rPr>
        <w:t>4 515 641</w:t>
      </w:r>
      <w:r w:rsidR="004A50CE"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Pr="00F435A1">
        <w:rPr>
          <w:rFonts w:ascii="Times New Roman" w:hAnsi="Times New Roman" w:cs="Times New Roman"/>
          <w:sz w:val="24"/>
          <w:szCs w:val="24"/>
        </w:rPr>
        <w:t>грн.</w:t>
      </w:r>
      <w:r w:rsidR="007214C3">
        <w:rPr>
          <w:rFonts w:ascii="Times New Roman" w:hAnsi="Times New Roman" w:cs="Times New Roman"/>
          <w:sz w:val="24"/>
          <w:szCs w:val="24"/>
        </w:rPr>
        <w:t>)</w:t>
      </w:r>
    </w:p>
    <w:p w:rsidR="008A0DE8" w:rsidRPr="00F435A1" w:rsidRDefault="008A0DE8" w:rsidP="005E5707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5A1">
        <w:rPr>
          <w:rFonts w:ascii="Times New Roman" w:hAnsi="Times New Roman" w:cs="Times New Roman"/>
          <w:sz w:val="24"/>
          <w:szCs w:val="24"/>
        </w:rPr>
        <w:t xml:space="preserve">Із числа задоволених позовів у звітному періоді було присуджено до стягнення </w:t>
      </w:r>
      <w:r w:rsidR="000A3071">
        <w:rPr>
          <w:rFonts w:ascii="Times New Roman" w:hAnsi="Times New Roman" w:cs="Times New Roman"/>
          <w:b/>
          <w:sz w:val="24"/>
          <w:szCs w:val="24"/>
        </w:rPr>
        <w:t>570</w:t>
      </w:r>
      <w:r w:rsidRPr="004C4E08">
        <w:rPr>
          <w:rFonts w:ascii="Times New Roman" w:hAnsi="Times New Roman" w:cs="Times New Roman"/>
          <w:b/>
          <w:sz w:val="24"/>
          <w:szCs w:val="24"/>
        </w:rPr>
        <w:t> </w:t>
      </w:r>
      <w:r w:rsidR="000A3071">
        <w:rPr>
          <w:rFonts w:ascii="Times New Roman" w:hAnsi="Times New Roman" w:cs="Times New Roman"/>
          <w:b/>
          <w:sz w:val="24"/>
          <w:szCs w:val="24"/>
        </w:rPr>
        <w:t>129</w:t>
      </w:r>
      <w:r w:rsidRPr="004C4E08">
        <w:rPr>
          <w:rFonts w:ascii="Times New Roman" w:hAnsi="Times New Roman" w:cs="Times New Roman"/>
          <w:b/>
          <w:sz w:val="24"/>
          <w:szCs w:val="24"/>
        </w:rPr>
        <w:t> </w:t>
      </w:r>
      <w:r w:rsidR="000A3071">
        <w:rPr>
          <w:rFonts w:ascii="Times New Roman" w:hAnsi="Times New Roman" w:cs="Times New Roman"/>
          <w:b/>
          <w:sz w:val="24"/>
          <w:szCs w:val="24"/>
        </w:rPr>
        <w:t>281</w:t>
      </w:r>
      <w:r w:rsidRPr="00F435A1">
        <w:rPr>
          <w:rFonts w:ascii="Times New Roman" w:hAnsi="Times New Roman" w:cs="Times New Roman"/>
          <w:sz w:val="24"/>
          <w:szCs w:val="24"/>
        </w:rPr>
        <w:t xml:space="preserve"> грн., що на </w:t>
      </w:r>
      <w:r w:rsidR="000A3071" w:rsidRPr="000A3071">
        <w:rPr>
          <w:rFonts w:ascii="Times New Roman" w:hAnsi="Times New Roman" w:cs="Times New Roman"/>
          <w:b/>
          <w:sz w:val="24"/>
          <w:szCs w:val="24"/>
        </w:rPr>
        <w:t>216</w:t>
      </w:r>
      <w:r w:rsidR="00E008AC" w:rsidRPr="00585D88">
        <w:rPr>
          <w:rFonts w:ascii="Times New Roman" w:hAnsi="Times New Roman" w:cs="Times New Roman"/>
          <w:b/>
          <w:sz w:val="24"/>
          <w:szCs w:val="24"/>
        </w:rPr>
        <w:t>%</w:t>
      </w:r>
      <w:r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8A717F">
        <w:rPr>
          <w:rFonts w:ascii="Times New Roman" w:hAnsi="Times New Roman" w:cs="Times New Roman"/>
          <w:sz w:val="24"/>
          <w:szCs w:val="24"/>
        </w:rPr>
        <w:t>більше</w:t>
      </w:r>
      <w:r w:rsidR="00D22173" w:rsidRPr="00F435A1">
        <w:rPr>
          <w:rFonts w:ascii="Times New Roman" w:hAnsi="Times New Roman" w:cs="Times New Roman"/>
          <w:sz w:val="24"/>
          <w:szCs w:val="24"/>
        </w:rPr>
        <w:t>,</w:t>
      </w:r>
      <w:r w:rsidRPr="00F435A1">
        <w:rPr>
          <w:rFonts w:ascii="Times New Roman" w:hAnsi="Times New Roman" w:cs="Times New Roman"/>
          <w:sz w:val="24"/>
          <w:szCs w:val="24"/>
        </w:rPr>
        <w:t xml:space="preserve"> ніж у 20</w:t>
      </w:r>
      <w:r w:rsidR="00963735">
        <w:rPr>
          <w:rFonts w:ascii="Times New Roman" w:hAnsi="Times New Roman" w:cs="Times New Roman"/>
          <w:sz w:val="24"/>
          <w:szCs w:val="24"/>
        </w:rPr>
        <w:t>2</w:t>
      </w:r>
      <w:r w:rsidR="004A50CE">
        <w:rPr>
          <w:rFonts w:ascii="Times New Roman" w:hAnsi="Times New Roman" w:cs="Times New Roman"/>
          <w:sz w:val="24"/>
          <w:szCs w:val="24"/>
        </w:rPr>
        <w:t>4</w:t>
      </w:r>
      <w:r w:rsidRPr="00F435A1">
        <w:rPr>
          <w:rFonts w:ascii="Times New Roman" w:hAnsi="Times New Roman" w:cs="Times New Roman"/>
          <w:sz w:val="24"/>
          <w:szCs w:val="24"/>
        </w:rPr>
        <w:t xml:space="preserve"> році (</w:t>
      </w:r>
      <w:r w:rsidR="000A3071">
        <w:rPr>
          <w:rFonts w:ascii="Times New Roman" w:hAnsi="Times New Roman" w:cs="Times New Roman"/>
          <w:b/>
          <w:sz w:val="24"/>
          <w:szCs w:val="24"/>
        </w:rPr>
        <w:t>180</w:t>
      </w:r>
      <w:r w:rsidR="000A3071" w:rsidRPr="004C4E08">
        <w:rPr>
          <w:rFonts w:ascii="Times New Roman" w:hAnsi="Times New Roman" w:cs="Times New Roman"/>
          <w:b/>
          <w:sz w:val="24"/>
          <w:szCs w:val="24"/>
        </w:rPr>
        <w:t> </w:t>
      </w:r>
      <w:r w:rsidR="000A3071">
        <w:rPr>
          <w:rFonts w:ascii="Times New Roman" w:hAnsi="Times New Roman" w:cs="Times New Roman"/>
          <w:b/>
          <w:sz w:val="24"/>
          <w:szCs w:val="24"/>
        </w:rPr>
        <w:t>380 322</w:t>
      </w:r>
      <w:r w:rsidR="000A3071"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D22173" w:rsidRPr="00F435A1">
        <w:rPr>
          <w:rFonts w:ascii="Times New Roman" w:hAnsi="Times New Roman" w:cs="Times New Roman"/>
          <w:sz w:val="24"/>
          <w:szCs w:val="24"/>
        </w:rPr>
        <w:t>грн.).</w:t>
      </w:r>
    </w:p>
    <w:p w:rsidR="00080434" w:rsidRPr="00A639E8" w:rsidRDefault="00080434" w:rsidP="00575E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75EF6" w:rsidRPr="00F435A1" w:rsidRDefault="00575EF6" w:rsidP="0057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935">
        <w:rPr>
          <w:rFonts w:ascii="Times New Roman" w:hAnsi="Times New Roman" w:cs="Times New Roman"/>
          <w:b/>
          <w:sz w:val="24"/>
          <w:szCs w:val="24"/>
          <w:lang w:val="uk-UA"/>
        </w:rPr>
        <w:t>Звернення судових рішень до примусового виконання</w:t>
      </w:r>
    </w:p>
    <w:p w:rsidR="00832099" w:rsidRPr="00A639E8" w:rsidRDefault="00832099" w:rsidP="0058406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74185" w:rsidRPr="00F435A1" w:rsidRDefault="00CB6616" w:rsidP="009F2A3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5A1">
        <w:rPr>
          <w:rFonts w:ascii="Times New Roman" w:hAnsi="Times New Roman" w:cs="Times New Roman"/>
          <w:sz w:val="24"/>
          <w:szCs w:val="24"/>
        </w:rPr>
        <w:t xml:space="preserve">Протягом </w:t>
      </w:r>
      <w:r w:rsidR="00F761B1" w:rsidRPr="00F435A1">
        <w:rPr>
          <w:rFonts w:ascii="Times New Roman" w:hAnsi="Times New Roman" w:cs="Times New Roman"/>
          <w:sz w:val="24"/>
          <w:szCs w:val="24"/>
        </w:rPr>
        <w:t>20</w:t>
      </w:r>
      <w:r w:rsidR="00972299">
        <w:rPr>
          <w:rFonts w:ascii="Times New Roman" w:hAnsi="Times New Roman" w:cs="Times New Roman"/>
          <w:sz w:val="24"/>
          <w:szCs w:val="24"/>
        </w:rPr>
        <w:t>2</w:t>
      </w:r>
      <w:r w:rsidR="000A3071">
        <w:rPr>
          <w:rFonts w:ascii="Times New Roman" w:hAnsi="Times New Roman" w:cs="Times New Roman"/>
          <w:sz w:val="24"/>
          <w:szCs w:val="24"/>
        </w:rPr>
        <w:t>4</w:t>
      </w:r>
      <w:r w:rsidR="00A6328E" w:rsidRPr="00F435A1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F435A1">
        <w:rPr>
          <w:rFonts w:ascii="Times New Roman" w:hAnsi="Times New Roman" w:cs="Times New Roman"/>
          <w:sz w:val="24"/>
          <w:szCs w:val="24"/>
        </w:rPr>
        <w:t xml:space="preserve"> судом було видано </w:t>
      </w:r>
      <w:r w:rsidR="004822CE">
        <w:rPr>
          <w:rFonts w:ascii="Times New Roman" w:hAnsi="Times New Roman" w:cs="Times New Roman"/>
          <w:sz w:val="24"/>
          <w:szCs w:val="24"/>
        </w:rPr>
        <w:t>6</w:t>
      </w:r>
      <w:r w:rsidR="000F0995">
        <w:rPr>
          <w:rFonts w:ascii="Times New Roman" w:hAnsi="Times New Roman" w:cs="Times New Roman"/>
          <w:sz w:val="24"/>
          <w:szCs w:val="24"/>
        </w:rPr>
        <w:t> </w:t>
      </w:r>
      <w:r w:rsidR="004822CE">
        <w:rPr>
          <w:rFonts w:ascii="Times New Roman" w:hAnsi="Times New Roman" w:cs="Times New Roman"/>
          <w:sz w:val="24"/>
          <w:szCs w:val="24"/>
        </w:rPr>
        <w:t>763</w:t>
      </w:r>
      <w:r w:rsidRPr="00F435A1">
        <w:rPr>
          <w:rFonts w:ascii="Times New Roman" w:hAnsi="Times New Roman" w:cs="Times New Roman"/>
          <w:sz w:val="24"/>
          <w:szCs w:val="24"/>
        </w:rPr>
        <w:t xml:space="preserve"> виконавчих лист</w:t>
      </w:r>
      <w:r w:rsidR="005D1177" w:rsidRPr="00F435A1">
        <w:rPr>
          <w:rFonts w:ascii="Times New Roman" w:hAnsi="Times New Roman" w:cs="Times New Roman"/>
          <w:sz w:val="24"/>
          <w:szCs w:val="24"/>
        </w:rPr>
        <w:t>ів</w:t>
      </w:r>
      <w:r w:rsidRPr="00F435A1">
        <w:rPr>
          <w:rFonts w:ascii="Times New Roman" w:hAnsi="Times New Roman" w:cs="Times New Roman"/>
          <w:sz w:val="24"/>
          <w:szCs w:val="24"/>
        </w:rPr>
        <w:t xml:space="preserve"> на загал</w:t>
      </w:r>
      <w:r w:rsidR="0024616A" w:rsidRPr="00F435A1">
        <w:rPr>
          <w:rFonts w:ascii="Times New Roman" w:hAnsi="Times New Roman" w:cs="Times New Roman"/>
          <w:sz w:val="24"/>
          <w:szCs w:val="24"/>
        </w:rPr>
        <w:t xml:space="preserve">ьну суму стягнення </w:t>
      </w:r>
      <w:r w:rsidR="004822CE">
        <w:rPr>
          <w:rFonts w:ascii="Times New Roman" w:hAnsi="Times New Roman" w:cs="Times New Roman"/>
          <w:b/>
          <w:sz w:val="24"/>
          <w:szCs w:val="24"/>
        </w:rPr>
        <w:t>198</w:t>
      </w:r>
      <w:r w:rsidR="0036682B">
        <w:rPr>
          <w:rFonts w:ascii="Times New Roman" w:hAnsi="Times New Roman" w:cs="Times New Roman"/>
          <w:b/>
          <w:sz w:val="24"/>
          <w:szCs w:val="24"/>
        </w:rPr>
        <w:t> </w:t>
      </w:r>
      <w:r w:rsidR="004822CE">
        <w:rPr>
          <w:rFonts w:ascii="Times New Roman" w:hAnsi="Times New Roman" w:cs="Times New Roman"/>
          <w:b/>
          <w:sz w:val="24"/>
          <w:szCs w:val="24"/>
        </w:rPr>
        <w:t>118</w:t>
      </w:r>
      <w:r w:rsidR="0036682B">
        <w:rPr>
          <w:rFonts w:ascii="Times New Roman" w:hAnsi="Times New Roman" w:cs="Times New Roman"/>
          <w:b/>
          <w:sz w:val="24"/>
          <w:szCs w:val="24"/>
        </w:rPr>
        <w:t> </w:t>
      </w:r>
      <w:r w:rsidR="004822CE">
        <w:rPr>
          <w:rFonts w:ascii="Times New Roman" w:hAnsi="Times New Roman" w:cs="Times New Roman"/>
          <w:b/>
          <w:sz w:val="24"/>
          <w:szCs w:val="24"/>
        </w:rPr>
        <w:t>445</w:t>
      </w:r>
      <w:r w:rsidR="004C4E08">
        <w:rPr>
          <w:rFonts w:ascii="Times New Roman" w:hAnsi="Times New Roman" w:cs="Times New Roman"/>
          <w:sz w:val="24"/>
          <w:szCs w:val="24"/>
        </w:rPr>
        <w:t xml:space="preserve"> </w:t>
      </w:r>
      <w:r w:rsidR="000F3E76" w:rsidRPr="00F435A1">
        <w:rPr>
          <w:rFonts w:ascii="Times New Roman" w:hAnsi="Times New Roman" w:cs="Times New Roman"/>
          <w:sz w:val="24"/>
          <w:szCs w:val="24"/>
        </w:rPr>
        <w:t>г</w:t>
      </w:r>
      <w:r w:rsidR="00F65B24" w:rsidRPr="00F435A1">
        <w:rPr>
          <w:rFonts w:ascii="Times New Roman" w:hAnsi="Times New Roman" w:cs="Times New Roman"/>
          <w:sz w:val="24"/>
          <w:szCs w:val="24"/>
        </w:rPr>
        <w:t>рн</w:t>
      </w:r>
      <w:r w:rsidRPr="00F435A1">
        <w:rPr>
          <w:rFonts w:ascii="Times New Roman" w:hAnsi="Times New Roman" w:cs="Times New Roman"/>
          <w:sz w:val="24"/>
          <w:szCs w:val="24"/>
        </w:rPr>
        <w:t>.</w:t>
      </w:r>
      <w:r w:rsidR="00F221C6"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E80930" w:rsidRPr="00F435A1">
        <w:rPr>
          <w:rFonts w:ascii="Times New Roman" w:hAnsi="Times New Roman" w:cs="Times New Roman"/>
          <w:sz w:val="24"/>
          <w:szCs w:val="24"/>
        </w:rPr>
        <w:t>Сума стягнення з</w:t>
      </w:r>
      <w:r w:rsidR="0024616A" w:rsidRPr="00F435A1">
        <w:rPr>
          <w:rFonts w:ascii="Times New Roman" w:hAnsi="Times New Roman" w:cs="Times New Roman"/>
          <w:sz w:val="24"/>
          <w:szCs w:val="24"/>
        </w:rPr>
        <w:t xml:space="preserve">а виконавчими документами у звітному періоді на </w:t>
      </w:r>
      <w:r w:rsidR="004822CE">
        <w:rPr>
          <w:rFonts w:ascii="Times New Roman" w:hAnsi="Times New Roman" w:cs="Times New Roman"/>
          <w:b/>
          <w:sz w:val="24"/>
          <w:szCs w:val="24"/>
        </w:rPr>
        <w:t>22,2</w:t>
      </w:r>
      <w:r w:rsidR="0024616A" w:rsidRPr="004640E5">
        <w:rPr>
          <w:rFonts w:ascii="Times New Roman" w:hAnsi="Times New Roman" w:cs="Times New Roman"/>
          <w:b/>
          <w:sz w:val="24"/>
          <w:szCs w:val="24"/>
        </w:rPr>
        <w:t>%</w:t>
      </w:r>
      <w:r w:rsidR="00E80930"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4822CE">
        <w:rPr>
          <w:rFonts w:ascii="Times New Roman" w:hAnsi="Times New Roman" w:cs="Times New Roman"/>
          <w:sz w:val="24"/>
          <w:szCs w:val="24"/>
        </w:rPr>
        <w:t>менше</w:t>
      </w:r>
      <w:r w:rsidR="00351059">
        <w:rPr>
          <w:rFonts w:ascii="Times New Roman" w:hAnsi="Times New Roman" w:cs="Times New Roman"/>
          <w:sz w:val="24"/>
          <w:szCs w:val="24"/>
        </w:rPr>
        <w:t>,</w:t>
      </w:r>
      <w:r w:rsidR="00944B57">
        <w:rPr>
          <w:rFonts w:ascii="Times New Roman" w:hAnsi="Times New Roman" w:cs="Times New Roman"/>
          <w:sz w:val="24"/>
          <w:szCs w:val="24"/>
        </w:rPr>
        <w:t xml:space="preserve"> ніж</w:t>
      </w:r>
      <w:r w:rsidR="00E80930" w:rsidRPr="00F435A1">
        <w:rPr>
          <w:rFonts w:ascii="Times New Roman" w:hAnsi="Times New Roman" w:cs="Times New Roman"/>
          <w:sz w:val="24"/>
          <w:szCs w:val="24"/>
        </w:rPr>
        <w:t xml:space="preserve"> у</w:t>
      </w:r>
      <w:r w:rsidR="00141E28" w:rsidRPr="00F435A1">
        <w:rPr>
          <w:rFonts w:ascii="Times New Roman" w:hAnsi="Times New Roman" w:cs="Times New Roman"/>
          <w:sz w:val="24"/>
          <w:szCs w:val="24"/>
        </w:rPr>
        <w:t xml:space="preserve"> </w:t>
      </w:r>
      <w:r w:rsidR="00F65B24" w:rsidRPr="00F435A1">
        <w:rPr>
          <w:rFonts w:ascii="Times New Roman" w:hAnsi="Times New Roman" w:cs="Times New Roman"/>
          <w:sz w:val="24"/>
          <w:szCs w:val="24"/>
        </w:rPr>
        <w:t>20</w:t>
      </w:r>
      <w:r w:rsidR="00E859C9">
        <w:rPr>
          <w:rFonts w:ascii="Times New Roman" w:hAnsi="Times New Roman" w:cs="Times New Roman"/>
          <w:sz w:val="24"/>
          <w:szCs w:val="24"/>
        </w:rPr>
        <w:t>2</w:t>
      </w:r>
      <w:r w:rsidR="004822CE">
        <w:rPr>
          <w:rFonts w:ascii="Times New Roman" w:hAnsi="Times New Roman" w:cs="Times New Roman"/>
          <w:sz w:val="24"/>
          <w:szCs w:val="24"/>
        </w:rPr>
        <w:t>3</w:t>
      </w:r>
      <w:r w:rsidR="00F65B24" w:rsidRPr="00F435A1">
        <w:rPr>
          <w:rFonts w:ascii="Times New Roman" w:hAnsi="Times New Roman" w:cs="Times New Roman"/>
          <w:sz w:val="24"/>
          <w:szCs w:val="24"/>
        </w:rPr>
        <w:t xml:space="preserve"> році </w:t>
      </w:r>
      <w:r w:rsidR="00D22173" w:rsidRPr="00F435A1">
        <w:rPr>
          <w:rFonts w:ascii="Times New Roman" w:hAnsi="Times New Roman" w:cs="Times New Roman"/>
          <w:sz w:val="24"/>
          <w:szCs w:val="24"/>
        </w:rPr>
        <w:t>(</w:t>
      </w:r>
      <w:r w:rsidR="004822CE">
        <w:rPr>
          <w:rFonts w:ascii="Times New Roman" w:hAnsi="Times New Roman" w:cs="Times New Roman"/>
          <w:b/>
          <w:sz w:val="24"/>
          <w:szCs w:val="24"/>
        </w:rPr>
        <w:t>254 560 801</w:t>
      </w:r>
      <w:r w:rsidR="00187342" w:rsidRPr="00F435A1">
        <w:rPr>
          <w:rFonts w:ascii="Times New Roman" w:hAnsi="Times New Roman" w:cs="Times New Roman"/>
          <w:sz w:val="24"/>
          <w:szCs w:val="24"/>
        </w:rPr>
        <w:t>грн</w:t>
      </w:r>
      <w:r w:rsidR="00832668">
        <w:rPr>
          <w:rFonts w:ascii="Times New Roman" w:hAnsi="Times New Roman" w:cs="Times New Roman"/>
          <w:sz w:val="24"/>
          <w:szCs w:val="24"/>
        </w:rPr>
        <w:t>.</w:t>
      </w:r>
      <w:r w:rsidR="00D22173" w:rsidRPr="00F435A1">
        <w:rPr>
          <w:rFonts w:ascii="Times New Roman" w:hAnsi="Times New Roman" w:cs="Times New Roman"/>
          <w:sz w:val="24"/>
          <w:szCs w:val="24"/>
        </w:rPr>
        <w:t>)</w:t>
      </w:r>
      <w:r w:rsidR="000F3E76" w:rsidRPr="00F435A1">
        <w:rPr>
          <w:rFonts w:ascii="Times New Roman" w:hAnsi="Times New Roman" w:cs="Times New Roman"/>
          <w:sz w:val="24"/>
          <w:szCs w:val="24"/>
        </w:rPr>
        <w:t>.</w:t>
      </w:r>
    </w:p>
    <w:p w:rsidR="0024616A" w:rsidRPr="00A639E8" w:rsidRDefault="0024616A" w:rsidP="00BC27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D1177" w:rsidRPr="005F7034" w:rsidRDefault="005D1177" w:rsidP="005D1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04C0">
        <w:rPr>
          <w:rFonts w:ascii="Times New Roman" w:hAnsi="Times New Roman"/>
          <w:b/>
          <w:sz w:val="24"/>
          <w:szCs w:val="24"/>
          <w:lang w:val="uk-UA"/>
        </w:rPr>
        <w:t>Результати перегляду судових рішень в апеляційному порядку</w:t>
      </w:r>
    </w:p>
    <w:p w:rsidR="002E2100" w:rsidRPr="00A639E8" w:rsidRDefault="002E2100" w:rsidP="005D11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9721B" w:rsidRPr="00F435A1" w:rsidRDefault="00894424" w:rsidP="0049721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>Протягом 20</w:t>
      </w:r>
      <w:r w:rsidR="008C4432">
        <w:rPr>
          <w:rFonts w:ascii="Times New Roman" w:hAnsi="Times New Roman"/>
          <w:sz w:val="24"/>
          <w:szCs w:val="24"/>
        </w:rPr>
        <w:t>2</w:t>
      </w:r>
      <w:r w:rsidR="0011305D">
        <w:rPr>
          <w:rFonts w:ascii="Times New Roman" w:hAnsi="Times New Roman"/>
          <w:sz w:val="24"/>
          <w:szCs w:val="24"/>
        </w:rPr>
        <w:t>4</w:t>
      </w:r>
      <w:r w:rsidRPr="00F435A1">
        <w:rPr>
          <w:rFonts w:ascii="Times New Roman" w:hAnsi="Times New Roman"/>
          <w:sz w:val="24"/>
          <w:szCs w:val="24"/>
        </w:rPr>
        <w:t xml:space="preserve"> року </w:t>
      </w:r>
      <w:r w:rsidR="004772FD" w:rsidRPr="00F435A1">
        <w:rPr>
          <w:rFonts w:ascii="Times New Roman" w:hAnsi="Times New Roman"/>
          <w:sz w:val="24"/>
          <w:szCs w:val="24"/>
        </w:rPr>
        <w:t>Третім</w:t>
      </w:r>
      <w:r w:rsidRPr="00F435A1">
        <w:rPr>
          <w:rFonts w:ascii="Times New Roman" w:hAnsi="Times New Roman"/>
          <w:sz w:val="24"/>
          <w:szCs w:val="24"/>
        </w:rPr>
        <w:t xml:space="preserve"> апеляційним адміністративним судом було </w:t>
      </w:r>
      <w:r w:rsidR="00C83E88" w:rsidRPr="00F435A1">
        <w:rPr>
          <w:rFonts w:ascii="Times New Roman" w:hAnsi="Times New Roman"/>
          <w:sz w:val="24"/>
          <w:szCs w:val="24"/>
        </w:rPr>
        <w:t xml:space="preserve">повернуто до суду першої інстанції </w:t>
      </w:r>
      <w:r w:rsidR="0011305D">
        <w:rPr>
          <w:rFonts w:ascii="Times New Roman" w:hAnsi="Times New Roman"/>
          <w:b/>
          <w:sz w:val="24"/>
          <w:szCs w:val="24"/>
        </w:rPr>
        <w:t>4</w:t>
      </w:r>
      <w:r w:rsidR="000F0995">
        <w:rPr>
          <w:rFonts w:ascii="Times New Roman" w:hAnsi="Times New Roman"/>
          <w:b/>
          <w:sz w:val="24"/>
          <w:szCs w:val="24"/>
        </w:rPr>
        <w:t> </w:t>
      </w:r>
      <w:r w:rsidR="0011305D">
        <w:rPr>
          <w:rFonts w:ascii="Times New Roman" w:hAnsi="Times New Roman"/>
          <w:b/>
          <w:sz w:val="24"/>
          <w:szCs w:val="24"/>
        </w:rPr>
        <w:t>967</w:t>
      </w:r>
      <w:r w:rsidR="00C83E88" w:rsidRPr="00F435A1">
        <w:rPr>
          <w:rFonts w:ascii="Times New Roman" w:hAnsi="Times New Roman"/>
          <w:sz w:val="24"/>
          <w:szCs w:val="24"/>
        </w:rPr>
        <w:t xml:space="preserve"> адміністративн</w:t>
      </w:r>
      <w:r w:rsidR="000F0995">
        <w:rPr>
          <w:rFonts w:ascii="Times New Roman" w:hAnsi="Times New Roman"/>
          <w:sz w:val="24"/>
          <w:szCs w:val="24"/>
        </w:rPr>
        <w:t>их</w:t>
      </w:r>
      <w:r w:rsidR="00C83E88" w:rsidRPr="00F435A1">
        <w:rPr>
          <w:rFonts w:ascii="Times New Roman" w:hAnsi="Times New Roman"/>
          <w:sz w:val="24"/>
          <w:szCs w:val="24"/>
        </w:rPr>
        <w:t xml:space="preserve"> справ після </w:t>
      </w:r>
      <w:r w:rsidRPr="00F435A1">
        <w:rPr>
          <w:rFonts w:ascii="Times New Roman" w:hAnsi="Times New Roman"/>
          <w:sz w:val="24"/>
          <w:szCs w:val="24"/>
        </w:rPr>
        <w:t>перегля</w:t>
      </w:r>
      <w:r w:rsidR="00C83E88" w:rsidRPr="00F435A1">
        <w:rPr>
          <w:rFonts w:ascii="Times New Roman" w:hAnsi="Times New Roman"/>
          <w:sz w:val="24"/>
          <w:szCs w:val="24"/>
        </w:rPr>
        <w:t>ду</w:t>
      </w:r>
      <w:r w:rsidRPr="00F435A1">
        <w:rPr>
          <w:rFonts w:ascii="Times New Roman" w:hAnsi="Times New Roman"/>
          <w:sz w:val="24"/>
          <w:szCs w:val="24"/>
        </w:rPr>
        <w:t xml:space="preserve"> в апеляційному порядку, з яких</w:t>
      </w:r>
      <w:r w:rsidR="00BB0D65" w:rsidRPr="00F435A1">
        <w:rPr>
          <w:rFonts w:ascii="Times New Roman" w:hAnsi="Times New Roman"/>
          <w:sz w:val="24"/>
          <w:szCs w:val="24"/>
        </w:rPr>
        <w:t>:</w:t>
      </w:r>
    </w:p>
    <w:p w:rsidR="0049721B" w:rsidRPr="00D5683A" w:rsidRDefault="0049721B" w:rsidP="004972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  <w:r w:rsidRPr="00F435A1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11305D">
        <w:rPr>
          <w:rFonts w:ascii="Times New Roman" w:hAnsi="Times New Roman"/>
          <w:b/>
          <w:sz w:val="24"/>
          <w:szCs w:val="24"/>
          <w:lang w:val="uk-UA"/>
        </w:rPr>
        <w:t>4</w:t>
      </w:r>
      <w:r w:rsidR="000F0995">
        <w:rPr>
          <w:rFonts w:ascii="Times New Roman" w:hAnsi="Times New Roman"/>
          <w:b/>
          <w:sz w:val="24"/>
          <w:szCs w:val="24"/>
          <w:lang w:val="uk-UA"/>
        </w:rPr>
        <w:t> </w:t>
      </w:r>
      <w:r w:rsidR="0011305D">
        <w:rPr>
          <w:rFonts w:ascii="Times New Roman" w:hAnsi="Times New Roman"/>
          <w:b/>
          <w:sz w:val="24"/>
          <w:szCs w:val="24"/>
          <w:lang w:val="uk-UA"/>
        </w:rPr>
        <w:t>437</w:t>
      </w:r>
      <w:r w:rsidR="00BF5F5A" w:rsidRPr="0048431E">
        <w:rPr>
          <w:rFonts w:ascii="Times New Roman" w:hAnsi="Times New Roman"/>
          <w:sz w:val="24"/>
          <w:szCs w:val="24"/>
          <w:lang w:val="uk-UA"/>
        </w:rPr>
        <w:t xml:space="preserve"> судових рішен</w:t>
      </w:r>
      <w:r w:rsidR="00D04FD6" w:rsidRPr="0048431E">
        <w:rPr>
          <w:rFonts w:ascii="Times New Roman" w:hAnsi="Times New Roman"/>
          <w:sz w:val="24"/>
          <w:szCs w:val="24"/>
          <w:lang w:val="uk-UA"/>
        </w:rPr>
        <w:t>ь</w:t>
      </w:r>
      <w:r w:rsidRPr="0048431E">
        <w:rPr>
          <w:rFonts w:ascii="Times New Roman" w:hAnsi="Times New Roman"/>
          <w:sz w:val="24"/>
          <w:szCs w:val="24"/>
          <w:lang w:val="uk-UA"/>
        </w:rPr>
        <w:t xml:space="preserve"> залишено без змін, що складає </w:t>
      </w:r>
      <w:r w:rsidR="0011305D">
        <w:rPr>
          <w:rFonts w:ascii="Times New Roman" w:hAnsi="Times New Roman"/>
          <w:b/>
          <w:sz w:val="24"/>
          <w:szCs w:val="24"/>
          <w:lang w:val="uk-UA"/>
        </w:rPr>
        <w:t>89,3</w:t>
      </w:r>
      <w:r w:rsidR="00BB0D65" w:rsidRPr="0048431E">
        <w:rPr>
          <w:rFonts w:ascii="Times New Roman" w:hAnsi="Times New Roman"/>
          <w:b/>
          <w:sz w:val="24"/>
          <w:szCs w:val="24"/>
          <w:lang w:val="uk-UA"/>
        </w:rPr>
        <w:t>%</w:t>
      </w:r>
      <w:r w:rsidRPr="0048431E">
        <w:rPr>
          <w:rFonts w:ascii="Times New Roman" w:hAnsi="Times New Roman"/>
          <w:sz w:val="24"/>
          <w:szCs w:val="24"/>
          <w:lang w:val="uk-UA"/>
        </w:rPr>
        <w:t xml:space="preserve"> від справ, які надійшли до суду після перегляду </w:t>
      </w:r>
      <w:r w:rsidR="004772FD" w:rsidRPr="0048431E">
        <w:rPr>
          <w:rFonts w:ascii="Times New Roman" w:hAnsi="Times New Roman"/>
          <w:sz w:val="24"/>
          <w:szCs w:val="24"/>
          <w:lang w:val="uk-UA"/>
        </w:rPr>
        <w:t>Третім</w:t>
      </w:r>
      <w:r w:rsidRPr="0048431E">
        <w:rPr>
          <w:rFonts w:ascii="Times New Roman" w:hAnsi="Times New Roman"/>
          <w:sz w:val="24"/>
          <w:szCs w:val="24"/>
          <w:lang w:val="uk-UA"/>
        </w:rPr>
        <w:t xml:space="preserve"> апел</w:t>
      </w:r>
      <w:r w:rsidR="0050407C">
        <w:rPr>
          <w:rFonts w:ascii="Times New Roman" w:hAnsi="Times New Roman"/>
          <w:sz w:val="24"/>
          <w:szCs w:val="24"/>
          <w:lang w:val="uk-UA"/>
        </w:rPr>
        <w:t>яційним адміністративним судом</w:t>
      </w:r>
      <w:r w:rsidR="00B6253A">
        <w:rPr>
          <w:rFonts w:ascii="Times New Roman" w:hAnsi="Times New Roman"/>
          <w:sz w:val="24"/>
          <w:szCs w:val="24"/>
          <w:lang w:val="uk-UA"/>
        </w:rPr>
        <w:t>;</w:t>
      </w:r>
    </w:p>
    <w:p w:rsidR="00BB0D65" w:rsidRPr="00D5683A" w:rsidRDefault="0049721B" w:rsidP="0049721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5683A">
        <w:rPr>
          <w:rFonts w:ascii="Times New Roman" w:hAnsi="Times New Roman"/>
          <w:sz w:val="24"/>
          <w:szCs w:val="24"/>
        </w:rPr>
        <w:tab/>
      </w:r>
      <w:r w:rsidRPr="00D5683A">
        <w:rPr>
          <w:rFonts w:ascii="Times New Roman" w:hAnsi="Times New Roman"/>
          <w:sz w:val="24"/>
          <w:szCs w:val="24"/>
        </w:rPr>
        <w:tab/>
        <w:t xml:space="preserve">2) </w:t>
      </w:r>
      <w:r w:rsidR="00A415C2" w:rsidRPr="00D5683A">
        <w:rPr>
          <w:rFonts w:ascii="Times New Roman" w:hAnsi="Times New Roman"/>
          <w:sz w:val="24"/>
          <w:szCs w:val="24"/>
        </w:rPr>
        <w:t>змінено</w:t>
      </w:r>
      <w:r w:rsidR="00A415C2">
        <w:rPr>
          <w:rFonts w:ascii="Times New Roman" w:hAnsi="Times New Roman"/>
          <w:b/>
          <w:sz w:val="24"/>
          <w:szCs w:val="24"/>
        </w:rPr>
        <w:t xml:space="preserve"> </w:t>
      </w:r>
      <w:r w:rsidR="0011305D">
        <w:rPr>
          <w:rFonts w:ascii="Times New Roman" w:hAnsi="Times New Roman"/>
          <w:b/>
          <w:sz w:val="24"/>
          <w:szCs w:val="24"/>
        </w:rPr>
        <w:t>45</w:t>
      </w:r>
      <w:r w:rsidR="0050407C">
        <w:rPr>
          <w:rFonts w:ascii="Times New Roman" w:hAnsi="Times New Roman"/>
          <w:b/>
          <w:sz w:val="24"/>
          <w:szCs w:val="24"/>
        </w:rPr>
        <w:t xml:space="preserve"> </w:t>
      </w:r>
      <w:r w:rsidR="0050407C" w:rsidRPr="00D5683A">
        <w:rPr>
          <w:rFonts w:ascii="Times New Roman" w:hAnsi="Times New Roman"/>
          <w:sz w:val="24"/>
          <w:szCs w:val="24"/>
        </w:rPr>
        <w:t>рішен</w:t>
      </w:r>
      <w:r w:rsidR="0011305D">
        <w:rPr>
          <w:rFonts w:ascii="Times New Roman" w:hAnsi="Times New Roman"/>
          <w:sz w:val="24"/>
          <w:szCs w:val="24"/>
        </w:rPr>
        <w:t>ь</w:t>
      </w:r>
      <w:r w:rsidRPr="00D5683A">
        <w:rPr>
          <w:rFonts w:ascii="Times New Roman" w:hAnsi="Times New Roman"/>
          <w:sz w:val="24"/>
          <w:szCs w:val="24"/>
        </w:rPr>
        <w:t xml:space="preserve">; </w:t>
      </w:r>
    </w:p>
    <w:p w:rsidR="00F9450D" w:rsidRPr="00F435A1" w:rsidRDefault="00F9450D" w:rsidP="00F9450D">
      <w:pPr>
        <w:pStyle w:val="a3"/>
        <w:tabs>
          <w:tab w:val="left" w:pos="28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683A">
        <w:rPr>
          <w:rFonts w:ascii="Times New Roman" w:hAnsi="Times New Roman"/>
          <w:sz w:val="24"/>
          <w:szCs w:val="24"/>
        </w:rPr>
        <w:t xml:space="preserve">3) </w:t>
      </w:r>
      <w:r w:rsidR="00A415C2" w:rsidRPr="00D5683A">
        <w:rPr>
          <w:rFonts w:ascii="Times New Roman" w:hAnsi="Times New Roman"/>
          <w:sz w:val="24"/>
          <w:szCs w:val="24"/>
        </w:rPr>
        <w:t>визнан</w:t>
      </w:r>
      <w:r w:rsidR="00A415C2">
        <w:rPr>
          <w:rFonts w:ascii="Times New Roman" w:hAnsi="Times New Roman"/>
          <w:sz w:val="24"/>
          <w:szCs w:val="24"/>
        </w:rPr>
        <w:t>о</w:t>
      </w:r>
      <w:r w:rsidR="00A415C2" w:rsidRPr="00D5683A">
        <w:rPr>
          <w:rFonts w:ascii="Times New Roman" w:hAnsi="Times New Roman"/>
          <w:sz w:val="24"/>
          <w:szCs w:val="24"/>
        </w:rPr>
        <w:t xml:space="preserve"> не чинним</w:t>
      </w:r>
      <w:r w:rsidR="00A415C2">
        <w:rPr>
          <w:rFonts w:ascii="Times New Roman" w:hAnsi="Times New Roman"/>
          <w:b/>
          <w:sz w:val="24"/>
          <w:szCs w:val="24"/>
        </w:rPr>
        <w:t xml:space="preserve"> </w:t>
      </w:r>
      <w:r w:rsidR="00A504C0">
        <w:rPr>
          <w:rFonts w:ascii="Times New Roman" w:hAnsi="Times New Roman"/>
          <w:b/>
          <w:sz w:val="24"/>
          <w:szCs w:val="24"/>
        </w:rPr>
        <w:t>3</w:t>
      </w:r>
      <w:r w:rsidR="0050407C" w:rsidRPr="00D5683A">
        <w:rPr>
          <w:rFonts w:ascii="Times New Roman" w:hAnsi="Times New Roman"/>
          <w:sz w:val="24"/>
          <w:szCs w:val="24"/>
        </w:rPr>
        <w:t xml:space="preserve"> рішення</w:t>
      </w:r>
      <w:r w:rsidR="00FA4654">
        <w:rPr>
          <w:rFonts w:ascii="Times New Roman" w:hAnsi="Times New Roman"/>
          <w:sz w:val="24"/>
          <w:szCs w:val="24"/>
        </w:rPr>
        <w:t>.</w:t>
      </w:r>
    </w:p>
    <w:p w:rsidR="007E45CA" w:rsidRPr="00F435A1" w:rsidRDefault="00BB0D65" w:rsidP="0049721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ab/>
      </w:r>
      <w:r w:rsidRPr="00F435A1">
        <w:rPr>
          <w:rFonts w:ascii="Times New Roman" w:hAnsi="Times New Roman"/>
          <w:sz w:val="24"/>
          <w:szCs w:val="24"/>
        </w:rPr>
        <w:tab/>
      </w:r>
      <w:r w:rsidR="00F9450D" w:rsidRPr="00F435A1">
        <w:rPr>
          <w:rFonts w:ascii="Times New Roman" w:hAnsi="Times New Roman"/>
          <w:sz w:val="24"/>
          <w:szCs w:val="24"/>
        </w:rPr>
        <w:t>4</w:t>
      </w:r>
      <w:r w:rsidRPr="00F435A1">
        <w:rPr>
          <w:rFonts w:ascii="Times New Roman" w:hAnsi="Times New Roman"/>
          <w:sz w:val="24"/>
          <w:szCs w:val="24"/>
        </w:rPr>
        <w:t>)</w:t>
      </w:r>
      <w:r w:rsidR="00141E28" w:rsidRPr="00F435A1">
        <w:rPr>
          <w:rFonts w:ascii="Times New Roman" w:hAnsi="Times New Roman"/>
          <w:sz w:val="24"/>
          <w:szCs w:val="24"/>
        </w:rPr>
        <w:t xml:space="preserve"> </w:t>
      </w:r>
      <w:r w:rsidR="00A415C2" w:rsidRPr="00F435A1">
        <w:rPr>
          <w:rFonts w:ascii="Times New Roman" w:hAnsi="Times New Roman"/>
          <w:sz w:val="24"/>
          <w:szCs w:val="24"/>
        </w:rPr>
        <w:t>скасован</w:t>
      </w:r>
      <w:r w:rsidR="00A415C2">
        <w:rPr>
          <w:rFonts w:ascii="Times New Roman" w:hAnsi="Times New Roman"/>
          <w:sz w:val="24"/>
          <w:szCs w:val="24"/>
        </w:rPr>
        <w:t>о</w:t>
      </w:r>
      <w:r w:rsidR="00A415C2">
        <w:rPr>
          <w:rFonts w:ascii="Times New Roman" w:hAnsi="Times New Roman"/>
          <w:b/>
          <w:sz w:val="24"/>
          <w:szCs w:val="24"/>
        </w:rPr>
        <w:t xml:space="preserve"> </w:t>
      </w:r>
      <w:r w:rsidR="00FA4654">
        <w:rPr>
          <w:rFonts w:ascii="Times New Roman" w:hAnsi="Times New Roman"/>
          <w:b/>
          <w:sz w:val="24"/>
          <w:szCs w:val="24"/>
        </w:rPr>
        <w:t>482</w:t>
      </w:r>
      <w:r w:rsidR="00141E28" w:rsidRPr="00F435A1">
        <w:rPr>
          <w:rFonts w:ascii="Times New Roman" w:hAnsi="Times New Roman"/>
          <w:sz w:val="24"/>
          <w:szCs w:val="24"/>
        </w:rPr>
        <w:t xml:space="preserve"> </w:t>
      </w:r>
      <w:r w:rsidR="007307C3" w:rsidRPr="00F435A1">
        <w:rPr>
          <w:rFonts w:ascii="Times New Roman" w:hAnsi="Times New Roman"/>
          <w:sz w:val="24"/>
          <w:szCs w:val="24"/>
        </w:rPr>
        <w:t>рішен</w:t>
      </w:r>
      <w:r w:rsidR="00AC70BE">
        <w:rPr>
          <w:rFonts w:ascii="Times New Roman" w:hAnsi="Times New Roman"/>
          <w:sz w:val="24"/>
          <w:szCs w:val="24"/>
        </w:rPr>
        <w:t>ня (</w:t>
      </w:r>
      <w:r w:rsidR="00FA4654">
        <w:rPr>
          <w:rFonts w:ascii="Times New Roman" w:hAnsi="Times New Roman"/>
          <w:sz w:val="24"/>
          <w:szCs w:val="24"/>
        </w:rPr>
        <w:t>9,7</w:t>
      </w:r>
      <w:r w:rsidRPr="00F435A1">
        <w:rPr>
          <w:rFonts w:ascii="Times New Roman" w:hAnsi="Times New Roman"/>
          <w:sz w:val="24"/>
          <w:szCs w:val="24"/>
        </w:rPr>
        <w:t xml:space="preserve">% </w:t>
      </w:r>
      <w:r w:rsidR="0049721B" w:rsidRPr="00F435A1">
        <w:rPr>
          <w:rFonts w:ascii="Times New Roman" w:hAnsi="Times New Roman"/>
          <w:sz w:val="24"/>
          <w:szCs w:val="24"/>
        </w:rPr>
        <w:t xml:space="preserve">від </w:t>
      </w:r>
      <w:r w:rsidR="00AC70BE">
        <w:rPr>
          <w:rFonts w:ascii="Times New Roman" w:hAnsi="Times New Roman"/>
          <w:sz w:val="24"/>
          <w:szCs w:val="24"/>
        </w:rPr>
        <w:t xml:space="preserve">загальної кількості </w:t>
      </w:r>
      <w:r w:rsidR="0049721B" w:rsidRPr="00F435A1">
        <w:rPr>
          <w:rFonts w:ascii="Times New Roman" w:hAnsi="Times New Roman"/>
          <w:sz w:val="24"/>
          <w:szCs w:val="24"/>
        </w:rPr>
        <w:t xml:space="preserve">справ, які </w:t>
      </w:r>
      <w:r w:rsidR="00D22173" w:rsidRPr="00F435A1">
        <w:rPr>
          <w:rFonts w:ascii="Times New Roman" w:hAnsi="Times New Roman"/>
          <w:sz w:val="24"/>
          <w:szCs w:val="24"/>
        </w:rPr>
        <w:t>повернулись</w:t>
      </w:r>
      <w:r w:rsidR="0049721B" w:rsidRPr="00F435A1">
        <w:rPr>
          <w:rFonts w:ascii="Times New Roman" w:hAnsi="Times New Roman"/>
          <w:sz w:val="24"/>
          <w:szCs w:val="24"/>
        </w:rPr>
        <w:t xml:space="preserve"> до суду після перегляду </w:t>
      </w:r>
      <w:r w:rsidR="00A01910" w:rsidRPr="00F435A1">
        <w:rPr>
          <w:rFonts w:ascii="Times New Roman" w:hAnsi="Times New Roman"/>
          <w:sz w:val="24"/>
          <w:szCs w:val="24"/>
        </w:rPr>
        <w:t>Третім</w:t>
      </w:r>
      <w:r w:rsidR="0049721B" w:rsidRPr="00F435A1">
        <w:rPr>
          <w:rFonts w:ascii="Times New Roman" w:hAnsi="Times New Roman"/>
          <w:sz w:val="24"/>
          <w:szCs w:val="24"/>
        </w:rPr>
        <w:t xml:space="preserve"> апеляційним адміністративним судом</w:t>
      </w:r>
      <w:r w:rsidR="00EF64AA" w:rsidRPr="00F435A1">
        <w:rPr>
          <w:rFonts w:ascii="Times New Roman" w:hAnsi="Times New Roman"/>
          <w:sz w:val="24"/>
          <w:szCs w:val="24"/>
        </w:rPr>
        <w:t xml:space="preserve"> у звітному періоді</w:t>
      </w:r>
      <w:r w:rsidR="00710226">
        <w:rPr>
          <w:rFonts w:ascii="Times New Roman" w:hAnsi="Times New Roman"/>
          <w:sz w:val="24"/>
          <w:szCs w:val="24"/>
        </w:rPr>
        <w:t xml:space="preserve"> </w:t>
      </w:r>
      <w:r w:rsidR="000676CD">
        <w:rPr>
          <w:rFonts w:ascii="Times New Roman" w:hAnsi="Times New Roman"/>
          <w:sz w:val="24"/>
          <w:szCs w:val="24"/>
        </w:rPr>
        <w:t>(п</w:t>
      </w:r>
      <w:r w:rsidR="00710226">
        <w:rPr>
          <w:rFonts w:ascii="Times New Roman" w:hAnsi="Times New Roman"/>
          <w:sz w:val="24"/>
          <w:szCs w:val="24"/>
        </w:rPr>
        <w:t>оказник 20</w:t>
      </w:r>
      <w:r w:rsidR="00D5683A">
        <w:rPr>
          <w:rFonts w:ascii="Times New Roman" w:hAnsi="Times New Roman"/>
          <w:sz w:val="24"/>
          <w:szCs w:val="24"/>
        </w:rPr>
        <w:t>2</w:t>
      </w:r>
      <w:r w:rsidR="00D72F6F">
        <w:rPr>
          <w:rFonts w:ascii="Times New Roman" w:hAnsi="Times New Roman"/>
          <w:sz w:val="24"/>
          <w:szCs w:val="24"/>
        </w:rPr>
        <w:t>3</w:t>
      </w:r>
      <w:r w:rsidR="00A504C0">
        <w:rPr>
          <w:rFonts w:ascii="Times New Roman" w:hAnsi="Times New Roman"/>
          <w:sz w:val="24"/>
          <w:szCs w:val="24"/>
        </w:rPr>
        <w:t xml:space="preserve"> року </w:t>
      </w:r>
      <w:r w:rsidR="00FA4654">
        <w:rPr>
          <w:rFonts w:ascii="Times New Roman" w:hAnsi="Times New Roman"/>
          <w:sz w:val="24"/>
          <w:szCs w:val="24"/>
        </w:rPr>
        <w:t>–</w:t>
      </w:r>
      <w:r w:rsidR="00710226">
        <w:rPr>
          <w:rFonts w:ascii="Times New Roman" w:hAnsi="Times New Roman"/>
          <w:sz w:val="24"/>
          <w:szCs w:val="24"/>
        </w:rPr>
        <w:t xml:space="preserve"> </w:t>
      </w:r>
      <w:r w:rsidR="00FA4654">
        <w:rPr>
          <w:rFonts w:ascii="Times New Roman" w:hAnsi="Times New Roman"/>
          <w:sz w:val="24"/>
          <w:szCs w:val="24"/>
        </w:rPr>
        <w:t>7,2%)</w:t>
      </w:r>
      <w:r w:rsidR="0049721B" w:rsidRPr="00F435A1">
        <w:rPr>
          <w:rFonts w:ascii="Times New Roman" w:hAnsi="Times New Roman"/>
          <w:sz w:val="24"/>
          <w:szCs w:val="24"/>
        </w:rPr>
        <w:t>.</w:t>
      </w:r>
    </w:p>
    <w:p w:rsidR="00832668" w:rsidRDefault="000B7D8F" w:rsidP="0083266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435A1">
        <w:rPr>
          <w:rFonts w:ascii="Times New Roman" w:hAnsi="Times New Roman"/>
          <w:sz w:val="24"/>
          <w:szCs w:val="24"/>
        </w:rPr>
        <w:t>Протягом 20</w:t>
      </w:r>
      <w:r w:rsidR="00710226">
        <w:rPr>
          <w:rFonts w:ascii="Times New Roman" w:hAnsi="Times New Roman"/>
          <w:sz w:val="24"/>
          <w:szCs w:val="24"/>
        </w:rPr>
        <w:t>2</w:t>
      </w:r>
      <w:r w:rsidR="003B5228">
        <w:rPr>
          <w:rFonts w:ascii="Times New Roman" w:hAnsi="Times New Roman"/>
          <w:sz w:val="24"/>
          <w:szCs w:val="24"/>
        </w:rPr>
        <w:t>4</w:t>
      </w:r>
      <w:r w:rsidRPr="00F435A1">
        <w:rPr>
          <w:rFonts w:ascii="Times New Roman" w:hAnsi="Times New Roman"/>
          <w:sz w:val="24"/>
          <w:szCs w:val="24"/>
        </w:rPr>
        <w:t xml:space="preserve"> року </w:t>
      </w:r>
      <w:r w:rsidR="00F6128F" w:rsidRPr="00F435A1">
        <w:rPr>
          <w:rFonts w:ascii="Times New Roman" w:hAnsi="Times New Roman"/>
          <w:sz w:val="24"/>
          <w:szCs w:val="24"/>
        </w:rPr>
        <w:t xml:space="preserve">Касаційним адміністративним судом у складі Верховного суду </w:t>
      </w:r>
      <w:r w:rsidRPr="00F435A1">
        <w:rPr>
          <w:rFonts w:ascii="Times New Roman" w:hAnsi="Times New Roman"/>
          <w:sz w:val="24"/>
          <w:szCs w:val="24"/>
        </w:rPr>
        <w:t>було переглянуто в касаційному порядку та скасовано</w:t>
      </w:r>
      <w:r w:rsidR="00197949" w:rsidRPr="00F435A1">
        <w:rPr>
          <w:rFonts w:ascii="Times New Roman" w:hAnsi="Times New Roman"/>
          <w:sz w:val="24"/>
          <w:szCs w:val="24"/>
        </w:rPr>
        <w:t xml:space="preserve"> </w:t>
      </w:r>
      <w:r w:rsidR="00136566">
        <w:rPr>
          <w:rFonts w:ascii="Times New Roman" w:hAnsi="Times New Roman"/>
          <w:b/>
          <w:sz w:val="24"/>
          <w:szCs w:val="24"/>
        </w:rPr>
        <w:t>70</w:t>
      </w:r>
      <w:r w:rsidRPr="00F435A1">
        <w:rPr>
          <w:rFonts w:ascii="Times New Roman" w:hAnsi="Times New Roman"/>
          <w:sz w:val="24"/>
          <w:szCs w:val="24"/>
        </w:rPr>
        <w:t xml:space="preserve"> </w:t>
      </w:r>
      <w:r w:rsidR="00197949" w:rsidRPr="00F435A1">
        <w:rPr>
          <w:rFonts w:ascii="Times New Roman" w:hAnsi="Times New Roman"/>
          <w:sz w:val="24"/>
          <w:szCs w:val="24"/>
        </w:rPr>
        <w:t>постанов</w:t>
      </w:r>
      <w:r w:rsidRPr="00F435A1">
        <w:rPr>
          <w:rFonts w:ascii="Times New Roman" w:hAnsi="Times New Roman"/>
          <w:sz w:val="24"/>
          <w:szCs w:val="24"/>
        </w:rPr>
        <w:t xml:space="preserve"> </w:t>
      </w:r>
      <w:r w:rsidR="00560C89" w:rsidRPr="00F435A1">
        <w:rPr>
          <w:rFonts w:ascii="Times New Roman" w:hAnsi="Times New Roman"/>
          <w:sz w:val="24"/>
          <w:szCs w:val="24"/>
        </w:rPr>
        <w:t>Третього</w:t>
      </w:r>
      <w:r w:rsidRPr="00F435A1">
        <w:rPr>
          <w:rFonts w:ascii="Times New Roman" w:hAnsi="Times New Roman"/>
          <w:sz w:val="24"/>
          <w:szCs w:val="24"/>
        </w:rPr>
        <w:t xml:space="preserve"> апеляційного адміністративного суду, </w:t>
      </w:r>
      <w:r w:rsidR="00197949" w:rsidRPr="00F435A1">
        <w:rPr>
          <w:rFonts w:ascii="Times New Roman" w:hAnsi="Times New Roman"/>
          <w:sz w:val="24"/>
          <w:szCs w:val="24"/>
        </w:rPr>
        <w:t xml:space="preserve">з яких </w:t>
      </w:r>
      <w:r w:rsidR="002C7C30" w:rsidRPr="002C7C30">
        <w:rPr>
          <w:rFonts w:ascii="Times New Roman" w:hAnsi="Times New Roman"/>
          <w:b/>
          <w:sz w:val="24"/>
          <w:szCs w:val="24"/>
        </w:rPr>
        <w:t>1</w:t>
      </w:r>
      <w:r w:rsidR="00136566">
        <w:rPr>
          <w:rFonts w:ascii="Times New Roman" w:hAnsi="Times New Roman"/>
          <w:b/>
          <w:sz w:val="24"/>
          <w:szCs w:val="24"/>
        </w:rPr>
        <w:t>0</w:t>
      </w:r>
      <w:r w:rsidR="00197949" w:rsidRPr="00F435A1">
        <w:rPr>
          <w:rFonts w:ascii="Times New Roman" w:hAnsi="Times New Roman"/>
          <w:sz w:val="24"/>
          <w:szCs w:val="24"/>
        </w:rPr>
        <w:t xml:space="preserve"> </w:t>
      </w:r>
      <w:r w:rsidRPr="00F435A1">
        <w:rPr>
          <w:rFonts w:ascii="Times New Roman" w:hAnsi="Times New Roman"/>
          <w:sz w:val="24"/>
          <w:szCs w:val="24"/>
        </w:rPr>
        <w:t>рішен</w:t>
      </w:r>
      <w:r w:rsidR="00D22173" w:rsidRPr="00F435A1">
        <w:rPr>
          <w:rFonts w:ascii="Times New Roman" w:hAnsi="Times New Roman"/>
          <w:sz w:val="24"/>
          <w:szCs w:val="24"/>
        </w:rPr>
        <w:t>ь</w:t>
      </w:r>
      <w:r w:rsidRPr="00F435A1">
        <w:rPr>
          <w:rFonts w:ascii="Times New Roman" w:hAnsi="Times New Roman"/>
          <w:sz w:val="24"/>
          <w:szCs w:val="24"/>
        </w:rPr>
        <w:t xml:space="preserve"> Запорізького окружного адміністративного суду залишено </w:t>
      </w:r>
      <w:r w:rsidR="00D22173" w:rsidRPr="00F435A1">
        <w:rPr>
          <w:rFonts w:ascii="Times New Roman" w:hAnsi="Times New Roman"/>
          <w:sz w:val="24"/>
          <w:szCs w:val="24"/>
        </w:rPr>
        <w:t xml:space="preserve">в </w:t>
      </w:r>
      <w:r w:rsidR="005F55CC">
        <w:rPr>
          <w:rFonts w:ascii="Times New Roman" w:hAnsi="Times New Roman"/>
          <w:sz w:val="24"/>
          <w:szCs w:val="24"/>
        </w:rPr>
        <w:t>силі.</w:t>
      </w:r>
    </w:p>
    <w:p w:rsidR="00643A8D" w:rsidRDefault="00643A8D" w:rsidP="00832668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A1">
        <w:rPr>
          <w:rFonts w:ascii="Times New Roman" w:hAnsi="Times New Roman" w:cs="Times New Roman"/>
          <w:b/>
          <w:sz w:val="24"/>
          <w:szCs w:val="24"/>
        </w:rPr>
        <w:t>Висновки</w:t>
      </w:r>
    </w:p>
    <w:p w:rsidR="00DA649F" w:rsidRDefault="007E04E4" w:rsidP="003B4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Підсумовуючи дані аналізу показників здійснення судочинства Запорізьким окружним адміністративним судом у 202</w:t>
      </w:r>
      <w:r w:rsidR="009C3488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році, необхідно відмітити, що звітний період охарактеризувався збільшенням надходження позовних заяв </w:t>
      </w:r>
      <w:r w:rsidR="00DA649F" w:rsidRPr="00F435A1">
        <w:rPr>
          <w:rFonts w:ascii="Times New Roman" w:hAnsi="Times New Roman"/>
          <w:sz w:val="24"/>
          <w:szCs w:val="24"/>
          <w:lang w:val="uk-UA"/>
        </w:rPr>
        <w:t xml:space="preserve">(на </w:t>
      </w:r>
      <w:r w:rsidR="009C3488">
        <w:rPr>
          <w:rFonts w:ascii="Times New Roman" w:hAnsi="Times New Roman"/>
          <w:b/>
          <w:sz w:val="24"/>
          <w:szCs w:val="24"/>
          <w:lang w:val="uk-UA"/>
        </w:rPr>
        <w:t>12,3</w:t>
      </w:r>
      <w:r w:rsidR="00DA649F" w:rsidRPr="00F435A1">
        <w:rPr>
          <w:rFonts w:ascii="Times New Roman" w:hAnsi="Times New Roman"/>
          <w:b/>
          <w:sz w:val="24"/>
          <w:szCs w:val="24"/>
          <w:lang w:val="uk-UA"/>
        </w:rPr>
        <w:t>%</w:t>
      </w:r>
      <w:r w:rsidR="00DA649F" w:rsidRPr="00F43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649F">
        <w:rPr>
          <w:rFonts w:ascii="Times New Roman" w:hAnsi="Times New Roman"/>
          <w:sz w:val="24"/>
          <w:szCs w:val="24"/>
          <w:lang w:val="uk-UA"/>
        </w:rPr>
        <w:t>більше</w:t>
      </w:r>
      <w:r w:rsidR="00DA649F" w:rsidRPr="00F435A1">
        <w:rPr>
          <w:rFonts w:ascii="Times New Roman" w:hAnsi="Times New Roman"/>
          <w:sz w:val="24"/>
          <w:szCs w:val="24"/>
          <w:lang w:val="uk-UA"/>
        </w:rPr>
        <w:t>, ніж у 20</w:t>
      </w:r>
      <w:r w:rsidR="00DA649F">
        <w:rPr>
          <w:rFonts w:ascii="Times New Roman" w:hAnsi="Times New Roman"/>
          <w:sz w:val="24"/>
          <w:szCs w:val="24"/>
          <w:lang w:val="uk-UA"/>
        </w:rPr>
        <w:t>2</w:t>
      </w:r>
      <w:r w:rsidR="009C3488">
        <w:rPr>
          <w:rFonts w:ascii="Times New Roman" w:hAnsi="Times New Roman"/>
          <w:sz w:val="24"/>
          <w:szCs w:val="24"/>
          <w:lang w:val="uk-UA"/>
        </w:rPr>
        <w:t>3</w:t>
      </w:r>
      <w:r w:rsidR="00DA649F" w:rsidRPr="00F435A1">
        <w:rPr>
          <w:rFonts w:ascii="Times New Roman" w:hAnsi="Times New Roman"/>
          <w:sz w:val="24"/>
          <w:szCs w:val="24"/>
          <w:lang w:val="uk-UA"/>
        </w:rPr>
        <w:t xml:space="preserve"> році )</w:t>
      </w:r>
      <w:r w:rsidR="00DA649F">
        <w:rPr>
          <w:rFonts w:ascii="Times New Roman" w:hAnsi="Times New Roman"/>
          <w:sz w:val="24"/>
          <w:szCs w:val="24"/>
          <w:lang w:val="uk-UA"/>
        </w:rPr>
        <w:t>.</w:t>
      </w:r>
    </w:p>
    <w:p w:rsidR="00D700E8" w:rsidRDefault="00D700E8" w:rsidP="003B4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D56264">
        <w:rPr>
          <w:rFonts w:ascii="Times New Roman" w:hAnsi="Times New Roman"/>
          <w:sz w:val="24"/>
          <w:szCs w:val="24"/>
          <w:lang w:val="uk-UA"/>
        </w:rPr>
        <w:t xml:space="preserve">ередньомісячний показник надходження справ та матеріалів на розгляд судді становить </w:t>
      </w:r>
      <w:r>
        <w:rPr>
          <w:rFonts w:ascii="Times New Roman" w:hAnsi="Times New Roman"/>
          <w:b/>
          <w:sz w:val="24"/>
          <w:szCs w:val="24"/>
          <w:lang w:val="uk-UA"/>
        </w:rPr>
        <w:t>82,7</w:t>
      </w:r>
      <w:r w:rsidRPr="00D700E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E04E4" w:rsidRDefault="00D700E8" w:rsidP="003B4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Середньомісячний показник </w:t>
      </w:r>
      <w:r w:rsidR="007E04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розглянутих справ становить </w:t>
      </w:r>
      <w:r w:rsidR="00CA4E0D" w:rsidRPr="009B7AD7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0,9</w:t>
      </w:r>
      <w:r w:rsidR="007E04E4" w:rsidRPr="009B7AD7">
        <w:rPr>
          <w:rFonts w:ascii="Times New Roman" w:hAnsi="Times New Roman"/>
          <w:b/>
          <w:sz w:val="24"/>
          <w:szCs w:val="24"/>
          <w:lang w:val="uk-UA"/>
        </w:rPr>
        <w:t>%</w:t>
      </w:r>
      <w:r w:rsidR="007E04E4">
        <w:rPr>
          <w:rFonts w:ascii="Times New Roman" w:hAnsi="Times New Roman"/>
          <w:sz w:val="24"/>
          <w:szCs w:val="24"/>
          <w:lang w:val="uk-UA"/>
        </w:rPr>
        <w:t xml:space="preserve"> від загальної кількості справ що надійшли до суду у звітному періоді.</w:t>
      </w:r>
    </w:p>
    <w:p w:rsidR="00D700E8" w:rsidRDefault="00D700E8" w:rsidP="00D70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Згідно з даними звіту «Базові показники роботи суду»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в 2024 році відсоток розгляду справ складає –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99,1% </w:t>
      </w:r>
      <w:r>
        <w:rPr>
          <w:rFonts w:ascii="Times New Roman" w:hAnsi="Times New Roman"/>
          <w:sz w:val="24"/>
          <w:szCs w:val="24"/>
          <w:lang w:val="uk-UA" w:eastAsia="uk-UA"/>
        </w:rPr>
        <w:t>що згідно з даними Європейської комісії з ефективності правосуддя є рекомендованим стандартом цього показника.</w:t>
      </w:r>
    </w:p>
    <w:p w:rsidR="007E04E4" w:rsidRDefault="007E04E4" w:rsidP="007E04E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Підводячи підсумок вищевикладеному, можна констатувати, що якісні та кількісні показники роботи суду протягом звітного періоду виконані на належному рівні. Але, задля якісного та оперативного захисту громадянами і юридичними особами своїх порушених прав і законних інтересів та утримання на належному рівні якості винесених судових рішень, суддям Запорізького окружного адміністративного суду доцільно продовжувати систематично проводити моніторинг змін у діючому законодавстві та вивчати судову практику.</w:t>
      </w:r>
    </w:p>
    <w:p w:rsidR="00DB7FF3" w:rsidRDefault="00DB7FF3" w:rsidP="00DB7FF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B7FF3" w:rsidRDefault="00DB7FF3" w:rsidP="00DB7FF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5A0C" w:rsidRDefault="001A5BCE" w:rsidP="009D6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суду</w:t>
      </w:r>
      <w:r w:rsidR="00D85A0C">
        <w:rPr>
          <w:rFonts w:ascii="Times New Roman" w:hAnsi="Times New Roman" w:cs="Times New Roman"/>
          <w:sz w:val="24"/>
          <w:szCs w:val="24"/>
        </w:rPr>
        <w:tab/>
      </w:r>
      <w:r w:rsidR="00D85A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A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A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5A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667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85A0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85A0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Ігор САДОВИЙ</w:t>
      </w:r>
    </w:p>
    <w:sectPr w:rsidR="00D85A0C" w:rsidSect="00397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46" w:rsidRDefault="00420646" w:rsidP="00092DC7">
      <w:pPr>
        <w:spacing w:after="0" w:line="240" w:lineRule="auto"/>
      </w:pPr>
      <w:r>
        <w:separator/>
      </w:r>
    </w:p>
  </w:endnote>
  <w:endnote w:type="continuationSeparator" w:id="0">
    <w:p w:rsidR="00420646" w:rsidRDefault="00420646" w:rsidP="0009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1A" w:rsidRDefault="005870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1A" w:rsidRDefault="005870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1A" w:rsidRDefault="005870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46" w:rsidRDefault="00420646" w:rsidP="00092DC7">
      <w:pPr>
        <w:spacing w:after="0" w:line="240" w:lineRule="auto"/>
      </w:pPr>
      <w:r>
        <w:separator/>
      </w:r>
    </w:p>
  </w:footnote>
  <w:footnote w:type="continuationSeparator" w:id="0">
    <w:p w:rsidR="00420646" w:rsidRDefault="00420646" w:rsidP="0009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1A" w:rsidRDefault="005870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4126"/>
      <w:docPartObj>
        <w:docPartGallery w:val="Page Numbers (Top of Page)"/>
        <w:docPartUnique/>
      </w:docPartObj>
    </w:sdtPr>
    <w:sdtContent>
      <w:p w:rsidR="0058701A" w:rsidRDefault="00621181">
        <w:pPr>
          <w:pStyle w:val="a7"/>
          <w:jc w:val="center"/>
        </w:pPr>
        <w:r w:rsidRPr="00737AB3">
          <w:rPr>
            <w:rFonts w:ascii="Times New Roman" w:hAnsi="Times New Roman" w:cs="Times New Roman"/>
          </w:rPr>
          <w:fldChar w:fldCharType="begin"/>
        </w:r>
        <w:r w:rsidR="0058701A" w:rsidRPr="00737AB3">
          <w:rPr>
            <w:rFonts w:ascii="Times New Roman" w:hAnsi="Times New Roman" w:cs="Times New Roman"/>
          </w:rPr>
          <w:instrText xml:space="preserve"> PAGE   \* MERGEFORMAT </w:instrText>
        </w:r>
        <w:r w:rsidRPr="00737AB3">
          <w:rPr>
            <w:rFonts w:ascii="Times New Roman" w:hAnsi="Times New Roman" w:cs="Times New Roman"/>
          </w:rPr>
          <w:fldChar w:fldCharType="separate"/>
        </w:r>
        <w:r w:rsidR="00AE1884">
          <w:rPr>
            <w:rFonts w:ascii="Times New Roman" w:hAnsi="Times New Roman" w:cs="Times New Roman"/>
            <w:noProof/>
          </w:rPr>
          <w:t>2</w:t>
        </w:r>
        <w:r w:rsidRPr="00737AB3">
          <w:rPr>
            <w:rFonts w:ascii="Times New Roman" w:hAnsi="Times New Roman" w:cs="Times New Roman"/>
          </w:rPr>
          <w:fldChar w:fldCharType="end"/>
        </w:r>
      </w:p>
    </w:sdtContent>
  </w:sdt>
  <w:p w:rsidR="0058701A" w:rsidRDefault="0058701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1A" w:rsidRDefault="00587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1AD"/>
    <w:multiLevelType w:val="hybridMultilevel"/>
    <w:tmpl w:val="8390B720"/>
    <w:lvl w:ilvl="0" w:tplc="D55CDE0E">
      <w:start w:val="9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137ED"/>
    <w:multiLevelType w:val="hybridMultilevel"/>
    <w:tmpl w:val="D1483E34"/>
    <w:lvl w:ilvl="0" w:tplc="8ED61284">
      <w:start w:val="97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6F19"/>
    <w:multiLevelType w:val="hybridMultilevel"/>
    <w:tmpl w:val="AD7CEC88"/>
    <w:lvl w:ilvl="0" w:tplc="866C81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006E7"/>
    <w:multiLevelType w:val="hybridMultilevel"/>
    <w:tmpl w:val="03AE9EB0"/>
    <w:lvl w:ilvl="0" w:tplc="4F7E249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52CA"/>
    <w:multiLevelType w:val="hybridMultilevel"/>
    <w:tmpl w:val="8952AD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9F5422"/>
    <w:multiLevelType w:val="hybridMultilevel"/>
    <w:tmpl w:val="D40A065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C0B09"/>
    <w:multiLevelType w:val="hybridMultilevel"/>
    <w:tmpl w:val="6528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1C35"/>
    <w:multiLevelType w:val="hybridMultilevel"/>
    <w:tmpl w:val="9DC41604"/>
    <w:lvl w:ilvl="0" w:tplc="466610FA">
      <w:start w:val="92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C3A5935"/>
    <w:multiLevelType w:val="hybridMultilevel"/>
    <w:tmpl w:val="DDDAA58C"/>
    <w:lvl w:ilvl="0" w:tplc="822C5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A1B"/>
    <w:multiLevelType w:val="hybridMultilevel"/>
    <w:tmpl w:val="F55C604A"/>
    <w:lvl w:ilvl="0" w:tplc="54B8841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3441A"/>
    <w:multiLevelType w:val="hybridMultilevel"/>
    <w:tmpl w:val="B12448C4"/>
    <w:lvl w:ilvl="0" w:tplc="8A183D9A">
      <w:start w:val="92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B7FF6"/>
    <w:multiLevelType w:val="hybridMultilevel"/>
    <w:tmpl w:val="1DA230D0"/>
    <w:lvl w:ilvl="0" w:tplc="A1A0DF4C">
      <w:start w:val="74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B3E09"/>
    <w:multiLevelType w:val="hybridMultilevel"/>
    <w:tmpl w:val="A8A06C64"/>
    <w:lvl w:ilvl="0" w:tplc="88EEA348">
      <w:start w:val="92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03C5D8C"/>
    <w:multiLevelType w:val="hybridMultilevel"/>
    <w:tmpl w:val="336E77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86A10"/>
    <w:multiLevelType w:val="hybridMultilevel"/>
    <w:tmpl w:val="767E4DB6"/>
    <w:lvl w:ilvl="0" w:tplc="D40EA820">
      <w:start w:val="180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523D0"/>
    <w:multiLevelType w:val="hybridMultilevel"/>
    <w:tmpl w:val="312CDC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811FF"/>
    <w:multiLevelType w:val="hybridMultilevel"/>
    <w:tmpl w:val="5B1CAD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744F4A"/>
    <w:multiLevelType w:val="hybridMultilevel"/>
    <w:tmpl w:val="9C642DDE"/>
    <w:lvl w:ilvl="0" w:tplc="B5C4C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D13338"/>
    <w:multiLevelType w:val="hybridMultilevel"/>
    <w:tmpl w:val="53B4A4B6"/>
    <w:lvl w:ilvl="0" w:tplc="54B8841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67E05"/>
    <w:multiLevelType w:val="hybridMultilevel"/>
    <w:tmpl w:val="BAE20076"/>
    <w:lvl w:ilvl="0" w:tplc="277C2FEC">
      <w:numFmt w:val="bullet"/>
      <w:lvlText w:val="-"/>
      <w:lvlJc w:val="left"/>
      <w:pPr>
        <w:ind w:left="735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F0C32"/>
    <w:multiLevelType w:val="hybridMultilevel"/>
    <w:tmpl w:val="09FA310C"/>
    <w:lvl w:ilvl="0" w:tplc="0419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C4EC4"/>
    <w:multiLevelType w:val="hybridMultilevel"/>
    <w:tmpl w:val="0A2A3CD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F0660"/>
    <w:multiLevelType w:val="hybridMultilevel"/>
    <w:tmpl w:val="5C76721E"/>
    <w:lvl w:ilvl="0" w:tplc="54B88414">
      <w:start w:val="4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20"/>
  </w:num>
  <w:num w:numId="15">
    <w:abstractNumId w:val="3"/>
  </w:num>
  <w:num w:numId="16">
    <w:abstractNumId w:val="15"/>
  </w:num>
  <w:num w:numId="17">
    <w:abstractNumId w:val="5"/>
  </w:num>
  <w:num w:numId="18">
    <w:abstractNumId w:val="13"/>
  </w:num>
  <w:num w:numId="19">
    <w:abstractNumId w:val="21"/>
  </w:num>
  <w:num w:numId="20">
    <w:abstractNumId w:val="9"/>
  </w:num>
  <w:num w:numId="21">
    <w:abstractNumId w:val="22"/>
  </w:num>
  <w:num w:numId="22">
    <w:abstractNumId w:val="18"/>
  </w:num>
  <w:num w:numId="23">
    <w:abstractNumId w:val="6"/>
  </w:num>
  <w:num w:numId="24">
    <w:abstractNumId w:val="8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7F12"/>
    <w:rsid w:val="00000053"/>
    <w:rsid w:val="0000011A"/>
    <w:rsid w:val="00001720"/>
    <w:rsid w:val="00001787"/>
    <w:rsid w:val="00001A95"/>
    <w:rsid w:val="00003EA1"/>
    <w:rsid w:val="00004650"/>
    <w:rsid w:val="00004C2B"/>
    <w:rsid w:val="00006238"/>
    <w:rsid w:val="00006E6D"/>
    <w:rsid w:val="0000706B"/>
    <w:rsid w:val="0000727D"/>
    <w:rsid w:val="00007469"/>
    <w:rsid w:val="00007E80"/>
    <w:rsid w:val="000122AD"/>
    <w:rsid w:val="00012F5E"/>
    <w:rsid w:val="000149BA"/>
    <w:rsid w:val="00014A8E"/>
    <w:rsid w:val="00015B50"/>
    <w:rsid w:val="000173FA"/>
    <w:rsid w:val="00017859"/>
    <w:rsid w:val="00017DDB"/>
    <w:rsid w:val="00020A6D"/>
    <w:rsid w:val="00021009"/>
    <w:rsid w:val="000219D5"/>
    <w:rsid w:val="00021F4F"/>
    <w:rsid w:val="0002323A"/>
    <w:rsid w:val="00024F28"/>
    <w:rsid w:val="000254B7"/>
    <w:rsid w:val="000256BE"/>
    <w:rsid w:val="00025E66"/>
    <w:rsid w:val="000302C6"/>
    <w:rsid w:val="00031AEA"/>
    <w:rsid w:val="00031E33"/>
    <w:rsid w:val="00033E86"/>
    <w:rsid w:val="000365A9"/>
    <w:rsid w:val="00036BF0"/>
    <w:rsid w:val="00037736"/>
    <w:rsid w:val="0004224C"/>
    <w:rsid w:val="0004241F"/>
    <w:rsid w:val="00042ACC"/>
    <w:rsid w:val="00042B75"/>
    <w:rsid w:val="000439F6"/>
    <w:rsid w:val="00043CCB"/>
    <w:rsid w:val="00045A27"/>
    <w:rsid w:val="00046436"/>
    <w:rsid w:val="00050AF6"/>
    <w:rsid w:val="00054926"/>
    <w:rsid w:val="00055CE4"/>
    <w:rsid w:val="00055EB6"/>
    <w:rsid w:val="00056DA8"/>
    <w:rsid w:val="00057053"/>
    <w:rsid w:val="00057EA8"/>
    <w:rsid w:val="00060116"/>
    <w:rsid w:val="0006151A"/>
    <w:rsid w:val="0006349C"/>
    <w:rsid w:val="00063830"/>
    <w:rsid w:val="000642BA"/>
    <w:rsid w:val="0006519F"/>
    <w:rsid w:val="00066251"/>
    <w:rsid w:val="000676CD"/>
    <w:rsid w:val="00071925"/>
    <w:rsid w:val="0007378A"/>
    <w:rsid w:val="000750BD"/>
    <w:rsid w:val="00075F32"/>
    <w:rsid w:val="0007692A"/>
    <w:rsid w:val="000770C6"/>
    <w:rsid w:val="000771CE"/>
    <w:rsid w:val="00080434"/>
    <w:rsid w:val="000819F8"/>
    <w:rsid w:val="00082F69"/>
    <w:rsid w:val="0008381B"/>
    <w:rsid w:val="0008435F"/>
    <w:rsid w:val="00085A19"/>
    <w:rsid w:val="00085E75"/>
    <w:rsid w:val="00090314"/>
    <w:rsid w:val="000919C0"/>
    <w:rsid w:val="0009201B"/>
    <w:rsid w:val="0009292B"/>
    <w:rsid w:val="0009298F"/>
    <w:rsid w:val="00092DC7"/>
    <w:rsid w:val="00094323"/>
    <w:rsid w:val="00094D31"/>
    <w:rsid w:val="00096AF4"/>
    <w:rsid w:val="00097AB4"/>
    <w:rsid w:val="000A02F7"/>
    <w:rsid w:val="000A12F7"/>
    <w:rsid w:val="000A2546"/>
    <w:rsid w:val="000A2B48"/>
    <w:rsid w:val="000A3071"/>
    <w:rsid w:val="000A34AF"/>
    <w:rsid w:val="000A39D3"/>
    <w:rsid w:val="000A437C"/>
    <w:rsid w:val="000A4570"/>
    <w:rsid w:val="000A4B6E"/>
    <w:rsid w:val="000B02BD"/>
    <w:rsid w:val="000B1065"/>
    <w:rsid w:val="000B1091"/>
    <w:rsid w:val="000B1153"/>
    <w:rsid w:val="000B1255"/>
    <w:rsid w:val="000B12AE"/>
    <w:rsid w:val="000B1873"/>
    <w:rsid w:val="000B1B79"/>
    <w:rsid w:val="000B1BAC"/>
    <w:rsid w:val="000B1C75"/>
    <w:rsid w:val="000B2596"/>
    <w:rsid w:val="000B310F"/>
    <w:rsid w:val="000B35FF"/>
    <w:rsid w:val="000B43E9"/>
    <w:rsid w:val="000B527B"/>
    <w:rsid w:val="000B631B"/>
    <w:rsid w:val="000B7D8F"/>
    <w:rsid w:val="000C0B69"/>
    <w:rsid w:val="000C1EBC"/>
    <w:rsid w:val="000C40CD"/>
    <w:rsid w:val="000C4285"/>
    <w:rsid w:val="000C4562"/>
    <w:rsid w:val="000C5A84"/>
    <w:rsid w:val="000C61A8"/>
    <w:rsid w:val="000C6DB0"/>
    <w:rsid w:val="000C6FED"/>
    <w:rsid w:val="000C7096"/>
    <w:rsid w:val="000C7BDE"/>
    <w:rsid w:val="000C7E38"/>
    <w:rsid w:val="000D0E4E"/>
    <w:rsid w:val="000D1B6C"/>
    <w:rsid w:val="000D207C"/>
    <w:rsid w:val="000D2371"/>
    <w:rsid w:val="000D770E"/>
    <w:rsid w:val="000D7A42"/>
    <w:rsid w:val="000E1DB7"/>
    <w:rsid w:val="000E2114"/>
    <w:rsid w:val="000E3545"/>
    <w:rsid w:val="000E495C"/>
    <w:rsid w:val="000E52EB"/>
    <w:rsid w:val="000E5CA1"/>
    <w:rsid w:val="000E7518"/>
    <w:rsid w:val="000E7DDA"/>
    <w:rsid w:val="000F0995"/>
    <w:rsid w:val="000F0AB2"/>
    <w:rsid w:val="000F0D2E"/>
    <w:rsid w:val="000F17B6"/>
    <w:rsid w:val="000F1FC9"/>
    <w:rsid w:val="000F29DE"/>
    <w:rsid w:val="000F3E76"/>
    <w:rsid w:val="000F4116"/>
    <w:rsid w:val="000F4996"/>
    <w:rsid w:val="000F5383"/>
    <w:rsid w:val="000F584C"/>
    <w:rsid w:val="000F612E"/>
    <w:rsid w:val="000F6E31"/>
    <w:rsid w:val="000F6F35"/>
    <w:rsid w:val="0010028B"/>
    <w:rsid w:val="001019E0"/>
    <w:rsid w:val="00101DD4"/>
    <w:rsid w:val="0010364B"/>
    <w:rsid w:val="00103FCF"/>
    <w:rsid w:val="001048F8"/>
    <w:rsid w:val="00105AF4"/>
    <w:rsid w:val="00105DF4"/>
    <w:rsid w:val="0010691B"/>
    <w:rsid w:val="00106B38"/>
    <w:rsid w:val="00106C3E"/>
    <w:rsid w:val="00107614"/>
    <w:rsid w:val="00107BB5"/>
    <w:rsid w:val="00110223"/>
    <w:rsid w:val="001103C0"/>
    <w:rsid w:val="001106E0"/>
    <w:rsid w:val="00110CBD"/>
    <w:rsid w:val="00111F15"/>
    <w:rsid w:val="00112243"/>
    <w:rsid w:val="001122BD"/>
    <w:rsid w:val="0011305D"/>
    <w:rsid w:val="00113428"/>
    <w:rsid w:val="0011376F"/>
    <w:rsid w:val="00113C53"/>
    <w:rsid w:val="0011594D"/>
    <w:rsid w:val="001167F0"/>
    <w:rsid w:val="0012184F"/>
    <w:rsid w:val="0012193A"/>
    <w:rsid w:val="00121A2A"/>
    <w:rsid w:val="00121A6E"/>
    <w:rsid w:val="00121A74"/>
    <w:rsid w:val="0012236D"/>
    <w:rsid w:val="00123EFB"/>
    <w:rsid w:val="001253E1"/>
    <w:rsid w:val="00126656"/>
    <w:rsid w:val="00131269"/>
    <w:rsid w:val="0013307C"/>
    <w:rsid w:val="00134375"/>
    <w:rsid w:val="00134715"/>
    <w:rsid w:val="0013480F"/>
    <w:rsid w:val="00134AE3"/>
    <w:rsid w:val="00134B80"/>
    <w:rsid w:val="00136566"/>
    <w:rsid w:val="001373EE"/>
    <w:rsid w:val="00137664"/>
    <w:rsid w:val="00140A9B"/>
    <w:rsid w:val="00140AF2"/>
    <w:rsid w:val="001412EB"/>
    <w:rsid w:val="00141E28"/>
    <w:rsid w:val="0014241A"/>
    <w:rsid w:val="00142925"/>
    <w:rsid w:val="00142BF2"/>
    <w:rsid w:val="0014408E"/>
    <w:rsid w:val="00145FE9"/>
    <w:rsid w:val="00147EEC"/>
    <w:rsid w:val="00150FDD"/>
    <w:rsid w:val="001518E2"/>
    <w:rsid w:val="00152354"/>
    <w:rsid w:val="0015269F"/>
    <w:rsid w:val="00152B65"/>
    <w:rsid w:val="00153FEB"/>
    <w:rsid w:val="001553C8"/>
    <w:rsid w:val="001561D0"/>
    <w:rsid w:val="0015692D"/>
    <w:rsid w:val="001620A1"/>
    <w:rsid w:val="001644F1"/>
    <w:rsid w:val="00164C64"/>
    <w:rsid w:val="00170E2C"/>
    <w:rsid w:val="00170ECF"/>
    <w:rsid w:val="00170F30"/>
    <w:rsid w:val="0017223E"/>
    <w:rsid w:val="00172263"/>
    <w:rsid w:val="0017234B"/>
    <w:rsid w:val="00174A15"/>
    <w:rsid w:val="00175198"/>
    <w:rsid w:val="0017617E"/>
    <w:rsid w:val="001761C9"/>
    <w:rsid w:val="0017667C"/>
    <w:rsid w:val="0017671A"/>
    <w:rsid w:val="00176DA6"/>
    <w:rsid w:val="00177FF3"/>
    <w:rsid w:val="00180CC4"/>
    <w:rsid w:val="001838B4"/>
    <w:rsid w:val="00184873"/>
    <w:rsid w:val="00185284"/>
    <w:rsid w:val="001858B4"/>
    <w:rsid w:val="001866D9"/>
    <w:rsid w:val="00187342"/>
    <w:rsid w:val="00190BA8"/>
    <w:rsid w:val="00190BD7"/>
    <w:rsid w:val="001917E1"/>
    <w:rsid w:val="00192246"/>
    <w:rsid w:val="00193D50"/>
    <w:rsid w:val="00194EDE"/>
    <w:rsid w:val="00195D70"/>
    <w:rsid w:val="00195E22"/>
    <w:rsid w:val="00197949"/>
    <w:rsid w:val="00197B22"/>
    <w:rsid w:val="001A1250"/>
    <w:rsid w:val="001A32E9"/>
    <w:rsid w:val="001A34CE"/>
    <w:rsid w:val="001A382F"/>
    <w:rsid w:val="001A5BCE"/>
    <w:rsid w:val="001A5FC4"/>
    <w:rsid w:val="001A627A"/>
    <w:rsid w:val="001A7410"/>
    <w:rsid w:val="001A76A9"/>
    <w:rsid w:val="001A77B1"/>
    <w:rsid w:val="001A78D7"/>
    <w:rsid w:val="001B07E0"/>
    <w:rsid w:val="001B0DFC"/>
    <w:rsid w:val="001B0F7A"/>
    <w:rsid w:val="001B13F9"/>
    <w:rsid w:val="001B1555"/>
    <w:rsid w:val="001B1E9A"/>
    <w:rsid w:val="001B30A5"/>
    <w:rsid w:val="001B332B"/>
    <w:rsid w:val="001B43DF"/>
    <w:rsid w:val="001B5026"/>
    <w:rsid w:val="001B62DC"/>
    <w:rsid w:val="001B66B1"/>
    <w:rsid w:val="001B708F"/>
    <w:rsid w:val="001C0AF9"/>
    <w:rsid w:val="001C1452"/>
    <w:rsid w:val="001C43DE"/>
    <w:rsid w:val="001C69C1"/>
    <w:rsid w:val="001D0623"/>
    <w:rsid w:val="001D06E0"/>
    <w:rsid w:val="001D0E1A"/>
    <w:rsid w:val="001D1789"/>
    <w:rsid w:val="001D1CBB"/>
    <w:rsid w:val="001D1FDD"/>
    <w:rsid w:val="001D2325"/>
    <w:rsid w:val="001D3058"/>
    <w:rsid w:val="001D3857"/>
    <w:rsid w:val="001D3A9D"/>
    <w:rsid w:val="001D3C01"/>
    <w:rsid w:val="001D4A36"/>
    <w:rsid w:val="001D601E"/>
    <w:rsid w:val="001D6663"/>
    <w:rsid w:val="001D6CAF"/>
    <w:rsid w:val="001D7A17"/>
    <w:rsid w:val="001E149A"/>
    <w:rsid w:val="001E1AA4"/>
    <w:rsid w:val="001E33E9"/>
    <w:rsid w:val="001E3813"/>
    <w:rsid w:val="001E3AB1"/>
    <w:rsid w:val="001E3AD9"/>
    <w:rsid w:val="001E3FCD"/>
    <w:rsid w:val="001E6AB3"/>
    <w:rsid w:val="001F0ECC"/>
    <w:rsid w:val="001F13E8"/>
    <w:rsid w:val="001F183E"/>
    <w:rsid w:val="001F485E"/>
    <w:rsid w:val="001F532F"/>
    <w:rsid w:val="001F58D3"/>
    <w:rsid w:val="001F5BE7"/>
    <w:rsid w:val="001F5E21"/>
    <w:rsid w:val="001F65A4"/>
    <w:rsid w:val="001F7B17"/>
    <w:rsid w:val="0020297A"/>
    <w:rsid w:val="00203E6C"/>
    <w:rsid w:val="002043C4"/>
    <w:rsid w:val="002065E2"/>
    <w:rsid w:val="00206F81"/>
    <w:rsid w:val="002071CA"/>
    <w:rsid w:val="00211997"/>
    <w:rsid w:val="00213494"/>
    <w:rsid w:val="00213C20"/>
    <w:rsid w:val="00214615"/>
    <w:rsid w:val="002146C4"/>
    <w:rsid w:val="00216124"/>
    <w:rsid w:val="0021612D"/>
    <w:rsid w:val="00216D6E"/>
    <w:rsid w:val="00216ECC"/>
    <w:rsid w:val="00216FF7"/>
    <w:rsid w:val="002173D4"/>
    <w:rsid w:val="00217C08"/>
    <w:rsid w:val="00217D5B"/>
    <w:rsid w:val="002212FA"/>
    <w:rsid w:val="0022130E"/>
    <w:rsid w:val="002228ED"/>
    <w:rsid w:val="002244F9"/>
    <w:rsid w:val="00224721"/>
    <w:rsid w:val="00224BF4"/>
    <w:rsid w:val="00225DE8"/>
    <w:rsid w:val="00226DDC"/>
    <w:rsid w:val="00230747"/>
    <w:rsid w:val="00231050"/>
    <w:rsid w:val="002310C4"/>
    <w:rsid w:val="0023163A"/>
    <w:rsid w:val="00231A7B"/>
    <w:rsid w:val="00233F9D"/>
    <w:rsid w:val="00235366"/>
    <w:rsid w:val="0023581E"/>
    <w:rsid w:val="002362C6"/>
    <w:rsid w:val="00240001"/>
    <w:rsid w:val="0024092F"/>
    <w:rsid w:val="00241F1C"/>
    <w:rsid w:val="0024218F"/>
    <w:rsid w:val="002428A8"/>
    <w:rsid w:val="00242B06"/>
    <w:rsid w:val="00242B7F"/>
    <w:rsid w:val="0024362E"/>
    <w:rsid w:val="00243A53"/>
    <w:rsid w:val="0024616A"/>
    <w:rsid w:val="0024642F"/>
    <w:rsid w:val="00246679"/>
    <w:rsid w:val="0025018A"/>
    <w:rsid w:val="0025022C"/>
    <w:rsid w:val="002502EE"/>
    <w:rsid w:val="00250D38"/>
    <w:rsid w:val="00251AE8"/>
    <w:rsid w:val="002523EB"/>
    <w:rsid w:val="002524AC"/>
    <w:rsid w:val="0025369E"/>
    <w:rsid w:val="002539E5"/>
    <w:rsid w:val="00253A53"/>
    <w:rsid w:val="00253CC1"/>
    <w:rsid w:val="00254958"/>
    <w:rsid w:val="00257642"/>
    <w:rsid w:val="00260435"/>
    <w:rsid w:val="00262F44"/>
    <w:rsid w:val="002632A7"/>
    <w:rsid w:val="002644EE"/>
    <w:rsid w:val="00264A85"/>
    <w:rsid w:val="00264D28"/>
    <w:rsid w:val="002654A7"/>
    <w:rsid w:val="002657BB"/>
    <w:rsid w:val="00265F76"/>
    <w:rsid w:val="00266D36"/>
    <w:rsid w:val="00267218"/>
    <w:rsid w:val="00267FE8"/>
    <w:rsid w:val="00270A8B"/>
    <w:rsid w:val="00271391"/>
    <w:rsid w:val="00271F49"/>
    <w:rsid w:val="00272266"/>
    <w:rsid w:val="00272B11"/>
    <w:rsid w:val="0027361E"/>
    <w:rsid w:val="00274774"/>
    <w:rsid w:val="00275241"/>
    <w:rsid w:val="00281936"/>
    <w:rsid w:val="00282B42"/>
    <w:rsid w:val="0028353C"/>
    <w:rsid w:val="00284B97"/>
    <w:rsid w:val="00285263"/>
    <w:rsid w:val="00287647"/>
    <w:rsid w:val="002903DB"/>
    <w:rsid w:val="00290A68"/>
    <w:rsid w:val="0029201D"/>
    <w:rsid w:val="002965DA"/>
    <w:rsid w:val="00296DB1"/>
    <w:rsid w:val="0029774D"/>
    <w:rsid w:val="00297EF1"/>
    <w:rsid w:val="002A0B7F"/>
    <w:rsid w:val="002A1C66"/>
    <w:rsid w:val="002A2030"/>
    <w:rsid w:val="002A272F"/>
    <w:rsid w:val="002A320F"/>
    <w:rsid w:val="002A38A0"/>
    <w:rsid w:val="002A5203"/>
    <w:rsid w:val="002A5D34"/>
    <w:rsid w:val="002A7067"/>
    <w:rsid w:val="002A7ADA"/>
    <w:rsid w:val="002A7E47"/>
    <w:rsid w:val="002B007F"/>
    <w:rsid w:val="002B0C70"/>
    <w:rsid w:val="002B2970"/>
    <w:rsid w:val="002B2C1C"/>
    <w:rsid w:val="002B310D"/>
    <w:rsid w:val="002B315A"/>
    <w:rsid w:val="002B31A9"/>
    <w:rsid w:val="002B3AE2"/>
    <w:rsid w:val="002B4243"/>
    <w:rsid w:val="002B4A22"/>
    <w:rsid w:val="002B50B0"/>
    <w:rsid w:val="002B57F4"/>
    <w:rsid w:val="002B623E"/>
    <w:rsid w:val="002B6DC0"/>
    <w:rsid w:val="002C0A35"/>
    <w:rsid w:val="002C0EC8"/>
    <w:rsid w:val="002C0F9C"/>
    <w:rsid w:val="002C1AAE"/>
    <w:rsid w:val="002C2B94"/>
    <w:rsid w:val="002C4062"/>
    <w:rsid w:val="002C4393"/>
    <w:rsid w:val="002C6BCA"/>
    <w:rsid w:val="002C7683"/>
    <w:rsid w:val="002C79B6"/>
    <w:rsid w:val="002C7C30"/>
    <w:rsid w:val="002D014C"/>
    <w:rsid w:val="002D033A"/>
    <w:rsid w:val="002D0D68"/>
    <w:rsid w:val="002D1AA8"/>
    <w:rsid w:val="002D1E40"/>
    <w:rsid w:val="002D4ACB"/>
    <w:rsid w:val="002D6BE2"/>
    <w:rsid w:val="002D7F12"/>
    <w:rsid w:val="002E0D21"/>
    <w:rsid w:val="002E116F"/>
    <w:rsid w:val="002E1274"/>
    <w:rsid w:val="002E1ED2"/>
    <w:rsid w:val="002E2100"/>
    <w:rsid w:val="002E2CF3"/>
    <w:rsid w:val="002E2FDF"/>
    <w:rsid w:val="002E3307"/>
    <w:rsid w:val="002E3369"/>
    <w:rsid w:val="002E47A5"/>
    <w:rsid w:val="002E5A1D"/>
    <w:rsid w:val="002E683F"/>
    <w:rsid w:val="002E6BD3"/>
    <w:rsid w:val="002F0081"/>
    <w:rsid w:val="002F280A"/>
    <w:rsid w:val="002F30B4"/>
    <w:rsid w:val="002F3130"/>
    <w:rsid w:val="002F31FF"/>
    <w:rsid w:val="002F3B76"/>
    <w:rsid w:val="002F5820"/>
    <w:rsid w:val="002F749A"/>
    <w:rsid w:val="0030061D"/>
    <w:rsid w:val="00300A3B"/>
    <w:rsid w:val="0030140A"/>
    <w:rsid w:val="00301568"/>
    <w:rsid w:val="0030182D"/>
    <w:rsid w:val="00302968"/>
    <w:rsid w:val="00304287"/>
    <w:rsid w:val="00304F50"/>
    <w:rsid w:val="00311089"/>
    <w:rsid w:val="00312CE7"/>
    <w:rsid w:val="003152D5"/>
    <w:rsid w:val="003158F4"/>
    <w:rsid w:val="00315EAC"/>
    <w:rsid w:val="0031658A"/>
    <w:rsid w:val="00316C9A"/>
    <w:rsid w:val="003207A5"/>
    <w:rsid w:val="0032100B"/>
    <w:rsid w:val="00321AC3"/>
    <w:rsid w:val="00322A91"/>
    <w:rsid w:val="00322B0F"/>
    <w:rsid w:val="00322CF9"/>
    <w:rsid w:val="00326B05"/>
    <w:rsid w:val="003304B4"/>
    <w:rsid w:val="00331784"/>
    <w:rsid w:val="00331A56"/>
    <w:rsid w:val="003340CC"/>
    <w:rsid w:val="00334371"/>
    <w:rsid w:val="003350D4"/>
    <w:rsid w:val="003354F6"/>
    <w:rsid w:val="00335890"/>
    <w:rsid w:val="003418C7"/>
    <w:rsid w:val="00341BF8"/>
    <w:rsid w:val="00341D7C"/>
    <w:rsid w:val="00342555"/>
    <w:rsid w:val="00343E04"/>
    <w:rsid w:val="00343E81"/>
    <w:rsid w:val="003451AD"/>
    <w:rsid w:val="003467EB"/>
    <w:rsid w:val="00346EA5"/>
    <w:rsid w:val="003472EB"/>
    <w:rsid w:val="00351059"/>
    <w:rsid w:val="003510BC"/>
    <w:rsid w:val="003511D4"/>
    <w:rsid w:val="00353825"/>
    <w:rsid w:val="00353B3A"/>
    <w:rsid w:val="00355122"/>
    <w:rsid w:val="003562E3"/>
    <w:rsid w:val="00356716"/>
    <w:rsid w:val="003569E8"/>
    <w:rsid w:val="00357011"/>
    <w:rsid w:val="00360C41"/>
    <w:rsid w:val="003620B5"/>
    <w:rsid w:val="00362D3F"/>
    <w:rsid w:val="0036306F"/>
    <w:rsid w:val="003633A3"/>
    <w:rsid w:val="00364287"/>
    <w:rsid w:val="003647CD"/>
    <w:rsid w:val="00366825"/>
    <w:rsid w:val="0036682B"/>
    <w:rsid w:val="003700B3"/>
    <w:rsid w:val="003716D8"/>
    <w:rsid w:val="00373772"/>
    <w:rsid w:val="00373B90"/>
    <w:rsid w:val="00375CC2"/>
    <w:rsid w:val="0037757E"/>
    <w:rsid w:val="00381B46"/>
    <w:rsid w:val="0038202F"/>
    <w:rsid w:val="003843BF"/>
    <w:rsid w:val="003847E8"/>
    <w:rsid w:val="00385513"/>
    <w:rsid w:val="00385EDF"/>
    <w:rsid w:val="0038682C"/>
    <w:rsid w:val="003901DD"/>
    <w:rsid w:val="003912E0"/>
    <w:rsid w:val="00391372"/>
    <w:rsid w:val="00393E5F"/>
    <w:rsid w:val="00395324"/>
    <w:rsid w:val="00396018"/>
    <w:rsid w:val="003967FD"/>
    <w:rsid w:val="00397782"/>
    <w:rsid w:val="0039778B"/>
    <w:rsid w:val="0039793E"/>
    <w:rsid w:val="00397D4A"/>
    <w:rsid w:val="003A0FC0"/>
    <w:rsid w:val="003A125D"/>
    <w:rsid w:val="003A1625"/>
    <w:rsid w:val="003A1D27"/>
    <w:rsid w:val="003A1DA6"/>
    <w:rsid w:val="003A38AE"/>
    <w:rsid w:val="003A493E"/>
    <w:rsid w:val="003A546D"/>
    <w:rsid w:val="003A58DB"/>
    <w:rsid w:val="003A5CC4"/>
    <w:rsid w:val="003A6208"/>
    <w:rsid w:val="003A69FE"/>
    <w:rsid w:val="003A760F"/>
    <w:rsid w:val="003B00D2"/>
    <w:rsid w:val="003B0795"/>
    <w:rsid w:val="003B0C0E"/>
    <w:rsid w:val="003B1CC4"/>
    <w:rsid w:val="003B2152"/>
    <w:rsid w:val="003B2463"/>
    <w:rsid w:val="003B2FCB"/>
    <w:rsid w:val="003B3B6A"/>
    <w:rsid w:val="003B4001"/>
    <w:rsid w:val="003B4B48"/>
    <w:rsid w:val="003B508D"/>
    <w:rsid w:val="003B5228"/>
    <w:rsid w:val="003B52DA"/>
    <w:rsid w:val="003B63E0"/>
    <w:rsid w:val="003B63EF"/>
    <w:rsid w:val="003B6AC9"/>
    <w:rsid w:val="003B7CAA"/>
    <w:rsid w:val="003B7D0B"/>
    <w:rsid w:val="003C0C8E"/>
    <w:rsid w:val="003C1201"/>
    <w:rsid w:val="003C23FD"/>
    <w:rsid w:val="003C34EE"/>
    <w:rsid w:val="003C4454"/>
    <w:rsid w:val="003C4712"/>
    <w:rsid w:val="003C4E63"/>
    <w:rsid w:val="003C56CF"/>
    <w:rsid w:val="003C5B7F"/>
    <w:rsid w:val="003C736E"/>
    <w:rsid w:val="003D0AC0"/>
    <w:rsid w:val="003D1320"/>
    <w:rsid w:val="003D16C0"/>
    <w:rsid w:val="003D22E8"/>
    <w:rsid w:val="003D3AC2"/>
    <w:rsid w:val="003D51C2"/>
    <w:rsid w:val="003D79FC"/>
    <w:rsid w:val="003D7C7C"/>
    <w:rsid w:val="003E0FFA"/>
    <w:rsid w:val="003E1D72"/>
    <w:rsid w:val="003E2D78"/>
    <w:rsid w:val="003E3105"/>
    <w:rsid w:val="003E4804"/>
    <w:rsid w:val="003E5811"/>
    <w:rsid w:val="003E593E"/>
    <w:rsid w:val="003E6829"/>
    <w:rsid w:val="003E79FF"/>
    <w:rsid w:val="003F0935"/>
    <w:rsid w:val="003F1933"/>
    <w:rsid w:val="003F4C54"/>
    <w:rsid w:val="003F4F38"/>
    <w:rsid w:val="003F6A10"/>
    <w:rsid w:val="00400627"/>
    <w:rsid w:val="00400B2D"/>
    <w:rsid w:val="00400F0D"/>
    <w:rsid w:val="00401176"/>
    <w:rsid w:val="00401C6E"/>
    <w:rsid w:val="00401CE2"/>
    <w:rsid w:val="00401F24"/>
    <w:rsid w:val="004025A3"/>
    <w:rsid w:val="00402FE5"/>
    <w:rsid w:val="00404062"/>
    <w:rsid w:val="00404BEA"/>
    <w:rsid w:val="004050BC"/>
    <w:rsid w:val="00406240"/>
    <w:rsid w:val="00407261"/>
    <w:rsid w:val="00411178"/>
    <w:rsid w:val="00412322"/>
    <w:rsid w:val="0041249D"/>
    <w:rsid w:val="004128AD"/>
    <w:rsid w:val="0041303B"/>
    <w:rsid w:val="00413802"/>
    <w:rsid w:val="0041385F"/>
    <w:rsid w:val="00414024"/>
    <w:rsid w:val="00414BF4"/>
    <w:rsid w:val="00414CDD"/>
    <w:rsid w:val="00415141"/>
    <w:rsid w:val="00415BA6"/>
    <w:rsid w:val="004166BF"/>
    <w:rsid w:val="00417ACC"/>
    <w:rsid w:val="00417CB2"/>
    <w:rsid w:val="00420646"/>
    <w:rsid w:val="0042108C"/>
    <w:rsid w:val="00422BD2"/>
    <w:rsid w:val="0042350C"/>
    <w:rsid w:val="00423B89"/>
    <w:rsid w:val="004245EC"/>
    <w:rsid w:val="00425832"/>
    <w:rsid w:val="00425F63"/>
    <w:rsid w:val="00427F7F"/>
    <w:rsid w:val="00432F53"/>
    <w:rsid w:val="00434F61"/>
    <w:rsid w:val="0043586D"/>
    <w:rsid w:val="00435BBD"/>
    <w:rsid w:val="0043659F"/>
    <w:rsid w:val="00437479"/>
    <w:rsid w:val="00440D7E"/>
    <w:rsid w:val="00440E9D"/>
    <w:rsid w:val="004416FD"/>
    <w:rsid w:val="00441D18"/>
    <w:rsid w:val="00441D7B"/>
    <w:rsid w:val="00441DA8"/>
    <w:rsid w:val="00442AE8"/>
    <w:rsid w:val="00443C87"/>
    <w:rsid w:val="00444198"/>
    <w:rsid w:val="00444D41"/>
    <w:rsid w:val="0044509F"/>
    <w:rsid w:val="00446C0A"/>
    <w:rsid w:val="00451429"/>
    <w:rsid w:val="0045230E"/>
    <w:rsid w:val="00452B02"/>
    <w:rsid w:val="004532B8"/>
    <w:rsid w:val="00454556"/>
    <w:rsid w:val="00454913"/>
    <w:rsid w:val="00454AF0"/>
    <w:rsid w:val="00454B1E"/>
    <w:rsid w:val="00455463"/>
    <w:rsid w:val="00456790"/>
    <w:rsid w:val="00457267"/>
    <w:rsid w:val="00460927"/>
    <w:rsid w:val="0046133F"/>
    <w:rsid w:val="00462C60"/>
    <w:rsid w:val="00462F5F"/>
    <w:rsid w:val="00463A9C"/>
    <w:rsid w:val="004640E5"/>
    <w:rsid w:val="00464953"/>
    <w:rsid w:val="00465E04"/>
    <w:rsid w:val="00466198"/>
    <w:rsid w:val="00466A8B"/>
    <w:rsid w:val="00466FDB"/>
    <w:rsid w:val="00467478"/>
    <w:rsid w:val="00467C8A"/>
    <w:rsid w:val="004719A7"/>
    <w:rsid w:val="004719F9"/>
    <w:rsid w:val="00472B53"/>
    <w:rsid w:val="00472D3A"/>
    <w:rsid w:val="00473287"/>
    <w:rsid w:val="00473291"/>
    <w:rsid w:val="00473647"/>
    <w:rsid w:val="004736CE"/>
    <w:rsid w:val="00474236"/>
    <w:rsid w:val="00474769"/>
    <w:rsid w:val="00474B03"/>
    <w:rsid w:val="00474DB0"/>
    <w:rsid w:val="004772FD"/>
    <w:rsid w:val="00477DF9"/>
    <w:rsid w:val="00477E2F"/>
    <w:rsid w:val="004822CE"/>
    <w:rsid w:val="004842BB"/>
    <w:rsid w:val="0048431E"/>
    <w:rsid w:val="00484434"/>
    <w:rsid w:val="00485F9A"/>
    <w:rsid w:val="00486924"/>
    <w:rsid w:val="00486D22"/>
    <w:rsid w:val="004878D7"/>
    <w:rsid w:val="00487C2E"/>
    <w:rsid w:val="0049017F"/>
    <w:rsid w:val="004908F0"/>
    <w:rsid w:val="00492498"/>
    <w:rsid w:val="00492F7F"/>
    <w:rsid w:val="0049401A"/>
    <w:rsid w:val="0049695D"/>
    <w:rsid w:val="0049721B"/>
    <w:rsid w:val="00497CBB"/>
    <w:rsid w:val="004A127B"/>
    <w:rsid w:val="004A256F"/>
    <w:rsid w:val="004A3568"/>
    <w:rsid w:val="004A4CAA"/>
    <w:rsid w:val="004A50CE"/>
    <w:rsid w:val="004A686C"/>
    <w:rsid w:val="004A7A26"/>
    <w:rsid w:val="004B038D"/>
    <w:rsid w:val="004B0E05"/>
    <w:rsid w:val="004B270B"/>
    <w:rsid w:val="004B304D"/>
    <w:rsid w:val="004B3674"/>
    <w:rsid w:val="004B3AEE"/>
    <w:rsid w:val="004B4480"/>
    <w:rsid w:val="004B470E"/>
    <w:rsid w:val="004B4CA8"/>
    <w:rsid w:val="004B58CC"/>
    <w:rsid w:val="004B59AE"/>
    <w:rsid w:val="004B66D3"/>
    <w:rsid w:val="004C0427"/>
    <w:rsid w:val="004C072D"/>
    <w:rsid w:val="004C0E83"/>
    <w:rsid w:val="004C16CC"/>
    <w:rsid w:val="004C1D94"/>
    <w:rsid w:val="004C4E08"/>
    <w:rsid w:val="004C5486"/>
    <w:rsid w:val="004C6F94"/>
    <w:rsid w:val="004C70E9"/>
    <w:rsid w:val="004C7A8D"/>
    <w:rsid w:val="004D03C6"/>
    <w:rsid w:val="004D0C44"/>
    <w:rsid w:val="004D17BA"/>
    <w:rsid w:val="004D1A87"/>
    <w:rsid w:val="004D1C12"/>
    <w:rsid w:val="004D336F"/>
    <w:rsid w:val="004D3F58"/>
    <w:rsid w:val="004D40D7"/>
    <w:rsid w:val="004D4E39"/>
    <w:rsid w:val="004D4FD9"/>
    <w:rsid w:val="004D6EC2"/>
    <w:rsid w:val="004D75A9"/>
    <w:rsid w:val="004D788B"/>
    <w:rsid w:val="004D7C2D"/>
    <w:rsid w:val="004E048B"/>
    <w:rsid w:val="004E0BD3"/>
    <w:rsid w:val="004E0F0F"/>
    <w:rsid w:val="004E1922"/>
    <w:rsid w:val="004E1E8C"/>
    <w:rsid w:val="004E3349"/>
    <w:rsid w:val="004E4215"/>
    <w:rsid w:val="004E565B"/>
    <w:rsid w:val="004E6013"/>
    <w:rsid w:val="004E6785"/>
    <w:rsid w:val="004E78BC"/>
    <w:rsid w:val="004E7998"/>
    <w:rsid w:val="004E7B66"/>
    <w:rsid w:val="004F0BC5"/>
    <w:rsid w:val="004F11AF"/>
    <w:rsid w:val="004F12D4"/>
    <w:rsid w:val="004F1577"/>
    <w:rsid w:val="004F2831"/>
    <w:rsid w:val="004F28EA"/>
    <w:rsid w:val="004F4802"/>
    <w:rsid w:val="004F5603"/>
    <w:rsid w:val="0050088C"/>
    <w:rsid w:val="0050407C"/>
    <w:rsid w:val="005059A5"/>
    <w:rsid w:val="005068FC"/>
    <w:rsid w:val="00506ECC"/>
    <w:rsid w:val="00507584"/>
    <w:rsid w:val="00510009"/>
    <w:rsid w:val="005109CD"/>
    <w:rsid w:val="00510D85"/>
    <w:rsid w:val="00511C2C"/>
    <w:rsid w:val="00512427"/>
    <w:rsid w:val="005128CC"/>
    <w:rsid w:val="005128D3"/>
    <w:rsid w:val="00513A40"/>
    <w:rsid w:val="005212A9"/>
    <w:rsid w:val="0052186B"/>
    <w:rsid w:val="005219D9"/>
    <w:rsid w:val="00521F36"/>
    <w:rsid w:val="00522A0E"/>
    <w:rsid w:val="00522E96"/>
    <w:rsid w:val="0052323E"/>
    <w:rsid w:val="0052380E"/>
    <w:rsid w:val="00524627"/>
    <w:rsid w:val="00524844"/>
    <w:rsid w:val="00526320"/>
    <w:rsid w:val="005265CE"/>
    <w:rsid w:val="00526B0B"/>
    <w:rsid w:val="00526F55"/>
    <w:rsid w:val="00527654"/>
    <w:rsid w:val="005277BC"/>
    <w:rsid w:val="00527974"/>
    <w:rsid w:val="005312F3"/>
    <w:rsid w:val="00531680"/>
    <w:rsid w:val="0053171A"/>
    <w:rsid w:val="005318F4"/>
    <w:rsid w:val="00535D49"/>
    <w:rsid w:val="005364AE"/>
    <w:rsid w:val="00537162"/>
    <w:rsid w:val="0054075B"/>
    <w:rsid w:val="00541C76"/>
    <w:rsid w:val="00541F21"/>
    <w:rsid w:val="005421DC"/>
    <w:rsid w:val="00542BCC"/>
    <w:rsid w:val="00545247"/>
    <w:rsid w:val="005455DD"/>
    <w:rsid w:val="005456E2"/>
    <w:rsid w:val="0054697F"/>
    <w:rsid w:val="005477A2"/>
    <w:rsid w:val="00550D61"/>
    <w:rsid w:val="00551373"/>
    <w:rsid w:val="005516AB"/>
    <w:rsid w:val="005520B3"/>
    <w:rsid w:val="0055210E"/>
    <w:rsid w:val="00554693"/>
    <w:rsid w:val="005551F1"/>
    <w:rsid w:val="00556148"/>
    <w:rsid w:val="00556155"/>
    <w:rsid w:val="0055634D"/>
    <w:rsid w:val="00560C89"/>
    <w:rsid w:val="00561474"/>
    <w:rsid w:val="005616B1"/>
    <w:rsid w:val="0056341A"/>
    <w:rsid w:val="00564D82"/>
    <w:rsid w:val="0056513B"/>
    <w:rsid w:val="0056664C"/>
    <w:rsid w:val="00566F5F"/>
    <w:rsid w:val="005675E1"/>
    <w:rsid w:val="0057074B"/>
    <w:rsid w:val="00570C57"/>
    <w:rsid w:val="0057104E"/>
    <w:rsid w:val="005730C8"/>
    <w:rsid w:val="0057334A"/>
    <w:rsid w:val="005746A0"/>
    <w:rsid w:val="005759C5"/>
    <w:rsid w:val="00575EF6"/>
    <w:rsid w:val="005760F1"/>
    <w:rsid w:val="00576169"/>
    <w:rsid w:val="00576631"/>
    <w:rsid w:val="00580585"/>
    <w:rsid w:val="00581A57"/>
    <w:rsid w:val="00582FD7"/>
    <w:rsid w:val="00583E15"/>
    <w:rsid w:val="00584067"/>
    <w:rsid w:val="0058474B"/>
    <w:rsid w:val="00585D88"/>
    <w:rsid w:val="005861AA"/>
    <w:rsid w:val="0058701A"/>
    <w:rsid w:val="005909F2"/>
    <w:rsid w:val="00591443"/>
    <w:rsid w:val="00592383"/>
    <w:rsid w:val="0059258C"/>
    <w:rsid w:val="00592B65"/>
    <w:rsid w:val="00593192"/>
    <w:rsid w:val="00593A96"/>
    <w:rsid w:val="00594DBA"/>
    <w:rsid w:val="005965D8"/>
    <w:rsid w:val="005965FB"/>
    <w:rsid w:val="00596ECB"/>
    <w:rsid w:val="005977F3"/>
    <w:rsid w:val="005978E9"/>
    <w:rsid w:val="005A1823"/>
    <w:rsid w:val="005A1C40"/>
    <w:rsid w:val="005A3036"/>
    <w:rsid w:val="005A3EB6"/>
    <w:rsid w:val="005A492B"/>
    <w:rsid w:val="005A5E5C"/>
    <w:rsid w:val="005A5F00"/>
    <w:rsid w:val="005A6497"/>
    <w:rsid w:val="005A69E2"/>
    <w:rsid w:val="005A71B9"/>
    <w:rsid w:val="005A7ABD"/>
    <w:rsid w:val="005A7F41"/>
    <w:rsid w:val="005B001F"/>
    <w:rsid w:val="005B07DF"/>
    <w:rsid w:val="005B0E97"/>
    <w:rsid w:val="005B177F"/>
    <w:rsid w:val="005B2693"/>
    <w:rsid w:val="005B2BFD"/>
    <w:rsid w:val="005B2DFE"/>
    <w:rsid w:val="005B3292"/>
    <w:rsid w:val="005B45DB"/>
    <w:rsid w:val="005B4ACA"/>
    <w:rsid w:val="005B5781"/>
    <w:rsid w:val="005B63EB"/>
    <w:rsid w:val="005B68B1"/>
    <w:rsid w:val="005B6F1C"/>
    <w:rsid w:val="005C0141"/>
    <w:rsid w:val="005C0255"/>
    <w:rsid w:val="005C0485"/>
    <w:rsid w:val="005C06B1"/>
    <w:rsid w:val="005C0B81"/>
    <w:rsid w:val="005C1D71"/>
    <w:rsid w:val="005C29C4"/>
    <w:rsid w:val="005C2B7E"/>
    <w:rsid w:val="005C2D0D"/>
    <w:rsid w:val="005C5384"/>
    <w:rsid w:val="005C5490"/>
    <w:rsid w:val="005C6ED7"/>
    <w:rsid w:val="005C711A"/>
    <w:rsid w:val="005D1177"/>
    <w:rsid w:val="005D11E0"/>
    <w:rsid w:val="005D2317"/>
    <w:rsid w:val="005D44DD"/>
    <w:rsid w:val="005D45B8"/>
    <w:rsid w:val="005D64FE"/>
    <w:rsid w:val="005D6C76"/>
    <w:rsid w:val="005E03BC"/>
    <w:rsid w:val="005E0BE9"/>
    <w:rsid w:val="005E180A"/>
    <w:rsid w:val="005E1D86"/>
    <w:rsid w:val="005E1DF1"/>
    <w:rsid w:val="005E1F6C"/>
    <w:rsid w:val="005E405E"/>
    <w:rsid w:val="005E4F7D"/>
    <w:rsid w:val="005E5707"/>
    <w:rsid w:val="005E60C7"/>
    <w:rsid w:val="005E769D"/>
    <w:rsid w:val="005F2FD0"/>
    <w:rsid w:val="005F50B1"/>
    <w:rsid w:val="005F5414"/>
    <w:rsid w:val="005F55CC"/>
    <w:rsid w:val="005F7034"/>
    <w:rsid w:val="005F792B"/>
    <w:rsid w:val="005F7F19"/>
    <w:rsid w:val="006005F8"/>
    <w:rsid w:val="006029DF"/>
    <w:rsid w:val="00602B38"/>
    <w:rsid w:val="00603BA9"/>
    <w:rsid w:val="006048E1"/>
    <w:rsid w:val="00606221"/>
    <w:rsid w:val="00606626"/>
    <w:rsid w:val="006069D5"/>
    <w:rsid w:val="00606A5D"/>
    <w:rsid w:val="006079DA"/>
    <w:rsid w:val="006100A9"/>
    <w:rsid w:val="0061033E"/>
    <w:rsid w:val="006103E9"/>
    <w:rsid w:val="00610818"/>
    <w:rsid w:val="006111A4"/>
    <w:rsid w:val="0061124E"/>
    <w:rsid w:val="00611B5E"/>
    <w:rsid w:val="00613FEC"/>
    <w:rsid w:val="006157DF"/>
    <w:rsid w:val="00616E97"/>
    <w:rsid w:val="00617DA9"/>
    <w:rsid w:val="00621181"/>
    <w:rsid w:val="006217A1"/>
    <w:rsid w:val="006218CA"/>
    <w:rsid w:val="00621CD6"/>
    <w:rsid w:val="0062244D"/>
    <w:rsid w:val="006244A9"/>
    <w:rsid w:val="006248BF"/>
    <w:rsid w:val="006248F4"/>
    <w:rsid w:val="00624FDF"/>
    <w:rsid w:val="00625FFB"/>
    <w:rsid w:val="00627700"/>
    <w:rsid w:val="006301DE"/>
    <w:rsid w:val="00630C13"/>
    <w:rsid w:val="00632EB5"/>
    <w:rsid w:val="0063319B"/>
    <w:rsid w:val="00634508"/>
    <w:rsid w:val="00635038"/>
    <w:rsid w:val="00635D02"/>
    <w:rsid w:val="0063648D"/>
    <w:rsid w:val="006370FA"/>
    <w:rsid w:val="006379AF"/>
    <w:rsid w:val="00641A44"/>
    <w:rsid w:val="006437D7"/>
    <w:rsid w:val="00643A8D"/>
    <w:rsid w:val="00644FD7"/>
    <w:rsid w:val="006450D2"/>
    <w:rsid w:val="00645976"/>
    <w:rsid w:val="00645C8C"/>
    <w:rsid w:val="00646CC2"/>
    <w:rsid w:val="00647559"/>
    <w:rsid w:val="00651F49"/>
    <w:rsid w:val="00652946"/>
    <w:rsid w:val="00653981"/>
    <w:rsid w:val="00653FD5"/>
    <w:rsid w:val="0065422C"/>
    <w:rsid w:val="00655820"/>
    <w:rsid w:val="0065693F"/>
    <w:rsid w:val="00657A4D"/>
    <w:rsid w:val="00657B1A"/>
    <w:rsid w:val="0066062F"/>
    <w:rsid w:val="00661B69"/>
    <w:rsid w:val="00663AD5"/>
    <w:rsid w:val="00664C1E"/>
    <w:rsid w:val="00665FE9"/>
    <w:rsid w:val="0067078F"/>
    <w:rsid w:val="00670867"/>
    <w:rsid w:val="00671534"/>
    <w:rsid w:val="0067161A"/>
    <w:rsid w:val="006720B6"/>
    <w:rsid w:val="006721C9"/>
    <w:rsid w:val="006734BD"/>
    <w:rsid w:val="006747E2"/>
    <w:rsid w:val="00681254"/>
    <w:rsid w:val="00681A83"/>
    <w:rsid w:val="00683497"/>
    <w:rsid w:val="00684ECB"/>
    <w:rsid w:val="006853D5"/>
    <w:rsid w:val="00685CF1"/>
    <w:rsid w:val="00686689"/>
    <w:rsid w:val="006927DF"/>
    <w:rsid w:val="006937AD"/>
    <w:rsid w:val="00696E99"/>
    <w:rsid w:val="00697256"/>
    <w:rsid w:val="00697E6D"/>
    <w:rsid w:val="006A0B8A"/>
    <w:rsid w:val="006A0F26"/>
    <w:rsid w:val="006A11A6"/>
    <w:rsid w:val="006A12A3"/>
    <w:rsid w:val="006A19E1"/>
    <w:rsid w:val="006A28BD"/>
    <w:rsid w:val="006A2D56"/>
    <w:rsid w:val="006A2F3A"/>
    <w:rsid w:val="006A49EA"/>
    <w:rsid w:val="006A7100"/>
    <w:rsid w:val="006A7A4A"/>
    <w:rsid w:val="006B3159"/>
    <w:rsid w:val="006B3BB6"/>
    <w:rsid w:val="006B4715"/>
    <w:rsid w:val="006B4880"/>
    <w:rsid w:val="006B500B"/>
    <w:rsid w:val="006B5399"/>
    <w:rsid w:val="006B560F"/>
    <w:rsid w:val="006B5900"/>
    <w:rsid w:val="006B756C"/>
    <w:rsid w:val="006B771A"/>
    <w:rsid w:val="006B7E08"/>
    <w:rsid w:val="006C0B80"/>
    <w:rsid w:val="006C188A"/>
    <w:rsid w:val="006C2C98"/>
    <w:rsid w:val="006C517B"/>
    <w:rsid w:val="006C55B7"/>
    <w:rsid w:val="006C7425"/>
    <w:rsid w:val="006C78A7"/>
    <w:rsid w:val="006D19AB"/>
    <w:rsid w:val="006D1F1C"/>
    <w:rsid w:val="006D2FE2"/>
    <w:rsid w:val="006D336C"/>
    <w:rsid w:val="006D4EB6"/>
    <w:rsid w:val="006D4FA9"/>
    <w:rsid w:val="006D67E5"/>
    <w:rsid w:val="006E047E"/>
    <w:rsid w:val="006E066E"/>
    <w:rsid w:val="006E08A6"/>
    <w:rsid w:val="006E0AA4"/>
    <w:rsid w:val="006E2F40"/>
    <w:rsid w:val="006E38E1"/>
    <w:rsid w:val="006E4316"/>
    <w:rsid w:val="006E465F"/>
    <w:rsid w:val="006E5037"/>
    <w:rsid w:val="006E633E"/>
    <w:rsid w:val="006E703C"/>
    <w:rsid w:val="006E7934"/>
    <w:rsid w:val="006E7A49"/>
    <w:rsid w:val="006F183F"/>
    <w:rsid w:val="006F37CE"/>
    <w:rsid w:val="006F43AF"/>
    <w:rsid w:val="006F7A0B"/>
    <w:rsid w:val="006F7BBA"/>
    <w:rsid w:val="00700485"/>
    <w:rsid w:val="00700B7E"/>
    <w:rsid w:val="00700C45"/>
    <w:rsid w:val="00700F5C"/>
    <w:rsid w:val="007018B9"/>
    <w:rsid w:val="00702BB6"/>
    <w:rsid w:val="00702D68"/>
    <w:rsid w:val="00703896"/>
    <w:rsid w:val="00704192"/>
    <w:rsid w:val="00705180"/>
    <w:rsid w:val="007066EA"/>
    <w:rsid w:val="00706EA7"/>
    <w:rsid w:val="007070F2"/>
    <w:rsid w:val="007100CA"/>
    <w:rsid w:val="00710226"/>
    <w:rsid w:val="00710ED0"/>
    <w:rsid w:val="00710F0F"/>
    <w:rsid w:val="007114FA"/>
    <w:rsid w:val="00712F38"/>
    <w:rsid w:val="0071314C"/>
    <w:rsid w:val="00713320"/>
    <w:rsid w:val="0071437D"/>
    <w:rsid w:val="00715030"/>
    <w:rsid w:val="00717F95"/>
    <w:rsid w:val="00720D58"/>
    <w:rsid w:val="00720FFA"/>
    <w:rsid w:val="007214C3"/>
    <w:rsid w:val="00721F24"/>
    <w:rsid w:val="007226BE"/>
    <w:rsid w:val="00722C78"/>
    <w:rsid w:val="00723708"/>
    <w:rsid w:val="00724436"/>
    <w:rsid w:val="0072524C"/>
    <w:rsid w:val="007260FA"/>
    <w:rsid w:val="007307C3"/>
    <w:rsid w:val="00730C97"/>
    <w:rsid w:val="00730E88"/>
    <w:rsid w:val="0073274D"/>
    <w:rsid w:val="00733AB3"/>
    <w:rsid w:val="0073433F"/>
    <w:rsid w:val="007356CC"/>
    <w:rsid w:val="00735D48"/>
    <w:rsid w:val="00736004"/>
    <w:rsid w:val="007374CA"/>
    <w:rsid w:val="00737AB3"/>
    <w:rsid w:val="00737F69"/>
    <w:rsid w:val="00740179"/>
    <w:rsid w:val="00740BB1"/>
    <w:rsid w:val="00740D73"/>
    <w:rsid w:val="007433C9"/>
    <w:rsid w:val="00743CC4"/>
    <w:rsid w:val="007449FC"/>
    <w:rsid w:val="00745398"/>
    <w:rsid w:val="0074792B"/>
    <w:rsid w:val="007516B6"/>
    <w:rsid w:val="007519EC"/>
    <w:rsid w:val="00752197"/>
    <w:rsid w:val="00753A2F"/>
    <w:rsid w:val="007542C8"/>
    <w:rsid w:val="007546F8"/>
    <w:rsid w:val="00754CA7"/>
    <w:rsid w:val="00755ACF"/>
    <w:rsid w:val="0076071E"/>
    <w:rsid w:val="0076075D"/>
    <w:rsid w:val="00761440"/>
    <w:rsid w:val="00761CCF"/>
    <w:rsid w:val="0076221C"/>
    <w:rsid w:val="0076350F"/>
    <w:rsid w:val="00763D18"/>
    <w:rsid w:val="0076488C"/>
    <w:rsid w:val="00764AC8"/>
    <w:rsid w:val="007650DA"/>
    <w:rsid w:val="00766867"/>
    <w:rsid w:val="007676D5"/>
    <w:rsid w:val="00767AC1"/>
    <w:rsid w:val="0077042E"/>
    <w:rsid w:val="00770733"/>
    <w:rsid w:val="00771BE7"/>
    <w:rsid w:val="00771E4A"/>
    <w:rsid w:val="00775811"/>
    <w:rsid w:val="00775E96"/>
    <w:rsid w:val="007802CF"/>
    <w:rsid w:val="007824BE"/>
    <w:rsid w:val="0078286E"/>
    <w:rsid w:val="00782FD3"/>
    <w:rsid w:val="00783B8F"/>
    <w:rsid w:val="0078447D"/>
    <w:rsid w:val="00784797"/>
    <w:rsid w:val="0078539F"/>
    <w:rsid w:val="007954B4"/>
    <w:rsid w:val="0079551A"/>
    <w:rsid w:val="00796662"/>
    <w:rsid w:val="00797E30"/>
    <w:rsid w:val="007A1A38"/>
    <w:rsid w:val="007A1B9A"/>
    <w:rsid w:val="007A1EE6"/>
    <w:rsid w:val="007A211F"/>
    <w:rsid w:val="007A4BD0"/>
    <w:rsid w:val="007A4F72"/>
    <w:rsid w:val="007A62D6"/>
    <w:rsid w:val="007A63FC"/>
    <w:rsid w:val="007A7450"/>
    <w:rsid w:val="007A78BC"/>
    <w:rsid w:val="007A7B40"/>
    <w:rsid w:val="007B0DDF"/>
    <w:rsid w:val="007B15C3"/>
    <w:rsid w:val="007B1668"/>
    <w:rsid w:val="007B1FE1"/>
    <w:rsid w:val="007B272D"/>
    <w:rsid w:val="007B281F"/>
    <w:rsid w:val="007B3FD3"/>
    <w:rsid w:val="007B5088"/>
    <w:rsid w:val="007B55DF"/>
    <w:rsid w:val="007B679A"/>
    <w:rsid w:val="007B6F44"/>
    <w:rsid w:val="007B712A"/>
    <w:rsid w:val="007B719B"/>
    <w:rsid w:val="007B77E1"/>
    <w:rsid w:val="007B7ACE"/>
    <w:rsid w:val="007B7DB8"/>
    <w:rsid w:val="007C0752"/>
    <w:rsid w:val="007C0788"/>
    <w:rsid w:val="007C08C3"/>
    <w:rsid w:val="007C2B70"/>
    <w:rsid w:val="007C3322"/>
    <w:rsid w:val="007C34E4"/>
    <w:rsid w:val="007C40D3"/>
    <w:rsid w:val="007C4848"/>
    <w:rsid w:val="007C51AC"/>
    <w:rsid w:val="007C52DD"/>
    <w:rsid w:val="007D0852"/>
    <w:rsid w:val="007D0BC6"/>
    <w:rsid w:val="007D0F06"/>
    <w:rsid w:val="007D1650"/>
    <w:rsid w:val="007D1CF6"/>
    <w:rsid w:val="007D2EE9"/>
    <w:rsid w:val="007D3035"/>
    <w:rsid w:val="007D3285"/>
    <w:rsid w:val="007D3D08"/>
    <w:rsid w:val="007D44B2"/>
    <w:rsid w:val="007D4B9F"/>
    <w:rsid w:val="007D5169"/>
    <w:rsid w:val="007D5434"/>
    <w:rsid w:val="007D54F0"/>
    <w:rsid w:val="007D582D"/>
    <w:rsid w:val="007D5956"/>
    <w:rsid w:val="007D5BC5"/>
    <w:rsid w:val="007D6A96"/>
    <w:rsid w:val="007D6E4E"/>
    <w:rsid w:val="007E04E4"/>
    <w:rsid w:val="007E1B7B"/>
    <w:rsid w:val="007E45CA"/>
    <w:rsid w:val="007E4E9F"/>
    <w:rsid w:val="007E5136"/>
    <w:rsid w:val="007E7DA5"/>
    <w:rsid w:val="007F0B50"/>
    <w:rsid w:val="007F2244"/>
    <w:rsid w:val="007F3DBB"/>
    <w:rsid w:val="007F4A19"/>
    <w:rsid w:val="007F6009"/>
    <w:rsid w:val="007F6A94"/>
    <w:rsid w:val="007F6AF9"/>
    <w:rsid w:val="007F7ED2"/>
    <w:rsid w:val="008003C6"/>
    <w:rsid w:val="00800C2F"/>
    <w:rsid w:val="0080101B"/>
    <w:rsid w:val="008017CE"/>
    <w:rsid w:val="00802445"/>
    <w:rsid w:val="008036A3"/>
    <w:rsid w:val="00803940"/>
    <w:rsid w:val="00803CCF"/>
    <w:rsid w:val="008043D3"/>
    <w:rsid w:val="00804A4D"/>
    <w:rsid w:val="00804C07"/>
    <w:rsid w:val="008052CF"/>
    <w:rsid w:val="00805464"/>
    <w:rsid w:val="00806E04"/>
    <w:rsid w:val="00806F89"/>
    <w:rsid w:val="00807666"/>
    <w:rsid w:val="00810161"/>
    <w:rsid w:val="00810EC3"/>
    <w:rsid w:val="008112D0"/>
    <w:rsid w:val="00811329"/>
    <w:rsid w:val="00812B9C"/>
    <w:rsid w:val="008131CF"/>
    <w:rsid w:val="00813FEB"/>
    <w:rsid w:val="00814FED"/>
    <w:rsid w:val="00816AF7"/>
    <w:rsid w:val="00817185"/>
    <w:rsid w:val="008214D8"/>
    <w:rsid w:val="00822B22"/>
    <w:rsid w:val="008236CF"/>
    <w:rsid w:val="0082388D"/>
    <w:rsid w:val="00823CA8"/>
    <w:rsid w:val="00824FF7"/>
    <w:rsid w:val="008252B9"/>
    <w:rsid w:val="00827887"/>
    <w:rsid w:val="00830A61"/>
    <w:rsid w:val="00831B4B"/>
    <w:rsid w:val="00832099"/>
    <w:rsid w:val="00832668"/>
    <w:rsid w:val="00833527"/>
    <w:rsid w:val="00834C95"/>
    <w:rsid w:val="00834EB4"/>
    <w:rsid w:val="0083591A"/>
    <w:rsid w:val="00835DD3"/>
    <w:rsid w:val="008364B8"/>
    <w:rsid w:val="00837852"/>
    <w:rsid w:val="008403BB"/>
    <w:rsid w:val="0084062B"/>
    <w:rsid w:val="0084144F"/>
    <w:rsid w:val="00841D4C"/>
    <w:rsid w:val="00841F58"/>
    <w:rsid w:val="0084219E"/>
    <w:rsid w:val="00843F12"/>
    <w:rsid w:val="00843F39"/>
    <w:rsid w:val="0084405E"/>
    <w:rsid w:val="0084411E"/>
    <w:rsid w:val="008448B2"/>
    <w:rsid w:val="00845769"/>
    <w:rsid w:val="00846CCB"/>
    <w:rsid w:val="008471B4"/>
    <w:rsid w:val="008473E1"/>
    <w:rsid w:val="00847A2E"/>
    <w:rsid w:val="0085006A"/>
    <w:rsid w:val="00852CE1"/>
    <w:rsid w:val="00852D9F"/>
    <w:rsid w:val="00852EA1"/>
    <w:rsid w:val="0085454C"/>
    <w:rsid w:val="00854DAA"/>
    <w:rsid w:val="00856216"/>
    <w:rsid w:val="008567BF"/>
    <w:rsid w:val="00856C20"/>
    <w:rsid w:val="008570A9"/>
    <w:rsid w:val="008605F3"/>
    <w:rsid w:val="0086107D"/>
    <w:rsid w:val="00863F79"/>
    <w:rsid w:val="00864996"/>
    <w:rsid w:val="008664E0"/>
    <w:rsid w:val="00866691"/>
    <w:rsid w:val="00867E13"/>
    <w:rsid w:val="0087010F"/>
    <w:rsid w:val="00870D20"/>
    <w:rsid w:val="008710E3"/>
    <w:rsid w:val="00871584"/>
    <w:rsid w:val="008716C0"/>
    <w:rsid w:val="00871BF9"/>
    <w:rsid w:val="00872196"/>
    <w:rsid w:val="0087259C"/>
    <w:rsid w:val="00872E7D"/>
    <w:rsid w:val="00873D62"/>
    <w:rsid w:val="00874F64"/>
    <w:rsid w:val="00877551"/>
    <w:rsid w:val="00877749"/>
    <w:rsid w:val="008821CE"/>
    <w:rsid w:val="008824F2"/>
    <w:rsid w:val="008828A4"/>
    <w:rsid w:val="00882E34"/>
    <w:rsid w:val="008831CD"/>
    <w:rsid w:val="00884049"/>
    <w:rsid w:val="008853E1"/>
    <w:rsid w:val="0088693B"/>
    <w:rsid w:val="008876EF"/>
    <w:rsid w:val="00890657"/>
    <w:rsid w:val="008907F8"/>
    <w:rsid w:val="00890B1D"/>
    <w:rsid w:val="00890C6E"/>
    <w:rsid w:val="0089165D"/>
    <w:rsid w:val="008917C4"/>
    <w:rsid w:val="00891FAD"/>
    <w:rsid w:val="00892F99"/>
    <w:rsid w:val="00893790"/>
    <w:rsid w:val="008940EB"/>
    <w:rsid w:val="0089417D"/>
    <w:rsid w:val="00894424"/>
    <w:rsid w:val="0089482C"/>
    <w:rsid w:val="00894974"/>
    <w:rsid w:val="00894DB5"/>
    <w:rsid w:val="0089620A"/>
    <w:rsid w:val="008964B5"/>
    <w:rsid w:val="008975F5"/>
    <w:rsid w:val="008A04E0"/>
    <w:rsid w:val="008A0DE8"/>
    <w:rsid w:val="008A20A9"/>
    <w:rsid w:val="008A2711"/>
    <w:rsid w:val="008A309C"/>
    <w:rsid w:val="008A38B3"/>
    <w:rsid w:val="008A5F9B"/>
    <w:rsid w:val="008A70DD"/>
    <w:rsid w:val="008A717F"/>
    <w:rsid w:val="008A7435"/>
    <w:rsid w:val="008B04B7"/>
    <w:rsid w:val="008B1177"/>
    <w:rsid w:val="008B19B5"/>
    <w:rsid w:val="008B28AE"/>
    <w:rsid w:val="008B32E7"/>
    <w:rsid w:val="008B3CD4"/>
    <w:rsid w:val="008B3D6B"/>
    <w:rsid w:val="008B63BD"/>
    <w:rsid w:val="008B79B5"/>
    <w:rsid w:val="008C100B"/>
    <w:rsid w:val="008C150A"/>
    <w:rsid w:val="008C1AF9"/>
    <w:rsid w:val="008C4432"/>
    <w:rsid w:val="008C4A8C"/>
    <w:rsid w:val="008C4DDC"/>
    <w:rsid w:val="008C6675"/>
    <w:rsid w:val="008C6B08"/>
    <w:rsid w:val="008D0997"/>
    <w:rsid w:val="008D0C0E"/>
    <w:rsid w:val="008D10D9"/>
    <w:rsid w:val="008D1791"/>
    <w:rsid w:val="008D2861"/>
    <w:rsid w:val="008D3A12"/>
    <w:rsid w:val="008D546E"/>
    <w:rsid w:val="008D5F36"/>
    <w:rsid w:val="008D614C"/>
    <w:rsid w:val="008D7014"/>
    <w:rsid w:val="008D7203"/>
    <w:rsid w:val="008D748D"/>
    <w:rsid w:val="008D7943"/>
    <w:rsid w:val="008E1852"/>
    <w:rsid w:val="008E1BC0"/>
    <w:rsid w:val="008E26AC"/>
    <w:rsid w:val="008E2B0F"/>
    <w:rsid w:val="008E2D52"/>
    <w:rsid w:val="008E3888"/>
    <w:rsid w:val="008E4457"/>
    <w:rsid w:val="008E5227"/>
    <w:rsid w:val="008E698E"/>
    <w:rsid w:val="008E6A40"/>
    <w:rsid w:val="008E71EE"/>
    <w:rsid w:val="008F149D"/>
    <w:rsid w:val="008F20DB"/>
    <w:rsid w:val="008F2112"/>
    <w:rsid w:val="008F2463"/>
    <w:rsid w:val="008F24B5"/>
    <w:rsid w:val="008F26AD"/>
    <w:rsid w:val="008F490D"/>
    <w:rsid w:val="008F4A81"/>
    <w:rsid w:val="008F5D53"/>
    <w:rsid w:val="008F5E47"/>
    <w:rsid w:val="008F60BC"/>
    <w:rsid w:val="008F68A7"/>
    <w:rsid w:val="008F6E80"/>
    <w:rsid w:val="008F72F3"/>
    <w:rsid w:val="0090072B"/>
    <w:rsid w:val="00900822"/>
    <w:rsid w:val="00901D4A"/>
    <w:rsid w:val="00901D60"/>
    <w:rsid w:val="00903CA0"/>
    <w:rsid w:val="00903FC1"/>
    <w:rsid w:val="00904212"/>
    <w:rsid w:val="00904FC1"/>
    <w:rsid w:val="00905962"/>
    <w:rsid w:val="00905C84"/>
    <w:rsid w:val="00905FA4"/>
    <w:rsid w:val="0091005F"/>
    <w:rsid w:val="009110CC"/>
    <w:rsid w:val="009122BF"/>
    <w:rsid w:val="00912613"/>
    <w:rsid w:val="00912F28"/>
    <w:rsid w:val="00913443"/>
    <w:rsid w:val="00913A97"/>
    <w:rsid w:val="009147AC"/>
    <w:rsid w:val="00914BD5"/>
    <w:rsid w:val="0091519D"/>
    <w:rsid w:val="00916D64"/>
    <w:rsid w:val="00917549"/>
    <w:rsid w:val="00920C51"/>
    <w:rsid w:val="00920E1B"/>
    <w:rsid w:val="0092188F"/>
    <w:rsid w:val="00923B33"/>
    <w:rsid w:val="00923B50"/>
    <w:rsid w:val="00923EC4"/>
    <w:rsid w:val="00925B57"/>
    <w:rsid w:val="00926468"/>
    <w:rsid w:val="00926772"/>
    <w:rsid w:val="00926DED"/>
    <w:rsid w:val="00926F6D"/>
    <w:rsid w:val="009300CC"/>
    <w:rsid w:val="00931E6C"/>
    <w:rsid w:val="0093201D"/>
    <w:rsid w:val="00934A47"/>
    <w:rsid w:val="00936401"/>
    <w:rsid w:val="009402E7"/>
    <w:rsid w:val="00940680"/>
    <w:rsid w:val="00940770"/>
    <w:rsid w:val="00940B18"/>
    <w:rsid w:val="00941DBA"/>
    <w:rsid w:val="0094221C"/>
    <w:rsid w:val="00942840"/>
    <w:rsid w:val="009437C0"/>
    <w:rsid w:val="00944B57"/>
    <w:rsid w:val="00944C9C"/>
    <w:rsid w:val="00945880"/>
    <w:rsid w:val="009475BA"/>
    <w:rsid w:val="00947EBB"/>
    <w:rsid w:val="0095061D"/>
    <w:rsid w:val="00950B4F"/>
    <w:rsid w:val="00951F4A"/>
    <w:rsid w:val="0095338B"/>
    <w:rsid w:val="00954140"/>
    <w:rsid w:val="009549D6"/>
    <w:rsid w:val="00954E96"/>
    <w:rsid w:val="00955D1E"/>
    <w:rsid w:val="00956487"/>
    <w:rsid w:val="009566F9"/>
    <w:rsid w:val="00956821"/>
    <w:rsid w:val="00957A04"/>
    <w:rsid w:val="00963735"/>
    <w:rsid w:val="00964E2E"/>
    <w:rsid w:val="00965996"/>
    <w:rsid w:val="009662E7"/>
    <w:rsid w:val="00967ACF"/>
    <w:rsid w:val="009717D2"/>
    <w:rsid w:val="00971AB4"/>
    <w:rsid w:val="00972299"/>
    <w:rsid w:val="009722F2"/>
    <w:rsid w:val="009728B9"/>
    <w:rsid w:val="00972A6E"/>
    <w:rsid w:val="009733FD"/>
    <w:rsid w:val="0097437C"/>
    <w:rsid w:val="00974622"/>
    <w:rsid w:val="009746EF"/>
    <w:rsid w:val="009748A4"/>
    <w:rsid w:val="00975358"/>
    <w:rsid w:val="00975387"/>
    <w:rsid w:val="00976445"/>
    <w:rsid w:val="00977391"/>
    <w:rsid w:val="00980F6C"/>
    <w:rsid w:val="0098179C"/>
    <w:rsid w:val="00982233"/>
    <w:rsid w:val="00982BFA"/>
    <w:rsid w:val="0098336F"/>
    <w:rsid w:val="00983FA2"/>
    <w:rsid w:val="009840CA"/>
    <w:rsid w:val="0098534A"/>
    <w:rsid w:val="00986718"/>
    <w:rsid w:val="00986C41"/>
    <w:rsid w:val="0098705B"/>
    <w:rsid w:val="009870B6"/>
    <w:rsid w:val="009875AD"/>
    <w:rsid w:val="00987A07"/>
    <w:rsid w:val="00987B17"/>
    <w:rsid w:val="00987F86"/>
    <w:rsid w:val="00991164"/>
    <w:rsid w:val="00991385"/>
    <w:rsid w:val="00991903"/>
    <w:rsid w:val="00992595"/>
    <w:rsid w:val="00993541"/>
    <w:rsid w:val="00995B43"/>
    <w:rsid w:val="00997969"/>
    <w:rsid w:val="009A0F4C"/>
    <w:rsid w:val="009A1AA1"/>
    <w:rsid w:val="009A3DA9"/>
    <w:rsid w:val="009A470F"/>
    <w:rsid w:val="009A4EEA"/>
    <w:rsid w:val="009A4FE0"/>
    <w:rsid w:val="009A6296"/>
    <w:rsid w:val="009A6B77"/>
    <w:rsid w:val="009A7A7B"/>
    <w:rsid w:val="009A7DF3"/>
    <w:rsid w:val="009B0232"/>
    <w:rsid w:val="009B0430"/>
    <w:rsid w:val="009B0915"/>
    <w:rsid w:val="009B0CED"/>
    <w:rsid w:val="009B1B53"/>
    <w:rsid w:val="009B283B"/>
    <w:rsid w:val="009B4E3B"/>
    <w:rsid w:val="009B695E"/>
    <w:rsid w:val="009B6E83"/>
    <w:rsid w:val="009B700E"/>
    <w:rsid w:val="009B7AD7"/>
    <w:rsid w:val="009C231F"/>
    <w:rsid w:val="009C2641"/>
    <w:rsid w:val="009C2E25"/>
    <w:rsid w:val="009C2EE1"/>
    <w:rsid w:val="009C3488"/>
    <w:rsid w:val="009C3696"/>
    <w:rsid w:val="009C3A94"/>
    <w:rsid w:val="009C3B6C"/>
    <w:rsid w:val="009C3C41"/>
    <w:rsid w:val="009C5154"/>
    <w:rsid w:val="009C6634"/>
    <w:rsid w:val="009C7169"/>
    <w:rsid w:val="009D0D49"/>
    <w:rsid w:val="009D240E"/>
    <w:rsid w:val="009D3B91"/>
    <w:rsid w:val="009D43BB"/>
    <w:rsid w:val="009D4861"/>
    <w:rsid w:val="009D5E82"/>
    <w:rsid w:val="009D6677"/>
    <w:rsid w:val="009D74BF"/>
    <w:rsid w:val="009E0F79"/>
    <w:rsid w:val="009E1E21"/>
    <w:rsid w:val="009E28A5"/>
    <w:rsid w:val="009E2E86"/>
    <w:rsid w:val="009E38E7"/>
    <w:rsid w:val="009E39F9"/>
    <w:rsid w:val="009E5D20"/>
    <w:rsid w:val="009E698D"/>
    <w:rsid w:val="009F0EDA"/>
    <w:rsid w:val="009F12C5"/>
    <w:rsid w:val="009F2A3B"/>
    <w:rsid w:val="009F3379"/>
    <w:rsid w:val="009F3C2C"/>
    <w:rsid w:val="009F3E51"/>
    <w:rsid w:val="009F3EC4"/>
    <w:rsid w:val="009F4DE6"/>
    <w:rsid w:val="009F4E3F"/>
    <w:rsid w:val="009F7256"/>
    <w:rsid w:val="00A002C7"/>
    <w:rsid w:val="00A01219"/>
    <w:rsid w:val="00A0174D"/>
    <w:rsid w:val="00A01910"/>
    <w:rsid w:val="00A023B3"/>
    <w:rsid w:val="00A03845"/>
    <w:rsid w:val="00A0390E"/>
    <w:rsid w:val="00A054A5"/>
    <w:rsid w:val="00A1098C"/>
    <w:rsid w:val="00A10FA9"/>
    <w:rsid w:val="00A110D0"/>
    <w:rsid w:val="00A13B13"/>
    <w:rsid w:val="00A15459"/>
    <w:rsid w:val="00A156DF"/>
    <w:rsid w:val="00A15A37"/>
    <w:rsid w:val="00A16E38"/>
    <w:rsid w:val="00A16FD7"/>
    <w:rsid w:val="00A1715F"/>
    <w:rsid w:val="00A206B7"/>
    <w:rsid w:val="00A20724"/>
    <w:rsid w:val="00A21219"/>
    <w:rsid w:val="00A22404"/>
    <w:rsid w:val="00A224EE"/>
    <w:rsid w:val="00A2326E"/>
    <w:rsid w:val="00A25FC9"/>
    <w:rsid w:val="00A27F1D"/>
    <w:rsid w:val="00A300C4"/>
    <w:rsid w:val="00A331C3"/>
    <w:rsid w:val="00A3333B"/>
    <w:rsid w:val="00A33F8C"/>
    <w:rsid w:val="00A3659A"/>
    <w:rsid w:val="00A378EA"/>
    <w:rsid w:val="00A37F62"/>
    <w:rsid w:val="00A415C2"/>
    <w:rsid w:val="00A42C92"/>
    <w:rsid w:val="00A43C53"/>
    <w:rsid w:val="00A43D56"/>
    <w:rsid w:val="00A45718"/>
    <w:rsid w:val="00A45AD9"/>
    <w:rsid w:val="00A46704"/>
    <w:rsid w:val="00A46754"/>
    <w:rsid w:val="00A46E6E"/>
    <w:rsid w:val="00A473FF"/>
    <w:rsid w:val="00A47682"/>
    <w:rsid w:val="00A50463"/>
    <w:rsid w:val="00A504C0"/>
    <w:rsid w:val="00A50B24"/>
    <w:rsid w:val="00A50D67"/>
    <w:rsid w:val="00A516A5"/>
    <w:rsid w:val="00A518EF"/>
    <w:rsid w:val="00A51C43"/>
    <w:rsid w:val="00A5206D"/>
    <w:rsid w:val="00A538FD"/>
    <w:rsid w:val="00A60B46"/>
    <w:rsid w:val="00A61189"/>
    <w:rsid w:val="00A6328E"/>
    <w:rsid w:val="00A636E3"/>
    <w:rsid w:val="00A639E8"/>
    <w:rsid w:val="00A658D2"/>
    <w:rsid w:val="00A65BAD"/>
    <w:rsid w:val="00A65C62"/>
    <w:rsid w:val="00A6672F"/>
    <w:rsid w:val="00A70CEA"/>
    <w:rsid w:val="00A72367"/>
    <w:rsid w:val="00A72A93"/>
    <w:rsid w:val="00A77228"/>
    <w:rsid w:val="00A8030D"/>
    <w:rsid w:val="00A81385"/>
    <w:rsid w:val="00A82E2E"/>
    <w:rsid w:val="00A82FF3"/>
    <w:rsid w:val="00A83919"/>
    <w:rsid w:val="00A8456C"/>
    <w:rsid w:val="00A84B25"/>
    <w:rsid w:val="00A8514C"/>
    <w:rsid w:val="00A85EE2"/>
    <w:rsid w:val="00A86CE8"/>
    <w:rsid w:val="00A872CE"/>
    <w:rsid w:val="00A875C7"/>
    <w:rsid w:val="00A90CD8"/>
    <w:rsid w:val="00A9124B"/>
    <w:rsid w:val="00A91A80"/>
    <w:rsid w:val="00A920C0"/>
    <w:rsid w:val="00A92451"/>
    <w:rsid w:val="00A95756"/>
    <w:rsid w:val="00A963C8"/>
    <w:rsid w:val="00A9669E"/>
    <w:rsid w:val="00A9761F"/>
    <w:rsid w:val="00A97EC0"/>
    <w:rsid w:val="00AA13EA"/>
    <w:rsid w:val="00AA1530"/>
    <w:rsid w:val="00AA19B5"/>
    <w:rsid w:val="00AA270C"/>
    <w:rsid w:val="00AA2D05"/>
    <w:rsid w:val="00AA356C"/>
    <w:rsid w:val="00AA5586"/>
    <w:rsid w:val="00AA67C4"/>
    <w:rsid w:val="00AA6BCC"/>
    <w:rsid w:val="00AA6F8A"/>
    <w:rsid w:val="00AA781F"/>
    <w:rsid w:val="00AB0971"/>
    <w:rsid w:val="00AB0A8C"/>
    <w:rsid w:val="00AB1044"/>
    <w:rsid w:val="00AB1844"/>
    <w:rsid w:val="00AB1F57"/>
    <w:rsid w:val="00AB3142"/>
    <w:rsid w:val="00AB3788"/>
    <w:rsid w:val="00AB422B"/>
    <w:rsid w:val="00AB4711"/>
    <w:rsid w:val="00AB4F94"/>
    <w:rsid w:val="00AB63D9"/>
    <w:rsid w:val="00AB6521"/>
    <w:rsid w:val="00AC0143"/>
    <w:rsid w:val="00AC0B7A"/>
    <w:rsid w:val="00AC6E4A"/>
    <w:rsid w:val="00AC70BE"/>
    <w:rsid w:val="00AC7853"/>
    <w:rsid w:val="00AD2BE1"/>
    <w:rsid w:val="00AD4D38"/>
    <w:rsid w:val="00AD6178"/>
    <w:rsid w:val="00AD744A"/>
    <w:rsid w:val="00AE009E"/>
    <w:rsid w:val="00AE0E8C"/>
    <w:rsid w:val="00AE1884"/>
    <w:rsid w:val="00AE26EF"/>
    <w:rsid w:val="00AE55F5"/>
    <w:rsid w:val="00AE6A4C"/>
    <w:rsid w:val="00AF0E1A"/>
    <w:rsid w:val="00AF144E"/>
    <w:rsid w:val="00AF1758"/>
    <w:rsid w:val="00AF2AB5"/>
    <w:rsid w:val="00AF2F7F"/>
    <w:rsid w:val="00AF3A0C"/>
    <w:rsid w:val="00AF447D"/>
    <w:rsid w:val="00AF4610"/>
    <w:rsid w:val="00AF544A"/>
    <w:rsid w:val="00AF61F3"/>
    <w:rsid w:val="00AF7924"/>
    <w:rsid w:val="00B01691"/>
    <w:rsid w:val="00B02977"/>
    <w:rsid w:val="00B03FC2"/>
    <w:rsid w:val="00B05853"/>
    <w:rsid w:val="00B0663D"/>
    <w:rsid w:val="00B0696A"/>
    <w:rsid w:val="00B106AF"/>
    <w:rsid w:val="00B10F97"/>
    <w:rsid w:val="00B11206"/>
    <w:rsid w:val="00B12141"/>
    <w:rsid w:val="00B12A4E"/>
    <w:rsid w:val="00B1394C"/>
    <w:rsid w:val="00B149C6"/>
    <w:rsid w:val="00B17A04"/>
    <w:rsid w:val="00B210CD"/>
    <w:rsid w:val="00B2247D"/>
    <w:rsid w:val="00B22AF7"/>
    <w:rsid w:val="00B24E80"/>
    <w:rsid w:val="00B2562A"/>
    <w:rsid w:val="00B25FE5"/>
    <w:rsid w:val="00B26D16"/>
    <w:rsid w:val="00B312A6"/>
    <w:rsid w:val="00B31E2E"/>
    <w:rsid w:val="00B32168"/>
    <w:rsid w:val="00B3217E"/>
    <w:rsid w:val="00B34AA6"/>
    <w:rsid w:val="00B34CA0"/>
    <w:rsid w:val="00B35D5C"/>
    <w:rsid w:val="00B3612C"/>
    <w:rsid w:val="00B37082"/>
    <w:rsid w:val="00B407E4"/>
    <w:rsid w:val="00B40F4F"/>
    <w:rsid w:val="00B42247"/>
    <w:rsid w:val="00B4293C"/>
    <w:rsid w:val="00B42A7D"/>
    <w:rsid w:val="00B42B0B"/>
    <w:rsid w:val="00B46FCC"/>
    <w:rsid w:val="00B47A7C"/>
    <w:rsid w:val="00B47B9B"/>
    <w:rsid w:val="00B500B2"/>
    <w:rsid w:val="00B5019D"/>
    <w:rsid w:val="00B50357"/>
    <w:rsid w:val="00B5132A"/>
    <w:rsid w:val="00B517B4"/>
    <w:rsid w:val="00B5296E"/>
    <w:rsid w:val="00B5348E"/>
    <w:rsid w:val="00B53CF6"/>
    <w:rsid w:val="00B53E88"/>
    <w:rsid w:val="00B57479"/>
    <w:rsid w:val="00B6002E"/>
    <w:rsid w:val="00B61378"/>
    <w:rsid w:val="00B61BEA"/>
    <w:rsid w:val="00B6253A"/>
    <w:rsid w:val="00B634EF"/>
    <w:rsid w:val="00B64699"/>
    <w:rsid w:val="00B65891"/>
    <w:rsid w:val="00B65FC6"/>
    <w:rsid w:val="00B6625A"/>
    <w:rsid w:val="00B66302"/>
    <w:rsid w:val="00B66F17"/>
    <w:rsid w:val="00B67E60"/>
    <w:rsid w:val="00B7091E"/>
    <w:rsid w:val="00B71B4E"/>
    <w:rsid w:val="00B73CEE"/>
    <w:rsid w:val="00B73D20"/>
    <w:rsid w:val="00B74E8B"/>
    <w:rsid w:val="00B76027"/>
    <w:rsid w:val="00B761DC"/>
    <w:rsid w:val="00B761FA"/>
    <w:rsid w:val="00B7634D"/>
    <w:rsid w:val="00B76763"/>
    <w:rsid w:val="00B76A45"/>
    <w:rsid w:val="00B81065"/>
    <w:rsid w:val="00B81402"/>
    <w:rsid w:val="00B81835"/>
    <w:rsid w:val="00B838B9"/>
    <w:rsid w:val="00B841C3"/>
    <w:rsid w:val="00B859D0"/>
    <w:rsid w:val="00B8621D"/>
    <w:rsid w:val="00B87F22"/>
    <w:rsid w:val="00B9112D"/>
    <w:rsid w:val="00B92281"/>
    <w:rsid w:val="00B936FD"/>
    <w:rsid w:val="00B943FF"/>
    <w:rsid w:val="00B9733A"/>
    <w:rsid w:val="00B975DE"/>
    <w:rsid w:val="00B97B68"/>
    <w:rsid w:val="00B97D1B"/>
    <w:rsid w:val="00B97DD0"/>
    <w:rsid w:val="00BA1640"/>
    <w:rsid w:val="00BA1A12"/>
    <w:rsid w:val="00BA1F8D"/>
    <w:rsid w:val="00BA2AE7"/>
    <w:rsid w:val="00BA2E44"/>
    <w:rsid w:val="00BA34A5"/>
    <w:rsid w:val="00BA4F71"/>
    <w:rsid w:val="00BA55C5"/>
    <w:rsid w:val="00BB06BB"/>
    <w:rsid w:val="00BB0D65"/>
    <w:rsid w:val="00BB2C1C"/>
    <w:rsid w:val="00BB4399"/>
    <w:rsid w:val="00BB4D00"/>
    <w:rsid w:val="00BB4DB2"/>
    <w:rsid w:val="00BB5703"/>
    <w:rsid w:val="00BB60CA"/>
    <w:rsid w:val="00BB6111"/>
    <w:rsid w:val="00BB787C"/>
    <w:rsid w:val="00BC12F2"/>
    <w:rsid w:val="00BC17A9"/>
    <w:rsid w:val="00BC1FA2"/>
    <w:rsid w:val="00BC27C8"/>
    <w:rsid w:val="00BC3894"/>
    <w:rsid w:val="00BC3CC4"/>
    <w:rsid w:val="00BC4B43"/>
    <w:rsid w:val="00BC4C3D"/>
    <w:rsid w:val="00BC6D89"/>
    <w:rsid w:val="00BC6DE1"/>
    <w:rsid w:val="00BC7CD1"/>
    <w:rsid w:val="00BC7F35"/>
    <w:rsid w:val="00BD1301"/>
    <w:rsid w:val="00BD16EC"/>
    <w:rsid w:val="00BD2BD6"/>
    <w:rsid w:val="00BD3C72"/>
    <w:rsid w:val="00BD4360"/>
    <w:rsid w:val="00BD48B3"/>
    <w:rsid w:val="00BD4924"/>
    <w:rsid w:val="00BD4D9A"/>
    <w:rsid w:val="00BD6497"/>
    <w:rsid w:val="00BD6F2F"/>
    <w:rsid w:val="00BD71BC"/>
    <w:rsid w:val="00BE0767"/>
    <w:rsid w:val="00BE1E25"/>
    <w:rsid w:val="00BE20DC"/>
    <w:rsid w:val="00BE3831"/>
    <w:rsid w:val="00BE5406"/>
    <w:rsid w:val="00BE5CAF"/>
    <w:rsid w:val="00BE6B3F"/>
    <w:rsid w:val="00BE7A18"/>
    <w:rsid w:val="00BE7C6F"/>
    <w:rsid w:val="00BF0F0C"/>
    <w:rsid w:val="00BF4174"/>
    <w:rsid w:val="00BF4386"/>
    <w:rsid w:val="00BF4EDA"/>
    <w:rsid w:val="00BF5669"/>
    <w:rsid w:val="00BF5F5A"/>
    <w:rsid w:val="00BF7A82"/>
    <w:rsid w:val="00BF7C4C"/>
    <w:rsid w:val="00C007C1"/>
    <w:rsid w:val="00C01F86"/>
    <w:rsid w:val="00C028BC"/>
    <w:rsid w:val="00C02E3F"/>
    <w:rsid w:val="00C03DCC"/>
    <w:rsid w:val="00C05B0F"/>
    <w:rsid w:val="00C0623A"/>
    <w:rsid w:val="00C06D6E"/>
    <w:rsid w:val="00C0764F"/>
    <w:rsid w:val="00C10194"/>
    <w:rsid w:val="00C10D2C"/>
    <w:rsid w:val="00C10F12"/>
    <w:rsid w:val="00C11728"/>
    <w:rsid w:val="00C118FA"/>
    <w:rsid w:val="00C11D76"/>
    <w:rsid w:val="00C128C2"/>
    <w:rsid w:val="00C1326E"/>
    <w:rsid w:val="00C1352E"/>
    <w:rsid w:val="00C13EE7"/>
    <w:rsid w:val="00C1437F"/>
    <w:rsid w:val="00C15B02"/>
    <w:rsid w:val="00C167C4"/>
    <w:rsid w:val="00C1707B"/>
    <w:rsid w:val="00C17542"/>
    <w:rsid w:val="00C204DE"/>
    <w:rsid w:val="00C20D2D"/>
    <w:rsid w:val="00C2178F"/>
    <w:rsid w:val="00C219D8"/>
    <w:rsid w:val="00C22194"/>
    <w:rsid w:val="00C2231B"/>
    <w:rsid w:val="00C24EE5"/>
    <w:rsid w:val="00C251B8"/>
    <w:rsid w:val="00C25CCB"/>
    <w:rsid w:val="00C27AED"/>
    <w:rsid w:val="00C31341"/>
    <w:rsid w:val="00C33AC4"/>
    <w:rsid w:val="00C3428D"/>
    <w:rsid w:val="00C3551B"/>
    <w:rsid w:val="00C35DAC"/>
    <w:rsid w:val="00C3797A"/>
    <w:rsid w:val="00C37A8C"/>
    <w:rsid w:val="00C37F26"/>
    <w:rsid w:val="00C41162"/>
    <w:rsid w:val="00C42672"/>
    <w:rsid w:val="00C4454F"/>
    <w:rsid w:val="00C4460A"/>
    <w:rsid w:val="00C45106"/>
    <w:rsid w:val="00C451BA"/>
    <w:rsid w:val="00C45663"/>
    <w:rsid w:val="00C464E6"/>
    <w:rsid w:val="00C466FE"/>
    <w:rsid w:val="00C47778"/>
    <w:rsid w:val="00C518FF"/>
    <w:rsid w:val="00C51BD8"/>
    <w:rsid w:val="00C52D34"/>
    <w:rsid w:val="00C5690E"/>
    <w:rsid w:val="00C56D71"/>
    <w:rsid w:val="00C61114"/>
    <w:rsid w:val="00C62AD1"/>
    <w:rsid w:val="00C63261"/>
    <w:rsid w:val="00C63826"/>
    <w:rsid w:val="00C6523E"/>
    <w:rsid w:val="00C67933"/>
    <w:rsid w:val="00C67E0A"/>
    <w:rsid w:val="00C702F6"/>
    <w:rsid w:val="00C70641"/>
    <w:rsid w:val="00C71532"/>
    <w:rsid w:val="00C71896"/>
    <w:rsid w:val="00C72170"/>
    <w:rsid w:val="00C72BC9"/>
    <w:rsid w:val="00C73866"/>
    <w:rsid w:val="00C748F8"/>
    <w:rsid w:val="00C754D3"/>
    <w:rsid w:val="00C76DDF"/>
    <w:rsid w:val="00C7755F"/>
    <w:rsid w:val="00C775B0"/>
    <w:rsid w:val="00C8013A"/>
    <w:rsid w:val="00C809C2"/>
    <w:rsid w:val="00C833DA"/>
    <w:rsid w:val="00C834F7"/>
    <w:rsid w:val="00C835C4"/>
    <w:rsid w:val="00C83E88"/>
    <w:rsid w:val="00C84DC3"/>
    <w:rsid w:val="00C85A85"/>
    <w:rsid w:val="00C87103"/>
    <w:rsid w:val="00C87D45"/>
    <w:rsid w:val="00C87DC3"/>
    <w:rsid w:val="00C9063F"/>
    <w:rsid w:val="00C91547"/>
    <w:rsid w:val="00C91688"/>
    <w:rsid w:val="00C92C8E"/>
    <w:rsid w:val="00C93231"/>
    <w:rsid w:val="00C93C2C"/>
    <w:rsid w:val="00C94172"/>
    <w:rsid w:val="00C941CA"/>
    <w:rsid w:val="00C966D2"/>
    <w:rsid w:val="00C9695A"/>
    <w:rsid w:val="00C96D17"/>
    <w:rsid w:val="00C9718E"/>
    <w:rsid w:val="00CA07E7"/>
    <w:rsid w:val="00CA0C7C"/>
    <w:rsid w:val="00CA17DD"/>
    <w:rsid w:val="00CA2459"/>
    <w:rsid w:val="00CA2668"/>
    <w:rsid w:val="00CA35C4"/>
    <w:rsid w:val="00CA4E0D"/>
    <w:rsid w:val="00CA5054"/>
    <w:rsid w:val="00CA593D"/>
    <w:rsid w:val="00CA5CBA"/>
    <w:rsid w:val="00CB0111"/>
    <w:rsid w:val="00CB19C2"/>
    <w:rsid w:val="00CB3AC1"/>
    <w:rsid w:val="00CB3F28"/>
    <w:rsid w:val="00CB43E4"/>
    <w:rsid w:val="00CB47EE"/>
    <w:rsid w:val="00CB4BBA"/>
    <w:rsid w:val="00CB6616"/>
    <w:rsid w:val="00CC1313"/>
    <w:rsid w:val="00CC36DE"/>
    <w:rsid w:val="00CC42FE"/>
    <w:rsid w:val="00CC467D"/>
    <w:rsid w:val="00CC4D2B"/>
    <w:rsid w:val="00CC5E91"/>
    <w:rsid w:val="00CC6033"/>
    <w:rsid w:val="00CC6045"/>
    <w:rsid w:val="00CC70B7"/>
    <w:rsid w:val="00CC7546"/>
    <w:rsid w:val="00CC7E3F"/>
    <w:rsid w:val="00CD0ACC"/>
    <w:rsid w:val="00CD1677"/>
    <w:rsid w:val="00CD31BB"/>
    <w:rsid w:val="00CD4955"/>
    <w:rsid w:val="00CD49F6"/>
    <w:rsid w:val="00CD6D30"/>
    <w:rsid w:val="00CE11F7"/>
    <w:rsid w:val="00CE228B"/>
    <w:rsid w:val="00CE3677"/>
    <w:rsid w:val="00CE3F24"/>
    <w:rsid w:val="00CE6F3F"/>
    <w:rsid w:val="00CF1B42"/>
    <w:rsid w:val="00CF1B5D"/>
    <w:rsid w:val="00CF3FF0"/>
    <w:rsid w:val="00CF556A"/>
    <w:rsid w:val="00CF5768"/>
    <w:rsid w:val="00CF5D7B"/>
    <w:rsid w:val="00CF6752"/>
    <w:rsid w:val="00CF7C6E"/>
    <w:rsid w:val="00D01410"/>
    <w:rsid w:val="00D02502"/>
    <w:rsid w:val="00D03DC8"/>
    <w:rsid w:val="00D04072"/>
    <w:rsid w:val="00D04A10"/>
    <w:rsid w:val="00D04AD3"/>
    <w:rsid w:val="00D04FD6"/>
    <w:rsid w:val="00D05633"/>
    <w:rsid w:val="00D06164"/>
    <w:rsid w:val="00D064D1"/>
    <w:rsid w:val="00D06D65"/>
    <w:rsid w:val="00D07288"/>
    <w:rsid w:val="00D07D08"/>
    <w:rsid w:val="00D1115F"/>
    <w:rsid w:val="00D116B2"/>
    <w:rsid w:val="00D12E43"/>
    <w:rsid w:val="00D14647"/>
    <w:rsid w:val="00D15A55"/>
    <w:rsid w:val="00D162A0"/>
    <w:rsid w:val="00D16384"/>
    <w:rsid w:val="00D16A7E"/>
    <w:rsid w:val="00D16E00"/>
    <w:rsid w:val="00D17C79"/>
    <w:rsid w:val="00D20473"/>
    <w:rsid w:val="00D2056D"/>
    <w:rsid w:val="00D21755"/>
    <w:rsid w:val="00D22173"/>
    <w:rsid w:val="00D2261C"/>
    <w:rsid w:val="00D2337A"/>
    <w:rsid w:val="00D23C9F"/>
    <w:rsid w:val="00D2407C"/>
    <w:rsid w:val="00D273A2"/>
    <w:rsid w:val="00D30632"/>
    <w:rsid w:val="00D311E0"/>
    <w:rsid w:val="00D31549"/>
    <w:rsid w:val="00D32CE9"/>
    <w:rsid w:val="00D32DC8"/>
    <w:rsid w:val="00D330EE"/>
    <w:rsid w:val="00D33F3B"/>
    <w:rsid w:val="00D36030"/>
    <w:rsid w:val="00D360D9"/>
    <w:rsid w:val="00D36F09"/>
    <w:rsid w:val="00D4004F"/>
    <w:rsid w:val="00D427D4"/>
    <w:rsid w:val="00D42C38"/>
    <w:rsid w:val="00D452F2"/>
    <w:rsid w:val="00D45E69"/>
    <w:rsid w:val="00D47F6F"/>
    <w:rsid w:val="00D50044"/>
    <w:rsid w:val="00D50262"/>
    <w:rsid w:val="00D52C7D"/>
    <w:rsid w:val="00D551DF"/>
    <w:rsid w:val="00D5571C"/>
    <w:rsid w:val="00D56264"/>
    <w:rsid w:val="00D56430"/>
    <w:rsid w:val="00D566AD"/>
    <w:rsid w:val="00D5683A"/>
    <w:rsid w:val="00D57424"/>
    <w:rsid w:val="00D57AE3"/>
    <w:rsid w:val="00D61BD7"/>
    <w:rsid w:val="00D629E4"/>
    <w:rsid w:val="00D63E8F"/>
    <w:rsid w:val="00D64F3A"/>
    <w:rsid w:val="00D6626D"/>
    <w:rsid w:val="00D6682A"/>
    <w:rsid w:val="00D7000B"/>
    <w:rsid w:val="00D700E8"/>
    <w:rsid w:val="00D7181A"/>
    <w:rsid w:val="00D72F6F"/>
    <w:rsid w:val="00D72FEC"/>
    <w:rsid w:val="00D734B2"/>
    <w:rsid w:val="00D74FB3"/>
    <w:rsid w:val="00D7786A"/>
    <w:rsid w:val="00D800A7"/>
    <w:rsid w:val="00D81E73"/>
    <w:rsid w:val="00D81E8D"/>
    <w:rsid w:val="00D834D0"/>
    <w:rsid w:val="00D85122"/>
    <w:rsid w:val="00D85334"/>
    <w:rsid w:val="00D85A0C"/>
    <w:rsid w:val="00D8608F"/>
    <w:rsid w:val="00D8623A"/>
    <w:rsid w:val="00D86467"/>
    <w:rsid w:val="00D86E12"/>
    <w:rsid w:val="00D87099"/>
    <w:rsid w:val="00D87878"/>
    <w:rsid w:val="00D905D5"/>
    <w:rsid w:val="00D912E1"/>
    <w:rsid w:val="00D91852"/>
    <w:rsid w:val="00D91DC8"/>
    <w:rsid w:val="00D93767"/>
    <w:rsid w:val="00D93785"/>
    <w:rsid w:val="00D94A66"/>
    <w:rsid w:val="00D96564"/>
    <w:rsid w:val="00D96ADF"/>
    <w:rsid w:val="00DA1D14"/>
    <w:rsid w:val="00DA2398"/>
    <w:rsid w:val="00DA4264"/>
    <w:rsid w:val="00DA4705"/>
    <w:rsid w:val="00DA534C"/>
    <w:rsid w:val="00DA60AC"/>
    <w:rsid w:val="00DA649F"/>
    <w:rsid w:val="00DA6908"/>
    <w:rsid w:val="00DB19C7"/>
    <w:rsid w:val="00DB516F"/>
    <w:rsid w:val="00DB5905"/>
    <w:rsid w:val="00DB646D"/>
    <w:rsid w:val="00DB72A6"/>
    <w:rsid w:val="00DB7560"/>
    <w:rsid w:val="00DB7801"/>
    <w:rsid w:val="00DB7FF3"/>
    <w:rsid w:val="00DC07B7"/>
    <w:rsid w:val="00DC163B"/>
    <w:rsid w:val="00DC240F"/>
    <w:rsid w:val="00DC2995"/>
    <w:rsid w:val="00DC39E0"/>
    <w:rsid w:val="00DC3A16"/>
    <w:rsid w:val="00DC464F"/>
    <w:rsid w:val="00DC515E"/>
    <w:rsid w:val="00DC68C6"/>
    <w:rsid w:val="00DC7396"/>
    <w:rsid w:val="00DC7A60"/>
    <w:rsid w:val="00DD10A1"/>
    <w:rsid w:val="00DD146F"/>
    <w:rsid w:val="00DD26A3"/>
    <w:rsid w:val="00DD331E"/>
    <w:rsid w:val="00DD455B"/>
    <w:rsid w:val="00DD45D4"/>
    <w:rsid w:val="00DD4CDB"/>
    <w:rsid w:val="00DD532E"/>
    <w:rsid w:val="00DD5A15"/>
    <w:rsid w:val="00DD5D3C"/>
    <w:rsid w:val="00DE2E99"/>
    <w:rsid w:val="00DE32DF"/>
    <w:rsid w:val="00DE381B"/>
    <w:rsid w:val="00DE45D8"/>
    <w:rsid w:val="00DE5A90"/>
    <w:rsid w:val="00DE5CCC"/>
    <w:rsid w:val="00DE6795"/>
    <w:rsid w:val="00DE74E3"/>
    <w:rsid w:val="00DE79DA"/>
    <w:rsid w:val="00DF1C24"/>
    <w:rsid w:val="00DF2473"/>
    <w:rsid w:val="00DF2D30"/>
    <w:rsid w:val="00DF32DE"/>
    <w:rsid w:val="00DF3E36"/>
    <w:rsid w:val="00DF4779"/>
    <w:rsid w:val="00DF5A22"/>
    <w:rsid w:val="00DF64DF"/>
    <w:rsid w:val="00DF64E5"/>
    <w:rsid w:val="00DF67CD"/>
    <w:rsid w:val="00DF67F0"/>
    <w:rsid w:val="00DF76CF"/>
    <w:rsid w:val="00E00514"/>
    <w:rsid w:val="00E008AC"/>
    <w:rsid w:val="00E02491"/>
    <w:rsid w:val="00E02ABD"/>
    <w:rsid w:val="00E02BB7"/>
    <w:rsid w:val="00E02F6C"/>
    <w:rsid w:val="00E03A96"/>
    <w:rsid w:val="00E03B30"/>
    <w:rsid w:val="00E04689"/>
    <w:rsid w:val="00E054EF"/>
    <w:rsid w:val="00E05946"/>
    <w:rsid w:val="00E06404"/>
    <w:rsid w:val="00E07714"/>
    <w:rsid w:val="00E10E53"/>
    <w:rsid w:val="00E113A1"/>
    <w:rsid w:val="00E13360"/>
    <w:rsid w:val="00E1369E"/>
    <w:rsid w:val="00E137CF"/>
    <w:rsid w:val="00E13CD6"/>
    <w:rsid w:val="00E141D9"/>
    <w:rsid w:val="00E14DC5"/>
    <w:rsid w:val="00E15CFD"/>
    <w:rsid w:val="00E2171C"/>
    <w:rsid w:val="00E21B0C"/>
    <w:rsid w:val="00E21C9C"/>
    <w:rsid w:val="00E21D3D"/>
    <w:rsid w:val="00E22AF1"/>
    <w:rsid w:val="00E24BE3"/>
    <w:rsid w:val="00E24EC1"/>
    <w:rsid w:val="00E252E8"/>
    <w:rsid w:val="00E25AED"/>
    <w:rsid w:val="00E25ECF"/>
    <w:rsid w:val="00E2700F"/>
    <w:rsid w:val="00E27406"/>
    <w:rsid w:val="00E27812"/>
    <w:rsid w:val="00E27C4D"/>
    <w:rsid w:val="00E27FA0"/>
    <w:rsid w:val="00E30811"/>
    <w:rsid w:val="00E32AE9"/>
    <w:rsid w:val="00E32CB7"/>
    <w:rsid w:val="00E33BCF"/>
    <w:rsid w:val="00E3522A"/>
    <w:rsid w:val="00E353DA"/>
    <w:rsid w:val="00E37010"/>
    <w:rsid w:val="00E37B67"/>
    <w:rsid w:val="00E40237"/>
    <w:rsid w:val="00E4056B"/>
    <w:rsid w:val="00E44FB1"/>
    <w:rsid w:val="00E45272"/>
    <w:rsid w:val="00E47788"/>
    <w:rsid w:val="00E47BF0"/>
    <w:rsid w:val="00E503BA"/>
    <w:rsid w:val="00E509C3"/>
    <w:rsid w:val="00E524DD"/>
    <w:rsid w:val="00E52A76"/>
    <w:rsid w:val="00E542FF"/>
    <w:rsid w:val="00E550F5"/>
    <w:rsid w:val="00E563EB"/>
    <w:rsid w:val="00E577D4"/>
    <w:rsid w:val="00E577F9"/>
    <w:rsid w:val="00E57A9B"/>
    <w:rsid w:val="00E6091C"/>
    <w:rsid w:val="00E60EB2"/>
    <w:rsid w:val="00E61365"/>
    <w:rsid w:val="00E61D4F"/>
    <w:rsid w:val="00E625D2"/>
    <w:rsid w:val="00E63201"/>
    <w:rsid w:val="00E63882"/>
    <w:rsid w:val="00E63B8F"/>
    <w:rsid w:val="00E63B9E"/>
    <w:rsid w:val="00E65494"/>
    <w:rsid w:val="00E65C6D"/>
    <w:rsid w:val="00E70466"/>
    <w:rsid w:val="00E70B4F"/>
    <w:rsid w:val="00E710C3"/>
    <w:rsid w:val="00E71259"/>
    <w:rsid w:val="00E71AE6"/>
    <w:rsid w:val="00E71C48"/>
    <w:rsid w:val="00E7228B"/>
    <w:rsid w:val="00E739BC"/>
    <w:rsid w:val="00E739C4"/>
    <w:rsid w:val="00E75E8B"/>
    <w:rsid w:val="00E8049C"/>
    <w:rsid w:val="00E80930"/>
    <w:rsid w:val="00E81C63"/>
    <w:rsid w:val="00E835FD"/>
    <w:rsid w:val="00E83F81"/>
    <w:rsid w:val="00E84291"/>
    <w:rsid w:val="00E84615"/>
    <w:rsid w:val="00E84E17"/>
    <w:rsid w:val="00E85282"/>
    <w:rsid w:val="00E85690"/>
    <w:rsid w:val="00E859C9"/>
    <w:rsid w:val="00E86504"/>
    <w:rsid w:val="00E868EE"/>
    <w:rsid w:val="00E87CEA"/>
    <w:rsid w:val="00E900F0"/>
    <w:rsid w:val="00E93C37"/>
    <w:rsid w:val="00E93DD8"/>
    <w:rsid w:val="00E95FB3"/>
    <w:rsid w:val="00E961F9"/>
    <w:rsid w:val="00E963CE"/>
    <w:rsid w:val="00EA00C4"/>
    <w:rsid w:val="00EA0103"/>
    <w:rsid w:val="00EA051D"/>
    <w:rsid w:val="00EA0BF8"/>
    <w:rsid w:val="00EA3F78"/>
    <w:rsid w:val="00EA4367"/>
    <w:rsid w:val="00EA7A56"/>
    <w:rsid w:val="00EB025C"/>
    <w:rsid w:val="00EB02F1"/>
    <w:rsid w:val="00EB0E4C"/>
    <w:rsid w:val="00EB1167"/>
    <w:rsid w:val="00EB149D"/>
    <w:rsid w:val="00EB1D43"/>
    <w:rsid w:val="00EB2EB2"/>
    <w:rsid w:val="00EB32B2"/>
    <w:rsid w:val="00EB3B8C"/>
    <w:rsid w:val="00EB44C9"/>
    <w:rsid w:val="00EB5079"/>
    <w:rsid w:val="00EB6D52"/>
    <w:rsid w:val="00EB6E09"/>
    <w:rsid w:val="00EB789A"/>
    <w:rsid w:val="00EC0380"/>
    <w:rsid w:val="00EC1751"/>
    <w:rsid w:val="00EC7696"/>
    <w:rsid w:val="00ED046B"/>
    <w:rsid w:val="00ED0768"/>
    <w:rsid w:val="00ED0A63"/>
    <w:rsid w:val="00ED1A9C"/>
    <w:rsid w:val="00ED233B"/>
    <w:rsid w:val="00ED28A8"/>
    <w:rsid w:val="00ED662F"/>
    <w:rsid w:val="00ED7CA8"/>
    <w:rsid w:val="00EE06BA"/>
    <w:rsid w:val="00EE149D"/>
    <w:rsid w:val="00EE152E"/>
    <w:rsid w:val="00EE2403"/>
    <w:rsid w:val="00EE3980"/>
    <w:rsid w:val="00EE45A8"/>
    <w:rsid w:val="00EE4ECA"/>
    <w:rsid w:val="00EE6F5A"/>
    <w:rsid w:val="00EE7BDE"/>
    <w:rsid w:val="00EE7D23"/>
    <w:rsid w:val="00EF1F05"/>
    <w:rsid w:val="00EF3575"/>
    <w:rsid w:val="00EF3FB8"/>
    <w:rsid w:val="00EF5474"/>
    <w:rsid w:val="00EF57FE"/>
    <w:rsid w:val="00EF64AA"/>
    <w:rsid w:val="00EF6DBC"/>
    <w:rsid w:val="00EF7388"/>
    <w:rsid w:val="00EF7717"/>
    <w:rsid w:val="00F00054"/>
    <w:rsid w:val="00F017B5"/>
    <w:rsid w:val="00F01D12"/>
    <w:rsid w:val="00F01D1B"/>
    <w:rsid w:val="00F031D1"/>
    <w:rsid w:val="00F03295"/>
    <w:rsid w:val="00F036B5"/>
    <w:rsid w:val="00F03C9D"/>
    <w:rsid w:val="00F06D05"/>
    <w:rsid w:val="00F0732D"/>
    <w:rsid w:val="00F0768E"/>
    <w:rsid w:val="00F10AC1"/>
    <w:rsid w:val="00F11180"/>
    <w:rsid w:val="00F122E1"/>
    <w:rsid w:val="00F12DC3"/>
    <w:rsid w:val="00F142C0"/>
    <w:rsid w:val="00F14FEF"/>
    <w:rsid w:val="00F16105"/>
    <w:rsid w:val="00F1643F"/>
    <w:rsid w:val="00F164E3"/>
    <w:rsid w:val="00F17BDC"/>
    <w:rsid w:val="00F2097D"/>
    <w:rsid w:val="00F212C5"/>
    <w:rsid w:val="00F221C3"/>
    <w:rsid w:val="00F221C6"/>
    <w:rsid w:val="00F22949"/>
    <w:rsid w:val="00F25CF8"/>
    <w:rsid w:val="00F26C73"/>
    <w:rsid w:val="00F30B85"/>
    <w:rsid w:val="00F31080"/>
    <w:rsid w:val="00F31F5F"/>
    <w:rsid w:val="00F33CDF"/>
    <w:rsid w:val="00F346C5"/>
    <w:rsid w:val="00F353FC"/>
    <w:rsid w:val="00F36D2B"/>
    <w:rsid w:val="00F37071"/>
    <w:rsid w:val="00F37B15"/>
    <w:rsid w:val="00F42D61"/>
    <w:rsid w:val="00F435A1"/>
    <w:rsid w:val="00F43ED6"/>
    <w:rsid w:val="00F44811"/>
    <w:rsid w:val="00F453D7"/>
    <w:rsid w:val="00F45E09"/>
    <w:rsid w:val="00F47173"/>
    <w:rsid w:val="00F50442"/>
    <w:rsid w:val="00F51D66"/>
    <w:rsid w:val="00F528FB"/>
    <w:rsid w:val="00F55162"/>
    <w:rsid w:val="00F55BCF"/>
    <w:rsid w:val="00F57E90"/>
    <w:rsid w:val="00F606F0"/>
    <w:rsid w:val="00F60982"/>
    <w:rsid w:val="00F611FE"/>
    <w:rsid w:val="00F6128F"/>
    <w:rsid w:val="00F61FB5"/>
    <w:rsid w:val="00F62218"/>
    <w:rsid w:val="00F62562"/>
    <w:rsid w:val="00F63917"/>
    <w:rsid w:val="00F63E3E"/>
    <w:rsid w:val="00F64BF0"/>
    <w:rsid w:val="00F656EA"/>
    <w:rsid w:val="00F65B24"/>
    <w:rsid w:val="00F66BF0"/>
    <w:rsid w:val="00F67503"/>
    <w:rsid w:val="00F67534"/>
    <w:rsid w:val="00F678B4"/>
    <w:rsid w:val="00F70BC0"/>
    <w:rsid w:val="00F734D4"/>
    <w:rsid w:val="00F736DE"/>
    <w:rsid w:val="00F739C2"/>
    <w:rsid w:val="00F74185"/>
    <w:rsid w:val="00F757D1"/>
    <w:rsid w:val="00F759F4"/>
    <w:rsid w:val="00F761B1"/>
    <w:rsid w:val="00F76204"/>
    <w:rsid w:val="00F76871"/>
    <w:rsid w:val="00F76C42"/>
    <w:rsid w:val="00F7736E"/>
    <w:rsid w:val="00F774E8"/>
    <w:rsid w:val="00F8034A"/>
    <w:rsid w:val="00F81784"/>
    <w:rsid w:val="00F81E7A"/>
    <w:rsid w:val="00F82A2C"/>
    <w:rsid w:val="00F837E8"/>
    <w:rsid w:val="00F83C23"/>
    <w:rsid w:val="00F83DDD"/>
    <w:rsid w:val="00F84235"/>
    <w:rsid w:val="00F8500E"/>
    <w:rsid w:val="00F85DC1"/>
    <w:rsid w:val="00F86192"/>
    <w:rsid w:val="00F86964"/>
    <w:rsid w:val="00F9079B"/>
    <w:rsid w:val="00F91BD1"/>
    <w:rsid w:val="00F929CD"/>
    <w:rsid w:val="00F930F1"/>
    <w:rsid w:val="00F9450D"/>
    <w:rsid w:val="00F94FD4"/>
    <w:rsid w:val="00F9592E"/>
    <w:rsid w:val="00F95A8A"/>
    <w:rsid w:val="00F9611B"/>
    <w:rsid w:val="00F96178"/>
    <w:rsid w:val="00F96236"/>
    <w:rsid w:val="00F96A45"/>
    <w:rsid w:val="00F972EA"/>
    <w:rsid w:val="00F97A91"/>
    <w:rsid w:val="00FA0ACE"/>
    <w:rsid w:val="00FA14FB"/>
    <w:rsid w:val="00FA17B4"/>
    <w:rsid w:val="00FA18A0"/>
    <w:rsid w:val="00FA1AA6"/>
    <w:rsid w:val="00FA1E3D"/>
    <w:rsid w:val="00FA2A34"/>
    <w:rsid w:val="00FA3087"/>
    <w:rsid w:val="00FA3796"/>
    <w:rsid w:val="00FA3FD5"/>
    <w:rsid w:val="00FA4654"/>
    <w:rsid w:val="00FB11E5"/>
    <w:rsid w:val="00FB1673"/>
    <w:rsid w:val="00FB1C7D"/>
    <w:rsid w:val="00FB1F29"/>
    <w:rsid w:val="00FB4ED9"/>
    <w:rsid w:val="00FB569D"/>
    <w:rsid w:val="00FB5E86"/>
    <w:rsid w:val="00FB6557"/>
    <w:rsid w:val="00FB6B05"/>
    <w:rsid w:val="00FB6BD0"/>
    <w:rsid w:val="00FB761F"/>
    <w:rsid w:val="00FB7D20"/>
    <w:rsid w:val="00FC08AA"/>
    <w:rsid w:val="00FC16B8"/>
    <w:rsid w:val="00FC1AF4"/>
    <w:rsid w:val="00FC4EC3"/>
    <w:rsid w:val="00FC4F2D"/>
    <w:rsid w:val="00FC66ED"/>
    <w:rsid w:val="00FC74CE"/>
    <w:rsid w:val="00FC7C33"/>
    <w:rsid w:val="00FD22F4"/>
    <w:rsid w:val="00FD2DD0"/>
    <w:rsid w:val="00FD4CA6"/>
    <w:rsid w:val="00FD531B"/>
    <w:rsid w:val="00FD58B9"/>
    <w:rsid w:val="00FD6E1C"/>
    <w:rsid w:val="00FD71B0"/>
    <w:rsid w:val="00FD7365"/>
    <w:rsid w:val="00FD7F1A"/>
    <w:rsid w:val="00FE0DED"/>
    <w:rsid w:val="00FE0FD0"/>
    <w:rsid w:val="00FE195B"/>
    <w:rsid w:val="00FE1BD2"/>
    <w:rsid w:val="00FE44B6"/>
    <w:rsid w:val="00FE5936"/>
    <w:rsid w:val="00FE7F18"/>
    <w:rsid w:val="00FF0C66"/>
    <w:rsid w:val="00FF0EEA"/>
    <w:rsid w:val="00FF1CCD"/>
    <w:rsid w:val="00FF282E"/>
    <w:rsid w:val="00FF3DAC"/>
    <w:rsid w:val="00FF5BC7"/>
    <w:rsid w:val="00FF719F"/>
    <w:rsid w:val="00FF75AF"/>
    <w:rsid w:val="00FF77B2"/>
    <w:rsid w:val="00FF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8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379A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D6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F12"/>
    <w:pPr>
      <w:ind w:left="720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C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7C33"/>
    <w:rPr>
      <w:rFonts w:ascii="Tahoma" w:hAnsi="Tahoma" w:cs="Tahoma"/>
      <w:sz w:val="16"/>
      <w:szCs w:val="16"/>
      <w:lang w:val="ru-RU" w:eastAsia="ru-RU"/>
    </w:rPr>
  </w:style>
  <w:style w:type="paragraph" w:styleId="a6">
    <w:name w:val="caption"/>
    <w:basedOn w:val="a"/>
    <w:next w:val="a"/>
    <w:unhideWhenUsed/>
    <w:qFormat/>
    <w:locked/>
    <w:rsid w:val="00852D9F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92DC7"/>
    <w:rPr>
      <w:rFonts w:cs="Calibri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9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92DC7"/>
    <w:rPr>
      <w:rFonts w:cs="Calibri"/>
      <w:lang w:val="ru-RU" w:eastAsia="ru-RU"/>
    </w:rPr>
  </w:style>
  <w:style w:type="table" w:styleId="ab">
    <w:name w:val="Table Grid"/>
    <w:basedOn w:val="a1"/>
    <w:locked/>
    <w:rsid w:val="00C87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53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1 Знак Знак Знак Знак"/>
    <w:basedOn w:val="a"/>
    <w:rsid w:val="00987F8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locked/>
    <w:rsid w:val="006379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79AF"/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ED6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>
                <a:latin typeface="Times New Roman" pitchFamily="18" charset="0"/>
                <a:cs typeface="Times New Roman" pitchFamily="18" charset="0"/>
              </a:rPr>
              <a:t>Надходження позовних заяв</a:t>
            </a:r>
          </a:p>
        </c:rich>
      </c:tx>
      <c:layout>
        <c:manualLayout>
          <c:xMode val="edge"/>
          <c:yMode val="edge"/>
          <c:x val="0.34376753135608518"/>
          <c:y val="0"/>
        </c:manualLayout>
      </c:layout>
    </c:title>
    <c:plotArea>
      <c:layout>
        <c:manualLayout>
          <c:layoutTarget val="inner"/>
          <c:xMode val="edge"/>
          <c:yMode val="edge"/>
          <c:x val="0.15554324588660737"/>
          <c:y val="0.11731446359902424"/>
          <c:w val="0.81684587879075665"/>
          <c:h val="0.717595344217652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позовних заяв</c:v>
                </c:pt>
              </c:strCache>
            </c:strRef>
          </c:tx>
          <c:dLbls>
            <c:dLbl>
              <c:idx val="0"/>
              <c:layout>
                <c:manualLayout>
                  <c:x val="4.5732155734890916E-3"/>
                  <c:y val="-5.380391213136410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197836428707921E-5"/>
                  <c:y val="1.72446429645759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764312153971675E-3"/>
                  <c:y val="3.099856845998827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617213533328313E-3"/>
                  <c:y val="2.9866726083161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рік</c:v>
                </c:pt>
                <c:pt idx="1">
                  <c:v>2021 рік</c:v>
                </c:pt>
                <c:pt idx="2">
                  <c:v>2022 рік</c:v>
                </c:pt>
                <c:pt idx="3">
                  <c:v>2023 рік</c:v>
                </c:pt>
                <c:pt idx="4">
                  <c:v>2024 рік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9776</c:v>
                </c:pt>
                <c:pt idx="1">
                  <c:v>13152</c:v>
                </c:pt>
                <c:pt idx="2">
                  <c:v>7226</c:v>
                </c:pt>
                <c:pt idx="3">
                  <c:v>11004</c:v>
                </c:pt>
                <c:pt idx="4">
                  <c:v>12354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рік</c:v>
                </c:pt>
                <c:pt idx="1">
                  <c:v>2021 рік</c:v>
                </c:pt>
                <c:pt idx="2">
                  <c:v>2022 рік</c:v>
                </c:pt>
                <c:pt idx="3">
                  <c:v>2023 рік</c:v>
                </c:pt>
                <c:pt idx="4">
                  <c:v>2024 рік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рік</c:v>
                </c:pt>
                <c:pt idx="1">
                  <c:v>2021 рік</c:v>
                </c:pt>
                <c:pt idx="2">
                  <c:v>2022 рік</c:v>
                </c:pt>
                <c:pt idx="3">
                  <c:v>2023 рік</c:v>
                </c:pt>
                <c:pt idx="4">
                  <c:v>2024 рік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gapWidth val="75"/>
        <c:axId val="127325696"/>
        <c:axId val="127327232"/>
      </c:barChart>
      <c:catAx>
        <c:axId val="1273256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 algn="just"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27327232"/>
        <c:crosses val="autoZero"/>
        <c:auto val="1"/>
        <c:lblAlgn val="l"/>
        <c:lblOffset val="100"/>
      </c:catAx>
      <c:valAx>
        <c:axId val="1273272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19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27325696"/>
        <c:crosses val="autoZero"/>
        <c:crossBetween val="between"/>
      </c:valAx>
    </c:plotArea>
    <c:plotVisOnly val="1"/>
    <c:dispBlanksAs val="gap"/>
  </c:chart>
  <c:spPr>
    <a:ln>
      <a:solidFill>
        <a:schemeClr val="tx1"/>
      </a:solidFill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адміністративних справ, що надійшли на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розгляд у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звітному періоді</a:t>
            </a:r>
          </a:p>
        </c:rich>
      </c:tx>
      <c:layout>
        <c:manualLayout>
          <c:xMode val="edge"/>
          <c:yMode val="edge"/>
          <c:x val="0.12127512909802712"/>
          <c:y val="4.6752569180814038E-2"/>
        </c:manualLayout>
      </c:layout>
    </c:title>
    <c:plotArea>
      <c:layout>
        <c:manualLayout>
          <c:layoutTarget val="inner"/>
          <c:xMode val="edge"/>
          <c:yMode val="edge"/>
          <c:x val="9.3311907440141409E-2"/>
          <c:y val="0.26547685443390967"/>
          <c:w val="0.89502628497968351"/>
          <c:h val="0.601003904071388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позовних заяв</c:v>
                </c:pt>
              </c:strCache>
            </c:strRef>
          </c:tx>
          <c:dLbls>
            <c:dLbl>
              <c:idx val="0"/>
              <c:layout>
                <c:manualLayout>
                  <c:x val="6.9500469472284793E-3"/>
                  <c:y val="1.159282197872006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6289999390034626E-3"/>
                  <c:y val="2.31538625239412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66638726849088E-3"/>
                  <c:y val="2.337583932147485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37733511666616E-3"/>
                  <c:y val="-5.875813879625206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рік</c:v>
                </c:pt>
                <c:pt idx="1">
                  <c:v>2021 рік</c:v>
                </c:pt>
                <c:pt idx="2">
                  <c:v>2022 рік</c:v>
                </c:pt>
                <c:pt idx="3">
                  <c:v>2023 рік</c:v>
                </c:pt>
                <c:pt idx="4">
                  <c:v>2024 рік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8695</c:v>
                </c:pt>
                <c:pt idx="1">
                  <c:v>11960</c:v>
                </c:pt>
                <c:pt idx="2">
                  <c:v>6870</c:v>
                </c:pt>
                <c:pt idx="3">
                  <c:v>10108</c:v>
                </c:pt>
                <c:pt idx="4">
                  <c:v>11426</c:v>
                </c:pt>
              </c:numCache>
            </c:numRef>
          </c:val>
        </c:ser>
        <c:gapWidth val="75"/>
        <c:axId val="121162752"/>
        <c:axId val="121119488"/>
      </c:barChart>
      <c:catAx>
        <c:axId val="1211627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21119488"/>
        <c:crosses val="autoZero"/>
        <c:auto val="1"/>
        <c:lblAlgn val="ctr"/>
        <c:lblOffset val="100"/>
      </c:catAx>
      <c:valAx>
        <c:axId val="121119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4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2116275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5534-3E52-4F4D-85D8-10FE1A31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1</Pages>
  <Words>14671</Words>
  <Characters>8364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KFNUVS</Company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kovtp</dc:creator>
  <cp:lastModifiedBy>vorvl</cp:lastModifiedBy>
  <cp:revision>97</cp:revision>
  <cp:lastPrinted>2025-02-06T12:30:00Z</cp:lastPrinted>
  <dcterms:created xsi:type="dcterms:W3CDTF">2023-01-11T13:19:00Z</dcterms:created>
  <dcterms:modified xsi:type="dcterms:W3CDTF">2025-02-27T07:38:00Z</dcterms:modified>
</cp:coreProperties>
</file>