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A40" w:rsidRPr="00F435A1" w:rsidRDefault="008E6A40" w:rsidP="008E6A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435A1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Огляд даних</w:t>
      </w:r>
      <w:r w:rsidR="004C7A8D" w:rsidRPr="00F435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судової статистики про </w:t>
      </w:r>
      <w:r w:rsidRPr="00F435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стан здійснення </w:t>
      </w:r>
      <w:r w:rsidR="00485F9A" w:rsidRPr="00F435A1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правосуддя</w:t>
      </w:r>
    </w:p>
    <w:p w:rsidR="008E6A40" w:rsidRPr="00F435A1" w:rsidRDefault="008E6A40" w:rsidP="008E6A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435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Запорізьким окружним адміністративним судом </w:t>
      </w:r>
    </w:p>
    <w:p w:rsidR="008E6A40" w:rsidRPr="00F435A1" w:rsidRDefault="008E6A40" w:rsidP="008E6A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435A1">
        <w:rPr>
          <w:rFonts w:ascii="Times New Roman" w:hAnsi="Times New Roman" w:cs="Times New Roman"/>
          <w:b/>
          <w:bCs/>
          <w:sz w:val="24"/>
          <w:szCs w:val="24"/>
          <w:lang w:val="uk-UA"/>
        </w:rPr>
        <w:t>у 20</w:t>
      </w:r>
      <w:r w:rsidR="00BC12F2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EF188B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F435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році</w:t>
      </w:r>
    </w:p>
    <w:p w:rsidR="008E6A40" w:rsidRPr="00A639E8" w:rsidRDefault="008E6A40" w:rsidP="008E6A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353B3A" w:rsidRPr="00F435A1" w:rsidRDefault="008E6A40" w:rsidP="00353B3A">
      <w:pPr>
        <w:pStyle w:val="ac"/>
        <w:spacing w:before="0" w:beforeAutospacing="0" w:after="0" w:afterAutospacing="0"/>
        <w:ind w:firstLine="708"/>
        <w:jc w:val="both"/>
        <w:rPr>
          <w:lang w:val="uk-UA"/>
        </w:rPr>
      </w:pPr>
      <w:r w:rsidRPr="00F435A1">
        <w:rPr>
          <w:lang w:val="uk-UA"/>
        </w:rPr>
        <w:t>Метою даного аналізу є дослідження стану здійснення судочинства Запорізьким окружним адміністративним судом, порівняння кількісних показників судових справ та матеріалів, що надійшли на розгляд суду у звітному періоді, з відповідними показниками у попередніх роках, надання оцінки якості та своєчасності розгляду</w:t>
      </w:r>
      <w:r w:rsidR="00E86504" w:rsidRPr="00F435A1">
        <w:rPr>
          <w:color w:val="555577"/>
          <w:lang w:val="uk-UA"/>
        </w:rPr>
        <w:t xml:space="preserve"> </w:t>
      </w:r>
      <w:r w:rsidR="00F64BF0" w:rsidRPr="00F435A1">
        <w:rPr>
          <w:lang w:val="uk-UA"/>
        </w:rPr>
        <w:t xml:space="preserve">адміністративних справ, а також </w:t>
      </w:r>
      <w:r w:rsidR="00E86504" w:rsidRPr="00F435A1">
        <w:rPr>
          <w:lang w:val="uk-UA"/>
        </w:rPr>
        <w:t>вжиття заходів</w:t>
      </w:r>
      <w:r w:rsidR="00E563EB" w:rsidRPr="00F435A1">
        <w:rPr>
          <w:lang w:val="uk-UA"/>
        </w:rPr>
        <w:t>,</w:t>
      </w:r>
      <w:r w:rsidR="00E86504" w:rsidRPr="00F435A1">
        <w:rPr>
          <w:lang w:val="uk-UA"/>
        </w:rPr>
        <w:t xml:space="preserve"> направлених на</w:t>
      </w:r>
      <w:r w:rsidR="005C06B1" w:rsidRPr="00F435A1">
        <w:rPr>
          <w:lang w:val="uk-UA"/>
        </w:rPr>
        <w:t xml:space="preserve"> </w:t>
      </w:r>
      <w:r w:rsidR="00E86504" w:rsidRPr="00F435A1">
        <w:rPr>
          <w:lang w:val="uk-UA"/>
        </w:rPr>
        <w:t>покращення</w:t>
      </w:r>
      <w:r w:rsidR="005C06B1" w:rsidRPr="00F435A1">
        <w:rPr>
          <w:lang w:val="uk-UA"/>
        </w:rPr>
        <w:t xml:space="preserve"> </w:t>
      </w:r>
      <w:r w:rsidR="00E86504" w:rsidRPr="00F435A1">
        <w:rPr>
          <w:lang w:val="uk-UA"/>
        </w:rPr>
        <w:t>показників р</w:t>
      </w:r>
      <w:r w:rsidR="005C06B1" w:rsidRPr="00F435A1">
        <w:rPr>
          <w:lang w:val="uk-UA"/>
        </w:rPr>
        <w:t>оботи суду.</w:t>
      </w:r>
    </w:p>
    <w:p w:rsidR="008E5227" w:rsidRPr="00F435A1" w:rsidRDefault="008E5227" w:rsidP="008E5227">
      <w:pPr>
        <w:pStyle w:val="ac"/>
        <w:spacing w:before="0" w:beforeAutospacing="0" w:after="0" w:afterAutospacing="0"/>
        <w:ind w:firstLine="708"/>
        <w:jc w:val="both"/>
        <w:rPr>
          <w:lang w:val="uk-UA"/>
        </w:rPr>
      </w:pPr>
      <w:r w:rsidRPr="00F435A1">
        <w:rPr>
          <w:lang w:val="uk-UA"/>
        </w:rPr>
        <w:t>Огляд даних здійснено на підставі офіційних статистичних даних звітів Запорізького окружного адміністративного за 20</w:t>
      </w:r>
      <w:r w:rsidR="00BC12F2">
        <w:rPr>
          <w:lang w:val="uk-UA"/>
        </w:rPr>
        <w:t>2</w:t>
      </w:r>
      <w:r w:rsidR="00C4748B">
        <w:rPr>
          <w:lang w:val="uk-UA"/>
        </w:rPr>
        <w:t>5</w:t>
      </w:r>
      <w:r w:rsidRPr="00F435A1">
        <w:rPr>
          <w:lang w:val="uk-UA"/>
        </w:rPr>
        <w:t xml:space="preserve"> рік форми № </w:t>
      </w:r>
      <w:r w:rsidR="007F6AF9" w:rsidRPr="00F435A1">
        <w:rPr>
          <w:lang w:val="uk-UA"/>
        </w:rPr>
        <w:t>1</w:t>
      </w:r>
      <w:r w:rsidRPr="00F435A1">
        <w:rPr>
          <w:lang w:val="uk-UA"/>
        </w:rPr>
        <w:t>-а</w:t>
      </w:r>
      <w:r w:rsidR="00947EBB" w:rsidRPr="00F435A1">
        <w:rPr>
          <w:lang w:val="uk-UA"/>
        </w:rPr>
        <w:t xml:space="preserve"> «Звіт судів першої інстанції про розгляд справ у порядку адміністративного судочинства»</w:t>
      </w:r>
      <w:r w:rsidRPr="00F435A1">
        <w:rPr>
          <w:lang w:val="uk-UA"/>
        </w:rPr>
        <w:t xml:space="preserve">, </w:t>
      </w:r>
      <w:r w:rsidR="007F6AF9" w:rsidRPr="00F435A1">
        <w:rPr>
          <w:lang w:val="uk-UA"/>
        </w:rPr>
        <w:t>даних звіту 1-</w:t>
      </w:r>
      <w:r w:rsidR="0056513B" w:rsidRPr="00F435A1">
        <w:rPr>
          <w:lang w:val="uk-UA"/>
        </w:rPr>
        <w:t>оас «Звіт окружних адміністративних судів про розгляд судових справ»,</w:t>
      </w:r>
      <w:r w:rsidR="007F6AF9" w:rsidRPr="00F435A1">
        <w:rPr>
          <w:lang w:val="uk-UA"/>
        </w:rPr>
        <w:t xml:space="preserve"> </w:t>
      </w:r>
      <w:r w:rsidRPr="00F435A1">
        <w:rPr>
          <w:lang w:val="uk-UA"/>
        </w:rPr>
        <w:t xml:space="preserve">статистичних даних звіту форми № 10 </w:t>
      </w:r>
      <w:r w:rsidR="00F611FE" w:rsidRPr="00F435A1">
        <w:rPr>
          <w:lang w:val="uk-UA"/>
        </w:rPr>
        <w:t xml:space="preserve">«Звіт </w:t>
      </w:r>
      <w:r w:rsidRPr="00F435A1">
        <w:rPr>
          <w:lang w:val="uk-UA"/>
        </w:rPr>
        <w:t>про справляння, звільнення від сплати та повернення судового</w:t>
      </w:r>
      <w:r w:rsidR="00F611FE" w:rsidRPr="00F435A1">
        <w:rPr>
          <w:lang w:val="uk-UA"/>
        </w:rPr>
        <w:t xml:space="preserve"> збору»</w:t>
      </w:r>
      <w:r w:rsidRPr="00F435A1">
        <w:rPr>
          <w:lang w:val="uk-UA"/>
        </w:rPr>
        <w:t xml:space="preserve">, </w:t>
      </w:r>
      <w:r w:rsidR="00E563EB" w:rsidRPr="00F435A1">
        <w:rPr>
          <w:lang w:val="uk-UA"/>
        </w:rPr>
        <w:t>звіту «</w:t>
      </w:r>
      <w:r w:rsidRPr="00F435A1">
        <w:rPr>
          <w:lang w:val="uk-UA"/>
        </w:rPr>
        <w:t>Базов</w:t>
      </w:r>
      <w:r w:rsidR="00E563EB" w:rsidRPr="00F435A1">
        <w:rPr>
          <w:lang w:val="uk-UA"/>
        </w:rPr>
        <w:t>і</w:t>
      </w:r>
      <w:r w:rsidRPr="00F435A1">
        <w:rPr>
          <w:lang w:val="uk-UA"/>
        </w:rPr>
        <w:t xml:space="preserve"> показник</w:t>
      </w:r>
      <w:r w:rsidR="00E563EB" w:rsidRPr="00F435A1">
        <w:rPr>
          <w:lang w:val="uk-UA"/>
        </w:rPr>
        <w:t>и</w:t>
      </w:r>
      <w:r w:rsidRPr="00F435A1">
        <w:rPr>
          <w:lang w:val="uk-UA"/>
        </w:rPr>
        <w:t xml:space="preserve"> роботи суду</w:t>
      </w:r>
      <w:r w:rsidR="00E563EB" w:rsidRPr="00F435A1">
        <w:rPr>
          <w:lang w:val="uk-UA"/>
        </w:rPr>
        <w:t>»,</w:t>
      </w:r>
      <w:r w:rsidRPr="00F435A1">
        <w:rPr>
          <w:lang w:val="uk-UA"/>
        </w:rPr>
        <w:t xml:space="preserve"> форма якого затверджена рішенням Ради суддів Украї</w:t>
      </w:r>
      <w:r w:rsidR="007F6AF9" w:rsidRPr="00F435A1">
        <w:rPr>
          <w:lang w:val="uk-UA"/>
        </w:rPr>
        <w:t>ни №28 від 02 квітня 2015 року.</w:t>
      </w:r>
    </w:p>
    <w:p w:rsidR="00E563EB" w:rsidRPr="006C188A" w:rsidRDefault="00E563EB" w:rsidP="008E5227">
      <w:pPr>
        <w:pStyle w:val="ac"/>
        <w:spacing w:before="0" w:beforeAutospacing="0" w:after="0" w:afterAutospacing="0"/>
        <w:ind w:firstLine="708"/>
        <w:jc w:val="both"/>
        <w:rPr>
          <w:lang w:val="uk-UA"/>
        </w:rPr>
      </w:pPr>
    </w:p>
    <w:p w:rsidR="00454913" w:rsidRPr="00F435A1" w:rsidRDefault="00454913" w:rsidP="004549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5A1">
        <w:rPr>
          <w:rFonts w:ascii="Times New Roman" w:hAnsi="Times New Roman"/>
          <w:sz w:val="24"/>
          <w:szCs w:val="24"/>
          <w:lang w:val="uk-UA"/>
        </w:rPr>
        <w:t xml:space="preserve">Відповідно до наказу Державної судової адміністрації України від 08.08.2017 № 841 «Про визначення кількості суддів у адміністративних судах України» у штатному розписі Запорізького окружного адміністративного суду передбачено </w:t>
      </w:r>
      <w:r w:rsidRPr="00F435A1">
        <w:rPr>
          <w:rFonts w:ascii="Times New Roman" w:hAnsi="Times New Roman"/>
          <w:b/>
          <w:sz w:val="24"/>
          <w:szCs w:val="24"/>
          <w:lang w:val="uk-UA"/>
        </w:rPr>
        <w:t>28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 посад суддів. </w:t>
      </w:r>
    </w:p>
    <w:p w:rsidR="006C188A" w:rsidRDefault="00454913" w:rsidP="006C1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5A1">
        <w:rPr>
          <w:rFonts w:ascii="Times New Roman" w:hAnsi="Times New Roman"/>
          <w:sz w:val="24"/>
          <w:szCs w:val="24"/>
          <w:lang w:val="uk-UA"/>
        </w:rPr>
        <w:t>Кількість зайнятих посад суддів у звітному періоді становила 2</w:t>
      </w:r>
      <w:r w:rsidR="00D834D0">
        <w:rPr>
          <w:rFonts w:ascii="Times New Roman" w:hAnsi="Times New Roman"/>
          <w:sz w:val="24"/>
          <w:szCs w:val="24"/>
          <w:lang w:val="uk-UA"/>
        </w:rPr>
        <w:t>2</w:t>
      </w:r>
      <w:r w:rsidR="00AA67C4">
        <w:rPr>
          <w:rFonts w:ascii="Times New Roman" w:hAnsi="Times New Roman"/>
          <w:sz w:val="24"/>
          <w:szCs w:val="24"/>
          <w:lang w:val="uk-UA"/>
        </w:rPr>
        <w:t>.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 Розгляд адміністративних справ у суді </w:t>
      </w:r>
      <w:r w:rsidR="009748A4">
        <w:rPr>
          <w:rFonts w:ascii="Times New Roman" w:hAnsi="Times New Roman"/>
          <w:sz w:val="24"/>
          <w:szCs w:val="24"/>
          <w:lang w:val="uk-UA"/>
        </w:rPr>
        <w:t xml:space="preserve">фактично здійснювали </w:t>
      </w:r>
      <w:r w:rsidR="00D834D0">
        <w:rPr>
          <w:rFonts w:ascii="Times New Roman" w:hAnsi="Times New Roman"/>
          <w:sz w:val="24"/>
          <w:szCs w:val="24"/>
          <w:lang w:val="uk-UA"/>
        </w:rPr>
        <w:t>20</w:t>
      </w:r>
      <w:r w:rsidR="009748A4">
        <w:rPr>
          <w:rFonts w:ascii="Times New Roman" w:hAnsi="Times New Roman"/>
          <w:sz w:val="24"/>
          <w:szCs w:val="24"/>
          <w:lang w:val="uk-UA"/>
        </w:rPr>
        <w:t xml:space="preserve"> суддів.</w:t>
      </w:r>
    </w:p>
    <w:p w:rsidR="006C188A" w:rsidRDefault="006C188A" w:rsidP="006C1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E6A40" w:rsidRPr="00F435A1" w:rsidRDefault="008E6A40" w:rsidP="008E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35A1">
        <w:rPr>
          <w:rFonts w:ascii="Times New Roman" w:hAnsi="Times New Roman" w:cs="Times New Roman"/>
          <w:b/>
          <w:sz w:val="24"/>
          <w:szCs w:val="24"/>
          <w:lang w:val="uk-UA"/>
        </w:rPr>
        <w:t>Розгляд позовних заяв</w:t>
      </w:r>
    </w:p>
    <w:p w:rsidR="00C15B02" w:rsidRPr="006C188A" w:rsidRDefault="00C15B02" w:rsidP="008E6A4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27974" w:rsidRDefault="00527974" w:rsidP="0052797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F435A1">
        <w:rPr>
          <w:rFonts w:ascii="Times New Roman" w:hAnsi="Times New Roman"/>
          <w:sz w:val="24"/>
          <w:szCs w:val="24"/>
          <w:lang w:val="uk-UA"/>
        </w:rPr>
        <w:t>За даними звіту судів першої інстанції про розгляд справ у порядку адміністративного судочинства за 20</w:t>
      </w:r>
      <w:r w:rsidR="007433C9">
        <w:rPr>
          <w:rFonts w:ascii="Times New Roman" w:hAnsi="Times New Roman"/>
          <w:sz w:val="24"/>
          <w:szCs w:val="24"/>
          <w:lang w:val="uk-UA"/>
        </w:rPr>
        <w:t>2</w:t>
      </w:r>
      <w:r w:rsidR="003418C7">
        <w:rPr>
          <w:rFonts w:ascii="Times New Roman" w:hAnsi="Times New Roman"/>
          <w:sz w:val="24"/>
          <w:szCs w:val="24"/>
          <w:lang w:val="uk-UA"/>
        </w:rPr>
        <w:t>4</w:t>
      </w:r>
      <w:r w:rsidR="00B76027" w:rsidRPr="00F435A1">
        <w:rPr>
          <w:rFonts w:ascii="Times New Roman" w:hAnsi="Times New Roman"/>
          <w:sz w:val="24"/>
          <w:szCs w:val="24"/>
          <w:lang w:val="uk-UA"/>
        </w:rPr>
        <w:t xml:space="preserve"> рік (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форми № </w:t>
      </w:r>
      <w:r w:rsidR="00090314" w:rsidRPr="00F435A1">
        <w:rPr>
          <w:rFonts w:ascii="Times New Roman" w:hAnsi="Times New Roman"/>
          <w:sz w:val="24"/>
          <w:szCs w:val="24"/>
          <w:lang w:val="uk-UA"/>
        </w:rPr>
        <w:t>1</w:t>
      </w:r>
      <w:r w:rsidRPr="00F435A1">
        <w:rPr>
          <w:rFonts w:ascii="Times New Roman" w:hAnsi="Times New Roman"/>
          <w:sz w:val="24"/>
          <w:szCs w:val="24"/>
          <w:lang w:val="uk-UA"/>
        </w:rPr>
        <w:t>-</w:t>
      </w:r>
      <w:r w:rsidR="00090314" w:rsidRPr="00F435A1">
        <w:rPr>
          <w:rFonts w:ascii="Times New Roman" w:hAnsi="Times New Roman"/>
          <w:sz w:val="24"/>
          <w:szCs w:val="24"/>
          <w:lang w:val="uk-UA"/>
        </w:rPr>
        <w:t>а</w:t>
      </w:r>
      <w:r w:rsidR="00B76027" w:rsidRPr="00F435A1">
        <w:rPr>
          <w:rFonts w:ascii="Times New Roman" w:hAnsi="Times New Roman"/>
          <w:sz w:val="24"/>
          <w:szCs w:val="24"/>
          <w:lang w:val="uk-UA"/>
        </w:rPr>
        <w:t>)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 у звітному періоді на розгляді Запорізького окружного адміністративного суду перебувал</w:t>
      </w:r>
      <w:r w:rsidR="00542BCC">
        <w:rPr>
          <w:rFonts w:ascii="Times New Roman" w:hAnsi="Times New Roman"/>
          <w:sz w:val="24"/>
          <w:szCs w:val="24"/>
          <w:lang w:val="uk-UA"/>
        </w:rPr>
        <w:t>а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6FD7" w:rsidRPr="00A16FD7">
        <w:rPr>
          <w:rFonts w:ascii="Times New Roman" w:hAnsi="Times New Roman"/>
          <w:b/>
          <w:sz w:val="24"/>
          <w:szCs w:val="24"/>
          <w:lang w:val="uk-UA"/>
        </w:rPr>
        <w:t>1</w:t>
      </w:r>
      <w:r w:rsidR="003418C7">
        <w:rPr>
          <w:rFonts w:ascii="Times New Roman" w:hAnsi="Times New Roman"/>
          <w:b/>
          <w:sz w:val="24"/>
          <w:szCs w:val="24"/>
          <w:lang w:val="uk-UA"/>
        </w:rPr>
        <w:t>2</w:t>
      </w:r>
      <w:r w:rsidR="00A16FD7" w:rsidRPr="00A16FD7">
        <w:rPr>
          <w:rFonts w:ascii="Times New Roman" w:hAnsi="Times New Roman"/>
          <w:b/>
          <w:sz w:val="24"/>
          <w:szCs w:val="24"/>
          <w:lang w:val="uk-UA"/>
        </w:rPr>
        <w:t> </w:t>
      </w:r>
      <w:r w:rsidR="00A734BF">
        <w:rPr>
          <w:rFonts w:ascii="Times New Roman" w:hAnsi="Times New Roman"/>
          <w:b/>
          <w:sz w:val="24"/>
          <w:szCs w:val="24"/>
          <w:lang w:val="uk-UA"/>
        </w:rPr>
        <w:t>959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 позовн</w:t>
      </w:r>
      <w:r w:rsidR="008B3CD4">
        <w:rPr>
          <w:rFonts w:ascii="Times New Roman" w:hAnsi="Times New Roman"/>
          <w:sz w:val="24"/>
          <w:szCs w:val="24"/>
          <w:lang w:val="uk-UA"/>
        </w:rPr>
        <w:t>их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 заяв</w:t>
      </w:r>
      <w:r w:rsidR="00D7786A" w:rsidRPr="00F435A1">
        <w:rPr>
          <w:rFonts w:ascii="Times New Roman" w:hAnsi="Times New Roman"/>
          <w:sz w:val="24"/>
          <w:szCs w:val="24"/>
          <w:lang w:val="uk-UA"/>
        </w:rPr>
        <w:t xml:space="preserve"> (на </w:t>
      </w:r>
      <w:r w:rsidR="00A734BF">
        <w:rPr>
          <w:rFonts w:ascii="Times New Roman" w:hAnsi="Times New Roman"/>
          <w:b/>
          <w:sz w:val="24"/>
          <w:szCs w:val="24"/>
          <w:lang w:val="uk-UA"/>
        </w:rPr>
        <w:t>2,5</w:t>
      </w:r>
      <w:r w:rsidR="00D7786A" w:rsidRPr="00700B7E">
        <w:rPr>
          <w:rFonts w:ascii="Times New Roman" w:hAnsi="Times New Roman"/>
          <w:b/>
          <w:sz w:val="24"/>
          <w:szCs w:val="24"/>
          <w:lang w:val="uk-UA"/>
        </w:rPr>
        <w:t>%</w:t>
      </w:r>
      <w:r w:rsidR="00D7786A" w:rsidRPr="00700B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2317" w:rsidRPr="00700B7E">
        <w:rPr>
          <w:rFonts w:ascii="Times New Roman" w:hAnsi="Times New Roman"/>
          <w:sz w:val="24"/>
          <w:szCs w:val="24"/>
          <w:lang w:val="uk-UA"/>
        </w:rPr>
        <w:t>більше</w:t>
      </w:r>
      <w:r w:rsidR="00D7786A" w:rsidRPr="00700B7E">
        <w:rPr>
          <w:rFonts w:ascii="Times New Roman" w:hAnsi="Times New Roman"/>
          <w:sz w:val="24"/>
          <w:szCs w:val="24"/>
          <w:lang w:val="uk-UA"/>
        </w:rPr>
        <w:t>, ніж у 20</w:t>
      </w:r>
      <w:r w:rsidR="00A9124B" w:rsidRPr="00700B7E">
        <w:rPr>
          <w:rFonts w:ascii="Times New Roman" w:hAnsi="Times New Roman"/>
          <w:sz w:val="24"/>
          <w:szCs w:val="24"/>
          <w:lang w:val="uk-UA"/>
        </w:rPr>
        <w:t>2</w:t>
      </w:r>
      <w:r w:rsidR="00C4748B">
        <w:rPr>
          <w:rFonts w:ascii="Times New Roman" w:hAnsi="Times New Roman"/>
          <w:sz w:val="24"/>
          <w:szCs w:val="24"/>
          <w:lang w:val="uk-UA"/>
        </w:rPr>
        <w:t>4</w:t>
      </w:r>
      <w:r w:rsidR="00D7786A" w:rsidRPr="00700B7E">
        <w:rPr>
          <w:rFonts w:ascii="Times New Roman" w:hAnsi="Times New Roman"/>
          <w:sz w:val="24"/>
          <w:szCs w:val="24"/>
          <w:lang w:val="uk-UA"/>
        </w:rPr>
        <w:t xml:space="preserve"> році </w:t>
      </w:r>
      <w:r w:rsidR="00700C45" w:rsidRPr="00700B7E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4748B" w:rsidRPr="00A16FD7">
        <w:rPr>
          <w:rFonts w:ascii="Times New Roman" w:hAnsi="Times New Roman"/>
          <w:b/>
          <w:sz w:val="24"/>
          <w:szCs w:val="24"/>
          <w:lang w:val="uk-UA"/>
        </w:rPr>
        <w:t>1</w:t>
      </w:r>
      <w:r w:rsidR="00C4748B">
        <w:rPr>
          <w:rFonts w:ascii="Times New Roman" w:hAnsi="Times New Roman"/>
          <w:b/>
          <w:sz w:val="24"/>
          <w:szCs w:val="24"/>
          <w:lang w:val="uk-UA"/>
        </w:rPr>
        <w:t>2</w:t>
      </w:r>
      <w:r w:rsidR="00C4748B" w:rsidRPr="00A16FD7">
        <w:rPr>
          <w:rFonts w:ascii="Times New Roman" w:hAnsi="Times New Roman"/>
          <w:b/>
          <w:sz w:val="24"/>
          <w:szCs w:val="24"/>
          <w:lang w:val="uk-UA"/>
        </w:rPr>
        <w:t> </w:t>
      </w:r>
      <w:r w:rsidR="00C4748B">
        <w:rPr>
          <w:rFonts w:ascii="Times New Roman" w:hAnsi="Times New Roman"/>
          <w:b/>
          <w:sz w:val="24"/>
          <w:szCs w:val="24"/>
          <w:lang w:val="uk-UA"/>
        </w:rPr>
        <w:t>646</w:t>
      </w:r>
      <w:r w:rsidR="00D7786A" w:rsidRPr="00F435A1">
        <w:rPr>
          <w:rFonts w:ascii="Times New Roman" w:hAnsi="Times New Roman"/>
          <w:sz w:val="24"/>
          <w:szCs w:val="24"/>
          <w:lang w:val="uk-UA"/>
        </w:rPr>
        <w:t>),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 з яких у звітному періоді надійшло </w:t>
      </w:r>
      <w:r w:rsidR="00700B7E">
        <w:rPr>
          <w:rFonts w:ascii="Times New Roman" w:hAnsi="Times New Roman"/>
          <w:b/>
          <w:sz w:val="24"/>
          <w:szCs w:val="24"/>
          <w:lang w:val="uk-UA"/>
        </w:rPr>
        <w:t>12</w:t>
      </w:r>
      <w:r w:rsidR="0058701A">
        <w:rPr>
          <w:rFonts w:ascii="Times New Roman" w:hAnsi="Times New Roman"/>
          <w:b/>
          <w:sz w:val="24"/>
          <w:szCs w:val="24"/>
          <w:lang w:val="uk-UA"/>
        </w:rPr>
        <w:t> </w:t>
      </w:r>
      <w:r w:rsidR="00A734BF">
        <w:rPr>
          <w:rFonts w:ascii="Times New Roman" w:hAnsi="Times New Roman"/>
          <w:b/>
          <w:sz w:val="24"/>
          <w:szCs w:val="24"/>
          <w:lang w:val="uk-UA"/>
        </w:rPr>
        <w:t>740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2995">
        <w:rPr>
          <w:rFonts w:ascii="Times New Roman" w:hAnsi="Times New Roman"/>
          <w:sz w:val="24"/>
          <w:szCs w:val="24"/>
          <w:lang w:val="uk-UA"/>
        </w:rPr>
        <w:t>позовн</w:t>
      </w:r>
      <w:r w:rsidR="004D336F">
        <w:rPr>
          <w:rFonts w:ascii="Times New Roman" w:hAnsi="Times New Roman"/>
          <w:sz w:val="24"/>
          <w:szCs w:val="24"/>
          <w:lang w:val="uk-UA"/>
        </w:rPr>
        <w:t>их</w:t>
      </w:r>
      <w:r w:rsidR="008B3CD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35A1">
        <w:rPr>
          <w:rFonts w:ascii="Times New Roman" w:hAnsi="Times New Roman"/>
          <w:sz w:val="24"/>
          <w:szCs w:val="24"/>
          <w:lang w:val="uk-UA"/>
        </w:rPr>
        <w:t>заяв</w:t>
      </w:r>
      <w:r w:rsidR="00440D7E" w:rsidRPr="00F435A1">
        <w:rPr>
          <w:rFonts w:ascii="Times New Roman" w:hAnsi="Times New Roman"/>
          <w:sz w:val="24"/>
          <w:szCs w:val="24"/>
          <w:lang w:val="uk-UA"/>
        </w:rPr>
        <w:t xml:space="preserve"> (на </w:t>
      </w:r>
      <w:r w:rsidR="00A734BF">
        <w:rPr>
          <w:rFonts w:ascii="Times New Roman" w:hAnsi="Times New Roman"/>
          <w:b/>
          <w:sz w:val="24"/>
          <w:szCs w:val="24"/>
          <w:lang w:val="uk-UA"/>
        </w:rPr>
        <w:t>3,1</w:t>
      </w:r>
      <w:r w:rsidR="00440D7E" w:rsidRPr="00F435A1">
        <w:rPr>
          <w:rFonts w:ascii="Times New Roman" w:hAnsi="Times New Roman"/>
          <w:b/>
          <w:sz w:val="24"/>
          <w:szCs w:val="24"/>
          <w:lang w:val="uk-UA"/>
        </w:rPr>
        <w:t>%</w:t>
      </w:r>
      <w:r w:rsidR="00440D7E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2317">
        <w:rPr>
          <w:rFonts w:ascii="Times New Roman" w:hAnsi="Times New Roman"/>
          <w:sz w:val="24"/>
          <w:szCs w:val="24"/>
          <w:lang w:val="uk-UA"/>
        </w:rPr>
        <w:t>більше</w:t>
      </w:r>
      <w:r w:rsidR="00440D7E" w:rsidRPr="00F435A1">
        <w:rPr>
          <w:rFonts w:ascii="Times New Roman" w:hAnsi="Times New Roman"/>
          <w:sz w:val="24"/>
          <w:szCs w:val="24"/>
          <w:lang w:val="uk-UA"/>
        </w:rPr>
        <w:t>, ніж у 20</w:t>
      </w:r>
      <w:r w:rsidR="008B3CD4">
        <w:rPr>
          <w:rFonts w:ascii="Times New Roman" w:hAnsi="Times New Roman"/>
          <w:sz w:val="24"/>
          <w:szCs w:val="24"/>
          <w:lang w:val="uk-UA"/>
        </w:rPr>
        <w:t>2</w:t>
      </w:r>
      <w:r w:rsidR="00A734BF">
        <w:rPr>
          <w:rFonts w:ascii="Times New Roman" w:hAnsi="Times New Roman"/>
          <w:sz w:val="24"/>
          <w:szCs w:val="24"/>
          <w:lang w:val="uk-UA"/>
        </w:rPr>
        <w:t>4</w:t>
      </w:r>
      <w:r w:rsidR="00440D7E" w:rsidRPr="00F435A1">
        <w:rPr>
          <w:rFonts w:ascii="Times New Roman" w:hAnsi="Times New Roman"/>
          <w:sz w:val="24"/>
          <w:szCs w:val="24"/>
          <w:lang w:val="uk-UA"/>
        </w:rPr>
        <w:t xml:space="preserve"> році </w:t>
      </w:r>
      <w:r w:rsidR="00DC2995">
        <w:rPr>
          <w:rFonts w:ascii="Times New Roman" w:hAnsi="Times New Roman"/>
          <w:sz w:val="24"/>
          <w:szCs w:val="24"/>
          <w:lang w:val="uk-UA"/>
        </w:rPr>
        <w:t>–</w:t>
      </w:r>
      <w:r w:rsidR="00440D7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34BF">
        <w:rPr>
          <w:rFonts w:ascii="Times New Roman" w:hAnsi="Times New Roman"/>
          <w:b/>
          <w:sz w:val="24"/>
          <w:szCs w:val="24"/>
          <w:lang w:val="uk-UA"/>
        </w:rPr>
        <w:t>12 354</w:t>
      </w:r>
      <w:r w:rsidR="00440D7E" w:rsidRPr="00F435A1">
        <w:rPr>
          <w:rFonts w:ascii="Times New Roman" w:hAnsi="Times New Roman"/>
          <w:sz w:val="24"/>
          <w:szCs w:val="24"/>
          <w:lang w:val="uk-UA"/>
        </w:rPr>
        <w:t>)</w:t>
      </w:r>
      <w:r w:rsidR="00991385" w:rsidRPr="00F435A1">
        <w:rPr>
          <w:rFonts w:ascii="Times New Roman" w:hAnsi="Times New Roman"/>
          <w:sz w:val="24"/>
          <w:szCs w:val="24"/>
          <w:lang w:val="uk-UA"/>
        </w:rPr>
        <w:t>.</w:t>
      </w:r>
    </w:p>
    <w:p w:rsidR="006C188A" w:rsidRPr="00700B7E" w:rsidRDefault="006C188A" w:rsidP="00527974">
      <w:pPr>
        <w:spacing w:after="0" w:line="240" w:lineRule="auto"/>
        <w:ind w:firstLine="720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84E17" w:rsidRDefault="00EB2EB2" w:rsidP="006C188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35A1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837610" cy="3419061"/>
            <wp:effectExtent l="19050" t="0" r="10740" b="0"/>
            <wp:docPr id="137" name="Объект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2BCC" w:rsidRPr="00A639E8" w:rsidRDefault="00542BCC" w:rsidP="006C188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859D0" w:rsidRPr="00F435A1" w:rsidRDefault="00B859D0" w:rsidP="00B859D0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5A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У таблиці № 1 наведені показники розгляду позовних заяв суддівським корпусом у 20</w:t>
      </w:r>
      <w:r w:rsidR="00FD58B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2</w:t>
      </w:r>
      <w:r w:rsidR="00A734B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="00C87103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році</w:t>
      </w:r>
      <w:r w:rsidRPr="00F435A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7374CA" w:rsidRDefault="007374CA" w:rsidP="007374CA">
      <w:pPr>
        <w:shd w:val="clear" w:color="auto" w:fill="FFFFFF"/>
        <w:spacing w:after="0" w:line="202" w:lineRule="atLeast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F435A1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Таблиця № 1</w:t>
      </w:r>
    </w:p>
    <w:tbl>
      <w:tblPr>
        <w:tblW w:w="95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4279"/>
        <w:gridCol w:w="1701"/>
        <w:gridCol w:w="2799"/>
      </w:tblGrid>
      <w:tr w:rsidR="00857C87" w:rsidRPr="00F435A1" w:rsidTr="00346D5D">
        <w:trPr>
          <w:cantSplit/>
          <w:trHeight w:val="526"/>
          <w:jc w:val="center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57C87" w:rsidRPr="00F435A1" w:rsidRDefault="00857C87" w:rsidP="00CE6F3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% від кількості позовних заяв</w:t>
            </w:r>
            <w:r w:rsidR="00346D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які перебували в провадженні суду (12</w:t>
            </w:r>
            <w:r w:rsidR="00062C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959</w:t>
            </w:r>
            <w:r w:rsidR="00346D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857C87" w:rsidRPr="00F435A1" w:rsidTr="00346D5D">
        <w:trPr>
          <w:cantSplit/>
          <w:trHeight w:val="494"/>
          <w:jc w:val="center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87103">
            <w:pPr>
              <w:spacing w:before="100" w:beforeAutospacing="1" w:after="0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Перебувало на розгляді позовних заяв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B03FC2">
            <w:pPr>
              <w:spacing w:before="100" w:beforeAutospacing="1" w:after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</w:t>
            </w:r>
            <w:r w:rsidR="00381B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959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57C87" w:rsidRDefault="00857C87" w:rsidP="00B03FC2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C87" w:rsidRPr="00F435A1" w:rsidTr="00346D5D">
        <w:trPr>
          <w:cantSplit/>
          <w:trHeight w:val="349"/>
          <w:jc w:val="center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AB63D9">
            <w:pPr>
              <w:spacing w:before="100" w:beforeAutospacing="1" w:after="0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розглянуті позовні заяви (всього)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381B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708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857C87" w:rsidRDefault="00857C87" w:rsidP="00CE6F3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857C87" w:rsidRPr="00F435A1" w:rsidTr="00346D5D">
        <w:trPr>
          <w:cantSplit/>
          <w:trHeight w:val="4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3633A3">
            <w:pPr>
              <w:spacing w:before="100" w:beforeAutospacing="1" w:after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3633A3">
            <w:pPr>
              <w:spacing w:before="100" w:beforeAutospacing="1" w:after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3633A3">
            <w:pPr>
              <w:spacing w:before="100" w:beforeAutospacing="1" w:after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7" w:rsidRPr="00F435A1" w:rsidRDefault="00857C87" w:rsidP="003633A3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C87" w:rsidRPr="00F435A1" w:rsidTr="00346D5D">
        <w:trPr>
          <w:cantSplit/>
          <w:trHeight w:val="264"/>
          <w:jc w:val="center"/>
        </w:trPr>
        <w:tc>
          <w:tcPr>
            <w:tcW w:w="677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jc w:val="center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7C87" w:rsidRPr="00F435A1" w:rsidRDefault="00857C87" w:rsidP="00CE6F3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C87" w:rsidRPr="00F435A1" w:rsidTr="00346D5D">
        <w:trPr>
          <w:cantSplit/>
          <w:trHeight w:val="517"/>
          <w:jc w:val="center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AB63D9">
            <w:pPr>
              <w:spacing w:before="100" w:beforeAutospacing="1" w:after="0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1.2.1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D93785">
            <w:pPr>
              <w:spacing w:before="100" w:beforeAutospacing="1" w:after="0"/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позивач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D93785" w:rsidRDefault="00381B62" w:rsidP="00346D5D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789</w:t>
            </w:r>
            <w:r w:rsidR="00857C8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857C87" w:rsidRDefault="00062CAA" w:rsidP="00CE6F3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6,1</w:t>
            </w:r>
            <w:r w:rsidR="00346D5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857C87" w:rsidRPr="00F435A1" w:rsidTr="00346D5D">
        <w:trPr>
          <w:cantSplit/>
          <w:trHeight w:val="549"/>
          <w:jc w:val="center"/>
        </w:trPr>
        <w:tc>
          <w:tcPr>
            <w:tcW w:w="7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C87" w:rsidRPr="00F435A1" w:rsidRDefault="00857C87" w:rsidP="00AB63D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1.2.2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C87" w:rsidRPr="00F435A1" w:rsidRDefault="00857C87" w:rsidP="00CE6F3F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позовні заяви направлені за підсудність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C87" w:rsidRPr="003B2FCB" w:rsidRDefault="00381B62" w:rsidP="00346D5D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57C87" w:rsidRPr="003B2FCB" w:rsidRDefault="00346D5D" w:rsidP="00CE6F3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62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857C87" w:rsidRPr="00F435A1" w:rsidTr="00346D5D">
        <w:trPr>
          <w:cantSplit/>
          <w:trHeight w:val="339"/>
          <w:jc w:val="center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AB63D9">
            <w:pPr>
              <w:spacing w:before="100" w:beforeAutospacing="1" w:after="0"/>
              <w:rPr>
                <w:rFonts w:ascii="Tahoma" w:hAnsi="Tahoma" w:cs="Tahoma"/>
                <w:color w:val="000000"/>
                <w:sz w:val="14"/>
                <w:szCs w:val="1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1.2.3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rPr>
                <w:rFonts w:ascii="Tahoma" w:hAnsi="Tahoma" w:cs="Tahoma"/>
                <w:color w:val="000000"/>
                <w:sz w:val="14"/>
                <w:szCs w:val="1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позови, щодо яких винесено рішення про відмову у відкритті провадження у справі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D93785" w:rsidRDefault="00381B62" w:rsidP="00346D5D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7" w:rsidRDefault="00346D5D" w:rsidP="004C5486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062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857C87" w:rsidRPr="00F435A1" w:rsidTr="00346D5D">
        <w:trPr>
          <w:cantSplit/>
          <w:trHeight w:val="4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57C87" w:rsidRPr="00F435A1" w:rsidRDefault="00857C87" w:rsidP="00CE6F3F">
            <w:pPr>
              <w:spacing w:after="0"/>
              <w:rPr>
                <w:rFonts w:ascii="Tahoma" w:hAnsi="Tahoma" w:cs="Tahoma"/>
                <w:color w:val="000000"/>
                <w:sz w:val="14"/>
                <w:szCs w:val="14"/>
                <w:lang w:val="uk-UA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rPr>
                <w:rFonts w:ascii="Tahoma" w:hAnsi="Tahoma" w:cs="Tahoma"/>
                <w:color w:val="000000"/>
                <w:sz w:val="14"/>
                <w:szCs w:val="1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залишено без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D93785" w:rsidRDefault="00381B62" w:rsidP="00346D5D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57C87" w:rsidRDefault="00346D5D" w:rsidP="00CE6F3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</w:t>
            </w:r>
            <w:r w:rsidR="00062C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857C87" w:rsidRPr="00F435A1" w:rsidTr="00346D5D">
        <w:trPr>
          <w:cantSplit/>
          <w:trHeight w:val="417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AB63D9">
            <w:pPr>
              <w:spacing w:before="100" w:beforeAutospacing="1" w:after="0"/>
              <w:rPr>
                <w:rFonts w:ascii="Tahoma" w:hAnsi="Tahoma" w:cs="Tahoma"/>
                <w:color w:val="000000"/>
                <w:sz w:val="14"/>
                <w:szCs w:val="1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1.2.4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rPr>
                <w:rFonts w:ascii="Tahoma" w:hAnsi="Tahoma" w:cs="Tahoma"/>
                <w:color w:val="000000"/>
                <w:sz w:val="14"/>
                <w:szCs w:val="1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позови, щодо яких вирішено питання про відкриття провадження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D93785" w:rsidRDefault="00857C87" w:rsidP="00346D5D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381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7" w:rsidRDefault="00062CAA" w:rsidP="00857C8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346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46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</w:tr>
      <w:tr w:rsidR="00857C87" w:rsidRPr="00F435A1" w:rsidTr="00346D5D">
        <w:trPr>
          <w:cantSplit/>
          <w:trHeight w:val="332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AB63D9">
            <w:pPr>
              <w:spacing w:before="100" w:beforeAutospacing="1" w:after="0"/>
              <w:rPr>
                <w:rFonts w:ascii="Tahoma" w:hAnsi="Tahoma" w:cs="Tahoma"/>
                <w:color w:val="000000"/>
                <w:sz w:val="14"/>
                <w:szCs w:val="1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rPr>
                <w:rFonts w:ascii="Tahoma" w:hAnsi="Tahoma" w:cs="Tahoma"/>
                <w:color w:val="000000"/>
                <w:sz w:val="14"/>
                <w:szCs w:val="1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позовні заяви, щодо яких не вирішено питання про відкриття провадження у справі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D93785" w:rsidRDefault="00857C87" w:rsidP="00346D5D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381B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C87" w:rsidRDefault="00346D5D" w:rsidP="00CE6F3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</w:t>
            </w:r>
            <w:r w:rsidR="00062C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</w:t>
            </w:r>
          </w:p>
        </w:tc>
      </w:tr>
      <w:tr w:rsidR="00857C87" w:rsidRPr="00F435A1" w:rsidTr="00346D5D">
        <w:trPr>
          <w:cantSplit/>
          <w:trHeight w:val="475"/>
          <w:jc w:val="center"/>
        </w:trPr>
        <w:tc>
          <w:tcPr>
            <w:tcW w:w="677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D93785" w:rsidRDefault="00857C87" w:rsidP="00CE6F3F">
            <w:pPr>
              <w:spacing w:before="100" w:beforeAutospacing="1" w:after="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val="uk-UA"/>
              </w:rPr>
            </w:pPr>
            <w:r w:rsidRPr="00D937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7C87" w:rsidRPr="00D93785" w:rsidRDefault="00857C87" w:rsidP="00CE6F3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57C87" w:rsidRPr="00F435A1" w:rsidTr="00346D5D">
        <w:trPr>
          <w:cantSplit/>
          <w:trHeight w:val="557"/>
          <w:jc w:val="center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AB63D9">
            <w:pPr>
              <w:spacing w:before="100" w:beforeAutospacing="1" w:after="0"/>
              <w:rPr>
                <w:rFonts w:ascii="Tahoma" w:hAnsi="Tahoma" w:cs="Tahoma"/>
                <w:color w:val="000000"/>
                <w:sz w:val="14"/>
                <w:szCs w:val="1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1.3.1</w:t>
            </w: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F435A1" w:rsidRDefault="00857C87" w:rsidP="00CE6F3F">
            <w:pPr>
              <w:spacing w:before="100" w:beforeAutospacing="1" w:after="0"/>
              <w:rPr>
                <w:rFonts w:ascii="Tahoma" w:hAnsi="Tahoma" w:cs="Tahoma"/>
                <w:color w:val="000000"/>
                <w:sz w:val="14"/>
                <w:szCs w:val="14"/>
                <w:lang w:val="uk-UA"/>
              </w:rPr>
            </w:pPr>
            <w:r w:rsidRPr="00F435A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залишені без руху з наданням строку для усунення недоліків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C87" w:rsidRPr="00D93785" w:rsidRDefault="00381B62" w:rsidP="0054075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92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857C87" w:rsidRDefault="00857C87" w:rsidP="0054075B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11178" w:rsidRDefault="00411178" w:rsidP="004D75A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64E5" w:rsidRDefault="00B8621D" w:rsidP="00B862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56264">
        <w:rPr>
          <w:rFonts w:ascii="Times New Roman" w:hAnsi="Times New Roman"/>
          <w:sz w:val="24"/>
          <w:szCs w:val="24"/>
          <w:lang w:val="uk-UA"/>
        </w:rPr>
        <w:t xml:space="preserve">На підставі </w:t>
      </w:r>
      <w:r w:rsidR="00216ECC" w:rsidRPr="00D56264">
        <w:rPr>
          <w:rFonts w:ascii="Times New Roman" w:hAnsi="Times New Roman"/>
          <w:sz w:val="24"/>
          <w:szCs w:val="24"/>
          <w:lang w:val="uk-UA"/>
        </w:rPr>
        <w:t>«</w:t>
      </w:r>
      <w:r w:rsidR="00A8030D" w:rsidRPr="00D56264">
        <w:rPr>
          <w:rFonts w:ascii="Times New Roman" w:hAnsi="Times New Roman"/>
          <w:sz w:val="24"/>
          <w:szCs w:val="24"/>
          <w:lang w:val="uk-UA"/>
        </w:rPr>
        <w:t>Інформаційної довідки про основні показники здійснення судочинства</w:t>
      </w:r>
      <w:r w:rsidR="00216ECC" w:rsidRPr="00D56264">
        <w:rPr>
          <w:rFonts w:ascii="Times New Roman" w:hAnsi="Times New Roman"/>
          <w:sz w:val="24"/>
          <w:szCs w:val="24"/>
          <w:lang w:val="uk-UA"/>
        </w:rPr>
        <w:t>»</w:t>
      </w:r>
      <w:r w:rsidR="00A8030D" w:rsidRPr="00D5626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6264">
        <w:rPr>
          <w:rFonts w:ascii="Times New Roman" w:hAnsi="Times New Roman"/>
          <w:sz w:val="24"/>
          <w:szCs w:val="24"/>
          <w:lang w:val="uk-UA"/>
        </w:rPr>
        <w:t>середньомісячн</w:t>
      </w:r>
      <w:r w:rsidR="00A8030D" w:rsidRPr="00D56264">
        <w:rPr>
          <w:rFonts w:ascii="Times New Roman" w:hAnsi="Times New Roman"/>
          <w:sz w:val="24"/>
          <w:szCs w:val="24"/>
          <w:lang w:val="uk-UA"/>
        </w:rPr>
        <w:t>ий показник</w:t>
      </w:r>
      <w:r w:rsidRPr="00D56264">
        <w:rPr>
          <w:rFonts w:ascii="Times New Roman" w:hAnsi="Times New Roman"/>
          <w:sz w:val="24"/>
          <w:szCs w:val="24"/>
          <w:lang w:val="uk-UA"/>
        </w:rPr>
        <w:t xml:space="preserve"> надходження </w:t>
      </w:r>
      <w:r w:rsidR="005E1D86" w:rsidRPr="00D56264">
        <w:rPr>
          <w:rFonts w:ascii="Times New Roman" w:hAnsi="Times New Roman"/>
          <w:sz w:val="24"/>
          <w:szCs w:val="24"/>
          <w:lang w:val="uk-UA"/>
        </w:rPr>
        <w:t>справ та матеріалів</w:t>
      </w:r>
      <w:r w:rsidRPr="00D56264">
        <w:rPr>
          <w:rFonts w:ascii="Times New Roman" w:hAnsi="Times New Roman"/>
          <w:sz w:val="24"/>
          <w:szCs w:val="24"/>
          <w:lang w:val="uk-UA"/>
        </w:rPr>
        <w:t xml:space="preserve"> на розгляд судді</w:t>
      </w:r>
      <w:r w:rsidR="00216ECC" w:rsidRPr="00D56264">
        <w:rPr>
          <w:rFonts w:ascii="Times New Roman" w:hAnsi="Times New Roman"/>
          <w:sz w:val="24"/>
          <w:szCs w:val="24"/>
          <w:lang w:val="uk-UA"/>
        </w:rPr>
        <w:t>, в</w:t>
      </w:r>
      <w:r w:rsidR="00454AF0" w:rsidRPr="00D56264">
        <w:rPr>
          <w:rFonts w:ascii="Times New Roman" w:hAnsi="Times New Roman"/>
          <w:sz w:val="24"/>
          <w:szCs w:val="24"/>
          <w:lang w:val="uk-UA"/>
        </w:rPr>
        <w:t>раховуючи чисельність</w:t>
      </w:r>
      <w:r w:rsidRPr="00D56264">
        <w:rPr>
          <w:rFonts w:ascii="Times New Roman" w:hAnsi="Times New Roman"/>
          <w:sz w:val="24"/>
          <w:szCs w:val="24"/>
          <w:lang w:val="uk-UA"/>
        </w:rPr>
        <w:t xml:space="preserve"> фактично працюючих суддів (</w:t>
      </w:r>
      <w:r w:rsidR="003B2FCB">
        <w:rPr>
          <w:rFonts w:ascii="Times New Roman" w:hAnsi="Times New Roman"/>
          <w:sz w:val="24"/>
          <w:szCs w:val="24"/>
          <w:lang w:val="uk-UA"/>
        </w:rPr>
        <w:t>20</w:t>
      </w:r>
      <w:r w:rsidRPr="00D56264">
        <w:rPr>
          <w:rFonts w:ascii="Times New Roman" w:hAnsi="Times New Roman"/>
          <w:sz w:val="24"/>
          <w:szCs w:val="24"/>
          <w:lang w:val="uk-UA"/>
        </w:rPr>
        <w:t xml:space="preserve">), </w:t>
      </w:r>
      <w:r w:rsidR="00216ECC" w:rsidRPr="00D56264">
        <w:rPr>
          <w:rFonts w:ascii="Times New Roman" w:hAnsi="Times New Roman"/>
          <w:sz w:val="24"/>
          <w:szCs w:val="24"/>
          <w:lang w:val="uk-UA"/>
        </w:rPr>
        <w:t>становить</w:t>
      </w:r>
      <w:r w:rsidRPr="00D5626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4287">
        <w:rPr>
          <w:rFonts w:ascii="Times New Roman" w:hAnsi="Times New Roman"/>
          <w:b/>
          <w:sz w:val="24"/>
          <w:szCs w:val="24"/>
          <w:lang w:val="uk-UA"/>
        </w:rPr>
        <w:t>8</w:t>
      </w:r>
      <w:r w:rsidR="00AD0EE7">
        <w:rPr>
          <w:rFonts w:ascii="Times New Roman" w:hAnsi="Times New Roman"/>
          <w:b/>
          <w:sz w:val="24"/>
          <w:szCs w:val="24"/>
          <w:lang w:val="uk-UA"/>
        </w:rPr>
        <w:t>4</w:t>
      </w:r>
      <w:r w:rsidR="00364287">
        <w:rPr>
          <w:rFonts w:ascii="Times New Roman" w:hAnsi="Times New Roman"/>
          <w:b/>
          <w:sz w:val="24"/>
          <w:szCs w:val="24"/>
          <w:lang w:val="uk-UA"/>
        </w:rPr>
        <w:t>,</w:t>
      </w:r>
      <w:r w:rsidR="00AD0EE7">
        <w:rPr>
          <w:rFonts w:ascii="Times New Roman" w:hAnsi="Times New Roman"/>
          <w:b/>
          <w:sz w:val="24"/>
          <w:szCs w:val="24"/>
          <w:lang w:val="uk-UA"/>
        </w:rPr>
        <w:t>3</w:t>
      </w:r>
      <w:r w:rsidR="00251AE8" w:rsidRPr="00D56264">
        <w:rPr>
          <w:rFonts w:ascii="Times New Roman" w:hAnsi="Times New Roman"/>
          <w:sz w:val="24"/>
          <w:szCs w:val="24"/>
          <w:lang w:val="uk-UA"/>
        </w:rPr>
        <w:t xml:space="preserve"> що</w:t>
      </w:r>
      <w:r w:rsidR="00216ECC" w:rsidRPr="00D5626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1AE8" w:rsidRPr="00D56264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AD0EE7">
        <w:rPr>
          <w:rFonts w:ascii="Times New Roman" w:hAnsi="Times New Roman"/>
          <w:b/>
          <w:sz w:val="24"/>
          <w:szCs w:val="24"/>
          <w:lang w:val="uk-UA"/>
        </w:rPr>
        <w:t>1,9</w:t>
      </w:r>
      <w:r w:rsidR="00D02502">
        <w:rPr>
          <w:rFonts w:ascii="Times New Roman" w:hAnsi="Times New Roman"/>
          <w:b/>
          <w:sz w:val="24"/>
          <w:szCs w:val="24"/>
          <w:lang w:val="uk-UA"/>
        </w:rPr>
        <w:t>%</w:t>
      </w:r>
      <w:r w:rsidR="00D02502">
        <w:rPr>
          <w:rFonts w:ascii="Times New Roman" w:hAnsi="Times New Roman"/>
          <w:sz w:val="24"/>
          <w:szCs w:val="24"/>
          <w:lang w:val="uk-UA"/>
        </w:rPr>
        <w:t xml:space="preserve"> більше</w:t>
      </w:r>
      <w:r w:rsidR="00251AE8" w:rsidRPr="00D56264">
        <w:rPr>
          <w:rFonts w:ascii="Times New Roman" w:hAnsi="Times New Roman"/>
          <w:sz w:val="24"/>
          <w:szCs w:val="24"/>
          <w:lang w:val="uk-UA"/>
        </w:rPr>
        <w:t xml:space="preserve"> ніж у 202</w:t>
      </w:r>
      <w:r w:rsidR="00AD0EE7">
        <w:rPr>
          <w:rFonts w:ascii="Times New Roman" w:hAnsi="Times New Roman"/>
          <w:sz w:val="24"/>
          <w:szCs w:val="24"/>
          <w:lang w:val="uk-UA"/>
        </w:rPr>
        <w:t>4</w:t>
      </w:r>
      <w:r w:rsidR="00251AE8" w:rsidRPr="00D56264">
        <w:rPr>
          <w:rFonts w:ascii="Times New Roman" w:hAnsi="Times New Roman"/>
          <w:sz w:val="24"/>
          <w:szCs w:val="24"/>
          <w:lang w:val="uk-UA"/>
        </w:rPr>
        <w:t xml:space="preserve"> році </w:t>
      </w:r>
      <w:r w:rsidR="008570A9" w:rsidRPr="00D56264">
        <w:rPr>
          <w:rFonts w:ascii="Times New Roman" w:hAnsi="Times New Roman"/>
          <w:sz w:val="24"/>
          <w:szCs w:val="24"/>
          <w:lang w:val="uk-UA"/>
        </w:rPr>
        <w:t>(</w:t>
      </w:r>
      <w:r w:rsidR="002E3369" w:rsidRPr="00D56264">
        <w:rPr>
          <w:rFonts w:ascii="Times New Roman" w:hAnsi="Times New Roman"/>
          <w:sz w:val="24"/>
          <w:szCs w:val="24"/>
          <w:lang w:val="uk-UA"/>
        </w:rPr>
        <w:t xml:space="preserve">показник минулого року становив </w:t>
      </w:r>
      <w:r w:rsidR="005470A7">
        <w:rPr>
          <w:rFonts w:ascii="Times New Roman" w:hAnsi="Times New Roman"/>
          <w:b/>
          <w:sz w:val="24"/>
          <w:szCs w:val="24"/>
          <w:lang w:val="uk-UA"/>
        </w:rPr>
        <w:t>82,7</w:t>
      </w:r>
      <w:r w:rsidR="008570A9" w:rsidRPr="00D56264">
        <w:rPr>
          <w:rFonts w:ascii="Times New Roman" w:hAnsi="Times New Roman"/>
          <w:sz w:val="24"/>
          <w:szCs w:val="24"/>
          <w:lang w:val="uk-UA"/>
        </w:rPr>
        <w:t>)</w:t>
      </w:r>
      <w:r w:rsidR="0011376F" w:rsidRPr="00D56264">
        <w:rPr>
          <w:rFonts w:ascii="Times New Roman" w:hAnsi="Times New Roman"/>
          <w:sz w:val="24"/>
          <w:szCs w:val="24"/>
          <w:lang w:val="uk-UA"/>
        </w:rPr>
        <w:t>.</w:t>
      </w:r>
    </w:p>
    <w:p w:rsidR="00593A96" w:rsidRPr="00A50B24" w:rsidRDefault="00593A96" w:rsidP="0059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0B24">
        <w:rPr>
          <w:rFonts w:ascii="Times New Roman" w:hAnsi="Times New Roman" w:cs="Times New Roman"/>
          <w:sz w:val="24"/>
          <w:szCs w:val="24"/>
          <w:lang w:val="uk-UA"/>
        </w:rPr>
        <w:t xml:space="preserve">Згідно з даними звіту </w:t>
      </w:r>
      <w:r w:rsidR="003C4E63" w:rsidRPr="00A50B24">
        <w:rPr>
          <w:rFonts w:ascii="Times New Roman" w:hAnsi="Times New Roman" w:cs="Times New Roman"/>
          <w:sz w:val="24"/>
          <w:szCs w:val="24"/>
          <w:lang w:val="uk-UA"/>
        </w:rPr>
        <w:t>1-оас «Звіт окружних адміністративних судів про розгляд судових справ»</w:t>
      </w:r>
      <w:r w:rsidRPr="00A50B24">
        <w:rPr>
          <w:rFonts w:ascii="Times New Roman" w:hAnsi="Times New Roman" w:cs="Times New Roman"/>
          <w:sz w:val="24"/>
          <w:szCs w:val="24"/>
          <w:lang w:val="uk-UA"/>
        </w:rPr>
        <w:t xml:space="preserve"> середня кількість справ та матеріалів, що перебували на розгляді в звітному періоді, з розрахунку на одного суддю становить </w:t>
      </w:r>
      <w:r w:rsidR="003C4E63" w:rsidRPr="00A50B24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AD0EE7">
        <w:rPr>
          <w:rFonts w:ascii="Times New Roman" w:hAnsi="Times New Roman" w:cs="Times New Roman"/>
          <w:b/>
          <w:sz w:val="24"/>
          <w:szCs w:val="24"/>
          <w:lang w:val="uk-UA"/>
        </w:rPr>
        <w:t>87</w:t>
      </w:r>
      <w:r w:rsidRPr="00A50B24">
        <w:rPr>
          <w:rFonts w:ascii="Times New Roman" w:hAnsi="Times New Roman" w:cs="Times New Roman"/>
          <w:sz w:val="24"/>
          <w:szCs w:val="24"/>
          <w:lang w:val="uk-UA"/>
        </w:rPr>
        <w:t xml:space="preserve"> справ та </w:t>
      </w:r>
      <w:r w:rsidR="003C4E63" w:rsidRPr="00A50B24">
        <w:rPr>
          <w:rFonts w:ascii="Times New Roman" w:hAnsi="Times New Roman" w:cs="Times New Roman"/>
          <w:sz w:val="24"/>
          <w:szCs w:val="24"/>
          <w:lang w:val="uk-UA"/>
        </w:rPr>
        <w:t>матеріал</w:t>
      </w:r>
      <w:r w:rsidR="00AD0EE7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A50B24">
        <w:rPr>
          <w:rFonts w:ascii="Times New Roman" w:hAnsi="Times New Roman" w:cs="Times New Roman"/>
          <w:sz w:val="24"/>
          <w:szCs w:val="24"/>
          <w:lang w:val="uk-UA"/>
        </w:rPr>
        <w:t xml:space="preserve">, що на </w:t>
      </w:r>
      <w:r w:rsidR="00AD0EE7">
        <w:rPr>
          <w:rFonts w:ascii="Times New Roman" w:hAnsi="Times New Roman" w:cs="Times New Roman"/>
          <w:b/>
          <w:sz w:val="24"/>
          <w:szCs w:val="24"/>
          <w:lang w:val="uk-UA"/>
        </w:rPr>
        <w:t>6,7</w:t>
      </w:r>
      <w:r w:rsidRPr="00A50B24">
        <w:rPr>
          <w:rFonts w:ascii="Times New Roman" w:hAnsi="Times New Roman" w:cs="Times New Roman"/>
          <w:b/>
          <w:sz w:val="24"/>
          <w:szCs w:val="24"/>
          <w:lang w:val="uk-UA"/>
        </w:rPr>
        <w:t>%</w:t>
      </w:r>
      <w:r w:rsidRPr="00A50B24">
        <w:rPr>
          <w:rFonts w:ascii="Times New Roman" w:hAnsi="Times New Roman" w:cs="Times New Roman"/>
          <w:sz w:val="24"/>
          <w:szCs w:val="24"/>
          <w:lang w:val="uk-UA"/>
        </w:rPr>
        <w:t xml:space="preserve"> більше, ніж у 202</w:t>
      </w:r>
      <w:r w:rsidR="00AD0EE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50B24">
        <w:rPr>
          <w:rFonts w:ascii="Times New Roman" w:hAnsi="Times New Roman" w:cs="Times New Roman"/>
          <w:sz w:val="24"/>
          <w:szCs w:val="24"/>
          <w:lang w:val="uk-UA"/>
        </w:rPr>
        <w:t xml:space="preserve"> році (</w:t>
      </w:r>
      <w:r w:rsidR="00AD0EE7" w:rsidRPr="00A50B24">
        <w:rPr>
          <w:rFonts w:ascii="Times New Roman" w:hAnsi="Times New Roman" w:cs="Times New Roman"/>
          <w:b/>
          <w:sz w:val="24"/>
          <w:szCs w:val="24"/>
          <w:lang w:val="uk-UA"/>
        </w:rPr>
        <w:t>831</w:t>
      </w:r>
      <w:r w:rsidRPr="00A50B2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593A96" w:rsidRPr="00A50B24" w:rsidRDefault="00593A96" w:rsidP="00B862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93A96" w:rsidRDefault="00216ECC" w:rsidP="00A803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56264">
        <w:rPr>
          <w:rFonts w:ascii="Times New Roman" w:hAnsi="Times New Roman"/>
          <w:sz w:val="24"/>
          <w:szCs w:val="24"/>
          <w:lang w:val="uk-UA"/>
        </w:rPr>
        <w:t>С</w:t>
      </w:r>
      <w:r w:rsidR="00A8030D" w:rsidRPr="00D56264">
        <w:rPr>
          <w:rFonts w:ascii="Times New Roman" w:hAnsi="Times New Roman"/>
          <w:sz w:val="24"/>
          <w:szCs w:val="24"/>
          <w:lang w:val="uk-UA"/>
        </w:rPr>
        <w:t xml:space="preserve">ередньомісячний </w:t>
      </w:r>
      <w:r w:rsidR="00A8030D" w:rsidRPr="00D562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показник розгля</w:t>
      </w:r>
      <w:r w:rsidR="00B97D1B" w:rsidRPr="00D562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нутих</w:t>
      </w:r>
      <w:r w:rsidR="00A8030D" w:rsidRPr="00D562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суддею </w:t>
      </w:r>
      <w:r w:rsidR="00A8030D" w:rsidRPr="00D56264">
        <w:rPr>
          <w:rFonts w:ascii="Times New Roman" w:hAnsi="Times New Roman"/>
          <w:sz w:val="24"/>
          <w:szCs w:val="24"/>
          <w:lang w:val="uk-UA"/>
        </w:rPr>
        <w:t xml:space="preserve">справ та матеріалів становить </w:t>
      </w:r>
      <w:r w:rsidR="00AD0EE7" w:rsidRPr="00AD0EE7">
        <w:rPr>
          <w:rFonts w:ascii="Times New Roman" w:hAnsi="Times New Roman"/>
          <w:b/>
          <w:sz w:val="24"/>
          <w:szCs w:val="24"/>
          <w:lang w:val="uk-UA"/>
        </w:rPr>
        <w:t>82,1</w:t>
      </w:r>
      <w:r w:rsidR="00251AE8" w:rsidRPr="00D5626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251AE8" w:rsidRPr="00D56264">
        <w:rPr>
          <w:rFonts w:ascii="Times New Roman" w:hAnsi="Times New Roman"/>
          <w:sz w:val="24"/>
          <w:szCs w:val="24"/>
          <w:lang w:val="uk-UA"/>
        </w:rPr>
        <w:t xml:space="preserve">що на </w:t>
      </w:r>
      <w:r w:rsidR="00A50B24">
        <w:rPr>
          <w:rFonts w:ascii="Times New Roman" w:hAnsi="Times New Roman"/>
          <w:b/>
          <w:sz w:val="24"/>
          <w:szCs w:val="24"/>
          <w:lang w:val="uk-UA"/>
        </w:rPr>
        <w:t>1,</w:t>
      </w:r>
      <w:r w:rsidR="00AD0EE7">
        <w:rPr>
          <w:rFonts w:ascii="Times New Roman" w:hAnsi="Times New Roman"/>
          <w:b/>
          <w:sz w:val="24"/>
          <w:szCs w:val="24"/>
          <w:lang w:val="uk-UA"/>
        </w:rPr>
        <w:t>5</w:t>
      </w:r>
      <w:r w:rsidR="00251AE8" w:rsidRPr="00D56264">
        <w:rPr>
          <w:rFonts w:ascii="Times New Roman" w:hAnsi="Times New Roman"/>
          <w:b/>
          <w:sz w:val="24"/>
          <w:szCs w:val="24"/>
          <w:lang w:val="uk-UA"/>
        </w:rPr>
        <w:t>%</w:t>
      </w:r>
      <w:r w:rsidR="00251AE8" w:rsidRPr="00D5626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2502">
        <w:rPr>
          <w:rFonts w:ascii="Times New Roman" w:hAnsi="Times New Roman"/>
          <w:sz w:val="24"/>
          <w:szCs w:val="24"/>
          <w:lang w:val="uk-UA"/>
        </w:rPr>
        <w:t>більше</w:t>
      </w:r>
      <w:r w:rsidR="00251AE8" w:rsidRPr="00D56264">
        <w:rPr>
          <w:rFonts w:ascii="Times New Roman" w:hAnsi="Times New Roman"/>
          <w:sz w:val="24"/>
          <w:szCs w:val="24"/>
          <w:lang w:val="uk-UA"/>
        </w:rPr>
        <w:t>, ніж у 202</w:t>
      </w:r>
      <w:r w:rsidR="00AD0EE7">
        <w:rPr>
          <w:rFonts w:ascii="Times New Roman" w:hAnsi="Times New Roman"/>
          <w:sz w:val="24"/>
          <w:szCs w:val="24"/>
          <w:lang w:val="uk-UA"/>
        </w:rPr>
        <w:t>4</w:t>
      </w:r>
      <w:r w:rsidR="00251AE8" w:rsidRPr="00D56264">
        <w:rPr>
          <w:rFonts w:ascii="Times New Roman" w:hAnsi="Times New Roman"/>
          <w:sz w:val="24"/>
          <w:szCs w:val="24"/>
          <w:lang w:val="uk-UA"/>
        </w:rPr>
        <w:t xml:space="preserve"> році (</w:t>
      </w:r>
      <w:r w:rsidR="00AD0EE7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80,9</w:t>
      </w:r>
      <w:r w:rsidR="00251AE8" w:rsidRPr="00D56264">
        <w:rPr>
          <w:rFonts w:ascii="Times New Roman" w:hAnsi="Times New Roman"/>
          <w:sz w:val="24"/>
          <w:szCs w:val="24"/>
          <w:lang w:val="uk-UA"/>
        </w:rPr>
        <w:t>).</w:t>
      </w:r>
    </w:p>
    <w:p w:rsidR="00593A96" w:rsidRDefault="00A963C8" w:rsidP="00593A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50B24">
        <w:rPr>
          <w:rFonts w:ascii="Times New Roman" w:hAnsi="Times New Roman" w:cs="Times New Roman"/>
          <w:sz w:val="24"/>
          <w:szCs w:val="24"/>
          <w:lang w:val="uk-UA"/>
        </w:rPr>
        <w:t>Згідно з даними звіту 1-оас «Звіт окружних адміністративних судів про розгляд судових справ»</w:t>
      </w:r>
      <w:r w:rsidR="00593A96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593A96">
        <w:rPr>
          <w:rFonts w:ascii="Times New Roman" w:hAnsi="Times New Roman"/>
          <w:sz w:val="24"/>
          <w:szCs w:val="24"/>
          <w:lang w:val="uk-UA" w:eastAsia="uk-UA"/>
        </w:rPr>
        <w:t xml:space="preserve">ередня кількість розглянутих справ та матеріалів в звітному періоді в розрахунку на одного суддю становить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7</w:t>
      </w:r>
      <w:r w:rsidR="00AD0EE7">
        <w:rPr>
          <w:rFonts w:ascii="Times New Roman" w:hAnsi="Times New Roman"/>
          <w:b/>
          <w:sz w:val="24"/>
          <w:szCs w:val="24"/>
          <w:lang w:val="uk-UA" w:eastAsia="uk-UA"/>
        </w:rPr>
        <w:t>40</w:t>
      </w:r>
      <w:r w:rsidR="00593A96">
        <w:rPr>
          <w:rFonts w:ascii="Times New Roman" w:hAnsi="Times New Roman"/>
          <w:sz w:val="24"/>
          <w:szCs w:val="24"/>
          <w:lang w:val="uk-UA" w:eastAsia="uk-UA"/>
        </w:rPr>
        <w:t xml:space="preserve"> справ та </w:t>
      </w:r>
      <w:r w:rsidR="00455463">
        <w:rPr>
          <w:rFonts w:ascii="Times New Roman" w:hAnsi="Times New Roman"/>
          <w:sz w:val="24"/>
          <w:szCs w:val="24"/>
          <w:lang w:val="uk-UA" w:eastAsia="uk-UA"/>
        </w:rPr>
        <w:t>матеріал</w:t>
      </w:r>
      <w:r>
        <w:rPr>
          <w:rFonts w:ascii="Times New Roman" w:hAnsi="Times New Roman"/>
          <w:sz w:val="24"/>
          <w:szCs w:val="24"/>
          <w:lang w:val="uk-UA" w:eastAsia="uk-UA"/>
        </w:rPr>
        <w:t>ів</w:t>
      </w:r>
      <w:r w:rsidR="00593A96">
        <w:rPr>
          <w:rFonts w:ascii="Times New Roman" w:hAnsi="Times New Roman"/>
          <w:sz w:val="24"/>
          <w:szCs w:val="24"/>
          <w:lang w:val="uk-UA" w:eastAsia="uk-UA"/>
        </w:rPr>
        <w:t>,</w:t>
      </w:r>
      <w:r w:rsidR="00593A96">
        <w:rPr>
          <w:rFonts w:ascii="Times New Roman" w:hAnsi="Times New Roman"/>
          <w:sz w:val="24"/>
          <w:szCs w:val="24"/>
          <w:lang w:val="uk-UA"/>
        </w:rPr>
        <w:t xml:space="preserve"> що на </w:t>
      </w:r>
      <w:r w:rsidR="00AD0EE7">
        <w:rPr>
          <w:rFonts w:ascii="Times New Roman" w:hAnsi="Times New Roman"/>
          <w:b/>
          <w:sz w:val="24"/>
          <w:szCs w:val="24"/>
          <w:lang w:val="uk-UA"/>
        </w:rPr>
        <w:t>3,9</w:t>
      </w:r>
      <w:r w:rsidR="00593A96">
        <w:rPr>
          <w:rFonts w:ascii="Times New Roman" w:hAnsi="Times New Roman"/>
          <w:b/>
          <w:sz w:val="24"/>
          <w:szCs w:val="24"/>
          <w:lang w:val="uk-UA"/>
        </w:rPr>
        <w:t>%</w:t>
      </w:r>
      <w:r w:rsidR="00593A96">
        <w:rPr>
          <w:rFonts w:ascii="Times New Roman" w:hAnsi="Times New Roman"/>
          <w:sz w:val="24"/>
          <w:szCs w:val="24"/>
          <w:lang w:val="uk-UA"/>
        </w:rPr>
        <w:t xml:space="preserve"> більше у порівнянні з 202</w:t>
      </w:r>
      <w:r w:rsidR="00AD0EE7">
        <w:rPr>
          <w:rFonts w:ascii="Times New Roman" w:hAnsi="Times New Roman"/>
          <w:sz w:val="24"/>
          <w:szCs w:val="24"/>
          <w:lang w:val="uk-UA"/>
        </w:rPr>
        <w:t>4</w:t>
      </w:r>
      <w:r w:rsidR="00593A96">
        <w:rPr>
          <w:rFonts w:ascii="Times New Roman" w:hAnsi="Times New Roman"/>
          <w:sz w:val="24"/>
          <w:szCs w:val="24"/>
          <w:lang w:val="uk-UA"/>
        </w:rPr>
        <w:t xml:space="preserve"> роком (</w:t>
      </w:r>
      <w:r w:rsidR="00AD0EE7">
        <w:rPr>
          <w:rFonts w:ascii="Times New Roman" w:hAnsi="Times New Roman"/>
          <w:b/>
          <w:sz w:val="24"/>
          <w:szCs w:val="24"/>
          <w:lang w:val="uk-UA" w:eastAsia="uk-UA"/>
        </w:rPr>
        <w:t>712</w:t>
      </w:r>
      <w:r w:rsidR="00593A96">
        <w:rPr>
          <w:rFonts w:ascii="Times New Roman" w:hAnsi="Times New Roman"/>
          <w:sz w:val="24"/>
          <w:szCs w:val="24"/>
          <w:lang w:val="uk-UA"/>
        </w:rPr>
        <w:t>)</w:t>
      </w:r>
      <w:r w:rsidR="00593A96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p w:rsidR="00856216" w:rsidRDefault="00A8030D" w:rsidP="004554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346D5D" w:rsidRDefault="00346D5D" w:rsidP="004554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346D5D" w:rsidRPr="00443C87" w:rsidRDefault="00346D5D" w:rsidP="004554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41DA8" w:rsidRPr="00F435A1" w:rsidRDefault="00441DA8" w:rsidP="00441D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45C8C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Розгляд адміністративних справ</w:t>
      </w:r>
    </w:p>
    <w:p w:rsidR="00771BE7" w:rsidRPr="001F485E" w:rsidRDefault="00771BE7" w:rsidP="00441DA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E047E" w:rsidRPr="00F435A1" w:rsidRDefault="00B8621D" w:rsidP="006E04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5A1">
        <w:rPr>
          <w:rFonts w:ascii="Times New Roman" w:hAnsi="Times New Roman"/>
          <w:sz w:val="24"/>
          <w:szCs w:val="24"/>
          <w:lang w:val="uk-UA"/>
        </w:rPr>
        <w:t>У</w:t>
      </w:r>
      <w:r w:rsidR="00B5296E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33B" w:rsidRPr="00F435A1">
        <w:rPr>
          <w:rFonts w:ascii="Times New Roman" w:hAnsi="Times New Roman"/>
          <w:sz w:val="24"/>
          <w:szCs w:val="24"/>
          <w:lang w:val="uk-UA"/>
        </w:rPr>
        <w:t>20</w:t>
      </w:r>
      <w:r w:rsidR="00E141D9">
        <w:rPr>
          <w:rFonts w:ascii="Times New Roman" w:hAnsi="Times New Roman"/>
          <w:sz w:val="24"/>
          <w:szCs w:val="24"/>
          <w:lang w:val="uk-UA"/>
        </w:rPr>
        <w:t>2</w:t>
      </w:r>
      <w:r w:rsidR="00A1317B">
        <w:rPr>
          <w:rFonts w:ascii="Times New Roman" w:hAnsi="Times New Roman"/>
          <w:sz w:val="24"/>
          <w:szCs w:val="24"/>
          <w:lang w:val="uk-UA"/>
        </w:rPr>
        <w:t>5</w:t>
      </w:r>
      <w:bookmarkStart w:id="0" w:name="_GoBack"/>
      <w:bookmarkEnd w:id="0"/>
      <w:r w:rsidR="00ED233B" w:rsidRPr="00F435A1">
        <w:rPr>
          <w:rFonts w:ascii="Times New Roman" w:hAnsi="Times New Roman"/>
          <w:sz w:val="24"/>
          <w:szCs w:val="24"/>
          <w:lang w:val="uk-UA"/>
        </w:rPr>
        <w:t xml:space="preserve"> році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 на розгляді в Запорізькому окружному адмініс</w:t>
      </w:r>
      <w:r w:rsidR="005312F3" w:rsidRPr="00F435A1">
        <w:rPr>
          <w:rFonts w:ascii="Times New Roman" w:hAnsi="Times New Roman"/>
          <w:sz w:val="24"/>
          <w:szCs w:val="24"/>
          <w:lang w:val="uk-UA"/>
        </w:rPr>
        <w:t xml:space="preserve">тративному суді перебувало </w:t>
      </w:r>
      <w:r w:rsidR="00645C8C">
        <w:rPr>
          <w:rFonts w:ascii="Times New Roman" w:hAnsi="Times New Roman"/>
          <w:b/>
          <w:sz w:val="24"/>
          <w:szCs w:val="24"/>
          <w:lang w:val="uk-UA"/>
        </w:rPr>
        <w:t>13</w:t>
      </w:r>
      <w:r w:rsidR="0058701A">
        <w:rPr>
          <w:rFonts w:ascii="Times New Roman" w:hAnsi="Times New Roman"/>
          <w:b/>
          <w:sz w:val="24"/>
          <w:szCs w:val="24"/>
          <w:lang w:val="uk-UA"/>
        </w:rPr>
        <w:t> </w:t>
      </w:r>
      <w:r w:rsidR="00AD0EE7">
        <w:rPr>
          <w:rFonts w:ascii="Times New Roman" w:hAnsi="Times New Roman"/>
          <w:b/>
          <w:sz w:val="24"/>
          <w:szCs w:val="24"/>
          <w:lang w:val="uk-UA"/>
        </w:rPr>
        <w:t>918</w:t>
      </w:r>
      <w:r w:rsidR="004B470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E1F6C" w:rsidRPr="00F435A1">
        <w:rPr>
          <w:rFonts w:ascii="Times New Roman" w:hAnsi="Times New Roman"/>
          <w:sz w:val="24"/>
          <w:szCs w:val="24"/>
          <w:lang w:val="uk-UA"/>
        </w:rPr>
        <w:t>справ (</w:t>
      </w:r>
      <w:r w:rsidR="005E1F6C" w:rsidRPr="00702BB6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AD0EE7">
        <w:rPr>
          <w:rFonts w:ascii="Times New Roman" w:hAnsi="Times New Roman"/>
          <w:b/>
          <w:sz w:val="24"/>
          <w:szCs w:val="24"/>
          <w:lang w:val="uk-UA"/>
        </w:rPr>
        <w:t>4,4</w:t>
      </w:r>
      <w:r w:rsidR="005E1F6C" w:rsidRPr="00702BB6">
        <w:rPr>
          <w:rFonts w:ascii="Times New Roman" w:hAnsi="Times New Roman"/>
          <w:b/>
          <w:sz w:val="24"/>
          <w:szCs w:val="24"/>
          <w:lang w:val="uk-UA"/>
        </w:rPr>
        <w:t>%</w:t>
      </w:r>
      <w:r w:rsidR="005E1F6C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3B91">
        <w:rPr>
          <w:rFonts w:ascii="Times New Roman" w:hAnsi="Times New Roman"/>
          <w:sz w:val="24"/>
          <w:szCs w:val="24"/>
          <w:lang w:val="uk-UA"/>
        </w:rPr>
        <w:t>більше</w:t>
      </w:r>
      <w:r w:rsidR="00106C3E" w:rsidRPr="00F435A1">
        <w:rPr>
          <w:rFonts w:ascii="Times New Roman" w:hAnsi="Times New Roman"/>
          <w:sz w:val="24"/>
          <w:szCs w:val="24"/>
          <w:lang w:val="uk-UA"/>
        </w:rPr>
        <w:t>,</w:t>
      </w:r>
      <w:r w:rsidR="005E1F6C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256F" w:rsidRPr="00F435A1">
        <w:rPr>
          <w:rFonts w:ascii="Times New Roman" w:hAnsi="Times New Roman"/>
          <w:sz w:val="24"/>
          <w:szCs w:val="24"/>
          <w:lang w:val="uk-UA"/>
        </w:rPr>
        <w:t>ніж у 20</w:t>
      </w:r>
      <w:r w:rsidR="00E141D9">
        <w:rPr>
          <w:rFonts w:ascii="Times New Roman" w:hAnsi="Times New Roman"/>
          <w:sz w:val="24"/>
          <w:szCs w:val="24"/>
          <w:lang w:val="uk-UA"/>
        </w:rPr>
        <w:t>2</w:t>
      </w:r>
      <w:r w:rsidR="00AD0EE7">
        <w:rPr>
          <w:rFonts w:ascii="Times New Roman" w:hAnsi="Times New Roman"/>
          <w:sz w:val="24"/>
          <w:szCs w:val="24"/>
          <w:lang w:val="uk-UA"/>
        </w:rPr>
        <w:t>4</w:t>
      </w:r>
      <w:r w:rsidR="00D7786A" w:rsidRPr="00F435A1">
        <w:rPr>
          <w:rFonts w:ascii="Times New Roman" w:hAnsi="Times New Roman"/>
          <w:sz w:val="24"/>
          <w:szCs w:val="24"/>
          <w:lang w:val="uk-UA"/>
        </w:rPr>
        <w:t xml:space="preserve"> році</w:t>
      </w:r>
      <w:r w:rsidR="00106C3E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00C45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AD0EE7">
        <w:rPr>
          <w:rFonts w:ascii="Times New Roman" w:hAnsi="Times New Roman"/>
          <w:b/>
          <w:sz w:val="24"/>
          <w:szCs w:val="24"/>
          <w:lang w:val="uk-UA"/>
        </w:rPr>
        <w:t>13 331</w:t>
      </w:r>
      <w:r w:rsidR="005E1F6C" w:rsidRPr="00F435A1">
        <w:rPr>
          <w:rFonts w:ascii="Times New Roman" w:hAnsi="Times New Roman"/>
          <w:sz w:val="24"/>
          <w:szCs w:val="24"/>
          <w:lang w:val="uk-UA"/>
        </w:rPr>
        <w:t>)</w:t>
      </w:r>
      <w:r w:rsidR="00FC08AA" w:rsidRPr="00F435A1">
        <w:rPr>
          <w:rFonts w:ascii="Times New Roman" w:hAnsi="Times New Roman"/>
          <w:sz w:val="24"/>
          <w:szCs w:val="24"/>
          <w:lang w:val="uk-UA"/>
        </w:rPr>
        <w:t xml:space="preserve">, з яких </w:t>
      </w:r>
      <w:r w:rsidR="00AD0EE7">
        <w:rPr>
          <w:rFonts w:ascii="Times New Roman" w:hAnsi="Times New Roman"/>
          <w:b/>
          <w:sz w:val="24"/>
          <w:szCs w:val="24"/>
          <w:lang w:val="uk-UA"/>
        </w:rPr>
        <w:t>11 784</w:t>
      </w:r>
      <w:r w:rsidR="00FC08AA" w:rsidRPr="00F435A1">
        <w:rPr>
          <w:rFonts w:ascii="Times New Roman" w:hAnsi="Times New Roman"/>
          <w:sz w:val="24"/>
          <w:szCs w:val="24"/>
          <w:lang w:val="uk-UA"/>
        </w:rPr>
        <w:t xml:space="preserve"> справ</w:t>
      </w:r>
      <w:r w:rsidR="00AD556A">
        <w:rPr>
          <w:rFonts w:ascii="Times New Roman" w:hAnsi="Times New Roman"/>
          <w:sz w:val="24"/>
          <w:szCs w:val="24"/>
          <w:lang w:val="uk-UA"/>
        </w:rPr>
        <w:t>и</w:t>
      </w:r>
      <w:r w:rsidR="00FC08AA" w:rsidRPr="00F435A1">
        <w:rPr>
          <w:rFonts w:ascii="Times New Roman" w:hAnsi="Times New Roman"/>
          <w:sz w:val="24"/>
          <w:szCs w:val="24"/>
          <w:lang w:val="uk-UA"/>
        </w:rPr>
        <w:t xml:space="preserve"> надійшли на розгляд у </w:t>
      </w:r>
      <w:r w:rsidR="001E6AB3" w:rsidRPr="00F435A1">
        <w:rPr>
          <w:rFonts w:ascii="Times New Roman" w:hAnsi="Times New Roman"/>
          <w:sz w:val="24"/>
          <w:szCs w:val="24"/>
          <w:lang w:val="uk-UA"/>
        </w:rPr>
        <w:t>з</w:t>
      </w:r>
      <w:r w:rsidR="00FC08AA" w:rsidRPr="00F435A1">
        <w:rPr>
          <w:rFonts w:ascii="Times New Roman" w:hAnsi="Times New Roman"/>
          <w:sz w:val="24"/>
          <w:szCs w:val="24"/>
          <w:lang w:val="uk-UA"/>
        </w:rPr>
        <w:t xml:space="preserve">вітному </w:t>
      </w:r>
      <w:r w:rsidR="006B756C" w:rsidRPr="00F435A1">
        <w:rPr>
          <w:rFonts w:ascii="Times New Roman" w:hAnsi="Times New Roman"/>
          <w:sz w:val="24"/>
          <w:szCs w:val="24"/>
          <w:lang w:val="uk-UA"/>
        </w:rPr>
        <w:t>періоді</w:t>
      </w:r>
      <w:r w:rsidR="004A256F" w:rsidRPr="00F435A1">
        <w:rPr>
          <w:rFonts w:ascii="Times New Roman" w:hAnsi="Times New Roman"/>
          <w:sz w:val="24"/>
          <w:szCs w:val="24"/>
          <w:lang w:val="uk-UA"/>
        </w:rPr>
        <w:t xml:space="preserve">, що на </w:t>
      </w:r>
      <w:r w:rsidR="00AD556A">
        <w:rPr>
          <w:rFonts w:ascii="Times New Roman" w:hAnsi="Times New Roman"/>
          <w:b/>
          <w:sz w:val="24"/>
          <w:szCs w:val="24"/>
          <w:lang w:val="uk-UA"/>
        </w:rPr>
        <w:t>3,1</w:t>
      </w:r>
      <w:r w:rsidR="00766867" w:rsidRPr="00F435A1">
        <w:rPr>
          <w:rFonts w:ascii="Times New Roman" w:hAnsi="Times New Roman"/>
          <w:b/>
          <w:sz w:val="24"/>
          <w:szCs w:val="24"/>
          <w:lang w:val="uk-UA"/>
        </w:rPr>
        <w:t>%</w:t>
      </w:r>
      <w:r w:rsidR="00766867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3B91">
        <w:rPr>
          <w:rFonts w:ascii="Times New Roman" w:hAnsi="Times New Roman"/>
          <w:sz w:val="24"/>
          <w:szCs w:val="24"/>
          <w:lang w:val="uk-UA"/>
        </w:rPr>
        <w:t>більше</w:t>
      </w:r>
      <w:r w:rsidR="00106C3E" w:rsidRPr="00F435A1">
        <w:rPr>
          <w:rFonts w:ascii="Times New Roman" w:hAnsi="Times New Roman"/>
          <w:sz w:val="24"/>
          <w:szCs w:val="24"/>
          <w:lang w:val="uk-UA"/>
        </w:rPr>
        <w:t>,</w:t>
      </w:r>
      <w:r w:rsidR="00766867" w:rsidRPr="00F435A1">
        <w:rPr>
          <w:rFonts w:ascii="Times New Roman" w:hAnsi="Times New Roman"/>
          <w:sz w:val="24"/>
          <w:szCs w:val="24"/>
          <w:lang w:val="uk-UA"/>
        </w:rPr>
        <w:t xml:space="preserve"> ніж у 20</w:t>
      </w:r>
      <w:r w:rsidR="00702BB6">
        <w:rPr>
          <w:rFonts w:ascii="Times New Roman" w:hAnsi="Times New Roman"/>
          <w:sz w:val="24"/>
          <w:szCs w:val="24"/>
          <w:lang w:val="uk-UA"/>
        </w:rPr>
        <w:t>2</w:t>
      </w:r>
      <w:r w:rsidR="00AD556A">
        <w:rPr>
          <w:rFonts w:ascii="Times New Roman" w:hAnsi="Times New Roman"/>
          <w:sz w:val="24"/>
          <w:szCs w:val="24"/>
          <w:lang w:val="uk-UA"/>
        </w:rPr>
        <w:t>4</w:t>
      </w:r>
      <w:r w:rsidR="00106C3E" w:rsidRPr="00F435A1">
        <w:rPr>
          <w:rFonts w:ascii="Times New Roman" w:hAnsi="Times New Roman"/>
          <w:sz w:val="24"/>
          <w:szCs w:val="24"/>
          <w:lang w:val="uk-UA"/>
        </w:rPr>
        <w:t xml:space="preserve"> році - </w:t>
      </w:r>
      <w:r w:rsidR="00AD0EE7">
        <w:rPr>
          <w:rFonts w:ascii="Times New Roman" w:hAnsi="Times New Roman"/>
          <w:b/>
          <w:sz w:val="24"/>
          <w:szCs w:val="24"/>
          <w:lang w:val="uk-UA"/>
        </w:rPr>
        <w:t>11 426</w:t>
      </w:r>
      <w:r w:rsidR="004A256F" w:rsidRPr="00F435A1">
        <w:rPr>
          <w:rFonts w:ascii="Times New Roman" w:hAnsi="Times New Roman"/>
          <w:sz w:val="24"/>
          <w:szCs w:val="24"/>
          <w:lang w:val="uk-UA"/>
        </w:rPr>
        <w:t>.</w:t>
      </w:r>
    </w:p>
    <w:p w:rsidR="00443C87" w:rsidRDefault="003B0795" w:rsidP="001F4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3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7549" w:rsidRPr="00F435A1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864915" cy="2186609"/>
            <wp:effectExtent l="19050" t="0" r="21535" b="4141"/>
            <wp:docPr id="1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45C8C" w:rsidRPr="00F43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43C87" w:rsidRDefault="00443C87" w:rsidP="001F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43C87" w:rsidRDefault="00443C87" w:rsidP="001F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2196" w:rsidRPr="00F435A1" w:rsidRDefault="00645C8C" w:rsidP="001F48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1B42">
        <w:rPr>
          <w:rFonts w:ascii="Times New Roman" w:hAnsi="Times New Roman"/>
          <w:sz w:val="24"/>
          <w:szCs w:val="24"/>
          <w:lang w:val="uk-UA"/>
        </w:rPr>
        <w:t>Зі справ, що перебували на розгляді у 202</w:t>
      </w:r>
      <w:r w:rsidR="00AD556A">
        <w:rPr>
          <w:rFonts w:ascii="Times New Roman" w:hAnsi="Times New Roman"/>
          <w:sz w:val="24"/>
          <w:szCs w:val="24"/>
          <w:lang w:val="uk-UA"/>
        </w:rPr>
        <w:t>5</w:t>
      </w:r>
      <w:r w:rsidRPr="00CF1B42">
        <w:rPr>
          <w:rFonts w:ascii="Times New Roman" w:hAnsi="Times New Roman"/>
          <w:sz w:val="24"/>
          <w:szCs w:val="24"/>
          <w:lang w:val="uk-UA"/>
        </w:rPr>
        <w:t xml:space="preserve"> році (</w:t>
      </w:r>
      <w:r w:rsidR="00AD556A">
        <w:rPr>
          <w:rFonts w:ascii="Times New Roman" w:hAnsi="Times New Roman"/>
          <w:b/>
          <w:sz w:val="24"/>
          <w:szCs w:val="24"/>
          <w:lang w:val="uk-UA"/>
        </w:rPr>
        <w:t>13918</w:t>
      </w:r>
      <w:r w:rsidRPr="00CF1B42">
        <w:rPr>
          <w:rFonts w:ascii="Times New Roman" w:hAnsi="Times New Roman"/>
          <w:b/>
          <w:sz w:val="24"/>
          <w:szCs w:val="24"/>
          <w:lang w:val="uk-UA"/>
        </w:rPr>
        <w:t>)</w:t>
      </w:r>
      <w:r w:rsidRPr="00CF1B42">
        <w:rPr>
          <w:rFonts w:ascii="Times New Roman" w:hAnsi="Times New Roman"/>
          <w:sz w:val="24"/>
          <w:szCs w:val="24"/>
          <w:lang w:val="uk-UA"/>
        </w:rPr>
        <w:t xml:space="preserve">, провадження було </w:t>
      </w:r>
      <w:r w:rsidR="006E047E" w:rsidRPr="00CF1B42">
        <w:rPr>
          <w:rFonts w:ascii="Times New Roman" w:hAnsi="Times New Roman"/>
          <w:sz w:val="24"/>
          <w:szCs w:val="24"/>
          <w:lang w:val="uk-UA"/>
        </w:rPr>
        <w:t xml:space="preserve">закінчено </w:t>
      </w:r>
      <w:r w:rsidR="00EB789A" w:rsidRPr="00CF1B42">
        <w:rPr>
          <w:rFonts w:ascii="Times New Roman" w:hAnsi="Times New Roman"/>
          <w:sz w:val="24"/>
          <w:szCs w:val="24"/>
          <w:lang w:val="uk-UA"/>
        </w:rPr>
        <w:t>по</w:t>
      </w:r>
      <w:r w:rsidR="006E047E" w:rsidRPr="00CF1B4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626D" w:rsidRPr="00336E61">
        <w:rPr>
          <w:rFonts w:ascii="Times New Roman" w:hAnsi="Times New Roman"/>
          <w:b/>
          <w:sz w:val="24"/>
          <w:szCs w:val="24"/>
          <w:lang w:val="uk-UA"/>
        </w:rPr>
        <w:t>11</w:t>
      </w:r>
      <w:r w:rsidR="0058701A" w:rsidRPr="00336E61">
        <w:rPr>
          <w:rFonts w:ascii="Times New Roman" w:hAnsi="Times New Roman"/>
          <w:b/>
          <w:sz w:val="24"/>
          <w:szCs w:val="24"/>
          <w:lang w:val="uk-UA"/>
        </w:rPr>
        <w:t> </w:t>
      </w:r>
      <w:r w:rsidR="00C02451" w:rsidRPr="00336E61">
        <w:rPr>
          <w:rFonts w:ascii="Times New Roman" w:hAnsi="Times New Roman"/>
          <w:b/>
          <w:sz w:val="24"/>
          <w:szCs w:val="24"/>
          <w:lang w:val="uk-UA"/>
        </w:rPr>
        <w:t>409</w:t>
      </w:r>
      <w:r w:rsidR="00872196" w:rsidRPr="00336E61">
        <w:rPr>
          <w:rFonts w:ascii="Times New Roman" w:hAnsi="Times New Roman"/>
          <w:sz w:val="24"/>
          <w:szCs w:val="24"/>
          <w:lang w:val="uk-UA"/>
        </w:rPr>
        <w:t xml:space="preserve"> справа</w:t>
      </w:r>
      <w:r w:rsidR="00EB789A" w:rsidRPr="00336E61">
        <w:rPr>
          <w:rFonts w:ascii="Times New Roman" w:hAnsi="Times New Roman"/>
          <w:sz w:val="24"/>
          <w:szCs w:val="24"/>
          <w:lang w:val="uk-UA"/>
        </w:rPr>
        <w:t>м</w:t>
      </w:r>
      <w:r w:rsidR="00CA4E0D" w:rsidRPr="00336E6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CA4E0D" w:rsidRPr="00336E61">
        <w:rPr>
          <w:rFonts w:ascii="Times New Roman" w:hAnsi="Times New Roman"/>
          <w:b/>
          <w:sz w:val="24"/>
          <w:szCs w:val="24"/>
          <w:lang w:val="uk-UA"/>
        </w:rPr>
        <w:t>8</w:t>
      </w:r>
      <w:r w:rsidR="00336E61" w:rsidRPr="00336E61">
        <w:rPr>
          <w:rFonts w:ascii="Times New Roman" w:hAnsi="Times New Roman"/>
          <w:b/>
          <w:sz w:val="24"/>
          <w:szCs w:val="24"/>
          <w:lang w:val="uk-UA"/>
        </w:rPr>
        <w:t>1</w:t>
      </w:r>
      <w:r w:rsidR="00CA4E0D" w:rsidRPr="00336E61">
        <w:rPr>
          <w:rFonts w:ascii="Times New Roman" w:hAnsi="Times New Roman"/>
          <w:b/>
          <w:sz w:val="24"/>
          <w:szCs w:val="24"/>
          <w:lang w:val="uk-UA"/>
        </w:rPr>
        <w:t>,</w:t>
      </w:r>
      <w:r w:rsidR="00D6626D" w:rsidRPr="00336E61">
        <w:rPr>
          <w:rFonts w:ascii="Times New Roman" w:hAnsi="Times New Roman"/>
          <w:b/>
          <w:sz w:val="24"/>
          <w:szCs w:val="24"/>
          <w:lang w:val="uk-UA"/>
        </w:rPr>
        <w:t>9</w:t>
      </w:r>
      <w:r w:rsidR="00336E61" w:rsidRPr="00336E61">
        <w:rPr>
          <w:rFonts w:ascii="Times New Roman" w:hAnsi="Times New Roman"/>
          <w:b/>
          <w:sz w:val="24"/>
          <w:szCs w:val="24"/>
          <w:lang w:val="uk-UA"/>
        </w:rPr>
        <w:t>7</w:t>
      </w:r>
      <w:r w:rsidR="00CA4E0D" w:rsidRPr="00336E61">
        <w:rPr>
          <w:rFonts w:ascii="Times New Roman" w:hAnsi="Times New Roman"/>
          <w:b/>
          <w:sz w:val="24"/>
          <w:szCs w:val="24"/>
          <w:lang w:val="uk-UA"/>
        </w:rPr>
        <w:t>%</w:t>
      </w:r>
      <w:r w:rsidR="00CA4E0D" w:rsidRPr="00336E61">
        <w:rPr>
          <w:rFonts w:ascii="Times New Roman" w:hAnsi="Times New Roman"/>
          <w:sz w:val="24"/>
          <w:szCs w:val="24"/>
          <w:lang w:val="uk-UA"/>
        </w:rPr>
        <w:t xml:space="preserve"> від загальної кількості справ які перебували в провадженні суду)</w:t>
      </w:r>
      <w:r w:rsidR="00872196" w:rsidRPr="00336E61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872196" w:rsidRPr="00BB4DB2" w:rsidRDefault="00E21B0C" w:rsidP="008824F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21B0C">
        <w:rPr>
          <w:rFonts w:ascii="Times New Roman" w:hAnsi="Times New Roman"/>
          <w:b/>
          <w:sz w:val="24"/>
          <w:szCs w:val="24"/>
        </w:rPr>
        <w:t>10</w:t>
      </w:r>
      <w:r w:rsidR="004F4802">
        <w:rPr>
          <w:rFonts w:ascii="Times New Roman" w:hAnsi="Times New Roman"/>
          <w:b/>
          <w:sz w:val="24"/>
          <w:szCs w:val="24"/>
        </w:rPr>
        <w:t> </w:t>
      </w:r>
      <w:r w:rsidR="00336E61">
        <w:rPr>
          <w:rFonts w:ascii="Times New Roman" w:hAnsi="Times New Roman"/>
          <w:b/>
          <w:sz w:val="24"/>
          <w:szCs w:val="24"/>
        </w:rPr>
        <w:t>966</w:t>
      </w:r>
      <w:r w:rsidR="00705180" w:rsidRPr="00BB4DB2">
        <w:rPr>
          <w:rFonts w:ascii="Times New Roman" w:hAnsi="Times New Roman"/>
          <w:sz w:val="24"/>
          <w:szCs w:val="24"/>
        </w:rPr>
        <w:t xml:space="preserve"> </w:t>
      </w:r>
      <w:r w:rsidR="00D15A55" w:rsidRPr="00BB4DB2">
        <w:rPr>
          <w:rFonts w:ascii="Times New Roman" w:hAnsi="Times New Roman"/>
          <w:sz w:val="24"/>
          <w:szCs w:val="24"/>
        </w:rPr>
        <w:t>адміністративн</w:t>
      </w:r>
      <w:r w:rsidRPr="00E21B0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  <w:r w:rsidR="00D15A55" w:rsidRPr="00BB4DB2">
        <w:rPr>
          <w:rFonts w:ascii="Times New Roman" w:hAnsi="Times New Roman"/>
          <w:sz w:val="24"/>
          <w:szCs w:val="24"/>
        </w:rPr>
        <w:t xml:space="preserve"> справ розглянут</w:t>
      </w:r>
      <w:r w:rsidR="00873D62">
        <w:rPr>
          <w:rFonts w:ascii="Times New Roman" w:hAnsi="Times New Roman"/>
          <w:sz w:val="24"/>
          <w:szCs w:val="24"/>
        </w:rPr>
        <w:t>і</w:t>
      </w:r>
      <w:r w:rsidR="00872196" w:rsidRPr="00BB4DB2">
        <w:rPr>
          <w:rFonts w:ascii="Times New Roman" w:hAnsi="Times New Roman"/>
          <w:sz w:val="24"/>
          <w:szCs w:val="24"/>
        </w:rPr>
        <w:t xml:space="preserve"> з прийняттям </w:t>
      </w:r>
      <w:r w:rsidR="00D15A55" w:rsidRPr="00BB4DB2">
        <w:rPr>
          <w:rFonts w:ascii="Times New Roman" w:hAnsi="Times New Roman"/>
          <w:sz w:val="24"/>
          <w:szCs w:val="24"/>
        </w:rPr>
        <w:t>рішення</w:t>
      </w:r>
      <w:r w:rsidR="00D7181A" w:rsidRPr="00BB4DB2">
        <w:rPr>
          <w:rFonts w:ascii="Times New Roman" w:hAnsi="Times New Roman"/>
          <w:sz w:val="24"/>
          <w:szCs w:val="24"/>
        </w:rPr>
        <w:t xml:space="preserve">, що становить </w:t>
      </w:r>
      <w:r w:rsidR="001917E1" w:rsidRPr="00BB4DB2">
        <w:rPr>
          <w:rFonts w:ascii="Times New Roman" w:hAnsi="Times New Roman"/>
          <w:b/>
          <w:sz w:val="24"/>
          <w:szCs w:val="24"/>
        </w:rPr>
        <w:t>9</w:t>
      </w:r>
      <w:r w:rsidR="00336E61">
        <w:rPr>
          <w:rFonts w:ascii="Times New Roman" w:hAnsi="Times New Roman"/>
          <w:b/>
          <w:sz w:val="24"/>
          <w:szCs w:val="24"/>
        </w:rPr>
        <w:t>6</w:t>
      </w:r>
      <w:r w:rsidR="00D7181A" w:rsidRPr="00BB4DB2">
        <w:rPr>
          <w:rFonts w:ascii="Times New Roman" w:hAnsi="Times New Roman"/>
          <w:b/>
          <w:sz w:val="24"/>
          <w:szCs w:val="24"/>
        </w:rPr>
        <w:t>,</w:t>
      </w:r>
      <w:r w:rsidR="00336E61">
        <w:rPr>
          <w:rFonts w:ascii="Times New Roman" w:hAnsi="Times New Roman"/>
          <w:b/>
          <w:sz w:val="24"/>
          <w:szCs w:val="24"/>
        </w:rPr>
        <w:t>1</w:t>
      </w:r>
      <w:r w:rsidR="00D7181A" w:rsidRPr="00BB4DB2">
        <w:rPr>
          <w:rFonts w:ascii="Times New Roman" w:hAnsi="Times New Roman"/>
          <w:b/>
          <w:sz w:val="24"/>
          <w:szCs w:val="24"/>
        </w:rPr>
        <w:t>%</w:t>
      </w:r>
      <w:r w:rsidR="00D7181A" w:rsidRPr="00BB4DB2">
        <w:rPr>
          <w:rFonts w:ascii="Times New Roman" w:hAnsi="Times New Roman"/>
          <w:sz w:val="24"/>
          <w:szCs w:val="24"/>
        </w:rPr>
        <w:t xml:space="preserve"> від загальної кількості розглянутих справ у 20</w:t>
      </w:r>
      <w:r w:rsidR="001917E1" w:rsidRPr="00BB4DB2">
        <w:rPr>
          <w:rFonts w:ascii="Times New Roman" w:hAnsi="Times New Roman"/>
          <w:sz w:val="24"/>
          <w:szCs w:val="24"/>
        </w:rPr>
        <w:t>2</w:t>
      </w:r>
      <w:r w:rsidR="00336E61">
        <w:rPr>
          <w:rFonts w:ascii="Times New Roman" w:hAnsi="Times New Roman"/>
          <w:sz w:val="24"/>
          <w:szCs w:val="24"/>
        </w:rPr>
        <w:t>5</w:t>
      </w:r>
      <w:r w:rsidR="00D7181A" w:rsidRPr="00BB4DB2">
        <w:rPr>
          <w:rFonts w:ascii="Times New Roman" w:hAnsi="Times New Roman"/>
          <w:sz w:val="24"/>
          <w:szCs w:val="24"/>
        </w:rPr>
        <w:t xml:space="preserve"> році</w:t>
      </w:r>
      <w:r w:rsidR="00BB4DB2" w:rsidRPr="00BB4DB2">
        <w:rPr>
          <w:rFonts w:ascii="Times New Roman" w:hAnsi="Times New Roman"/>
          <w:sz w:val="24"/>
          <w:szCs w:val="24"/>
        </w:rPr>
        <w:t>, у тому числі прийнято</w:t>
      </w:r>
      <w:r w:rsidR="00406240" w:rsidRPr="00BB4DB2">
        <w:rPr>
          <w:rFonts w:ascii="Times New Roman" w:hAnsi="Times New Roman"/>
          <w:sz w:val="24"/>
          <w:szCs w:val="24"/>
        </w:rPr>
        <w:t xml:space="preserve"> </w:t>
      </w:r>
      <w:r w:rsidR="00E10E53">
        <w:rPr>
          <w:rFonts w:ascii="Times New Roman" w:hAnsi="Times New Roman"/>
          <w:b/>
          <w:sz w:val="24"/>
          <w:szCs w:val="24"/>
        </w:rPr>
        <w:t>9</w:t>
      </w:r>
      <w:r w:rsidR="004F4802">
        <w:rPr>
          <w:rFonts w:ascii="Times New Roman" w:hAnsi="Times New Roman"/>
          <w:b/>
          <w:sz w:val="24"/>
          <w:szCs w:val="24"/>
        </w:rPr>
        <w:t> </w:t>
      </w:r>
      <w:r w:rsidR="00336E61">
        <w:rPr>
          <w:rFonts w:ascii="Times New Roman" w:hAnsi="Times New Roman"/>
          <w:b/>
          <w:sz w:val="24"/>
          <w:szCs w:val="24"/>
        </w:rPr>
        <w:t>305</w:t>
      </w:r>
      <w:r w:rsidR="00EB32B2" w:rsidRPr="00BB4DB2">
        <w:rPr>
          <w:rFonts w:ascii="Times New Roman" w:hAnsi="Times New Roman"/>
          <w:sz w:val="24"/>
          <w:szCs w:val="24"/>
        </w:rPr>
        <w:t xml:space="preserve"> </w:t>
      </w:r>
      <w:r w:rsidR="00033E86" w:rsidRPr="00BB4DB2">
        <w:rPr>
          <w:rFonts w:ascii="Times New Roman" w:hAnsi="Times New Roman"/>
          <w:sz w:val="24"/>
          <w:szCs w:val="24"/>
        </w:rPr>
        <w:t>рішен</w:t>
      </w:r>
      <w:r w:rsidR="00336E61">
        <w:rPr>
          <w:rFonts w:ascii="Times New Roman" w:hAnsi="Times New Roman"/>
          <w:sz w:val="24"/>
          <w:szCs w:val="24"/>
        </w:rPr>
        <w:t>ь</w:t>
      </w:r>
      <w:r w:rsidR="00872196" w:rsidRPr="00BB4DB2">
        <w:rPr>
          <w:rFonts w:ascii="Times New Roman" w:hAnsi="Times New Roman"/>
          <w:sz w:val="24"/>
          <w:szCs w:val="24"/>
        </w:rPr>
        <w:t xml:space="preserve"> про задоволення позову (</w:t>
      </w:r>
      <w:r w:rsidR="00CE3677">
        <w:rPr>
          <w:rFonts w:ascii="Times New Roman" w:hAnsi="Times New Roman"/>
          <w:b/>
          <w:sz w:val="24"/>
          <w:szCs w:val="24"/>
        </w:rPr>
        <w:t>8</w:t>
      </w:r>
      <w:r w:rsidR="00336E61">
        <w:rPr>
          <w:rFonts w:ascii="Times New Roman" w:hAnsi="Times New Roman"/>
          <w:b/>
          <w:sz w:val="24"/>
          <w:szCs w:val="24"/>
        </w:rPr>
        <w:t>4</w:t>
      </w:r>
      <w:r w:rsidR="00CE3677">
        <w:rPr>
          <w:rFonts w:ascii="Times New Roman" w:hAnsi="Times New Roman"/>
          <w:b/>
          <w:sz w:val="24"/>
          <w:szCs w:val="24"/>
        </w:rPr>
        <w:t>,</w:t>
      </w:r>
      <w:r w:rsidR="00336E61">
        <w:rPr>
          <w:rFonts w:ascii="Times New Roman" w:hAnsi="Times New Roman"/>
          <w:b/>
          <w:sz w:val="24"/>
          <w:szCs w:val="24"/>
        </w:rPr>
        <w:t>8</w:t>
      </w:r>
      <w:r w:rsidR="00873D62" w:rsidRPr="00BB4DB2">
        <w:rPr>
          <w:rFonts w:ascii="Times New Roman" w:hAnsi="Times New Roman"/>
          <w:b/>
          <w:sz w:val="24"/>
          <w:szCs w:val="24"/>
        </w:rPr>
        <w:t>%</w:t>
      </w:r>
      <w:r w:rsidR="00873D62" w:rsidRPr="00BB4DB2">
        <w:rPr>
          <w:rFonts w:ascii="Times New Roman" w:hAnsi="Times New Roman"/>
          <w:sz w:val="24"/>
          <w:szCs w:val="24"/>
        </w:rPr>
        <w:t xml:space="preserve"> </w:t>
      </w:r>
      <w:r w:rsidR="00872196" w:rsidRPr="00BB4DB2">
        <w:rPr>
          <w:rFonts w:ascii="Times New Roman" w:hAnsi="Times New Roman"/>
          <w:sz w:val="24"/>
          <w:szCs w:val="24"/>
        </w:rPr>
        <w:t xml:space="preserve">від загальної кількості </w:t>
      </w:r>
      <w:r w:rsidR="007A1A38" w:rsidRPr="00BB4DB2">
        <w:rPr>
          <w:rFonts w:ascii="Times New Roman" w:hAnsi="Times New Roman"/>
          <w:sz w:val="24"/>
          <w:szCs w:val="24"/>
        </w:rPr>
        <w:t>рішень</w:t>
      </w:r>
      <w:r w:rsidR="00C1707B">
        <w:rPr>
          <w:rFonts w:ascii="Times New Roman" w:hAnsi="Times New Roman"/>
          <w:sz w:val="24"/>
          <w:szCs w:val="24"/>
        </w:rPr>
        <w:t>)</w:t>
      </w:r>
      <w:r w:rsidR="007D5434" w:rsidRPr="00BB4DB2">
        <w:rPr>
          <w:rFonts w:ascii="Times New Roman" w:hAnsi="Times New Roman"/>
          <w:sz w:val="24"/>
          <w:szCs w:val="24"/>
        </w:rPr>
        <w:t>;</w:t>
      </w:r>
    </w:p>
    <w:p w:rsidR="00872196" w:rsidRPr="00F435A1" w:rsidRDefault="00336E61" w:rsidP="00BE383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406240" w:rsidRPr="00F435A1">
        <w:rPr>
          <w:rFonts w:ascii="Times New Roman" w:hAnsi="Times New Roman"/>
          <w:sz w:val="24"/>
          <w:szCs w:val="24"/>
        </w:rPr>
        <w:t xml:space="preserve"> справ</w:t>
      </w:r>
      <w:r>
        <w:rPr>
          <w:rFonts w:ascii="Times New Roman" w:hAnsi="Times New Roman"/>
          <w:sz w:val="24"/>
          <w:szCs w:val="24"/>
        </w:rPr>
        <w:t>и</w:t>
      </w:r>
      <w:r w:rsidR="00872196" w:rsidRPr="00F435A1">
        <w:rPr>
          <w:rFonts w:ascii="Times New Roman" w:hAnsi="Times New Roman"/>
          <w:sz w:val="24"/>
          <w:szCs w:val="24"/>
        </w:rPr>
        <w:t xml:space="preserve"> </w:t>
      </w:r>
      <w:r w:rsidR="00724436" w:rsidRPr="00F435A1">
        <w:rPr>
          <w:rFonts w:ascii="Times New Roman" w:hAnsi="Times New Roman"/>
          <w:sz w:val="24"/>
          <w:szCs w:val="24"/>
        </w:rPr>
        <w:t>розглянуті</w:t>
      </w:r>
      <w:r w:rsidR="00872196" w:rsidRPr="00F435A1">
        <w:rPr>
          <w:rFonts w:ascii="Times New Roman" w:hAnsi="Times New Roman"/>
          <w:sz w:val="24"/>
          <w:szCs w:val="24"/>
        </w:rPr>
        <w:t xml:space="preserve"> із постановленням ухвали про передачу справ</w:t>
      </w:r>
      <w:r w:rsidR="00406240" w:rsidRPr="00F435A1">
        <w:rPr>
          <w:rFonts w:ascii="Times New Roman" w:hAnsi="Times New Roman"/>
          <w:sz w:val="24"/>
          <w:szCs w:val="24"/>
        </w:rPr>
        <w:t>и</w:t>
      </w:r>
      <w:r w:rsidR="00872196" w:rsidRPr="00F435A1">
        <w:rPr>
          <w:rFonts w:ascii="Times New Roman" w:hAnsi="Times New Roman"/>
          <w:sz w:val="24"/>
          <w:szCs w:val="24"/>
        </w:rPr>
        <w:t xml:space="preserve"> до інш</w:t>
      </w:r>
      <w:r w:rsidR="00406240" w:rsidRPr="00F435A1">
        <w:rPr>
          <w:rFonts w:ascii="Times New Roman" w:hAnsi="Times New Roman"/>
          <w:sz w:val="24"/>
          <w:szCs w:val="24"/>
        </w:rPr>
        <w:t>ого</w:t>
      </w:r>
      <w:r w:rsidR="00872196" w:rsidRPr="00F435A1">
        <w:rPr>
          <w:rFonts w:ascii="Times New Roman" w:hAnsi="Times New Roman"/>
          <w:sz w:val="24"/>
          <w:szCs w:val="24"/>
        </w:rPr>
        <w:t xml:space="preserve"> суд</w:t>
      </w:r>
      <w:r w:rsidR="00406240" w:rsidRPr="00F435A1">
        <w:rPr>
          <w:rFonts w:ascii="Times New Roman" w:hAnsi="Times New Roman"/>
          <w:sz w:val="24"/>
          <w:szCs w:val="24"/>
        </w:rPr>
        <w:t>у</w:t>
      </w:r>
      <w:r w:rsidR="00872196" w:rsidRPr="00F435A1">
        <w:rPr>
          <w:rFonts w:ascii="Times New Roman" w:hAnsi="Times New Roman"/>
          <w:sz w:val="24"/>
          <w:szCs w:val="24"/>
        </w:rPr>
        <w:t>;</w:t>
      </w:r>
    </w:p>
    <w:p w:rsidR="00872196" w:rsidRPr="00F435A1" w:rsidRDefault="00E10E53" w:rsidP="00BE383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336E61">
        <w:rPr>
          <w:rFonts w:ascii="Times New Roman" w:hAnsi="Times New Roman"/>
          <w:b/>
          <w:sz w:val="24"/>
          <w:szCs w:val="24"/>
        </w:rPr>
        <w:t>90</w:t>
      </w:r>
      <w:r w:rsidR="00872196" w:rsidRPr="00F435A1">
        <w:rPr>
          <w:rFonts w:ascii="Times New Roman" w:hAnsi="Times New Roman"/>
          <w:sz w:val="24"/>
          <w:szCs w:val="24"/>
        </w:rPr>
        <w:t xml:space="preserve"> – із постановленням ухвали про закриття провадження у справі;</w:t>
      </w:r>
    </w:p>
    <w:p w:rsidR="00872196" w:rsidRDefault="00336E61" w:rsidP="00BE383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231</w:t>
      </w:r>
      <w:r w:rsidR="00872196" w:rsidRPr="00F435A1">
        <w:rPr>
          <w:rFonts w:ascii="Times New Roman" w:hAnsi="Times New Roman"/>
          <w:sz w:val="24"/>
          <w:szCs w:val="24"/>
        </w:rPr>
        <w:t xml:space="preserve"> – із постановленням ухвали п</w:t>
      </w:r>
      <w:r w:rsidR="00CE3677">
        <w:rPr>
          <w:rFonts w:ascii="Times New Roman" w:hAnsi="Times New Roman"/>
          <w:sz w:val="24"/>
          <w:szCs w:val="24"/>
        </w:rPr>
        <w:t>ро залишення заяви без розгляду;</w:t>
      </w:r>
    </w:p>
    <w:p w:rsidR="001019E0" w:rsidRDefault="001019E0" w:rsidP="00BE3831">
      <w:pPr>
        <w:pStyle w:val="a3"/>
        <w:tabs>
          <w:tab w:val="left" w:pos="-709"/>
        </w:tabs>
        <w:spacing w:after="0" w:line="240" w:lineRule="auto"/>
        <w:ind w:left="360" w:right="-1"/>
        <w:jc w:val="both"/>
        <w:rPr>
          <w:rFonts w:ascii="Times New Roman" w:hAnsi="Times New Roman"/>
          <w:sz w:val="24"/>
          <w:szCs w:val="24"/>
        </w:rPr>
      </w:pPr>
      <w:r w:rsidRPr="00F435A1">
        <w:rPr>
          <w:rFonts w:ascii="Times New Roman" w:hAnsi="Times New Roman"/>
          <w:sz w:val="24"/>
          <w:szCs w:val="24"/>
        </w:rPr>
        <w:t xml:space="preserve">Залишок нерозглянутих справ на кінець звітного періоду складає </w:t>
      </w:r>
      <w:r w:rsidR="00E10E53">
        <w:rPr>
          <w:rFonts w:ascii="Times New Roman" w:hAnsi="Times New Roman"/>
          <w:b/>
          <w:sz w:val="24"/>
          <w:szCs w:val="24"/>
        </w:rPr>
        <w:t>2</w:t>
      </w:r>
      <w:r w:rsidR="008E71EE">
        <w:rPr>
          <w:rFonts w:ascii="Times New Roman" w:hAnsi="Times New Roman"/>
          <w:b/>
          <w:sz w:val="24"/>
          <w:szCs w:val="24"/>
        </w:rPr>
        <w:t> </w:t>
      </w:r>
      <w:r w:rsidR="00336E61">
        <w:rPr>
          <w:rFonts w:ascii="Times New Roman" w:hAnsi="Times New Roman"/>
          <w:b/>
          <w:sz w:val="24"/>
          <w:szCs w:val="24"/>
        </w:rPr>
        <w:t>509</w:t>
      </w:r>
      <w:r w:rsidRPr="00F435A1">
        <w:rPr>
          <w:rFonts w:ascii="Times New Roman" w:hAnsi="Times New Roman"/>
          <w:b/>
          <w:sz w:val="24"/>
          <w:szCs w:val="24"/>
        </w:rPr>
        <w:t xml:space="preserve"> </w:t>
      </w:r>
      <w:r w:rsidRPr="00F435A1">
        <w:rPr>
          <w:rFonts w:ascii="Times New Roman" w:hAnsi="Times New Roman"/>
          <w:sz w:val="24"/>
          <w:szCs w:val="24"/>
        </w:rPr>
        <w:t xml:space="preserve">справ. </w:t>
      </w:r>
    </w:p>
    <w:p w:rsidR="00BB4DB2" w:rsidRPr="00917549" w:rsidRDefault="00BB4DB2" w:rsidP="001019E0">
      <w:pPr>
        <w:pStyle w:val="a3"/>
        <w:tabs>
          <w:tab w:val="left" w:pos="-709"/>
        </w:tabs>
        <w:spacing w:after="0" w:line="240" w:lineRule="auto"/>
        <w:ind w:left="360" w:right="-1"/>
        <w:jc w:val="both"/>
        <w:rPr>
          <w:rFonts w:ascii="Times New Roman" w:hAnsi="Times New Roman"/>
          <w:sz w:val="24"/>
          <w:szCs w:val="24"/>
        </w:rPr>
      </w:pPr>
    </w:p>
    <w:p w:rsidR="000D1B6C" w:rsidRPr="00F435A1" w:rsidRDefault="00231E2A" w:rsidP="000D1B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1 247</w:t>
      </w:r>
      <w:r w:rsidR="000D1B6C" w:rsidRPr="00F435A1">
        <w:rPr>
          <w:rFonts w:ascii="Times New Roman" w:hAnsi="Times New Roman"/>
          <w:sz w:val="24"/>
          <w:szCs w:val="24"/>
          <w:lang w:val="uk-UA"/>
        </w:rPr>
        <w:t xml:space="preserve"> адміністративн</w:t>
      </w:r>
      <w:r w:rsidR="006A0B8A">
        <w:rPr>
          <w:rFonts w:ascii="Times New Roman" w:hAnsi="Times New Roman"/>
          <w:sz w:val="24"/>
          <w:szCs w:val="24"/>
          <w:lang w:val="uk-UA"/>
        </w:rPr>
        <w:t>их</w:t>
      </w:r>
      <w:r w:rsidR="000D1B6C" w:rsidRPr="00F435A1">
        <w:rPr>
          <w:rFonts w:ascii="Times New Roman" w:hAnsi="Times New Roman"/>
          <w:sz w:val="24"/>
          <w:szCs w:val="24"/>
          <w:lang w:val="uk-UA"/>
        </w:rPr>
        <w:t xml:space="preserve"> справ розглянут</w:t>
      </w:r>
      <w:r w:rsidR="00E05946">
        <w:rPr>
          <w:rFonts w:ascii="Times New Roman" w:hAnsi="Times New Roman"/>
          <w:sz w:val="24"/>
          <w:szCs w:val="24"/>
          <w:lang w:val="uk-UA"/>
        </w:rPr>
        <w:t>і</w:t>
      </w:r>
      <w:r w:rsidR="000D1B6C" w:rsidRPr="00F435A1">
        <w:rPr>
          <w:rFonts w:ascii="Times New Roman" w:hAnsi="Times New Roman"/>
          <w:sz w:val="24"/>
          <w:szCs w:val="24"/>
          <w:lang w:val="uk-UA"/>
        </w:rPr>
        <w:t xml:space="preserve"> з порушенням строку, передбаченого КАС України, що становить </w:t>
      </w:r>
      <w:r w:rsidRPr="00231E2A">
        <w:rPr>
          <w:rFonts w:ascii="Times New Roman" w:hAnsi="Times New Roman"/>
          <w:b/>
          <w:sz w:val="24"/>
          <w:szCs w:val="24"/>
          <w:lang w:val="uk-UA"/>
        </w:rPr>
        <w:t>10,9</w:t>
      </w:r>
      <w:r w:rsidR="00FD6E1C" w:rsidRPr="00F435A1">
        <w:rPr>
          <w:rFonts w:ascii="Times New Roman" w:hAnsi="Times New Roman"/>
          <w:b/>
          <w:sz w:val="24"/>
          <w:szCs w:val="24"/>
          <w:lang w:val="uk-UA"/>
        </w:rPr>
        <w:t>%</w:t>
      </w:r>
      <w:r w:rsidR="00FD6E1C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223E" w:rsidRPr="00F435A1">
        <w:rPr>
          <w:rFonts w:ascii="Times New Roman" w:hAnsi="Times New Roman"/>
          <w:sz w:val="24"/>
          <w:szCs w:val="24"/>
          <w:lang w:val="uk-UA"/>
        </w:rPr>
        <w:t xml:space="preserve">від кількості справ, розглянутих у звітному періоді, </w:t>
      </w:r>
      <w:r w:rsidR="009717D2" w:rsidRPr="00F435A1">
        <w:rPr>
          <w:rFonts w:ascii="Times New Roman" w:hAnsi="Times New Roman"/>
          <w:sz w:val="24"/>
          <w:szCs w:val="24"/>
          <w:lang w:val="uk-UA"/>
        </w:rPr>
        <w:t>даний показник в 20</w:t>
      </w:r>
      <w:r w:rsidR="00AB1844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="009717D2" w:rsidRPr="00F435A1">
        <w:rPr>
          <w:rFonts w:ascii="Times New Roman" w:hAnsi="Times New Roman"/>
          <w:sz w:val="24"/>
          <w:szCs w:val="24"/>
          <w:lang w:val="uk-UA"/>
        </w:rPr>
        <w:t xml:space="preserve"> році становив </w:t>
      </w:r>
      <w:r w:rsidR="00C06D6E">
        <w:rPr>
          <w:rFonts w:ascii="Times New Roman" w:hAnsi="Times New Roman"/>
          <w:b/>
          <w:sz w:val="24"/>
          <w:szCs w:val="24"/>
          <w:lang w:val="uk-UA"/>
        </w:rPr>
        <w:t>9,8</w:t>
      </w:r>
      <w:r w:rsidR="00C06D6E" w:rsidRPr="00F435A1">
        <w:rPr>
          <w:rFonts w:ascii="Times New Roman" w:hAnsi="Times New Roman"/>
          <w:b/>
          <w:sz w:val="24"/>
          <w:szCs w:val="24"/>
          <w:lang w:val="uk-UA"/>
        </w:rPr>
        <w:t>%</w:t>
      </w:r>
      <w:r w:rsidR="00C06D6E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17D2" w:rsidRPr="00F435A1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b/>
          <w:sz w:val="24"/>
          <w:szCs w:val="24"/>
          <w:lang w:val="uk-UA"/>
        </w:rPr>
        <w:t>1 095</w:t>
      </w:r>
      <w:r w:rsidR="009717D2" w:rsidRPr="00F435A1">
        <w:rPr>
          <w:rFonts w:ascii="Times New Roman" w:hAnsi="Times New Roman"/>
          <w:sz w:val="24"/>
          <w:szCs w:val="24"/>
          <w:lang w:val="uk-UA"/>
        </w:rPr>
        <w:t xml:space="preserve"> справ</w:t>
      </w:r>
      <w:r w:rsidR="005520B3">
        <w:rPr>
          <w:rFonts w:ascii="Times New Roman" w:hAnsi="Times New Roman"/>
          <w:sz w:val="24"/>
          <w:szCs w:val="24"/>
          <w:lang w:val="uk-UA"/>
        </w:rPr>
        <w:t>)</w:t>
      </w:r>
      <w:r w:rsidR="00C41162" w:rsidRPr="00F435A1">
        <w:rPr>
          <w:rFonts w:ascii="Times New Roman" w:hAnsi="Times New Roman"/>
          <w:sz w:val="24"/>
          <w:szCs w:val="24"/>
          <w:lang w:val="uk-UA"/>
        </w:rPr>
        <w:t>.</w:t>
      </w:r>
    </w:p>
    <w:p w:rsidR="000D1B6C" w:rsidRPr="00F435A1" w:rsidRDefault="000D1B6C" w:rsidP="000D1B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5A1">
        <w:rPr>
          <w:rFonts w:ascii="Times New Roman" w:hAnsi="Times New Roman"/>
          <w:sz w:val="24"/>
          <w:szCs w:val="24"/>
          <w:lang w:val="uk-UA"/>
        </w:rPr>
        <w:t>Недотримання строків розгляду справ обумовлено причинами, які у своїй більшості мають об’єктивний характер та не залежать від суду, зокрема:</w:t>
      </w:r>
    </w:p>
    <w:p w:rsidR="000D1B6C" w:rsidRPr="00F435A1" w:rsidRDefault="000D1B6C" w:rsidP="000D1B6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uk-UA"/>
        </w:rPr>
      </w:pPr>
      <w:r w:rsidRPr="00F435A1">
        <w:rPr>
          <w:rFonts w:ascii="Times New Roman" w:hAnsi="Times New Roman"/>
          <w:sz w:val="24"/>
          <w:szCs w:val="24"/>
          <w:lang w:val="uk-UA"/>
        </w:rPr>
        <w:t>неявка учасників процесу;</w:t>
      </w:r>
    </w:p>
    <w:p w:rsidR="003B6AC9" w:rsidRPr="003B6AC9" w:rsidRDefault="000D1B6C" w:rsidP="00CE6F3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uk-UA"/>
        </w:rPr>
      </w:pPr>
      <w:r w:rsidRPr="003B6AC9">
        <w:rPr>
          <w:rFonts w:ascii="Times New Roman" w:hAnsi="Times New Roman"/>
          <w:sz w:val="24"/>
          <w:szCs w:val="24"/>
          <w:lang w:val="uk-UA"/>
        </w:rPr>
        <w:t xml:space="preserve">задоволення клопотань учасників процесу </w:t>
      </w:r>
      <w:r w:rsidR="003B6AC9" w:rsidRPr="003B6AC9">
        <w:rPr>
          <w:rFonts w:ascii="Times New Roman" w:hAnsi="Times New Roman"/>
          <w:sz w:val="24"/>
          <w:szCs w:val="24"/>
          <w:lang w:val="uk-UA"/>
        </w:rPr>
        <w:t>про відкладення розгляду справи.</w:t>
      </w:r>
    </w:p>
    <w:p w:rsidR="00401C6E" w:rsidRPr="00917549" w:rsidRDefault="00401C6E" w:rsidP="002B4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B4243" w:rsidRPr="00231E2A" w:rsidRDefault="008853E1" w:rsidP="002B4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31E2A">
        <w:rPr>
          <w:rFonts w:ascii="Times New Roman" w:hAnsi="Times New Roman"/>
          <w:sz w:val="24"/>
          <w:szCs w:val="24"/>
          <w:lang w:val="uk-UA"/>
        </w:rPr>
        <w:t>Згідно з даними звіту 1-оас загальна тривалість розгляду адміністративних спр</w:t>
      </w:r>
      <w:r w:rsidR="0095338B" w:rsidRPr="00231E2A">
        <w:rPr>
          <w:rFonts w:ascii="Times New Roman" w:hAnsi="Times New Roman"/>
          <w:sz w:val="24"/>
          <w:szCs w:val="24"/>
          <w:lang w:val="uk-UA"/>
        </w:rPr>
        <w:t>ав</w:t>
      </w:r>
      <w:r w:rsidR="00F7736E" w:rsidRPr="00231E2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A3796" w:rsidRPr="00231E2A">
        <w:rPr>
          <w:rFonts w:ascii="Times New Roman" w:hAnsi="Times New Roman"/>
          <w:sz w:val="24"/>
          <w:szCs w:val="24"/>
          <w:lang w:val="uk-UA"/>
        </w:rPr>
        <w:t xml:space="preserve">та матеріалів </w:t>
      </w:r>
      <w:r w:rsidR="0095338B" w:rsidRPr="00231E2A">
        <w:rPr>
          <w:rFonts w:ascii="Times New Roman" w:hAnsi="Times New Roman"/>
          <w:sz w:val="24"/>
          <w:szCs w:val="24"/>
          <w:lang w:val="uk-UA"/>
        </w:rPr>
        <w:t>у звітному періоді становить</w:t>
      </w:r>
      <w:r w:rsidR="00F9592E" w:rsidRPr="00231E2A">
        <w:rPr>
          <w:rFonts w:ascii="Times New Roman" w:hAnsi="Times New Roman"/>
          <w:sz w:val="24"/>
          <w:szCs w:val="24"/>
          <w:lang w:val="uk-UA"/>
        </w:rPr>
        <w:t xml:space="preserve"> (без урахування зупинень)</w:t>
      </w:r>
      <w:r w:rsidR="0095338B" w:rsidRPr="00231E2A">
        <w:rPr>
          <w:rFonts w:ascii="Times New Roman" w:hAnsi="Times New Roman"/>
          <w:sz w:val="24"/>
          <w:szCs w:val="24"/>
          <w:lang w:val="uk-UA"/>
        </w:rPr>
        <w:t>:</w:t>
      </w:r>
    </w:p>
    <w:p w:rsidR="0095338B" w:rsidRPr="00231E2A" w:rsidRDefault="0095338B" w:rsidP="009533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E2A">
        <w:rPr>
          <w:rFonts w:ascii="Times New Roman" w:hAnsi="Times New Roman"/>
          <w:sz w:val="24"/>
          <w:szCs w:val="24"/>
        </w:rPr>
        <w:t>до 3 місяців включно</w:t>
      </w:r>
      <w:r w:rsidR="00F7736E" w:rsidRPr="00231E2A">
        <w:rPr>
          <w:rFonts w:ascii="Times New Roman" w:hAnsi="Times New Roman"/>
          <w:sz w:val="24"/>
          <w:szCs w:val="24"/>
        </w:rPr>
        <w:t xml:space="preserve"> </w:t>
      </w:r>
      <w:r w:rsidR="00F96A45" w:rsidRPr="00231E2A">
        <w:rPr>
          <w:rFonts w:ascii="Times New Roman" w:hAnsi="Times New Roman"/>
          <w:sz w:val="24"/>
          <w:szCs w:val="24"/>
        </w:rPr>
        <w:t xml:space="preserve"> - </w:t>
      </w:r>
      <w:r w:rsidR="00C06D6E" w:rsidRPr="00231E2A">
        <w:rPr>
          <w:rFonts w:ascii="Times New Roman" w:hAnsi="Times New Roman"/>
          <w:b/>
          <w:sz w:val="24"/>
          <w:szCs w:val="24"/>
        </w:rPr>
        <w:t>1</w:t>
      </w:r>
      <w:r w:rsidR="00231E2A" w:rsidRPr="00231E2A">
        <w:rPr>
          <w:rFonts w:ascii="Times New Roman" w:hAnsi="Times New Roman"/>
          <w:b/>
          <w:sz w:val="24"/>
          <w:szCs w:val="24"/>
        </w:rPr>
        <w:t>1726</w:t>
      </w:r>
      <w:r w:rsidR="00FA3796" w:rsidRPr="00231E2A">
        <w:rPr>
          <w:rFonts w:ascii="Times New Roman" w:hAnsi="Times New Roman"/>
          <w:b/>
          <w:sz w:val="24"/>
          <w:szCs w:val="24"/>
        </w:rPr>
        <w:t>;</w:t>
      </w:r>
    </w:p>
    <w:p w:rsidR="0095338B" w:rsidRPr="00231E2A" w:rsidRDefault="0095338B" w:rsidP="009533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E2A">
        <w:rPr>
          <w:rFonts w:ascii="Times New Roman" w:hAnsi="Times New Roman"/>
          <w:sz w:val="24"/>
          <w:szCs w:val="24"/>
        </w:rPr>
        <w:t xml:space="preserve">понад 3 місяці до </w:t>
      </w:r>
      <w:r w:rsidR="006734BD" w:rsidRPr="00231E2A">
        <w:rPr>
          <w:rFonts w:ascii="Times New Roman" w:hAnsi="Times New Roman"/>
          <w:sz w:val="24"/>
          <w:szCs w:val="24"/>
        </w:rPr>
        <w:t>1</w:t>
      </w:r>
      <w:r w:rsidRPr="00231E2A">
        <w:rPr>
          <w:rFonts w:ascii="Times New Roman" w:hAnsi="Times New Roman"/>
          <w:sz w:val="24"/>
          <w:szCs w:val="24"/>
        </w:rPr>
        <w:t xml:space="preserve"> року</w:t>
      </w:r>
      <w:r w:rsidR="00C775B0" w:rsidRPr="00231E2A">
        <w:rPr>
          <w:rFonts w:ascii="Times New Roman" w:hAnsi="Times New Roman"/>
          <w:sz w:val="24"/>
          <w:szCs w:val="24"/>
        </w:rPr>
        <w:t xml:space="preserve"> </w:t>
      </w:r>
      <w:r w:rsidR="00F96A45" w:rsidRPr="00231E2A">
        <w:rPr>
          <w:rFonts w:ascii="Times New Roman" w:hAnsi="Times New Roman"/>
          <w:sz w:val="24"/>
          <w:szCs w:val="24"/>
        </w:rPr>
        <w:t xml:space="preserve"> - </w:t>
      </w:r>
      <w:r w:rsidR="00231E2A" w:rsidRPr="00231E2A">
        <w:rPr>
          <w:rFonts w:ascii="Times New Roman" w:hAnsi="Times New Roman"/>
          <w:b/>
          <w:sz w:val="24"/>
          <w:szCs w:val="24"/>
        </w:rPr>
        <w:t>2245</w:t>
      </w:r>
      <w:r w:rsidRPr="00231E2A">
        <w:rPr>
          <w:rFonts w:ascii="Times New Roman" w:hAnsi="Times New Roman"/>
          <w:sz w:val="24"/>
          <w:szCs w:val="24"/>
        </w:rPr>
        <w:t>;</w:t>
      </w:r>
    </w:p>
    <w:p w:rsidR="0095338B" w:rsidRPr="00231E2A" w:rsidRDefault="0095338B" w:rsidP="009533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E2A">
        <w:rPr>
          <w:rFonts w:ascii="Times New Roman" w:hAnsi="Times New Roman"/>
          <w:sz w:val="24"/>
          <w:szCs w:val="24"/>
        </w:rPr>
        <w:t>понад</w:t>
      </w:r>
      <w:r w:rsidR="00F96A45" w:rsidRPr="00231E2A">
        <w:rPr>
          <w:rFonts w:ascii="Times New Roman" w:hAnsi="Times New Roman"/>
          <w:sz w:val="24"/>
          <w:szCs w:val="24"/>
        </w:rPr>
        <w:t xml:space="preserve"> </w:t>
      </w:r>
      <w:r w:rsidRPr="00231E2A">
        <w:rPr>
          <w:rFonts w:ascii="Times New Roman" w:hAnsi="Times New Roman"/>
          <w:sz w:val="24"/>
          <w:szCs w:val="24"/>
        </w:rPr>
        <w:t>1 рік до 2-х років включно</w:t>
      </w:r>
      <w:r w:rsidR="00F96A45" w:rsidRPr="00231E2A">
        <w:rPr>
          <w:rFonts w:ascii="Times New Roman" w:hAnsi="Times New Roman"/>
          <w:sz w:val="24"/>
          <w:szCs w:val="24"/>
        </w:rPr>
        <w:t xml:space="preserve"> -</w:t>
      </w:r>
      <w:r w:rsidR="00F7736E" w:rsidRPr="00231E2A">
        <w:rPr>
          <w:rFonts w:ascii="Times New Roman" w:hAnsi="Times New Roman"/>
          <w:sz w:val="24"/>
          <w:szCs w:val="24"/>
        </w:rPr>
        <w:t xml:space="preserve"> </w:t>
      </w:r>
      <w:r w:rsidR="00C06D6E" w:rsidRPr="00231E2A">
        <w:rPr>
          <w:rFonts w:ascii="Times New Roman" w:hAnsi="Times New Roman"/>
          <w:b/>
          <w:sz w:val="24"/>
          <w:szCs w:val="24"/>
        </w:rPr>
        <w:t>5</w:t>
      </w:r>
      <w:r w:rsidR="00231E2A" w:rsidRPr="00231E2A">
        <w:rPr>
          <w:rFonts w:ascii="Times New Roman" w:hAnsi="Times New Roman"/>
          <w:b/>
          <w:sz w:val="24"/>
          <w:szCs w:val="24"/>
        </w:rPr>
        <w:t>8</w:t>
      </w:r>
      <w:r w:rsidRPr="00231E2A">
        <w:rPr>
          <w:rFonts w:ascii="Times New Roman" w:hAnsi="Times New Roman"/>
          <w:sz w:val="24"/>
          <w:szCs w:val="24"/>
        </w:rPr>
        <w:t>;</w:t>
      </w:r>
    </w:p>
    <w:p w:rsidR="0095338B" w:rsidRPr="00231E2A" w:rsidRDefault="0095338B" w:rsidP="009533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E2A">
        <w:rPr>
          <w:rFonts w:ascii="Times New Roman" w:hAnsi="Times New Roman"/>
          <w:sz w:val="24"/>
          <w:szCs w:val="24"/>
        </w:rPr>
        <w:t xml:space="preserve">понад 2-х років до 3-х років включно </w:t>
      </w:r>
      <w:r w:rsidR="00F96A45" w:rsidRPr="00231E2A">
        <w:rPr>
          <w:rFonts w:ascii="Times New Roman" w:hAnsi="Times New Roman"/>
          <w:sz w:val="24"/>
          <w:szCs w:val="24"/>
        </w:rPr>
        <w:t xml:space="preserve">- </w:t>
      </w:r>
      <w:r w:rsidR="00231E2A" w:rsidRPr="00231E2A">
        <w:rPr>
          <w:rFonts w:ascii="Times New Roman" w:hAnsi="Times New Roman"/>
          <w:b/>
          <w:sz w:val="24"/>
          <w:szCs w:val="24"/>
        </w:rPr>
        <w:t>8</w:t>
      </w:r>
      <w:r w:rsidRPr="00231E2A">
        <w:rPr>
          <w:rFonts w:ascii="Times New Roman" w:hAnsi="Times New Roman"/>
          <w:sz w:val="24"/>
          <w:szCs w:val="24"/>
        </w:rPr>
        <w:t>;</w:t>
      </w:r>
    </w:p>
    <w:p w:rsidR="00DD5D3C" w:rsidRDefault="0095338B" w:rsidP="00DD5D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5A1">
        <w:rPr>
          <w:rFonts w:ascii="Times New Roman" w:hAnsi="Times New Roman"/>
          <w:sz w:val="24"/>
          <w:szCs w:val="24"/>
        </w:rPr>
        <w:t xml:space="preserve">понад 3 роки </w:t>
      </w:r>
      <w:r w:rsidR="00F96A45" w:rsidRPr="00F435A1">
        <w:rPr>
          <w:rFonts w:ascii="Times New Roman" w:hAnsi="Times New Roman"/>
          <w:sz w:val="24"/>
          <w:szCs w:val="24"/>
        </w:rPr>
        <w:t xml:space="preserve">- </w:t>
      </w:r>
      <w:r w:rsidR="00DD5D3C" w:rsidRPr="00F435A1">
        <w:rPr>
          <w:rFonts w:ascii="Times New Roman" w:hAnsi="Times New Roman"/>
          <w:sz w:val="24"/>
          <w:szCs w:val="24"/>
        </w:rPr>
        <w:t xml:space="preserve">розглянуто </w:t>
      </w:r>
      <w:r w:rsidR="00231E2A">
        <w:rPr>
          <w:rFonts w:ascii="Times New Roman" w:hAnsi="Times New Roman"/>
          <w:b/>
          <w:sz w:val="24"/>
          <w:szCs w:val="24"/>
        </w:rPr>
        <w:t>31</w:t>
      </w:r>
      <w:r w:rsidR="00DD5D3C" w:rsidRPr="00F435A1">
        <w:rPr>
          <w:rFonts w:ascii="Times New Roman" w:hAnsi="Times New Roman"/>
          <w:sz w:val="24"/>
          <w:szCs w:val="24"/>
        </w:rPr>
        <w:t>.</w:t>
      </w:r>
    </w:p>
    <w:p w:rsidR="00C8013A" w:rsidRPr="00F435A1" w:rsidRDefault="00C8013A" w:rsidP="00C8013A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Середня тривалість розгляду адміністративних справ становить </w:t>
      </w:r>
      <w:r w:rsidR="009D6018">
        <w:rPr>
          <w:rFonts w:ascii="Times New Roman" w:hAnsi="Times New Roman"/>
          <w:b/>
          <w:sz w:val="24"/>
          <w:szCs w:val="24"/>
        </w:rPr>
        <w:t>70</w:t>
      </w:r>
      <w:r w:rsidR="00B3217E">
        <w:rPr>
          <w:rFonts w:ascii="Times New Roman" w:hAnsi="Times New Roman"/>
          <w:sz w:val="24"/>
          <w:szCs w:val="24"/>
        </w:rPr>
        <w:t xml:space="preserve"> </w:t>
      </w:r>
      <w:r w:rsidR="00CA0C7C">
        <w:rPr>
          <w:rFonts w:ascii="Times New Roman" w:hAnsi="Times New Roman"/>
          <w:sz w:val="24"/>
          <w:szCs w:val="24"/>
        </w:rPr>
        <w:t>дні</w:t>
      </w:r>
      <w:r>
        <w:rPr>
          <w:rFonts w:ascii="Times New Roman" w:hAnsi="Times New Roman"/>
          <w:sz w:val="24"/>
          <w:szCs w:val="24"/>
        </w:rPr>
        <w:t>в.</w:t>
      </w:r>
    </w:p>
    <w:p w:rsidR="004B0E05" w:rsidRDefault="004B0E05" w:rsidP="004B0E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93DD8">
        <w:rPr>
          <w:rFonts w:ascii="Times New Roman" w:hAnsi="Times New Roman"/>
          <w:sz w:val="24"/>
          <w:szCs w:val="24"/>
          <w:lang w:val="uk-UA"/>
        </w:rPr>
        <w:t>Іншим показником, за результатами аналізу якого можна зробити висновок про ефективність роботи суду, є відсоток розгляду справ.</w:t>
      </w:r>
    </w:p>
    <w:p w:rsidR="004B0E05" w:rsidRDefault="004B0E05" w:rsidP="004B0E0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оцінками Європейської комісії з ефективності правосуддя цей показник є найбільш інформативним для визначення ефективності діяльності суду, адже цей показник дозволяє отримати уявлення про здатність суду забезпечувати раціональне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>планування і розподіл ресурсів з метою своєчасного розгляду справ, за умови нерівномірності їх надходження і відсутності додаткових ресурсів.</w:t>
      </w:r>
    </w:p>
    <w:p w:rsidR="004B0E05" w:rsidRDefault="004B0E05" w:rsidP="004B0E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Згідно з даними звіту «Базові показники роботи суду» </w:t>
      </w:r>
      <w:r>
        <w:rPr>
          <w:rFonts w:ascii="Times New Roman" w:hAnsi="Times New Roman"/>
          <w:sz w:val="24"/>
          <w:szCs w:val="24"/>
          <w:lang w:val="uk-UA" w:eastAsia="uk-UA"/>
        </w:rPr>
        <w:t>в 202</w:t>
      </w:r>
      <w:r w:rsidR="009D4069">
        <w:rPr>
          <w:rFonts w:ascii="Times New Roman" w:hAnsi="Times New Roman"/>
          <w:sz w:val="24"/>
          <w:szCs w:val="24"/>
          <w:lang w:val="uk-UA" w:eastAsia="uk-UA"/>
        </w:rPr>
        <w:t>5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році відсоток розгляду справ складає – </w:t>
      </w:r>
      <w:r w:rsidR="00DD5A15">
        <w:rPr>
          <w:rFonts w:ascii="Times New Roman" w:hAnsi="Times New Roman"/>
          <w:b/>
          <w:sz w:val="24"/>
          <w:szCs w:val="24"/>
          <w:lang w:val="uk-UA" w:eastAsia="uk-UA"/>
        </w:rPr>
        <w:t>9</w:t>
      </w:r>
      <w:r w:rsidR="009D4069">
        <w:rPr>
          <w:rFonts w:ascii="Times New Roman" w:hAnsi="Times New Roman"/>
          <w:b/>
          <w:sz w:val="24"/>
          <w:szCs w:val="24"/>
          <w:lang w:val="uk-UA" w:eastAsia="uk-UA"/>
        </w:rPr>
        <w:t>7</w:t>
      </w:r>
      <w:r w:rsidR="009D74BF">
        <w:rPr>
          <w:rFonts w:ascii="Times New Roman" w:hAnsi="Times New Roman"/>
          <w:b/>
          <w:sz w:val="24"/>
          <w:szCs w:val="24"/>
          <w:lang w:val="uk-UA" w:eastAsia="uk-UA"/>
        </w:rPr>
        <w:t>,</w:t>
      </w:r>
      <w:r w:rsidR="009D4069">
        <w:rPr>
          <w:rFonts w:ascii="Times New Roman" w:hAnsi="Times New Roman"/>
          <w:b/>
          <w:sz w:val="24"/>
          <w:szCs w:val="24"/>
          <w:lang w:val="uk-UA" w:eastAsia="uk-UA"/>
        </w:rPr>
        <w:t>3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%</w:t>
      </w:r>
      <w:r w:rsidR="00DD5A15"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r w:rsidR="00DD5A15">
        <w:rPr>
          <w:rFonts w:ascii="Times New Roman" w:hAnsi="Times New Roman"/>
          <w:sz w:val="24"/>
          <w:szCs w:val="24"/>
          <w:lang w:val="uk-UA" w:eastAsia="uk-UA"/>
        </w:rPr>
        <w:t xml:space="preserve">що згідно з даними Європейської комісії з ефективності правосуддя є </w:t>
      </w:r>
      <w:r w:rsidR="00ED3D55">
        <w:rPr>
          <w:rFonts w:ascii="Times New Roman" w:hAnsi="Times New Roman"/>
          <w:sz w:val="24"/>
          <w:szCs w:val="24"/>
          <w:lang w:val="uk-UA" w:eastAsia="uk-UA"/>
        </w:rPr>
        <w:t>рекомендованим рівнем</w:t>
      </w:r>
      <w:r w:rsidR="00DD5A15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4B0E05" w:rsidRDefault="004B0E05" w:rsidP="004B0E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Показник 202</w:t>
      </w:r>
      <w:r w:rsidR="009D4069">
        <w:rPr>
          <w:rFonts w:ascii="Times New Roman" w:hAnsi="Times New Roman"/>
          <w:sz w:val="24"/>
          <w:szCs w:val="24"/>
          <w:lang w:val="uk-UA" w:eastAsia="uk-UA"/>
        </w:rPr>
        <w:t>4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року </w:t>
      </w:r>
      <w:r w:rsidR="009D4069">
        <w:rPr>
          <w:rFonts w:ascii="Times New Roman" w:hAnsi="Times New Roman"/>
          <w:b/>
          <w:sz w:val="24"/>
          <w:szCs w:val="24"/>
          <w:lang w:val="uk-UA" w:eastAsia="uk-UA"/>
        </w:rPr>
        <w:t xml:space="preserve">99,1%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-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9D74BF">
        <w:rPr>
          <w:rFonts w:ascii="Times New Roman" w:hAnsi="Times New Roman"/>
          <w:sz w:val="24"/>
          <w:szCs w:val="24"/>
          <w:lang w:val="uk-UA" w:eastAsia="uk-UA"/>
        </w:rPr>
        <w:t xml:space="preserve">рекомендований </w:t>
      </w:r>
      <w:r w:rsidR="00ED3D55">
        <w:rPr>
          <w:rFonts w:ascii="Times New Roman" w:hAnsi="Times New Roman"/>
          <w:sz w:val="24"/>
          <w:szCs w:val="24"/>
          <w:lang w:val="uk-UA" w:eastAsia="uk-UA"/>
        </w:rPr>
        <w:t>рівень</w:t>
      </w:r>
      <w:r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400F0D" w:rsidRDefault="00400F0D" w:rsidP="002B4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7261" w:rsidRDefault="00872196" w:rsidP="002B4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5A1">
        <w:rPr>
          <w:rFonts w:ascii="Times New Roman" w:hAnsi="Times New Roman"/>
          <w:sz w:val="24"/>
          <w:szCs w:val="24"/>
          <w:lang w:val="uk-UA"/>
        </w:rPr>
        <w:t>Визначення категорій адміністративних справ у 20</w:t>
      </w:r>
      <w:r w:rsidR="005A6497">
        <w:rPr>
          <w:rFonts w:ascii="Times New Roman" w:hAnsi="Times New Roman"/>
          <w:sz w:val="24"/>
          <w:szCs w:val="24"/>
          <w:lang w:val="uk-UA"/>
        </w:rPr>
        <w:t>2</w:t>
      </w:r>
      <w:r w:rsidR="00B44D51">
        <w:rPr>
          <w:rFonts w:ascii="Times New Roman" w:hAnsi="Times New Roman"/>
          <w:sz w:val="24"/>
          <w:szCs w:val="24"/>
          <w:lang w:val="uk-UA"/>
        </w:rPr>
        <w:t>5</w:t>
      </w:r>
      <w:r w:rsidR="00240001" w:rsidRPr="00F435A1">
        <w:rPr>
          <w:rFonts w:ascii="Times New Roman" w:hAnsi="Times New Roman"/>
          <w:sz w:val="24"/>
          <w:szCs w:val="24"/>
          <w:lang w:val="uk-UA"/>
        </w:rPr>
        <w:t xml:space="preserve"> році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 проводилося згідно з класифікатором категорій адміністративних справ, затвердженим </w:t>
      </w:r>
      <w:r w:rsidR="00460927" w:rsidRPr="00F435A1">
        <w:rPr>
          <w:rFonts w:ascii="Times New Roman" w:hAnsi="Times New Roman"/>
          <w:sz w:val="24"/>
          <w:szCs w:val="24"/>
          <w:lang w:val="uk-UA"/>
        </w:rPr>
        <w:t xml:space="preserve">Державною судовою адміністрацією </w:t>
      </w:r>
      <w:r w:rsidR="008C4DDC">
        <w:rPr>
          <w:rFonts w:ascii="Times New Roman" w:hAnsi="Times New Roman"/>
          <w:sz w:val="24"/>
          <w:szCs w:val="24"/>
          <w:lang w:val="uk-UA"/>
        </w:rPr>
        <w:t>наказом</w:t>
      </w:r>
      <w:r w:rsidR="008C4DDC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7BDC" w:rsidRPr="00F435A1">
        <w:rPr>
          <w:rFonts w:ascii="Times New Roman" w:hAnsi="Times New Roman"/>
          <w:sz w:val="24"/>
          <w:szCs w:val="24"/>
          <w:lang w:val="uk-UA"/>
        </w:rPr>
        <w:t>№ 622</w:t>
      </w:r>
      <w:r w:rsidR="006A28BD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768E" w:rsidRPr="00F435A1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460927" w:rsidRPr="00F435A1">
        <w:rPr>
          <w:rFonts w:ascii="Times New Roman" w:hAnsi="Times New Roman"/>
          <w:sz w:val="24"/>
          <w:szCs w:val="24"/>
          <w:lang w:val="uk-UA"/>
        </w:rPr>
        <w:t>21</w:t>
      </w:r>
      <w:r w:rsidR="0065693F" w:rsidRPr="00F435A1">
        <w:rPr>
          <w:rFonts w:ascii="Times New Roman" w:hAnsi="Times New Roman"/>
          <w:sz w:val="24"/>
          <w:szCs w:val="24"/>
          <w:lang w:val="uk-UA"/>
        </w:rPr>
        <w:t>.1</w:t>
      </w:r>
      <w:r w:rsidR="00460927" w:rsidRPr="00F435A1">
        <w:rPr>
          <w:rFonts w:ascii="Times New Roman" w:hAnsi="Times New Roman"/>
          <w:sz w:val="24"/>
          <w:szCs w:val="24"/>
          <w:lang w:val="uk-UA"/>
        </w:rPr>
        <w:t>2</w:t>
      </w:r>
      <w:r w:rsidR="0065693F" w:rsidRPr="00F435A1">
        <w:rPr>
          <w:rFonts w:ascii="Times New Roman" w:hAnsi="Times New Roman"/>
          <w:sz w:val="24"/>
          <w:szCs w:val="24"/>
          <w:lang w:val="uk-UA"/>
        </w:rPr>
        <w:t>.201</w:t>
      </w:r>
      <w:r w:rsidR="00460927" w:rsidRPr="00F435A1">
        <w:rPr>
          <w:rFonts w:ascii="Times New Roman" w:hAnsi="Times New Roman"/>
          <w:sz w:val="24"/>
          <w:szCs w:val="24"/>
          <w:lang w:val="uk-UA"/>
        </w:rPr>
        <w:t>8</w:t>
      </w:r>
      <w:r w:rsidR="0065693F" w:rsidRPr="00F435A1">
        <w:rPr>
          <w:rFonts w:ascii="Times New Roman" w:hAnsi="Times New Roman"/>
          <w:sz w:val="24"/>
          <w:szCs w:val="24"/>
          <w:lang w:val="uk-UA"/>
        </w:rPr>
        <w:t>.</w:t>
      </w:r>
    </w:p>
    <w:p w:rsidR="00A17439" w:rsidRDefault="00A17439" w:rsidP="002B4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E6AAB" w:rsidRDefault="00BE6AAB" w:rsidP="002B4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993"/>
        <w:gridCol w:w="992"/>
        <w:gridCol w:w="1559"/>
      </w:tblGrid>
      <w:tr w:rsidR="008D6C01" w:rsidRPr="006B4A72" w:rsidTr="0046559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6C01" w:rsidRPr="006B4A72" w:rsidRDefault="005A2904" w:rsidP="008D6C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C01" w:rsidRPr="006B4A72" w:rsidRDefault="008D6C01" w:rsidP="008D6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C01" w:rsidRPr="006B4A72" w:rsidRDefault="008D6C01" w:rsidP="008D6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Перебувало на розгляді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C01" w:rsidRPr="006B4A72" w:rsidRDefault="008D6C01" w:rsidP="008D6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Надійшло у звітному періоді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C01" w:rsidRPr="006B4A72" w:rsidRDefault="008D6C01" w:rsidP="008D6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 від загальної кількості справ, що надійшли у звітному періоді</w:t>
            </w:r>
          </w:p>
          <w:p w:rsidR="008D6C01" w:rsidRPr="006B4A72" w:rsidRDefault="00465599" w:rsidP="008D6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="008D6C01"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="006230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="008D6C01"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F420C0" w:rsidRPr="006B4A72" w:rsidTr="005A29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УСЬОГО (сума рядків 2, 7, 18, 21, 26, 27, 36, 58, 64, 67, 105, 135, 149, 150)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13918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11784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A128F0"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щодо виборчого процесу та референдуму, зокрема щодо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щодо захисту політичних (крім виборчих) та громадянських прав,  зокрема щодо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855DEB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0,7</w:t>
            </w:r>
          </w:p>
        </w:tc>
      </w:tr>
      <w:tr w:rsidR="00F420C0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забезпечення права особи на звернення до органів державної влади, органів місцевого самоврядування та посадових і службових осіб цих органів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забезпечення права особи на доступ до публічної інформації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забезпечення прав на свободу об’єднання у політичні партії та громадські організації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3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забезпечення прав на свободу думки і слова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встановлення обмеження щодо реалізації права на свободу мирних зібрань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перешкод та заборону втручання у здійснення свободи мирних зібрань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реалізації владних управлінських функцій у сфері громадянства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реєстрації актів цивільного стану, крім актів громадянства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реєстрації та обмеження пересування і вільного вибору місця проживання, з них:</w:t>
            </w:r>
          </w:p>
          <w:p w:rsidR="005A2904" w:rsidRPr="00DC05D8" w:rsidRDefault="005A2904" w:rsidP="00F420C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DC05D8" w:rsidRDefault="00F420C0" w:rsidP="005A2904">
            <w:pPr>
              <w:jc w:val="center"/>
              <w:rPr>
                <w:sz w:val="24"/>
                <w:szCs w:val="24"/>
              </w:rPr>
            </w:pPr>
            <w:r w:rsidRPr="00DC05D8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DC05D8" w:rsidRDefault="00F420C0" w:rsidP="005A2904">
            <w:pPr>
              <w:jc w:val="center"/>
              <w:rPr>
                <w:sz w:val="24"/>
                <w:szCs w:val="24"/>
              </w:rPr>
            </w:pPr>
            <w:r w:rsidRPr="00DC05D8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DC05D8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0C0" w:rsidRPr="006B4A72" w:rsidRDefault="00F420C0" w:rsidP="00465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0C0" w:rsidRPr="006B4A72" w:rsidRDefault="00F420C0" w:rsidP="00465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облік внутрішньо переміщених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420C0" w:rsidRPr="006B4A72" w:rsidTr="005A2904"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0C0" w:rsidRPr="006B4A72" w:rsidRDefault="00F420C0" w:rsidP="00F42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0C0" w:rsidRDefault="00F420C0" w:rsidP="00F4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щодо статусу народного депутата України, депутата місцевої ради, організації діяльності представницьких органів влади, з них</w:t>
            </w:r>
          </w:p>
          <w:p w:rsidR="00465599" w:rsidRPr="006B4A72" w:rsidRDefault="00465599" w:rsidP="00F420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F420C0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0C0" w:rsidRPr="006B4A72" w:rsidRDefault="00855DEB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0,01</w:t>
            </w:r>
          </w:p>
        </w:tc>
      </w:tr>
      <w:tr w:rsidR="005A2904" w:rsidRPr="006B4A72" w:rsidTr="005A2904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Перебувало на розгляді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Надійшло у звітному періоді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 від загальної кількості справ, що надійшли у звітному періоді</w:t>
            </w:r>
          </w:p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784)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статусу народного депутата України (крім дострокового припинення повноважень народного депутата України)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 статус депутатів місцевих рад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з приводу забезпечення функціонування органів прокуратури, адвокатури, нотаріату та юстиції (крім категорій, які підсудні Верховному Суду як суду першої інстанції), зокрема у сфері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0,1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прокуратури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адвокатури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нотаріату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надання безоплатної правничої допомоги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щодо примусового виконання судових рішень і рішень інших органів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1,4</w:t>
            </w:r>
          </w:p>
        </w:tc>
      </w:tr>
      <w:tr w:rsidR="005A2904" w:rsidRPr="006B4A72" w:rsidTr="0015481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15481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54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Справи, що виникають з відносин публічної служби, зокрема справи щодо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904" w:rsidRPr="00154818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154818">
              <w:rPr>
                <w:b/>
                <w:bCs/>
                <w:sz w:val="24"/>
                <w:szCs w:val="24"/>
              </w:rPr>
              <w:t>2087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904" w:rsidRPr="00154818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154818">
              <w:rPr>
                <w:b/>
                <w:bCs/>
                <w:sz w:val="24"/>
                <w:szCs w:val="24"/>
              </w:rPr>
              <w:t>1780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904" w:rsidRPr="00154818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54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15,1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15481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15481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прийняття громадян на публічну службу,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jc w:val="center"/>
              <w:rPr>
                <w:sz w:val="24"/>
                <w:szCs w:val="24"/>
              </w:rPr>
            </w:pPr>
            <w:r w:rsidRPr="0015481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jc w:val="center"/>
              <w:rPr>
                <w:sz w:val="24"/>
                <w:szCs w:val="24"/>
              </w:rPr>
            </w:pPr>
            <w:r w:rsidRPr="00154818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проведення очищення влади (люстрації)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проходження служби,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проведення очищення влади (люстрації)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військової служби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530374" w:rsidRDefault="005A2904" w:rsidP="005A2904">
            <w:pPr>
              <w:jc w:val="center"/>
              <w:rPr>
                <w:b/>
                <w:sz w:val="24"/>
                <w:szCs w:val="24"/>
              </w:rPr>
            </w:pPr>
            <w:r w:rsidRPr="00530374">
              <w:rPr>
                <w:b/>
                <w:sz w:val="24"/>
                <w:szCs w:val="24"/>
              </w:rPr>
              <w:t>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звільнення з публічної служби,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CC2577" w:rsidRDefault="005A2904" w:rsidP="005A2904">
            <w:pPr>
              <w:jc w:val="center"/>
              <w:rPr>
                <w:b/>
                <w:sz w:val="24"/>
                <w:szCs w:val="24"/>
              </w:rPr>
            </w:pPr>
            <w:r w:rsidRPr="00CC2577">
              <w:rPr>
                <w:b/>
                <w:sz w:val="24"/>
                <w:szCs w:val="24"/>
              </w:rPr>
              <w:t>1195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CC2577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10,1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проведення очищення влади (люстрації)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військової служби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530374" w:rsidRDefault="005A2904" w:rsidP="005A2904">
            <w:pPr>
              <w:jc w:val="center"/>
              <w:rPr>
                <w:b/>
                <w:sz w:val="24"/>
                <w:szCs w:val="24"/>
              </w:rPr>
            </w:pPr>
            <w:r w:rsidRPr="00530374">
              <w:rPr>
                <w:b/>
                <w:sz w:val="24"/>
                <w:szCs w:val="24"/>
              </w:rPr>
              <w:t>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з приводу реалізації державної політики у сфері економіки та публічної фінансової політики, зокрема щодо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5,05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організації господарської діяльності,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державної реєстрації юридичних осіб та фізичних осіб-підприємців</w:t>
            </w:r>
          </w:p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Перебувало на розгляді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Надійшло у звітному періоді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 від загальної кількості справ, що надійшли у звітному періоді</w:t>
            </w:r>
          </w:p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784)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A2904" w:rsidRPr="006B4A72" w:rsidTr="005A2904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митної справи (крім охорони прав на об’єкти інтелектуальної власності); зовнішньоекономічної діяльності; спеціальних заходів щодо демпінгового та іншого імпорту, у тому числі щодо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визначення коду товару за УКТЗЕД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визначення митної вартості товару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 xml:space="preserve">здійснення публічних </w:t>
            </w:r>
            <w:proofErr w:type="spellStart"/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товарів, робіт і послуг для гарантованого забезпечення потреб оборони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державного регулювання цін і тарифів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управління об’єктами державної (комунальної) власності, у тому числі про передачу об’єктів права державної та комунальної власності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реалізації спеціальних владних управлінських функцій в окремих галузях економіки, у тому числі у сфері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електроенергетики (крім ядерної енергетики); енергозбереження, альтернативних джерел енергії, комбінованого виробництва електричної і теплової енергії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житлово-комунального господарства; теплопостачання; питного водопостачання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валютного регулювання і валютного контролю,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 участю органів доходів і зборів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грошового обігу та розрахунків,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 участю органів доходів і зборів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бюджетної системи та бюджетного процесу; державного боргу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державного регулювання ринків фінансових послуг,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операцій із цінними паперами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гарантування вкладів фізичних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DC05D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DC05D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процедур здійснення контролю Державною аудиторською службою України. Державного фінансового контролю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Перебувало на розгляді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Надійшло у звітному періоді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 від загальної кількості справ, що надійшли у звітному періоді</w:t>
            </w:r>
          </w:p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784)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з приводу регулюванню містобудівної діяльності та землекористування, зокрема у сфері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2,1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містобудування; архітектурної діяльності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землеустрою; державної експертизи землевпорядної документації; регулювання земельних відносин,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 питань здійснення публічно-владних управлінських функцій з розпорядження земельними ділянками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примусового відчуження земельної ділянки, інших об'єктів нерухомого майна, що на ній розміщені, з мотивів суспільної необхідності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державної реєстрації речових прав на нерухоме майно та їх обтяжень (у тому числі прав на земельні ділянки)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з приводу охорони навколишнього природного середовища, зокрема щодо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0,2</w:t>
            </w: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забезпечення екологічної безпеки, у тому числі при використанні природних ресурсів; екологічної безпеки поводження з відходами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особливої охорони природних територій та об’єктів, визначених законом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15481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54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з приводу адміністрування податків, зборів, платежів, а також контролю за дотриманням вимог податкового законодавства, зокрема щодо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154818">
              <w:rPr>
                <w:b/>
                <w:bCs/>
                <w:sz w:val="24"/>
                <w:szCs w:val="24"/>
              </w:rPr>
              <w:t>2284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154818">
              <w:rPr>
                <w:b/>
                <w:bCs/>
                <w:sz w:val="24"/>
                <w:szCs w:val="24"/>
              </w:rPr>
              <w:t>1851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548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15,7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реалізації податкового контролю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реєстрації юридичних осіб та фізичних осіб – підприємців як платника податку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видачі, зупинення, анулювання ліцензій податковим органом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погашення податкового боргу,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передачі майна у податкову заставу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застосування адміністративного арешту коштів та/або майна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стягнення податкового боргу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адміністрування окремих податків, зборів, платежів, з них</w:t>
            </w:r>
          </w:p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Перебувало на розгляді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Надійшло у звітному періоді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 від загальної кількості справ, що надійшли у звітному періоді</w:t>
            </w:r>
          </w:p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784)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податку на прибуток підприємств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податку на доходи фізичних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податку на додану вартість (крім бюджетного відшкодування з податку на додану вартість, податку на додану вартість із ввезених на митну територію України товарів (продукції), зупинення реєстрації податкових накладних)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податку на додану вартість із ввезених на митну територію України товарів (продукції)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бюджетного відшкодування з податку на додану вартість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зупинення, відмова в реєстрації податкових накладних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акцизного податку, крім акцизного податку із ввезених на митну територію України підакцизних товарів (продукції)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акцизного податку із ввезених на митну територію України підакцизних товарів (продукції)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екологічного податку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рентної плати,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рентної плати за користування надрами для видобування корисних копалин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рентної плати за користування надрами в цілях, не пов’язаних з видобуванням корисних копалин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рентної плати за користування радіочастотним ресурсом України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рентної плати за спеціальне використання води;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рентної плати за спеціальне використання лісових ресурсів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рентної плати за транспортування нафти і нафтопродуктів магістральними нафтопроводами та нафтопродуктопроводами, транзитне транспортування трубопроводами аміаку територією України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податку на майно,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податку на нерухоме майно, відмінне від земельної ділянки</w:t>
            </w:r>
          </w:p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Перебувало на розгляді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Надійшло у звітному періоді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 від загальної кількості справ, що надійшли у звітному періоді</w:t>
            </w:r>
          </w:p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784)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транспортного податку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плати за землю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туристичного збору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збору за місця для паркування транспортних засобів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мита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звернень органів доходів і зборів, у тому числі щодо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визнання оспорюваних правочинів недійсними та застосування визначених законодавством заходів, пов’язаних із визнанням правочинів недійсними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стягнення в дохід держави коштів, отриманих за нікчемними договорами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припинення юридичної особи (припинення підприємницької діяльності фізичної особи–підприємця)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трансферного ціноутворення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збору та обліку єдиного внеску на загальнообов’язкове державне соціальне страхування та інших зборів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зі спорів з приводу реалізації публічної політики у сферах праці, зайнятості населення та соціального захисту громадян та публічної житлової політики, зокрема зі спорів щодо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7311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6220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52,8</w:t>
            </w:r>
          </w:p>
        </w:tc>
      </w:tr>
      <w:tr w:rsidR="005A2904" w:rsidRPr="006B4A72" w:rsidTr="005A2904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управління, нагляду, контролю та інших владних управлінських функцій (призначення, перерахунку та здійснення страхових виплат) у сфері відповідних видів загальнообов’язкового державного соціального страхування,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5A2904" w:rsidRDefault="005A2904" w:rsidP="005A2904">
            <w:pPr>
              <w:jc w:val="center"/>
              <w:rPr>
                <w:sz w:val="24"/>
                <w:szCs w:val="24"/>
              </w:rPr>
            </w:pPr>
            <w:r w:rsidRPr="005A2904">
              <w:rPr>
                <w:sz w:val="24"/>
                <w:szCs w:val="24"/>
              </w:rPr>
              <w:t>6718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5A2904" w:rsidRDefault="005A2904" w:rsidP="005A2904">
            <w:pPr>
              <w:jc w:val="center"/>
              <w:rPr>
                <w:sz w:val="24"/>
                <w:szCs w:val="24"/>
              </w:rPr>
            </w:pPr>
            <w:r w:rsidRPr="005A2904">
              <w:rPr>
                <w:sz w:val="24"/>
                <w:szCs w:val="24"/>
              </w:rPr>
              <w:t>5681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5A2904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загальнообов’язкового державного соціального страхування, у тому числі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у зв’язку з тимчасовою втратою працездатності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від нещасного випадку на виробництві та професійного захворювання, які спричинили втрату працездатності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медичного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загальнообов’язкового державного страхування на випадок безробіття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Перебувало на розгляді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Надійшло у звітному періоді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 від загальної кількості справ, що надійшли у звітному періоді</w:t>
            </w:r>
          </w:p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784)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15481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5481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загальнообов’язкового державного пенсійного страхування,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jc w:val="center"/>
              <w:rPr>
                <w:sz w:val="24"/>
                <w:szCs w:val="24"/>
              </w:rPr>
            </w:pPr>
            <w:r w:rsidRPr="00154818">
              <w:rPr>
                <w:sz w:val="24"/>
                <w:szCs w:val="24"/>
              </w:rPr>
              <w:t>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jc w:val="center"/>
              <w:rPr>
                <w:b/>
                <w:sz w:val="24"/>
                <w:szCs w:val="24"/>
              </w:rPr>
            </w:pPr>
            <w:r w:rsidRPr="00154818">
              <w:rPr>
                <w:b/>
                <w:sz w:val="24"/>
                <w:szCs w:val="24"/>
              </w:rPr>
              <w:t>5617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481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47,7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15481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1548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осіб, звільнених з публічної служби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jc w:val="center"/>
              <w:rPr>
                <w:sz w:val="24"/>
                <w:szCs w:val="24"/>
              </w:rPr>
            </w:pPr>
            <w:r w:rsidRPr="00154818">
              <w:rPr>
                <w:sz w:val="24"/>
                <w:szCs w:val="24"/>
              </w:rPr>
              <w:t>3744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jc w:val="center"/>
              <w:rPr>
                <w:b/>
                <w:sz w:val="24"/>
                <w:szCs w:val="24"/>
              </w:rPr>
            </w:pPr>
            <w:r w:rsidRPr="00154818">
              <w:rPr>
                <w:b/>
                <w:sz w:val="24"/>
                <w:szCs w:val="24"/>
              </w:rPr>
              <w:t>3057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CC2577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 w:eastAsia="uk-UA"/>
              </w:rPr>
            </w:pPr>
            <w:r w:rsidRPr="0015481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 w:eastAsia="uk-UA"/>
              </w:rPr>
              <w:t>25,9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дітей війни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громадян, які постраждали внаслідок Чорнобильської катастрофи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внутрішньо переміщених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членів сімей, які втратили годувальника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дітей, які постраждали внаслідок воєнних дій та збройних конфліктів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нагляду та контролю у сфері відповідних видів загальнообов’язкового державного соціального страхування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соціального захисту (крім соціального страхування),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осіб, звільнених з публічної служби (крім звільнених з військової служби)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дітей війни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громадян, які постраждали внаслідок Чорнобильської катастрофи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сімей із дітьми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осіб з інвалідністю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внутрішньо переміщених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154818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5481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осіб, звільнених з військової служби та членів їх сімей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jc w:val="center"/>
              <w:rPr>
                <w:sz w:val="24"/>
                <w:szCs w:val="24"/>
              </w:rPr>
            </w:pPr>
            <w:r w:rsidRPr="00154818">
              <w:rPr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5A2904" w:rsidP="005A2904">
            <w:pPr>
              <w:jc w:val="center"/>
              <w:rPr>
                <w:sz w:val="24"/>
                <w:szCs w:val="24"/>
              </w:rPr>
            </w:pPr>
            <w:r w:rsidRPr="00154818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154818" w:rsidRDefault="00663C87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5481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0,6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дітей, які постраждали внаслідок воєнних дій та збройних конфліктів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DB5460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0,02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праці, зайнятості населення, у тому числі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зайнятості населення,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зайнятості осіб з інвалідністю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>внутрішньо переміщених осіб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Перебувало на розгляді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Надійшло у звітному періоді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% від загальної кількості справ, що надійшли у звітному періоді</w:t>
            </w:r>
          </w:p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784)</w:t>
            </w:r>
            <w:r w:rsidRPr="006B4A7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публічної житлової політики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щодо забезпечення громадського порядку та безпеки, національної безпеки та оборони України, зокрема щодо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5,9</w:t>
            </w: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запобігання та припинення протиправної діяльності товариств, установ, інших організацій, яка посягає на конституційний лад, права і свободи громадян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перебуванням іноземців та осіб без громадянства на території України,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примусового повернення в країну походження або третю країну іноземців та осіб без громадянства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примусового видворення іноземців та осіб без громадянства за межі України, їхнього затримання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біженців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охорони праці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охорони здоров’я,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медико-соціальної експертизи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цивільного захисту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дорожнього руху, транспорту та перевезення пасажирів, з них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дорожнього руху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транспорту та перевезення пасажирів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E15FEE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</w:pPr>
            <w:r w:rsidRPr="00E15FE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 w:eastAsia="uk-UA"/>
              </w:rPr>
              <w:t>військового обліку, мобілізаційної підготовки та мобілізації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sz w:val="24"/>
                <w:szCs w:val="24"/>
              </w:rPr>
            </w:pPr>
            <w:r w:rsidRPr="006B4A72">
              <w:rPr>
                <w:sz w:val="24"/>
                <w:szCs w:val="24"/>
              </w:rPr>
              <w:t>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CC2577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4,1</w:t>
            </w:r>
          </w:p>
        </w:tc>
      </w:tr>
      <w:tr w:rsidR="005A2904" w:rsidRPr="006B4A72" w:rsidTr="005A290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Справи зі спорів з приводу реалізації державної політики у сфері освіти, науки, культури та спорту.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0,9</w:t>
            </w:r>
          </w:p>
        </w:tc>
      </w:tr>
      <w:tr w:rsidR="005A2904" w:rsidRPr="006B4A72" w:rsidTr="005A290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904" w:rsidRPr="006B4A72" w:rsidRDefault="005A2904" w:rsidP="005A29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B4A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Інші справи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jc w:val="center"/>
              <w:rPr>
                <w:b/>
                <w:bCs/>
                <w:sz w:val="24"/>
                <w:szCs w:val="24"/>
              </w:rPr>
            </w:pPr>
            <w:r w:rsidRPr="006B4A7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904" w:rsidRPr="006B4A72" w:rsidRDefault="005A2904" w:rsidP="005A2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</w:tr>
    </w:tbl>
    <w:p w:rsidR="00A17439" w:rsidRDefault="00A17439" w:rsidP="002B42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7F18" w:rsidRPr="00DB5460" w:rsidRDefault="005F4B86" w:rsidP="00F36D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>
          <v:rect id="Rectangle 2" o:spid="_x0000_s1026" style="position:absolute;left:0;text-align:left;margin-left:-44.45pt;margin-top:121.2pt;width:110.8pt;height:21pt;rotation:-9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" stroked="f">
            <v:fill opacity="0"/>
            <v:textbox style="layout-flow:vertical;mso-layout-flow-alt:bottom-to-top;mso-next-textbox:#Rectangle 2">
              <w:txbxContent>
                <w:p w:rsidR="00A032F3" w:rsidRPr="00177FF3" w:rsidRDefault="00A032F3" w:rsidP="00177FF3">
                  <w:pPr>
                    <w:ind w:left="-142" w:right="-172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xbxContent>
            </v:textbox>
          </v:rect>
        </w:pict>
      </w:r>
      <w:r w:rsidR="00A45AD9" w:rsidRPr="00DB5460">
        <w:rPr>
          <w:rFonts w:ascii="Times New Roman" w:hAnsi="Times New Roman"/>
          <w:sz w:val="24"/>
          <w:szCs w:val="24"/>
          <w:lang w:val="uk-UA"/>
        </w:rPr>
        <w:t>Основною категорією справ, що надходили на розгляд суду у звітному періоді, є</w:t>
      </w:r>
      <w:r w:rsidR="00F759F4" w:rsidRPr="00DB54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7F18" w:rsidRPr="00DB5460">
        <w:rPr>
          <w:rFonts w:ascii="Times New Roman" w:hAnsi="Times New Roman"/>
          <w:sz w:val="24"/>
          <w:szCs w:val="24"/>
          <w:lang w:val="uk-UA"/>
        </w:rPr>
        <w:t xml:space="preserve">справи </w:t>
      </w:r>
      <w:r w:rsidR="00FE7F18" w:rsidRPr="00DB5460">
        <w:rPr>
          <w:rFonts w:ascii="Times New Roman" w:hAnsi="Times New Roman" w:cs="Times New Roman"/>
          <w:sz w:val="24"/>
          <w:szCs w:val="24"/>
          <w:lang w:val="uk-UA"/>
        </w:rPr>
        <w:t xml:space="preserve">з приводу </w:t>
      </w:r>
      <w:r w:rsidR="00FE7F18" w:rsidRPr="00DB5460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загальнообов’язкового державного пенсійного страхування – </w:t>
      </w:r>
      <w:r w:rsidR="00CC2577" w:rsidRPr="00DB5460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5617</w:t>
      </w:r>
      <w:r w:rsidR="00FE7F18" w:rsidRPr="00DB54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E7F18" w:rsidRPr="00DB546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CC2577" w:rsidRPr="00DB5460">
        <w:rPr>
          <w:rFonts w:ascii="Times New Roman" w:hAnsi="Times New Roman"/>
          <w:b/>
          <w:sz w:val="24"/>
          <w:szCs w:val="24"/>
          <w:lang w:val="uk-UA"/>
        </w:rPr>
        <w:t>47,7</w:t>
      </w:r>
      <w:r w:rsidR="00FE7F18" w:rsidRPr="00DB5460">
        <w:rPr>
          <w:rFonts w:ascii="Times New Roman" w:hAnsi="Times New Roman"/>
          <w:b/>
          <w:sz w:val="24"/>
          <w:szCs w:val="24"/>
          <w:lang w:val="uk-UA"/>
        </w:rPr>
        <w:t xml:space="preserve">% </w:t>
      </w:r>
      <w:r w:rsidR="00FE7F18" w:rsidRPr="00DB5460">
        <w:rPr>
          <w:rFonts w:ascii="Times New Roman" w:hAnsi="Times New Roman"/>
          <w:sz w:val="24"/>
          <w:szCs w:val="24"/>
          <w:lang w:val="uk-UA"/>
        </w:rPr>
        <w:t>від загальної кількості справ, що надійшли до суду у звітному періоді</w:t>
      </w:r>
      <w:r w:rsidR="00FE7F18" w:rsidRPr="00DB546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759F4" w:rsidRPr="00DB54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6D2B" w:rsidRPr="00DB5460">
        <w:rPr>
          <w:rFonts w:ascii="Times New Roman" w:hAnsi="Times New Roman" w:cs="Times New Roman"/>
          <w:sz w:val="24"/>
          <w:szCs w:val="24"/>
          <w:lang w:val="uk-UA"/>
        </w:rPr>
        <w:t>у тому числі</w:t>
      </w:r>
      <w:r w:rsidR="00F759F4" w:rsidRPr="00DB54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0374" w:rsidRPr="00DB5460">
        <w:rPr>
          <w:rFonts w:ascii="Times New Roman" w:hAnsi="Times New Roman" w:cs="Times New Roman"/>
          <w:b/>
          <w:bCs/>
          <w:lang w:val="uk-UA" w:eastAsia="uk-UA"/>
        </w:rPr>
        <w:t>3057</w:t>
      </w:r>
      <w:r w:rsidR="00F36D2B" w:rsidRPr="00DB5460">
        <w:rPr>
          <w:rFonts w:ascii="Times New Roman" w:hAnsi="Times New Roman" w:cs="Times New Roman"/>
          <w:bCs/>
          <w:lang w:val="uk-UA" w:eastAsia="uk-UA"/>
        </w:rPr>
        <w:t xml:space="preserve"> – осіб звільнених з публічної служби </w:t>
      </w:r>
      <w:r w:rsidR="00F36D2B" w:rsidRPr="00DB546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30374" w:rsidRPr="00DB5460">
        <w:rPr>
          <w:rFonts w:ascii="Times New Roman" w:hAnsi="Times New Roman"/>
          <w:b/>
          <w:sz w:val="24"/>
          <w:szCs w:val="24"/>
          <w:lang w:val="uk-UA"/>
        </w:rPr>
        <w:t>25,9</w:t>
      </w:r>
      <w:r w:rsidR="00F36D2B" w:rsidRPr="00DB5460">
        <w:rPr>
          <w:rFonts w:ascii="Times New Roman" w:hAnsi="Times New Roman"/>
          <w:b/>
          <w:sz w:val="24"/>
          <w:szCs w:val="24"/>
          <w:lang w:val="uk-UA"/>
        </w:rPr>
        <w:t xml:space="preserve">% </w:t>
      </w:r>
      <w:r w:rsidR="00F36D2B" w:rsidRPr="00DB5460">
        <w:rPr>
          <w:rFonts w:ascii="Times New Roman" w:hAnsi="Times New Roman"/>
          <w:sz w:val="24"/>
          <w:szCs w:val="24"/>
          <w:lang w:val="uk-UA"/>
        </w:rPr>
        <w:t>від загальної кількості справ, що надійшли до суду у звітному періоді</w:t>
      </w:r>
      <w:r w:rsidR="00F36D2B" w:rsidRPr="00DB5460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530374" w:rsidRDefault="00530374" w:rsidP="005303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Pr="00663C87">
        <w:rPr>
          <w:rFonts w:ascii="Times New Roman" w:hAnsi="Times New Roman" w:cs="Times New Roman"/>
          <w:b/>
          <w:sz w:val="24"/>
          <w:szCs w:val="24"/>
          <w:lang w:val="uk-UA"/>
        </w:rPr>
        <w:t>15,7%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справи </w:t>
      </w:r>
      <w:r w:rsidRPr="0053037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з приводу адміністрування податків, зборів, платежів</w:t>
      </w:r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>,</w:t>
      </w:r>
      <w:r w:rsidRPr="0053037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контролю за дотриманням вимог податкового законодавства</w:t>
      </w:r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>.</w:t>
      </w:r>
    </w:p>
    <w:p w:rsidR="00530374" w:rsidRPr="00530374" w:rsidRDefault="00530374" w:rsidP="00F36D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3C8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15,1%</w:t>
      </w:r>
      <w:r w:rsidRPr="0053037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- справи, що виникають з відносин публічної служби</w:t>
      </w:r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(проходження звільнення)</w:t>
      </w:r>
      <w:r w:rsidR="00663C87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з них </w:t>
      </w:r>
      <w:r w:rsidR="00663C87" w:rsidRPr="00663C87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11,9%</w:t>
      </w:r>
      <w:r w:rsidR="00663C87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CB056C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справи </w:t>
      </w:r>
      <w:r w:rsidR="00663C87">
        <w:rPr>
          <w:rFonts w:ascii="Times New Roman" w:hAnsi="Times New Roman" w:cs="Times New Roman"/>
          <w:bCs/>
          <w:sz w:val="24"/>
          <w:szCs w:val="24"/>
          <w:lang w:val="uk-UA" w:eastAsia="uk-UA"/>
        </w:rPr>
        <w:t>щодо військової служби.</w:t>
      </w:r>
    </w:p>
    <w:p w:rsidR="00290A68" w:rsidRDefault="00290A68" w:rsidP="00497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75CC2" w:rsidRPr="00F739C2" w:rsidRDefault="0049721B" w:rsidP="00497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39C2">
        <w:rPr>
          <w:rFonts w:ascii="Times New Roman" w:hAnsi="Times New Roman"/>
          <w:b/>
          <w:sz w:val="24"/>
          <w:szCs w:val="24"/>
          <w:lang w:val="uk-UA"/>
        </w:rPr>
        <w:t xml:space="preserve">Розгляд заяв </w:t>
      </w:r>
    </w:p>
    <w:p w:rsidR="0049721B" w:rsidRPr="00F739C2" w:rsidRDefault="0049721B" w:rsidP="00375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39C2">
        <w:rPr>
          <w:rFonts w:ascii="Times New Roman" w:hAnsi="Times New Roman"/>
          <w:b/>
          <w:sz w:val="24"/>
          <w:szCs w:val="24"/>
          <w:lang w:val="uk-UA"/>
        </w:rPr>
        <w:t xml:space="preserve">про перегляд судових рішень за нововиявленими </w:t>
      </w:r>
      <w:r w:rsidR="009A0F4C" w:rsidRPr="00F739C2">
        <w:rPr>
          <w:rFonts w:ascii="Times New Roman" w:hAnsi="Times New Roman"/>
          <w:b/>
          <w:sz w:val="24"/>
          <w:szCs w:val="24"/>
          <w:lang w:val="uk-UA"/>
        </w:rPr>
        <w:t xml:space="preserve">або виключними </w:t>
      </w:r>
      <w:r w:rsidRPr="00F739C2">
        <w:rPr>
          <w:rFonts w:ascii="Times New Roman" w:hAnsi="Times New Roman"/>
          <w:b/>
          <w:sz w:val="24"/>
          <w:szCs w:val="24"/>
          <w:lang w:val="uk-UA"/>
        </w:rPr>
        <w:t>обставинами</w:t>
      </w:r>
    </w:p>
    <w:p w:rsidR="00147EEC" w:rsidRPr="008E06ED" w:rsidRDefault="00147EEC" w:rsidP="00375C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532B8" w:rsidRPr="00BB2914" w:rsidRDefault="0049721B" w:rsidP="00A85E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B2914">
        <w:rPr>
          <w:rFonts w:ascii="Times New Roman" w:hAnsi="Times New Roman"/>
          <w:sz w:val="24"/>
          <w:szCs w:val="24"/>
          <w:lang w:val="uk-UA"/>
        </w:rPr>
        <w:t xml:space="preserve">Протягом </w:t>
      </w:r>
      <w:r w:rsidR="002E6BD3" w:rsidRPr="00BB2914">
        <w:rPr>
          <w:rFonts w:ascii="Times New Roman" w:hAnsi="Times New Roman"/>
          <w:sz w:val="24"/>
          <w:szCs w:val="24"/>
          <w:lang w:val="uk-UA"/>
        </w:rPr>
        <w:t>20</w:t>
      </w:r>
      <w:r w:rsidR="00AC6E4A" w:rsidRPr="00BB2914">
        <w:rPr>
          <w:rFonts w:ascii="Times New Roman" w:hAnsi="Times New Roman"/>
          <w:sz w:val="24"/>
          <w:szCs w:val="24"/>
          <w:lang w:val="uk-UA"/>
        </w:rPr>
        <w:t>2</w:t>
      </w:r>
      <w:r w:rsidR="00855DEB" w:rsidRPr="00BB2914">
        <w:rPr>
          <w:rFonts w:ascii="Times New Roman" w:hAnsi="Times New Roman"/>
          <w:sz w:val="24"/>
          <w:szCs w:val="24"/>
          <w:lang w:val="uk-UA"/>
        </w:rPr>
        <w:t>5</w:t>
      </w:r>
      <w:r w:rsidR="002E6BD3" w:rsidRPr="00BB2914">
        <w:rPr>
          <w:rFonts w:ascii="Times New Roman" w:hAnsi="Times New Roman"/>
          <w:sz w:val="24"/>
          <w:szCs w:val="24"/>
          <w:lang w:val="uk-UA"/>
        </w:rPr>
        <w:t xml:space="preserve"> року </w:t>
      </w:r>
      <w:r w:rsidR="004532B8" w:rsidRPr="00BB2914">
        <w:rPr>
          <w:rFonts w:ascii="Times New Roman" w:hAnsi="Times New Roman"/>
          <w:sz w:val="24"/>
          <w:szCs w:val="24"/>
          <w:lang w:val="uk-UA"/>
        </w:rPr>
        <w:t>в провадженні суду перебувал</w:t>
      </w:r>
      <w:r w:rsidR="005C6ED7" w:rsidRPr="00BB2914">
        <w:rPr>
          <w:rFonts w:ascii="Times New Roman" w:hAnsi="Times New Roman"/>
          <w:sz w:val="24"/>
          <w:szCs w:val="24"/>
          <w:lang w:val="uk-UA"/>
        </w:rPr>
        <w:t xml:space="preserve">о </w:t>
      </w:r>
      <w:r w:rsidR="00CE3F24" w:rsidRPr="00BB2914">
        <w:rPr>
          <w:rFonts w:ascii="Times New Roman" w:hAnsi="Times New Roman"/>
          <w:b/>
          <w:sz w:val="24"/>
          <w:szCs w:val="24"/>
          <w:lang w:val="uk-UA"/>
        </w:rPr>
        <w:t>1</w:t>
      </w:r>
      <w:r w:rsidR="00855DEB" w:rsidRPr="00BB2914">
        <w:rPr>
          <w:rFonts w:ascii="Times New Roman" w:hAnsi="Times New Roman"/>
          <w:b/>
          <w:sz w:val="24"/>
          <w:szCs w:val="24"/>
          <w:lang w:val="uk-UA"/>
        </w:rPr>
        <w:t>2</w:t>
      </w:r>
      <w:r w:rsidR="004532B8" w:rsidRPr="00BB2914">
        <w:rPr>
          <w:rFonts w:ascii="Times New Roman" w:hAnsi="Times New Roman"/>
          <w:sz w:val="24"/>
          <w:szCs w:val="24"/>
          <w:lang w:val="uk-UA"/>
        </w:rPr>
        <w:t xml:space="preserve"> заяв про перегляд судового рішення за нововиявленими </w:t>
      </w:r>
      <w:r w:rsidR="009A0F4C" w:rsidRPr="00BB2914">
        <w:rPr>
          <w:rFonts w:ascii="Times New Roman" w:hAnsi="Times New Roman"/>
          <w:sz w:val="24"/>
          <w:szCs w:val="24"/>
          <w:lang w:val="uk-UA"/>
        </w:rPr>
        <w:t xml:space="preserve">або виключними </w:t>
      </w:r>
      <w:r w:rsidR="004532B8" w:rsidRPr="00BB2914">
        <w:rPr>
          <w:rFonts w:ascii="Times New Roman" w:hAnsi="Times New Roman"/>
          <w:sz w:val="24"/>
          <w:szCs w:val="24"/>
          <w:lang w:val="uk-UA"/>
        </w:rPr>
        <w:t>обставинами</w:t>
      </w:r>
      <w:r w:rsidR="00852CE1" w:rsidRPr="00BB291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532B8" w:rsidRPr="00BB2914">
        <w:rPr>
          <w:rFonts w:ascii="Times New Roman" w:hAnsi="Times New Roman"/>
          <w:sz w:val="24"/>
          <w:szCs w:val="24"/>
          <w:lang w:val="uk-UA"/>
        </w:rPr>
        <w:t xml:space="preserve">з яких </w:t>
      </w:r>
      <w:r w:rsidR="00855DEB" w:rsidRPr="00BB2914">
        <w:rPr>
          <w:rFonts w:ascii="Times New Roman" w:hAnsi="Times New Roman"/>
          <w:sz w:val="24"/>
          <w:szCs w:val="24"/>
          <w:lang w:val="uk-UA"/>
        </w:rPr>
        <w:t>9</w:t>
      </w:r>
      <w:r w:rsidR="004532B8" w:rsidRPr="00BB2914">
        <w:rPr>
          <w:rFonts w:ascii="Times New Roman" w:hAnsi="Times New Roman"/>
          <w:sz w:val="24"/>
          <w:szCs w:val="24"/>
          <w:lang w:val="uk-UA"/>
        </w:rPr>
        <w:t xml:space="preserve"> заяв надійшл</w:t>
      </w:r>
      <w:r w:rsidR="0055634D" w:rsidRPr="00BB2914">
        <w:rPr>
          <w:rFonts w:ascii="Times New Roman" w:hAnsi="Times New Roman"/>
          <w:sz w:val="24"/>
          <w:szCs w:val="24"/>
          <w:lang w:val="uk-UA"/>
        </w:rPr>
        <w:t>и</w:t>
      </w:r>
      <w:r w:rsidR="004532B8" w:rsidRPr="00BB2914">
        <w:rPr>
          <w:rFonts w:ascii="Times New Roman" w:hAnsi="Times New Roman"/>
          <w:sz w:val="24"/>
          <w:szCs w:val="24"/>
          <w:lang w:val="uk-UA"/>
        </w:rPr>
        <w:t xml:space="preserve"> у звітному періоді.</w:t>
      </w:r>
    </w:p>
    <w:p w:rsidR="004532B8" w:rsidRPr="00BB2914" w:rsidRDefault="009A0F4C" w:rsidP="00A85E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B2914">
        <w:rPr>
          <w:rFonts w:ascii="Times New Roman" w:hAnsi="Times New Roman"/>
          <w:sz w:val="24"/>
          <w:szCs w:val="24"/>
          <w:lang w:val="uk-UA"/>
        </w:rPr>
        <w:t>Розглянуто</w:t>
      </w:r>
      <w:r w:rsidR="00AA781F" w:rsidRPr="00BB29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3F24" w:rsidRPr="00BB2914">
        <w:rPr>
          <w:rFonts w:ascii="Times New Roman" w:hAnsi="Times New Roman"/>
          <w:b/>
          <w:sz w:val="24"/>
          <w:szCs w:val="24"/>
          <w:lang w:val="uk-UA"/>
        </w:rPr>
        <w:t>1</w:t>
      </w:r>
      <w:r w:rsidR="00855DEB" w:rsidRPr="00BB2914">
        <w:rPr>
          <w:rFonts w:ascii="Times New Roman" w:hAnsi="Times New Roman"/>
          <w:b/>
          <w:sz w:val="24"/>
          <w:szCs w:val="24"/>
          <w:lang w:val="uk-UA"/>
        </w:rPr>
        <w:t>0</w:t>
      </w:r>
      <w:r w:rsidRPr="00BB2914">
        <w:rPr>
          <w:rFonts w:ascii="Times New Roman" w:hAnsi="Times New Roman"/>
          <w:sz w:val="24"/>
          <w:szCs w:val="24"/>
          <w:lang w:val="uk-UA"/>
        </w:rPr>
        <w:t xml:space="preserve"> заяв</w:t>
      </w:r>
      <w:r w:rsidR="00F739C2" w:rsidRPr="00BB2914">
        <w:rPr>
          <w:rFonts w:ascii="Times New Roman" w:hAnsi="Times New Roman"/>
          <w:sz w:val="24"/>
          <w:szCs w:val="24"/>
          <w:lang w:val="uk-UA"/>
        </w:rPr>
        <w:t>,</w:t>
      </w:r>
      <w:r w:rsidR="009122BF" w:rsidRPr="00BB29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39C2" w:rsidRPr="00BB2914">
        <w:rPr>
          <w:rFonts w:ascii="Times New Roman" w:hAnsi="Times New Roman"/>
          <w:sz w:val="24"/>
          <w:szCs w:val="24"/>
          <w:lang w:val="uk-UA"/>
        </w:rPr>
        <w:t xml:space="preserve">що становить </w:t>
      </w:r>
      <w:r w:rsidR="00855DEB" w:rsidRPr="00BB2914">
        <w:rPr>
          <w:rFonts w:ascii="Times New Roman" w:hAnsi="Times New Roman"/>
          <w:b/>
          <w:sz w:val="24"/>
          <w:szCs w:val="24"/>
          <w:lang w:val="uk-UA"/>
        </w:rPr>
        <w:t>83,3</w:t>
      </w:r>
      <w:r w:rsidR="00F739C2" w:rsidRPr="00BB2914">
        <w:rPr>
          <w:rFonts w:ascii="Times New Roman" w:hAnsi="Times New Roman"/>
          <w:b/>
          <w:sz w:val="24"/>
          <w:szCs w:val="24"/>
          <w:lang w:val="uk-UA"/>
        </w:rPr>
        <w:t xml:space="preserve">% </w:t>
      </w:r>
      <w:r w:rsidR="00F739C2" w:rsidRPr="00BB2914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CE3F24" w:rsidRPr="00BB2914">
        <w:rPr>
          <w:rFonts w:ascii="Times New Roman" w:hAnsi="Times New Roman"/>
          <w:sz w:val="24"/>
          <w:szCs w:val="24"/>
          <w:lang w:val="uk-UA"/>
        </w:rPr>
        <w:t xml:space="preserve">кількості </w:t>
      </w:r>
      <w:r w:rsidR="00F739C2" w:rsidRPr="00BB2914">
        <w:rPr>
          <w:rFonts w:ascii="Times New Roman" w:hAnsi="Times New Roman"/>
          <w:sz w:val="24"/>
          <w:szCs w:val="24"/>
          <w:lang w:val="uk-UA"/>
        </w:rPr>
        <w:t>заяв</w:t>
      </w:r>
      <w:r w:rsidR="00134AE3" w:rsidRPr="00BB2914">
        <w:rPr>
          <w:rFonts w:ascii="Times New Roman" w:hAnsi="Times New Roman"/>
          <w:sz w:val="24"/>
          <w:szCs w:val="24"/>
          <w:lang w:val="uk-UA"/>
        </w:rPr>
        <w:t>,</w:t>
      </w:r>
      <w:r w:rsidR="002F31FF" w:rsidRPr="00BB2914">
        <w:rPr>
          <w:rFonts w:ascii="Times New Roman" w:hAnsi="Times New Roman"/>
          <w:sz w:val="24"/>
          <w:szCs w:val="24"/>
          <w:lang w:val="uk-UA"/>
        </w:rPr>
        <w:t xml:space="preserve"> які перебували в провадженні суду</w:t>
      </w:r>
      <w:r w:rsidR="004532B8" w:rsidRPr="00BB2914">
        <w:rPr>
          <w:rFonts w:ascii="Times New Roman" w:hAnsi="Times New Roman"/>
          <w:sz w:val="24"/>
          <w:szCs w:val="24"/>
          <w:lang w:val="uk-UA"/>
        </w:rPr>
        <w:t>, а саме:</w:t>
      </w:r>
    </w:p>
    <w:p w:rsidR="004532B8" w:rsidRPr="00BB2914" w:rsidRDefault="004532B8" w:rsidP="00A85E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B2914">
        <w:rPr>
          <w:rFonts w:ascii="Times New Roman" w:hAnsi="Times New Roman"/>
          <w:sz w:val="24"/>
          <w:szCs w:val="24"/>
          <w:lang w:val="uk-UA"/>
        </w:rPr>
        <w:t>-</w:t>
      </w:r>
      <w:r w:rsidR="009D43BB" w:rsidRPr="00BB29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55DEB" w:rsidRPr="00BB2914">
        <w:rPr>
          <w:rFonts w:ascii="Times New Roman" w:hAnsi="Times New Roman"/>
          <w:sz w:val="24"/>
          <w:szCs w:val="24"/>
          <w:lang w:val="uk-UA"/>
        </w:rPr>
        <w:t>5</w:t>
      </w:r>
      <w:r w:rsidR="00CA35C4" w:rsidRPr="00BB29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7853" w:rsidRPr="00BB2914">
        <w:rPr>
          <w:rFonts w:ascii="Times New Roman" w:hAnsi="Times New Roman"/>
          <w:sz w:val="24"/>
          <w:szCs w:val="24"/>
          <w:lang w:val="uk-UA"/>
        </w:rPr>
        <w:t>заяв розглянут</w:t>
      </w:r>
      <w:r w:rsidR="00D52C7D" w:rsidRPr="00BB2914">
        <w:rPr>
          <w:rFonts w:ascii="Times New Roman" w:hAnsi="Times New Roman"/>
          <w:sz w:val="24"/>
          <w:szCs w:val="24"/>
          <w:lang w:val="uk-UA"/>
        </w:rPr>
        <w:t>о</w:t>
      </w:r>
      <w:r w:rsidR="00AC7853" w:rsidRPr="00BB2914">
        <w:rPr>
          <w:rFonts w:ascii="Times New Roman" w:hAnsi="Times New Roman"/>
          <w:sz w:val="24"/>
          <w:szCs w:val="24"/>
          <w:lang w:val="uk-UA"/>
        </w:rPr>
        <w:t xml:space="preserve"> з </w:t>
      </w:r>
      <w:r w:rsidR="00F435A1" w:rsidRPr="00BB2914">
        <w:rPr>
          <w:rFonts w:ascii="Times New Roman" w:hAnsi="Times New Roman"/>
          <w:sz w:val="24"/>
          <w:szCs w:val="24"/>
          <w:lang w:val="uk-UA"/>
        </w:rPr>
        <w:t xml:space="preserve">прийняттям </w:t>
      </w:r>
      <w:r w:rsidR="009A0F4C" w:rsidRPr="00BB2914">
        <w:rPr>
          <w:rFonts w:ascii="Times New Roman" w:hAnsi="Times New Roman"/>
          <w:sz w:val="24"/>
          <w:szCs w:val="24"/>
          <w:lang w:val="uk-UA"/>
        </w:rPr>
        <w:t xml:space="preserve">судового </w:t>
      </w:r>
      <w:r w:rsidR="00F435A1" w:rsidRPr="00BB2914">
        <w:rPr>
          <w:rFonts w:ascii="Times New Roman" w:hAnsi="Times New Roman"/>
          <w:sz w:val="24"/>
          <w:szCs w:val="24"/>
          <w:lang w:val="uk-UA"/>
        </w:rPr>
        <w:t>рішення</w:t>
      </w:r>
      <w:r w:rsidR="00AC7853" w:rsidRPr="00BB2914">
        <w:rPr>
          <w:rFonts w:ascii="Times New Roman" w:hAnsi="Times New Roman"/>
          <w:sz w:val="24"/>
          <w:szCs w:val="24"/>
          <w:lang w:val="uk-UA"/>
        </w:rPr>
        <w:t xml:space="preserve">, з яких </w:t>
      </w:r>
      <w:r w:rsidR="00855DEB" w:rsidRPr="00BB2914">
        <w:rPr>
          <w:rFonts w:ascii="Times New Roman" w:hAnsi="Times New Roman"/>
          <w:sz w:val="24"/>
          <w:szCs w:val="24"/>
          <w:lang w:val="uk-UA"/>
        </w:rPr>
        <w:t>2</w:t>
      </w:r>
      <w:r w:rsidR="00AC7853" w:rsidRPr="00BB29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6E3" w:rsidRPr="00BB2914">
        <w:rPr>
          <w:rFonts w:ascii="Times New Roman" w:hAnsi="Times New Roman"/>
          <w:sz w:val="24"/>
          <w:szCs w:val="24"/>
          <w:lang w:val="uk-UA"/>
        </w:rPr>
        <w:t>заяв</w:t>
      </w:r>
      <w:r w:rsidR="00855DEB" w:rsidRPr="00BB2914">
        <w:rPr>
          <w:rFonts w:ascii="Times New Roman" w:hAnsi="Times New Roman"/>
          <w:sz w:val="24"/>
          <w:szCs w:val="24"/>
          <w:lang w:val="uk-UA"/>
        </w:rPr>
        <w:t>и</w:t>
      </w:r>
      <w:r w:rsidR="00A636E3" w:rsidRPr="00BB29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7853" w:rsidRPr="00BB2914">
        <w:rPr>
          <w:rFonts w:ascii="Times New Roman" w:hAnsi="Times New Roman"/>
          <w:sz w:val="24"/>
          <w:szCs w:val="24"/>
          <w:lang w:val="uk-UA"/>
        </w:rPr>
        <w:t>задоволено</w:t>
      </w:r>
      <w:r w:rsidR="00A636E3" w:rsidRPr="00BB2914">
        <w:rPr>
          <w:rFonts w:ascii="Times New Roman" w:hAnsi="Times New Roman"/>
          <w:sz w:val="24"/>
          <w:szCs w:val="24"/>
          <w:lang w:val="uk-UA"/>
        </w:rPr>
        <w:t>;</w:t>
      </w:r>
      <w:r w:rsidR="009D43BB" w:rsidRPr="00BB291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2337A" w:rsidRPr="00BB2914" w:rsidRDefault="00D52C7D" w:rsidP="00AA781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B2914">
        <w:rPr>
          <w:rFonts w:ascii="Times New Roman" w:hAnsi="Times New Roman"/>
          <w:sz w:val="24"/>
          <w:szCs w:val="24"/>
        </w:rPr>
        <w:t>-</w:t>
      </w:r>
      <w:r w:rsidR="00D2337A" w:rsidRPr="00BB2914">
        <w:rPr>
          <w:rFonts w:ascii="Times New Roman" w:hAnsi="Times New Roman"/>
          <w:sz w:val="24"/>
          <w:szCs w:val="24"/>
        </w:rPr>
        <w:t xml:space="preserve"> </w:t>
      </w:r>
      <w:r w:rsidR="00855DEB" w:rsidRPr="00BB2914">
        <w:rPr>
          <w:rFonts w:ascii="Times New Roman" w:hAnsi="Times New Roman"/>
          <w:sz w:val="24"/>
          <w:szCs w:val="24"/>
        </w:rPr>
        <w:t>1</w:t>
      </w:r>
      <w:r w:rsidR="00D2337A" w:rsidRPr="00BB2914">
        <w:rPr>
          <w:rFonts w:ascii="Times New Roman" w:hAnsi="Times New Roman"/>
          <w:sz w:val="24"/>
          <w:szCs w:val="24"/>
        </w:rPr>
        <w:t xml:space="preserve"> заяв</w:t>
      </w:r>
      <w:r w:rsidR="00CB056C" w:rsidRPr="00BB2914">
        <w:rPr>
          <w:rFonts w:ascii="Times New Roman" w:hAnsi="Times New Roman"/>
          <w:sz w:val="24"/>
          <w:szCs w:val="24"/>
        </w:rPr>
        <w:t>у</w:t>
      </w:r>
      <w:r w:rsidR="00FF77B2" w:rsidRPr="00BB2914">
        <w:rPr>
          <w:rFonts w:ascii="Times New Roman" w:hAnsi="Times New Roman"/>
          <w:sz w:val="24"/>
          <w:szCs w:val="24"/>
        </w:rPr>
        <w:t xml:space="preserve"> </w:t>
      </w:r>
      <w:r w:rsidRPr="00BB2914">
        <w:rPr>
          <w:rFonts w:ascii="Times New Roman" w:hAnsi="Times New Roman"/>
          <w:sz w:val="24"/>
          <w:szCs w:val="24"/>
        </w:rPr>
        <w:t>повернут</w:t>
      </w:r>
      <w:r w:rsidR="00003EA1" w:rsidRPr="00BB2914">
        <w:rPr>
          <w:rFonts w:ascii="Times New Roman" w:hAnsi="Times New Roman"/>
          <w:sz w:val="24"/>
          <w:szCs w:val="24"/>
        </w:rPr>
        <w:t>о</w:t>
      </w:r>
      <w:r w:rsidRPr="00BB2914">
        <w:rPr>
          <w:rFonts w:ascii="Times New Roman" w:hAnsi="Times New Roman"/>
          <w:sz w:val="24"/>
          <w:szCs w:val="24"/>
        </w:rPr>
        <w:t xml:space="preserve"> </w:t>
      </w:r>
      <w:r w:rsidR="00356716" w:rsidRPr="00BB2914">
        <w:rPr>
          <w:rFonts w:ascii="Times New Roman" w:hAnsi="Times New Roman"/>
          <w:sz w:val="24"/>
          <w:szCs w:val="24"/>
        </w:rPr>
        <w:t>заявнику</w:t>
      </w:r>
      <w:r w:rsidR="00CB056C" w:rsidRPr="00BB2914">
        <w:rPr>
          <w:rFonts w:ascii="Times New Roman" w:hAnsi="Times New Roman"/>
          <w:sz w:val="24"/>
          <w:szCs w:val="24"/>
        </w:rPr>
        <w:t>;</w:t>
      </w:r>
    </w:p>
    <w:p w:rsidR="00CB056C" w:rsidRPr="00BB2914" w:rsidRDefault="00CB056C" w:rsidP="00AA781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B2914">
        <w:rPr>
          <w:rFonts w:ascii="Times New Roman" w:hAnsi="Times New Roman"/>
          <w:sz w:val="24"/>
          <w:szCs w:val="24"/>
        </w:rPr>
        <w:t xml:space="preserve"> - по 3 завам винесено ухвалу про відмову у відкритті провадження у справі;</w:t>
      </w:r>
    </w:p>
    <w:p w:rsidR="00CB056C" w:rsidRPr="00BB2914" w:rsidRDefault="00CB056C" w:rsidP="00AA781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B2914">
        <w:rPr>
          <w:rFonts w:ascii="Times New Roman" w:hAnsi="Times New Roman"/>
          <w:sz w:val="24"/>
          <w:szCs w:val="24"/>
        </w:rPr>
        <w:t>- 1 заяву залишено без розгляду.</w:t>
      </w:r>
    </w:p>
    <w:p w:rsidR="0049721B" w:rsidRDefault="0049721B" w:rsidP="004D40D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BB2914">
        <w:rPr>
          <w:rFonts w:ascii="Times New Roman" w:hAnsi="Times New Roman"/>
          <w:sz w:val="24"/>
          <w:szCs w:val="24"/>
          <w:lang w:val="uk-UA"/>
        </w:rPr>
        <w:t>Залишок нерозглянутих заяв</w:t>
      </w:r>
      <w:r w:rsidR="007A63FC" w:rsidRPr="00BB2914">
        <w:rPr>
          <w:rFonts w:ascii="Times New Roman" w:hAnsi="Times New Roman"/>
          <w:sz w:val="24"/>
          <w:szCs w:val="24"/>
          <w:lang w:val="uk-UA"/>
        </w:rPr>
        <w:t xml:space="preserve"> за нововиявленими </w:t>
      </w:r>
      <w:r w:rsidR="00684ECB" w:rsidRPr="00BB2914">
        <w:rPr>
          <w:rFonts w:ascii="Times New Roman" w:hAnsi="Times New Roman"/>
          <w:sz w:val="24"/>
          <w:szCs w:val="24"/>
          <w:lang w:val="uk-UA"/>
        </w:rPr>
        <w:t xml:space="preserve">або виключними обставинами </w:t>
      </w:r>
      <w:r w:rsidRPr="00BB2914">
        <w:rPr>
          <w:rFonts w:ascii="Times New Roman" w:hAnsi="Times New Roman"/>
          <w:sz w:val="24"/>
          <w:szCs w:val="24"/>
          <w:lang w:val="uk-UA"/>
        </w:rPr>
        <w:t>на кінець звітного періоду с</w:t>
      </w:r>
      <w:r w:rsidR="00CE3F24" w:rsidRPr="00BB2914">
        <w:rPr>
          <w:rFonts w:ascii="Times New Roman" w:hAnsi="Times New Roman"/>
          <w:sz w:val="24"/>
          <w:szCs w:val="24"/>
          <w:lang w:val="uk-UA"/>
        </w:rPr>
        <w:t>тановить</w:t>
      </w:r>
      <w:r w:rsidRPr="00BB29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056C" w:rsidRPr="00BB2914">
        <w:rPr>
          <w:rFonts w:ascii="Times New Roman" w:hAnsi="Times New Roman"/>
          <w:sz w:val="24"/>
          <w:szCs w:val="24"/>
          <w:lang w:val="uk-UA"/>
        </w:rPr>
        <w:t>2</w:t>
      </w:r>
      <w:r w:rsidR="000149BA" w:rsidRPr="00BB291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B2914">
        <w:rPr>
          <w:rFonts w:ascii="Times New Roman" w:hAnsi="Times New Roman"/>
          <w:sz w:val="24"/>
          <w:szCs w:val="24"/>
          <w:lang w:val="uk-UA"/>
        </w:rPr>
        <w:t>заяв</w:t>
      </w:r>
      <w:r w:rsidR="0014241A" w:rsidRPr="00BB2914">
        <w:rPr>
          <w:rFonts w:ascii="Times New Roman" w:hAnsi="Times New Roman"/>
          <w:sz w:val="24"/>
          <w:szCs w:val="24"/>
          <w:lang w:val="uk-UA"/>
        </w:rPr>
        <w:t>и</w:t>
      </w:r>
      <w:r w:rsidRPr="00BB2914">
        <w:rPr>
          <w:rFonts w:ascii="Times New Roman" w:hAnsi="Times New Roman"/>
          <w:sz w:val="24"/>
          <w:szCs w:val="24"/>
          <w:lang w:val="uk-UA"/>
        </w:rPr>
        <w:t>.</w:t>
      </w:r>
    </w:p>
    <w:p w:rsidR="00FF77B2" w:rsidRPr="00A639E8" w:rsidRDefault="00FF77B2" w:rsidP="00A639E8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75EF6" w:rsidRPr="00F435A1" w:rsidRDefault="009F2A3B" w:rsidP="007F6A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F6A94">
        <w:rPr>
          <w:rFonts w:ascii="Times New Roman" w:hAnsi="Times New Roman"/>
          <w:b/>
          <w:sz w:val="24"/>
          <w:szCs w:val="24"/>
          <w:lang w:val="uk-UA"/>
        </w:rPr>
        <w:t>Розгляд заяв, подань, клопотань</w:t>
      </w:r>
    </w:p>
    <w:p w:rsidR="006720B6" w:rsidRPr="008E06ED" w:rsidRDefault="006720B6" w:rsidP="00575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516B6" w:rsidRDefault="007516B6" w:rsidP="007516B6">
      <w:pPr>
        <w:tabs>
          <w:tab w:val="left" w:pos="993"/>
        </w:tabs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DF1C24">
        <w:rPr>
          <w:rFonts w:ascii="Times New Roman" w:hAnsi="Times New Roman"/>
          <w:sz w:val="24"/>
          <w:szCs w:val="24"/>
          <w:lang w:val="uk-UA"/>
        </w:rPr>
        <w:t xml:space="preserve">У звітному періоді на розгляді в Запорізькому окружному адміністративному суді </w:t>
      </w:r>
      <w:r w:rsidR="00C128C2">
        <w:rPr>
          <w:rFonts w:ascii="Times New Roman" w:hAnsi="Times New Roman"/>
          <w:sz w:val="24"/>
          <w:szCs w:val="24"/>
          <w:lang w:val="uk-UA"/>
        </w:rPr>
        <w:t>перебувало</w:t>
      </w:r>
      <w:r w:rsidRPr="00DF1C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2914">
        <w:rPr>
          <w:rFonts w:ascii="Times New Roman" w:hAnsi="Times New Roman"/>
          <w:b/>
          <w:sz w:val="24"/>
          <w:szCs w:val="24"/>
          <w:lang w:val="uk-UA"/>
        </w:rPr>
        <w:t>2230</w:t>
      </w:r>
      <w:r w:rsidR="00E113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5ECF" w:rsidRPr="00DF1C24">
        <w:rPr>
          <w:rFonts w:ascii="Times New Roman" w:hAnsi="Times New Roman"/>
          <w:sz w:val="24"/>
          <w:szCs w:val="24"/>
          <w:lang w:val="uk-UA"/>
        </w:rPr>
        <w:t>заяв</w:t>
      </w:r>
      <w:r w:rsidR="00E25ECF" w:rsidRPr="00F435A1">
        <w:rPr>
          <w:rFonts w:ascii="Times New Roman" w:hAnsi="Times New Roman"/>
          <w:sz w:val="24"/>
          <w:szCs w:val="24"/>
          <w:lang w:val="uk-UA"/>
        </w:rPr>
        <w:t xml:space="preserve"> у порядку виконання судового рішення</w:t>
      </w:r>
      <w:r w:rsidR="00E113A1">
        <w:rPr>
          <w:rFonts w:ascii="Times New Roman" w:hAnsi="Times New Roman"/>
          <w:sz w:val="24"/>
          <w:szCs w:val="24"/>
          <w:lang w:val="uk-UA"/>
        </w:rPr>
        <w:t xml:space="preserve">, з яких у звітному періоді надійшло </w:t>
      </w:r>
      <w:r w:rsidR="00BB2914">
        <w:rPr>
          <w:rFonts w:ascii="Times New Roman" w:hAnsi="Times New Roman"/>
          <w:b/>
          <w:sz w:val="24"/>
          <w:szCs w:val="24"/>
          <w:lang w:val="uk-UA"/>
        </w:rPr>
        <w:t>2196</w:t>
      </w:r>
      <w:r w:rsidR="00BB291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44DD">
        <w:rPr>
          <w:rFonts w:ascii="Times New Roman" w:hAnsi="Times New Roman"/>
          <w:sz w:val="24"/>
          <w:szCs w:val="24"/>
          <w:lang w:val="uk-UA"/>
        </w:rPr>
        <w:t>(</w:t>
      </w:r>
      <w:r w:rsidRPr="00F972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0A61"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F972EA">
        <w:rPr>
          <w:rFonts w:ascii="Times New Roman" w:hAnsi="Times New Roman"/>
          <w:sz w:val="24"/>
          <w:szCs w:val="24"/>
          <w:lang w:val="uk-UA"/>
        </w:rPr>
        <w:t>20</w:t>
      </w:r>
      <w:r w:rsidR="005059A5" w:rsidRPr="00F972EA">
        <w:rPr>
          <w:rFonts w:ascii="Times New Roman" w:hAnsi="Times New Roman"/>
          <w:sz w:val="24"/>
          <w:szCs w:val="24"/>
          <w:lang w:val="uk-UA"/>
        </w:rPr>
        <w:t>2</w:t>
      </w:r>
      <w:r w:rsidR="00BB2914">
        <w:rPr>
          <w:rFonts w:ascii="Times New Roman" w:hAnsi="Times New Roman"/>
          <w:sz w:val="24"/>
          <w:szCs w:val="24"/>
          <w:lang w:val="uk-UA"/>
        </w:rPr>
        <w:t>4</w:t>
      </w:r>
      <w:r w:rsidRPr="00F972EA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B500B2" w:rsidRPr="00F972EA">
        <w:rPr>
          <w:rFonts w:ascii="Times New Roman" w:hAnsi="Times New Roman"/>
          <w:sz w:val="24"/>
          <w:szCs w:val="24"/>
          <w:lang w:val="uk-UA"/>
        </w:rPr>
        <w:t>ці</w:t>
      </w:r>
      <w:r w:rsidRPr="00F972EA">
        <w:rPr>
          <w:rFonts w:ascii="Times New Roman" w:hAnsi="Times New Roman"/>
          <w:sz w:val="24"/>
          <w:szCs w:val="24"/>
          <w:lang w:val="uk-UA"/>
        </w:rPr>
        <w:t xml:space="preserve"> надійшло</w:t>
      </w:r>
      <w:r w:rsidR="006720B6" w:rsidRPr="00F972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B2914">
        <w:rPr>
          <w:rFonts w:ascii="Times New Roman" w:hAnsi="Times New Roman"/>
          <w:b/>
          <w:sz w:val="24"/>
          <w:szCs w:val="24"/>
          <w:lang w:val="uk-UA"/>
        </w:rPr>
        <w:t>1 946</w:t>
      </w:r>
      <w:r w:rsidR="005D44DD">
        <w:rPr>
          <w:rFonts w:ascii="Times New Roman" w:hAnsi="Times New Roman"/>
          <w:b/>
          <w:sz w:val="24"/>
          <w:szCs w:val="24"/>
          <w:lang w:val="uk-UA"/>
        </w:rPr>
        <w:t>)</w:t>
      </w:r>
      <w:r w:rsidR="00C128C2">
        <w:rPr>
          <w:rFonts w:ascii="Times New Roman" w:hAnsi="Times New Roman"/>
          <w:sz w:val="24"/>
          <w:szCs w:val="24"/>
          <w:lang w:val="uk-UA"/>
        </w:rPr>
        <w:t>.</w:t>
      </w:r>
      <w:r w:rsidR="00F736DE" w:rsidRPr="00F972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36DE" w:rsidRPr="008831CD">
        <w:rPr>
          <w:rFonts w:ascii="Times New Roman" w:hAnsi="Times New Roman"/>
          <w:sz w:val="24"/>
          <w:szCs w:val="24"/>
          <w:lang w:val="uk-UA"/>
        </w:rPr>
        <w:t>З них:</w:t>
      </w:r>
    </w:p>
    <w:p w:rsidR="00F736DE" w:rsidRDefault="00B550BC" w:rsidP="00F736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269</w:t>
      </w:r>
      <w:r w:rsidR="00F736DE">
        <w:rPr>
          <w:rFonts w:ascii="Times New Roman" w:hAnsi="Times New Roman"/>
          <w:sz w:val="24"/>
          <w:szCs w:val="24"/>
        </w:rPr>
        <w:t xml:space="preserve"> заяв про забезпечення доказів, позову;</w:t>
      </w:r>
    </w:p>
    <w:p w:rsidR="00C3428D" w:rsidRDefault="00B550BC" w:rsidP="00F736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1949</w:t>
      </w:r>
      <w:r w:rsidR="00F736DE">
        <w:rPr>
          <w:rFonts w:ascii="Times New Roman" w:hAnsi="Times New Roman"/>
          <w:sz w:val="24"/>
          <w:szCs w:val="24"/>
        </w:rPr>
        <w:t xml:space="preserve"> </w:t>
      </w:r>
      <w:r w:rsidR="005D44DD">
        <w:rPr>
          <w:rFonts w:ascii="Times New Roman" w:hAnsi="Times New Roman"/>
          <w:sz w:val="24"/>
          <w:szCs w:val="24"/>
        </w:rPr>
        <w:t>заяв</w:t>
      </w:r>
      <w:r w:rsidR="00F736DE">
        <w:rPr>
          <w:rFonts w:ascii="Times New Roman" w:hAnsi="Times New Roman"/>
          <w:sz w:val="24"/>
          <w:szCs w:val="24"/>
        </w:rPr>
        <w:t xml:space="preserve"> в п</w:t>
      </w:r>
      <w:r w:rsidR="003A546D">
        <w:rPr>
          <w:rFonts w:ascii="Times New Roman" w:hAnsi="Times New Roman"/>
          <w:sz w:val="24"/>
          <w:szCs w:val="24"/>
        </w:rPr>
        <w:t>орядку виконання судових рішень</w:t>
      </w:r>
      <w:r w:rsidR="00C3428D">
        <w:rPr>
          <w:rFonts w:ascii="Times New Roman" w:hAnsi="Times New Roman"/>
          <w:sz w:val="24"/>
          <w:szCs w:val="24"/>
        </w:rPr>
        <w:t>;</w:t>
      </w:r>
    </w:p>
    <w:p w:rsidR="00F736DE" w:rsidRDefault="00AF1758" w:rsidP="00F736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C3428D">
        <w:rPr>
          <w:rFonts w:ascii="Times New Roman" w:hAnsi="Times New Roman"/>
          <w:sz w:val="24"/>
          <w:szCs w:val="24"/>
        </w:rPr>
        <w:t xml:space="preserve"> заяв про відвід судді</w:t>
      </w:r>
      <w:r w:rsidR="003A546D">
        <w:rPr>
          <w:rFonts w:ascii="Times New Roman" w:hAnsi="Times New Roman"/>
          <w:sz w:val="24"/>
          <w:szCs w:val="24"/>
        </w:rPr>
        <w:t>.</w:t>
      </w:r>
    </w:p>
    <w:p w:rsidR="007516B6" w:rsidRDefault="007516B6" w:rsidP="007516B6">
      <w:pPr>
        <w:tabs>
          <w:tab w:val="left" w:pos="993"/>
        </w:tabs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F435A1">
        <w:rPr>
          <w:rFonts w:ascii="Times New Roman" w:hAnsi="Times New Roman"/>
          <w:sz w:val="24"/>
          <w:szCs w:val="24"/>
          <w:lang w:val="uk-UA"/>
        </w:rPr>
        <w:t xml:space="preserve">Розглянуто </w:t>
      </w:r>
      <w:r w:rsidR="00B550BC">
        <w:rPr>
          <w:rFonts w:ascii="Times New Roman" w:hAnsi="Times New Roman"/>
          <w:b/>
          <w:sz w:val="24"/>
          <w:szCs w:val="24"/>
          <w:lang w:val="uk-UA"/>
        </w:rPr>
        <w:t>219</w:t>
      </w:r>
      <w:r w:rsidR="009A2DF3">
        <w:rPr>
          <w:rFonts w:ascii="Times New Roman" w:hAnsi="Times New Roman"/>
          <w:b/>
          <w:sz w:val="24"/>
          <w:szCs w:val="24"/>
          <w:lang w:val="uk-UA"/>
        </w:rPr>
        <w:t>6</w:t>
      </w:r>
      <w:r w:rsidRPr="008831CD">
        <w:rPr>
          <w:rFonts w:ascii="Times New Roman" w:hAnsi="Times New Roman"/>
          <w:sz w:val="24"/>
          <w:szCs w:val="24"/>
          <w:lang w:val="uk-UA"/>
        </w:rPr>
        <w:t xml:space="preserve"> з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аяв, у тому числі </w:t>
      </w:r>
      <w:r w:rsidR="00B550BC">
        <w:rPr>
          <w:rFonts w:ascii="Times New Roman" w:hAnsi="Times New Roman"/>
          <w:sz w:val="24"/>
          <w:szCs w:val="24"/>
          <w:lang w:val="uk-UA"/>
        </w:rPr>
        <w:t>137</w:t>
      </w:r>
      <w:r w:rsidR="009A2DF3">
        <w:rPr>
          <w:rFonts w:ascii="Times New Roman" w:hAnsi="Times New Roman"/>
          <w:sz w:val="24"/>
          <w:szCs w:val="24"/>
          <w:lang w:val="uk-UA"/>
        </w:rPr>
        <w:t>7</w:t>
      </w:r>
      <w:r w:rsidRPr="00F435A1">
        <w:rPr>
          <w:rFonts w:ascii="Times New Roman" w:hAnsi="Times New Roman"/>
          <w:sz w:val="24"/>
          <w:szCs w:val="24"/>
          <w:lang w:val="uk-UA"/>
        </w:rPr>
        <w:t xml:space="preserve"> – задоволено, </w:t>
      </w:r>
      <w:r w:rsidR="00EB3B8C">
        <w:rPr>
          <w:rFonts w:ascii="Times New Roman" w:hAnsi="Times New Roman"/>
          <w:sz w:val="24"/>
          <w:szCs w:val="24"/>
          <w:lang w:val="uk-UA"/>
        </w:rPr>
        <w:t>34</w:t>
      </w:r>
      <w:r w:rsidR="00DC7396" w:rsidRPr="00F435A1">
        <w:rPr>
          <w:rFonts w:ascii="Times New Roman" w:hAnsi="Times New Roman"/>
          <w:sz w:val="24"/>
          <w:szCs w:val="24"/>
          <w:lang w:val="uk-UA"/>
        </w:rPr>
        <w:t xml:space="preserve"> заяв</w:t>
      </w:r>
      <w:r w:rsidR="00B550BC">
        <w:rPr>
          <w:rFonts w:ascii="Times New Roman" w:hAnsi="Times New Roman"/>
          <w:sz w:val="24"/>
          <w:szCs w:val="24"/>
          <w:lang w:val="uk-UA"/>
        </w:rPr>
        <w:t>и</w:t>
      </w:r>
      <w:r w:rsidR="00DC7396" w:rsidRPr="00F435A1">
        <w:rPr>
          <w:rFonts w:ascii="Times New Roman" w:hAnsi="Times New Roman"/>
          <w:sz w:val="24"/>
          <w:szCs w:val="24"/>
          <w:lang w:val="uk-UA"/>
        </w:rPr>
        <w:t xml:space="preserve"> не розглянут</w:t>
      </w:r>
      <w:r w:rsidR="00CD49F6">
        <w:rPr>
          <w:rFonts w:ascii="Times New Roman" w:hAnsi="Times New Roman"/>
          <w:sz w:val="24"/>
          <w:szCs w:val="24"/>
          <w:lang w:val="uk-UA"/>
        </w:rPr>
        <w:t>о</w:t>
      </w:r>
      <w:r w:rsidR="00DC7396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35A1">
        <w:rPr>
          <w:rFonts w:ascii="Times New Roman" w:hAnsi="Times New Roman"/>
          <w:sz w:val="24"/>
          <w:szCs w:val="24"/>
          <w:lang w:val="uk-UA"/>
        </w:rPr>
        <w:t>на кінець звітного періоду.</w:t>
      </w:r>
    </w:p>
    <w:p w:rsidR="002071CA" w:rsidRPr="00A639E8" w:rsidRDefault="0078539F" w:rsidP="0049401A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2071CA" w:rsidRDefault="00BD3C72" w:rsidP="002071C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9A2DF3">
        <w:rPr>
          <w:rFonts w:ascii="Times New Roman" w:hAnsi="Times New Roman"/>
          <w:b/>
          <w:sz w:val="24"/>
          <w:szCs w:val="24"/>
          <w:lang w:val="uk-UA"/>
        </w:rPr>
        <w:t>8</w:t>
      </w:r>
      <w:r w:rsidR="002071CA" w:rsidRPr="0078539F">
        <w:rPr>
          <w:rFonts w:ascii="Times New Roman" w:hAnsi="Times New Roman"/>
          <w:sz w:val="24"/>
          <w:szCs w:val="24"/>
          <w:lang w:val="uk-UA"/>
        </w:rPr>
        <w:t xml:space="preserve"> заяв розглянуто з порушенням строку, передбаченого КАС України, що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>1,</w:t>
      </w:r>
      <w:r w:rsidR="009A2DF3">
        <w:rPr>
          <w:rFonts w:ascii="Times New Roman" w:hAnsi="Times New Roman"/>
          <w:b/>
          <w:sz w:val="24"/>
          <w:szCs w:val="24"/>
          <w:lang w:val="uk-UA"/>
        </w:rPr>
        <w:t>3</w:t>
      </w:r>
      <w:r w:rsidR="002071CA" w:rsidRPr="0078539F">
        <w:rPr>
          <w:rFonts w:ascii="Times New Roman" w:hAnsi="Times New Roman"/>
          <w:b/>
          <w:sz w:val="24"/>
          <w:szCs w:val="24"/>
          <w:lang w:val="uk-UA"/>
        </w:rPr>
        <w:t>%</w:t>
      </w:r>
      <w:r w:rsidR="002071CA" w:rsidRPr="0078539F">
        <w:rPr>
          <w:rFonts w:ascii="Times New Roman" w:hAnsi="Times New Roman"/>
          <w:sz w:val="24"/>
          <w:szCs w:val="24"/>
          <w:lang w:val="uk-UA"/>
        </w:rPr>
        <w:t xml:space="preserve">, від кількості </w:t>
      </w:r>
      <w:r w:rsidR="00373B90" w:rsidRPr="0078539F">
        <w:rPr>
          <w:rFonts w:ascii="Times New Roman" w:hAnsi="Times New Roman"/>
          <w:sz w:val="24"/>
          <w:szCs w:val="24"/>
          <w:lang w:val="uk-UA"/>
        </w:rPr>
        <w:t>заяв</w:t>
      </w:r>
      <w:r w:rsidR="002071CA" w:rsidRPr="0078539F">
        <w:rPr>
          <w:rFonts w:ascii="Times New Roman" w:hAnsi="Times New Roman"/>
          <w:sz w:val="24"/>
          <w:szCs w:val="24"/>
          <w:lang w:val="uk-UA"/>
        </w:rPr>
        <w:t>, розглянутих у звітному періоді</w:t>
      </w:r>
      <w:r w:rsidR="00CD49F6">
        <w:rPr>
          <w:rFonts w:ascii="Times New Roman" w:hAnsi="Times New Roman"/>
          <w:sz w:val="24"/>
          <w:szCs w:val="24"/>
          <w:lang w:val="uk-UA"/>
        </w:rPr>
        <w:t>.</w:t>
      </w:r>
      <w:r w:rsidR="00C72BC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72299" w:rsidRPr="00A639E8" w:rsidRDefault="00972299" w:rsidP="002071CA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175198" w:rsidRPr="008E06ED" w:rsidRDefault="00224721" w:rsidP="00972299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E06ED">
        <w:rPr>
          <w:rFonts w:ascii="Times New Roman" w:hAnsi="Times New Roman"/>
          <w:b/>
          <w:bCs/>
          <w:sz w:val="26"/>
          <w:szCs w:val="26"/>
          <w:lang w:val="uk-UA"/>
        </w:rPr>
        <w:t>Відомості щодо справляння, звільнення від сплати та повернення судового збору</w:t>
      </w:r>
    </w:p>
    <w:p w:rsidR="00832668" w:rsidRPr="008E06ED" w:rsidRDefault="00832668" w:rsidP="00972299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75198" w:rsidRPr="00F435A1" w:rsidRDefault="003A125D" w:rsidP="00175198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5A1">
        <w:rPr>
          <w:rFonts w:ascii="Times New Roman" w:hAnsi="Times New Roman" w:cs="Times New Roman"/>
          <w:sz w:val="24"/>
          <w:szCs w:val="24"/>
        </w:rPr>
        <w:t>С</w:t>
      </w:r>
      <w:r w:rsidR="00175198" w:rsidRPr="00F435A1">
        <w:rPr>
          <w:rFonts w:ascii="Times New Roman" w:hAnsi="Times New Roman" w:cs="Times New Roman"/>
          <w:sz w:val="24"/>
          <w:szCs w:val="24"/>
        </w:rPr>
        <w:t>ума судового збору, що сплачена добровіл</w:t>
      </w:r>
      <w:r w:rsidR="00CC6045" w:rsidRPr="00F435A1">
        <w:rPr>
          <w:rFonts w:ascii="Times New Roman" w:hAnsi="Times New Roman" w:cs="Times New Roman"/>
          <w:sz w:val="24"/>
          <w:szCs w:val="24"/>
        </w:rPr>
        <w:t>ьно, склала</w:t>
      </w:r>
      <w:r w:rsidR="00322A91">
        <w:rPr>
          <w:rFonts w:ascii="Times New Roman" w:hAnsi="Times New Roman" w:cs="Times New Roman"/>
          <w:sz w:val="24"/>
          <w:szCs w:val="24"/>
        </w:rPr>
        <w:t xml:space="preserve"> </w:t>
      </w:r>
      <w:r w:rsidR="00896128">
        <w:rPr>
          <w:rFonts w:ascii="Times New Roman" w:hAnsi="Times New Roman" w:cs="Times New Roman"/>
          <w:b/>
          <w:sz w:val="24"/>
          <w:szCs w:val="24"/>
        </w:rPr>
        <w:t>16</w:t>
      </w:r>
      <w:r w:rsidR="00322A91" w:rsidRPr="00585D88">
        <w:rPr>
          <w:rFonts w:ascii="Times New Roman" w:hAnsi="Times New Roman" w:cs="Times New Roman"/>
          <w:b/>
          <w:sz w:val="24"/>
          <w:szCs w:val="24"/>
        </w:rPr>
        <w:t> </w:t>
      </w:r>
      <w:r w:rsidR="00896128">
        <w:rPr>
          <w:rFonts w:ascii="Times New Roman" w:hAnsi="Times New Roman" w:cs="Times New Roman"/>
          <w:b/>
          <w:sz w:val="24"/>
          <w:szCs w:val="24"/>
        </w:rPr>
        <w:t>883</w:t>
      </w:r>
      <w:r w:rsidR="00322A91" w:rsidRPr="00585D88">
        <w:rPr>
          <w:rFonts w:ascii="Times New Roman" w:hAnsi="Times New Roman" w:cs="Times New Roman"/>
          <w:b/>
          <w:sz w:val="24"/>
          <w:szCs w:val="24"/>
        </w:rPr>
        <w:t> </w:t>
      </w:r>
      <w:r w:rsidR="008831CD">
        <w:rPr>
          <w:rFonts w:ascii="Times New Roman" w:hAnsi="Times New Roman" w:cs="Times New Roman"/>
          <w:b/>
          <w:sz w:val="24"/>
          <w:szCs w:val="24"/>
        </w:rPr>
        <w:t>1</w:t>
      </w:r>
      <w:r w:rsidR="00896128">
        <w:rPr>
          <w:rFonts w:ascii="Times New Roman" w:hAnsi="Times New Roman" w:cs="Times New Roman"/>
          <w:b/>
          <w:sz w:val="24"/>
          <w:szCs w:val="24"/>
        </w:rPr>
        <w:t>99</w:t>
      </w:r>
      <w:r w:rsidR="00322A91">
        <w:rPr>
          <w:rFonts w:ascii="Times New Roman" w:hAnsi="Times New Roman" w:cs="Times New Roman"/>
          <w:sz w:val="24"/>
          <w:szCs w:val="24"/>
        </w:rPr>
        <w:t xml:space="preserve"> </w:t>
      </w:r>
      <w:r w:rsidR="003B2152" w:rsidRPr="00F435A1">
        <w:rPr>
          <w:rFonts w:ascii="Times New Roman" w:hAnsi="Times New Roman" w:cs="Times New Roman"/>
          <w:sz w:val="24"/>
          <w:szCs w:val="24"/>
        </w:rPr>
        <w:t xml:space="preserve">грн., що на </w:t>
      </w:r>
      <w:r w:rsidR="00896128">
        <w:rPr>
          <w:rFonts w:ascii="Times New Roman" w:hAnsi="Times New Roman" w:cs="Times New Roman"/>
          <w:b/>
          <w:sz w:val="24"/>
          <w:szCs w:val="24"/>
        </w:rPr>
        <w:t>7,9</w:t>
      </w:r>
      <w:r w:rsidR="003B2152" w:rsidRPr="00585D88">
        <w:rPr>
          <w:rFonts w:ascii="Times New Roman" w:hAnsi="Times New Roman" w:cs="Times New Roman"/>
          <w:b/>
          <w:sz w:val="24"/>
          <w:szCs w:val="24"/>
        </w:rPr>
        <w:t>%</w:t>
      </w:r>
      <w:r w:rsidR="003B2152" w:rsidRPr="00F435A1">
        <w:rPr>
          <w:rFonts w:ascii="Times New Roman" w:hAnsi="Times New Roman" w:cs="Times New Roman"/>
          <w:sz w:val="24"/>
          <w:szCs w:val="24"/>
        </w:rPr>
        <w:t xml:space="preserve"> </w:t>
      </w:r>
      <w:r w:rsidR="00896128">
        <w:rPr>
          <w:rFonts w:ascii="Times New Roman" w:hAnsi="Times New Roman" w:cs="Times New Roman"/>
          <w:sz w:val="24"/>
          <w:szCs w:val="24"/>
        </w:rPr>
        <w:t>менше</w:t>
      </w:r>
      <w:r w:rsidR="003B2152" w:rsidRPr="00F435A1">
        <w:rPr>
          <w:rFonts w:ascii="Times New Roman" w:hAnsi="Times New Roman" w:cs="Times New Roman"/>
          <w:sz w:val="24"/>
          <w:szCs w:val="24"/>
        </w:rPr>
        <w:t>, ніж у 20</w:t>
      </w:r>
      <w:r w:rsidR="00B11206">
        <w:rPr>
          <w:rFonts w:ascii="Times New Roman" w:hAnsi="Times New Roman" w:cs="Times New Roman"/>
          <w:sz w:val="24"/>
          <w:szCs w:val="24"/>
        </w:rPr>
        <w:t>2</w:t>
      </w:r>
      <w:r w:rsidR="008831CD">
        <w:rPr>
          <w:rFonts w:ascii="Times New Roman" w:hAnsi="Times New Roman" w:cs="Times New Roman"/>
          <w:sz w:val="24"/>
          <w:szCs w:val="24"/>
        </w:rPr>
        <w:t>4</w:t>
      </w:r>
      <w:r w:rsidR="003B2152" w:rsidRPr="00F435A1">
        <w:rPr>
          <w:rFonts w:ascii="Times New Roman" w:hAnsi="Times New Roman" w:cs="Times New Roman"/>
          <w:sz w:val="24"/>
          <w:szCs w:val="24"/>
        </w:rPr>
        <w:t xml:space="preserve"> році (</w:t>
      </w:r>
      <w:r w:rsidR="00896128">
        <w:rPr>
          <w:rFonts w:ascii="Times New Roman" w:hAnsi="Times New Roman" w:cs="Times New Roman"/>
          <w:b/>
          <w:sz w:val="24"/>
          <w:szCs w:val="24"/>
        </w:rPr>
        <w:t>18</w:t>
      </w:r>
      <w:r w:rsidR="00896128" w:rsidRPr="00585D88">
        <w:rPr>
          <w:rFonts w:ascii="Times New Roman" w:hAnsi="Times New Roman" w:cs="Times New Roman"/>
          <w:b/>
          <w:sz w:val="24"/>
          <w:szCs w:val="24"/>
        </w:rPr>
        <w:t> </w:t>
      </w:r>
      <w:r w:rsidR="00896128">
        <w:rPr>
          <w:rFonts w:ascii="Times New Roman" w:hAnsi="Times New Roman" w:cs="Times New Roman"/>
          <w:b/>
          <w:sz w:val="24"/>
          <w:szCs w:val="24"/>
        </w:rPr>
        <w:t>350</w:t>
      </w:r>
      <w:r w:rsidR="00896128" w:rsidRPr="00585D88">
        <w:rPr>
          <w:rFonts w:ascii="Times New Roman" w:hAnsi="Times New Roman" w:cs="Times New Roman"/>
          <w:b/>
          <w:sz w:val="24"/>
          <w:szCs w:val="24"/>
        </w:rPr>
        <w:t> </w:t>
      </w:r>
      <w:r w:rsidR="00896128">
        <w:rPr>
          <w:rFonts w:ascii="Times New Roman" w:hAnsi="Times New Roman" w:cs="Times New Roman"/>
          <w:b/>
          <w:sz w:val="24"/>
          <w:szCs w:val="24"/>
        </w:rPr>
        <w:t>128</w:t>
      </w:r>
      <w:r w:rsidR="00C35DAC" w:rsidRPr="00F435A1">
        <w:rPr>
          <w:rFonts w:ascii="Times New Roman" w:hAnsi="Times New Roman" w:cs="Times New Roman"/>
          <w:sz w:val="24"/>
          <w:szCs w:val="24"/>
        </w:rPr>
        <w:t>грн</w:t>
      </w:r>
      <w:r w:rsidR="00175198" w:rsidRPr="00F435A1">
        <w:rPr>
          <w:rFonts w:ascii="Times New Roman" w:hAnsi="Times New Roman" w:cs="Times New Roman"/>
          <w:sz w:val="24"/>
          <w:szCs w:val="24"/>
        </w:rPr>
        <w:t>.</w:t>
      </w:r>
      <w:r w:rsidR="003B2152" w:rsidRPr="00F435A1">
        <w:rPr>
          <w:rFonts w:ascii="Times New Roman" w:hAnsi="Times New Roman" w:cs="Times New Roman"/>
          <w:sz w:val="24"/>
          <w:szCs w:val="24"/>
        </w:rPr>
        <w:t>)</w:t>
      </w:r>
    </w:p>
    <w:p w:rsidR="00652946" w:rsidRPr="00F435A1" w:rsidRDefault="00652946" w:rsidP="003B6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5A1">
        <w:rPr>
          <w:rFonts w:ascii="Times New Roman" w:hAnsi="Times New Roman"/>
          <w:sz w:val="24"/>
          <w:szCs w:val="24"/>
          <w:lang w:val="uk-UA"/>
        </w:rPr>
        <w:t xml:space="preserve">Повернуто судового збору у звітному періоді на загальну суму </w:t>
      </w:r>
      <w:r w:rsidR="00896128">
        <w:rPr>
          <w:rFonts w:ascii="Times New Roman" w:hAnsi="Times New Roman"/>
          <w:b/>
          <w:sz w:val="24"/>
          <w:szCs w:val="24"/>
          <w:lang w:val="uk-UA"/>
        </w:rPr>
        <w:t>416</w:t>
      </w:r>
      <w:r w:rsidR="000B527B" w:rsidRPr="004C4E08">
        <w:rPr>
          <w:rFonts w:ascii="Times New Roman" w:hAnsi="Times New Roman"/>
          <w:b/>
          <w:sz w:val="24"/>
          <w:szCs w:val="24"/>
          <w:lang w:val="uk-UA"/>
        </w:rPr>
        <w:t> </w:t>
      </w:r>
      <w:r w:rsidR="00896128">
        <w:rPr>
          <w:rFonts w:ascii="Times New Roman" w:hAnsi="Times New Roman"/>
          <w:b/>
          <w:sz w:val="24"/>
          <w:szCs w:val="24"/>
          <w:lang w:val="uk-UA"/>
        </w:rPr>
        <w:t>937</w:t>
      </w:r>
      <w:r w:rsidR="000B52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40CC" w:rsidRPr="00F435A1">
        <w:rPr>
          <w:rFonts w:ascii="Times New Roman" w:hAnsi="Times New Roman"/>
          <w:sz w:val="24"/>
          <w:szCs w:val="24"/>
          <w:lang w:val="uk-UA"/>
        </w:rPr>
        <w:t>грн.</w:t>
      </w:r>
      <w:r w:rsidR="00E75E8B" w:rsidRPr="00F435A1">
        <w:rPr>
          <w:rFonts w:ascii="Times New Roman" w:hAnsi="Times New Roman"/>
          <w:sz w:val="24"/>
          <w:szCs w:val="24"/>
          <w:lang w:val="uk-UA"/>
        </w:rPr>
        <w:t xml:space="preserve">, що на </w:t>
      </w:r>
      <w:r w:rsidR="00896128">
        <w:rPr>
          <w:rFonts w:ascii="Times New Roman" w:hAnsi="Times New Roman"/>
          <w:b/>
          <w:sz w:val="24"/>
          <w:szCs w:val="24"/>
          <w:lang w:val="uk-UA"/>
        </w:rPr>
        <w:t>8,9</w:t>
      </w:r>
      <w:r w:rsidR="00E75E8B" w:rsidRPr="004C4E08">
        <w:rPr>
          <w:rFonts w:ascii="Times New Roman" w:hAnsi="Times New Roman"/>
          <w:b/>
          <w:sz w:val="24"/>
          <w:szCs w:val="24"/>
          <w:lang w:val="uk-UA"/>
        </w:rPr>
        <w:t>%</w:t>
      </w:r>
      <w:r w:rsidR="00E75E8B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96128">
        <w:rPr>
          <w:rFonts w:ascii="Times New Roman" w:hAnsi="Times New Roman"/>
          <w:sz w:val="24"/>
          <w:szCs w:val="24"/>
          <w:lang w:val="uk-UA"/>
        </w:rPr>
        <w:t>менше</w:t>
      </w:r>
      <w:r w:rsidR="00E75E8B" w:rsidRPr="00F435A1">
        <w:rPr>
          <w:rFonts w:ascii="Times New Roman" w:hAnsi="Times New Roman"/>
          <w:sz w:val="24"/>
          <w:szCs w:val="24"/>
          <w:lang w:val="uk-UA"/>
        </w:rPr>
        <w:t>, ніж у 20</w:t>
      </w:r>
      <w:r w:rsidR="00B11206">
        <w:rPr>
          <w:rFonts w:ascii="Times New Roman" w:hAnsi="Times New Roman"/>
          <w:sz w:val="24"/>
          <w:szCs w:val="24"/>
          <w:lang w:val="uk-UA"/>
        </w:rPr>
        <w:t>2</w:t>
      </w:r>
      <w:r w:rsidR="008831CD">
        <w:rPr>
          <w:rFonts w:ascii="Times New Roman" w:hAnsi="Times New Roman"/>
          <w:sz w:val="24"/>
          <w:szCs w:val="24"/>
          <w:lang w:val="uk-UA"/>
        </w:rPr>
        <w:t>4</w:t>
      </w:r>
      <w:r w:rsidR="00E75E8B" w:rsidRPr="00F435A1">
        <w:rPr>
          <w:rFonts w:ascii="Times New Roman" w:hAnsi="Times New Roman"/>
          <w:sz w:val="24"/>
          <w:szCs w:val="24"/>
          <w:lang w:val="uk-UA"/>
        </w:rPr>
        <w:t xml:space="preserve"> році (</w:t>
      </w:r>
      <w:r w:rsidR="00896128">
        <w:rPr>
          <w:rFonts w:ascii="Times New Roman" w:hAnsi="Times New Roman"/>
          <w:b/>
          <w:sz w:val="24"/>
          <w:szCs w:val="24"/>
          <w:lang w:val="uk-UA"/>
        </w:rPr>
        <w:t>457 700</w:t>
      </w:r>
      <w:r w:rsidR="0089612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35A1">
        <w:rPr>
          <w:rFonts w:ascii="Times New Roman" w:hAnsi="Times New Roman"/>
          <w:sz w:val="24"/>
          <w:szCs w:val="24"/>
          <w:lang w:val="uk-UA"/>
        </w:rPr>
        <w:t>грн.</w:t>
      </w:r>
      <w:r w:rsidR="00E75E8B" w:rsidRPr="00F435A1">
        <w:rPr>
          <w:rFonts w:ascii="Times New Roman" w:hAnsi="Times New Roman"/>
          <w:sz w:val="24"/>
          <w:szCs w:val="24"/>
          <w:lang w:val="uk-UA"/>
        </w:rPr>
        <w:t>)</w:t>
      </w:r>
    </w:p>
    <w:p w:rsidR="005E5707" w:rsidRPr="00F435A1" w:rsidRDefault="005E5707" w:rsidP="005E5707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5A1">
        <w:rPr>
          <w:rFonts w:ascii="Times New Roman" w:hAnsi="Times New Roman" w:cs="Times New Roman"/>
          <w:sz w:val="24"/>
          <w:szCs w:val="24"/>
        </w:rPr>
        <w:t>Сума судового збору, що не сплачена внаслідок звільнення від сплати відповідно до чинного законодавства, складає</w:t>
      </w:r>
      <w:r w:rsidR="007214C3">
        <w:rPr>
          <w:rFonts w:ascii="Times New Roman" w:hAnsi="Times New Roman" w:cs="Times New Roman"/>
          <w:sz w:val="24"/>
          <w:szCs w:val="24"/>
        </w:rPr>
        <w:t xml:space="preserve"> </w:t>
      </w:r>
      <w:r w:rsidR="00896128">
        <w:rPr>
          <w:rFonts w:ascii="Times New Roman" w:hAnsi="Times New Roman" w:cs="Times New Roman"/>
          <w:b/>
          <w:sz w:val="24"/>
          <w:szCs w:val="24"/>
        </w:rPr>
        <w:t>7</w:t>
      </w:r>
      <w:r w:rsidR="007214C3">
        <w:rPr>
          <w:rFonts w:ascii="Times New Roman" w:hAnsi="Times New Roman" w:cs="Times New Roman"/>
          <w:b/>
          <w:sz w:val="24"/>
          <w:szCs w:val="24"/>
        </w:rPr>
        <w:t> </w:t>
      </w:r>
      <w:r w:rsidR="00896128">
        <w:rPr>
          <w:rFonts w:ascii="Times New Roman" w:hAnsi="Times New Roman" w:cs="Times New Roman"/>
          <w:b/>
          <w:sz w:val="24"/>
          <w:szCs w:val="24"/>
        </w:rPr>
        <w:t>511</w:t>
      </w:r>
      <w:r w:rsidR="007214C3">
        <w:rPr>
          <w:rFonts w:ascii="Times New Roman" w:hAnsi="Times New Roman" w:cs="Times New Roman"/>
          <w:b/>
          <w:sz w:val="24"/>
          <w:szCs w:val="24"/>
        </w:rPr>
        <w:t> </w:t>
      </w:r>
      <w:r w:rsidR="00896128">
        <w:rPr>
          <w:rFonts w:ascii="Times New Roman" w:hAnsi="Times New Roman" w:cs="Times New Roman"/>
          <w:b/>
          <w:sz w:val="24"/>
          <w:szCs w:val="24"/>
        </w:rPr>
        <w:t>258</w:t>
      </w:r>
      <w:r w:rsidR="007214C3" w:rsidRPr="00F435A1">
        <w:rPr>
          <w:rFonts w:ascii="Times New Roman" w:hAnsi="Times New Roman" w:cs="Times New Roman"/>
          <w:sz w:val="24"/>
          <w:szCs w:val="24"/>
        </w:rPr>
        <w:t xml:space="preserve"> грн</w:t>
      </w:r>
      <w:r w:rsidR="007214C3">
        <w:rPr>
          <w:rFonts w:ascii="Times New Roman" w:hAnsi="Times New Roman" w:cs="Times New Roman"/>
          <w:sz w:val="24"/>
          <w:szCs w:val="24"/>
        </w:rPr>
        <w:t xml:space="preserve">., що на </w:t>
      </w:r>
      <w:r w:rsidR="00896128">
        <w:rPr>
          <w:rFonts w:ascii="Times New Roman" w:hAnsi="Times New Roman" w:cs="Times New Roman"/>
          <w:b/>
          <w:sz w:val="24"/>
          <w:szCs w:val="24"/>
          <w:lang w:val="ru-RU"/>
        </w:rPr>
        <w:t>12,5</w:t>
      </w:r>
      <w:r w:rsidR="007214C3" w:rsidRPr="00F435A1">
        <w:rPr>
          <w:rFonts w:ascii="Times New Roman" w:hAnsi="Times New Roman" w:cs="Times New Roman"/>
          <w:sz w:val="24"/>
          <w:szCs w:val="24"/>
        </w:rPr>
        <w:t xml:space="preserve">% </w:t>
      </w:r>
      <w:r w:rsidR="00AC0B7A">
        <w:rPr>
          <w:rFonts w:ascii="Times New Roman" w:hAnsi="Times New Roman"/>
          <w:sz w:val="24"/>
          <w:szCs w:val="24"/>
        </w:rPr>
        <w:t>більше</w:t>
      </w:r>
      <w:r w:rsidR="007214C3" w:rsidRPr="00F435A1">
        <w:rPr>
          <w:rFonts w:ascii="Times New Roman" w:hAnsi="Times New Roman"/>
          <w:sz w:val="24"/>
          <w:szCs w:val="24"/>
        </w:rPr>
        <w:t>, ніж у 20</w:t>
      </w:r>
      <w:r w:rsidR="007214C3">
        <w:rPr>
          <w:rFonts w:ascii="Times New Roman" w:hAnsi="Times New Roman"/>
          <w:sz w:val="24"/>
          <w:szCs w:val="24"/>
        </w:rPr>
        <w:t>2</w:t>
      </w:r>
      <w:r w:rsidR="004A50CE">
        <w:rPr>
          <w:rFonts w:ascii="Times New Roman" w:hAnsi="Times New Roman"/>
          <w:sz w:val="24"/>
          <w:szCs w:val="24"/>
        </w:rPr>
        <w:t>4</w:t>
      </w:r>
      <w:r w:rsidR="007214C3" w:rsidRPr="00F435A1">
        <w:rPr>
          <w:rFonts w:ascii="Times New Roman" w:hAnsi="Times New Roman"/>
          <w:sz w:val="24"/>
          <w:szCs w:val="24"/>
        </w:rPr>
        <w:t xml:space="preserve"> році</w:t>
      </w:r>
      <w:r w:rsidR="007214C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435A1">
        <w:rPr>
          <w:rFonts w:ascii="Times New Roman" w:hAnsi="Times New Roman" w:cs="Times New Roman"/>
          <w:sz w:val="24"/>
          <w:szCs w:val="24"/>
        </w:rPr>
        <w:t xml:space="preserve"> </w:t>
      </w:r>
      <w:r w:rsidR="007214C3">
        <w:rPr>
          <w:rFonts w:ascii="Times New Roman" w:hAnsi="Times New Roman" w:cs="Times New Roman"/>
          <w:sz w:val="24"/>
          <w:szCs w:val="24"/>
        </w:rPr>
        <w:t>(</w:t>
      </w:r>
      <w:r w:rsidR="00896128">
        <w:rPr>
          <w:rFonts w:ascii="Times New Roman" w:hAnsi="Times New Roman" w:cs="Times New Roman"/>
          <w:b/>
          <w:sz w:val="24"/>
          <w:szCs w:val="24"/>
        </w:rPr>
        <w:t>6 674 446</w:t>
      </w:r>
      <w:r w:rsidR="00896128" w:rsidRPr="00F435A1">
        <w:rPr>
          <w:rFonts w:ascii="Times New Roman" w:hAnsi="Times New Roman" w:cs="Times New Roman"/>
          <w:sz w:val="24"/>
          <w:szCs w:val="24"/>
        </w:rPr>
        <w:t xml:space="preserve"> </w:t>
      </w:r>
      <w:r w:rsidRPr="00F435A1">
        <w:rPr>
          <w:rFonts w:ascii="Times New Roman" w:hAnsi="Times New Roman" w:cs="Times New Roman"/>
          <w:sz w:val="24"/>
          <w:szCs w:val="24"/>
        </w:rPr>
        <w:t>грн.</w:t>
      </w:r>
      <w:r w:rsidR="007214C3">
        <w:rPr>
          <w:rFonts w:ascii="Times New Roman" w:hAnsi="Times New Roman" w:cs="Times New Roman"/>
          <w:sz w:val="24"/>
          <w:szCs w:val="24"/>
        </w:rPr>
        <w:t>)</w:t>
      </w:r>
    </w:p>
    <w:p w:rsidR="008A0DE8" w:rsidRPr="00F435A1" w:rsidRDefault="008A0DE8" w:rsidP="005E5707">
      <w:pPr>
        <w:pStyle w:val="a3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5A1">
        <w:rPr>
          <w:rFonts w:ascii="Times New Roman" w:hAnsi="Times New Roman" w:cs="Times New Roman"/>
          <w:sz w:val="24"/>
          <w:szCs w:val="24"/>
        </w:rPr>
        <w:t xml:space="preserve">Із числа задоволених позовів у звітному періоді було присуджено до стягнення </w:t>
      </w:r>
      <w:r w:rsidR="00776853">
        <w:rPr>
          <w:rFonts w:ascii="Times New Roman" w:hAnsi="Times New Roman" w:cs="Times New Roman"/>
          <w:b/>
          <w:sz w:val="24"/>
          <w:szCs w:val="24"/>
        </w:rPr>
        <w:t>1</w:t>
      </w:r>
      <w:r w:rsidRPr="004C4E08">
        <w:rPr>
          <w:rFonts w:ascii="Times New Roman" w:hAnsi="Times New Roman" w:cs="Times New Roman"/>
          <w:b/>
          <w:sz w:val="24"/>
          <w:szCs w:val="24"/>
        </w:rPr>
        <w:t> </w:t>
      </w:r>
      <w:r w:rsidR="00776853">
        <w:rPr>
          <w:rFonts w:ascii="Times New Roman" w:hAnsi="Times New Roman" w:cs="Times New Roman"/>
          <w:b/>
          <w:sz w:val="24"/>
          <w:szCs w:val="24"/>
        </w:rPr>
        <w:t>531 447 701</w:t>
      </w:r>
      <w:r w:rsidRPr="00F435A1">
        <w:rPr>
          <w:rFonts w:ascii="Times New Roman" w:hAnsi="Times New Roman" w:cs="Times New Roman"/>
          <w:sz w:val="24"/>
          <w:szCs w:val="24"/>
        </w:rPr>
        <w:t xml:space="preserve"> грн., що на </w:t>
      </w:r>
      <w:r w:rsidR="00776853">
        <w:rPr>
          <w:rFonts w:ascii="Times New Roman" w:hAnsi="Times New Roman" w:cs="Times New Roman"/>
          <w:b/>
          <w:sz w:val="24"/>
          <w:szCs w:val="24"/>
        </w:rPr>
        <w:t>168,6</w:t>
      </w:r>
      <w:r w:rsidR="00E008AC" w:rsidRPr="00585D88">
        <w:rPr>
          <w:rFonts w:ascii="Times New Roman" w:hAnsi="Times New Roman" w:cs="Times New Roman"/>
          <w:b/>
          <w:sz w:val="24"/>
          <w:szCs w:val="24"/>
        </w:rPr>
        <w:t>%</w:t>
      </w:r>
      <w:r w:rsidRPr="00F435A1">
        <w:rPr>
          <w:rFonts w:ascii="Times New Roman" w:hAnsi="Times New Roman" w:cs="Times New Roman"/>
          <w:sz w:val="24"/>
          <w:szCs w:val="24"/>
        </w:rPr>
        <w:t xml:space="preserve"> </w:t>
      </w:r>
      <w:r w:rsidR="008A717F">
        <w:rPr>
          <w:rFonts w:ascii="Times New Roman" w:hAnsi="Times New Roman" w:cs="Times New Roman"/>
          <w:sz w:val="24"/>
          <w:szCs w:val="24"/>
        </w:rPr>
        <w:t>більше</w:t>
      </w:r>
      <w:r w:rsidR="00D22173" w:rsidRPr="00F435A1">
        <w:rPr>
          <w:rFonts w:ascii="Times New Roman" w:hAnsi="Times New Roman" w:cs="Times New Roman"/>
          <w:sz w:val="24"/>
          <w:szCs w:val="24"/>
        </w:rPr>
        <w:t>,</w:t>
      </w:r>
      <w:r w:rsidRPr="00F435A1">
        <w:rPr>
          <w:rFonts w:ascii="Times New Roman" w:hAnsi="Times New Roman" w:cs="Times New Roman"/>
          <w:sz w:val="24"/>
          <w:szCs w:val="24"/>
        </w:rPr>
        <w:t xml:space="preserve"> ніж у 20</w:t>
      </w:r>
      <w:r w:rsidR="00963735">
        <w:rPr>
          <w:rFonts w:ascii="Times New Roman" w:hAnsi="Times New Roman" w:cs="Times New Roman"/>
          <w:sz w:val="24"/>
          <w:szCs w:val="24"/>
        </w:rPr>
        <w:t>2</w:t>
      </w:r>
      <w:r w:rsidR="004A50CE">
        <w:rPr>
          <w:rFonts w:ascii="Times New Roman" w:hAnsi="Times New Roman" w:cs="Times New Roman"/>
          <w:sz w:val="24"/>
          <w:szCs w:val="24"/>
        </w:rPr>
        <w:t>4</w:t>
      </w:r>
      <w:r w:rsidRPr="00F435A1">
        <w:rPr>
          <w:rFonts w:ascii="Times New Roman" w:hAnsi="Times New Roman" w:cs="Times New Roman"/>
          <w:sz w:val="24"/>
          <w:szCs w:val="24"/>
        </w:rPr>
        <w:t xml:space="preserve"> році (</w:t>
      </w:r>
      <w:r w:rsidR="00896128">
        <w:rPr>
          <w:rFonts w:ascii="Times New Roman" w:hAnsi="Times New Roman" w:cs="Times New Roman"/>
          <w:b/>
          <w:sz w:val="24"/>
          <w:szCs w:val="24"/>
        </w:rPr>
        <w:t>570</w:t>
      </w:r>
      <w:r w:rsidR="00896128" w:rsidRPr="004C4E08">
        <w:rPr>
          <w:rFonts w:ascii="Times New Roman" w:hAnsi="Times New Roman" w:cs="Times New Roman"/>
          <w:b/>
          <w:sz w:val="24"/>
          <w:szCs w:val="24"/>
        </w:rPr>
        <w:t> </w:t>
      </w:r>
      <w:r w:rsidR="00896128">
        <w:rPr>
          <w:rFonts w:ascii="Times New Roman" w:hAnsi="Times New Roman" w:cs="Times New Roman"/>
          <w:b/>
          <w:sz w:val="24"/>
          <w:szCs w:val="24"/>
        </w:rPr>
        <w:t>129</w:t>
      </w:r>
      <w:r w:rsidR="00896128" w:rsidRPr="004C4E08">
        <w:rPr>
          <w:rFonts w:ascii="Times New Roman" w:hAnsi="Times New Roman" w:cs="Times New Roman"/>
          <w:b/>
          <w:sz w:val="24"/>
          <w:szCs w:val="24"/>
        </w:rPr>
        <w:t> </w:t>
      </w:r>
      <w:r w:rsidR="00896128">
        <w:rPr>
          <w:rFonts w:ascii="Times New Roman" w:hAnsi="Times New Roman" w:cs="Times New Roman"/>
          <w:b/>
          <w:sz w:val="24"/>
          <w:szCs w:val="24"/>
        </w:rPr>
        <w:t>281</w:t>
      </w:r>
      <w:r w:rsidR="00D22173" w:rsidRPr="00F435A1">
        <w:rPr>
          <w:rFonts w:ascii="Times New Roman" w:hAnsi="Times New Roman" w:cs="Times New Roman"/>
          <w:sz w:val="24"/>
          <w:szCs w:val="24"/>
        </w:rPr>
        <w:t>грн.).</w:t>
      </w:r>
    </w:p>
    <w:p w:rsidR="00080434" w:rsidRPr="008E06ED" w:rsidRDefault="00080434" w:rsidP="00575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5EF6" w:rsidRPr="00F435A1" w:rsidRDefault="00575EF6" w:rsidP="00575E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0935">
        <w:rPr>
          <w:rFonts w:ascii="Times New Roman" w:hAnsi="Times New Roman" w:cs="Times New Roman"/>
          <w:b/>
          <w:sz w:val="24"/>
          <w:szCs w:val="24"/>
          <w:lang w:val="uk-UA"/>
        </w:rPr>
        <w:t>Звернення судових рішень до примусового виконання</w:t>
      </w:r>
    </w:p>
    <w:p w:rsidR="00832099" w:rsidRPr="00A639E8" w:rsidRDefault="00832099" w:rsidP="0058406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F74185" w:rsidRPr="00F435A1" w:rsidRDefault="00CB6616" w:rsidP="009F2A3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35A1">
        <w:rPr>
          <w:rFonts w:ascii="Times New Roman" w:hAnsi="Times New Roman" w:cs="Times New Roman"/>
          <w:sz w:val="24"/>
          <w:szCs w:val="24"/>
        </w:rPr>
        <w:t xml:space="preserve">Протягом </w:t>
      </w:r>
      <w:r w:rsidR="00F761B1" w:rsidRPr="00F435A1">
        <w:rPr>
          <w:rFonts w:ascii="Times New Roman" w:hAnsi="Times New Roman" w:cs="Times New Roman"/>
          <w:sz w:val="24"/>
          <w:szCs w:val="24"/>
        </w:rPr>
        <w:t>20</w:t>
      </w:r>
      <w:r w:rsidR="00972299">
        <w:rPr>
          <w:rFonts w:ascii="Times New Roman" w:hAnsi="Times New Roman" w:cs="Times New Roman"/>
          <w:sz w:val="24"/>
          <w:szCs w:val="24"/>
        </w:rPr>
        <w:t>2</w:t>
      </w:r>
      <w:r w:rsidR="008E06ED">
        <w:rPr>
          <w:rFonts w:ascii="Times New Roman" w:hAnsi="Times New Roman" w:cs="Times New Roman"/>
          <w:sz w:val="24"/>
          <w:szCs w:val="24"/>
        </w:rPr>
        <w:t>5</w:t>
      </w:r>
      <w:r w:rsidR="00A6328E" w:rsidRPr="00F435A1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F435A1">
        <w:rPr>
          <w:rFonts w:ascii="Times New Roman" w:hAnsi="Times New Roman" w:cs="Times New Roman"/>
          <w:sz w:val="24"/>
          <w:szCs w:val="24"/>
        </w:rPr>
        <w:t xml:space="preserve"> судом було видано </w:t>
      </w:r>
      <w:r w:rsidR="008E06ED">
        <w:rPr>
          <w:rFonts w:ascii="Times New Roman" w:hAnsi="Times New Roman" w:cs="Times New Roman"/>
          <w:sz w:val="24"/>
          <w:szCs w:val="24"/>
        </w:rPr>
        <w:t>4</w:t>
      </w:r>
      <w:r w:rsidR="000F0995">
        <w:rPr>
          <w:rFonts w:ascii="Times New Roman" w:hAnsi="Times New Roman" w:cs="Times New Roman"/>
          <w:sz w:val="24"/>
          <w:szCs w:val="24"/>
        </w:rPr>
        <w:t> </w:t>
      </w:r>
      <w:r w:rsidR="008E06ED">
        <w:rPr>
          <w:rFonts w:ascii="Times New Roman" w:hAnsi="Times New Roman" w:cs="Times New Roman"/>
          <w:sz w:val="24"/>
          <w:szCs w:val="24"/>
        </w:rPr>
        <w:t>619</w:t>
      </w:r>
      <w:r w:rsidRPr="00F435A1">
        <w:rPr>
          <w:rFonts w:ascii="Times New Roman" w:hAnsi="Times New Roman" w:cs="Times New Roman"/>
          <w:sz w:val="24"/>
          <w:szCs w:val="24"/>
        </w:rPr>
        <w:t xml:space="preserve"> виконавчих лист</w:t>
      </w:r>
      <w:r w:rsidR="005D1177" w:rsidRPr="00F435A1">
        <w:rPr>
          <w:rFonts w:ascii="Times New Roman" w:hAnsi="Times New Roman" w:cs="Times New Roman"/>
          <w:sz w:val="24"/>
          <w:szCs w:val="24"/>
        </w:rPr>
        <w:t>ів</w:t>
      </w:r>
      <w:r w:rsidRPr="00F435A1">
        <w:rPr>
          <w:rFonts w:ascii="Times New Roman" w:hAnsi="Times New Roman" w:cs="Times New Roman"/>
          <w:sz w:val="24"/>
          <w:szCs w:val="24"/>
        </w:rPr>
        <w:t xml:space="preserve"> на загал</w:t>
      </w:r>
      <w:r w:rsidR="0024616A" w:rsidRPr="00F435A1">
        <w:rPr>
          <w:rFonts w:ascii="Times New Roman" w:hAnsi="Times New Roman" w:cs="Times New Roman"/>
          <w:sz w:val="24"/>
          <w:szCs w:val="24"/>
        </w:rPr>
        <w:t xml:space="preserve">ьну суму стягнення </w:t>
      </w:r>
      <w:r w:rsidR="008E06ED">
        <w:rPr>
          <w:rFonts w:ascii="Times New Roman" w:hAnsi="Times New Roman" w:cs="Times New Roman"/>
          <w:b/>
          <w:sz w:val="24"/>
          <w:szCs w:val="24"/>
        </w:rPr>
        <w:t>139</w:t>
      </w:r>
      <w:r w:rsidR="0036682B">
        <w:rPr>
          <w:rFonts w:ascii="Times New Roman" w:hAnsi="Times New Roman" w:cs="Times New Roman"/>
          <w:b/>
          <w:sz w:val="24"/>
          <w:szCs w:val="24"/>
        </w:rPr>
        <w:t> </w:t>
      </w:r>
      <w:r w:rsidR="008E06ED">
        <w:rPr>
          <w:rFonts w:ascii="Times New Roman" w:hAnsi="Times New Roman" w:cs="Times New Roman"/>
          <w:b/>
          <w:sz w:val="24"/>
          <w:szCs w:val="24"/>
        </w:rPr>
        <w:t>317</w:t>
      </w:r>
      <w:r w:rsidR="0036682B">
        <w:rPr>
          <w:rFonts w:ascii="Times New Roman" w:hAnsi="Times New Roman" w:cs="Times New Roman"/>
          <w:b/>
          <w:sz w:val="24"/>
          <w:szCs w:val="24"/>
        </w:rPr>
        <w:t> </w:t>
      </w:r>
      <w:r w:rsidR="008E06ED">
        <w:rPr>
          <w:rFonts w:ascii="Times New Roman" w:hAnsi="Times New Roman" w:cs="Times New Roman"/>
          <w:b/>
          <w:sz w:val="24"/>
          <w:szCs w:val="24"/>
        </w:rPr>
        <w:t>868</w:t>
      </w:r>
      <w:r w:rsidR="004C4E08">
        <w:rPr>
          <w:rFonts w:ascii="Times New Roman" w:hAnsi="Times New Roman" w:cs="Times New Roman"/>
          <w:sz w:val="24"/>
          <w:szCs w:val="24"/>
        </w:rPr>
        <w:t xml:space="preserve"> </w:t>
      </w:r>
      <w:r w:rsidR="000F3E76" w:rsidRPr="00F435A1">
        <w:rPr>
          <w:rFonts w:ascii="Times New Roman" w:hAnsi="Times New Roman" w:cs="Times New Roman"/>
          <w:sz w:val="24"/>
          <w:szCs w:val="24"/>
        </w:rPr>
        <w:t>г</w:t>
      </w:r>
      <w:r w:rsidR="00F65B24" w:rsidRPr="00F435A1">
        <w:rPr>
          <w:rFonts w:ascii="Times New Roman" w:hAnsi="Times New Roman" w:cs="Times New Roman"/>
          <w:sz w:val="24"/>
          <w:szCs w:val="24"/>
        </w:rPr>
        <w:t>рн</w:t>
      </w:r>
      <w:r w:rsidRPr="00F435A1">
        <w:rPr>
          <w:rFonts w:ascii="Times New Roman" w:hAnsi="Times New Roman" w:cs="Times New Roman"/>
          <w:sz w:val="24"/>
          <w:szCs w:val="24"/>
        </w:rPr>
        <w:t>.</w:t>
      </w:r>
      <w:r w:rsidR="00F221C6" w:rsidRPr="00F435A1">
        <w:rPr>
          <w:rFonts w:ascii="Times New Roman" w:hAnsi="Times New Roman" w:cs="Times New Roman"/>
          <w:sz w:val="24"/>
          <w:szCs w:val="24"/>
        </w:rPr>
        <w:t xml:space="preserve"> </w:t>
      </w:r>
      <w:r w:rsidR="00E80930" w:rsidRPr="00F435A1">
        <w:rPr>
          <w:rFonts w:ascii="Times New Roman" w:hAnsi="Times New Roman" w:cs="Times New Roman"/>
          <w:sz w:val="24"/>
          <w:szCs w:val="24"/>
        </w:rPr>
        <w:t>Сума стягнення з</w:t>
      </w:r>
      <w:r w:rsidR="0024616A" w:rsidRPr="00F435A1">
        <w:rPr>
          <w:rFonts w:ascii="Times New Roman" w:hAnsi="Times New Roman" w:cs="Times New Roman"/>
          <w:sz w:val="24"/>
          <w:szCs w:val="24"/>
        </w:rPr>
        <w:t xml:space="preserve">а виконавчими документами у звітному періоді на </w:t>
      </w:r>
      <w:r w:rsidR="004822CE">
        <w:rPr>
          <w:rFonts w:ascii="Times New Roman" w:hAnsi="Times New Roman" w:cs="Times New Roman"/>
          <w:b/>
          <w:sz w:val="24"/>
          <w:szCs w:val="24"/>
        </w:rPr>
        <w:t>2</w:t>
      </w:r>
      <w:r w:rsidR="008E06ED">
        <w:rPr>
          <w:rFonts w:ascii="Times New Roman" w:hAnsi="Times New Roman" w:cs="Times New Roman"/>
          <w:b/>
          <w:sz w:val="24"/>
          <w:szCs w:val="24"/>
        </w:rPr>
        <w:t>9</w:t>
      </w:r>
      <w:r w:rsidR="004822CE">
        <w:rPr>
          <w:rFonts w:ascii="Times New Roman" w:hAnsi="Times New Roman" w:cs="Times New Roman"/>
          <w:b/>
          <w:sz w:val="24"/>
          <w:szCs w:val="24"/>
        </w:rPr>
        <w:t>,</w:t>
      </w:r>
      <w:r w:rsidR="008E06ED">
        <w:rPr>
          <w:rFonts w:ascii="Times New Roman" w:hAnsi="Times New Roman" w:cs="Times New Roman"/>
          <w:b/>
          <w:sz w:val="24"/>
          <w:szCs w:val="24"/>
        </w:rPr>
        <w:t>6</w:t>
      </w:r>
      <w:r w:rsidR="0024616A" w:rsidRPr="004640E5">
        <w:rPr>
          <w:rFonts w:ascii="Times New Roman" w:hAnsi="Times New Roman" w:cs="Times New Roman"/>
          <w:b/>
          <w:sz w:val="24"/>
          <w:szCs w:val="24"/>
        </w:rPr>
        <w:t>%</w:t>
      </w:r>
      <w:r w:rsidR="00E80930" w:rsidRPr="00F435A1">
        <w:rPr>
          <w:rFonts w:ascii="Times New Roman" w:hAnsi="Times New Roman" w:cs="Times New Roman"/>
          <w:sz w:val="24"/>
          <w:szCs w:val="24"/>
        </w:rPr>
        <w:t xml:space="preserve"> </w:t>
      </w:r>
      <w:r w:rsidR="004822CE">
        <w:rPr>
          <w:rFonts w:ascii="Times New Roman" w:hAnsi="Times New Roman" w:cs="Times New Roman"/>
          <w:sz w:val="24"/>
          <w:szCs w:val="24"/>
        </w:rPr>
        <w:t>менше</w:t>
      </w:r>
      <w:r w:rsidR="00351059">
        <w:rPr>
          <w:rFonts w:ascii="Times New Roman" w:hAnsi="Times New Roman" w:cs="Times New Roman"/>
          <w:sz w:val="24"/>
          <w:szCs w:val="24"/>
        </w:rPr>
        <w:t>,</w:t>
      </w:r>
      <w:r w:rsidR="00944B57">
        <w:rPr>
          <w:rFonts w:ascii="Times New Roman" w:hAnsi="Times New Roman" w:cs="Times New Roman"/>
          <w:sz w:val="24"/>
          <w:szCs w:val="24"/>
        </w:rPr>
        <w:t xml:space="preserve"> ніж</w:t>
      </w:r>
      <w:r w:rsidR="00E80930" w:rsidRPr="00F435A1">
        <w:rPr>
          <w:rFonts w:ascii="Times New Roman" w:hAnsi="Times New Roman" w:cs="Times New Roman"/>
          <w:sz w:val="24"/>
          <w:szCs w:val="24"/>
        </w:rPr>
        <w:t xml:space="preserve"> у</w:t>
      </w:r>
      <w:r w:rsidR="00141E28" w:rsidRPr="00F435A1">
        <w:rPr>
          <w:rFonts w:ascii="Times New Roman" w:hAnsi="Times New Roman" w:cs="Times New Roman"/>
          <w:sz w:val="24"/>
          <w:szCs w:val="24"/>
        </w:rPr>
        <w:t xml:space="preserve"> </w:t>
      </w:r>
      <w:r w:rsidR="00F65B24" w:rsidRPr="00F435A1">
        <w:rPr>
          <w:rFonts w:ascii="Times New Roman" w:hAnsi="Times New Roman" w:cs="Times New Roman"/>
          <w:sz w:val="24"/>
          <w:szCs w:val="24"/>
        </w:rPr>
        <w:t>20</w:t>
      </w:r>
      <w:r w:rsidR="00E859C9">
        <w:rPr>
          <w:rFonts w:ascii="Times New Roman" w:hAnsi="Times New Roman" w:cs="Times New Roman"/>
          <w:sz w:val="24"/>
          <w:szCs w:val="24"/>
        </w:rPr>
        <w:t>2</w:t>
      </w:r>
      <w:r w:rsidR="008E06ED">
        <w:rPr>
          <w:rFonts w:ascii="Times New Roman" w:hAnsi="Times New Roman" w:cs="Times New Roman"/>
          <w:sz w:val="24"/>
          <w:szCs w:val="24"/>
        </w:rPr>
        <w:t>4</w:t>
      </w:r>
      <w:r w:rsidR="00F65B24" w:rsidRPr="00F435A1">
        <w:rPr>
          <w:rFonts w:ascii="Times New Roman" w:hAnsi="Times New Roman" w:cs="Times New Roman"/>
          <w:sz w:val="24"/>
          <w:szCs w:val="24"/>
        </w:rPr>
        <w:t xml:space="preserve"> році </w:t>
      </w:r>
      <w:r w:rsidR="00D22173" w:rsidRPr="00F435A1">
        <w:rPr>
          <w:rFonts w:ascii="Times New Roman" w:hAnsi="Times New Roman" w:cs="Times New Roman"/>
          <w:sz w:val="24"/>
          <w:szCs w:val="24"/>
        </w:rPr>
        <w:t>(</w:t>
      </w:r>
      <w:r w:rsidR="008E06ED">
        <w:rPr>
          <w:rFonts w:ascii="Times New Roman" w:hAnsi="Times New Roman" w:cs="Times New Roman"/>
          <w:b/>
          <w:sz w:val="24"/>
          <w:szCs w:val="24"/>
        </w:rPr>
        <w:t xml:space="preserve">198 118 445 </w:t>
      </w:r>
      <w:r w:rsidR="00187342" w:rsidRPr="00F435A1">
        <w:rPr>
          <w:rFonts w:ascii="Times New Roman" w:hAnsi="Times New Roman" w:cs="Times New Roman"/>
          <w:sz w:val="24"/>
          <w:szCs w:val="24"/>
        </w:rPr>
        <w:t>грн</w:t>
      </w:r>
      <w:r w:rsidR="00832668">
        <w:rPr>
          <w:rFonts w:ascii="Times New Roman" w:hAnsi="Times New Roman" w:cs="Times New Roman"/>
          <w:sz w:val="24"/>
          <w:szCs w:val="24"/>
        </w:rPr>
        <w:t>.</w:t>
      </w:r>
      <w:r w:rsidR="00D22173" w:rsidRPr="00F435A1">
        <w:rPr>
          <w:rFonts w:ascii="Times New Roman" w:hAnsi="Times New Roman" w:cs="Times New Roman"/>
          <w:sz w:val="24"/>
          <w:szCs w:val="24"/>
        </w:rPr>
        <w:t>)</w:t>
      </w:r>
      <w:r w:rsidR="000F3E76" w:rsidRPr="00F435A1">
        <w:rPr>
          <w:rFonts w:ascii="Times New Roman" w:hAnsi="Times New Roman" w:cs="Times New Roman"/>
          <w:sz w:val="24"/>
          <w:szCs w:val="24"/>
        </w:rPr>
        <w:t>.</w:t>
      </w:r>
    </w:p>
    <w:p w:rsidR="0024616A" w:rsidRPr="008E06ED" w:rsidRDefault="0024616A" w:rsidP="00BC27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5D1177" w:rsidRPr="006462DD" w:rsidRDefault="005D1177" w:rsidP="005D11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462DD">
        <w:rPr>
          <w:rFonts w:ascii="Times New Roman" w:hAnsi="Times New Roman"/>
          <w:b/>
          <w:sz w:val="24"/>
          <w:szCs w:val="24"/>
          <w:lang w:val="uk-UA"/>
        </w:rPr>
        <w:lastRenderedPageBreak/>
        <w:t>Результати перегляду судових рішень в апеляційному порядку</w:t>
      </w:r>
    </w:p>
    <w:p w:rsidR="002E2100" w:rsidRPr="00A639E8" w:rsidRDefault="002E2100" w:rsidP="005D117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49721B" w:rsidRPr="00F435A1" w:rsidRDefault="00894424" w:rsidP="0049721B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435A1">
        <w:rPr>
          <w:rFonts w:ascii="Times New Roman" w:hAnsi="Times New Roman"/>
          <w:sz w:val="24"/>
          <w:szCs w:val="24"/>
        </w:rPr>
        <w:t>Протягом 20</w:t>
      </w:r>
      <w:r w:rsidR="008C4432">
        <w:rPr>
          <w:rFonts w:ascii="Times New Roman" w:hAnsi="Times New Roman"/>
          <w:sz w:val="24"/>
          <w:szCs w:val="24"/>
        </w:rPr>
        <w:t>2</w:t>
      </w:r>
      <w:r w:rsidR="008E06ED">
        <w:rPr>
          <w:rFonts w:ascii="Times New Roman" w:hAnsi="Times New Roman"/>
          <w:sz w:val="24"/>
          <w:szCs w:val="24"/>
        </w:rPr>
        <w:t>5</w:t>
      </w:r>
      <w:r w:rsidRPr="00F435A1">
        <w:rPr>
          <w:rFonts w:ascii="Times New Roman" w:hAnsi="Times New Roman"/>
          <w:sz w:val="24"/>
          <w:szCs w:val="24"/>
        </w:rPr>
        <w:t xml:space="preserve"> року </w:t>
      </w:r>
      <w:r w:rsidR="004772FD" w:rsidRPr="00F435A1">
        <w:rPr>
          <w:rFonts w:ascii="Times New Roman" w:hAnsi="Times New Roman"/>
          <w:sz w:val="24"/>
          <w:szCs w:val="24"/>
        </w:rPr>
        <w:t>Третім</w:t>
      </w:r>
      <w:r w:rsidRPr="00F435A1">
        <w:rPr>
          <w:rFonts w:ascii="Times New Roman" w:hAnsi="Times New Roman"/>
          <w:sz w:val="24"/>
          <w:szCs w:val="24"/>
        </w:rPr>
        <w:t xml:space="preserve"> апеляційним адміністративним судом було </w:t>
      </w:r>
      <w:r w:rsidR="00C83E88" w:rsidRPr="00F435A1">
        <w:rPr>
          <w:rFonts w:ascii="Times New Roman" w:hAnsi="Times New Roman"/>
          <w:sz w:val="24"/>
          <w:szCs w:val="24"/>
        </w:rPr>
        <w:t xml:space="preserve">повернуто до суду першої інстанції </w:t>
      </w:r>
      <w:r w:rsidR="00A032F3">
        <w:rPr>
          <w:rFonts w:ascii="Times New Roman" w:hAnsi="Times New Roman"/>
          <w:b/>
          <w:sz w:val="24"/>
          <w:szCs w:val="24"/>
        </w:rPr>
        <w:t>6601</w:t>
      </w:r>
      <w:r w:rsidR="00C83E88" w:rsidRPr="00F435A1">
        <w:rPr>
          <w:rFonts w:ascii="Times New Roman" w:hAnsi="Times New Roman"/>
          <w:sz w:val="24"/>
          <w:szCs w:val="24"/>
        </w:rPr>
        <w:t xml:space="preserve"> адміністративн</w:t>
      </w:r>
      <w:r w:rsidR="00A032F3">
        <w:rPr>
          <w:rFonts w:ascii="Times New Roman" w:hAnsi="Times New Roman"/>
          <w:sz w:val="24"/>
          <w:szCs w:val="24"/>
        </w:rPr>
        <w:t>а</w:t>
      </w:r>
      <w:r w:rsidR="00C83E88" w:rsidRPr="00F435A1">
        <w:rPr>
          <w:rFonts w:ascii="Times New Roman" w:hAnsi="Times New Roman"/>
          <w:sz w:val="24"/>
          <w:szCs w:val="24"/>
        </w:rPr>
        <w:t xml:space="preserve"> справ</w:t>
      </w:r>
      <w:r w:rsidR="00A032F3">
        <w:rPr>
          <w:rFonts w:ascii="Times New Roman" w:hAnsi="Times New Roman"/>
          <w:sz w:val="24"/>
          <w:szCs w:val="24"/>
        </w:rPr>
        <w:t>а</w:t>
      </w:r>
      <w:r w:rsidR="00C83E88" w:rsidRPr="00F435A1">
        <w:rPr>
          <w:rFonts w:ascii="Times New Roman" w:hAnsi="Times New Roman"/>
          <w:sz w:val="24"/>
          <w:szCs w:val="24"/>
        </w:rPr>
        <w:t xml:space="preserve"> після </w:t>
      </w:r>
      <w:r w:rsidRPr="00F435A1">
        <w:rPr>
          <w:rFonts w:ascii="Times New Roman" w:hAnsi="Times New Roman"/>
          <w:sz w:val="24"/>
          <w:szCs w:val="24"/>
        </w:rPr>
        <w:t>перегля</w:t>
      </w:r>
      <w:r w:rsidR="00C83E88" w:rsidRPr="00F435A1">
        <w:rPr>
          <w:rFonts w:ascii="Times New Roman" w:hAnsi="Times New Roman"/>
          <w:sz w:val="24"/>
          <w:szCs w:val="24"/>
        </w:rPr>
        <w:t>ду</w:t>
      </w:r>
      <w:r w:rsidRPr="00F435A1">
        <w:rPr>
          <w:rFonts w:ascii="Times New Roman" w:hAnsi="Times New Roman"/>
          <w:sz w:val="24"/>
          <w:szCs w:val="24"/>
        </w:rPr>
        <w:t xml:space="preserve"> в апеляційному порядку, з яких</w:t>
      </w:r>
      <w:r w:rsidR="00BB0D65" w:rsidRPr="00F435A1">
        <w:rPr>
          <w:rFonts w:ascii="Times New Roman" w:hAnsi="Times New Roman"/>
          <w:sz w:val="24"/>
          <w:szCs w:val="24"/>
        </w:rPr>
        <w:t>:</w:t>
      </w:r>
    </w:p>
    <w:p w:rsidR="0049721B" w:rsidRPr="00D5683A" w:rsidRDefault="0049721B" w:rsidP="0049721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  <w:r w:rsidRPr="00F435A1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A032F3">
        <w:rPr>
          <w:rFonts w:ascii="Times New Roman" w:hAnsi="Times New Roman"/>
          <w:b/>
          <w:sz w:val="24"/>
          <w:szCs w:val="24"/>
          <w:lang w:val="uk-UA"/>
        </w:rPr>
        <w:t>5985</w:t>
      </w:r>
      <w:r w:rsidR="00BF5F5A" w:rsidRPr="0048431E">
        <w:rPr>
          <w:rFonts w:ascii="Times New Roman" w:hAnsi="Times New Roman"/>
          <w:sz w:val="24"/>
          <w:szCs w:val="24"/>
          <w:lang w:val="uk-UA"/>
        </w:rPr>
        <w:t xml:space="preserve"> судових рішен</w:t>
      </w:r>
      <w:r w:rsidR="00D04FD6" w:rsidRPr="0048431E">
        <w:rPr>
          <w:rFonts w:ascii="Times New Roman" w:hAnsi="Times New Roman"/>
          <w:sz w:val="24"/>
          <w:szCs w:val="24"/>
          <w:lang w:val="uk-UA"/>
        </w:rPr>
        <w:t>ь</w:t>
      </w:r>
      <w:r w:rsidRPr="0048431E">
        <w:rPr>
          <w:rFonts w:ascii="Times New Roman" w:hAnsi="Times New Roman"/>
          <w:sz w:val="24"/>
          <w:szCs w:val="24"/>
          <w:lang w:val="uk-UA"/>
        </w:rPr>
        <w:t xml:space="preserve"> залишено без змін, що складає </w:t>
      </w:r>
      <w:r w:rsidR="00A032F3">
        <w:rPr>
          <w:rFonts w:ascii="Times New Roman" w:hAnsi="Times New Roman"/>
          <w:b/>
          <w:sz w:val="24"/>
          <w:szCs w:val="24"/>
          <w:lang w:val="uk-UA"/>
        </w:rPr>
        <w:t>90,7</w:t>
      </w:r>
      <w:r w:rsidR="00BB0D65" w:rsidRPr="0048431E">
        <w:rPr>
          <w:rFonts w:ascii="Times New Roman" w:hAnsi="Times New Roman"/>
          <w:b/>
          <w:sz w:val="24"/>
          <w:szCs w:val="24"/>
          <w:lang w:val="uk-UA"/>
        </w:rPr>
        <w:t>%</w:t>
      </w:r>
      <w:r w:rsidRPr="0048431E">
        <w:rPr>
          <w:rFonts w:ascii="Times New Roman" w:hAnsi="Times New Roman"/>
          <w:sz w:val="24"/>
          <w:szCs w:val="24"/>
          <w:lang w:val="uk-UA"/>
        </w:rPr>
        <w:t xml:space="preserve"> від справ, які надійшли до суду після перегляду </w:t>
      </w:r>
      <w:r w:rsidR="004772FD" w:rsidRPr="0048431E">
        <w:rPr>
          <w:rFonts w:ascii="Times New Roman" w:hAnsi="Times New Roman"/>
          <w:sz w:val="24"/>
          <w:szCs w:val="24"/>
          <w:lang w:val="uk-UA"/>
        </w:rPr>
        <w:t>Третім</w:t>
      </w:r>
      <w:r w:rsidRPr="0048431E">
        <w:rPr>
          <w:rFonts w:ascii="Times New Roman" w:hAnsi="Times New Roman"/>
          <w:sz w:val="24"/>
          <w:szCs w:val="24"/>
          <w:lang w:val="uk-UA"/>
        </w:rPr>
        <w:t xml:space="preserve"> апел</w:t>
      </w:r>
      <w:r w:rsidR="0050407C">
        <w:rPr>
          <w:rFonts w:ascii="Times New Roman" w:hAnsi="Times New Roman"/>
          <w:sz w:val="24"/>
          <w:szCs w:val="24"/>
          <w:lang w:val="uk-UA"/>
        </w:rPr>
        <w:t>яційним адміністративним судом</w:t>
      </w:r>
      <w:r w:rsidR="00B6253A">
        <w:rPr>
          <w:rFonts w:ascii="Times New Roman" w:hAnsi="Times New Roman"/>
          <w:sz w:val="24"/>
          <w:szCs w:val="24"/>
          <w:lang w:val="uk-UA"/>
        </w:rPr>
        <w:t>;</w:t>
      </w:r>
    </w:p>
    <w:p w:rsidR="00BB0D65" w:rsidRPr="00D5683A" w:rsidRDefault="0049721B" w:rsidP="0049721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5683A">
        <w:rPr>
          <w:rFonts w:ascii="Times New Roman" w:hAnsi="Times New Roman"/>
          <w:sz w:val="24"/>
          <w:szCs w:val="24"/>
        </w:rPr>
        <w:tab/>
      </w:r>
      <w:r w:rsidRPr="00D5683A">
        <w:rPr>
          <w:rFonts w:ascii="Times New Roman" w:hAnsi="Times New Roman"/>
          <w:sz w:val="24"/>
          <w:szCs w:val="24"/>
        </w:rPr>
        <w:tab/>
        <w:t xml:space="preserve">2) </w:t>
      </w:r>
      <w:r w:rsidR="00A415C2" w:rsidRPr="00D5683A">
        <w:rPr>
          <w:rFonts w:ascii="Times New Roman" w:hAnsi="Times New Roman"/>
          <w:sz w:val="24"/>
          <w:szCs w:val="24"/>
        </w:rPr>
        <w:t>змінено</w:t>
      </w:r>
      <w:r w:rsidR="00A415C2">
        <w:rPr>
          <w:rFonts w:ascii="Times New Roman" w:hAnsi="Times New Roman"/>
          <w:b/>
          <w:sz w:val="24"/>
          <w:szCs w:val="24"/>
        </w:rPr>
        <w:t xml:space="preserve"> </w:t>
      </w:r>
      <w:r w:rsidR="00A032F3">
        <w:rPr>
          <w:rFonts w:ascii="Times New Roman" w:hAnsi="Times New Roman"/>
          <w:b/>
          <w:sz w:val="24"/>
          <w:szCs w:val="24"/>
        </w:rPr>
        <w:t>56</w:t>
      </w:r>
      <w:r w:rsidR="0050407C">
        <w:rPr>
          <w:rFonts w:ascii="Times New Roman" w:hAnsi="Times New Roman"/>
          <w:b/>
          <w:sz w:val="24"/>
          <w:szCs w:val="24"/>
        </w:rPr>
        <w:t xml:space="preserve"> </w:t>
      </w:r>
      <w:r w:rsidR="0050407C" w:rsidRPr="00D5683A">
        <w:rPr>
          <w:rFonts w:ascii="Times New Roman" w:hAnsi="Times New Roman"/>
          <w:sz w:val="24"/>
          <w:szCs w:val="24"/>
        </w:rPr>
        <w:t>рішен</w:t>
      </w:r>
      <w:r w:rsidR="0011305D">
        <w:rPr>
          <w:rFonts w:ascii="Times New Roman" w:hAnsi="Times New Roman"/>
          <w:sz w:val="24"/>
          <w:szCs w:val="24"/>
        </w:rPr>
        <w:t>ь</w:t>
      </w:r>
      <w:r w:rsidRPr="00D5683A">
        <w:rPr>
          <w:rFonts w:ascii="Times New Roman" w:hAnsi="Times New Roman"/>
          <w:sz w:val="24"/>
          <w:szCs w:val="24"/>
        </w:rPr>
        <w:t xml:space="preserve">; </w:t>
      </w:r>
    </w:p>
    <w:p w:rsidR="00F9450D" w:rsidRPr="00F435A1" w:rsidRDefault="00F9450D" w:rsidP="00F9450D">
      <w:pPr>
        <w:pStyle w:val="a3"/>
        <w:tabs>
          <w:tab w:val="left" w:pos="28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5683A">
        <w:rPr>
          <w:rFonts w:ascii="Times New Roman" w:hAnsi="Times New Roman"/>
          <w:sz w:val="24"/>
          <w:szCs w:val="24"/>
        </w:rPr>
        <w:t xml:space="preserve">3) </w:t>
      </w:r>
      <w:r w:rsidR="00A415C2" w:rsidRPr="00D5683A">
        <w:rPr>
          <w:rFonts w:ascii="Times New Roman" w:hAnsi="Times New Roman"/>
          <w:sz w:val="24"/>
          <w:szCs w:val="24"/>
        </w:rPr>
        <w:t>визнан</w:t>
      </w:r>
      <w:r w:rsidR="00A415C2">
        <w:rPr>
          <w:rFonts w:ascii="Times New Roman" w:hAnsi="Times New Roman"/>
          <w:sz w:val="24"/>
          <w:szCs w:val="24"/>
        </w:rPr>
        <w:t>о</w:t>
      </w:r>
      <w:r w:rsidR="00A415C2" w:rsidRPr="00D5683A">
        <w:rPr>
          <w:rFonts w:ascii="Times New Roman" w:hAnsi="Times New Roman"/>
          <w:sz w:val="24"/>
          <w:szCs w:val="24"/>
        </w:rPr>
        <w:t xml:space="preserve"> не чинним</w:t>
      </w:r>
      <w:r w:rsidR="00A415C2">
        <w:rPr>
          <w:rFonts w:ascii="Times New Roman" w:hAnsi="Times New Roman"/>
          <w:b/>
          <w:sz w:val="24"/>
          <w:szCs w:val="24"/>
        </w:rPr>
        <w:t xml:space="preserve"> </w:t>
      </w:r>
      <w:r w:rsidR="00A032F3">
        <w:rPr>
          <w:rFonts w:ascii="Times New Roman" w:hAnsi="Times New Roman"/>
          <w:b/>
          <w:sz w:val="24"/>
          <w:szCs w:val="24"/>
        </w:rPr>
        <w:t>6</w:t>
      </w:r>
      <w:r w:rsidR="0050407C" w:rsidRPr="00D5683A">
        <w:rPr>
          <w:rFonts w:ascii="Times New Roman" w:hAnsi="Times New Roman"/>
          <w:sz w:val="24"/>
          <w:szCs w:val="24"/>
        </w:rPr>
        <w:t xml:space="preserve"> рішення</w:t>
      </w:r>
      <w:r w:rsidR="00FA4654">
        <w:rPr>
          <w:rFonts w:ascii="Times New Roman" w:hAnsi="Times New Roman"/>
          <w:sz w:val="24"/>
          <w:szCs w:val="24"/>
        </w:rPr>
        <w:t>.</w:t>
      </w:r>
    </w:p>
    <w:p w:rsidR="007E45CA" w:rsidRPr="00F435A1" w:rsidRDefault="00BB0D65" w:rsidP="0049721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435A1">
        <w:rPr>
          <w:rFonts w:ascii="Times New Roman" w:hAnsi="Times New Roman"/>
          <w:sz w:val="24"/>
          <w:szCs w:val="24"/>
        </w:rPr>
        <w:tab/>
      </w:r>
      <w:r w:rsidRPr="00F435A1">
        <w:rPr>
          <w:rFonts w:ascii="Times New Roman" w:hAnsi="Times New Roman"/>
          <w:sz w:val="24"/>
          <w:szCs w:val="24"/>
        </w:rPr>
        <w:tab/>
      </w:r>
      <w:r w:rsidR="00F9450D" w:rsidRPr="00F435A1">
        <w:rPr>
          <w:rFonts w:ascii="Times New Roman" w:hAnsi="Times New Roman"/>
          <w:sz w:val="24"/>
          <w:szCs w:val="24"/>
        </w:rPr>
        <w:t>4</w:t>
      </w:r>
      <w:r w:rsidRPr="00F435A1">
        <w:rPr>
          <w:rFonts w:ascii="Times New Roman" w:hAnsi="Times New Roman"/>
          <w:sz w:val="24"/>
          <w:szCs w:val="24"/>
        </w:rPr>
        <w:t>)</w:t>
      </w:r>
      <w:r w:rsidR="00141E28" w:rsidRPr="00F435A1">
        <w:rPr>
          <w:rFonts w:ascii="Times New Roman" w:hAnsi="Times New Roman"/>
          <w:sz w:val="24"/>
          <w:szCs w:val="24"/>
        </w:rPr>
        <w:t xml:space="preserve"> </w:t>
      </w:r>
      <w:r w:rsidR="00A415C2" w:rsidRPr="00F435A1">
        <w:rPr>
          <w:rFonts w:ascii="Times New Roman" w:hAnsi="Times New Roman"/>
          <w:sz w:val="24"/>
          <w:szCs w:val="24"/>
        </w:rPr>
        <w:t>скасован</w:t>
      </w:r>
      <w:r w:rsidR="00A415C2">
        <w:rPr>
          <w:rFonts w:ascii="Times New Roman" w:hAnsi="Times New Roman"/>
          <w:sz w:val="24"/>
          <w:szCs w:val="24"/>
        </w:rPr>
        <w:t>о</w:t>
      </w:r>
      <w:r w:rsidR="00A415C2">
        <w:rPr>
          <w:rFonts w:ascii="Times New Roman" w:hAnsi="Times New Roman"/>
          <w:b/>
          <w:sz w:val="24"/>
          <w:szCs w:val="24"/>
        </w:rPr>
        <w:t xml:space="preserve"> </w:t>
      </w:r>
      <w:r w:rsidR="00A032F3">
        <w:rPr>
          <w:rFonts w:ascii="Times New Roman" w:hAnsi="Times New Roman"/>
          <w:b/>
          <w:sz w:val="24"/>
          <w:szCs w:val="24"/>
        </w:rPr>
        <w:t>554</w:t>
      </w:r>
      <w:r w:rsidR="00141E28" w:rsidRPr="00F435A1">
        <w:rPr>
          <w:rFonts w:ascii="Times New Roman" w:hAnsi="Times New Roman"/>
          <w:sz w:val="24"/>
          <w:szCs w:val="24"/>
        </w:rPr>
        <w:t xml:space="preserve"> </w:t>
      </w:r>
      <w:r w:rsidR="007307C3" w:rsidRPr="00F435A1">
        <w:rPr>
          <w:rFonts w:ascii="Times New Roman" w:hAnsi="Times New Roman"/>
          <w:sz w:val="24"/>
          <w:szCs w:val="24"/>
        </w:rPr>
        <w:t>рішен</w:t>
      </w:r>
      <w:r w:rsidR="00AC70BE">
        <w:rPr>
          <w:rFonts w:ascii="Times New Roman" w:hAnsi="Times New Roman"/>
          <w:sz w:val="24"/>
          <w:szCs w:val="24"/>
        </w:rPr>
        <w:t>ня (</w:t>
      </w:r>
      <w:r w:rsidR="00A032F3">
        <w:rPr>
          <w:rFonts w:ascii="Times New Roman" w:hAnsi="Times New Roman"/>
          <w:sz w:val="24"/>
          <w:szCs w:val="24"/>
        </w:rPr>
        <w:t>8,4</w:t>
      </w:r>
      <w:r w:rsidRPr="00F435A1">
        <w:rPr>
          <w:rFonts w:ascii="Times New Roman" w:hAnsi="Times New Roman"/>
          <w:sz w:val="24"/>
          <w:szCs w:val="24"/>
        </w:rPr>
        <w:t xml:space="preserve">% </w:t>
      </w:r>
      <w:r w:rsidR="0049721B" w:rsidRPr="00F435A1">
        <w:rPr>
          <w:rFonts w:ascii="Times New Roman" w:hAnsi="Times New Roman"/>
          <w:sz w:val="24"/>
          <w:szCs w:val="24"/>
        </w:rPr>
        <w:t xml:space="preserve">від </w:t>
      </w:r>
      <w:r w:rsidR="00AC70BE">
        <w:rPr>
          <w:rFonts w:ascii="Times New Roman" w:hAnsi="Times New Roman"/>
          <w:sz w:val="24"/>
          <w:szCs w:val="24"/>
        </w:rPr>
        <w:t xml:space="preserve">загальної кількості </w:t>
      </w:r>
      <w:r w:rsidR="0049721B" w:rsidRPr="00F435A1">
        <w:rPr>
          <w:rFonts w:ascii="Times New Roman" w:hAnsi="Times New Roman"/>
          <w:sz w:val="24"/>
          <w:szCs w:val="24"/>
        </w:rPr>
        <w:t xml:space="preserve">справ, які </w:t>
      </w:r>
      <w:r w:rsidR="00D22173" w:rsidRPr="00F435A1">
        <w:rPr>
          <w:rFonts w:ascii="Times New Roman" w:hAnsi="Times New Roman"/>
          <w:sz w:val="24"/>
          <w:szCs w:val="24"/>
        </w:rPr>
        <w:t>повернулись</w:t>
      </w:r>
      <w:r w:rsidR="0049721B" w:rsidRPr="00F435A1">
        <w:rPr>
          <w:rFonts w:ascii="Times New Roman" w:hAnsi="Times New Roman"/>
          <w:sz w:val="24"/>
          <w:szCs w:val="24"/>
        </w:rPr>
        <w:t xml:space="preserve"> до суду після перегляду </w:t>
      </w:r>
      <w:r w:rsidR="00A01910" w:rsidRPr="00F435A1">
        <w:rPr>
          <w:rFonts w:ascii="Times New Roman" w:hAnsi="Times New Roman"/>
          <w:sz w:val="24"/>
          <w:szCs w:val="24"/>
        </w:rPr>
        <w:t>Третім</w:t>
      </w:r>
      <w:r w:rsidR="0049721B" w:rsidRPr="00F435A1">
        <w:rPr>
          <w:rFonts w:ascii="Times New Roman" w:hAnsi="Times New Roman"/>
          <w:sz w:val="24"/>
          <w:szCs w:val="24"/>
        </w:rPr>
        <w:t xml:space="preserve"> апеляційним адміністративним судом</w:t>
      </w:r>
      <w:r w:rsidR="00EF64AA" w:rsidRPr="00F435A1">
        <w:rPr>
          <w:rFonts w:ascii="Times New Roman" w:hAnsi="Times New Roman"/>
          <w:sz w:val="24"/>
          <w:szCs w:val="24"/>
        </w:rPr>
        <w:t xml:space="preserve"> у звітному періоді</w:t>
      </w:r>
      <w:r w:rsidR="00710226">
        <w:rPr>
          <w:rFonts w:ascii="Times New Roman" w:hAnsi="Times New Roman"/>
          <w:sz w:val="24"/>
          <w:szCs w:val="24"/>
        </w:rPr>
        <w:t xml:space="preserve"> </w:t>
      </w:r>
      <w:r w:rsidR="000676CD">
        <w:rPr>
          <w:rFonts w:ascii="Times New Roman" w:hAnsi="Times New Roman"/>
          <w:sz w:val="24"/>
          <w:szCs w:val="24"/>
        </w:rPr>
        <w:t>(п</w:t>
      </w:r>
      <w:r w:rsidR="00710226">
        <w:rPr>
          <w:rFonts w:ascii="Times New Roman" w:hAnsi="Times New Roman"/>
          <w:sz w:val="24"/>
          <w:szCs w:val="24"/>
        </w:rPr>
        <w:t>оказник 20</w:t>
      </w:r>
      <w:r w:rsidR="00D5683A">
        <w:rPr>
          <w:rFonts w:ascii="Times New Roman" w:hAnsi="Times New Roman"/>
          <w:sz w:val="24"/>
          <w:szCs w:val="24"/>
        </w:rPr>
        <w:t>2</w:t>
      </w:r>
      <w:r w:rsidR="00A032F3">
        <w:rPr>
          <w:rFonts w:ascii="Times New Roman" w:hAnsi="Times New Roman"/>
          <w:sz w:val="24"/>
          <w:szCs w:val="24"/>
        </w:rPr>
        <w:t>4</w:t>
      </w:r>
      <w:r w:rsidR="00A504C0">
        <w:rPr>
          <w:rFonts w:ascii="Times New Roman" w:hAnsi="Times New Roman"/>
          <w:sz w:val="24"/>
          <w:szCs w:val="24"/>
        </w:rPr>
        <w:t xml:space="preserve"> року </w:t>
      </w:r>
      <w:r w:rsidR="00FA4654">
        <w:rPr>
          <w:rFonts w:ascii="Times New Roman" w:hAnsi="Times New Roman"/>
          <w:sz w:val="24"/>
          <w:szCs w:val="24"/>
        </w:rPr>
        <w:t>–</w:t>
      </w:r>
      <w:r w:rsidR="00710226">
        <w:rPr>
          <w:rFonts w:ascii="Times New Roman" w:hAnsi="Times New Roman"/>
          <w:sz w:val="24"/>
          <w:szCs w:val="24"/>
        </w:rPr>
        <w:t xml:space="preserve"> </w:t>
      </w:r>
      <w:r w:rsidR="00A032F3">
        <w:rPr>
          <w:rFonts w:ascii="Times New Roman" w:hAnsi="Times New Roman"/>
          <w:sz w:val="24"/>
          <w:szCs w:val="24"/>
        </w:rPr>
        <w:t>9,7</w:t>
      </w:r>
      <w:r w:rsidR="00FA4654">
        <w:rPr>
          <w:rFonts w:ascii="Times New Roman" w:hAnsi="Times New Roman"/>
          <w:sz w:val="24"/>
          <w:szCs w:val="24"/>
        </w:rPr>
        <w:t>%)</w:t>
      </w:r>
      <w:r w:rsidR="0049721B" w:rsidRPr="00F435A1">
        <w:rPr>
          <w:rFonts w:ascii="Times New Roman" w:hAnsi="Times New Roman"/>
          <w:sz w:val="24"/>
          <w:szCs w:val="24"/>
        </w:rPr>
        <w:t>.</w:t>
      </w:r>
    </w:p>
    <w:p w:rsidR="00832668" w:rsidRDefault="000B7D8F" w:rsidP="00832668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435A1">
        <w:rPr>
          <w:rFonts w:ascii="Times New Roman" w:hAnsi="Times New Roman"/>
          <w:sz w:val="24"/>
          <w:szCs w:val="24"/>
        </w:rPr>
        <w:t>Протягом 20</w:t>
      </w:r>
      <w:r w:rsidR="00710226">
        <w:rPr>
          <w:rFonts w:ascii="Times New Roman" w:hAnsi="Times New Roman"/>
          <w:sz w:val="24"/>
          <w:szCs w:val="24"/>
        </w:rPr>
        <w:t>2</w:t>
      </w:r>
      <w:r w:rsidR="00A032F3">
        <w:rPr>
          <w:rFonts w:ascii="Times New Roman" w:hAnsi="Times New Roman"/>
          <w:sz w:val="24"/>
          <w:szCs w:val="24"/>
        </w:rPr>
        <w:t>5</w:t>
      </w:r>
      <w:r w:rsidRPr="00F435A1">
        <w:rPr>
          <w:rFonts w:ascii="Times New Roman" w:hAnsi="Times New Roman"/>
          <w:sz w:val="24"/>
          <w:szCs w:val="24"/>
        </w:rPr>
        <w:t xml:space="preserve"> року </w:t>
      </w:r>
      <w:r w:rsidR="00F6128F" w:rsidRPr="00F435A1">
        <w:rPr>
          <w:rFonts w:ascii="Times New Roman" w:hAnsi="Times New Roman"/>
          <w:sz w:val="24"/>
          <w:szCs w:val="24"/>
        </w:rPr>
        <w:t xml:space="preserve">Касаційним адміністративним судом у складі Верховного суду </w:t>
      </w:r>
      <w:r w:rsidRPr="00F435A1">
        <w:rPr>
          <w:rFonts w:ascii="Times New Roman" w:hAnsi="Times New Roman"/>
          <w:sz w:val="24"/>
          <w:szCs w:val="24"/>
        </w:rPr>
        <w:t>було переглянуто в касаційному порядку та скасовано</w:t>
      </w:r>
      <w:r w:rsidR="00197949" w:rsidRPr="00F435A1">
        <w:rPr>
          <w:rFonts w:ascii="Times New Roman" w:hAnsi="Times New Roman"/>
          <w:sz w:val="24"/>
          <w:szCs w:val="24"/>
        </w:rPr>
        <w:t xml:space="preserve"> </w:t>
      </w:r>
      <w:r w:rsidR="00402568" w:rsidRPr="00402568">
        <w:rPr>
          <w:rFonts w:ascii="Times New Roman" w:hAnsi="Times New Roman"/>
          <w:b/>
          <w:sz w:val="24"/>
          <w:szCs w:val="24"/>
        </w:rPr>
        <w:t>61</w:t>
      </w:r>
      <w:r w:rsidRPr="00F435A1">
        <w:rPr>
          <w:rFonts w:ascii="Times New Roman" w:hAnsi="Times New Roman"/>
          <w:sz w:val="24"/>
          <w:szCs w:val="24"/>
        </w:rPr>
        <w:t xml:space="preserve"> </w:t>
      </w:r>
      <w:r w:rsidR="00197949" w:rsidRPr="00F435A1">
        <w:rPr>
          <w:rFonts w:ascii="Times New Roman" w:hAnsi="Times New Roman"/>
          <w:sz w:val="24"/>
          <w:szCs w:val="24"/>
        </w:rPr>
        <w:t>постанов</w:t>
      </w:r>
      <w:r w:rsidR="00402568">
        <w:rPr>
          <w:rFonts w:ascii="Times New Roman" w:hAnsi="Times New Roman"/>
          <w:sz w:val="24"/>
          <w:szCs w:val="24"/>
        </w:rPr>
        <w:t>а</w:t>
      </w:r>
      <w:r w:rsidRPr="00F435A1">
        <w:rPr>
          <w:rFonts w:ascii="Times New Roman" w:hAnsi="Times New Roman"/>
          <w:sz w:val="24"/>
          <w:szCs w:val="24"/>
        </w:rPr>
        <w:t xml:space="preserve"> </w:t>
      </w:r>
      <w:r w:rsidR="00560C89" w:rsidRPr="00F435A1">
        <w:rPr>
          <w:rFonts w:ascii="Times New Roman" w:hAnsi="Times New Roman"/>
          <w:sz w:val="24"/>
          <w:szCs w:val="24"/>
        </w:rPr>
        <w:t>Третього</w:t>
      </w:r>
      <w:r w:rsidRPr="00F435A1">
        <w:rPr>
          <w:rFonts w:ascii="Times New Roman" w:hAnsi="Times New Roman"/>
          <w:sz w:val="24"/>
          <w:szCs w:val="24"/>
        </w:rPr>
        <w:t xml:space="preserve"> апеляційного адміністративного суду, </w:t>
      </w:r>
      <w:r w:rsidR="00197949" w:rsidRPr="00F435A1">
        <w:rPr>
          <w:rFonts w:ascii="Times New Roman" w:hAnsi="Times New Roman"/>
          <w:sz w:val="24"/>
          <w:szCs w:val="24"/>
        </w:rPr>
        <w:t xml:space="preserve">з яких </w:t>
      </w:r>
      <w:r w:rsidR="00402568">
        <w:rPr>
          <w:rFonts w:ascii="Times New Roman" w:hAnsi="Times New Roman"/>
          <w:b/>
          <w:sz w:val="24"/>
          <w:szCs w:val="24"/>
        </w:rPr>
        <w:t>9</w:t>
      </w:r>
      <w:r w:rsidR="00197949" w:rsidRPr="00F435A1">
        <w:rPr>
          <w:rFonts w:ascii="Times New Roman" w:hAnsi="Times New Roman"/>
          <w:sz w:val="24"/>
          <w:szCs w:val="24"/>
        </w:rPr>
        <w:t xml:space="preserve"> </w:t>
      </w:r>
      <w:r w:rsidRPr="00F435A1">
        <w:rPr>
          <w:rFonts w:ascii="Times New Roman" w:hAnsi="Times New Roman"/>
          <w:sz w:val="24"/>
          <w:szCs w:val="24"/>
        </w:rPr>
        <w:t>рішен</w:t>
      </w:r>
      <w:r w:rsidR="00D22173" w:rsidRPr="00F435A1">
        <w:rPr>
          <w:rFonts w:ascii="Times New Roman" w:hAnsi="Times New Roman"/>
          <w:sz w:val="24"/>
          <w:szCs w:val="24"/>
        </w:rPr>
        <w:t>ь</w:t>
      </w:r>
      <w:r w:rsidRPr="00F435A1">
        <w:rPr>
          <w:rFonts w:ascii="Times New Roman" w:hAnsi="Times New Roman"/>
          <w:sz w:val="24"/>
          <w:szCs w:val="24"/>
        </w:rPr>
        <w:t xml:space="preserve"> Запорізького окружного адміністративного суду залишено </w:t>
      </w:r>
      <w:r w:rsidR="00D22173" w:rsidRPr="00F435A1">
        <w:rPr>
          <w:rFonts w:ascii="Times New Roman" w:hAnsi="Times New Roman"/>
          <w:sz w:val="24"/>
          <w:szCs w:val="24"/>
        </w:rPr>
        <w:t xml:space="preserve">в </w:t>
      </w:r>
      <w:r w:rsidR="005F55CC">
        <w:rPr>
          <w:rFonts w:ascii="Times New Roman" w:hAnsi="Times New Roman"/>
          <w:sz w:val="24"/>
          <w:szCs w:val="24"/>
        </w:rPr>
        <w:t>силі.</w:t>
      </w:r>
    </w:p>
    <w:p w:rsidR="00643A8D" w:rsidRDefault="00643A8D" w:rsidP="00832668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5A1">
        <w:rPr>
          <w:rFonts w:ascii="Times New Roman" w:hAnsi="Times New Roman" w:cs="Times New Roman"/>
          <w:b/>
          <w:sz w:val="24"/>
          <w:szCs w:val="24"/>
        </w:rPr>
        <w:t>Висновки</w:t>
      </w:r>
    </w:p>
    <w:p w:rsidR="00DA649F" w:rsidRDefault="007E04E4" w:rsidP="003B40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Підсумовуючи дані аналізу показників здійснення судочинства Запорізьким окружним адміністративним судом у 202</w:t>
      </w:r>
      <w:r w:rsidR="00154818">
        <w:rPr>
          <w:rFonts w:ascii="Times New Roman" w:hAnsi="Times New Roman" w:cs="Times New Roman"/>
          <w:sz w:val="24"/>
          <w:szCs w:val="24"/>
          <w:lang w:val="uk-UA" w:eastAsia="uk-UA"/>
        </w:rPr>
        <w:t>5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році, необхідно відмітити, що звітний період охарактеризувався збільшенням надходження позовних заяв </w:t>
      </w:r>
      <w:r w:rsidR="00DA649F" w:rsidRPr="00F435A1">
        <w:rPr>
          <w:rFonts w:ascii="Times New Roman" w:hAnsi="Times New Roman"/>
          <w:sz w:val="24"/>
          <w:szCs w:val="24"/>
          <w:lang w:val="uk-UA"/>
        </w:rPr>
        <w:t xml:space="preserve">(на </w:t>
      </w:r>
      <w:r w:rsidR="00154818">
        <w:rPr>
          <w:rFonts w:ascii="Times New Roman" w:hAnsi="Times New Roman"/>
          <w:b/>
          <w:sz w:val="24"/>
          <w:szCs w:val="24"/>
          <w:lang w:val="uk-UA"/>
        </w:rPr>
        <w:t>3,1</w:t>
      </w:r>
      <w:r w:rsidR="00DA649F" w:rsidRPr="00F435A1">
        <w:rPr>
          <w:rFonts w:ascii="Times New Roman" w:hAnsi="Times New Roman"/>
          <w:b/>
          <w:sz w:val="24"/>
          <w:szCs w:val="24"/>
          <w:lang w:val="uk-UA"/>
        </w:rPr>
        <w:t>%</w:t>
      </w:r>
      <w:r w:rsidR="00DA649F" w:rsidRPr="00F435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649F">
        <w:rPr>
          <w:rFonts w:ascii="Times New Roman" w:hAnsi="Times New Roman"/>
          <w:sz w:val="24"/>
          <w:szCs w:val="24"/>
          <w:lang w:val="uk-UA"/>
        </w:rPr>
        <w:t>більше</w:t>
      </w:r>
      <w:r w:rsidR="00DA649F" w:rsidRPr="00F435A1">
        <w:rPr>
          <w:rFonts w:ascii="Times New Roman" w:hAnsi="Times New Roman"/>
          <w:sz w:val="24"/>
          <w:szCs w:val="24"/>
          <w:lang w:val="uk-UA"/>
        </w:rPr>
        <w:t>, ніж у 20</w:t>
      </w:r>
      <w:r w:rsidR="00DA649F">
        <w:rPr>
          <w:rFonts w:ascii="Times New Roman" w:hAnsi="Times New Roman"/>
          <w:sz w:val="24"/>
          <w:szCs w:val="24"/>
          <w:lang w:val="uk-UA"/>
        </w:rPr>
        <w:t>2</w:t>
      </w:r>
      <w:r w:rsidR="00154818">
        <w:rPr>
          <w:rFonts w:ascii="Times New Roman" w:hAnsi="Times New Roman"/>
          <w:sz w:val="24"/>
          <w:szCs w:val="24"/>
          <w:lang w:val="uk-UA"/>
        </w:rPr>
        <w:t>4</w:t>
      </w:r>
      <w:r w:rsidR="00DA649F" w:rsidRPr="00F435A1">
        <w:rPr>
          <w:rFonts w:ascii="Times New Roman" w:hAnsi="Times New Roman"/>
          <w:sz w:val="24"/>
          <w:szCs w:val="24"/>
          <w:lang w:val="uk-UA"/>
        </w:rPr>
        <w:t xml:space="preserve"> році )</w:t>
      </w:r>
      <w:r w:rsidR="00DA649F">
        <w:rPr>
          <w:rFonts w:ascii="Times New Roman" w:hAnsi="Times New Roman"/>
          <w:sz w:val="24"/>
          <w:szCs w:val="24"/>
          <w:lang w:val="uk-UA"/>
        </w:rPr>
        <w:t>.</w:t>
      </w:r>
    </w:p>
    <w:p w:rsidR="00D700E8" w:rsidRDefault="00D700E8" w:rsidP="003B40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D56264">
        <w:rPr>
          <w:rFonts w:ascii="Times New Roman" w:hAnsi="Times New Roman"/>
          <w:sz w:val="24"/>
          <w:szCs w:val="24"/>
          <w:lang w:val="uk-UA"/>
        </w:rPr>
        <w:t xml:space="preserve">ередньомісячний показник надходження справ та матеріалів на розгляд судді становить </w:t>
      </w: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154818">
        <w:rPr>
          <w:rFonts w:ascii="Times New Roman" w:hAnsi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  <w:r w:rsidR="00154818">
        <w:rPr>
          <w:rFonts w:ascii="Times New Roman" w:hAnsi="Times New Roman"/>
          <w:b/>
          <w:sz w:val="24"/>
          <w:szCs w:val="24"/>
          <w:lang w:val="uk-UA"/>
        </w:rPr>
        <w:t>3</w:t>
      </w:r>
      <w:r w:rsidRPr="00D700E8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7E04E4" w:rsidRDefault="00D700E8" w:rsidP="003B40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Середньомісячний показник </w:t>
      </w:r>
      <w:r w:rsidR="007E04E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розглянутих справ становить </w:t>
      </w:r>
      <w:r w:rsidR="00CA4E0D" w:rsidRPr="009B7AD7">
        <w:rPr>
          <w:rFonts w:ascii="Times New Roman" w:hAnsi="Times New Roman"/>
          <w:b/>
          <w:sz w:val="24"/>
          <w:szCs w:val="24"/>
          <w:lang w:val="uk-UA"/>
        </w:rPr>
        <w:t>8</w:t>
      </w:r>
      <w:r w:rsidR="00154818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,</w:t>
      </w:r>
      <w:r w:rsidR="00154818">
        <w:rPr>
          <w:rFonts w:ascii="Times New Roman" w:hAnsi="Times New Roman"/>
          <w:b/>
          <w:sz w:val="24"/>
          <w:szCs w:val="24"/>
          <w:lang w:val="uk-UA"/>
        </w:rPr>
        <w:t>1</w:t>
      </w:r>
      <w:r w:rsidR="007E04E4" w:rsidRPr="009B7AD7">
        <w:rPr>
          <w:rFonts w:ascii="Times New Roman" w:hAnsi="Times New Roman"/>
          <w:b/>
          <w:sz w:val="24"/>
          <w:szCs w:val="24"/>
          <w:lang w:val="uk-UA"/>
        </w:rPr>
        <w:t>%</w:t>
      </w:r>
      <w:r w:rsidR="007E04E4">
        <w:rPr>
          <w:rFonts w:ascii="Times New Roman" w:hAnsi="Times New Roman"/>
          <w:sz w:val="24"/>
          <w:szCs w:val="24"/>
          <w:lang w:val="uk-UA"/>
        </w:rPr>
        <w:t xml:space="preserve"> від загальної кількості справ що надійшли до суду у звітному періоді.</w:t>
      </w:r>
    </w:p>
    <w:p w:rsidR="00EC12F0" w:rsidRDefault="00D700E8" w:rsidP="00EC12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Згідно з даними звіту «Базові показники роботи суду» </w:t>
      </w:r>
      <w:r>
        <w:rPr>
          <w:rFonts w:ascii="Times New Roman" w:hAnsi="Times New Roman"/>
          <w:sz w:val="24"/>
          <w:szCs w:val="24"/>
          <w:lang w:val="uk-UA" w:eastAsia="uk-UA"/>
        </w:rPr>
        <w:t>в 202</w:t>
      </w:r>
      <w:r w:rsidR="00154818">
        <w:rPr>
          <w:rFonts w:ascii="Times New Roman" w:hAnsi="Times New Roman"/>
          <w:sz w:val="24"/>
          <w:szCs w:val="24"/>
          <w:lang w:val="uk-UA" w:eastAsia="uk-UA"/>
        </w:rPr>
        <w:t>5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році відсоток розгляду справ складає – 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>9</w:t>
      </w:r>
      <w:r w:rsidR="00154818">
        <w:rPr>
          <w:rFonts w:ascii="Times New Roman" w:hAnsi="Times New Roman"/>
          <w:b/>
          <w:sz w:val="24"/>
          <w:szCs w:val="24"/>
          <w:lang w:val="uk-UA" w:eastAsia="uk-UA"/>
        </w:rPr>
        <w:t>7</w:t>
      </w:r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,1% </w:t>
      </w:r>
      <w:r>
        <w:rPr>
          <w:rFonts w:ascii="Times New Roman" w:hAnsi="Times New Roman"/>
          <w:sz w:val="24"/>
          <w:szCs w:val="24"/>
          <w:lang w:val="uk-UA" w:eastAsia="uk-UA"/>
        </w:rPr>
        <w:t>що згідно з даними Європейської комісії з ефективності правосуддя є рекомендованим стандартом цього показника.</w:t>
      </w:r>
      <w:r w:rsidR="00EC12F0">
        <w:rPr>
          <w:rFonts w:ascii="Times New Roman" w:hAnsi="Times New Roman"/>
          <w:sz w:val="24"/>
          <w:szCs w:val="24"/>
          <w:lang w:val="uk-UA" w:eastAsia="uk-UA"/>
        </w:rPr>
        <w:t xml:space="preserve"> Слід зазначити що за останні 5 років (2021-2025) даний показник залишаться на високому рівні що свідчить про ефективну організацію роботи суду.</w:t>
      </w:r>
    </w:p>
    <w:p w:rsidR="00D700E8" w:rsidRDefault="00D700E8" w:rsidP="00D700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uk-UA"/>
        </w:rPr>
      </w:pPr>
    </w:p>
    <w:p w:rsidR="007E04E4" w:rsidRDefault="007E04E4" w:rsidP="007E04E4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Підводячи підсумок вищевикладеному, можна констатувати, що якісні та кількісні показники роботи суду протягом звітного періоду виконані на належному рівні. Але, задля якісного та оперативного захисту громадянами і юридичними особами своїх порушених прав і законних інтересів та утримання на належному рівні якості винесених судових рішень, суддям Запорізького окружного адміністративного суду доцільно продовжувати систематично проводити моніторинг змін у діючому законодавстві та вивчати судову практику.</w:t>
      </w:r>
    </w:p>
    <w:p w:rsidR="00DB7FF3" w:rsidRDefault="00DB7FF3" w:rsidP="00DB7FF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7FF3" w:rsidRDefault="00DB7FF3" w:rsidP="00DB7FF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5A0C" w:rsidRDefault="001A5BCE" w:rsidP="009D66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голови суду</w:t>
      </w:r>
      <w:r w:rsidR="00D85A0C">
        <w:rPr>
          <w:rFonts w:ascii="Times New Roman" w:hAnsi="Times New Roman" w:cs="Times New Roman"/>
          <w:sz w:val="24"/>
          <w:szCs w:val="24"/>
        </w:rPr>
        <w:tab/>
      </w:r>
      <w:r w:rsidR="00D85A0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85A0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85A0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85A0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6677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D85A0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85A0C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Ігор САДОВИЙ</w:t>
      </w:r>
    </w:p>
    <w:sectPr w:rsidR="00D85A0C" w:rsidSect="003977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B86" w:rsidRDefault="005F4B86" w:rsidP="00092DC7">
      <w:pPr>
        <w:spacing w:after="0" w:line="240" w:lineRule="auto"/>
      </w:pPr>
      <w:r>
        <w:separator/>
      </w:r>
    </w:p>
  </w:endnote>
  <w:endnote w:type="continuationSeparator" w:id="0">
    <w:p w:rsidR="005F4B86" w:rsidRDefault="005F4B86" w:rsidP="0009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2F3" w:rsidRDefault="00A032F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2F3" w:rsidRDefault="00A032F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2F3" w:rsidRDefault="00A032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B86" w:rsidRDefault="005F4B86" w:rsidP="00092DC7">
      <w:pPr>
        <w:spacing w:after="0" w:line="240" w:lineRule="auto"/>
      </w:pPr>
      <w:r>
        <w:separator/>
      </w:r>
    </w:p>
  </w:footnote>
  <w:footnote w:type="continuationSeparator" w:id="0">
    <w:p w:rsidR="005F4B86" w:rsidRDefault="005F4B86" w:rsidP="0009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2F3" w:rsidRDefault="00A032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84126"/>
      <w:docPartObj>
        <w:docPartGallery w:val="Page Numbers (Top of Page)"/>
        <w:docPartUnique/>
      </w:docPartObj>
    </w:sdtPr>
    <w:sdtEndPr/>
    <w:sdtContent>
      <w:p w:rsidR="00A032F3" w:rsidRDefault="00A032F3">
        <w:pPr>
          <w:pStyle w:val="a7"/>
          <w:jc w:val="center"/>
        </w:pPr>
        <w:r w:rsidRPr="00737AB3">
          <w:rPr>
            <w:rFonts w:ascii="Times New Roman" w:hAnsi="Times New Roman" w:cs="Times New Roman"/>
          </w:rPr>
          <w:fldChar w:fldCharType="begin"/>
        </w:r>
        <w:r w:rsidRPr="00737AB3">
          <w:rPr>
            <w:rFonts w:ascii="Times New Roman" w:hAnsi="Times New Roman" w:cs="Times New Roman"/>
          </w:rPr>
          <w:instrText xml:space="preserve"> PAGE   \* MERGEFORMAT </w:instrText>
        </w:r>
        <w:r w:rsidRPr="00737AB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37AB3">
          <w:rPr>
            <w:rFonts w:ascii="Times New Roman" w:hAnsi="Times New Roman" w:cs="Times New Roman"/>
          </w:rPr>
          <w:fldChar w:fldCharType="end"/>
        </w:r>
      </w:p>
    </w:sdtContent>
  </w:sdt>
  <w:p w:rsidR="00A032F3" w:rsidRDefault="00A032F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2F3" w:rsidRDefault="00A032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1AD"/>
    <w:multiLevelType w:val="hybridMultilevel"/>
    <w:tmpl w:val="8390B720"/>
    <w:lvl w:ilvl="0" w:tplc="D55CDE0E">
      <w:start w:val="9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37ED"/>
    <w:multiLevelType w:val="hybridMultilevel"/>
    <w:tmpl w:val="D1483E34"/>
    <w:lvl w:ilvl="0" w:tplc="8ED61284">
      <w:start w:val="97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16F19"/>
    <w:multiLevelType w:val="hybridMultilevel"/>
    <w:tmpl w:val="AD7CEC88"/>
    <w:lvl w:ilvl="0" w:tplc="866C81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006E7"/>
    <w:multiLevelType w:val="hybridMultilevel"/>
    <w:tmpl w:val="03AE9EB0"/>
    <w:lvl w:ilvl="0" w:tplc="4F7E249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352CA"/>
    <w:multiLevelType w:val="hybridMultilevel"/>
    <w:tmpl w:val="8952AD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9F5422"/>
    <w:multiLevelType w:val="hybridMultilevel"/>
    <w:tmpl w:val="D40A065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1C0B09"/>
    <w:multiLevelType w:val="hybridMultilevel"/>
    <w:tmpl w:val="65284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1C35"/>
    <w:multiLevelType w:val="hybridMultilevel"/>
    <w:tmpl w:val="9DC41604"/>
    <w:lvl w:ilvl="0" w:tplc="466610FA">
      <w:start w:val="92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C3A5935"/>
    <w:multiLevelType w:val="hybridMultilevel"/>
    <w:tmpl w:val="DDDAA58C"/>
    <w:lvl w:ilvl="0" w:tplc="822C5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A1B"/>
    <w:multiLevelType w:val="hybridMultilevel"/>
    <w:tmpl w:val="F55C604A"/>
    <w:lvl w:ilvl="0" w:tplc="54B8841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3441A"/>
    <w:multiLevelType w:val="hybridMultilevel"/>
    <w:tmpl w:val="B12448C4"/>
    <w:lvl w:ilvl="0" w:tplc="8A183D9A">
      <w:start w:val="92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7FF6"/>
    <w:multiLevelType w:val="hybridMultilevel"/>
    <w:tmpl w:val="1DA230D0"/>
    <w:lvl w:ilvl="0" w:tplc="A1A0DF4C">
      <w:start w:val="74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7B3E09"/>
    <w:multiLevelType w:val="hybridMultilevel"/>
    <w:tmpl w:val="A8A06C64"/>
    <w:lvl w:ilvl="0" w:tplc="88EEA348">
      <w:start w:val="92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503C5D8C"/>
    <w:multiLevelType w:val="hybridMultilevel"/>
    <w:tmpl w:val="336E77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86A10"/>
    <w:multiLevelType w:val="hybridMultilevel"/>
    <w:tmpl w:val="767E4DB6"/>
    <w:lvl w:ilvl="0" w:tplc="D40EA820">
      <w:start w:val="180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6523D0"/>
    <w:multiLevelType w:val="hybridMultilevel"/>
    <w:tmpl w:val="312CDC9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811FF"/>
    <w:multiLevelType w:val="hybridMultilevel"/>
    <w:tmpl w:val="5B1CAD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744F4A"/>
    <w:multiLevelType w:val="hybridMultilevel"/>
    <w:tmpl w:val="9C642DDE"/>
    <w:lvl w:ilvl="0" w:tplc="B5C4C9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D13338"/>
    <w:multiLevelType w:val="hybridMultilevel"/>
    <w:tmpl w:val="53B4A4B6"/>
    <w:lvl w:ilvl="0" w:tplc="54B8841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67E05"/>
    <w:multiLevelType w:val="hybridMultilevel"/>
    <w:tmpl w:val="BAE20076"/>
    <w:lvl w:ilvl="0" w:tplc="277C2FEC">
      <w:numFmt w:val="bullet"/>
      <w:lvlText w:val="-"/>
      <w:lvlJc w:val="left"/>
      <w:pPr>
        <w:ind w:left="735" w:hanging="360"/>
      </w:pPr>
      <w:rPr>
        <w:rFonts w:ascii="Times New Roman CYR" w:eastAsia="Times New Roman" w:hAnsi="Times New Roman CYR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AF0C32"/>
    <w:multiLevelType w:val="hybridMultilevel"/>
    <w:tmpl w:val="09FA310C"/>
    <w:lvl w:ilvl="0" w:tplc="04190003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C4EC4"/>
    <w:multiLevelType w:val="hybridMultilevel"/>
    <w:tmpl w:val="0A2A3CDA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F0660"/>
    <w:multiLevelType w:val="hybridMultilevel"/>
    <w:tmpl w:val="5C76721E"/>
    <w:lvl w:ilvl="0" w:tplc="54B88414">
      <w:start w:val="4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"/>
  </w:num>
  <w:num w:numId="7">
    <w:abstractNumId w:val="12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  <w:num w:numId="12">
    <w:abstractNumId w:val="17"/>
  </w:num>
  <w:num w:numId="13">
    <w:abstractNumId w:val="16"/>
  </w:num>
  <w:num w:numId="14">
    <w:abstractNumId w:val="20"/>
  </w:num>
  <w:num w:numId="15">
    <w:abstractNumId w:val="3"/>
  </w:num>
  <w:num w:numId="16">
    <w:abstractNumId w:val="15"/>
  </w:num>
  <w:num w:numId="17">
    <w:abstractNumId w:val="5"/>
  </w:num>
  <w:num w:numId="18">
    <w:abstractNumId w:val="13"/>
  </w:num>
  <w:num w:numId="19">
    <w:abstractNumId w:val="21"/>
  </w:num>
  <w:num w:numId="20">
    <w:abstractNumId w:val="9"/>
  </w:num>
  <w:num w:numId="21">
    <w:abstractNumId w:val="22"/>
  </w:num>
  <w:num w:numId="22">
    <w:abstractNumId w:val="18"/>
  </w:num>
  <w:num w:numId="23">
    <w:abstractNumId w:val="6"/>
  </w:num>
  <w:num w:numId="24">
    <w:abstractNumId w:val="8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mirrorMargin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F12"/>
    <w:rsid w:val="00000053"/>
    <w:rsid w:val="0000011A"/>
    <w:rsid w:val="00001720"/>
    <w:rsid w:val="00001787"/>
    <w:rsid w:val="00001A95"/>
    <w:rsid w:val="00003EA1"/>
    <w:rsid w:val="00004650"/>
    <w:rsid w:val="00004C2B"/>
    <w:rsid w:val="00006238"/>
    <w:rsid w:val="00006E6D"/>
    <w:rsid w:val="0000706B"/>
    <w:rsid w:val="0000727D"/>
    <w:rsid w:val="00007469"/>
    <w:rsid w:val="00007E80"/>
    <w:rsid w:val="000122AD"/>
    <w:rsid w:val="00012F5E"/>
    <w:rsid w:val="00013C82"/>
    <w:rsid w:val="000149BA"/>
    <w:rsid w:val="00014A8E"/>
    <w:rsid w:val="00015B50"/>
    <w:rsid w:val="000173FA"/>
    <w:rsid w:val="00017859"/>
    <w:rsid w:val="00017DDB"/>
    <w:rsid w:val="00020A6D"/>
    <w:rsid w:val="00021009"/>
    <w:rsid w:val="000219D5"/>
    <w:rsid w:val="00021F4F"/>
    <w:rsid w:val="0002323A"/>
    <w:rsid w:val="00024F28"/>
    <w:rsid w:val="000254B7"/>
    <w:rsid w:val="000256BE"/>
    <w:rsid w:val="00025E66"/>
    <w:rsid w:val="000302C6"/>
    <w:rsid w:val="00031AEA"/>
    <w:rsid w:val="00031E33"/>
    <w:rsid w:val="00033E86"/>
    <w:rsid w:val="000365A9"/>
    <w:rsid w:val="00036BF0"/>
    <w:rsid w:val="00037736"/>
    <w:rsid w:val="0004224C"/>
    <w:rsid w:val="0004241F"/>
    <w:rsid w:val="00042ACC"/>
    <w:rsid w:val="00042B75"/>
    <w:rsid w:val="000439F6"/>
    <w:rsid w:val="00043CCB"/>
    <w:rsid w:val="00045A27"/>
    <w:rsid w:val="00046436"/>
    <w:rsid w:val="00050AF6"/>
    <w:rsid w:val="00054926"/>
    <w:rsid w:val="00055CE4"/>
    <w:rsid w:val="00055EB6"/>
    <w:rsid w:val="00056DA8"/>
    <w:rsid w:val="00057053"/>
    <w:rsid w:val="00057EA8"/>
    <w:rsid w:val="00060116"/>
    <w:rsid w:val="0006151A"/>
    <w:rsid w:val="00062CAA"/>
    <w:rsid w:val="0006349C"/>
    <w:rsid w:val="00063830"/>
    <w:rsid w:val="000642BA"/>
    <w:rsid w:val="0006519F"/>
    <w:rsid w:val="00066251"/>
    <w:rsid w:val="000676CD"/>
    <w:rsid w:val="00071925"/>
    <w:rsid w:val="0007378A"/>
    <w:rsid w:val="000750BD"/>
    <w:rsid w:val="00075F32"/>
    <w:rsid w:val="0007692A"/>
    <w:rsid w:val="000770C6"/>
    <w:rsid w:val="000771CE"/>
    <w:rsid w:val="00080434"/>
    <w:rsid w:val="000819F8"/>
    <w:rsid w:val="00082F69"/>
    <w:rsid w:val="0008381B"/>
    <w:rsid w:val="0008435F"/>
    <w:rsid w:val="00085A19"/>
    <w:rsid w:val="00085E75"/>
    <w:rsid w:val="00090314"/>
    <w:rsid w:val="000919C0"/>
    <w:rsid w:val="0009201B"/>
    <w:rsid w:val="0009292B"/>
    <w:rsid w:val="0009298F"/>
    <w:rsid w:val="00092DC7"/>
    <w:rsid w:val="00094323"/>
    <w:rsid w:val="00094D31"/>
    <w:rsid w:val="00096AF4"/>
    <w:rsid w:val="00097AB4"/>
    <w:rsid w:val="000A02F7"/>
    <w:rsid w:val="000A12F7"/>
    <w:rsid w:val="000A2546"/>
    <w:rsid w:val="000A2B48"/>
    <w:rsid w:val="000A3071"/>
    <w:rsid w:val="000A34AF"/>
    <w:rsid w:val="000A39D3"/>
    <w:rsid w:val="000A437C"/>
    <w:rsid w:val="000A4570"/>
    <w:rsid w:val="000A4B6E"/>
    <w:rsid w:val="000B02BD"/>
    <w:rsid w:val="000B1065"/>
    <w:rsid w:val="000B1091"/>
    <w:rsid w:val="000B1153"/>
    <w:rsid w:val="000B1255"/>
    <w:rsid w:val="000B12AE"/>
    <w:rsid w:val="000B1873"/>
    <w:rsid w:val="000B1B79"/>
    <w:rsid w:val="000B1BAC"/>
    <w:rsid w:val="000B1C75"/>
    <w:rsid w:val="000B2596"/>
    <w:rsid w:val="000B310F"/>
    <w:rsid w:val="000B35FF"/>
    <w:rsid w:val="000B43E9"/>
    <w:rsid w:val="000B527B"/>
    <w:rsid w:val="000B631B"/>
    <w:rsid w:val="000B7D8F"/>
    <w:rsid w:val="000C0B69"/>
    <w:rsid w:val="000C1EBC"/>
    <w:rsid w:val="000C40CD"/>
    <w:rsid w:val="000C4285"/>
    <w:rsid w:val="000C4562"/>
    <w:rsid w:val="000C5A84"/>
    <w:rsid w:val="000C61A8"/>
    <w:rsid w:val="000C6DB0"/>
    <w:rsid w:val="000C6FED"/>
    <w:rsid w:val="000C7096"/>
    <w:rsid w:val="000C7BDE"/>
    <w:rsid w:val="000C7E38"/>
    <w:rsid w:val="000D0E4E"/>
    <w:rsid w:val="000D1B6C"/>
    <w:rsid w:val="000D207C"/>
    <w:rsid w:val="000D2371"/>
    <w:rsid w:val="000D770E"/>
    <w:rsid w:val="000D7A42"/>
    <w:rsid w:val="000E1DB7"/>
    <w:rsid w:val="000E2114"/>
    <w:rsid w:val="000E3545"/>
    <w:rsid w:val="000E495C"/>
    <w:rsid w:val="000E52EB"/>
    <w:rsid w:val="000E5CA1"/>
    <w:rsid w:val="000E7518"/>
    <w:rsid w:val="000E7DDA"/>
    <w:rsid w:val="000F0995"/>
    <w:rsid w:val="000F0AB2"/>
    <w:rsid w:val="000F0D2E"/>
    <w:rsid w:val="000F17B6"/>
    <w:rsid w:val="000F1FC9"/>
    <w:rsid w:val="000F29DE"/>
    <w:rsid w:val="000F3E76"/>
    <w:rsid w:val="000F4116"/>
    <w:rsid w:val="000F4996"/>
    <w:rsid w:val="000F5383"/>
    <w:rsid w:val="000F584C"/>
    <w:rsid w:val="000F612E"/>
    <w:rsid w:val="000F6E31"/>
    <w:rsid w:val="000F6F35"/>
    <w:rsid w:val="0010028B"/>
    <w:rsid w:val="001019E0"/>
    <w:rsid w:val="00101DD4"/>
    <w:rsid w:val="0010364B"/>
    <w:rsid w:val="00103FCF"/>
    <w:rsid w:val="001048F8"/>
    <w:rsid w:val="00105AF4"/>
    <w:rsid w:val="00105DF4"/>
    <w:rsid w:val="0010691B"/>
    <w:rsid w:val="00106B38"/>
    <w:rsid w:val="00106C3E"/>
    <w:rsid w:val="00107614"/>
    <w:rsid w:val="00107BB5"/>
    <w:rsid w:val="00110223"/>
    <w:rsid w:val="001103C0"/>
    <w:rsid w:val="001106E0"/>
    <w:rsid w:val="00110CBD"/>
    <w:rsid w:val="00111F15"/>
    <w:rsid w:val="00112243"/>
    <w:rsid w:val="001122BD"/>
    <w:rsid w:val="0011305D"/>
    <w:rsid w:val="00113428"/>
    <w:rsid w:val="0011376F"/>
    <w:rsid w:val="00113C53"/>
    <w:rsid w:val="0011594D"/>
    <w:rsid w:val="001167F0"/>
    <w:rsid w:val="0012184F"/>
    <w:rsid w:val="0012193A"/>
    <w:rsid w:val="00121A2A"/>
    <w:rsid w:val="00121A6E"/>
    <w:rsid w:val="00121A74"/>
    <w:rsid w:val="0012236D"/>
    <w:rsid w:val="00123EFB"/>
    <w:rsid w:val="001253E1"/>
    <w:rsid w:val="00126656"/>
    <w:rsid w:val="00131269"/>
    <w:rsid w:val="0013307C"/>
    <w:rsid w:val="00134375"/>
    <w:rsid w:val="00134715"/>
    <w:rsid w:val="0013480F"/>
    <w:rsid w:val="00134AE3"/>
    <w:rsid w:val="00134B80"/>
    <w:rsid w:val="00136566"/>
    <w:rsid w:val="001373EE"/>
    <w:rsid w:val="00137664"/>
    <w:rsid w:val="00140A9B"/>
    <w:rsid w:val="00140AF2"/>
    <w:rsid w:val="001412EB"/>
    <w:rsid w:val="00141E28"/>
    <w:rsid w:val="0014241A"/>
    <w:rsid w:val="00142925"/>
    <w:rsid w:val="00142BF2"/>
    <w:rsid w:val="0014408E"/>
    <w:rsid w:val="00145FE9"/>
    <w:rsid w:val="00147EEC"/>
    <w:rsid w:val="00150FDD"/>
    <w:rsid w:val="001518E2"/>
    <w:rsid w:val="00151B29"/>
    <w:rsid w:val="00152354"/>
    <w:rsid w:val="0015269F"/>
    <w:rsid w:val="00152B65"/>
    <w:rsid w:val="00153FEB"/>
    <w:rsid w:val="00154818"/>
    <w:rsid w:val="001553C8"/>
    <w:rsid w:val="001561D0"/>
    <w:rsid w:val="0015692D"/>
    <w:rsid w:val="001620A1"/>
    <w:rsid w:val="001644F1"/>
    <w:rsid w:val="00164C64"/>
    <w:rsid w:val="00170E2C"/>
    <w:rsid w:val="00170ECF"/>
    <w:rsid w:val="00170F30"/>
    <w:rsid w:val="0017223E"/>
    <w:rsid w:val="00172263"/>
    <w:rsid w:val="0017234B"/>
    <w:rsid w:val="00174A15"/>
    <w:rsid w:val="00175198"/>
    <w:rsid w:val="0017617E"/>
    <w:rsid w:val="001761C9"/>
    <w:rsid w:val="0017667C"/>
    <w:rsid w:val="0017671A"/>
    <w:rsid w:val="00176DA6"/>
    <w:rsid w:val="00177FF3"/>
    <w:rsid w:val="00180CC4"/>
    <w:rsid w:val="001838B4"/>
    <w:rsid w:val="00184873"/>
    <w:rsid w:val="00185284"/>
    <w:rsid w:val="001858B4"/>
    <w:rsid w:val="001866D9"/>
    <w:rsid w:val="00187342"/>
    <w:rsid w:val="00190BA8"/>
    <w:rsid w:val="00190BD7"/>
    <w:rsid w:val="001917E1"/>
    <w:rsid w:val="00192246"/>
    <w:rsid w:val="00193D50"/>
    <w:rsid w:val="00194EDE"/>
    <w:rsid w:val="00195D70"/>
    <w:rsid w:val="00195E22"/>
    <w:rsid w:val="00197949"/>
    <w:rsid w:val="00197B22"/>
    <w:rsid w:val="001A1250"/>
    <w:rsid w:val="001A32E9"/>
    <w:rsid w:val="001A34CE"/>
    <w:rsid w:val="001A382F"/>
    <w:rsid w:val="001A5BCE"/>
    <w:rsid w:val="001A5FC4"/>
    <w:rsid w:val="001A627A"/>
    <w:rsid w:val="001A7410"/>
    <w:rsid w:val="001A76A9"/>
    <w:rsid w:val="001A77B1"/>
    <w:rsid w:val="001A78D7"/>
    <w:rsid w:val="001B07E0"/>
    <w:rsid w:val="001B0DFC"/>
    <w:rsid w:val="001B0F7A"/>
    <w:rsid w:val="001B13F9"/>
    <w:rsid w:val="001B1555"/>
    <w:rsid w:val="001B1E9A"/>
    <w:rsid w:val="001B30A5"/>
    <w:rsid w:val="001B332B"/>
    <w:rsid w:val="001B43DF"/>
    <w:rsid w:val="001B5026"/>
    <w:rsid w:val="001B62DC"/>
    <w:rsid w:val="001B66B1"/>
    <w:rsid w:val="001B708F"/>
    <w:rsid w:val="001C0AF9"/>
    <w:rsid w:val="001C1452"/>
    <w:rsid w:val="001C43DE"/>
    <w:rsid w:val="001C69C1"/>
    <w:rsid w:val="001D0623"/>
    <w:rsid w:val="001D06E0"/>
    <w:rsid w:val="001D0E1A"/>
    <w:rsid w:val="001D1789"/>
    <w:rsid w:val="001D1CBB"/>
    <w:rsid w:val="001D1FDD"/>
    <w:rsid w:val="001D2325"/>
    <w:rsid w:val="001D3058"/>
    <w:rsid w:val="001D3857"/>
    <w:rsid w:val="001D3A9D"/>
    <w:rsid w:val="001D3C01"/>
    <w:rsid w:val="001D4A36"/>
    <w:rsid w:val="001D601E"/>
    <w:rsid w:val="001D6663"/>
    <w:rsid w:val="001D6CAF"/>
    <w:rsid w:val="001D7A17"/>
    <w:rsid w:val="001E149A"/>
    <w:rsid w:val="001E1AA4"/>
    <w:rsid w:val="001E33E9"/>
    <w:rsid w:val="001E3813"/>
    <w:rsid w:val="001E3AB1"/>
    <w:rsid w:val="001E3AD9"/>
    <w:rsid w:val="001E3FCD"/>
    <w:rsid w:val="001E6AB3"/>
    <w:rsid w:val="001F0ECC"/>
    <w:rsid w:val="001F13E8"/>
    <w:rsid w:val="001F183E"/>
    <w:rsid w:val="001F485E"/>
    <w:rsid w:val="001F532F"/>
    <w:rsid w:val="001F58D3"/>
    <w:rsid w:val="001F5BE7"/>
    <w:rsid w:val="001F5E21"/>
    <w:rsid w:val="001F65A4"/>
    <w:rsid w:val="001F7B17"/>
    <w:rsid w:val="0020297A"/>
    <w:rsid w:val="00203E6C"/>
    <w:rsid w:val="002043C4"/>
    <w:rsid w:val="002065E2"/>
    <w:rsid w:val="00206F81"/>
    <w:rsid w:val="002071CA"/>
    <w:rsid w:val="00211997"/>
    <w:rsid w:val="00213494"/>
    <w:rsid w:val="00213C20"/>
    <w:rsid w:val="00214615"/>
    <w:rsid w:val="002146C4"/>
    <w:rsid w:val="00216124"/>
    <w:rsid w:val="0021612D"/>
    <w:rsid w:val="00216D6E"/>
    <w:rsid w:val="00216ECC"/>
    <w:rsid w:val="00216FF7"/>
    <w:rsid w:val="002173D4"/>
    <w:rsid w:val="00217C08"/>
    <w:rsid w:val="00217D5B"/>
    <w:rsid w:val="002212FA"/>
    <w:rsid w:val="0022130E"/>
    <w:rsid w:val="002228ED"/>
    <w:rsid w:val="002244F9"/>
    <w:rsid w:val="00224721"/>
    <w:rsid w:val="00224BF4"/>
    <w:rsid w:val="00225DE8"/>
    <w:rsid w:val="00226DDC"/>
    <w:rsid w:val="00230747"/>
    <w:rsid w:val="00231050"/>
    <w:rsid w:val="002310C4"/>
    <w:rsid w:val="0023163A"/>
    <w:rsid w:val="00231A7B"/>
    <w:rsid w:val="00231E2A"/>
    <w:rsid w:val="00233F9D"/>
    <w:rsid w:val="00235366"/>
    <w:rsid w:val="0023581E"/>
    <w:rsid w:val="002362C6"/>
    <w:rsid w:val="00240001"/>
    <w:rsid w:val="0024092F"/>
    <w:rsid w:val="00241F1C"/>
    <w:rsid w:val="0024218F"/>
    <w:rsid w:val="002428A8"/>
    <w:rsid w:val="00242B06"/>
    <w:rsid w:val="00242B7F"/>
    <w:rsid w:val="0024362E"/>
    <w:rsid w:val="00243A53"/>
    <w:rsid w:val="0024616A"/>
    <w:rsid w:val="0024642F"/>
    <w:rsid w:val="00246679"/>
    <w:rsid w:val="0025018A"/>
    <w:rsid w:val="0025022C"/>
    <w:rsid w:val="002502EE"/>
    <w:rsid w:val="00250D38"/>
    <w:rsid w:val="00251AE8"/>
    <w:rsid w:val="002523EB"/>
    <w:rsid w:val="002524AC"/>
    <w:rsid w:val="0025369E"/>
    <w:rsid w:val="002539E5"/>
    <w:rsid w:val="00253A53"/>
    <w:rsid w:val="00253CC1"/>
    <w:rsid w:val="00254958"/>
    <w:rsid w:val="00257642"/>
    <w:rsid w:val="00260435"/>
    <w:rsid w:val="00262F44"/>
    <w:rsid w:val="002632A7"/>
    <w:rsid w:val="002644EE"/>
    <w:rsid w:val="00264A85"/>
    <w:rsid w:val="00264D28"/>
    <w:rsid w:val="002654A7"/>
    <w:rsid w:val="002657BB"/>
    <w:rsid w:val="00265F76"/>
    <w:rsid w:val="00266D36"/>
    <w:rsid w:val="00267218"/>
    <w:rsid w:val="00267FE8"/>
    <w:rsid w:val="00270A8B"/>
    <w:rsid w:val="00271391"/>
    <w:rsid w:val="00271F49"/>
    <w:rsid w:val="00272266"/>
    <w:rsid w:val="00272B11"/>
    <w:rsid w:val="0027361E"/>
    <w:rsid w:val="00274774"/>
    <w:rsid w:val="00275241"/>
    <w:rsid w:val="002770A0"/>
    <w:rsid w:val="00281936"/>
    <w:rsid w:val="00282B42"/>
    <w:rsid w:val="0028353C"/>
    <w:rsid w:val="00284B97"/>
    <w:rsid w:val="00285263"/>
    <w:rsid w:val="00287647"/>
    <w:rsid w:val="002903DB"/>
    <w:rsid w:val="00290A68"/>
    <w:rsid w:val="0029201D"/>
    <w:rsid w:val="002965DA"/>
    <w:rsid w:val="00296DB1"/>
    <w:rsid w:val="0029774D"/>
    <w:rsid w:val="00297EF1"/>
    <w:rsid w:val="002A0B7F"/>
    <w:rsid w:val="002A1C66"/>
    <w:rsid w:val="002A2030"/>
    <w:rsid w:val="002A272F"/>
    <w:rsid w:val="002A320F"/>
    <w:rsid w:val="002A38A0"/>
    <w:rsid w:val="002A5203"/>
    <w:rsid w:val="002A5D34"/>
    <w:rsid w:val="002A7067"/>
    <w:rsid w:val="002A7ADA"/>
    <w:rsid w:val="002A7E47"/>
    <w:rsid w:val="002B007F"/>
    <w:rsid w:val="002B0C70"/>
    <w:rsid w:val="002B2970"/>
    <w:rsid w:val="002B2C1C"/>
    <w:rsid w:val="002B310D"/>
    <w:rsid w:val="002B315A"/>
    <w:rsid w:val="002B31A9"/>
    <w:rsid w:val="002B3AE2"/>
    <w:rsid w:val="002B4243"/>
    <w:rsid w:val="002B4A22"/>
    <w:rsid w:val="002B50B0"/>
    <w:rsid w:val="002B57F4"/>
    <w:rsid w:val="002B623E"/>
    <w:rsid w:val="002B6DC0"/>
    <w:rsid w:val="002C0A35"/>
    <w:rsid w:val="002C0EC8"/>
    <w:rsid w:val="002C0F9C"/>
    <w:rsid w:val="002C1AAE"/>
    <w:rsid w:val="002C2B94"/>
    <w:rsid w:val="002C4062"/>
    <w:rsid w:val="002C4393"/>
    <w:rsid w:val="002C6BCA"/>
    <w:rsid w:val="002C7683"/>
    <w:rsid w:val="002C79B6"/>
    <w:rsid w:val="002C7C30"/>
    <w:rsid w:val="002D014C"/>
    <w:rsid w:val="002D033A"/>
    <w:rsid w:val="002D0D68"/>
    <w:rsid w:val="002D1AA8"/>
    <w:rsid w:val="002D1E40"/>
    <w:rsid w:val="002D4ACB"/>
    <w:rsid w:val="002D6BE2"/>
    <w:rsid w:val="002D7F12"/>
    <w:rsid w:val="002E0D21"/>
    <w:rsid w:val="002E116F"/>
    <w:rsid w:val="002E1274"/>
    <w:rsid w:val="002E1ED2"/>
    <w:rsid w:val="002E2100"/>
    <w:rsid w:val="002E2CF3"/>
    <w:rsid w:val="002E2FDF"/>
    <w:rsid w:val="002E3307"/>
    <w:rsid w:val="002E3369"/>
    <w:rsid w:val="002E47A5"/>
    <w:rsid w:val="002E5A1D"/>
    <w:rsid w:val="002E683F"/>
    <w:rsid w:val="002E6BD3"/>
    <w:rsid w:val="002F0081"/>
    <w:rsid w:val="002F280A"/>
    <w:rsid w:val="002F30B4"/>
    <w:rsid w:val="002F3130"/>
    <w:rsid w:val="002F31FF"/>
    <w:rsid w:val="002F3B76"/>
    <w:rsid w:val="002F5820"/>
    <w:rsid w:val="002F749A"/>
    <w:rsid w:val="0030061D"/>
    <w:rsid w:val="00300A3B"/>
    <w:rsid w:val="0030140A"/>
    <w:rsid w:val="00301568"/>
    <w:rsid w:val="0030182D"/>
    <w:rsid w:val="00302968"/>
    <w:rsid w:val="00304287"/>
    <w:rsid w:val="00304F50"/>
    <w:rsid w:val="00311089"/>
    <w:rsid w:val="00312CE7"/>
    <w:rsid w:val="003152D5"/>
    <w:rsid w:val="003158F4"/>
    <w:rsid w:val="00315EAC"/>
    <w:rsid w:val="0031658A"/>
    <w:rsid w:val="00316C9A"/>
    <w:rsid w:val="003207A5"/>
    <w:rsid w:val="0032100B"/>
    <w:rsid w:val="00321AC3"/>
    <w:rsid w:val="00322A91"/>
    <w:rsid w:val="00322B0F"/>
    <w:rsid w:val="00322CF9"/>
    <w:rsid w:val="00326B05"/>
    <w:rsid w:val="003304B4"/>
    <w:rsid w:val="00331784"/>
    <w:rsid w:val="00331A56"/>
    <w:rsid w:val="003340CC"/>
    <w:rsid w:val="00334371"/>
    <w:rsid w:val="003350D4"/>
    <w:rsid w:val="003354F6"/>
    <w:rsid w:val="00335890"/>
    <w:rsid w:val="00336E61"/>
    <w:rsid w:val="003418C7"/>
    <w:rsid w:val="00341BF8"/>
    <w:rsid w:val="00341D7C"/>
    <w:rsid w:val="00342555"/>
    <w:rsid w:val="00343E04"/>
    <w:rsid w:val="00343E81"/>
    <w:rsid w:val="003451AD"/>
    <w:rsid w:val="003467EB"/>
    <w:rsid w:val="00346D5D"/>
    <w:rsid w:val="00346EA5"/>
    <w:rsid w:val="003472EB"/>
    <w:rsid w:val="00351059"/>
    <w:rsid w:val="003510BC"/>
    <w:rsid w:val="003511D4"/>
    <w:rsid w:val="00353825"/>
    <w:rsid w:val="00353B3A"/>
    <w:rsid w:val="00355122"/>
    <w:rsid w:val="003562E3"/>
    <w:rsid w:val="00356716"/>
    <w:rsid w:val="003569E8"/>
    <w:rsid w:val="00356CF6"/>
    <w:rsid w:val="00357011"/>
    <w:rsid w:val="00360C41"/>
    <w:rsid w:val="003620B5"/>
    <w:rsid w:val="00362D3F"/>
    <w:rsid w:val="0036306F"/>
    <w:rsid w:val="003633A3"/>
    <w:rsid w:val="00364287"/>
    <w:rsid w:val="003647CD"/>
    <w:rsid w:val="00366825"/>
    <w:rsid w:val="0036682B"/>
    <w:rsid w:val="003700B3"/>
    <w:rsid w:val="003716D8"/>
    <w:rsid w:val="00373772"/>
    <w:rsid w:val="00373B90"/>
    <w:rsid w:val="00375CC2"/>
    <w:rsid w:val="0037757E"/>
    <w:rsid w:val="00381B46"/>
    <w:rsid w:val="00381B62"/>
    <w:rsid w:val="0038202F"/>
    <w:rsid w:val="003843BF"/>
    <w:rsid w:val="003847E8"/>
    <w:rsid w:val="00385513"/>
    <w:rsid w:val="00385EDF"/>
    <w:rsid w:val="0038682C"/>
    <w:rsid w:val="003901DD"/>
    <w:rsid w:val="003912E0"/>
    <w:rsid w:val="00391372"/>
    <w:rsid w:val="00393E5F"/>
    <w:rsid w:val="00395324"/>
    <w:rsid w:val="00396018"/>
    <w:rsid w:val="003967FD"/>
    <w:rsid w:val="00397782"/>
    <w:rsid w:val="0039778B"/>
    <w:rsid w:val="0039793E"/>
    <w:rsid w:val="00397D4A"/>
    <w:rsid w:val="003A0FC0"/>
    <w:rsid w:val="003A125D"/>
    <w:rsid w:val="003A1625"/>
    <w:rsid w:val="003A1D27"/>
    <w:rsid w:val="003A1DA6"/>
    <w:rsid w:val="003A38AE"/>
    <w:rsid w:val="003A493E"/>
    <w:rsid w:val="003A546D"/>
    <w:rsid w:val="003A58DB"/>
    <w:rsid w:val="003A5CC4"/>
    <w:rsid w:val="003A6208"/>
    <w:rsid w:val="003A69FE"/>
    <w:rsid w:val="003A760F"/>
    <w:rsid w:val="003B00D2"/>
    <w:rsid w:val="003B0795"/>
    <w:rsid w:val="003B0C0E"/>
    <w:rsid w:val="003B1CC4"/>
    <w:rsid w:val="003B2152"/>
    <w:rsid w:val="003B2463"/>
    <w:rsid w:val="003B2FCB"/>
    <w:rsid w:val="003B3B6A"/>
    <w:rsid w:val="003B4001"/>
    <w:rsid w:val="003B4B48"/>
    <w:rsid w:val="003B508D"/>
    <w:rsid w:val="003B5228"/>
    <w:rsid w:val="003B52DA"/>
    <w:rsid w:val="003B63E0"/>
    <w:rsid w:val="003B63EF"/>
    <w:rsid w:val="003B6AC9"/>
    <w:rsid w:val="003B7CAA"/>
    <w:rsid w:val="003B7D0B"/>
    <w:rsid w:val="003C0C8E"/>
    <w:rsid w:val="003C1201"/>
    <w:rsid w:val="003C23FD"/>
    <w:rsid w:val="003C34EE"/>
    <w:rsid w:val="003C4454"/>
    <w:rsid w:val="003C4712"/>
    <w:rsid w:val="003C4E63"/>
    <w:rsid w:val="003C56CF"/>
    <w:rsid w:val="003C5B7F"/>
    <w:rsid w:val="003C736E"/>
    <w:rsid w:val="003D0AC0"/>
    <w:rsid w:val="003D1320"/>
    <w:rsid w:val="003D16C0"/>
    <w:rsid w:val="003D22E8"/>
    <w:rsid w:val="003D3AC2"/>
    <w:rsid w:val="003D51C2"/>
    <w:rsid w:val="003D79FC"/>
    <w:rsid w:val="003D7C7C"/>
    <w:rsid w:val="003E0FFA"/>
    <w:rsid w:val="003E1D72"/>
    <w:rsid w:val="003E2D78"/>
    <w:rsid w:val="003E3105"/>
    <w:rsid w:val="003E4804"/>
    <w:rsid w:val="003E5811"/>
    <w:rsid w:val="003E593E"/>
    <w:rsid w:val="003E6829"/>
    <w:rsid w:val="003E79FF"/>
    <w:rsid w:val="003F0935"/>
    <w:rsid w:val="003F1933"/>
    <w:rsid w:val="003F4C54"/>
    <w:rsid w:val="003F4F38"/>
    <w:rsid w:val="003F6A10"/>
    <w:rsid w:val="00400627"/>
    <w:rsid w:val="00400B2D"/>
    <w:rsid w:val="00400F0D"/>
    <w:rsid w:val="00401176"/>
    <w:rsid w:val="00401C6E"/>
    <w:rsid w:val="00401CE2"/>
    <w:rsid w:val="00401F24"/>
    <w:rsid w:val="00402568"/>
    <w:rsid w:val="004025A3"/>
    <w:rsid w:val="00402FE5"/>
    <w:rsid w:val="00404062"/>
    <w:rsid w:val="00404BEA"/>
    <w:rsid w:val="004050BC"/>
    <w:rsid w:val="00406240"/>
    <w:rsid w:val="00407261"/>
    <w:rsid w:val="00411178"/>
    <w:rsid w:val="00412322"/>
    <w:rsid w:val="0041249D"/>
    <w:rsid w:val="004128AD"/>
    <w:rsid w:val="0041303B"/>
    <w:rsid w:val="00413802"/>
    <w:rsid w:val="0041385F"/>
    <w:rsid w:val="00414024"/>
    <w:rsid w:val="00414BF4"/>
    <w:rsid w:val="00414CDD"/>
    <w:rsid w:val="00415141"/>
    <w:rsid w:val="00415BA6"/>
    <w:rsid w:val="004166BF"/>
    <w:rsid w:val="00417ACC"/>
    <w:rsid w:val="00417CB2"/>
    <w:rsid w:val="00420646"/>
    <w:rsid w:val="0042108C"/>
    <w:rsid w:val="00422BD2"/>
    <w:rsid w:val="0042350C"/>
    <w:rsid w:val="00423B89"/>
    <w:rsid w:val="004245EC"/>
    <w:rsid w:val="00424E53"/>
    <w:rsid w:val="00425832"/>
    <w:rsid w:val="00425F63"/>
    <w:rsid w:val="00427F7F"/>
    <w:rsid w:val="00432F53"/>
    <w:rsid w:val="00434F61"/>
    <w:rsid w:val="0043586D"/>
    <w:rsid w:val="00435BBD"/>
    <w:rsid w:val="0043659F"/>
    <w:rsid w:val="00437479"/>
    <w:rsid w:val="00440D7E"/>
    <w:rsid w:val="00440E9D"/>
    <w:rsid w:val="004416FD"/>
    <w:rsid w:val="00441D18"/>
    <w:rsid w:val="00441D7B"/>
    <w:rsid w:val="00441DA8"/>
    <w:rsid w:val="00442AE8"/>
    <w:rsid w:val="00443C87"/>
    <w:rsid w:val="00444198"/>
    <w:rsid w:val="00444D41"/>
    <w:rsid w:val="0044509F"/>
    <w:rsid w:val="00446C0A"/>
    <w:rsid w:val="00451429"/>
    <w:rsid w:val="0045230E"/>
    <w:rsid w:val="00452B02"/>
    <w:rsid w:val="004532B8"/>
    <w:rsid w:val="00454556"/>
    <w:rsid w:val="00454913"/>
    <w:rsid w:val="00454AF0"/>
    <w:rsid w:val="00454B1E"/>
    <w:rsid w:val="00455463"/>
    <w:rsid w:val="00456790"/>
    <w:rsid w:val="00457267"/>
    <w:rsid w:val="00460927"/>
    <w:rsid w:val="0046133F"/>
    <w:rsid w:val="00462C60"/>
    <w:rsid w:val="00462F5F"/>
    <w:rsid w:val="00463A9C"/>
    <w:rsid w:val="004640E5"/>
    <w:rsid w:val="00464953"/>
    <w:rsid w:val="00465599"/>
    <w:rsid w:val="00465E04"/>
    <w:rsid w:val="00466198"/>
    <w:rsid w:val="00466A8B"/>
    <w:rsid w:val="00466FDB"/>
    <w:rsid w:val="00467478"/>
    <w:rsid w:val="00467C8A"/>
    <w:rsid w:val="004719A7"/>
    <w:rsid w:val="004719F9"/>
    <w:rsid w:val="00472B53"/>
    <w:rsid w:val="00472D3A"/>
    <w:rsid w:val="00473287"/>
    <w:rsid w:val="00473291"/>
    <w:rsid w:val="00473647"/>
    <w:rsid w:val="004736CE"/>
    <w:rsid w:val="00474236"/>
    <w:rsid w:val="00474769"/>
    <w:rsid w:val="00474B03"/>
    <w:rsid w:val="00474DB0"/>
    <w:rsid w:val="004772FD"/>
    <w:rsid w:val="00477DF9"/>
    <w:rsid w:val="00477E2F"/>
    <w:rsid w:val="004822CE"/>
    <w:rsid w:val="004842BB"/>
    <w:rsid w:val="0048431E"/>
    <w:rsid w:val="00484434"/>
    <w:rsid w:val="00485F9A"/>
    <w:rsid w:val="00486924"/>
    <w:rsid w:val="00486D22"/>
    <w:rsid w:val="004878D7"/>
    <w:rsid w:val="00487C2E"/>
    <w:rsid w:val="0049017F"/>
    <w:rsid w:val="004908F0"/>
    <w:rsid w:val="00492498"/>
    <w:rsid w:val="00492F7F"/>
    <w:rsid w:val="0049401A"/>
    <w:rsid w:val="0049695D"/>
    <w:rsid w:val="0049721B"/>
    <w:rsid w:val="00497CBB"/>
    <w:rsid w:val="004A127B"/>
    <w:rsid w:val="004A256F"/>
    <w:rsid w:val="004A3568"/>
    <w:rsid w:val="004A4CAA"/>
    <w:rsid w:val="004A50CE"/>
    <w:rsid w:val="004A54C2"/>
    <w:rsid w:val="004A686C"/>
    <w:rsid w:val="004A7A26"/>
    <w:rsid w:val="004B038D"/>
    <w:rsid w:val="004B0E05"/>
    <w:rsid w:val="004B270B"/>
    <w:rsid w:val="004B304D"/>
    <w:rsid w:val="004B3674"/>
    <w:rsid w:val="004B3AEE"/>
    <w:rsid w:val="004B4480"/>
    <w:rsid w:val="004B470E"/>
    <w:rsid w:val="004B4CA8"/>
    <w:rsid w:val="004B58CC"/>
    <w:rsid w:val="004B59AE"/>
    <w:rsid w:val="004B66D3"/>
    <w:rsid w:val="004C0427"/>
    <w:rsid w:val="004C072D"/>
    <w:rsid w:val="004C0E83"/>
    <w:rsid w:val="004C16CC"/>
    <w:rsid w:val="004C1D94"/>
    <w:rsid w:val="004C4E08"/>
    <w:rsid w:val="004C5486"/>
    <w:rsid w:val="004C6F94"/>
    <w:rsid w:val="004C70E9"/>
    <w:rsid w:val="004C7A8D"/>
    <w:rsid w:val="004D03C6"/>
    <w:rsid w:val="004D0C44"/>
    <w:rsid w:val="004D17BA"/>
    <w:rsid w:val="004D1A87"/>
    <w:rsid w:val="004D1C12"/>
    <w:rsid w:val="004D336F"/>
    <w:rsid w:val="004D3F58"/>
    <w:rsid w:val="004D40D7"/>
    <w:rsid w:val="004D4E39"/>
    <w:rsid w:val="004D4FD9"/>
    <w:rsid w:val="004D6EC2"/>
    <w:rsid w:val="004D75A9"/>
    <w:rsid w:val="004D788B"/>
    <w:rsid w:val="004D7C2D"/>
    <w:rsid w:val="004E048B"/>
    <w:rsid w:val="004E0BD3"/>
    <w:rsid w:val="004E0F0F"/>
    <w:rsid w:val="004E1922"/>
    <w:rsid w:val="004E1E8C"/>
    <w:rsid w:val="004E3349"/>
    <w:rsid w:val="004E4215"/>
    <w:rsid w:val="004E565B"/>
    <w:rsid w:val="004E6013"/>
    <w:rsid w:val="004E6785"/>
    <w:rsid w:val="004E78BC"/>
    <w:rsid w:val="004E7998"/>
    <w:rsid w:val="004E7B66"/>
    <w:rsid w:val="004F0A88"/>
    <w:rsid w:val="004F0BC5"/>
    <w:rsid w:val="004F11AF"/>
    <w:rsid w:val="004F12D4"/>
    <w:rsid w:val="004F1577"/>
    <w:rsid w:val="004F2831"/>
    <w:rsid w:val="004F28EA"/>
    <w:rsid w:val="004F4802"/>
    <w:rsid w:val="004F5603"/>
    <w:rsid w:val="0050088C"/>
    <w:rsid w:val="0050407C"/>
    <w:rsid w:val="005059A5"/>
    <w:rsid w:val="005068FC"/>
    <w:rsid w:val="00506ECC"/>
    <w:rsid w:val="00507584"/>
    <w:rsid w:val="00510009"/>
    <w:rsid w:val="005109CD"/>
    <w:rsid w:val="00510D85"/>
    <w:rsid w:val="00511C2C"/>
    <w:rsid w:val="00512427"/>
    <w:rsid w:val="005128CC"/>
    <w:rsid w:val="005128D3"/>
    <w:rsid w:val="00513A40"/>
    <w:rsid w:val="005212A9"/>
    <w:rsid w:val="0052186B"/>
    <w:rsid w:val="005219D9"/>
    <w:rsid w:val="00521F36"/>
    <w:rsid w:val="00522A0E"/>
    <w:rsid w:val="00522E96"/>
    <w:rsid w:val="0052323E"/>
    <w:rsid w:val="0052380E"/>
    <w:rsid w:val="00524627"/>
    <w:rsid w:val="00524844"/>
    <w:rsid w:val="00526320"/>
    <w:rsid w:val="005265CE"/>
    <w:rsid w:val="00526B0B"/>
    <w:rsid w:val="00526F55"/>
    <w:rsid w:val="00527654"/>
    <w:rsid w:val="005277BC"/>
    <w:rsid w:val="00527974"/>
    <w:rsid w:val="00530374"/>
    <w:rsid w:val="005312F3"/>
    <w:rsid w:val="00531680"/>
    <w:rsid w:val="0053171A"/>
    <w:rsid w:val="005318F4"/>
    <w:rsid w:val="00535D49"/>
    <w:rsid w:val="005364AE"/>
    <w:rsid w:val="00537162"/>
    <w:rsid w:val="0054075B"/>
    <w:rsid w:val="00541C76"/>
    <w:rsid w:val="00541F21"/>
    <w:rsid w:val="005421DC"/>
    <w:rsid w:val="00542BCC"/>
    <w:rsid w:val="00545247"/>
    <w:rsid w:val="005455DD"/>
    <w:rsid w:val="005456E2"/>
    <w:rsid w:val="0054697F"/>
    <w:rsid w:val="005470A7"/>
    <w:rsid w:val="005477A2"/>
    <w:rsid w:val="00550D61"/>
    <w:rsid w:val="00551373"/>
    <w:rsid w:val="005516AB"/>
    <w:rsid w:val="005520B3"/>
    <w:rsid w:val="0055210E"/>
    <w:rsid w:val="00554693"/>
    <w:rsid w:val="005551F1"/>
    <w:rsid w:val="00556148"/>
    <w:rsid w:val="00556155"/>
    <w:rsid w:val="0055634D"/>
    <w:rsid w:val="00560C89"/>
    <w:rsid w:val="00561474"/>
    <w:rsid w:val="005616B1"/>
    <w:rsid w:val="0056341A"/>
    <w:rsid w:val="00564D82"/>
    <w:rsid w:val="0056513B"/>
    <w:rsid w:val="0056664C"/>
    <w:rsid w:val="00566F5F"/>
    <w:rsid w:val="005675E1"/>
    <w:rsid w:val="0057074B"/>
    <w:rsid w:val="00570C57"/>
    <w:rsid w:val="0057104E"/>
    <w:rsid w:val="005730C8"/>
    <w:rsid w:val="0057334A"/>
    <w:rsid w:val="005746A0"/>
    <w:rsid w:val="005759C5"/>
    <w:rsid w:val="00575EF6"/>
    <w:rsid w:val="005760F1"/>
    <w:rsid w:val="00576169"/>
    <w:rsid w:val="00576631"/>
    <w:rsid w:val="00580585"/>
    <w:rsid w:val="00581A57"/>
    <w:rsid w:val="00582F05"/>
    <w:rsid w:val="00582FD7"/>
    <w:rsid w:val="00583E15"/>
    <w:rsid w:val="00584067"/>
    <w:rsid w:val="0058474B"/>
    <w:rsid w:val="00585D88"/>
    <w:rsid w:val="005861AA"/>
    <w:rsid w:val="0058701A"/>
    <w:rsid w:val="005909F2"/>
    <w:rsid w:val="00591443"/>
    <w:rsid w:val="00592383"/>
    <w:rsid w:val="0059258C"/>
    <w:rsid w:val="00592B65"/>
    <w:rsid w:val="00593192"/>
    <w:rsid w:val="00593A96"/>
    <w:rsid w:val="00594DBA"/>
    <w:rsid w:val="005965D8"/>
    <w:rsid w:val="005965FB"/>
    <w:rsid w:val="00596ECB"/>
    <w:rsid w:val="005977F3"/>
    <w:rsid w:val="005978E9"/>
    <w:rsid w:val="005A1823"/>
    <w:rsid w:val="005A1C40"/>
    <w:rsid w:val="005A2904"/>
    <w:rsid w:val="005A3036"/>
    <w:rsid w:val="005A3EB6"/>
    <w:rsid w:val="005A492B"/>
    <w:rsid w:val="005A5E5C"/>
    <w:rsid w:val="005A5F00"/>
    <w:rsid w:val="005A6497"/>
    <w:rsid w:val="005A69E2"/>
    <w:rsid w:val="005A71B9"/>
    <w:rsid w:val="005A7ABD"/>
    <w:rsid w:val="005A7F41"/>
    <w:rsid w:val="005B001F"/>
    <w:rsid w:val="005B07DF"/>
    <w:rsid w:val="005B0E97"/>
    <w:rsid w:val="005B177F"/>
    <w:rsid w:val="005B2693"/>
    <w:rsid w:val="005B2BFD"/>
    <w:rsid w:val="005B2DFE"/>
    <w:rsid w:val="005B3292"/>
    <w:rsid w:val="005B45DB"/>
    <w:rsid w:val="005B4ACA"/>
    <w:rsid w:val="005B5781"/>
    <w:rsid w:val="005B63EB"/>
    <w:rsid w:val="005B68B1"/>
    <w:rsid w:val="005B6F1C"/>
    <w:rsid w:val="005C0141"/>
    <w:rsid w:val="005C0255"/>
    <w:rsid w:val="005C0485"/>
    <w:rsid w:val="005C06B1"/>
    <w:rsid w:val="005C0B81"/>
    <w:rsid w:val="005C1D71"/>
    <w:rsid w:val="005C29C4"/>
    <w:rsid w:val="005C2B7E"/>
    <w:rsid w:val="005C2D0D"/>
    <w:rsid w:val="005C5384"/>
    <w:rsid w:val="005C5490"/>
    <w:rsid w:val="005C6ED7"/>
    <w:rsid w:val="005C711A"/>
    <w:rsid w:val="005D1177"/>
    <w:rsid w:val="005D11E0"/>
    <w:rsid w:val="005D2317"/>
    <w:rsid w:val="005D44DD"/>
    <w:rsid w:val="005D45B8"/>
    <w:rsid w:val="005D64FE"/>
    <w:rsid w:val="005D6C76"/>
    <w:rsid w:val="005E03BC"/>
    <w:rsid w:val="005E0BE9"/>
    <w:rsid w:val="005E180A"/>
    <w:rsid w:val="005E1D86"/>
    <w:rsid w:val="005E1DF1"/>
    <w:rsid w:val="005E1F6C"/>
    <w:rsid w:val="005E405E"/>
    <w:rsid w:val="005E4F7D"/>
    <w:rsid w:val="005E5707"/>
    <w:rsid w:val="005E60C7"/>
    <w:rsid w:val="005E769D"/>
    <w:rsid w:val="005F2FD0"/>
    <w:rsid w:val="005F4B86"/>
    <w:rsid w:val="005F50B1"/>
    <w:rsid w:val="005F5414"/>
    <w:rsid w:val="005F55CC"/>
    <w:rsid w:val="005F7034"/>
    <w:rsid w:val="005F792B"/>
    <w:rsid w:val="005F7F19"/>
    <w:rsid w:val="006005F8"/>
    <w:rsid w:val="006029DF"/>
    <w:rsid w:val="00602B38"/>
    <w:rsid w:val="00603BA9"/>
    <w:rsid w:val="006048E1"/>
    <w:rsid w:val="00605CA9"/>
    <w:rsid w:val="00606221"/>
    <w:rsid w:val="00606626"/>
    <w:rsid w:val="006069D5"/>
    <w:rsid w:val="00606A5D"/>
    <w:rsid w:val="006079DA"/>
    <w:rsid w:val="006100A9"/>
    <w:rsid w:val="0061033E"/>
    <w:rsid w:val="006103E9"/>
    <w:rsid w:val="00610818"/>
    <w:rsid w:val="006111A4"/>
    <w:rsid w:val="0061124E"/>
    <w:rsid w:val="00611B5E"/>
    <w:rsid w:val="00613FEC"/>
    <w:rsid w:val="006157DF"/>
    <w:rsid w:val="00616E97"/>
    <w:rsid w:val="00617DA9"/>
    <w:rsid w:val="00621181"/>
    <w:rsid w:val="006217A1"/>
    <w:rsid w:val="006218CA"/>
    <w:rsid w:val="00621CD6"/>
    <w:rsid w:val="0062244D"/>
    <w:rsid w:val="006230FD"/>
    <w:rsid w:val="006244A9"/>
    <w:rsid w:val="006248BF"/>
    <w:rsid w:val="006248F4"/>
    <w:rsid w:val="00624FDF"/>
    <w:rsid w:val="00625FFB"/>
    <w:rsid w:val="00627700"/>
    <w:rsid w:val="006301DE"/>
    <w:rsid w:val="00630C13"/>
    <w:rsid w:val="00632EB5"/>
    <w:rsid w:val="0063319B"/>
    <w:rsid w:val="00634508"/>
    <w:rsid w:val="00635038"/>
    <w:rsid w:val="00635D02"/>
    <w:rsid w:val="0063648D"/>
    <w:rsid w:val="006370FA"/>
    <w:rsid w:val="006379AF"/>
    <w:rsid w:val="00641A44"/>
    <w:rsid w:val="006437D7"/>
    <w:rsid w:val="00643A8D"/>
    <w:rsid w:val="00644FD7"/>
    <w:rsid w:val="006450D2"/>
    <w:rsid w:val="00645976"/>
    <w:rsid w:val="00645C8C"/>
    <w:rsid w:val="006462DD"/>
    <w:rsid w:val="00646CC2"/>
    <w:rsid w:val="00647559"/>
    <w:rsid w:val="00651F49"/>
    <w:rsid w:val="00652946"/>
    <w:rsid w:val="00653981"/>
    <w:rsid w:val="00653FD5"/>
    <w:rsid w:val="0065422C"/>
    <w:rsid w:val="00655820"/>
    <w:rsid w:val="0065693F"/>
    <w:rsid w:val="00657A4D"/>
    <w:rsid w:val="00657B1A"/>
    <w:rsid w:val="0066062F"/>
    <w:rsid w:val="00661B69"/>
    <w:rsid w:val="00663AD5"/>
    <w:rsid w:val="00663C87"/>
    <w:rsid w:val="00664C1E"/>
    <w:rsid w:val="00665FE9"/>
    <w:rsid w:val="0067078F"/>
    <w:rsid w:val="00670867"/>
    <w:rsid w:val="00671534"/>
    <w:rsid w:val="0067161A"/>
    <w:rsid w:val="006720B6"/>
    <w:rsid w:val="006721C9"/>
    <w:rsid w:val="006734BD"/>
    <w:rsid w:val="006747E2"/>
    <w:rsid w:val="00681254"/>
    <w:rsid w:val="00681A83"/>
    <w:rsid w:val="00683497"/>
    <w:rsid w:val="00684ECB"/>
    <w:rsid w:val="006853D5"/>
    <w:rsid w:val="00685CF1"/>
    <w:rsid w:val="00686689"/>
    <w:rsid w:val="006927DF"/>
    <w:rsid w:val="006937AD"/>
    <w:rsid w:val="00696E99"/>
    <w:rsid w:val="00697256"/>
    <w:rsid w:val="00697E6D"/>
    <w:rsid w:val="006A0B8A"/>
    <w:rsid w:val="006A0F26"/>
    <w:rsid w:val="006A11A6"/>
    <w:rsid w:val="006A12A3"/>
    <w:rsid w:val="006A19E1"/>
    <w:rsid w:val="006A28BD"/>
    <w:rsid w:val="006A2D56"/>
    <w:rsid w:val="006A2F3A"/>
    <w:rsid w:val="006A49EA"/>
    <w:rsid w:val="006A7100"/>
    <w:rsid w:val="006A7A4A"/>
    <w:rsid w:val="006B3159"/>
    <w:rsid w:val="006B3BB6"/>
    <w:rsid w:val="006B4715"/>
    <w:rsid w:val="006B4880"/>
    <w:rsid w:val="006B4A72"/>
    <w:rsid w:val="006B500B"/>
    <w:rsid w:val="006B5399"/>
    <w:rsid w:val="006B560F"/>
    <w:rsid w:val="006B5900"/>
    <w:rsid w:val="006B756C"/>
    <w:rsid w:val="006B771A"/>
    <w:rsid w:val="006B7E08"/>
    <w:rsid w:val="006C0B80"/>
    <w:rsid w:val="006C188A"/>
    <w:rsid w:val="006C2C98"/>
    <w:rsid w:val="006C517B"/>
    <w:rsid w:val="006C55B7"/>
    <w:rsid w:val="006C7425"/>
    <w:rsid w:val="006C78A7"/>
    <w:rsid w:val="006D19AB"/>
    <w:rsid w:val="006D1F1C"/>
    <w:rsid w:val="006D2FE2"/>
    <w:rsid w:val="006D336C"/>
    <w:rsid w:val="006D4EB6"/>
    <w:rsid w:val="006D4FA9"/>
    <w:rsid w:val="006D67E5"/>
    <w:rsid w:val="006E047E"/>
    <w:rsid w:val="006E066E"/>
    <w:rsid w:val="006E08A6"/>
    <w:rsid w:val="006E0AA4"/>
    <w:rsid w:val="006E2F40"/>
    <w:rsid w:val="006E38E1"/>
    <w:rsid w:val="006E4316"/>
    <w:rsid w:val="006E465F"/>
    <w:rsid w:val="006E5037"/>
    <w:rsid w:val="006E633E"/>
    <w:rsid w:val="006E703C"/>
    <w:rsid w:val="006E7934"/>
    <w:rsid w:val="006E7A49"/>
    <w:rsid w:val="006F183F"/>
    <w:rsid w:val="006F37CE"/>
    <w:rsid w:val="006F43AF"/>
    <w:rsid w:val="006F7A0B"/>
    <w:rsid w:val="006F7BBA"/>
    <w:rsid w:val="00700485"/>
    <w:rsid w:val="00700B7E"/>
    <w:rsid w:val="00700C45"/>
    <w:rsid w:val="00700F5C"/>
    <w:rsid w:val="007018B9"/>
    <w:rsid w:val="00702BB6"/>
    <w:rsid w:val="00702D68"/>
    <w:rsid w:val="00703896"/>
    <w:rsid w:val="00704192"/>
    <w:rsid w:val="00705180"/>
    <w:rsid w:val="007066EA"/>
    <w:rsid w:val="00706EA7"/>
    <w:rsid w:val="007070F2"/>
    <w:rsid w:val="007100CA"/>
    <w:rsid w:val="00710226"/>
    <w:rsid w:val="00710ED0"/>
    <w:rsid w:val="00710F0F"/>
    <w:rsid w:val="007114FA"/>
    <w:rsid w:val="00712F38"/>
    <w:rsid w:val="0071314C"/>
    <w:rsid w:val="00713320"/>
    <w:rsid w:val="0071437D"/>
    <w:rsid w:val="00715030"/>
    <w:rsid w:val="00717F95"/>
    <w:rsid w:val="00720D58"/>
    <w:rsid w:val="00720FFA"/>
    <w:rsid w:val="007214C3"/>
    <w:rsid w:val="00721F24"/>
    <w:rsid w:val="007226BE"/>
    <w:rsid w:val="00722C78"/>
    <w:rsid w:val="00723708"/>
    <w:rsid w:val="00724436"/>
    <w:rsid w:val="0072524C"/>
    <w:rsid w:val="007260FA"/>
    <w:rsid w:val="007307C3"/>
    <w:rsid w:val="00730C97"/>
    <w:rsid w:val="00730E88"/>
    <w:rsid w:val="0073274D"/>
    <w:rsid w:val="00733AB3"/>
    <w:rsid w:val="0073433F"/>
    <w:rsid w:val="007356CC"/>
    <w:rsid w:val="00735D48"/>
    <w:rsid w:val="00736004"/>
    <w:rsid w:val="007374CA"/>
    <w:rsid w:val="00737AB3"/>
    <w:rsid w:val="00737F69"/>
    <w:rsid w:val="00740179"/>
    <w:rsid w:val="00740BB1"/>
    <w:rsid w:val="00740D73"/>
    <w:rsid w:val="007433C9"/>
    <w:rsid w:val="00743CC4"/>
    <w:rsid w:val="007449FC"/>
    <w:rsid w:val="00745398"/>
    <w:rsid w:val="0074792B"/>
    <w:rsid w:val="007516B6"/>
    <w:rsid w:val="007519EC"/>
    <w:rsid w:val="00752197"/>
    <w:rsid w:val="00753A2F"/>
    <w:rsid w:val="007542C8"/>
    <w:rsid w:val="007546F8"/>
    <w:rsid w:val="00754CA7"/>
    <w:rsid w:val="00755ACF"/>
    <w:rsid w:val="0076071E"/>
    <w:rsid w:val="0076075D"/>
    <w:rsid w:val="00761440"/>
    <w:rsid w:val="00761CCF"/>
    <w:rsid w:val="0076221C"/>
    <w:rsid w:val="0076350F"/>
    <w:rsid w:val="00763D18"/>
    <w:rsid w:val="0076488C"/>
    <w:rsid w:val="00764AC8"/>
    <w:rsid w:val="007650DA"/>
    <w:rsid w:val="00766867"/>
    <w:rsid w:val="007676D5"/>
    <w:rsid w:val="00767AC1"/>
    <w:rsid w:val="0077042E"/>
    <w:rsid w:val="00770733"/>
    <w:rsid w:val="00771BE7"/>
    <w:rsid w:val="00771E4A"/>
    <w:rsid w:val="00775811"/>
    <w:rsid w:val="00775E96"/>
    <w:rsid w:val="00776853"/>
    <w:rsid w:val="007802CF"/>
    <w:rsid w:val="007824BE"/>
    <w:rsid w:val="0078286E"/>
    <w:rsid w:val="00782FD3"/>
    <w:rsid w:val="00783B8F"/>
    <w:rsid w:val="0078447D"/>
    <w:rsid w:val="00784797"/>
    <w:rsid w:val="0078539F"/>
    <w:rsid w:val="007954B4"/>
    <w:rsid w:val="0079551A"/>
    <w:rsid w:val="00796662"/>
    <w:rsid w:val="00797E30"/>
    <w:rsid w:val="007A1A38"/>
    <w:rsid w:val="007A1B9A"/>
    <w:rsid w:val="007A1EE6"/>
    <w:rsid w:val="007A211F"/>
    <w:rsid w:val="007A4BD0"/>
    <w:rsid w:val="007A4F72"/>
    <w:rsid w:val="007A62D6"/>
    <w:rsid w:val="007A63FC"/>
    <w:rsid w:val="007A7450"/>
    <w:rsid w:val="007A78BC"/>
    <w:rsid w:val="007A7B40"/>
    <w:rsid w:val="007B0DDF"/>
    <w:rsid w:val="007B15C3"/>
    <w:rsid w:val="007B1668"/>
    <w:rsid w:val="007B1FE1"/>
    <w:rsid w:val="007B272D"/>
    <w:rsid w:val="007B281F"/>
    <w:rsid w:val="007B3FD3"/>
    <w:rsid w:val="007B5088"/>
    <w:rsid w:val="007B55DF"/>
    <w:rsid w:val="007B679A"/>
    <w:rsid w:val="007B6F44"/>
    <w:rsid w:val="007B712A"/>
    <w:rsid w:val="007B719B"/>
    <w:rsid w:val="007B77E1"/>
    <w:rsid w:val="007B7ACE"/>
    <w:rsid w:val="007B7DB8"/>
    <w:rsid w:val="007C0752"/>
    <w:rsid w:val="007C0788"/>
    <w:rsid w:val="007C08C3"/>
    <w:rsid w:val="007C2B70"/>
    <w:rsid w:val="007C3322"/>
    <w:rsid w:val="007C34E4"/>
    <w:rsid w:val="007C40D3"/>
    <w:rsid w:val="007C4848"/>
    <w:rsid w:val="007C51AC"/>
    <w:rsid w:val="007C52DD"/>
    <w:rsid w:val="007D0852"/>
    <w:rsid w:val="007D0BC6"/>
    <w:rsid w:val="007D0F06"/>
    <w:rsid w:val="007D1650"/>
    <w:rsid w:val="007D1CF6"/>
    <w:rsid w:val="007D2EE9"/>
    <w:rsid w:val="007D3035"/>
    <w:rsid w:val="007D3285"/>
    <w:rsid w:val="007D3D08"/>
    <w:rsid w:val="007D44B2"/>
    <w:rsid w:val="007D4B9F"/>
    <w:rsid w:val="007D5169"/>
    <w:rsid w:val="007D5434"/>
    <w:rsid w:val="007D54F0"/>
    <w:rsid w:val="007D582D"/>
    <w:rsid w:val="007D5956"/>
    <w:rsid w:val="007D5BC5"/>
    <w:rsid w:val="007D6A96"/>
    <w:rsid w:val="007D6E4E"/>
    <w:rsid w:val="007D7B23"/>
    <w:rsid w:val="007E04E4"/>
    <w:rsid w:val="007E1B7B"/>
    <w:rsid w:val="007E45CA"/>
    <w:rsid w:val="007E4E9F"/>
    <w:rsid w:val="007E5136"/>
    <w:rsid w:val="007E7DA5"/>
    <w:rsid w:val="007F0B50"/>
    <w:rsid w:val="007F2244"/>
    <w:rsid w:val="007F3DBB"/>
    <w:rsid w:val="007F4A19"/>
    <w:rsid w:val="007F6009"/>
    <w:rsid w:val="007F6A94"/>
    <w:rsid w:val="007F6AF9"/>
    <w:rsid w:val="007F7ED2"/>
    <w:rsid w:val="008003C6"/>
    <w:rsid w:val="00800C2F"/>
    <w:rsid w:val="0080101B"/>
    <w:rsid w:val="008017CE"/>
    <w:rsid w:val="00802445"/>
    <w:rsid w:val="008036A3"/>
    <w:rsid w:val="00803940"/>
    <w:rsid w:val="00803CCF"/>
    <w:rsid w:val="008043D3"/>
    <w:rsid w:val="00804A4D"/>
    <w:rsid w:val="00804C07"/>
    <w:rsid w:val="008052CF"/>
    <w:rsid w:val="00805464"/>
    <w:rsid w:val="00806E04"/>
    <w:rsid w:val="00806F89"/>
    <w:rsid w:val="00807666"/>
    <w:rsid w:val="00810161"/>
    <w:rsid w:val="00810EC3"/>
    <w:rsid w:val="008112D0"/>
    <w:rsid w:val="00811329"/>
    <w:rsid w:val="00812B9C"/>
    <w:rsid w:val="008131CF"/>
    <w:rsid w:val="00813FEB"/>
    <w:rsid w:val="00814FED"/>
    <w:rsid w:val="00816AF7"/>
    <w:rsid w:val="00817185"/>
    <w:rsid w:val="008214D8"/>
    <w:rsid w:val="00822B22"/>
    <w:rsid w:val="008236CF"/>
    <w:rsid w:val="0082388D"/>
    <w:rsid w:val="00823CA8"/>
    <w:rsid w:val="00824FF7"/>
    <w:rsid w:val="008252B9"/>
    <w:rsid w:val="00827887"/>
    <w:rsid w:val="00830A61"/>
    <w:rsid w:val="00831B4B"/>
    <w:rsid w:val="00832099"/>
    <w:rsid w:val="00832668"/>
    <w:rsid w:val="00833527"/>
    <w:rsid w:val="00834C95"/>
    <w:rsid w:val="00834EB4"/>
    <w:rsid w:val="0083591A"/>
    <w:rsid w:val="00835DD3"/>
    <w:rsid w:val="008364B8"/>
    <w:rsid w:val="00837852"/>
    <w:rsid w:val="008403BB"/>
    <w:rsid w:val="0084062B"/>
    <w:rsid w:val="0084144F"/>
    <w:rsid w:val="00841D4C"/>
    <w:rsid w:val="00841F58"/>
    <w:rsid w:val="0084219E"/>
    <w:rsid w:val="00843F12"/>
    <w:rsid w:val="00843F39"/>
    <w:rsid w:val="0084405E"/>
    <w:rsid w:val="0084411E"/>
    <w:rsid w:val="008448B2"/>
    <w:rsid w:val="00845769"/>
    <w:rsid w:val="00846CCB"/>
    <w:rsid w:val="008471B4"/>
    <w:rsid w:val="008473E1"/>
    <w:rsid w:val="00847A2E"/>
    <w:rsid w:val="0085006A"/>
    <w:rsid w:val="00852CE1"/>
    <w:rsid w:val="00852D9F"/>
    <w:rsid w:val="00852EA1"/>
    <w:rsid w:val="0085454C"/>
    <w:rsid w:val="00854DAA"/>
    <w:rsid w:val="00855DEB"/>
    <w:rsid w:val="00856216"/>
    <w:rsid w:val="008567BF"/>
    <w:rsid w:val="00856C20"/>
    <w:rsid w:val="008570A9"/>
    <w:rsid w:val="00857C87"/>
    <w:rsid w:val="008605F3"/>
    <w:rsid w:val="0086107D"/>
    <w:rsid w:val="00863F79"/>
    <w:rsid w:val="00864996"/>
    <w:rsid w:val="008664E0"/>
    <w:rsid w:val="00866691"/>
    <w:rsid w:val="00867E13"/>
    <w:rsid w:val="0087010F"/>
    <w:rsid w:val="00870D20"/>
    <w:rsid w:val="008710E3"/>
    <w:rsid w:val="00871584"/>
    <w:rsid w:val="008716C0"/>
    <w:rsid w:val="00871BF9"/>
    <w:rsid w:val="00872196"/>
    <w:rsid w:val="0087259C"/>
    <w:rsid w:val="00872E7D"/>
    <w:rsid w:val="00873D62"/>
    <w:rsid w:val="00874F64"/>
    <w:rsid w:val="00877551"/>
    <w:rsid w:val="00877749"/>
    <w:rsid w:val="008821CE"/>
    <w:rsid w:val="008824F2"/>
    <w:rsid w:val="008828A4"/>
    <w:rsid w:val="00882E34"/>
    <w:rsid w:val="008831CD"/>
    <w:rsid w:val="00884049"/>
    <w:rsid w:val="008853E1"/>
    <w:rsid w:val="0088693B"/>
    <w:rsid w:val="008876EF"/>
    <w:rsid w:val="00890657"/>
    <w:rsid w:val="008907F8"/>
    <w:rsid w:val="00890B1D"/>
    <w:rsid w:val="00890C6E"/>
    <w:rsid w:val="0089165D"/>
    <w:rsid w:val="008917C4"/>
    <w:rsid w:val="00891FAD"/>
    <w:rsid w:val="00892F99"/>
    <w:rsid w:val="00893790"/>
    <w:rsid w:val="008940EB"/>
    <w:rsid w:val="0089417D"/>
    <w:rsid w:val="00894424"/>
    <w:rsid w:val="0089482C"/>
    <w:rsid w:val="00894974"/>
    <w:rsid w:val="00894DB5"/>
    <w:rsid w:val="00896128"/>
    <w:rsid w:val="0089620A"/>
    <w:rsid w:val="008964B5"/>
    <w:rsid w:val="008975F5"/>
    <w:rsid w:val="008A04E0"/>
    <w:rsid w:val="008A0DE8"/>
    <w:rsid w:val="008A20A9"/>
    <w:rsid w:val="008A2711"/>
    <w:rsid w:val="008A309C"/>
    <w:rsid w:val="008A38B3"/>
    <w:rsid w:val="008A5F9B"/>
    <w:rsid w:val="008A70DD"/>
    <w:rsid w:val="008A717F"/>
    <w:rsid w:val="008A7435"/>
    <w:rsid w:val="008B04B7"/>
    <w:rsid w:val="008B1177"/>
    <w:rsid w:val="008B19B5"/>
    <w:rsid w:val="008B28AE"/>
    <w:rsid w:val="008B32E7"/>
    <w:rsid w:val="008B3CD4"/>
    <w:rsid w:val="008B3D6B"/>
    <w:rsid w:val="008B63BD"/>
    <w:rsid w:val="008B79B5"/>
    <w:rsid w:val="008C100B"/>
    <w:rsid w:val="008C150A"/>
    <w:rsid w:val="008C1AF9"/>
    <w:rsid w:val="008C4432"/>
    <w:rsid w:val="008C4A8C"/>
    <w:rsid w:val="008C4DDC"/>
    <w:rsid w:val="008C6675"/>
    <w:rsid w:val="008C6B08"/>
    <w:rsid w:val="008D0997"/>
    <w:rsid w:val="008D0C0E"/>
    <w:rsid w:val="008D10D9"/>
    <w:rsid w:val="008D1791"/>
    <w:rsid w:val="008D2861"/>
    <w:rsid w:val="008D3A12"/>
    <w:rsid w:val="008D546E"/>
    <w:rsid w:val="008D5F36"/>
    <w:rsid w:val="008D614C"/>
    <w:rsid w:val="008D6C01"/>
    <w:rsid w:val="008D7014"/>
    <w:rsid w:val="008D7203"/>
    <w:rsid w:val="008D748D"/>
    <w:rsid w:val="008D7943"/>
    <w:rsid w:val="008E06ED"/>
    <w:rsid w:val="008E1852"/>
    <w:rsid w:val="008E1BC0"/>
    <w:rsid w:val="008E26AC"/>
    <w:rsid w:val="008E2B0F"/>
    <w:rsid w:val="008E2D52"/>
    <w:rsid w:val="008E3888"/>
    <w:rsid w:val="008E4457"/>
    <w:rsid w:val="008E5227"/>
    <w:rsid w:val="008E698E"/>
    <w:rsid w:val="008E6A40"/>
    <w:rsid w:val="008E71EE"/>
    <w:rsid w:val="008F149D"/>
    <w:rsid w:val="008F20DB"/>
    <w:rsid w:val="008F2112"/>
    <w:rsid w:val="008F2463"/>
    <w:rsid w:val="008F24B5"/>
    <w:rsid w:val="008F26AD"/>
    <w:rsid w:val="008F490D"/>
    <w:rsid w:val="008F4A81"/>
    <w:rsid w:val="008F5D53"/>
    <w:rsid w:val="008F5E47"/>
    <w:rsid w:val="008F60BC"/>
    <w:rsid w:val="008F68A7"/>
    <w:rsid w:val="008F6E80"/>
    <w:rsid w:val="008F72F3"/>
    <w:rsid w:val="0090072B"/>
    <w:rsid w:val="00900822"/>
    <w:rsid w:val="00901D4A"/>
    <w:rsid w:val="00901D60"/>
    <w:rsid w:val="00903CA0"/>
    <w:rsid w:val="00903FC1"/>
    <w:rsid w:val="00904212"/>
    <w:rsid w:val="00904FC1"/>
    <w:rsid w:val="00905962"/>
    <w:rsid w:val="00905C84"/>
    <w:rsid w:val="00905FA4"/>
    <w:rsid w:val="0091005F"/>
    <w:rsid w:val="009110CC"/>
    <w:rsid w:val="009122BF"/>
    <w:rsid w:val="00912613"/>
    <w:rsid w:val="00912F28"/>
    <w:rsid w:val="00913443"/>
    <w:rsid w:val="00913A97"/>
    <w:rsid w:val="009147AC"/>
    <w:rsid w:val="00914BD5"/>
    <w:rsid w:val="0091519D"/>
    <w:rsid w:val="00916D64"/>
    <w:rsid w:val="00917549"/>
    <w:rsid w:val="00920C51"/>
    <w:rsid w:val="00920E1B"/>
    <w:rsid w:val="0092188F"/>
    <w:rsid w:val="00923B33"/>
    <w:rsid w:val="00923B50"/>
    <w:rsid w:val="00923EC4"/>
    <w:rsid w:val="00925B57"/>
    <w:rsid w:val="00926468"/>
    <w:rsid w:val="00926772"/>
    <w:rsid w:val="00926DED"/>
    <w:rsid w:val="00926F6D"/>
    <w:rsid w:val="009300CC"/>
    <w:rsid w:val="00931E6C"/>
    <w:rsid w:val="00931EB5"/>
    <w:rsid w:val="0093201D"/>
    <w:rsid w:val="00934A47"/>
    <w:rsid w:val="00936401"/>
    <w:rsid w:val="009402E7"/>
    <w:rsid w:val="00940680"/>
    <w:rsid w:val="00940770"/>
    <w:rsid w:val="00940B18"/>
    <w:rsid w:val="00941DBA"/>
    <w:rsid w:val="0094221C"/>
    <w:rsid w:val="00942840"/>
    <w:rsid w:val="009437C0"/>
    <w:rsid w:val="00944B57"/>
    <w:rsid w:val="00944C9C"/>
    <w:rsid w:val="00945880"/>
    <w:rsid w:val="009475BA"/>
    <w:rsid w:val="00947EBB"/>
    <w:rsid w:val="0095061D"/>
    <w:rsid w:val="00950B4F"/>
    <w:rsid w:val="00951F4A"/>
    <w:rsid w:val="0095338B"/>
    <w:rsid w:val="00954140"/>
    <w:rsid w:val="009549D6"/>
    <w:rsid w:val="00954E96"/>
    <w:rsid w:val="00955D1E"/>
    <w:rsid w:val="00956487"/>
    <w:rsid w:val="009566F9"/>
    <w:rsid w:val="00956821"/>
    <w:rsid w:val="00957A04"/>
    <w:rsid w:val="00963735"/>
    <w:rsid w:val="00964E2E"/>
    <w:rsid w:val="00965996"/>
    <w:rsid w:val="009662E7"/>
    <w:rsid w:val="00967ACF"/>
    <w:rsid w:val="009717D2"/>
    <w:rsid w:val="00971AB4"/>
    <w:rsid w:val="00972299"/>
    <w:rsid w:val="009722F2"/>
    <w:rsid w:val="009728B9"/>
    <w:rsid w:val="00972A6E"/>
    <w:rsid w:val="009733FD"/>
    <w:rsid w:val="0097437C"/>
    <w:rsid w:val="00974622"/>
    <w:rsid w:val="009746EF"/>
    <w:rsid w:val="009748A4"/>
    <w:rsid w:val="00975358"/>
    <w:rsid w:val="00975387"/>
    <w:rsid w:val="00976445"/>
    <w:rsid w:val="00977391"/>
    <w:rsid w:val="00980F6C"/>
    <w:rsid w:val="0098179C"/>
    <w:rsid w:val="00982233"/>
    <w:rsid w:val="00982BFA"/>
    <w:rsid w:val="0098336F"/>
    <w:rsid w:val="00983FA2"/>
    <w:rsid w:val="009840CA"/>
    <w:rsid w:val="0098534A"/>
    <w:rsid w:val="00986718"/>
    <w:rsid w:val="00986C41"/>
    <w:rsid w:val="0098705B"/>
    <w:rsid w:val="009870B6"/>
    <w:rsid w:val="009875AD"/>
    <w:rsid w:val="00987A07"/>
    <w:rsid w:val="00987B17"/>
    <w:rsid w:val="00987F86"/>
    <w:rsid w:val="00991164"/>
    <w:rsid w:val="00991385"/>
    <w:rsid w:val="00991903"/>
    <w:rsid w:val="00992595"/>
    <w:rsid w:val="00993541"/>
    <w:rsid w:val="00995B43"/>
    <w:rsid w:val="00997969"/>
    <w:rsid w:val="009A0F4C"/>
    <w:rsid w:val="009A1AA1"/>
    <w:rsid w:val="009A2DF3"/>
    <w:rsid w:val="009A3DA9"/>
    <w:rsid w:val="009A470F"/>
    <w:rsid w:val="009A4EEA"/>
    <w:rsid w:val="009A4FE0"/>
    <w:rsid w:val="009A6296"/>
    <w:rsid w:val="009A6B77"/>
    <w:rsid w:val="009A7A7B"/>
    <w:rsid w:val="009A7DF3"/>
    <w:rsid w:val="009B0232"/>
    <w:rsid w:val="009B0430"/>
    <w:rsid w:val="009B0915"/>
    <w:rsid w:val="009B0CED"/>
    <w:rsid w:val="009B1B53"/>
    <w:rsid w:val="009B283B"/>
    <w:rsid w:val="009B4E3B"/>
    <w:rsid w:val="009B695E"/>
    <w:rsid w:val="009B6E83"/>
    <w:rsid w:val="009B700E"/>
    <w:rsid w:val="009B7AD7"/>
    <w:rsid w:val="009C231F"/>
    <w:rsid w:val="009C2641"/>
    <w:rsid w:val="009C2E25"/>
    <w:rsid w:val="009C2EE1"/>
    <w:rsid w:val="009C3488"/>
    <w:rsid w:val="009C3696"/>
    <w:rsid w:val="009C3A94"/>
    <w:rsid w:val="009C3B6C"/>
    <w:rsid w:val="009C3C41"/>
    <w:rsid w:val="009C5154"/>
    <w:rsid w:val="009C6634"/>
    <w:rsid w:val="009C7169"/>
    <w:rsid w:val="009D0D49"/>
    <w:rsid w:val="009D240E"/>
    <w:rsid w:val="009D3B91"/>
    <w:rsid w:val="009D4069"/>
    <w:rsid w:val="009D43BB"/>
    <w:rsid w:val="009D4861"/>
    <w:rsid w:val="009D5E82"/>
    <w:rsid w:val="009D6018"/>
    <w:rsid w:val="009D6677"/>
    <w:rsid w:val="009D74BF"/>
    <w:rsid w:val="009E0F79"/>
    <w:rsid w:val="009E1E21"/>
    <w:rsid w:val="009E28A5"/>
    <w:rsid w:val="009E2E86"/>
    <w:rsid w:val="009E38E7"/>
    <w:rsid w:val="009E39F9"/>
    <w:rsid w:val="009E5D20"/>
    <w:rsid w:val="009E698D"/>
    <w:rsid w:val="009F0EDA"/>
    <w:rsid w:val="009F12C5"/>
    <w:rsid w:val="009F2A3B"/>
    <w:rsid w:val="009F3379"/>
    <w:rsid w:val="009F3C2C"/>
    <w:rsid w:val="009F3E51"/>
    <w:rsid w:val="009F3EC4"/>
    <w:rsid w:val="009F4DE6"/>
    <w:rsid w:val="009F4E3F"/>
    <w:rsid w:val="009F7256"/>
    <w:rsid w:val="00A002C7"/>
    <w:rsid w:val="00A01219"/>
    <w:rsid w:val="00A0174D"/>
    <w:rsid w:val="00A01910"/>
    <w:rsid w:val="00A023B3"/>
    <w:rsid w:val="00A032F3"/>
    <w:rsid w:val="00A03845"/>
    <w:rsid w:val="00A0390E"/>
    <w:rsid w:val="00A043C2"/>
    <w:rsid w:val="00A054A5"/>
    <w:rsid w:val="00A1098C"/>
    <w:rsid w:val="00A10FA9"/>
    <w:rsid w:val="00A110D0"/>
    <w:rsid w:val="00A128F0"/>
    <w:rsid w:val="00A1317B"/>
    <w:rsid w:val="00A13B13"/>
    <w:rsid w:val="00A15459"/>
    <w:rsid w:val="00A156DF"/>
    <w:rsid w:val="00A15A37"/>
    <w:rsid w:val="00A16E38"/>
    <w:rsid w:val="00A16FD7"/>
    <w:rsid w:val="00A1715F"/>
    <w:rsid w:val="00A17439"/>
    <w:rsid w:val="00A206B7"/>
    <w:rsid w:val="00A20724"/>
    <w:rsid w:val="00A21219"/>
    <w:rsid w:val="00A22404"/>
    <w:rsid w:val="00A224EE"/>
    <w:rsid w:val="00A2326E"/>
    <w:rsid w:val="00A25FC9"/>
    <w:rsid w:val="00A27F1D"/>
    <w:rsid w:val="00A300C4"/>
    <w:rsid w:val="00A331C3"/>
    <w:rsid w:val="00A3333B"/>
    <w:rsid w:val="00A33F8C"/>
    <w:rsid w:val="00A3659A"/>
    <w:rsid w:val="00A378EA"/>
    <w:rsid w:val="00A37F62"/>
    <w:rsid w:val="00A415C2"/>
    <w:rsid w:val="00A420CC"/>
    <w:rsid w:val="00A42C92"/>
    <w:rsid w:val="00A43C53"/>
    <w:rsid w:val="00A43D56"/>
    <w:rsid w:val="00A45718"/>
    <w:rsid w:val="00A45AD9"/>
    <w:rsid w:val="00A46704"/>
    <w:rsid w:val="00A46754"/>
    <w:rsid w:val="00A46E6E"/>
    <w:rsid w:val="00A473FF"/>
    <w:rsid w:val="00A47682"/>
    <w:rsid w:val="00A50463"/>
    <w:rsid w:val="00A504C0"/>
    <w:rsid w:val="00A50B24"/>
    <w:rsid w:val="00A50D67"/>
    <w:rsid w:val="00A516A5"/>
    <w:rsid w:val="00A518EF"/>
    <w:rsid w:val="00A51C43"/>
    <w:rsid w:val="00A5206D"/>
    <w:rsid w:val="00A538FD"/>
    <w:rsid w:val="00A60B46"/>
    <w:rsid w:val="00A61189"/>
    <w:rsid w:val="00A6328E"/>
    <w:rsid w:val="00A636E3"/>
    <w:rsid w:val="00A639E8"/>
    <w:rsid w:val="00A658D2"/>
    <w:rsid w:val="00A65BAD"/>
    <w:rsid w:val="00A65C62"/>
    <w:rsid w:val="00A6672F"/>
    <w:rsid w:val="00A70CEA"/>
    <w:rsid w:val="00A72367"/>
    <w:rsid w:val="00A72A93"/>
    <w:rsid w:val="00A734BF"/>
    <w:rsid w:val="00A77228"/>
    <w:rsid w:val="00A8030D"/>
    <w:rsid w:val="00A81385"/>
    <w:rsid w:val="00A82E2E"/>
    <w:rsid w:val="00A82FF3"/>
    <w:rsid w:val="00A83919"/>
    <w:rsid w:val="00A8456C"/>
    <w:rsid w:val="00A84B25"/>
    <w:rsid w:val="00A8514C"/>
    <w:rsid w:val="00A85EE2"/>
    <w:rsid w:val="00A86CE8"/>
    <w:rsid w:val="00A872CE"/>
    <w:rsid w:val="00A875C7"/>
    <w:rsid w:val="00A90CD8"/>
    <w:rsid w:val="00A9124B"/>
    <w:rsid w:val="00A91A80"/>
    <w:rsid w:val="00A920C0"/>
    <w:rsid w:val="00A92451"/>
    <w:rsid w:val="00A95756"/>
    <w:rsid w:val="00A963C8"/>
    <w:rsid w:val="00A9669E"/>
    <w:rsid w:val="00A9761F"/>
    <w:rsid w:val="00A97EC0"/>
    <w:rsid w:val="00AA13EA"/>
    <w:rsid w:val="00AA1530"/>
    <w:rsid w:val="00AA19B5"/>
    <w:rsid w:val="00AA270C"/>
    <w:rsid w:val="00AA2D05"/>
    <w:rsid w:val="00AA356C"/>
    <w:rsid w:val="00AA5586"/>
    <w:rsid w:val="00AA67C4"/>
    <w:rsid w:val="00AA6BCC"/>
    <w:rsid w:val="00AA6F8A"/>
    <w:rsid w:val="00AA781F"/>
    <w:rsid w:val="00AB0971"/>
    <w:rsid w:val="00AB0A8C"/>
    <w:rsid w:val="00AB1044"/>
    <w:rsid w:val="00AB1844"/>
    <w:rsid w:val="00AB1F57"/>
    <w:rsid w:val="00AB3142"/>
    <w:rsid w:val="00AB3788"/>
    <w:rsid w:val="00AB422B"/>
    <w:rsid w:val="00AB4711"/>
    <w:rsid w:val="00AB4F94"/>
    <w:rsid w:val="00AB63D9"/>
    <w:rsid w:val="00AB6521"/>
    <w:rsid w:val="00AC0143"/>
    <w:rsid w:val="00AC0B7A"/>
    <w:rsid w:val="00AC6E4A"/>
    <w:rsid w:val="00AC70BE"/>
    <w:rsid w:val="00AC7853"/>
    <w:rsid w:val="00AD0EE7"/>
    <w:rsid w:val="00AD2BE1"/>
    <w:rsid w:val="00AD4D38"/>
    <w:rsid w:val="00AD556A"/>
    <w:rsid w:val="00AD6178"/>
    <w:rsid w:val="00AD744A"/>
    <w:rsid w:val="00AE009E"/>
    <w:rsid w:val="00AE0E8C"/>
    <w:rsid w:val="00AE1884"/>
    <w:rsid w:val="00AE26EF"/>
    <w:rsid w:val="00AE55F5"/>
    <w:rsid w:val="00AE6A4C"/>
    <w:rsid w:val="00AF0E1A"/>
    <w:rsid w:val="00AF144E"/>
    <w:rsid w:val="00AF1758"/>
    <w:rsid w:val="00AF2AB5"/>
    <w:rsid w:val="00AF2F7F"/>
    <w:rsid w:val="00AF3A0C"/>
    <w:rsid w:val="00AF447D"/>
    <w:rsid w:val="00AF4610"/>
    <w:rsid w:val="00AF544A"/>
    <w:rsid w:val="00AF61F3"/>
    <w:rsid w:val="00AF7924"/>
    <w:rsid w:val="00B01691"/>
    <w:rsid w:val="00B02977"/>
    <w:rsid w:val="00B03FC2"/>
    <w:rsid w:val="00B05853"/>
    <w:rsid w:val="00B0663D"/>
    <w:rsid w:val="00B0696A"/>
    <w:rsid w:val="00B106AF"/>
    <w:rsid w:val="00B10F97"/>
    <w:rsid w:val="00B11206"/>
    <w:rsid w:val="00B12141"/>
    <w:rsid w:val="00B12A4E"/>
    <w:rsid w:val="00B1394C"/>
    <w:rsid w:val="00B149C6"/>
    <w:rsid w:val="00B17A04"/>
    <w:rsid w:val="00B210CD"/>
    <w:rsid w:val="00B2247D"/>
    <w:rsid w:val="00B22AF7"/>
    <w:rsid w:val="00B24E80"/>
    <w:rsid w:val="00B2562A"/>
    <w:rsid w:val="00B25FE5"/>
    <w:rsid w:val="00B26D16"/>
    <w:rsid w:val="00B312A6"/>
    <w:rsid w:val="00B31E2E"/>
    <w:rsid w:val="00B32168"/>
    <w:rsid w:val="00B3217E"/>
    <w:rsid w:val="00B34AA6"/>
    <w:rsid w:val="00B34CA0"/>
    <w:rsid w:val="00B35D5C"/>
    <w:rsid w:val="00B3612C"/>
    <w:rsid w:val="00B37082"/>
    <w:rsid w:val="00B407E4"/>
    <w:rsid w:val="00B40F4F"/>
    <w:rsid w:val="00B42247"/>
    <w:rsid w:val="00B4293C"/>
    <w:rsid w:val="00B42A7D"/>
    <w:rsid w:val="00B42B0B"/>
    <w:rsid w:val="00B44D51"/>
    <w:rsid w:val="00B46FCC"/>
    <w:rsid w:val="00B47A7C"/>
    <w:rsid w:val="00B47B9B"/>
    <w:rsid w:val="00B500B2"/>
    <w:rsid w:val="00B5019D"/>
    <w:rsid w:val="00B50357"/>
    <w:rsid w:val="00B5132A"/>
    <w:rsid w:val="00B517B4"/>
    <w:rsid w:val="00B5296E"/>
    <w:rsid w:val="00B5348E"/>
    <w:rsid w:val="00B53CF6"/>
    <w:rsid w:val="00B53E88"/>
    <w:rsid w:val="00B550BC"/>
    <w:rsid w:val="00B57479"/>
    <w:rsid w:val="00B6002E"/>
    <w:rsid w:val="00B61378"/>
    <w:rsid w:val="00B61BEA"/>
    <w:rsid w:val="00B6253A"/>
    <w:rsid w:val="00B634EF"/>
    <w:rsid w:val="00B64699"/>
    <w:rsid w:val="00B65891"/>
    <w:rsid w:val="00B65FC6"/>
    <w:rsid w:val="00B6625A"/>
    <w:rsid w:val="00B66302"/>
    <w:rsid w:val="00B66F17"/>
    <w:rsid w:val="00B67E60"/>
    <w:rsid w:val="00B7091E"/>
    <w:rsid w:val="00B71B4E"/>
    <w:rsid w:val="00B73CEE"/>
    <w:rsid w:val="00B73D20"/>
    <w:rsid w:val="00B74E8B"/>
    <w:rsid w:val="00B76027"/>
    <w:rsid w:val="00B761DC"/>
    <w:rsid w:val="00B761FA"/>
    <w:rsid w:val="00B7634D"/>
    <w:rsid w:val="00B76763"/>
    <w:rsid w:val="00B76A45"/>
    <w:rsid w:val="00B81065"/>
    <w:rsid w:val="00B81402"/>
    <w:rsid w:val="00B81835"/>
    <w:rsid w:val="00B838B9"/>
    <w:rsid w:val="00B841C3"/>
    <w:rsid w:val="00B859D0"/>
    <w:rsid w:val="00B8621D"/>
    <w:rsid w:val="00B87F22"/>
    <w:rsid w:val="00B9112D"/>
    <w:rsid w:val="00B92281"/>
    <w:rsid w:val="00B936FD"/>
    <w:rsid w:val="00B943FF"/>
    <w:rsid w:val="00B9733A"/>
    <w:rsid w:val="00B975DE"/>
    <w:rsid w:val="00B97B68"/>
    <w:rsid w:val="00B97D1B"/>
    <w:rsid w:val="00B97DD0"/>
    <w:rsid w:val="00BA1640"/>
    <w:rsid w:val="00BA1A12"/>
    <w:rsid w:val="00BA1F8D"/>
    <w:rsid w:val="00BA2AE7"/>
    <w:rsid w:val="00BA2E44"/>
    <w:rsid w:val="00BA34A5"/>
    <w:rsid w:val="00BA4F71"/>
    <w:rsid w:val="00BA55C5"/>
    <w:rsid w:val="00BB06BB"/>
    <w:rsid w:val="00BB0D65"/>
    <w:rsid w:val="00BB2914"/>
    <w:rsid w:val="00BB2C1C"/>
    <w:rsid w:val="00BB4399"/>
    <w:rsid w:val="00BB4D00"/>
    <w:rsid w:val="00BB4DB2"/>
    <w:rsid w:val="00BB5703"/>
    <w:rsid w:val="00BB60CA"/>
    <w:rsid w:val="00BB6111"/>
    <w:rsid w:val="00BB787C"/>
    <w:rsid w:val="00BC12F2"/>
    <w:rsid w:val="00BC16B6"/>
    <w:rsid w:val="00BC17A9"/>
    <w:rsid w:val="00BC1FA2"/>
    <w:rsid w:val="00BC27C8"/>
    <w:rsid w:val="00BC3894"/>
    <w:rsid w:val="00BC3CC4"/>
    <w:rsid w:val="00BC4B43"/>
    <w:rsid w:val="00BC4C3D"/>
    <w:rsid w:val="00BC6D89"/>
    <w:rsid w:val="00BC6DE1"/>
    <w:rsid w:val="00BC7CD1"/>
    <w:rsid w:val="00BC7F35"/>
    <w:rsid w:val="00BD1301"/>
    <w:rsid w:val="00BD16EC"/>
    <w:rsid w:val="00BD2BD6"/>
    <w:rsid w:val="00BD3C72"/>
    <w:rsid w:val="00BD4360"/>
    <w:rsid w:val="00BD48B3"/>
    <w:rsid w:val="00BD4924"/>
    <w:rsid w:val="00BD4D9A"/>
    <w:rsid w:val="00BD6497"/>
    <w:rsid w:val="00BD6F2F"/>
    <w:rsid w:val="00BD71BC"/>
    <w:rsid w:val="00BE0767"/>
    <w:rsid w:val="00BE1E25"/>
    <w:rsid w:val="00BE20DC"/>
    <w:rsid w:val="00BE3831"/>
    <w:rsid w:val="00BE5406"/>
    <w:rsid w:val="00BE5CAF"/>
    <w:rsid w:val="00BE6AAB"/>
    <w:rsid w:val="00BE6B3F"/>
    <w:rsid w:val="00BE7A18"/>
    <w:rsid w:val="00BE7C6F"/>
    <w:rsid w:val="00BF0F0C"/>
    <w:rsid w:val="00BF4174"/>
    <w:rsid w:val="00BF4386"/>
    <w:rsid w:val="00BF4EDA"/>
    <w:rsid w:val="00BF5669"/>
    <w:rsid w:val="00BF5F5A"/>
    <w:rsid w:val="00BF7A82"/>
    <w:rsid w:val="00BF7C4C"/>
    <w:rsid w:val="00C007C1"/>
    <w:rsid w:val="00C01F86"/>
    <w:rsid w:val="00C02451"/>
    <w:rsid w:val="00C028BC"/>
    <w:rsid w:val="00C02E3F"/>
    <w:rsid w:val="00C03DCC"/>
    <w:rsid w:val="00C05B0F"/>
    <w:rsid w:val="00C0623A"/>
    <w:rsid w:val="00C06D6E"/>
    <w:rsid w:val="00C0764F"/>
    <w:rsid w:val="00C10194"/>
    <w:rsid w:val="00C10D2C"/>
    <w:rsid w:val="00C10F12"/>
    <w:rsid w:val="00C11728"/>
    <w:rsid w:val="00C118FA"/>
    <w:rsid w:val="00C11D76"/>
    <w:rsid w:val="00C128C2"/>
    <w:rsid w:val="00C1326E"/>
    <w:rsid w:val="00C1352E"/>
    <w:rsid w:val="00C13EE7"/>
    <w:rsid w:val="00C1437F"/>
    <w:rsid w:val="00C15B02"/>
    <w:rsid w:val="00C167C4"/>
    <w:rsid w:val="00C1707B"/>
    <w:rsid w:val="00C17542"/>
    <w:rsid w:val="00C204DE"/>
    <w:rsid w:val="00C20D2D"/>
    <w:rsid w:val="00C2178F"/>
    <w:rsid w:val="00C219D8"/>
    <w:rsid w:val="00C22194"/>
    <w:rsid w:val="00C2231B"/>
    <w:rsid w:val="00C24EE5"/>
    <w:rsid w:val="00C251B8"/>
    <w:rsid w:val="00C25CCB"/>
    <w:rsid w:val="00C27AED"/>
    <w:rsid w:val="00C31341"/>
    <w:rsid w:val="00C33AC4"/>
    <w:rsid w:val="00C3428D"/>
    <w:rsid w:val="00C3551B"/>
    <w:rsid w:val="00C35DAC"/>
    <w:rsid w:val="00C3797A"/>
    <w:rsid w:val="00C37A8C"/>
    <w:rsid w:val="00C37F26"/>
    <w:rsid w:val="00C41162"/>
    <w:rsid w:val="00C42672"/>
    <w:rsid w:val="00C4454F"/>
    <w:rsid w:val="00C4460A"/>
    <w:rsid w:val="00C45106"/>
    <w:rsid w:val="00C451BA"/>
    <w:rsid w:val="00C45663"/>
    <w:rsid w:val="00C464E6"/>
    <w:rsid w:val="00C466FE"/>
    <w:rsid w:val="00C4748B"/>
    <w:rsid w:val="00C47778"/>
    <w:rsid w:val="00C518FF"/>
    <w:rsid w:val="00C51BD8"/>
    <w:rsid w:val="00C52D34"/>
    <w:rsid w:val="00C5690E"/>
    <w:rsid w:val="00C56D71"/>
    <w:rsid w:val="00C61114"/>
    <w:rsid w:val="00C62AD1"/>
    <w:rsid w:val="00C63261"/>
    <w:rsid w:val="00C63826"/>
    <w:rsid w:val="00C6523E"/>
    <w:rsid w:val="00C67933"/>
    <w:rsid w:val="00C67E0A"/>
    <w:rsid w:val="00C702F6"/>
    <w:rsid w:val="00C70641"/>
    <w:rsid w:val="00C71532"/>
    <w:rsid w:val="00C71896"/>
    <w:rsid w:val="00C72170"/>
    <w:rsid w:val="00C72BC9"/>
    <w:rsid w:val="00C73866"/>
    <w:rsid w:val="00C748F8"/>
    <w:rsid w:val="00C754D3"/>
    <w:rsid w:val="00C76DDF"/>
    <w:rsid w:val="00C7755F"/>
    <w:rsid w:val="00C775B0"/>
    <w:rsid w:val="00C8013A"/>
    <w:rsid w:val="00C809C2"/>
    <w:rsid w:val="00C833DA"/>
    <w:rsid w:val="00C834F7"/>
    <w:rsid w:val="00C835C4"/>
    <w:rsid w:val="00C83E88"/>
    <w:rsid w:val="00C84DC3"/>
    <w:rsid w:val="00C85A85"/>
    <w:rsid w:val="00C87103"/>
    <w:rsid w:val="00C87D45"/>
    <w:rsid w:val="00C87DC3"/>
    <w:rsid w:val="00C9063F"/>
    <w:rsid w:val="00C91547"/>
    <w:rsid w:val="00C91688"/>
    <w:rsid w:val="00C92C8E"/>
    <w:rsid w:val="00C93231"/>
    <w:rsid w:val="00C93C2C"/>
    <w:rsid w:val="00C94172"/>
    <w:rsid w:val="00C941CA"/>
    <w:rsid w:val="00C966D2"/>
    <w:rsid w:val="00C9695A"/>
    <w:rsid w:val="00C96D17"/>
    <w:rsid w:val="00C9718E"/>
    <w:rsid w:val="00CA07E7"/>
    <w:rsid w:val="00CA0C7C"/>
    <w:rsid w:val="00CA17DD"/>
    <w:rsid w:val="00CA2459"/>
    <w:rsid w:val="00CA2668"/>
    <w:rsid w:val="00CA35C4"/>
    <w:rsid w:val="00CA4E0D"/>
    <w:rsid w:val="00CA5054"/>
    <w:rsid w:val="00CA593D"/>
    <w:rsid w:val="00CA5CBA"/>
    <w:rsid w:val="00CB0111"/>
    <w:rsid w:val="00CB056C"/>
    <w:rsid w:val="00CB19C2"/>
    <w:rsid w:val="00CB3AC1"/>
    <w:rsid w:val="00CB3F28"/>
    <w:rsid w:val="00CB43E4"/>
    <w:rsid w:val="00CB47EE"/>
    <w:rsid w:val="00CB4BBA"/>
    <w:rsid w:val="00CB6616"/>
    <w:rsid w:val="00CC1313"/>
    <w:rsid w:val="00CC2577"/>
    <w:rsid w:val="00CC36DE"/>
    <w:rsid w:val="00CC42FE"/>
    <w:rsid w:val="00CC467D"/>
    <w:rsid w:val="00CC4D2B"/>
    <w:rsid w:val="00CC5E91"/>
    <w:rsid w:val="00CC6033"/>
    <w:rsid w:val="00CC6045"/>
    <w:rsid w:val="00CC70B7"/>
    <w:rsid w:val="00CC7546"/>
    <w:rsid w:val="00CC7E3F"/>
    <w:rsid w:val="00CD0ACC"/>
    <w:rsid w:val="00CD1677"/>
    <w:rsid w:val="00CD31BB"/>
    <w:rsid w:val="00CD4955"/>
    <w:rsid w:val="00CD49F6"/>
    <w:rsid w:val="00CD6D30"/>
    <w:rsid w:val="00CE11F7"/>
    <w:rsid w:val="00CE228B"/>
    <w:rsid w:val="00CE3677"/>
    <w:rsid w:val="00CE3F24"/>
    <w:rsid w:val="00CE6F3F"/>
    <w:rsid w:val="00CF1B42"/>
    <w:rsid w:val="00CF1B5D"/>
    <w:rsid w:val="00CF3FF0"/>
    <w:rsid w:val="00CF556A"/>
    <w:rsid w:val="00CF5768"/>
    <w:rsid w:val="00CF5D7B"/>
    <w:rsid w:val="00CF6752"/>
    <w:rsid w:val="00CF7C6E"/>
    <w:rsid w:val="00D01410"/>
    <w:rsid w:val="00D02502"/>
    <w:rsid w:val="00D03DC8"/>
    <w:rsid w:val="00D04072"/>
    <w:rsid w:val="00D04A10"/>
    <w:rsid w:val="00D04AD3"/>
    <w:rsid w:val="00D04FD6"/>
    <w:rsid w:val="00D05633"/>
    <w:rsid w:val="00D06164"/>
    <w:rsid w:val="00D064D1"/>
    <w:rsid w:val="00D06D65"/>
    <w:rsid w:val="00D07288"/>
    <w:rsid w:val="00D07D08"/>
    <w:rsid w:val="00D1115F"/>
    <w:rsid w:val="00D116B2"/>
    <w:rsid w:val="00D12E43"/>
    <w:rsid w:val="00D14647"/>
    <w:rsid w:val="00D15A55"/>
    <w:rsid w:val="00D162A0"/>
    <w:rsid w:val="00D16384"/>
    <w:rsid w:val="00D16A7E"/>
    <w:rsid w:val="00D16E00"/>
    <w:rsid w:val="00D17C79"/>
    <w:rsid w:val="00D20473"/>
    <w:rsid w:val="00D2056D"/>
    <w:rsid w:val="00D21755"/>
    <w:rsid w:val="00D22173"/>
    <w:rsid w:val="00D2261C"/>
    <w:rsid w:val="00D2337A"/>
    <w:rsid w:val="00D23C9F"/>
    <w:rsid w:val="00D2407C"/>
    <w:rsid w:val="00D273A2"/>
    <w:rsid w:val="00D30632"/>
    <w:rsid w:val="00D311E0"/>
    <w:rsid w:val="00D31549"/>
    <w:rsid w:val="00D32CE9"/>
    <w:rsid w:val="00D32DC8"/>
    <w:rsid w:val="00D330EE"/>
    <w:rsid w:val="00D33F3B"/>
    <w:rsid w:val="00D36030"/>
    <w:rsid w:val="00D360D9"/>
    <w:rsid w:val="00D36F09"/>
    <w:rsid w:val="00D4004F"/>
    <w:rsid w:val="00D427D4"/>
    <w:rsid w:val="00D42C38"/>
    <w:rsid w:val="00D44A1D"/>
    <w:rsid w:val="00D452F2"/>
    <w:rsid w:val="00D45E69"/>
    <w:rsid w:val="00D47874"/>
    <w:rsid w:val="00D47F6F"/>
    <w:rsid w:val="00D50044"/>
    <w:rsid w:val="00D50262"/>
    <w:rsid w:val="00D52C7D"/>
    <w:rsid w:val="00D551DF"/>
    <w:rsid w:val="00D5571C"/>
    <w:rsid w:val="00D56264"/>
    <w:rsid w:val="00D56430"/>
    <w:rsid w:val="00D566AD"/>
    <w:rsid w:val="00D5683A"/>
    <w:rsid w:val="00D57424"/>
    <w:rsid w:val="00D57AE3"/>
    <w:rsid w:val="00D61BD7"/>
    <w:rsid w:val="00D629E4"/>
    <w:rsid w:val="00D63E8F"/>
    <w:rsid w:val="00D64F3A"/>
    <w:rsid w:val="00D6626D"/>
    <w:rsid w:val="00D6682A"/>
    <w:rsid w:val="00D7000B"/>
    <w:rsid w:val="00D700E8"/>
    <w:rsid w:val="00D7181A"/>
    <w:rsid w:val="00D72F6F"/>
    <w:rsid w:val="00D72FEC"/>
    <w:rsid w:val="00D734B2"/>
    <w:rsid w:val="00D74FB3"/>
    <w:rsid w:val="00D7786A"/>
    <w:rsid w:val="00D800A7"/>
    <w:rsid w:val="00D81E73"/>
    <w:rsid w:val="00D81E8D"/>
    <w:rsid w:val="00D834D0"/>
    <w:rsid w:val="00D85122"/>
    <w:rsid w:val="00D85334"/>
    <w:rsid w:val="00D85A0C"/>
    <w:rsid w:val="00D8608F"/>
    <w:rsid w:val="00D8623A"/>
    <w:rsid w:val="00D86467"/>
    <w:rsid w:val="00D86E12"/>
    <w:rsid w:val="00D87099"/>
    <w:rsid w:val="00D87878"/>
    <w:rsid w:val="00D905D5"/>
    <w:rsid w:val="00D912E1"/>
    <w:rsid w:val="00D91852"/>
    <w:rsid w:val="00D91DC8"/>
    <w:rsid w:val="00D93767"/>
    <w:rsid w:val="00D93785"/>
    <w:rsid w:val="00D94A66"/>
    <w:rsid w:val="00D96564"/>
    <w:rsid w:val="00D96ADF"/>
    <w:rsid w:val="00DA1D14"/>
    <w:rsid w:val="00DA2398"/>
    <w:rsid w:val="00DA4264"/>
    <w:rsid w:val="00DA4705"/>
    <w:rsid w:val="00DA534C"/>
    <w:rsid w:val="00DA60AC"/>
    <w:rsid w:val="00DA649F"/>
    <w:rsid w:val="00DA6908"/>
    <w:rsid w:val="00DB19C7"/>
    <w:rsid w:val="00DB516F"/>
    <w:rsid w:val="00DB5460"/>
    <w:rsid w:val="00DB5905"/>
    <w:rsid w:val="00DB646D"/>
    <w:rsid w:val="00DB72A6"/>
    <w:rsid w:val="00DB7560"/>
    <w:rsid w:val="00DB7801"/>
    <w:rsid w:val="00DB7FF3"/>
    <w:rsid w:val="00DC05D8"/>
    <w:rsid w:val="00DC07B7"/>
    <w:rsid w:val="00DC163B"/>
    <w:rsid w:val="00DC240F"/>
    <w:rsid w:val="00DC2995"/>
    <w:rsid w:val="00DC39E0"/>
    <w:rsid w:val="00DC3A16"/>
    <w:rsid w:val="00DC464F"/>
    <w:rsid w:val="00DC515E"/>
    <w:rsid w:val="00DC68C6"/>
    <w:rsid w:val="00DC7396"/>
    <w:rsid w:val="00DC7A60"/>
    <w:rsid w:val="00DD10A1"/>
    <w:rsid w:val="00DD146F"/>
    <w:rsid w:val="00DD26A3"/>
    <w:rsid w:val="00DD331E"/>
    <w:rsid w:val="00DD455B"/>
    <w:rsid w:val="00DD45D4"/>
    <w:rsid w:val="00DD4CDB"/>
    <w:rsid w:val="00DD532E"/>
    <w:rsid w:val="00DD5A15"/>
    <w:rsid w:val="00DD5D3C"/>
    <w:rsid w:val="00DE2E99"/>
    <w:rsid w:val="00DE32DF"/>
    <w:rsid w:val="00DE381B"/>
    <w:rsid w:val="00DE45D8"/>
    <w:rsid w:val="00DE5A90"/>
    <w:rsid w:val="00DE5CCC"/>
    <w:rsid w:val="00DE6795"/>
    <w:rsid w:val="00DE74E3"/>
    <w:rsid w:val="00DE79DA"/>
    <w:rsid w:val="00DF1C24"/>
    <w:rsid w:val="00DF2473"/>
    <w:rsid w:val="00DF2D30"/>
    <w:rsid w:val="00DF32DE"/>
    <w:rsid w:val="00DF3E36"/>
    <w:rsid w:val="00DF4779"/>
    <w:rsid w:val="00DF5A22"/>
    <w:rsid w:val="00DF64DF"/>
    <w:rsid w:val="00DF64E5"/>
    <w:rsid w:val="00DF67CD"/>
    <w:rsid w:val="00DF67F0"/>
    <w:rsid w:val="00DF76CF"/>
    <w:rsid w:val="00E00514"/>
    <w:rsid w:val="00E008AC"/>
    <w:rsid w:val="00E02491"/>
    <w:rsid w:val="00E02ABD"/>
    <w:rsid w:val="00E02BB7"/>
    <w:rsid w:val="00E02F6C"/>
    <w:rsid w:val="00E03A96"/>
    <w:rsid w:val="00E03B30"/>
    <w:rsid w:val="00E04689"/>
    <w:rsid w:val="00E054EF"/>
    <w:rsid w:val="00E05946"/>
    <w:rsid w:val="00E06404"/>
    <w:rsid w:val="00E07714"/>
    <w:rsid w:val="00E10E53"/>
    <w:rsid w:val="00E113A1"/>
    <w:rsid w:val="00E13360"/>
    <w:rsid w:val="00E1369E"/>
    <w:rsid w:val="00E137CF"/>
    <w:rsid w:val="00E13CD6"/>
    <w:rsid w:val="00E141D9"/>
    <w:rsid w:val="00E14DC5"/>
    <w:rsid w:val="00E15CFD"/>
    <w:rsid w:val="00E15FEE"/>
    <w:rsid w:val="00E2171C"/>
    <w:rsid w:val="00E21B0C"/>
    <w:rsid w:val="00E21C9C"/>
    <w:rsid w:val="00E21D3D"/>
    <w:rsid w:val="00E22AF1"/>
    <w:rsid w:val="00E24BE3"/>
    <w:rsid w:val="00E24EC1"/>
    <w:rsid w:val="00E252E8"/>
    <w:rsid w:val="00E25AED"/>
    <w:rsid w:val="00E25ECF"/>
    <w:rsid w:val="00E2700F"/>
    <w:rsid w:val="00E27406"/>
    <w:rsid w:val="00E27812"/>
    <w:rsid w:val="00E27C4D"/>
    <w:rsid w:val="00E27FA0"/>
    <w:rsid w:val="00E30811"/>
    <w:rsid w:val="00E32AE9"/>
    <w:rsid w:val="00E32CB7"/>
    <w:rsid w:val="00E33BCF"/>
    <w:rsid w:val="00E3522A"/>
    <w:rsid w:val="00E353DA"/>
    <w:rsid w:val="00E37010"/>
    <w:rsid w:val="00E37B67"/>
    <w:rsid w:val="00E40237"/>
    <w:rsid w:val="00E4056B"/>
    <w:rsid w:val="00E44FB1"/>
    <w:rsid w:val="00E45272"/>
    <w:rsid w:val="00E47788"/>
    <w:rsid w:val="00E47BF0"/>
    <w:rsid w:val="00E503BA"/>
    <w:rsid w:val="00E509C3"/>
    <w:rsid w:val="00E524DD"/>
    <w:rsid w:val="00E52A76"/>
    <w:rsid w:val="00E542FF"/>
    <w:rsid w:val="00E550F5"/>
    <w:rsid w:val="00E563EB"/>
    <w:rsid w:val="00E577D4"/>
    <w:rsid w:val="00E577F9"/>
    <w:rsid w:val="00E57A9B"/>
    <w:rsid w:val="00E6091C"/>
    <w:rsid w:val="00E60EB2"/>
    <w:rsid w:val="00E61365"/>
    <w:rsid w:val="00E61D4F"/>
    <w:rsid w:val="00E625D2"/>
    <w:rsid w:val="00E63201"/>
    <w:rsid w:val="00E63882"/>
    <w:rsid w:val="00E63B8F"/>
    <w:rsid w:val="00E63B9E"/>
    <w:rsid w:val="00E65494"/>
    <w:rsid w:val="00E65C6D"/>
    <w:rsid w:val="00E70466"/>
    <w:rsid w:val="00E70B4F"/>
    <w:rsid w:val="00E710C3"/>
    <w:rsid w:val="00E71259"/>
    <w:rsid w:val="00E71AE6"/>
    <w:rsid w:val="00E71C48"/>
    <w:rsid w:val="00E7228B"/>
    <w:rsid w:val="00E739BC"/>
    <w:rsid w:val="00E739C4"/>
    <w:rsid w:val="00E75E8B"/>
    <w:rsid w:val="00E8049C"/>
    <w:rsid w:val="00E80930"/>
    <w:rsid w:val="00E81C63"/>
    <w:rsid w:val="00E835FD"/>
    <w:rsid w:val="00E83F81"/>
    <w:rsid w:val="00E84291"/>
    <w:rsid w:val="00E84615"/>
    <w:rsid w:val="00E84E17"/>
    <w:rsid w:val="00E85282"/>
    <w:rsid w:val="00E85690"/>
    <w:rsid w:val="00E859C9"/>
    <w:rsid w:val="00E86504"/>
    <w:rsid w:val="00E868EE"/>
    <w:rsid w:val="00E87CEA"/>
    <w:rsid w:val="00E900F0"/>
    <w:rsid w:val="00E93C37"/>
    <w:rsid w:val="00E93DD8"/>
    <w:rsid w:val="00E95FB3"/>
    <w:rsid w:val="00E961F9"/>
    <w:rsid w:val="00E963CE"/>
    <w:rsid w:val="00EA00C4"/>
    <w:rsid w:val="00EA0103"/>
    <w:rsid w:val="00EA051D"/>
    <w:rsid w:val="00EA0BF8"/>
    <w:rsid w:val="00EA3F78"/>
    <w:rsid w:val="00EA4367"/>
    <w:rsid w:val="00EA7A56"/>
    <w:rsid w:val="00EB025C"/>
    <w:rsid w:val="00EB02F1"/>
    <w:rsid w:val="00EB0E4C"/>
    <w:rsid w:val="00EB1167"/>
    <w:rsid w:val="00EB149D"/>
    <w:rsid w:val="00EB1D43"/>
    <w:rsid w:val="00EB2EB2"/>
    <w:rsid w:val="00EB32B2"/>
    <w:rsid w:val="00EB3B8C"/>
    <w:rsid w:val="00EB44C9"/>
    <w:rsid w:val="00EB5079"/>
    <w:rsid w:val="00EB6D52"/>
    <w:rsid w:val="00EB6E09"/>
    <w:rsid w:val="00EB789A"/>
    <w:rsid w:val="00EC0380"/>
    <w:rsid w:val="00EC12F0"/>
    <w:rsid w:val="00EC1751"/>
    <w:rsid w:val="00EC7696"/>
    <w:rsid w:val="00ED046B"/>
    <w:rsid w:val="00ED0768"/>
    <w:rsid w:val="00ED0A63"/>
    <w:rsid w:val="00ED1A9C"/>
    <w:rsid w:val="00ED233B"/>
    <w:rsid w:val="00ED28A8"/>
    <w:rsid w:val="00ED3D55"/>
    <w:rsid w:val="00ED662F"/>
    <w:rsid w:val="00ED7CA8"/>
    <w:rsid w:val="00EE06BA"/>
    <w:rsid w:val="00EE149D"/>
    <w:rsid w:val="00EE152E"/>
    <w:rsid w:val="00EE2403"/>
    <w:rsid w:val="00EE3980"/>
    <w:rsid w:val="00EE45A8"/>
    <w:rsid w:val="00EE4ECA"/>
    <w:rsid w:val="00EE6F5A"/>
    <w:rsid w:val="00EE7BDE"/>
    <w:rsid w:val="00EE7D23"/>
    <w:rsid w:val="00EF188B"/>
    <w:rsid w:val="00EF1F05"/>
    <w:rsid w:val="00EF3575"/>
    <w:rsid w:val="00EF3FB8"/>
    <w:rsid w:val="00EF5474"/>
    <w:rsid w:val="00EF57FE"/>
    <w:rsid w:val="00EF64AA"/>
    <w:rsid w:val="00EF6DBC"/>
    <w:rsid w:val="00EF7388"/>
    <w:rsid w:val="00EF7717"/>
    <w:rsid w:val="00F00054"/>
    <w:rsid w:val="00F017B5"/>
    <w:rsid w:val="00F01D12"/>
    <w:rsid w:val="00F01D1B"/>
    <w:rsid w:val="00F031D1"/>
    <w:rsid w:val="00F03295"/>
    <w:rsid w:val="00F036B5"/>
    <w:rsid w:val="00F03C9D"/>
    <w:rsid w:val="00F06D05"/>
    <w:rsid w:val="00F0732D"/>
    <w:rsid w:val="00F0768E"/>
    <w:rsid w:val="00F10AC1"/>
    <w:rsid w:val="00F11180"/>
    <w:rsid w:val="00F122E1"/>
    <w:rsid w:val="00F12DC3"/>
    <w:rsid w:val="00F142C0"/>
    <w:rsid w:val="00F14FEF"/>
    <w:rsid w:val="00F16105"/>
    <w:rsid w:val="00F1643F"/>
    <w:rsid w:val="00F164E3"/>
    <w:rsid w:val="00F17BDC"/>
    <w:rsid w:val="00F2097D"/>
    <w:rsid w:val="00F212C5"/>
    <w:rsid w:val="00F221C3"/>
    <w:rsid w:val="00F221C6"/>
    <w:rsid w:val="00F22949"/>
    <w:rsid w:val="00F25CF8"/>
    <w:rsid w:val="00F26C73"/>
    <w:rsid w:val="00F30B85"/>
    <w:rsid w:val="00F31080"/>
    <w:rsid w:val="00F31F5F"/>
    <w:rsid w:val="00F33CDF"/>
    <w:rsid w:val="00F346C5"/>
    <w:rsid w:val="00F353FC"/>
    <w:rsid w:val="00F36D2B"/>
    <w:rsid w:val="00F37071"/>
    <w:rsid w:val="00F37B15"/>
    <w:rsid w:val="00F420C0"/>
    <w:rsid w:val="00F42D61"/>
    <w:rsid w:val="00F435A1"/>
    <w:rsid w:val="00F43ED6"/>
    <w:rsid w:val="00F44811"/>
    <w:rsid w:val="00F453D7"/>
    <w:rsid w:val="00F45E09"/>
    <w:rsid w:val="00F47173"/>
    <w:rsid w:val="00F50442"/>
    <w:rsid w:val="00F51D66"/>
    <w:rsid w:val="00F528FB"/>
    <w:rsid w:val="00F55162"/>
    <w:rsid w:val="00F55BCF"/>
    <w:rsid w:val="00F57E90"/>
    <w:rsid w:val="00F606F0"/>
    <w:rsid w:val="00F60982"/>
    <w:rsid w:val="00F611FE"/>
    <w:rsid w:val="00F6128F"/>
    <w:rsid w:val="00F61FB5"/>
    <w:rsid w:val="00F62218"/>
    <w:rsid w:val="00F62562"/>
    <w:rsid w:val="00F63917"/>
    <w:rsid w:val="00F63E3E"/>
    <w:rsid w:val="00F64BF0"/>
    <w:rsid w:val="00F656EA"/>
    <w:rsid w:val="00F65B24"/>
    <w:rsid w:val="00F66BF0"/>
    <w:rsid w:val="00F67503"/>
    <w:rsid w:val="00F67534"/>
    <w:rsid w:val="00F678B4"/>
    <w:rsid w:val="00F70BC0"/>
    <w:rsid w:val="00F734D4"/>
    <w:rsid w:val="00F736DE"/>
    <w:rsid w:val="00F739C2"/>
    <w:rsid w:val="00F74185"/>
    <w:rsid w:val="00F757D1"/>
    <w:rsid w:val="00F759F4"/>
    <w:rsid w:val="00F761B1"/>
    <w:rsid w:val="00F76204"/>
    <w:rsid w:val="00F76871"/>
    <w:rsid w:val="00F76C42"/>
    <w:rsid w:val="00F7736E"/>
    <w:rsid w:val="00F774E8"/>
    <w:rsid w:val="00F8034A"/>
    <w:rsid w:val="00F81784"/>
    <w:rsid w:val="00F81E7A"/>
    <w:rsid w:val="00F82A2C"/>
    <w:rsid w:val="00F837E8"/>
    <w:rsid w:val="00F83C23"/>
    <w:rsid w:val="00F83DDD"/>
    <w:rsid w:val="00F84235"/>
    <w:rsid w:val="00F8500E"/>
    <w:rsid w:val="00F85DC1"/>
    <w:rsid w:val="00F86192"/>
    <w:rsid w:val="00F86964"/>
    <w:rsid w:val="00F9079B"/>
    <w:rsid w:val="00F91BD1"/>
    <w:rsid w:val="00F929CD"/>
    <w:rsid w:val="00F930F1"/>
    <w:rsid w:val="00F9450D"/>
    <w:rsid w:val="00F94FD4"/>
    <w:rsid w:val="00F9592E"/>
    <w:rsid w:val="00F95A8A"/>
    <w:rsid w:val="00F9611B"/>
    <w:rsid w:val="00F96178"/>
    <w:rsid w:val="00F96236"/>
    <w:rsid w:val="00F96A45"/>
    <w:rsid w:val="00F972EA"/>
    <w:rsid w:val="00F97A91"/>
    <w:rsid w:val="00FA0ACE"/>
    <w:rsid w:val="00FA14FB"/>
    <w:rsid w:val="00FA17B4"/>
    <w:rsid w:val="00FA18A0"/>
    <w:rsid w:val="00FA1AA6"/>
    <w:rsid w:val="00FA1E3D"/>
    <w:rsid w:val="00FA2A34"/>
    <w:rsid w:val="00FA3087"/>
    <w:rsid w:val="00FA3796"/>
    <w:rsid w:val="00FA3FD5"/>
    <w:rsid w:val="00FA4654"/>
    <w:rsid w:val="00FB11E5"/>
    <w:rsid w:val="00FB1673"/>
    <w:rsid w:val="00FB1C7D"/>
    <w:rsid w:val="00FB1F29"/>
    <w:rsid w:val="00FB4ED9"/>
    <w:rsid w:val="00FB569D"/>
    <w:rsid w:val="00FB5E86"/>
    <w:rsid w:val="00FB6557"/>
    <w:rsid w:val="00FB6B05"/>
    <w:rsid w:val="00FB6BD0"/>
    <w:rsid w:val="00FB761F"/>
    <w:rsid w:val="00FB7D20"/>
    <w:rsid w:val="00FC08AA"/>
    <w:rsid w:val="00FC16B8"/>
    <w:rsid w:val="00FC1AF4"/>
    <w:rsid w:val="00FC4EC3"/>
    <w:rsid w:val="00FC4F2D"/>
    <w:rsid w:val="00FC66ED"/>
    <w:rsid w:val="00FC74CE"/>
    <w:rsid w:val="00FC7C33"/>
    <w:rsid w:val="00FD22F4"/>
    <w:rsid w:val="00FD2DD0"/>
    <w:rsid w:val="00FD4CA6"/>
    <w:rsid w:val="00FD531B"/>
    <w:rsid w:val="00FD58B9"/>
    <w:rsid w:val="00FD6E1C"/>
    <w:rsid w:val="00FD71B0"/>
    <w:rsid w:val="00FD7365"/>
    <w:rsid w:val="00FD7F1A"/>
    <w:rsid w:val="00FE0DED"/>
    <w:rsid w:val="00FE0FD0"/>
    <w:rsid w:val="00FE195B"/>
    <w:rsid w:val="00FE1BD2"/>
    <w:rsid w:val="00FE44B6"/>
    <w:rsid w:val="00FE5936"/>
    <w:rsid w:val="00FE7F18"/>
    <w:rsid w:val="00FF0C66"/>
    <w:rsid w:val="00FF0EEA"/>
    <w:rsid w:val="00FF1CCD"/>
    <w:rsid w:val="00FF282E"/>
    <w:rsid w:val="00FF3DAC"/>
    <w:rsid w:val="00FF5BC7"/>
    <w:rsid w:val="00FF719F"/>
    <w:rsid w:val="00FF75AF"/>
    <w:rsid w:val="00FF77B2"/>
    <w:rsid w:val="00FF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B3EB86"/>
  <w15:docId w15:val="{05786B6D-9E24-4BF6-B5CE-BA624346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08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6379A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D6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7F12"/>
    <w:pPr>
      <w:ind w:left="720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FC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FC7C33"/>
    <w:rPr>
      <w:rFonts w:ascii="Tahoma" w:hAnsi="Tahoma" w:cs="Tahoma"/>
      <w:sz w:val="16"/>
      <w:szCs w:val="16"/>
      <w:lang w:val="ru-RU" w:eastAsia="ru-RU"/>
    </w:rPr>
  </w:style>
  <w:style w:type="paragraph" w:styleId="a6">
    <w:name w:val="caption"/>
    <w:basedOn w:val="a"/>
    <w:next w:val="a"/>
    <w:unhideWhenUsed/>
    <w:qFormat/>
    <w:locked/>
    <w:rsid w:val="00852D9F"/>
    <w:pPr>
      <w:spacing w:line="240" w:lineRule="auto"/>
    </w:pPr>
    <w:rPr>
      <w:b/>
      <w:bCs/>
      <w:color w:val="4F81BD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2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link w:val="a7"/>
    <w:uiPriority w:val="99"/>
    <w:rsid w:val="00092DC7"/>
    <w:rPr>
      <w:rFonts w:cs="Calibri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92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link w:val="a9"/>
    <w:uiPriority w:val="99"/>
    <w:rsid w:val="00092DC7"/>
    <w:rPr>
      <w:rFonts w:cs="Calibri"/>
      <w:lang w:val="ru-RU" w:eastAsia="ru-RU"/>
    </w:rPr>
  </w:style>
  <w:style w:type="table" w:styleId="ab">
    <w:name w:val="Table Grid"/>
    <w:basedOn w:val="a1"/>
    <w:locked/>
    <w:rsid w:val="00C87D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unhideWhenUsed/>
    <w:rsid w:val="00353B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Знак Знак1 Знак Знак Знак Знак"/>
    <w:basedOn w:val="a"/>
    <w:rsid w:val="00987F8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d">
    <w:name w:val="Strong"/>
    <w:basedOn w:val="a0"/>
    <w:uiPriority w:val="22"/>
    <w:qFormat/>
    <w:locked/>
    <w:rsid w:val="006379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379AF"/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ED6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2">
    <w:name w:val="toc 1"/>
    <w:basedOn w:val="a"/>
    <w:next w:val="a"/>
    <w:autoRedefine/>
    <w:locked/>
    <w:rsid w:val="00A128F0"/>
    <w:pPr>
      <w:spacing w:after="100"/>
    </w:pPr>
  </w:style>
  <w:style w:type="paragraph" w:styleId="21">
    <w:name w:val="toc 2"/>
    <w:basedOn w:val="a"/>
    <w:next w:val="a"/>
    <w:autoRedefine/>
    <w:locked/>
    <w:rsid w:val="00A128F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99">
                <a:latin typeface="Times New Roman" pitchFamily="18" charset="0"/>
                <a:cs typeface="Times New Roman" pitchFamily="18" charset="0"/>
              </a:rPr>
              <a:t>Надходження позовних заяв</a:t>
            </a:r>
          </a:p>
        </c:rich>
      </c:tx>
      <c:layout>
        <c:manualLayout>
          <c:xMode val="edge"/>
          <c:yMode val="edge"/>
          <c:x val="0.3437675313560852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554324588660751"/>
          <c:y val="0.1173144635990242"/>
          <c:w val="0.81684587879075665"/>
          <c:h val="0.717595344217652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позовних заяв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5732155734890916E-3"/>
                  <c:y val="-5.38039121313641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A8-4D22-9705-3D549DACA371}"/>
                </c:ext>
              </c:extLst>
            </c:dLbl>
            <c:dLbl>
              <c:idx val="1"/>
              <c:layout>
                <c:manualLayout>
                  <c:x val="-5.9197836428707962E-5"/>
                  <c:y val="1.7244642964575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A8-4D22-9705-3D549DACA371}"/>
                </c:ext>
              </c:extLst>
            </c:dLbl>
            <c:dLbl>
              <c:idx val="2"/>
              <c:layout>
                <c:manualLayout>
                  <c:x val="2.1764312153971688E-3"/>
                  <c:y val="3.09985684599882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A8-4D22-9705-3D549DACA371}"/>
                </c:ext>
              </c:extLst>
            </c:dLbl>
            <c:dLbl>
              <c:idx val="3"/>
              <c:layout>
                <c:manualLayout>
                  <c:x val="2.2617213533328339E-3"/>
                  <c:y val="2.9866726083161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A8-4D22-9705-3D549DACA3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99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Лист1!$A$3:$A$6</c:f>
              <c:strCache>
                <c:ptCount val="4"/>
                <c:pt idx="0">
                  <c:v>2022 рік</c:v>
                </c:pt>
                <c:pt idx="1">
                  <c:v>2023 рік</c:v>
                </c:pt>
                <c:pt idx="2">
                  <c:v>2024 рік</c:v>
                </c:pt>
                <c:pt idx="3">
                  <c:v>2025 рік</c:v>
                </c:pt>
              </c:strCache>
            </c:str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7226</c:v>
                </c:pt>
                <c:pt idx="1">
                  <c:v>11004</c:v>
                </c:pt>
                <c:pt idx="2">
                  <c:v>12354</c:v>
                </c:pt>
                <c:pt idx="3">
                  <c:v>12740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A8-4D22-9705-3D549DACA37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Лист1!$A$3:$A$6</c:f>
              <c:strCache>
                <c:ptCount val="4"/>
                <c:pt idx="0">
                  <c:v>2022 рік</c:v>
                </c:pt>
                <c:pt idx="1">
                  <c:v>2023 рік</c:v>
                </c:pt>
                <c:pt idx="2">
                  <c:v>2024 рік</c:v>
                </c:pt>
                <c:pt idx="3">
                  <c:v>2025 рік</c:v>
                </c:pt>
              </c:strCache>
            </c:strRef>
          </c:cat>
          <c:val>
            <c:numRef>
              <c:f>Лист1!$C$3:$C$6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5-E2A8-4D22-9705-3D549DACA37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Лист1!$A$3:$A$6</c:f>
              <c:strCache>
                <c:ptCount val="4"/>
                <c:pt idx="0">
                  <c:v>2022 рік</c:v>
                </c:pt>
                <c:pt idx="1">
                  <c:v>2023 рік</c:v>
                </c:pt>
                <c:pt idx="2">
                  <c:v>2024 рік</c:v>
                </c:pt>
                <c:pt idx="3">
                  <c:v>2025 рік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6-E2A8-4D22-9705-3D549DACA3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01480704"/>
        <c:axId val="101539840"/>
      </c:barChart>
      <c:catAx>
        <c:axId val="10148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 algn="just">
              <a:defRPr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01539840"/>
        <c:crosses val="autoZero"/>
        <c:auto val="1"/>
        <c:lblAlgn val="l"/>
        <c:lblOffset val="100"/>
        <c:noMultiLvlLbl val="0"/>
      </c:catAx>
      <c:valAx>
        <c:axId val="1015398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19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01480704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Кількість адміністративних справ, що надійшли на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розгляд у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звітному періоді</a:t>
            </a:r>
          </a:p>
        </c:rich>
      </c:tx>
      <c:layout>
        <c:manualLayout>
          <c:xMode val="edge"/>
          <c:yMode val="edge"/>
          <c:x val="0.12127512909802712"/>
          <c:y val="4.675256918081403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3311907440141409E-2"/>
          <c:y val="0.26547685443390967"/>
          <c:w val="0.89502628497968351"/>
          <c:h val="0.601003904071388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Кількість позовних заяв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500469472284793E-3"/>
                  <c:y val="1.15928219787200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232-4F0A-8272-7F7B1DACBC0D}"/>
                </c:ext>
              </c:extLst>
            </c:dLbl>
            <c:dLbl>
              <c:idx val="1"/>
              <c:layout>
                <c:manualLayout>
                  <c:x val="4.6289999390034626E-3"/>
                  <c:y val="2.3153862523941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32-4F0A-8272-7F7B1DACBC0D}"/>
                </c:ext>
              </c:extLst>
            </c:dLbl>
            <c:dLbl>
              <c:idx val="2"/>
              <c:layout>
                <c:manualLayout>
                  <c:x val="2.3166638726849088E-3"/>
                  <c:y val="2.337583932147485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232-4F0A-8272-7F7B1DACBC0D}"/>
                </c:ext>
              </c:extLst>
            </c:dLbl>
            <c:dLbl>
              <c:idx val="3"/>
              <c:layout>
                <c:manualLayout>
                  <c:x val="4.637733511666616E-3"/>
                  <c:y val="-5.87581387962520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32-4F0A-8272-7F7B1DACBC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 рік</c:v>
                </c:pt>
                <c:pt idx="1">
                  <c:v>2022 рік</c:v>
                </c:pt>
                <c:pt idx="2">
                  <c:v>2023 рік</c:v>
                </c:pt>
                <c:pt idx="3">
                  <c:v>2024 рік</c:v>
                </c:pt>
                <c:pt idx="4">
                  <c:v>2025 рік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11960</c:v>
                </c:pt>
                <c:pt idx="1">
                  <c:v>6870</c:v>
                </c:pt>
                <c:pt idx="2">
                  <c:v>10108</c:v>
                </c:pt>
                <c:pt idx="3">
                  <c:v>11426</c:v>
                </c:pt>
                <c:pt idx="4">
                  <c:v>11784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32-4F0A-8272-7F7B1DACBC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02137216"/>
        <c:axId val="102155392"/>
      </c:barChart>
      <c:catAx>
        <c:axId val="10213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02155392"/>
        <c:crosses val="autoZero"/>
        <c:auto val="1"/>
        <c:lblAlgn val="ctr"/>
        <c:lblOffset val="100"/>
        <c:noMultiLvlLbl val="0"/>
      </c:catAx>
      <c:valAx>
        <c:axId val="1021553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4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102137216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8C9F-CC07-4157-B52C-849B10C5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13</Pages>
  <Words>15067</Words>
  <Characters>8589</Characters>
  <Application>Microsoft Office Word</Application>
  <DocSecurity>0</DocSecurity>
  <Lines>71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KFNUVS</Company>
  <LinksUpToDate>false</LinksUpToDate>
  <CharactersWithSpaces>23609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kovtp</dc:creator>
  <cp:lastModifiedBy>Вороніна Вікторія Лойзевна</cp:lastModifiedBy>
  <cp:revision>121</cp:revision>
  <cp:lastPrinted>2025-02-27T08:05:00Z</cp:lastPrinted>
  <dcterms:created xsi:type="dcterms:W3CDTF">2023-01-11T13:19:00Z</dcterms:created>
  <dcterms:modified xsi:type="dcterms:W3CDTF">2026-02-06T13:28:00Z</dcterms:modified>
</cp:coreProperties>
</file>