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FF" w:rsidRPr="008C7C44" w:rsidRDefault="00BE09FF" w:rsidP="00BE09FF">
      <w:pPr>
        <w:shd w:val="clear" w:color="auto" w:fill="FFFFFF"/>
        <w:spacing w:before="150" w:after="150"/>
        <w:ind w:left="44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8C7C4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ОПИС ВАКАНСІЇ</w:t>
      </w:r>
    </w:p>
    <w:p w:rsidR="00BE09FF" w:rsidRPr="008C7C44" w:rsidRDefault="00BE09FF" w:rsidP="00BE09FF">
      <w:pPr>
        <w:shd w:val="clear" w:color="auto" w:fill="FFFFFF"/>
        <w:spacing w:before="150" w:after="150"/>
        <w:ind w:left="448" w:right="44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спеціаліста</w:t>
      </w:r>
    </w:p>
    <w:p w:rsidR="00BE09FF" w:rsidRPr="008C7C44" w:rsidRDefault="00BE09FF" w:rsidP="00BE09FF">
      <w:pPr>
        <w:shd w:val="clear" w:color="auto" w:fill="FFFFFF"/>
        <w:spacing w:before="150" w:after="150"/>
        <w:ind w:left="448" w:right="448"/>
        <w:contextualSpacing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8C7C4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Вільнянського районного суду Запорізької області</w:t>
      </w:r>
    </w:p>
    <w:p w:rsidR="00BE09FF" w:rsidRPr="008C7C44" w:rsidRDefault="00BE09FF" w:rsidP="00BE09FF">
      <w:pPr>
        <w:shd w:val="clear" w:color="auto" w:fill="FFFFFF"/>
        <w:spacing w:before="150" w:after="150"/>
        <w:ind w:left="448" w:right="448"/>
        <w:contextualSpacing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098"/>
        <w:gridCol w:w="6035"/>
      </w:tblGrid>
      <w:tr w:rsidR="00BE09FF" w:rsidRPr="00EA5931" w:rsidTr="00074A97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0" w:name="n766"/>
            <w:bookmarkEnd w:id="0"/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BE09FF" w:rsidRPr="00EA5931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5C3E8C" w:rsidRDefault="00BE09FF" w:rsidP="00074A97">
            <w:pPr>
              <w:numPr>
                <w:ilvl w:val="0"/>
                <w:numId w:val="4"/>
              </w:numPr>
              <w:spacing w:before="150" w:after="150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5C3E8C">
              <w:rPr>
                <w:rFonts w:ascii="Times New Roman" w:hAnsi="Times New Roman" w:cs="Times New Roman"/>
                <w:sz w:val="24"/>
                <w:szCs w:val="24"/>
              </w:rPr>
              <w:t xml:space="preserve">Здійснює інформаційно-аналітичне забезпечення діяльності суду. </w:t>
            </w:r>
          </w:p>
          <w:p w:rsidR="00BE09FF" w:rsidRPr="005C3E8C" w:rsidRDefault="00BE09FF" w:rsidP="00074A97">
            <w:pPr>
              <w:numPr>
                <w:ilvl w:val="0"/>
                <w:numId w:val="4"/>
              </w:numPr>
              <w:spacing w:before="150" w:after="150"/>
              <w:ind w:right="28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E8C">
              <w:rPr>
                <w:rFonts w:ascii="Times New Roman" w:eastAsia="Calibri" w:hAnsi="Times New Roman" w:cs="Times New Roman"/>
                <w:sz w:val="24"/>
                <w:szCs w:val="24"/>
              </w:rPr>
              <w:t>Здійснює облік звернень громадян та юридичних осіб, запитів на отримання публічної інформації,  проводить аналіз роботи суду за цими напрямками.</w:t>
            </w:r>
          </w:p>
          <w:p w:rsidR="00BE09FF" w:rsidRPr="005C3E8C" w:rsidRDefault="00BE09FF" w:rsidP="00074A97">
            <w:pPr>
              <w:numPr>
                <w:ilvl w:val="0"/>
                <w:numId w:val="4"/>
              </w:numPr>
              <w:spacing w:before="150" w:after="150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5C3E8C">
              <w:rPr>
                <w:rFonts w:ascii="Times New Roman" w:hAnsi="Times New Roman" w:cs="Times New Roman"/>
                <w:sz w:val="24"/>
                <w:szCs w:val="24"/>
              </w:rPr>
              <w:t>Вивчає та аналізує матеріали щодо діяльності суду, інших судових органів та відповідний вітчизняний і зарубіжний досвід, забезпечує необхідними матеріалами голову суду.</w:t>
            </w:r>
          </w:p>
          <w:p w:rsidR="00BE09FF" w:rsidRPr="005C3E8C" w:rsidRDefault="00BE09FF" w:rsidP="00074A97">
            <w:pPr>
              <w:numPr>
                <w:ilvl w:val="0"/>
                <w:numId w:val="4"/>
              </w:numPr>
              <w:spacing w:before="150" w:after="150"/>
              <w:ind w:right="28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3E8C">
              <w:rPr>
                <w:rFonts w:ascii="Times New Roman" w:hAnsi="Times New Roman" w:cs="Times New Roman"/>
                <w:sz w:val="24"/>
                <w:szCs w:val="24"/>
              </w:rPr>
              <w:t xml:space="preserve">Здійснює аналіз стану діяльності суду, розроблення рішень щодо організації діяльності суду, вибір засобів обґрунтування цих рішень, оцінку наслідків їх запровадження, розроблення завдань, програм, методів і </w:t>
            </w:r>
            <w:proofErr w:type="spellStart"/>
            <w:r w:rsidRPr="005C3E8C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5C3E8C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 та реалізації управлінських рішень, адміністративних повноважень голови суду.</w:t>
            </w:r>
          </w:p>
          <w:p w:rsidR="00BE09FF" w:rsidRPr="005C3E8C" w:rsidRDefault="00BE09FF" w:rsidP="00074A97">
            <w:pPr>
              <w:numPr>
                <w:ilvl w:val="0"/>
                <w:numId w:val="4"/>
              </w:numPr>
              <w:spacing w:before="150" w:after="150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5C3E8C">
              <w:rPr>
                <w:rFonts w:ascii="Times New Roman" w:hAnsi="Times New Roman" w:cs="Times New Roman"/>
                <w:sz w:val="24"/>
                <w:szCs w:val="24"/>
              </w:rPr>
              <w:t>Готує для голови суду, керівника апарату необхідні інформаційно-аналітичні записки, довідки, огляди, звіти, проекти доповідей тощо. Здійснює робочі контакти з відповідними органами, установами, підрозділами, експертами державних органів влади та органів місцевого самоврядування, громадськістю. Контролює процес одержання потрібної інформації та повноту її надходження.</w:t>
            </w:r>
          </w:p>
          <w:p w:rsidR="00BE09FF" w:rsidRPr="005C3E8C" w:rsidRDefault="00BE09FF" w:rsidP="00074A97">
            <w:pPr>
              <w:numPr>
                <w:ilvl w:val="0"/>
                <w:numId w:val="4"/>
              </w:numPr>
              <w:spacing w:before="150" w:after="150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5C3E8C">
              <w:rPr>
                <w:rFonts w:ascii="Times New Roman" w:hAnsi="Times New Roman" w:cs="Times New Roman"/>
                <w:sz w:val="24"/>
                <w:szCs w:val="24"/>
              </w:rPr>
              <w:t>Готує матеріали для проведення прес-конференцій, брифінгів голови суду та керівника апарату суду, їх зустрічей з представниками засобів масової інформації. Вивчає повідомлення засобів масової інформації, готує пропозиції щодо необхідності реагування відповідно до чинного законодавства, контролює матеріали ЗМІ з метою перевірки правильності відображення інформації, яка виходить з суду.</w:t>
            </w:r>
          </w:p>
          <w:p w:rsidR="00BE09FF" w:rsidRPr="005C3E8C" w:rsidRDefault="00BE09FF" w:rsidP="00074A97">
            <w:pPr>
              <w:numPr>
                <w:ilvl w:val="0"/>
                <w:numId w:val="4"/>
              </w:numPr>
              <w:spacing w:before="150" w:after="150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5C3E8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Забезпечує розвиток інформаційних </w:t>
            </w:r>
            <w:proofErr w:type="spellStart"/>
            <w:r w:rsidRPr="005C3E8C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5C3E8C">
              <w:rPr>
                <w:rFonts w:ascii="Times New Roman" w:hAnsi="Times New Roman" w:cs="Times New Roman"/>
                <w:sz w:val="24"/>
                <w:szCs w:val="24"/>
              </w:rPr>
              <w:t xml:space="preserve"> між судом та іншими органами державної влади, підприємствами, об’єднаннями громадян, науковими та експертними установами, засобами масової інформації тощо.</w:t>
            </w:r>
          </w:p>
          <w:p w:rsidR="00BE09FF" w:rsidRPr="005C3E8C" w:rsidRDefault="00BE09FF" w:rsidP="00074A97">
            <w:pPr>
              <w:numPr>
                <w:ilvl w:val="0"/>
                <w:numId w:val="4"/>
              </w:numPr>
              <w:spacing w:before="150" w:after="150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5C3E8C">
              <w:rPr>
                <w:rFonts w:ascii="Times New Roman" w:hAnsi="Times New Roman" w:cs="Times New Roman"/>
                <w:sz w:val="24"/>
                <w:szCs w:val="24"/>
              </w:rPr>
              <w:t xml:space="preserve">За дорученням голови суду та керівника апарату суду забезпечує взаємодію з правоохоронними та іншими державними органами, громадськими </w:t>
            </w:r>
            <w:r w:rsidRPr="005C3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організаціями, засобами масової інформації з питань здійснення правосуддя та готує відповідні матеріали.</w:t>
            </w:r>
          </w:p>
          <w:p w:rsidR="00BE09FF" w:rsidRPr="005C3E8C" w:rsidRDefault="00BE09FF" w:rsidP="00074A97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5C3E8C">
              <w:t>Здійснює контроль за виконанням окремих ухвал, готує інформацію голові суду та керівникові апарату про стан цієї роботи, відповідні узагальнення та пропозиції щодо покращення роботи.</w:t>
            </w:r>
          </w:p>
          <w:p w:rsidR="00BE09FF" w:rsidRPr="005C3E8C" w:rsidRDefault="00BE09FF" w:rsidP="00074A97">
            <w:pPr>
              <w:numPr>
                <w:ilvl w:val="0"/>
                <w:numId w:val="4"/>
              </w:numPr>
              <w:spacing w:before="150" w:after="150"/>
              <w:ind w:right="28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C3E8C">
              <w:rPr>
                <w:rFonts w:ascii="Times New Roman" w:hAnsi="Times New Roman" w:cs="Times New Roman"/>
                <w:sz w:val="24"/>
                <w:szCs w:val="24"/>
              </w:rPr>
              <w:t>Виконання інших обов’язків, які не перелічені в інструкції, але витікають зі змісту нормативних актів, наказів та вказівок, які входять до компетенції спеціаліста суду.</w:t>
            </w:r>
          </w:p>
        </w:tc>
      </w:tr>
      <w:tr w:rsidR="00BE09FF" w:rsidRPr="00EA5931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ind w:right="428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Посадовий оклад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15334,50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грн;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надбавка до посадового окладу за ранг відповідно до постанови Кабінету Міністрів України від 18.01.2017 № 15 «Питання оплати праці працівників державних органів» (із змінами);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надбавки, доплати, премії та компенсації відповідно до статті 52 Закону України «Про державну службу».</w:t>
            </w:r>
          </w:p>
        </w:tc>
      </w:tr>
      <w:tr w:rsidR="00BE09FF" w:rsidRPr="00EA5931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ind w:left="3" w:firstLine="567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ind w:left="0" w:firstLine="37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Строковий трудовий договір (до призначення на цю посаду переможця конкурсу або спливу 12 місяців з дня припинення чи скасування воєнного стану)</w:t>
            </w:r>
          </w:p>
          <w:p w:rsidR="00BE09FF" w:rsidRPr="00EA5931" w:rsidRDefault="00BE09FF" w:rsidP="00074A97">
            <w:pPr>
              <w:spacing w:before="150" w:after="150"/>
              <w:ind w:left="0" w:firstLine="37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09FF" w:rsidRPr="00EA5931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ind w:left="3" w:firstLine="567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Перелік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ind w:left="41" w:right="128" w:firstLine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 xml:space="preserve">Особа, яка бажає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працювати у Вільнянському районному суді Запорізької області подає:</w:t>
            </w:r>
          </w:p>
          <w:p w:rsidR="00BE09FF" w:rsidRPr="00EA5931" w:rsidRDefault="00BE09FF" w:rsidP="00074A97">
            <w:pPr>
              <w:numPr>
                <w:ilvl w:val="0"/>
                <w:numId w:val="1"/>
              </w:numPr>
              <w:shd w:val="clear" w:color="auto" w:fill="FFFFFF"/>
              <w:ind w:left="41" w:right="128" w:firstLine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резюме за формою згідно з </w:t>
            </w:r>
            <w:hyperlink r:id="rId5" w:anchor="n1039" w:history="1">
              <w:r w:rsidRPr="00EA593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додатком 2</w:t>
              </w:r>
            </w:hyperlink>
            <w:hyperlink r:id="rId6" w:anchor="n1039" w:history="1">
              <w:r w:rsidRPr="00EA5931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/>
                  <w:vertAlign w:val="superscript"/>
                </w:rPr>
                <w:t>-1</w:t>
              </w:r>
            </w:hyperlink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, в якому обов’язково зазначається така інформація:</w:t>
            </w:r>
          </w:p>
          <w:p w:rsidR="00BE09FF" w:rsidRPr="00EA5931" w:rsidRDefault="00BE09FF" w:rsidP="00074A97">
            <w:pPr>
              <w:numPr>
                <w:ilvl w:val="0"/>
                <w:numId w:val="2"/>
              </w:numPr>
              <w:shd w:val="clear" w:color="auto" w:fill="FFFFFF"/>
              <w:ind w:left="41" w:firstLine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BE09FF" w:rsidRPr="00EA5931" w:rsidRDefault="00BE09FF" w:rsidP="00074A97">
            <w:pPr>
              <w:numPr>
                <w:ilvl w:val="0"/>
                <w:numId w:val="2"/>
              </w:numPr>
              <w:shd w:val="clear" w:color="auto" w:fill="FFFFFF"/>
              <w:ind w:left="41" w:firstLine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BE09FF" w:rsidRPr="00EA5931" w:rsidRDefault="00BE09FF" w:rsidP="00074A97">
            <w:pPr>
              <w:numPr>
                <w:ilvl w:val="0"/>
                <w:numId w:val="2"/>
              </w:numPr>
              <w:shd w:val="clear" w:color="auto" w:fill="FFFFFF"/>
              <w:ind w:left="41" w:firstLine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BE09FF" w:rsidRPr="00EA5931" w:rsidRDefault="00BE09FF" w:rsidP="00074A97">
            <w:pPr>
              <w:numPr>
                <w:ilvl w:val="0"/>
                <w:numId w:val="2"/>
              </w:numPr>
              <w:shd w:val="clear" w:color="auto" w:fill="FFFFFF"/>
              <w:ind w:left="41" w:firstLine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наявності)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09FF" w:rsidRPr="00EA5931" w:rsidRDefault="00BE09FF" w:rsidP="00074A97">
            <w:pPr>
              <w:numPr>
                <w:ilvl w:val="0"/>
                <w:numId w:val="2"/>
              </w:numPr>
              <w:shd w:val="clear" w:color="auto" w:fill="FFFFFF"/>
              <w:ind w:left="41" w:right="128" w:firstLine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BE09FF" w:rsidRPr="00EA5931" w:rsidRDefault="00BE09FF" w:rsidP="00074A97">
            <w:pPr>
              <w:numPr>
                <w:ilvl w:val="0"/>
                <w:numId w:val="1"/>
              </w:numPr>
              <w:ind w:left="41" w:right="128" w:firstLine="4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заповнену картку встановленого зразка;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09FF" w:rsidRDefault="00BE09FF" w:rsidP="00074A97">
            <w:pPr>
              <w:numPr>
                <w:ilvl w:val="0"/>
                <w:numId w:val="1"/>
              </w:numPr>
              <w:ind w:left="41" w:right="128" w:firstLine="4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документи, що підтверджують наявність громадянства України;</w:t>
            </w:r>
          </w:p>
          <w:p w:rsidR="00BE09FF" w:rsidRDefault="00BE09FF" w:rsidP="00074A97">
            <w:pPr>
              <w:numPr>
                <w:ilvl w:val="0"/>
                <w:numId w:val="1"/>
              </w:numPr>
              <w:ind w:left="41" w:right="128" w:firstLine="4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 про наявність відповідної освіти;</w:t>
            </w:r>
          </w:p>
          <w:p w:rsidR="00BE09FF" w:rsidRDefault="00BE09FF" w:rsidP="00074A97">
            <w:pPr>
              <w:numPr>
                <w:ilvl w:val="0"/>
                <w:numId w:val="1"/>
              </w:numPr>
              <w:ind w:left="41" w:right="128" w:firstLine="4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військовий квиток (військовозобов’язаним)</w:t>
            </w:r>
          </w:p>
          <w:p w:rsidR="00BE09FF" w:rsidRDefault="00BE09FF" w:rsidP="00074A97">
            <w:pPr>
              <w:spacing w:before="100" w:beforeAutospacing="1" w:after="100" w:afterAutospacing="1"/>
              <w:ind w:left="41" w:firstLine="4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Особа, яка виявила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бажання працювати у Вільнянському районному суді Запорізької області подає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документи на електронну пошту суду або безпосередньо  в суд за адресою: вулиця Бочарова,4, місто Вільнянськ.</w:t>
            </w:r>
          </w:p>
          <w:p w:rsidR="00BE09FF" w:rsidRPr="00EA5931" w:rsidRDefault="00BE09FF" w:rsidP="00074A97">
            <w:pPr>
              <w:spacing w:before="100" w:beforeAutospacing="1" w:after="100" w:afterAutospacing="1"/>
              <w:ind w:left="41" w:firstLine="47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електронні документи, що подаються для участі 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співбесіді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накладається кваліфікований електронний підпис кандидата.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BE09FF" w:rsidRPr="00EA5931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ind w:left="3" w:firstLine="567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ind w:left="512" w:firstLine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Поліщук Вікторія Анатоліївна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BE09FF" w:rsidRPr="00EA5931" w:rsidRDefault="00BE09FF" w:rsidP="00074A97">
            <w:pPr>
              <w:spacing w:before="150" w:after="150"/>
              <w:ind w:left="512" w:firstLine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телефон: (06143)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41376</w:t>
            </w:r>
          </w:p>
          <w:p w:rsidR="00BE09FF" w:rsidRPr="00EA5931" w:rsidRDefault="00BE09FF" w:rsidP="00074A97">
            <w:pPr>
              <w:spacing w:before="150" w:after="150"/>
              <w:ind w:left="512" w:firstLine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Pr="00EA5931">
                <w:rPr>
                  <w:rStyle w:val="a3"/>
                  <w:rFonts w:ascii="Times New Roman" w:hAnsi="Times New Roman" w:cs="Times New Roman"/>
                  <w:color w:val="00274E"/>
                  <w:spacing w:val="11"/>
                  <w:sz w:val="24"/>
                  <w:szCs w:val="24"/>
                  <w:shd w:val="clear" w:color="auto" w:fill="EFE7E3"/>
                </w:rPr>
                <w:t>inbox@vl.zp.court.gov.ua</w:t>
              </w:r>
            </w:hyperlink>
          </w:p>
        </w:tc>
      </w:tr>
      <w:tr w:rsidR="00BE09FF" w:rsidRPr="00EA5931" w:rsidTr="00074A97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BE09FF" w:rsidRPr="00EA5931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ind w:left="87" w:firstLine="425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 xml:space="preserve">Вища освіта за освітнім ступенем молодшого бакалавра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вимог до стажу роботи</w:t>
            </w:r>
          </w:p>
        </w:tc>
      </w:tr>
      <w:tr w:rsidR="00BE09FF" w:rsidRPr="00EA5931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 досвіду роботи</w:t>
            </w:r>
          </w:p>
        </w:tc>
      </w:tr>
      <w:tr w:rsidR="00BE09FF" w:rsidRPr="00EA5931" w:rsidTr="00074A97">
        <w:trPr>
          <w:trHeight w:val="690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EA5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Вільне володіння державною мовою</w:t>
            </w:r>
          </w:p>
        </w:tc>
      </w:tr>
      <w:tr w:rsidR="00BE09FF" w:rsidRPr="00EA5931" w:rsidTr="00074A97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BE09FF" w:rsidRPr="00EA5931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BE09FF" w:rsidRPr="00EA5931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ind w:left="21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Доброчесність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tabs>
                <w:tab w:val="left" w:pos="265"/>
              </w:tabs>
              <w:ind w:left="8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здатність дотримуватись правил етичної поведінки, порядності, чесності, справедливості, підзвітності</w:t>
            </w:r>
          </w:p>
          <w:p w:rsidR="00BE09FF" w:rsidRPr="00EA5931" w:rsidRDefault="00BE09FF" w:rsidP="00074A97">
            <w:pPr>
              <w:tabs>
                <w:tab w:val="left" w:pos="265"/>
              </w:tabs>
              <w:ind w:left="87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FF" w:rsidRPr="00EA5931" w:rsidTr="00074A97">
        <w:trPr>
          <w:trHeight w:val="795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ind w:left="21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tabs>
                <w:tab w:val="left" w:pos="407"/>
              </w:tabs>
              <w:ind w:left="8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BE09FF" w:rsidRPr="00EA5931" w:rsidRDefault="00BE09FF" w:rsidP="00074A97">
            <w:pPr>
              <w:tabs>
                <w:tab w:val="left" w:pos="407"/>
              </w:tabs>
              <w:ind w:left="87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FF" w:rsidRPr="00EA5931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ind w:left="211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Цифрова грамотність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tabs>
                <w:tab w:val="left" w:pos="335"/>
              </w:tabs>
              <w:ind w:left="87" w:right="125" w:firstLine="42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вміння використовувати комп’ютерні пристрої, базове офісне програмне забезпечення для ефективного виконання своїх посадових обов'язків</w:t>
            </w:r>
          </w:p>
          <w:p w:rsidR="00BE09FF" w:rsidRPr="00EA5931" w:rsidRDefault="00BE09FF" w:rsidP="00074A97">
            <w:pPr>
              <w:tabs>
                <w:tab w:val="left" w:pos="335"/>
              </w:tabs>
              <w:ind w:left="87" w:right="125" w:firstLine="42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bookmarkStart w:id="1" w:name="_heading=h.30j0zll" w:colFirst="0" w:colLast="0"/>
            <w:bookmarkEnd w:id="1"/>
          </w:p>
        </w:tc>
      </w:tr>
      <w:tr w:rsidR="00BE09FF" w:rsidRPr="00EA5931" w:rsidTr="00074A97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BE09FF" w:rsidRPr="00EA5931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BE09FF" w:rsidRPr="00EA5931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9FF" w:rsidRPr="00EA5931" w:rsidRDefault="00BE09FF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BE09FF" w:rsidRPr="00EA5931" w:rsidRDefault="00BE09FF" w:rsidP="00074A97">
            <w:pPr>
              <w:spacing w:before="150" w:after="150"/>
              <w:jc w:val="lef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Знання: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8" w:tgtFrame="_blank" w:history="1">
              <w:r w:rsidRPr="00EA5931">
                <w:rPr>
                  <w:rFonts w:ascii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Конституції України</w:t>
              </w:r>
            </w:hyperlink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;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9" w:tgtFrame="_blank" w:history="1">
              <w:r w:rsidRPr="00EA5931">
                <w:rPr>
                  <w:rFonts w:ascii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Закону України</w:t>
              </w:r>
            </w:hyperlink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«Про державну службу»;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10" w:tgtFrame="_blank" w:history="1">
              <w:r w:rsidRPr="00EA5931">
                <w:rPr>
                  <w:rFonts w:ascii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Закону України</w:t>
              </w:r>
            </w:hyperlink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«Про запобігання корупції»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та іншого законодавства</w:t>
            </w:r>
          </w:p>
        </w:tc>
      </w:tr>
      <w:tr w:rsidR="00BE09FF" w:rsidRPr="00EA5931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9FF" w:rsidRPr="00EA5931" w:rsidRDefault="00BE09FF" w:rsidP="0007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9FF" w:rsidRPr="00EA5931" w:rsidRDefault="00BE09FF" w:rsidP="0007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9FF" w:rsidRPr="00EA5931" w:rsidRDefault="00BE09FF" w:rsidP="00074A97">
            <w:pPr>
              <w:numPr>
                <w:ilvl w:val="0"/>
                <w:numId w:val="3"/>
              </w:numPr>
              <w:tabs>
                <w:tab w:val="left" w:pos="51"/>
              </w:tabs>
              <w:ind w:left="51" w:right="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:rsidR="00BE09FF" w:rsidRPr="00EA5931" w:rsidRDefault="00BE09FF" w:rsidP="00074A97">
            <w:pPr>
              <w:numPr>
                <w:ilvl w:val="0"/>
                <w:numId w:val="3"/>
              </w:numPr>
              <w:tabs>
                <w:tab w:val="left" w:pos="0"/>
                <w:tab w:val="left" w:pos="51"/>
              </w:tabs>
              <w:ind w:left="51" w:right="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України «Про державну службу»;</w:t>
            </w:r>
          </w:p>
          <w:p w:rsidR="00BE09FF" w:rsidRPr="00EA5931" w:rsidRDefault="00BE09FF" w:rsidP="00074A97">
            <w:pPr>
              <w:numPr>
                <w:ilvl w:val="0"/>
                <w:numId w:val="3"/>
              </w:numPr>
              <w:tabs>
                <w:tab w:val="left" w:pos="0"/>
                <w:tab w:val="left" w:pos="51"/>
              </w:tabs>
              <w:ind w:left="51" w:right="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 xml:space="preserve"> Інструкція з діловодства у місцевих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апеляційних судах України;</w:t>
            </w:r>
          </w:p>
          <w:p w:rsidR="00BE09FF" w:rsidRPr="00EA5931" w:rsidRDefault="00BE09FF" w:rsidP="00074A97">
            <w:pPr>
              <w:numPr>
                <w:ilvl w:val="0"/>
                <w:numId w:val="3"/>
              </w:numPr>
              <w:tabs>
                <w:tab w:val="left" w:pos="51"/>
              </w:tabs>
              <w:ind w:left="51" w:right="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Положення про автоматизовану систему документообігу суду.</w:t>
            </w:r>
          </w:p>
          <w:p w:rsidR="00BE09FF" w:rsidRPr="00EA5931" w:rsidRDefault="00BE09FF" w:rsidP="00074A97">
            <w:pPr>
              <w:tabs>
                <w:tab w:val="left" w:pos="51"/>
              </w:tabs>
              <w:ind w:left="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9FF" w:rsidRDefault="00BE09FF" w:rsidP="00BE09FF">
      <w:pPr>
        <w:shd w:val="clear" w:color="auto" w:fill="FFFFFF"/>
        <w:spacing w:after="150"/>
        <w:ind w:firstLine="450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bookmarkStart w:id="2" w:name="n767"/>
      <w:bookmarkStart w:id="3" w:name="n568"/>
      <w:bookmarkEnd w:id="2"/>
      <w:bookmarkEnd w:id="3"/>
      <w:r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:rsidR="001608DA" w:rsidRDefault="00BE09FF" w:rsidP="00BE09FF">
      <w:r w:rsidRPr="008C7C44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Керівник апарату суду</w:t>
      </w:r>
      <w:r w:rsidRPr="008C7C44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8C7C44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8C7C44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8C7C44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8C7C44">
        <w:rPr>
          <w:rFonts w:ascii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sz w:val="24"/>
          <w:szCs w:val="24"/>
          <w:lang w:eastAsia="uk-UA"/>
        </w:rPr>
        <w:t>Тетяна РОТКО</w:t>
      </w:r>
      <w:bookmarkStart w:id="4" w:name="_GoBack"/>
      <w:bookmarkEnd w:id="4"/>
    </w:p>
    <w:sectPr w:rsidR="001608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64F32"/>
    <w:multiLevelType w:val="hybridMultilevel"/>
    <w:tmpl w:val="7A3CEF4C"/>
    <w:lvl w:ilvl="0" w:tplc="B874ABEE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5CA"/>
    <w:multiLevelType w:val="hybridMultilevel"/>
    <w:tmpl w:val="2FA2A3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30237"/>
    <w:multiLevelType w:val="hybridMultilevel"/>
    <w:tmpl w:val="685C3032"/>
    <w:lvl w:ilvl="0" w:tplc="DD80F6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9370D"/>
    <w:multiLevelType w:val="hybridMultilevel"/>
    <w:tmpl w:val="49F2585C"/>
    <w:lvl w:ilvl="0" w:tplc="DD80F6BA">
      <w:start w:val="10"/>
      <w:numFmt w:val="bullet"/>
      <w:lvlText w:val="-"/>
      <w:lvlJc w:val="left"/>
      <w:pPr>
        <w:ind w:left="9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74"/>
    <w:rsid w:val="001608DA"/>
    <w:rsid w:val="003B7374"/>
    <w:rsid w:val="00B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49224-DB23-4878-B261-38F7BE09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FF"/>
    <w:pPr>
      <w:spacing w:after="0" w:line="240" w:lineRule="auto"/>
      <w:ind w:left="567" w:hanging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09FF"/>
    <w:rPr>
      <w:color w:val="0000FF"/>
      <w:u w:val="single"/>
    </w:rPr>
  </w:style>
  <w:style w:type="paragraph" w:styleId="a4">
    <w:name w:val="Normal (Web)"/>
    <w:basedOn w:val="a"/>
    <w:unhideWhenUsed/>
    <w:rsid w:val="00BE09F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box@vl.zp.court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46-2016-%D0%BF" TargetMode="Externa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3835</Words>
  <Characters>2187</Characters>
  <Application>Microsoft Office Word</Application>
  <DocSecurity>0</DocSecurity>
  <Lines>18</Lines>
  <Paragraphs>12</Paragraphs>
  <ScaleCrop>false</ScaleCrop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2025-12-03T07:39:00Z</dcterms:created>
  <dcterms:modified xsi:type="dcterms:W3CDTF">2025-12-03T07:39:00Z</dcterms:modified>
</cp:coreProperties>
</file>