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C2F7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382745" w:rsidRPr="0003470E">
        <w:rPr>
          <w:color w:val="FF0000"/>
          <w:sz w:val="20"/>
          <w:szCs w:val="20"/>
        </w:rPr>
        <w:t>1</w:t>
      </w:r>
    </w:p>
    <w:p w14:paraId="7F35601C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3DB4FF0B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63A91FFC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6A3D0253" w14:textId="0C5446E1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Start w:id="4" w:name="_Hlk207825994"/>
      <w:r w:rsidR="00631FD6">
        <w:rPr>
          <w:rFonts w:ascii="Times New Roman" w:hAnsi="Times New Roman" w:cs="Times New Roman"/>
          <w:color w:val="FF0000"/>
          <w:sz w:val="20"/>
          <w:szCs w:val="20"/>
          <w:lang w:val="uk-UA"/>
        </w:rPr>
        <w:t>01</w:t>
      </w:r>
      <w:r w:rsidR="003179FB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.0</w:t>
      </w:r>
      <w:r w:rsidR="00684BF1">
        <w:rPr>
          <w:rFonts w:ascii="Times New Roman" w:hAnsi="Times New Roman" w:cs="Times New Roman"/>
          <w:color w:val="FF0000"/>
          <w:sz w:val="20"/>
          <w:szCs w:val="20"/>
          <w:lang w:val="uk-UA"/>
        </w:rPr>
        <w:t>9</w:t>
      </w:r>
      <w:r w:rsidR="003179FB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3179FB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3179FB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684BF1">
        <w:rPr>
          <w:rFonts w:ascii="Times New Roman" w:hAnsi="Times New Roman" w:cs="Times New Roman"/>
          <w:color w:val="FF0000"/>
          <w:sz w:val="20"/>
          <w:szCs w:val="20"/>
          <w:lang w:val="uk-UA"/>
        </w:rPr>
        <w:t>27</w:t>
      </w:r>
      <w:r w:rsidR="003179FB" w:rsidRPr="00086FCD">
        <w:rPr>
          <w:rFonts w:ascii="Times New Roman" w:hAnsi="Times New Roman" w:cs="Times New Roman"/>
          <w:color w:val="FF0000"/>
          <w:sz w:val="20"/>
          <w:szCs w:val="20"/>
          <w:lang w:val="uk-UA"/>
        </w:rPr>
        <w:t>/</w:t>
      </w:r>
      <w:r w:rsidR="003179FB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3179FB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  <w:bookmarkEnd w:id="0"/>
      <w:bookmarkEnd w:id="4"/>
    </w:p>
    <w:p w14:paraId="418F2D0D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2078"/>
        <w:gridCol w:w="881"/>
        <w:gridCol w:w="7216"/>
      </w:tblGrid>
      <w:tr w:rsidR="00C15238" w:rsidRPr="0003470E" w14:paraId="644DE163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214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453C67E2" w14:textId="77777777" w:rsidTr="00631FD6">
        <w:trPr>
          <w:trHeight w:val="74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E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47" w14:textId="7BDF49F3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631FD6" w:rsidRPr="00631F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Б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684BF1" w:rsidRPr="00684B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заступник начальника відділу документального забезпечення (канцелярія)</w:t>
            </w:r>
            <w:bookmarkStart w:id="5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5"/>
          </w:p>
        </w:tc>
      </w:tr>
      <w:tr w:rsidR="00C15238" w:rsidRPr="0003470E" w14:paraId="1617268F" w14:textId="77777777" w:rsidTr="00631FD6">
        <w:trPr>
          <w:trHeight w:val="107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0B2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D1A" w14:textId="0209EE2C" w:rsidR="00CA3921" w:rsidRPr="00AD2351" w:rsidRDefault="00AD2351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Організація діяльності відділу за визначеним напрямом роботи, що виконується на посаді заступника керівника самостійного структурного підрозділу</w:t>
            </w:r>
            <w:r w:rsidR="00157504" w:rsidRPr="00AD2351">
              <w:rPr>
                <w:color w:val="FF0000"/>
                <w:sz w:val="20"/>
                <w:szCs w:val="20"/>
              </w:rPr>
              <w:t>.</w:t>
            </w:r>
          </w:p>
          <w:p w14:paraId="20848061" w14:textId="63F21A6A" w:rsidR="00157504" w:rsidRPr="00AD2351" w:rsidRDefault="00684BF1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Забезпечення організації поточної діяльності відділу</w:t>
            </w:r>
            <w:r w:rsidR="00157504" w:rsidRPr="00AD2351">
              <w:rPr>
                <w:color w:val="FF0000"/>
                <w:sz w:val="20"/>
                <w:szCs w:val="20"/>
              </w:rPr>
              <w:t>.</w:t>
            </w:r>
          </w:p>
          <w:p w14:paraId="163DCC3A" w14:textId="172BC686" w:rsidR="00157504" w:rsidRPr="00AD2351" w:rsidRDefault="00AD2351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Забезпечення реєстрації і обліку судових справ</w:t>
            </w:r>
            <w:r w:rsidR="00157504" w:rsidRPr="00AD2351">
              <w:rPr>
                <w:color w:val="FF0000"/>
                <w:sz w:val="20"/>
                <w:szCs w:val="20"/>
              </w:rPr>
              <w:t>.</w:t>
            </w:r>
          </w:p>
          <w:p w14:paraId="5BD08F61" w14:textId="396333EB" w:rsidR="00157504" w:rsidRPr="00AD2351" w:rsidRDefault="00AD2351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Виконання завдань з питань службового листування</w:t>
            </w:r>
            <w:r w:rsidR="00157504" w:rsidRPr="00AD2351">
              <w:rPr>
                <w:color w:val="FF0000"/>
                <w:sz w:val="20"/>
                <w:szCs w:val="20"/>
              </w:rPr>
              <w:t>.</w:t>
            </w:r>
          </w:p>
          <w:p w14:paraId="6B1972EC" w14:textId="71225949" w:rsidR="00157504" w:rsidRPr="00AD2351" w:rsidRDefault="00AD2351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Виконання завдань з питань ведення окремого обліку</w:t>
            </w:r>
            <w:r w:rsidR="00157504" w:rsidRPr="00AD2351">
              <w:rPr>
                <w:color w:val="FF0000"/>
                <w:sz w:val="20"/>
                <w:szCs w:val="20"/>
              </w:rPr>
              <w:t>.</w:t>
            </w:r>
          </w:p>
          <w:p w14:paraId="1FEFAEDA" w14:textId="7B2D6D07" w:rsidR="00631FD6" w:rsidRPr="00AD2351" w:rsidRDefault="00AD2351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Внесення пропозицій безпосередньому керівнику</w:t>
            </w:r>
            <w:r w:rsidR="00631FD6" w:rsidRPr="00AD2351">
              <w:rPr>
                <w:color w:val="FF0000"/>
                <w:sz w:val="20"/>
                <w:szCs w:val="20"/>
              </w:rPr>
              <w:t>.</w:t>
            </w:r>
          </w:p>
          <w:p w14:paraId="3E028E01" w14:textId="20C6FCFD" w:rsidR="00631FD6" w:rsidRPr="00AD2351" w:rsidRDefault="00AD2351" w:rsidP="00631FD6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реєстрації і обліку судових справ, в тому числі з метою підвищення рівня професійної компетентності, необхідних для якісного виконання посадових обов’язків</w:t>
            </w:r>
            <w:r w:rsidR="00684BF1" w:rsidRPr="00AD2351">
              <w:rPr>
                <w:color w:val="FF0000"/>
                <w:sz w:val="20"/>
                <w:szCs w:val="20"/>
              </w:rPr>
              <w:t>.</w:t>
            </w:r>
          </w:p>
          <w:p w14:paraId="4A5ABD26" w14:textId="2EF05A89" w:rsidR="00631FD6" w:rsidRPr="0003470E" w:rsidRDefault="00AD2351" w:rsidP="00631FD6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AD2351">
              <w:rPr>
                <w:color w:val="FF0000"/>
                <w:sz w:val="20"/>
                <w:szCs w:val="20"/>
              </w:rPr>
              <w:t xml:space="preserve">Виконання інших завдань та функцій відділу за визначенням безпосереднього керівника, пов’язаних із забезпеченням визначеного напряму роботи </w:t>
            </w:r>
            <w:r w:rsidRPr="00AD2351">
              <w:rPr>
                <w:color w:val="FF0000"/>
                <w:sz w:val="20"/>
                <w:szCs w:val="20"/>
                <w:shd w:val="clear" w:color="auto" w:fill="FFFFFF"/>
              </w:rPr>
              <w:t>структурного підрозділу</w:t>
            </w:r>
            <w:r w:rsidRPr="00AD2351">
              <w:rPr>
                <w:color w:val="FF0000"/>
                <w:sz w:val="20"/>
                <w:szCs w:val="20"/>
              </w:rPr>
              <w:t xml:space="preserve"> згідно з відповідним Положенням</w:t>
            </w:r>
            <w:r w:rsidR="00631FD6" w:rsidRPr="00AD2351">
              <w:rPr>
                <w:color w:val="FF0000"/>
                <w:sz w:val="20"/>
                <w:szCs w:val="20"/>
              </w:rPr>
              <w:t>.</w:t>
            </w:r>
          </w:p>
        </w:tc>
      </w:tr>
      <w:tr w:rsidR="00C15238" w:rsidRPr="0003470E" w14:paraId="5D8DBB59" w14:textId="77777777" w:rsidTr="00631FD6">
        <w:trPr>
          <w:trHeight w:val="79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7EE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FFB" w14:textId="4BDF9D8E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684BF1" w:rsidRPr="00684BF1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13757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0076830A" w14:textId="4E9379CF" w:rsidR="00C15238" w:rsidRPr="0016622C" w:rsidRDefault="008B42B2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56FF1361" w14:textId="77777777" w:rsidTr="00631FD6">
        <w:trPr>
          <w:trHeight w:val="34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F53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7DC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4CEA226A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4D37212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6D57C2A2" w14:textId="77777777" w:rsidTr="00631FD6">
        <w:trPr>
          <w:trHeight w:val="148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03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089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E64817E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50C8A3ED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3C459D2E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55ABBEA2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38BD2D49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адресою: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4C7F1A97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432C013A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0A37D6E7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1B3C24AD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2AFD1541" w14:textId="77777777" w:rsidTr="00631FD6">
        <w:trPr>
          <w:trHeight w:val="7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D1F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A3B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78204FD1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0AA304D5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7C219AC1" w14:textId="77777777" w:rsidTr="00631FD6">
        <w:trPr>
          <w:trHeight w:val="1399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917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654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1BE4B85E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3081BC4D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5BF9EBFC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D494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2DE01F87" w14:textId="77777777" w:rsidTr="00631FD6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8F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AB7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80F" w14:textId="5941CCD1" w:rsidR="005E239E" w:rsidRPr="00631FD6" w:rsidRDefault="00631FD6" w:rsidP="0003470E">
            <w:pPr>
              <w:jc w:val="both"/>
              <w:rPr>
                <w:sz w:val="20"/>
                <w:szCs w:val="20"/>
              </w:rPr>
            </w:pPr>
            <w:r w:rsidRPr="00631FD6">
              <w:rPr>
                <w:sz w:val="20"/>
                <w:szCs w:val="20"/>
              </w:rPr>
              <w:t>вища освіта за освітнім ступенем не нижче магістра відповідного професійного спрямування (галузі знань «Бізнес, адміністрування та право» або «Соціальні науки, журналістика, інформація та міжнародні відносини»)</w:t>
            </w:r>
          </w:p>
        </w:tc>
      </w:tr>
      <w:tr w:rsidR="005E239E" w:rsidRPr="0003470E" w14:paraId="64D70A5E" w14:textId="77777777" w:rsidTr="00631FD6">
        <w:trPr>
          <w:trHeight w:val="43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CFD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933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891" w14:textId="5F428F11" w:rsidR="005E239E" w:rsidRPr="00631FD6" w:rsidRDefault="00631FD6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5E239E" w:rsidRPr="0003470E" w14:paraId="74C6A07D" w14:textId="77777777" w:rsidTr="00631FD6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68E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97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029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5E8F72A5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0307D553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16237104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402E0533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08A5D87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1732E26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631FD6" w:rsidRPr="0003470E" w14:paraId="7D204343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73FEBA5C" w14:textId="0F6C31D2" w:rsidR="00631FD6" w:rsidRPr="0003470E" w:rsidRDefault="00631FD6" w:rsidP="00631FD6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0E404466" w14:textId="7F7E75F2" w:rsidR="00631FD6" w:rsidRPr="00631FD6" w:rsidRDefault="00631FD6" w:rsidP="00631FD6">
            <w:pPr>
              <w:rPr>
                <w:rStyle w:val="212pt"/>
                <w:b/>
                <w:bCs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Управління організацією роботи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317FC33F" w14:textId="77777777" w:rsidR="00631FD6" w:rsidRPr="00631FD6" w:rsidRDefault="00631FD6" w:rsidP="00631FD6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чітке бачення цілі;</w:t>
            </w:r>
          </w:p>
          <w:p w14:paraId="0D7204F5" w14:textId="77777777" w:rsidR="00631FD6" w:rsidRPr="00631FD6" w:rsidRDefault="00631FD6" w:rsidP="00631FD6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ефективне управління ресурсами;</w:t>
            </w:r>
          </w:p>
          <w:p w14:paraId="6A34DFE7" w14:textId="77777777" w:rsidR="00631FD6" w:rsidRPr="00631FD6" w:rsidRDefault="00631FD6" w:rsidP="00631FD6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чітке планування реалізації;</w:t>
            </w:r>
          </w:p>
          <w:p w14:paraId="528CC2F6" w14:textId="097E83E7" w:rsidR="00631FD6" w:rsidRPr="00631FD6" w:rsidRDefault="00631FD6" w:rsidP="00631FD6">
            <w:pPr>
              <w:widowControl w:val="0"/>
              <w:tabs>
                <w:tab w:val="left" w:pos="240"/>
              </w:tabs>
              <w:ind w:left="34" w:firstLine="24"/>
              <w:jc w:val="both"/>
              <w:rPr>
                <w:rStyle w:val="212pt"/>
                <w:sz w:val="20"/>
                <w:szCs w:val="20"/>
              </w:rPr>
            </w:pPr>
            <w:r w:rsidRPr="00631FD6">
              <w:rPr>
                <w:sz w:val="20"/>
                <w:szCs w:val="20"/>
              </w:rPr>
              <w:t>- ефективне формування та управління процесами</w:t>
            </w:r>
          </w:p>
        </w:tc>
      </w:tr>
      <w:tr w:rsidR="00631FD6" w:rsidRPr="0003470E" w14:paraId="29F9F583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04ED672" w14:textId="69FE380A" w:rsidR="00631FD6" w:rsidRPr="0003470E" w:rsidRDefault="00631FD6" w:rsidP="00631FD6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6B857188" w14:textId="1FE19D5F" w:rsidR="00631FD6" w:rsidRPr="00631FD6" w:rsidRDefault="00631FD6" w:rsidP="00631FD6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Досягнення результатів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D5F0C18" w14:textId="1C03E551" w:rsidR="00631FD6" w:rsidRPr="00631FD6" w:rsidRDefault="002872C7" w:rsidP="002872C7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631FD6"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до чіткого бачення результату діяльності;</w:t>
            </w:r>
          </w:p>
          <w:p w14:paraId="325FD29B" w14:textId="4E6E9D25" w:rsidR="00631FD6" w:rsidRPr="00631FD6" w:rsidRDefault="002872C7" w:rsidP="002872C7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631FD6"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фокусувати зусилля для досягнення результату діяльності;</w:t>
            </w:r>
          </w:p>
          <w:p w14:paraId="79616F5B" w14:textId="0E164B5D" w:rsidR="00631FD6" w:rsidRPr="00631FD6" w:rsidRDefault="002872C7" w:rsidP="002872C7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631FD6"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запобігати та ефективно долати перешкоди.</w:t>
            </w:r>
          </w:p>
        </w:tc>
      </w:tr>
      <w:tr w:rsidR="00631FD6" w:rsidRPr="0003470E" w14:paraId="1FD316F8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423AF5D" w14:textId="77777777" w:rsidR="00631FD6" w:rsidRPr="0003470E" w:rsidRDefault="00631FD6" w:rsidP="00631FD6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680B28B2" w14:textId="7A488187" w:rsidR="00631FD6" w:rsidRPr="00631FD6" w:rsidRDefault="00631FD6" w:rsidP="00631FD6">
            <w:pPr>
              <w:rPr>
                <w:b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C434F96" w14:textId="57D6FD9F" w:rsidR="00631FD6" w:rsidRPr="00631FD6" w:rsidRDefault="002872C7" w:rsidP="002872C7">
            <w:pPr>
              <w:widowControl w:val="0"/>
              <w:tabs>
                <w:tab w:val="left" w:pos="-108"/>
              </w:tabs>
              <w:spacing w:line="274" w:lineRule="exact"/>
              <w:ind w:left="58"/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631FD6" w:rsidRPr="00631FD6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2D50F6EC" w14:textId="066BF552" w:rsidR="00631FD6" w:rsidRPr="00631FD6" w:rsidRDefault="002872C7" w:rsidP="002872C7">
            <w:pPr>
              <w:widowControl w:val="0"/>
              <w:tabs>
                <w:tab w:val="left" w:pos="-108"/>
              </w:tabs>
              <w:spacing w:line="274" w:lineRule="exact"/>
              <w:ind w:left="58"/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631FD6" w:rsidRPr="00631FD6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6784A9D" w14:textId="532503D3" w:rsidR="00631FD6" w:rsidRPr="00631FD6" w:rsidRDefault="002872C7" w:rsidP="002872C7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="00631FD6" w:rsidRPr="00631FD6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="00631FD6" w:rsidRPr="00631FD6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="00631FD6" w:rsidRPr="00631FD6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="00631FD6" w:rsidRPr="00631FD6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="00631FD6" w:rsidRPr="00631FD6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68749592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  <w:vAlign w:val="center"/>
          </w:tcPr>
          <w:p w14:paraId="45C317CB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738C17EA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5B9ADF2C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F7092B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7CB980B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070BF7FD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607E5CA0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6AB44043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01237E3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75F6C85E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1771B43D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001C45D5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57AF9C4C" w14:textId="77777777" w:rsidR="005E239E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453E6F24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713567BE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28D9E520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4A37D544" w14:textId="77777777" w:rsidR="00CA3921" w:rsidRPr="0003470E" w:rsidRDefault="00CA3921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6642D0F" w14:textId="7D723CDB" w:rsidR="001B15C0" w:rsidRPr="0003470E" w:rsidRDefault="001B15C0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AD2351"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="00AD2351"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AD2351"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351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AD2351"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="00AD2351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0C2160AF" w14:textId="77777777" w:rsidR="001B15C0" w:rsidRPr="0003470E" w:rsidRDefault="001B15C0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7786D0F1" w14:textId="77777777" w:rsidR="00CA3921" w:rsidRPr="0003470E" w:rsidRDefault="00CA3921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 </w:t>
            </w:r>
            <w:r w:rsidR="00964C98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роцесуальн</w:t>
            </w:r>
            <w:r w:rsidR="00964C98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кодекс</w:t>
            </w:r>
            <w:r w:rsidR="00964C98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(КПК, ЦПК, КУпАП, </w:t>
            </w:r>
            <w:r w:rsidR="0042691A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КАСУ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A0AB6AC" w14:textId="744E1BE9" w:rsidR="00CA3921" w:rsidRPr="0003470E" w:rsidRDefault="00CA3921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 w:rsidR="002872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580EA78B" w14:textId="46A277F4" w:rsidR="00ED4550" w:rsidRPr="0003470E" w:rsidRDefault="00CA3921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Положення про автоматизовану систему документообігу суду</w:t>
            </w:r>
            <w:r w:rsidR="00BF53AC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затверджен</w:t>
            </w:r>
            <w:r w:rsidR="00AB5FE9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872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 w:rsidR="002872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 w:rsidR="002872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 w:rsidR="002872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073A8449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F30F" w14:textId="77777777" w:rsidR="00CA6C2D" w:rsidRDefault="00CA6C2D">
      <w:r>
        <w:separator/>
      </w:r>
    </w:p>
  </w:endnote>
  <w:endnote w:type="continuationSeparator" w:id="0">
    <w:p w14:paraId="083743D9" w14:textId="77777777" w:rsidR="00CA6C2D" w:rsidRDefault="00C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459A" w14:textId="77777777" w:rsidR="00CA6C2D" w:rsidRDefault="00CA6C2D">
      <w:r>
        <w:separator/>
      </w:r>
    </w:p>
  </w:footnote>
  <w:footnote w:type="continuationSeparator" w:id="0">
    <w:p w14:paraId="774ABD6A" w14:textId="77777777" w:rsidR="00CA6C2D" w:rsidRDefault="00C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9B07" w14:textId="77777777" w:rsidR="00BF5FFD" w:rsidRDefault="00C0032A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E5415F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8B47" w14:textId="77777777" w:rsidR="00BF5FFD" w:rsidRPr="00E82F85" w:rsidRDefault="00C0032A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DB1825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4C761402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21"/>
  </w:num>
  <w:num w:numId="6">
    <w:abstractNumId w:val="0"/>
  </w:num>
  <w:num w:numId="7">
    <w:abstractNumId w:val="5"/>
  </w:num>
  <w:num w:numId="8">
    <w:abstractNumId w:val="1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1"/>
  </w:num>
  <w:num w:numId="22">
    <w:abstractNumId w:val="4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BF5"/>
    <w:rsid w:val="00017E13"/>
    <w:rsid w:val="0002217B"/>
    <w:rsid w:val="0002467A"/>
    <w:rsid w:val="0003470E"/>
    <w:rsid w:val="00042D0B"/>
    <w:rsid w:val="00046C2A"/>
    <w:rsid w:val="00047EF0"/>
    <w:rsid w:val="000518E1"/>
    <w:rsid w:val="00053A4D"/>
    <w:rsid w:val="00054E07"/>
    <w:rsid w:val="00061708"/>
    <w:rsid w:val="000640CB"/>
    <w:rsid w:val="000667FB"/>
    <w:rsid w:val="00086FCD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2ECA"/>
    <w:rsid w:val="00185584"/>
    <w:rsid w:val="001867E5"/>
    <w:rsid w:val="00196B23"/>
    <w:rsid w:val="001A6B0B"/>
    <w:rsid w:val="001B15C0"/>
    <w:rsid w:val="001B596B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29FA"/>
    <w:rsid w:val="002432DF"/>
    <w:rsid w:val="002504EE"/>
    <w:rsid w:val="002528BC"/>
    <w:rsid w:val="002569A6"/>
    <w:rsid w:val="0028688A"/>
    <w:rsid w:val="002872C7"/>
    <w:rsid w:val="00291519"/>
    <w:rsid w:val="002937AA"/>
    <w:rsid w:val="00294467"/>
    <w:rsid w:val="002C0190"/>
    <w:rsid w:val="002C2D05"/>
    <w:rsid w:val="002D2F78"/>
    <w:rsid w:val="002F25F1"/>
    <w:rsid w:val="002F4038"/>
    <w:rsid w:val="002F70B9"/>
    <w:rsid w:val="002F7B2F"/>
    <w:rsid w:val="003179FB"/>
    <w:rsid w:val="0032126C"/>
    <w:rsid w:val="00325BBA"/>
    <w:rsid w:val="00335EC1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06B2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10CFC"/>
    <w:rsid w:val="00514335"/>
    <w:rsid w:val="0052097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1FD6"/>
    <w:rsid w:val="00634AE3"/>
    <w:rsid w:val="0066380A"/>
    <w:rsid w:val="00676667"/>
    <w:rsid w:val="00680D1F"/>
    <w:rsid w:val="0068170E"/>
    <w:rsid w:val="00684BF1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79C6"/>
    <w:rsid w:val="00730A93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752F6"/>
    <w:rsid w:val="007966A4"/>
    <w:rsid w:val="007A43EA"/>
    <w:rsid w:val="007A53A3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3CA2"/>
    <w:rsid w:val="008767A6"/>
    <w:rsid w:val="00877F35"/>
    <w:rsid w:val="008B098D"/>
    <w:rsid w:val="008B2DB7"/>
    <w:rsid w:val="008B363A"/>
    <w:rsid w:val="008B42B2"/>
    <w:rsid w:val="008B56D4"/>
    <w:rsid w:val="008C3B73"/>
    <w:rsid w:val="008D447B"/>
    <w:rsid w:val="008E00B6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351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19AC"/>
    <w:rsid w:val="00B45110"/>
    <w:rsid w:val="00B601F9"/>
    <w:rsid w:val="00B61D2A"/>
    <w:rsid w:val="00B638E5"/>
    <w:rsid w:val="00B673FF"/>
    <w:rsid w:val="00B67750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E1855"/>
    <w:rsid w:val="00BE33CC"/>
    <w:rsid w:val="00BE46A4"/>
    <w:rsid w:val="00BE4D24"/>
    <w:rsid w:val="00BF53AC"/>
    <w:rsid w:val="00BF5FFD"/>
    <w:rsid w:val="00C0032A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7FCF"/>
    <w:rsid w:val="00C81414"/>
    <w:rsid w:val="00C93E63"/>
    <w:rsid w:val="00CA3921"/>
    <w:rsid w:val="00CA6C2D"/>
    <w:rsid w:val="00CA7C27"/>
    <w:rsid w:val="00CB4625"/>
    <w:rsid w:val="00CB665F"/>
    <w:rsid w:val="00CC2C2C"/>
    <w:rsid w:val="00CD789D"/>
    <w:rsid w:val="00CE0BA6"/>
    <w:rsid w:val="00D04E3D"/>
    <w:rsid w:val="00D10283"/>
    <w:rsid w:val="00D14560"/>
    <w:rsid w:val="00D15B2B"/>
    <w:rsid w:val="00D24241"/>
    <w:rsid w:val="00D3108E"/>
    <w:rsid w:val="00D31F6D"/>
    <w:rsid w:val="00D41B52"/>
    <w:rsid w:val="00D51B64"/>
    <w:rsid w:val="00D53CC3"/>
    <w:rsid w:val="00D7497A"/>
    <w:rsid w:val="00D835DE"/>
    <w:rsid w:val="00D965F1"/>
    <w:rsid w:val="00D97A66"/>
    <w:rsid w:val="00DA2D36"/>
    <w:rsid w:val="00DA3C56"/>
    <w:rsid w:val="00DB0DB0"/>
    <w:rsid w:val="00DB1825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332B9"/>
    <w:rsid w:val="00E35D40"/>
    <w:rsid w:val="00E53358"/>
    <w:rsid w:val="00E65183"/>
    <w:rsid w:val="00E74F68"/>
    <w:rsid w:val="00E75DF3"/>
    <w:rsid w:val="00E75E5E"/>
    <w:rsid w:val="00E76A6F"/>
    <w:rsid w:val="00E778F5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F8849"/>
  <w15:docId w15:val="{2768782E-C800-4A0F-A7F5-942BF26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8ED8-AAAD-44A3-AC14-402FDD6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3791</Words>
  <Characters>2162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5942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Ovrsr</cp:lastModifiedBy>
  <cp:revision>97</cp:revision>
  <cp:lastPrinted>2025-07-18T07:26:00Z</cp:lastPrinted>
  <dcterms:created xsi:type="dcterms:W3CDTF">2020-09-07T06:04:00Z</dcterms:created>
  <dcterms:modified xsi:type="dcterms:W3CDTF">2025-09-03T18:46:00Z</dcterms:modified>
</cp:coreProperties>
</file>