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drawings/drawing6.xml" ContentType="application/vnd.openxmlformats-officedocument.drawingml.chartshap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18" w:rsidRPr="00611F18" w:rsidRDefault="00611F18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611F18">
        <w:rPr>
          <w:rFonts w:ascii="Times New Roman" w:eastAsia="Calibri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414020" cy="59499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18" w:rsidRPr="00611F18" w:rsidRDefault="00537A37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АНДРУШІВСЬКИЙ РАЙОННИЙ СУД</w:t>
      </w:r>
    </w:p>
    <w:p w:rsidR="00611F18" w:rsidRDefault="00537A37" w:rsidP="00537A3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ЖИТОМИР</w:t>
      </w:r>
      <w:r w:rsidR="00611F18" w:rsidRPr="00611F18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СЬКОЇ ОБЛАСТІ</w:t>
      </w:r>
    </w:p>
    <w:p w:rsidR="00537A37" w:rsidRPr="00611F18" w:rsidRDefault="00537A37" w:rsidP="00537A3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611F18" w:rsidRPr="00611F18" w:rsidRDefault="00537A37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8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азулінського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13 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Андрушівка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Житомирська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13401</w:t>
      </w:r>
      <w:r w:rsidR="00611F18" w:rsidRPr="00611F18">
        <w:rPr>
          <w:rFonts w:ascii="Times New Roman" w:eastAsia="Calibri" w:hAnsi="Times New Roman" w:cs="Times New Roman"/>
          <w:spacing w:val="8"/>
          <w:lang w:eastAsia="ar-SA"/>
        </w:rPr>
        <w:t xml:space="preserve"> </w:t>
      </w:r>
    </w:p>
    <w:p w:rsidR="00611F18" w:rsidRPr="00537A37" w:rsidRDefault="00611F18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8"/>
          <w:lang w:val="en-US" w:eastAsia="ar-SA"/>
        </w:rPr>
      </w:pPr>
      <w:r w:rsidRPr="00611F18">
        <w:rPr>
          <w:rFonts w:ascii="Times New Roman" w:eastAsia="Calibri" w:hAnsi="Times New Roman" w:cs="Times New Roman"/>
          <w:lang w:eastAsia="ar-SA"/>
        </w:rPr>
        <w:t>E-</w:t>
      </w:r>
      <w:proofErr w:type="spellStart"/>
      <w:r w:rsidRPr="00611F18">
        <w:rPr>
          <w:rFonts w:ascii="Times New Roman" w:eastAsia="Calibri" w:hAnsi="Times New Roman" w:cs="Times New Roman"/>
          <w:lang w:eastAsia="ar-SA"/>
        </w:rPr>
        <w:t>mail</w:t>
      </w:r>
      <w:proofErr w:type="spellEnd"/>
      <w:r w:rsidRPr="00611F18">
        <w:rPr>
          <w:rFonts w:ascii="Times New Roman" w:eastAsia="Calibri" w:hAnsi="Times New Roman" w:cs="Times New Roman"/>
          <w:lang w:eastAsia="ar-SA"/>
        </w:rPr>
        <w:t xml:space="preserve">: </w:t>
      </w:r>
      <w:hyperlink r:id="rId9" w:history="1">
        <w:r w:rsidR="00537A37" w:rsidRPr="00375268">
          <w:rPr>
            <w:rStyle w:val="a3"/>
            <w:rFonts w:cstheme="minorBidi"/>
          </w:rPr>
          <w:t>inbox@an.zt.court.gov.ua</w:t>
        </w:r>
      </w:hyperlink>
      <w:r w:rsidR="00537A37">
        <w:t xml:space="preserve"> </w:t>
      </w:r>
      <w:r w:rsidRPr="00611F18">
        <w:rPr>
          <w:rFonts w:ascii="Times New Roman" w:eastAsia="Calibri" w:hAnsi="Times New Roman" w:cs="Times New Roman"/>
          <w:color w:val="0000FF"/>
          <w:u w:val="single"/>
          <w:lang w:eastAsia="ar-SA"/>
        </w:rPr>
        <w:t>,</w:t>
      </w:r>
      <w:proofErr w:type="spellStart"/>
      <w:r w:rsidRPr="00611F18">
        <w:rPr>
          <w:rFonts w:ascii="Times New Roman" w:eastAsia="Calibri" w:hAnsi="Times New Roman" w:cs="Times New Roman"/>
          <w:spacing w:val="8"/>
          <w:lang w:eastAsia="ar-SA"/>
        </w:rPr>
        <w:t>web</w:t>
      </w:r>
      <w:proofErr w:type="spellEnd"/>
      <w:r w:rsidRPr="00611F18">
        <w:rPr>
          <w:rFonts w:ascii="Times New Roman" w:eastAsia="Calibri" w:hAnsi="Times New Roman" w:cs="Times New Roman"/>
          <w:spacing w:val="8"/>
          <w:lang w:eastAsia="ar-SA"/>
        </w:rPr>
        <w:t>:</w:t>
      </w:r>
      <w:r w:rsidR="00537A37" w:rsidRPr="00537A37">
        <w:t xml:space="preserve"> </w:t>
      </w:r>
      <w:hyperlink r:id="rId10" w:history="1">
        <w:r w:rsidR="00537A37" w:rsidRPr="00375268">
          <w:rPr>
            <w:rStyle w:val="a3"/>
            <w:rFonts w:cstheme="minorBidi"/>
          </w:rPr>
          <w:t>https://an.zt.court.gov.ua/</w:t>
        </w:r>
      </w:hyperlink>
      <w:r w:rsidR="00537A37">
        <w:t xml:space="preserve"> </w:t>
      </w:r>
      <w:r w:rsidRPr="00611F18">
        <w:rPr>
          <w:rFonts w:ascii="Times New Roman" w:eastAsia="Calibri" w:hAnsi="Times New Roman" w:cs="Times New Roman"/>
          <w:spacing w:val="8"/>
          <w:lang w:eastAsia="ar-SA"/>
        </w:rPr>
        <w:t xml:space="preserve"> код ЄДРПОУ: 028</w:t>
      </w:r>
      <w:r w:rsidR="00537A37">
        <w:rPr>
          <w:rFonts w:ascii="Times New Roman" w:eastAsia="Calibri" w:hAnsi="Times New Roman" w:cs="Times New Roman"/>
          <w:spacing w:val="8"/>
          <w:lang w:eastAsia="ar-SA"/>
        </w:rPr>
        <w:t>9</w:t>
      </w:r>
      <w:r w:rsidRPr="00611F18">
        <w:rPr>
          <w:rFonts w:ascii="Times New Roman" w:eastAsia="Calibri" w:hAnsi="Times New Roman" w:cs="Times New Roman"/>
          <w:spacing w:val="8"/>
          <w:lang w:eastAsia="ar-SA"/>
        </w:rPr>
        <w:t>60</w:t>
      </w:r>
      <w:r w:rsidR="00537A37">
        <w:rPr>
          <w:rFonts w:ascii="Times New Roman" w:eastAsia="Calibri" w:hAnsi="Times New Roman" w:cs="Times New Roman"/>
          <w:spacing w:val="8"/>
          <w:lang w:eastAsia="ar-SA"/>
        </w:rPr>
        <w:t>3</w:t>
      </w:r>
      <w:r w:rsidRPr="00611F18">
        <w:rPr>
          <w:rFonts w:ascii="Times New Roman" w:eastAsia="Calibri" w:hAnsi="Times New Roman" w:cs="Times New Roman"/>
          <w:spacing w:val="8"/>
          <w:lang w:eastAsia="ar-SA"/>
        </w:rPr>
        <w:t>5</w:t>
      </w:r>
    </w:p>
    <w:p w:rsidR="00611F18" w:rsidRPr="00570F9F" w:rsidRDefault="00611F18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:rsidR="00611F18" w:rsidRPr="00611F18" w:rsidRDefault="00611F18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11F1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ОГЛЯД</w:t>
      </w:r>
    </w:p>
    <w:p w:rsidR="00611F18" w:rsidRPr="00611F18" w:rsidRDefault="00611F18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611F18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даних про стан здійснення правосуддя </w:t>
      </w:r>
    </w:p>
    <w:p w:rsidR="00611F18" w:rsidRPr="00611F18" w:rsidRDefault="007F41EC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Андруш</w:t>
      </w:r>
      <w:r w:rsidR="00537A37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івським</w:t>
      </w:r>
      <w:proofErr w:type="spellEnd"/>
      <w:r w:rsidR="00537A37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611F18" w:rsidRPr="00611F18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районним судом </w:t>
      </w:r>
      <w:r w:rsidR="00537A37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Житомир</w:t>
      </w:r>
      <w:r w:rsidR="00611F18" w:rsidRPr="00611F18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ської області</w:t>
      </w:r>
    </w:p>
    <w:p w:rsidR="00611F18" w:rsidRPr="00611F18" w:rsidRDefault="00611F18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611F18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за 202</w:t>
      </w:r>
      <w:r w:rsidR="0085122C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4</w:t>
      </w:r>
      <w:r w:rsidRPr="00611F18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рік</w:t>
      </w:r>
      <w:r w:rsidR="007F41EC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у порівнянні з 202</w:t>
      </w:r>
      <w:r w:rsidR="005A287B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3</w:t>
      </w:r>
      <w:r w:rsidR="007F41EC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роком</w:t>
      </w:r>
    </w:p>
    <w:p w:rsidR="00611F18" w:rsidRPr="00611F18" w:rsidRDefault="00611F18" w:rsidP="00BB1A2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pacing w:val="2"/>
          <w:sz w:val="26"/>
          <w:szCs w:val="26"/>
          <w:lang w:eastAsia="ar-SA"/>
        </w:rPr>
      </w:pPr>
      <w:r w:rsidRPr="00611F1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         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pacing w:val="2"/>
          <w:sz w:val="20"/>
          <w:szCs w:val="20"/>
          <w:lang w:eastAsia="ar-SA"/>
        </w:rPr>
        <w:t xml:space="preserve">На виконання 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листа територіального управління Державної судової адміністрації України у </w:t>
      </w:r>
      <w:r w:rsidR="00537A3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Житомирській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області № 0</w:t>
      </w:r>
      <w:r w:rsidR="00537A3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6-</w:t>
      </w:r>
      <w:r w:rsidR="00BB1A26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537A3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740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/2</w:t>
      </w:r>
      <w:r w:rsidR="00537A3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4-вих 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від 2</w:t>
      </w:r>
      <w:r w:rsidR="00537A3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6A4E49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грудня 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202</w:t>
      </w:r>
      <w:r w:rsidR="00537A3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4 </w:t>
      </w:r>
      <w:r w:rsidR="006A4E49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року </w:t>
      </w:r>
      <w:r w:rsidRPr="00136CDF">
        <w:rPr>
          <w:rFonts w:ascii="Times New Roman" w:eastAsia="Calibri" w:hAnsi="Times New Roman" w:cs="Times New Roman"/>
          <w:spacing w:val="2"/>
          <w:sz w:val="20"/>
          <w:szCs w:val="20"/>
          <w:lang w:eastAsia="ar-SA"/>
        </w:rPr>
        <w:t>проведено роботу із збору первинних статистичних звітів та підготовки зведених звітів</w:t>
      </w:r>
      <w:r w:rsidRPr="00136CDF">
        <w:rPr>
          <w:rFonts w:ascii="Times New Roman" w:eastAsia="Calibri" w:hAnsi="Times New Roman" w:cs="Times New Roman"/>
          <w:spacing w:val="-2"/>
          <w:sz w:val="20"/>
          <w:szCs w:val="20"/>
          <w:lang w:eastAsia="ar-SA"/>
        </w:rPr>
        <w:t xml:space="preserve"> про роботу </w:t>
      </w:r>
      <w:r w:rsidRPr="00136CDF">
        <w:rPr>
          <w:rFonts w:ascii="Times New Roman" w:eastAsia="Calibri" w:hAnsi="Times New Roman" w:cs="Times New Roman"/>
          <w:spacing w:val="2"/>
          <w:sz w:val="20"/>
          <w:szCs w:val="20"/>
          <w:lang w:eastAsia="ar-SA"/>
        </w:rPr>
        <w:t xml:space="preserve">районного суду </w:t>
      </w:r>
      <w:r w:rsidRPr="00136CDF">
        <w:rPr>
          <w:rFonts w:ascii="Times New Roman" w:eastAsia="Calibri" w:hAnsi="Times New Roman" w:cs="Times New Roman"/>
          <w:spacing w:val="-2"/>
          <w:sz w:val="20"/>
          <w:szCs w:val="20"/>
          <w:lang w:eastAsia="ar-SA"/>
        </w:rPr>
        <w:t>впродовж 202</w:t>
      </w:r>
      <w:r w:rsidR="00537A37" w:rsidRPr="00136CDF">
        <w:rPr>
          <w:rFonts w:ascii="Times New Roman" w:eastAsia="Calibri" w:hAnsi="Times New Roman" w:cs="Times New Roman"/>
          <w:spacing w:val="-2"/>
          <w:sz w:val="20"/>
          <w:szCs w:val="20"/>
          <w:lang w:eastAsia="ar-SA"/>
        </w:rPr>
        <w:t>4</w:t>
      </w:r>
      <w:r w:rsidRPr="00136CDF">
        <w:rPr>
          <w:rFonts w:ascii="Times New Roman" w:eastAsia="Calibri" w:hAnsi="Times New Roman" w:cs="Times New Roman"/>
          <w:spacing w:val="-2"/>
          <w:sz w:val="20"/>
          <w:szCs w:val="20"/>
          <w:lang w:eastAsia="ar-SA"/>
        </w:rPr>
        <w:t xml:space="preserve"> року, які надіслано територіальному управлінню Державної судової адміністрації України у </w:t>
      </w:r>
      <w:r w:rsidR="00537A37" w:rsidRPr="00136CDF">
        <w:rPr>
          <w:rFonts w:ascii="Times New Roman" w:eastAsia="Calibri" w:hAnsi="Times New Roman" w:cs="Times New Roman"/>
          <w:spacing w:val="-2"/>
          <w:sz w:val="20"/>
          <w:szCs w:val="20"/>
          <w:lang w:eastAsia="ar-SA"/>
        </w:rPr>
        <w:t>Житомирській</w:t>
      </w:r>
      <w:r w:rsidRPr="00136CDF">
        <w:rPr>
          <w:rFonts w:ascii="Times New Roman" w:eastAsia="Calibri" w:hAnsi="Times New Roman" w:cs="Times New Roman"/>
          <w:spacing w:val="-2"/>
          <w:sz w:val="20"/>
          <w:szCs w:val="20"/>
          <w:lang w:eastAsia="ar-SA"/>
        </w:rPr>
        <w:t xml:space="preserve"> області.</w:t>
      </w:r>
    </w:p>
    <w:p w:rsidR="00611F18" w:rsidRPr="00136CDF" w:rsidRDefault="00611F18" w:rsidP="00BB1A26">
      <w:pPr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Згідно із зібраною статистичною інформацією, </w:t>
      </w:r>
      <w:r w:rsidR="006A4E49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у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202</w:t>
      </w:r>
      <w:r w:rsidR="00537A37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4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році до </w:t>
      </w:r>
      <w:r w:rsidR="00537A37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Андрушівського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районного суду </w:t>
      </w:r>
      <w:r w:rsidR="00537A37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Житомир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ської області на розгляд надійшло </w:t>
      </w:r>
      <w:r w:rsidR="00270684"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>1683</w:t>
      </w:r>
      <w:r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 справ та матеріалів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, що на </w:t>
      </w:r>
      <w:r w:rsidR="00270684"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>17</w:t>
      </w:r>
      <w:r w:rsidR="006A4E49"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 справ </w:t>
      </w:r>
      <w:r w:rsidR="006A4E49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більше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у порівнянні із 202</w:t>
      </w:r>
      <w:r w:rsidR="00537A37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3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роком, оскільки у попередньому році надійшло </w:t>
      </w:r>
      <w:r w:rsidR="00270684"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1666 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справ та матеріал</w:t>
      </w:r>
      <w:r w:rsidR="006A4E49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ів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.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Отже, в 202</w:t>
      </w:r>
      <w:r w:rsidR="00270684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4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році на розгляд суду </w:t>
      </w:r>
      <w:r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надійшло </w:t>
      </w:r>
      <w:r w:rsidR="00270684"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>1683</w:t>
      </w:r>
      <w:r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 справ та матеріалів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, а саме: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- справи та матеріали кримінального судочинства</w:t>
      </w:r>
      <w:r w:rsidR="0025783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……………………………</w:t>
      </w:r>
      <w:r w:rsidR="00ED5213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……..</w:t>
      </w:r>
      <w:r w:rsidR="0025783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.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 xml:space="preserve"> (</w:t>
      </w:r>
      <w:r w:rsidR="00FA193C"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188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):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r w:rsidR="009633B2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справи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кримінального провадження - </w:t>
      </w:r>
      <w:r w:rsidR="00FA193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94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клопотань, скарг, заяв під час досудового розслідування – </w:t>
      </w:r>
      <w:r w:rsidR="00FA193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справ в порядку виконання судових рішень – </w:t>
      </w:r>
      <w:r w:rsidR="00FA193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80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</w:p>
    <w:p w:rsidR="00FA193C" w:rsidRPr="00136CDF" w:rsidRDefault="00FA193C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справи в порядку надання міжнародної правової допомоги - 1 </w:t>
      </w:r>
    </w:p>
    <w:p w:rsidR="00FA193C" w:rsidRPr="00136CDF" w:rsidRDefault="00FA193C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- клопотання про продовження запобіжного заходу у виді тримання під вартою - 10</w:t>
      </w:r>
    </w:p>
    <w:p w:rsidR="006A4E49" w:rsidRPr="00136CDF" w:rsidRDefault="006A4E49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заяв про відвід судді – </w:t>
      </w:r>
      <w:r w:rsidR="00FA193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;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- заяв про виправлення помилки у судовому рішенні – 1,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- 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справи та матеріали цивільного судочинства</w:t>
      </w:r>
      <w:r w:rsidR="00ED5213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…………………………………………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 xml:space="preserve"> (</w:t>
      </w:r>
      <w:r w:rsidR="001C10B2"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6</w:t>
      </w:r>
      <w:r w:rsidR="008145A7"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80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):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 xml:space="preserve">- 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заяв про видачу судового наказу – </w:t>
      </w:r>
      <w:r w:rsidR="008145A7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57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,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справ позовного провадження – </w:t>
      </w:r>
      <w:r w:rsidR="008145A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504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справ окремого провадження – </w:t>
      </w:r>
      <w:r w:rsidR="008145A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72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</w:t>
      </w:r>
    </w:p>
    <w:p w:rsidR="000D3F68" w:rsidRPr="00136CDF" w:rsidRDefault="000D3F68" w:rsidP="000D3F6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- заяв про забезпечення доказів, позову до подання позовної заяви – </w:t>
      </w:r>
      <w:r w:rsidR="008145A7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6</w:t>
      </w: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;</w:t>
      </w:r>
    </w:p>
    <w:p w:rsidR="000D3F68" w:rsidRPr="00136CDF" w:rsidRDefault="000D3F68" w:rsidP="000D3F6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- заяв про виправлення помилки у судовому рішенні -</w:t>
      </w:r>
      <w:r w:rsidR="008145A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6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</w:p>
    <w:p w:rsidR="000D3F68" w:rsidRPr="00136CDF" w:rsidRDefault="000D3F6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заяв про ухвалення додаткового рішення – </w:t>
      </w:r>
      <w:r w:rsidR="008145A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</w:p>
    <w:p w:rsidR="000D3F68" w:rsidRPr="00136CDF" w:rsidRDefault="000D3F68" w:rsidP="000D3F68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заяв про перегляд заочного рішення за ново виявленими </w:t>
      </w:r>
      <w:r w:rsidR="008145A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обставинами 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– </w:t>
      </w:r>
      <w:r w:rsidR="00D442F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</w:t>
      </w:r>
    </w:p>
    <w:p w:rsidR="008145A7" w:rsidRPr="00136CDF" w:rsidRDefault="008145A7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- заява про відновлення втраченого провадження -1</w:t>
      </w:r>
    </w:p>
    <w:p w:rsidR="000D3F68" w:rsidRPr="00136CDF" w:rsidRDefault="000D3F6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="00D442F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заява</w:t>
      </w:r>
      <w:r w:rsidR="00D442F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про заміну сторони виконавчого провадження</w:t>
      </w:r>
      <w:r w:rsidR="00D442F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- 1</w:t>
      </w:r>
    </w:p>
    <w:p w:rsidR="000D3F68" w:rsidRPr="00136CDF" w:rsidRDefault="000D3F6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="00D442F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інші скарги </w:t>
      </w:r>
      <w:r w:rsidR="00FA193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т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а заяви в процесі виконання судових рішень</w:t>
      </w:r>
      <w:r w:rsidR="00FA193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D442FC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–</w:t>
      </w:r>
      <w:r w:rsidR="008145A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17</w:t>
      </w:r>
    </w:p>
    <w:p w:rsidR="00D442FC" w:rsidRPr="00136CDF" w:rsidRDefault="00D442FC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r w:rsidR="008145A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заяви про скасування судового наказу</w:t>
      </w: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- </w:t>
      </w:r>
      <w:r w:rsidR="008145A7"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</w:p>
    <w:p w:rsidR="00611F18" w:rsidRPr="00136CDF" w:rsidRDefault="001C10B2" w:rsidP="00D442F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- </w:t>
      </w:r>
      <w:r w:rsidR="00D442FC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інші процесуальні питання -</w:t>
      </w:r>
      <w:r w:rsidR="00FA193C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</w:t>
      </w:r>
      <w:r w:rsidR="008145A7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6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 xml:space="preserve">справи та матеріали адміністративного судочинства </w:t>
      </w:r>
      <w:r w:rsidR="00ED5213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………………………………..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(</w:t>
      </w:r>
      <w:r w:rsidR="008145A7"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41</w:t>
      </w:r>
      <w:r w:rsidR="00ED5213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)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;</w:t>
      </w:r>
    </w:p>
    <w:p w:rsidR="00611F18" w:rsidRPr="00136CDF" w:rsidRDefault="00611F18" w:rsidP="00BB1A26">
      <w:pPr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136CDF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 - справи </w:t>
      </w:r>
      <w:r w:rsidRPr="00136CDF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 xml:space="preserve">та матеріали </w:t>
      </w:r>
      <w:r w:rsidRPr="00136CDF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про адміністративні правопорушення </w:t>
      </w:r>
      <w:r w:rsidR="00ED521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………………………..</w:t>
      </w:r>
      <w:r w:rsidRPr="00136CDF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(</w:t>
      </w:r>
      <w:r w:rsidR="008145A7" w:rsidRPr="00136CDF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774</w:t>
      </w:r>
      <w:r w:rsidRPr="00136CDF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).</w:t>
      </w:r>
    </w:p>
    <w:p w:rsidR="00831F9A" w:rsidRDefault="005E7159" w:rsidP="00C321E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  <w:lang w:eastAsia="ar-SA"/>
        </w:rPr>
      </w:pPr>
      <w:r w:rsidRPr="005E7159">
        <w:rPr>
          <w:rFonts w:ascii="Times New Roman" w:eastAsia="Calibri" w:hAnsi="Times New Roman" w:cs="Times New Roman"/>
          <w:iCs/>
          <w:noProof/>
          <w:sz w:val="26"/>
          <w:szCs w:val="26"/>
          <w:lang w:val="ru-RU" w:eastAsia="ru-RU"/>
        </w:rPr>
        <w:drawing>
          <wp:inline distT="0" distB="0" distL="0" distR="0">
            <wp:extent cx="3101915" cy="1811547"/>
            <wp:effectExtent l="19050" t="0" r="22285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321E2" w:rsidRPr="00C321E2">
        <w:rPr>
          <w:rFonts w:ascii="Times New Roman" w:eastAsia="Calibri" w:hAnsi="Times New Roman" w:cs="Times New Roman"/>
          <w:iCs/>
          <w:noProof/>
          <w:sz w:val="26"/>
          <w:szCs w:val="26"/>
          <w:lang w:val="ru-RU" w:eastAsia="ru-RU"/>
        </w:rPr>
        <w:drawing>
          <wp:inline distT="0" distB="0" distL="0" distR="0">
            <wp:extent cx="2847196" cy="1777042"/>
            <wp:effectExtent l="19050" t="0" r="10304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lastRenderedPageBreak/>
        <w:t xml:space="preserve">Середньомісячне навантаження на суддів розраховується на всю штатну чисельність суддів </w:t>
      </w:r>
      <w:r w:rsidR="00FA193C" w:rsidRPr="00136CDF">
        <w:rPr>
          <w:rFonts w:ascii="Times New Roman" w:eastAsia="Calibri" w:hAnsi="Times New Roman" w:cs="Times New Roman"/>
          <w:iCs/>
          <w:lang w:eastAsia="ar-SA"/>
        </w:rPr>
        <w:t>Андрушівського</w:t>
      </w:r>
      <w:r w:rsidRPr="00136CDF">
        <w:rPr>
          <w:rFonts w:ascii="Times New Roman" w:eastAsia="Calibri" w:hAnsi="Times New Roman" w:cs="Times New Roman"/>
          <w:iCs/>
          <w:lang w:eastAsia="ar-SA"/>
        </w:rPr>
        <w:t xml:space="preserve"> районного суду </w:t>
      </w:r>
      <w:proofErr w:type="spellStart"/>
      <w:r w:rsidR="00FA193C" w:rsidRPr="00136CDF">
        <w:rPr>
          <w:rFonts w:ascii="Times New Roman" w:eastAsia="Calibri" w:hAnsi="Times New Roman" w:cs="Times New Roman"/>
          <w:iCs/>
          <w:lang w:eastAsia="ar-SA"/>
        </w:rPr>
        <w:t>Житомис</w:t>
      </w:r>
      <w:r w:rsidRPr="00136CDF">
        <w:rPr>
          <w:rFonts w:ascii="Times New Roman" w:eastAsia="Calibri" w:hAnsi="Times New Roman" w:cs="Times New Roman"/>
          <w:iCs/>
          <w:lang w:eastAsia="ar-SA"/>
        </w:rPr>
        <w:t>ької</w:t>
      </w:r>
      <w:proofErr w:type="spellEnd"/>
      <w:r w:rsidRPr="00136CDF">
        <w:rPr>
          <w:rFonts w:ascii="Times New Roman" w:eastAsia="Calibri" w:hAnsi="Times New Roman" w:cs="Times New Roman"/>
          <w:iCs/>
          <w:lang w:eastAsia="ar-SA"/>
        </w:rPr>
        <w:t xml:space="preserve"> області та за кількістю фактично працюючих суддів. Згідно штатного розпису в </w:t>
      </w:r>
      <w:proofErr w:type="spellStart"/>
      <w:r w:rsidR="00FA193C" w:rsidRPr="00136CDF">
        <w:rPr>
          <w:rFonts w:ascii="Times New Roman" w:eastAsia="Calibri" w:hAnsi="Times New Roman" w:cs="Times New Roman"/>
          <w:iCs/>
          <w:lang w:eastAsia="ar-SA"/>
        </w:rPr>
        <w:t>Андрушівському</w:t>
      </w:r>
      <w:proofErr w:type="spellEnd"/>
      <w:r w:rsidRPr="00136CDF">
        <w:rPr>
          <w:rFonts w:ascii="Times New Roman" w:eastAsia="Calibri" w:hAnsi="Times New Roman" w:cs="Times New Roman"/>
          <w:iCs/>
          <w:lang w:eastAsia="ar-SA"/>
        </w:rPr>
        <w:t xml:space="preserve"> районному суді </w:t>
      </w:r>
      <w:proofErr w:type="spellStart"/>
      <w:r w:rsidR="00FA193C" w:rsidRPr="00136CDF">
        <w:rPr>
          <w:rFonts w:ascii="Times New Roman" w:eastAsia="Calibri" w:hAnsi="Times New Roman" w:cs="Times New Roman"/>
          <w:iCs/>
          <w:lang w:eastAsia="ar-SA"/>
        </w:rPr>
        <w:t>Житомиської</w:t>
      </w:r>
      <w:proofErr w:type="spellEnd"/>
      <w:r w:rsidR="00FA193C" w:rsidRPr="00136CDF">
        <w:rPr>
          <w:rFonts w:ascii="Times New Roman" w:eastAsia="Calibri" w:hAnsi="Times New Roman" w:cs="Times New Roman"/>
          <w:iCs/>
          <w:lang w:eastAsia="ar-SA"/>
        </w:rPr>
        <w:t xml:space="preserve"> області 4</w:t>
      </w:r>
      <w:r w:rsidRPr="00136CDF">
        <w:rPr>
          <w:rFonts w:ascii="Times New Roman" w:eastAsia="Calibri" w:hAnsi="Times New Roman" w:cs="Times New Roman"/>
          <w:iCs/>
          <w:lang w:eastAsia="ar-SA"/>
        </w:rPr>
        <w:t xml:space="preserve"> посади судді.</w:t>
      </w:r>
    </w:p>
    <w:p w:rsidR="00611F18" w:rsidRPr="00136CDF" w:rsidRDefault="00611F18" w:rsidP="006E3902">
      <w:pPr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lang w:eastAsia="uk-U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t>Станом на 01 січня 202</w:t>
      </w:r>
      <w:r w:rsidR="00FA193C" w:rsidRPr="00136CDF">
        <w:rPr>
          <w:rFonts w:ascii="Times New Roman" w:eastAsia="Calibri" w:hAnsi="Times New Roman" w:cs="Times New Roman"/>
          <w:iCs/>
          <w:lang w:eastAsia="ar-SA"/>
        </w:rPr>
        <w:t>4</w:t>
      </w:r>
      <w:r w:rsidRPr="00136CDF">
        <w:rPr>
          <w:rFonts w:ascii="Times New Roman" w:eastAsia="Calibri" w:hAnsi="Times New Roman" w:cs="Times New Roman"/>
          <w:iCs/>
          <w:lang w:eastAsia="ar-SA"/>
        </w:rPr>
        <w:t xml:space="preserve"> року </w:t>
      </w:r>
      <w:r w:rsidRPr="00136CDF">
        <w:rPr>
          <w:rFonts w:ascii="Times New Roman" w:eastAsia="Calibri" w:hAnsi="Times New Roman" w:cs="Times New Roman"/>
          <w:bCs/>
          <w:iCs/>
          <w:lang w:eastAsia="ar-SA"/>
        </w:rPr>
        <w:t xml:space="preserve">судочинство у суді здійснювали </w:t>
      </w:r>
      <w:r w:rsidR="00FA193C" w:rsidRPr="00136CDF">
        <w:rPr>
          <w:rFonts w:ascii="Times New Roman" w:eastAsia="Calibri" w:hAnsi="Times New Roman" w:cs="Times New Roman"/>
          <w:bCs/>
          <w:iCs/>
          <w:lang w:eastAsia="ar-SA"/>
        </w:rPr>
        <w:t>дв</w:t>
      </w:r>
      <w:r w:rsidR="006E3902" w:rsidRPr="00136CDF">
        <w:rPr>
          <w:rFonts w:ascii="Times New Roman" w:eastAsia="Calibri" w:hAnsi="Times New Roman" w:cs="Times New Roman"/>
          <w:bCs/>
          <w:iCs/>
          <w:lang w:eastAsia="ar-SA"/>
        </w:rPr>
        <w:t>оє</w:t>
      </w:r>
      <w:r w:rsidRPr="00136CDF">
        <w:rPr>
          <w:rFonts w:ascii="Times New Roman" w:eastAsia="Calibri" w:hAnsi="Times New Roman" w:cs="Times New Roman"/>
          <w:bCs/>
          <w:iCs/>
          <w:lang w:eastAsia="ar-SA"/>
        </w:rPr>
        <w:t xml:space="preserve"> суддів: суддя </w:t>
      </w:r>
      <w:r w:rsidR="00FA193C" w:rsidRPr="00136CDF">
        <w:rPr>
          <w:rFonts w:ascii="Times New Roman" w:eastAsia="Calibri" w:hAnsi="Times New Roman" w:cs="Times New Roman"/>
          <w:bCs/>
          <w:iCs/>
          <w:lang w:eastAsia="ar-SA"/>
        </w:rPr>
        <w:t xml:space="preserve">Чуб Інна Анатоліївна  та </w:t>
      </w:r>
      <w:r w:rsidRPr="00136CDF">
        <w:rPr>
          <w:rFonts w:ascii="Times New Roman" w:eastAsia="Calibri" w:hAnsi="Times New Roman" w:cs="Times New Roman"/>
          <w:bCs/>
          <w:iCs/>
          <w:lang w:eastAsia="ar-SA"/>
        </w:rPr>
        <w:t xml:space="preserve"> суддя </w:t>
      </w:r>
      <w:proofErr w:type="spellStart"/>
      <w:r w:rsidR="00FA193C" w:rsidRPr="00136CDF">
        <w:rPr>
          <w:rFonts w:ascii="Times New Roman" w:eastAsia="Calibri" w:hAnsi="Times New Roman" w:cs="Times New Roman"/>
          <w:iCs/>
          <w:lang w:eastAsia="ar-SA"/>
        </w:rPr>
        <w:t>Карповець</w:t>
      </w:r>
      <w:proofErr w:type="spellEnd"/>
      <w:r w:rsidR="00FA193C" w:rsidRPr="00136CDF">
        <w:rPr>
          <w:rFonts w:ascii="Times New Roman" w:eastAsia="Calibri" w:hAnsi="Times New Roman" w:cs="Times New Roman"/>
          <w:iCs/>
          <w:lang w:eastAsia="ar-SA"/>
        </w:rPr>
        <w:t xml:space="preserve"> Віталій Володимирович</w:t>
      </w:r>
      <w:r w:rsidR="006E3902" w:rsidRPr="00136CDF">
        <w:rPr>
          <w:rFonts w:ascii="Times New Roman" w:eastAsia="Calibri" w:hAnsi="Times New Roman" w:cs="Times New Roman"/>
          <w:lang w:eastAsia="uk-UA"/>
        </w:rPr>
        <w:t>.</w:t>
      </w:r>
    </w:p>
    <w:p w:rsidR="003B3F3B" w:rsidRPr="00136CDF" w:rsidRDefault="003B3F3B" w:rsidP="006E3902">
      <w:pPr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136CDF">
        <w:rPr>
          <w:rFonts w:ascii="Times New Roman" w:eastAsia="Calibri" w:hAnsi="Times New Roman" w:cs="Times New Roman"/>
          <w:lang w:eastAsia="uk-UA"/>
        </w:rPr>
        <w:t xml:space="preserve">З 01 листопада 2024 року </w:t>
      </w:r>
      <w:proofErr w:type="spellStart"/>
      <w:r w:rsidRPr="00136CDF">
        <w:rPr>
          <w:rFonts w:ascii="Times New Roman" w:hAnsi="Times New Roman" w:cs="Times New Roman"/>
          <w:lang w:val="ru-RU"/>
        </w:rPr>
        <w:t>зараховано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Волкова </w:t>
      </w:r>
      <w:proofErr w:type="spellStart"/>
      <w:r w:rsidRPr="00136CDF">
        <w:rPr>
          <w:rFonts w:ascii="Times New Roman" w:hAnsi="Times New Roman" w:cs="Times New Roman"/>
          <w:lang w:val="ru-RU"/>
        </w:rPr>
        <w:t>Ігоря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6CDF">
        <w:rPr>
          <w:rFonts w:ascii="Times New Roman" w:hAnsi="Times New Roman" w:cs="Times New Roman"/>
          <w:lang w:val="ru-RU"/>
        </w:rPr>
        <w:t>Миколайовича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 до штату Андрушівського районного суду  </w:t>
      </w:r>
      <w:proofErr w:type="spellStart"/>
      <w:r w:rsidRPr="00136CDF">
        <w:rPr>
          <w:rFonts w:ascii="Times New Roman" w:hAnsi="Times New Roman" w:cs="Times New Roman"/>
          <w:lang w:val="ru-RU"/>
        </w:rPr>
        <w:t>Житомирської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6CDF">
        <w:rPr>
          <w:rFonts w:ascii="Times New Roman" w:hAnsi="Times New Roman" w:cs="Times New Roman"/>
          <w:lang w:val="ru-RU"/>
        </w:rPr>
        <w:t>області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на посаду </w:t>
      </w:r>
      <w:proofErr w:type="spellStart"/>
      <w:r w:rsidRPr="00136CDF">
        <w:rPr>
          <w:rFonts w:ascii="Times New Roman" w:hAnsi="Times New Roman" w:cs="Times New Roman"/>
          <w:lang w:val="ru-RU"/>
        </w:rPr>
        <w:t>судді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, </w:t>
      </w:r>
      <w:proofErr w:type="spellStart"/>
      <w:r w:rsidRPr="00136CDF">
        <w:rPr>
          <w:rFonts w:ascii="Times New Roman" w:hAnsi="Times New Roman" w:cs="Times New Roman"/>
          <w:lang w:val="ru-RU"/>
        </w:rPr>
        <w:t>згідно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наказу №58-к </w:t>
      </w:r>
      <w:proofErr w:type="spellStart"/>
      <w:r w:rsidRPr="00136CDF">
        <w:rPr>
          <w:rFonts w:ascii="Times New Roman" w:hAnsi="Times New Roman" w:cs="Times New Roman"/>
          <w:lang w:val="ru-RU"/>
        </w:rPr>
        <w:t>від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25 </w:t>
      </w:r>
      <w:proofErr w:type="spellStart"/>
      <w:r w:rsidRPr="00136CDF">
        <w:rPr>
          <w:rFonts w:ascii="Times New Roman" w:hAnsi="Times New Roman" w:cs="Times New Roman"/>
          <w:lang w:val="ru-RU"/>
        </w:rPr>
        <w:t>жовтня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2024 року </w:t>
      </w:r>
      <w:proofErr w:type="spellStart"/>
      <w:r w:rsidRPr="00136CDF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до Указу Президента  </w:t>
      </w:r>
      <w:proofErr w:type="spellStart"/>
      <w:r w:rsidRPr="00136CDF">
        <w:rPr>
          <w:rFonts w:ascii="Times New Roman" w:hAnsi="Times New Roman" w:cs="Times New Roman"/>
          <w:lang w:val="ru-RU"/>
        </w:rPr>
        <w:t>України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136CDF">
        <w:rPr>
          <w:rFonts w:ascii="Times New Roman" w:hAnsi="Times New Roman" w:cs="Times New Roman"/>
          <w:lang w:val="ru-RU"/>
        </w:rPr>
        <w:t>від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16 </w:t>
      </w:r>
      <w:proofErr w:type="spellStart"/>
      <w:r w:rsidRPr="00136CDF">
        <w:rPr>
          <w:rFonts w:ascii="Times New Roman" w:hAnsi="Times New Roman" w:cs="Times New Roman"/>
          <w:lang w:val="ru-RU"/>
        </w:rPr>
        <w:t>жовтня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2024 року №728/2024 "Про </w:t>
      </w:r>
      <w:proofErr w:type="spellStart"/>
      <w:r w:rsidRPr="00136CDF">
        <w:rPr>
          <w:rFonts w:ascii="Times New Roman" w:hAnsi="Times New Roman" w:cs="Times New Roman"/>
          <w:lang w:val="ru-RU"/>
        </w:rPr>
        <w:t>призначення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136CDF">
        <w:rPr>
          <w:rFonts w:ascii="Times New Roman" w:hAnsi="Times New Roman" w:cs="Times New Roman"/>
          <w:lang w:val="ru-RU"/>
        </w:rPr>
        <w:t>суддів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". 11 </w:t>
      </w:r>
      <w:proofErr w:type="spellStart"/>
      <w:r w:rsidRPr="00136CDF">
        <w:rPr>
          <w:rFonts w:ascii="Times New Roman" w:hAnsi="Times New Roman" w:cs="Times New Roman"/>
          <w:lang w:val="ru-RU"/>
        </w:rPr>
        <w:t>грудня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2024 </w:t>
      </w:r>
      <w:proofErr w:type="gramStart"/>
      <w:r w:rsidRPr="00136CDF">
        <w:rPr>
          <w:rFonts w:ascii="Times New Roman" w:hAnsi="Times New Roman" w:cs="Times New Roman"/>
          <w:lang w:val="ru-RU"/>
        </w:rPr>
        <w:t>року</w:t>
      </w:r>
      <w:proofErr w:type="gramEnd"/>
      <w:r w:rsidRPr="00136CDF">
        <w:rPr>
          <w:rFonts w:ascii="Times New Roman" w:hAnsi="Times New Roman" w:cs="Times New Roman"/>
          <w:lang w:val="ru-RU"/>
        </w:rPr>
        <w:t xml:space="preserve">  судя Волков І.М. </w:t>
      </w:r>
      <w:proofErr w:type="spellStart"/>
      <w:r w:rsidRPr="00136CDF">
        <w:rPr>
          <w:rFonts w:ascii="Times New Roman" w:hAnsi="Times New Roman" w:cs="Times New Roman"/>
          <w:lang w:val="ru-RU"/>
        </w:rPr>
        <w:t>склав</w:t>
      </w:r>
      <w:proofErr w:type="spellEnd"/>
      <w:r w:rsidRPr="00136CDF">
        <w:rPr>
          <w:rFonts w:ascii="Times New Roman" w:hAnsi="Times New Roman" w:cs="Times New Roman"/>
          <w:lang w:val="ru-RU"/>
        </w:rPr>
        <w:t xml:space="preserve"> присягу</w:t>
      </w:r>
      <w:r w:rsidR="0023303B" w:rsidRPr="00136CD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3303B" w:rsidRPr="00136CDF">
        <w:rPr>
          <w:rFonts w:ascii="Times New Roman" w:hAnsi="Times New Roman" w:cs="Times New Roman"/>
          <w:lang w:val="ru-RU"/>
        </w:rPr>
        <w:t>судді</w:t>
      </w:r>
      <w:proofErr w:type="spellEnd"/>
      <w:r w:rsidR="0023303B" w:rsidRPr="00136CDF">
        <w:rPr>
          <w:rFonts w:ascii="Times New Roman" w:hAnsi="Times New Roman" w:cs="Times New Roman"/>
          <w:lang w:val="ru-RU"/>
        </w:rPr>
        <w:t>.</w:t>
      </w:r>
    </w:p>
    <w:p w:rsidR="00611F18" w:rsidRPr="00136CDF" w:rsidRDefault="003B3F3B" w:rsidP="0023303B">
      <w:pPr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i/>
          <w:iCs/>
          <w:lang w:eastAsia="ar-S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t>С</w:t>
      </w:r>
      <w:r w:rsidR="00611F18" w:rsidRPr="00136CDF">
        <w:rPr>
          <w:rFonts w:ascii="Times New Roman" w:eastAsia="Calibri" w:hAnsi="Times New Roman" w:cs="Times New Roman"/>
          <w:iCs/>
          <w:lang w:eastAsia="ar-SA"/>
        </w:rPr>
        <w:t>таном на 31 грудня 202</w:t>
      </w:r>
      <w:r w:rsidRPr="00136CDF">
        <w:rPr>
          <w:rFonts w:ascii="Times New Roman" w:eastAsia="Calibri" w:hAnsi="Times New Roman" w:cs="Times New Roman"/>
          <w:iCs/>
          <w:lang w:eastAsia="ar-SA"/>
        </w:rPr>
        <w:t>4</w:t>
      </w:r>
      <w:r w:rsidR="00611F18" w:rsidRPr="00136CDF">
        <w:rPr>
          <w:rFonts w:ascii="Times New Roman" w:eastAsia="Calibri" w:hAnsi="Times New Roman" w:cs="Times New Roman"/>
          <w:iCs/>
          <w:lang w:eastAsia="ar-SA"/>
        </w:rPr>
        <w:t xml:space="preserve"> року </w:t>
      </w:r>
      <w:r w:rsidR="00611F18" w:rsidRPr="00136CDF">
        <w:rPr>
          <w:rFonts w:ascii="Times New Roman" w:eastAsia="Calibri" w:hAnsi="Times New Roman" w:cs="Times New Roman"/>
          <w:bCs/>
          <w:iCs/>
          <w:lang w:eastAsia="ar-SA"/>
        </w:rPr>
        <w:t>судочинство у суді здійснювал</w:t>
      </w:r>
      <w:r w:rsidRPr="00136CDF">
        <w:rPr>
          <w:rFonts w:ascii="Times New Roman" w:eastAsia="Calibri" w:hAnsi="Times New Roman" w:cs="Times New Roman"/>
          <w:bCs/>
          <w:iCs/>
          <w:lang w:eastAsia="ar-SA"/>
        </w:rPr>
        <w:t>и троє</w:t>
      </w:r>
      <w:r w:rsidR="00144439" w:rsidRPr="00136CDF">
        <w:rPr>
          <w:rFonts w:ascii="Times New Roman" w:eastAsia="Calibri" w:hAnsi="Times New Roman" w:cs="Times New Roman"/>
          <w:bCs/>
          <w:iCs/>
          <w:lang w:eastAsia="ar-SA"/>
        </w:rPr>
        <w:t xml:space="preserve"> судд</w:t>
      </w:r>
      <w:r w:rsidRPr="00136CDF">
        <w:rPr>
          <w:rFonts w:ascii="Times New Roman" w:eastAsia="Calibri" w:hAnsi="Times New Roman" w:cs="Times New Roman"/>
          <w:bCs/>
          <w:iCs/>
          <w:lang w:eastAsia="ar-SA"/>
        </w:rPr>
        <w:t>ів суддя Чуб Інна Анатоліївна</w:t>
      </w:r>
      <w:r w:rsidR="0023303B" w:rsidRPr="00136CDF">
        <w:rPr>
          <w:rFonts w:ascii="Times New Roman" w:eastAsia="Calibri" w:hAnsi="Times New Roman" w:cs="Times New Roman"/>
          <w:bCs/>
          <w:iCs/>
          <w:lang w:eastAsia="ar-SA"/>
        </w:rPr>
        <w:t xml:space="preserve">, </w:t>
      </w:r>
      <w:r w:rsidRPr="00136CDF">
        <w:rPr>
          <w:rFonts w:ascii="Times New Roman" w:eastAsia="Calibri" w:hAnsi="Times New Roman" w:cs="Times New Roman"/>
          <w:bCs/>
          <w:iCs/>
          <w:lang w:eastAsia="ar-SA"/>
        </w:rPr>
        <w:t xml:space="preserve">суддя </w:t>
      </w:r>
      <w:proofErr w:type="spellStart"/>
      <w:r w:rsidRPr="00136CDF">
        <w:rPr>
          <w:rFonts w:ascii="Times New Roman" w:eastAsia="Calibri" w:hAnsi="Times New Roman" w:cs="Times New Roman"/>
          <w:iCs/>
          <w:lang w:eastAsia="ar-SA"/>
        </w:rPr>
        <w:t>Карповець</w:t>
      </w:r>
      <w:proofErr w:type="spellEnd"/>
      <w:r w:rsidRPr="00136CDF">
        <w:rPr>
          <w:rFonts w:ascii="Times New Roman" w:eastAsia="Calibri" w:hAnsi="Times New Roman" w:cs="Times New Roman"/>
          <w:iCs/>
          <w:lang w:eastAsia="ar-SA"/>
        </w:rPr>
        <w:t xml:space="preserve"> Віталій Володимирович</w:t>
      </w:r>
      <w:r w:rsidR="0023303B" w:rsidRPr="00136CDF">
        <w:rPr>
          <w:rFonts w:ascii="Times New Roman" w:eastAsia="Calibri" w:hAnsi="Times New Roman" w:cs="Times New Roman"/>
          <w:iCs/>
          <w:lang w:eastAsia="ar-SA"/>
        </w:rPr>
        <w:t xml:space="preserve">, суддя </w:t>
      </w:r>
      <w:r w:rsidR="0023303B" w:rsidRPr="00136CDF">
        <w:rPr>
          <w:rFonts w:ascii="Times New Roman" w:hAnsi="Times New Roman" w:cs="Times New Roman"/>
          <w:lang w:val="ru-RU"/>
        </w:rPr>
        <w:t xml:space="preserve">Волков </w:t>
      </w:r>
      <w:proofErr w:type="spellStart"/>
      <w:r w:rsidR="0023303B" w:rsidRPr="00136CDF">
        <w:rPr>
          <w:rFonts w:ascii="Times New Roman" w:hAnsi="Times New Roman" w:cs="Times New Roman"/>
          <w:lang w:val="ru-RU"/>
        </w:rPr>
        <w:t>Ігор</w:t>
      </w:r>
      <w:proofErr w:type="spellEnd"/>
      <w:r w:rsidR="0023303B" w:rsidRPr="00136CD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3303B" w:rsidRPr="00136CDF">
        <w:rPr>
          <w:rFonts w:ascii="Times New Roman" w:hAnsi="Times New Roman" w:cs="Times New Roman"/>
          <w:lang w:val="ru-RU"/>
        </w:rPr>
        <w:t>Миколайович</w:t>
      </w:r>
      <w:proofErr w:type="spellEnd"/>
      <w:r w:rsidR="0023303B" w:rsidRPr="00136CDF">
        <w:rPr>
          <w:rFonts w:ascii="Times New Roman" w:hAnsi="Times New Roman" w:cs="Times New Roman"/>
          <w:lang w:val="ru-RU"/>
        </w:rPr>
        <w:t xml:space="preserve">.  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Протягом 202</w:t>
      </w:r>
      <w:r w:rsidR="00831F9A" w:rsidRPr="00136CDF">
        <w:rPr>
          <w:rFonts w:ascii="Times New Roman" w:eastAsia="Calibri" w:hAnsi="Times New Roman" w:cs="Times New Roman"/>
          <w:lang w:eastAsia="ar-SA"/>
        </w:rPr>
        <w:t>4</w:t>
      </w:r>
      <w:r w:rsidRPr="00136CDF">
        <w:rPr>
          <w:rFonts w:ascii="Times New Roman" w:eastAsia="Calibri" w:hAnsi="Times New Roman" w:cs="Times New Roman"/>
          <w:lang w:eastAsia="ar-SA"/>
        </w:rPr>
        <w:t xml:space="preserve"> року </w:t>
      </w:r>
      <w:r w:rsidRPr="00136CDF">
        <w:rPr>
          <w:rFonts w:ascii="Times New Roman" w:eastAsia="Calibri" w:hAnsi="Times New Roman" w:cs="Times New Roman"/>
          <w:b/>
          <w:lang w:eastAsia="ar-SA"/>
        </w:rPr>
        <w:t>в провадженні</w:t>
      </w:r>
      <w:r w:rsidRPr="00136CDF">
        <w:rPr>
          <w:rFonts w:ascii="Times New Roman" w:eastAsia="Calibri" w:hAnsi="Times New Roman" w:cs="Times New Roman"/>
          <w:lang w:eastAsia="ar-SA"/>
        </w:rPr>
        <w:t xml:space="preserve"> </w:t>
      </w:r>
      <w:r w:rsidR="00831F9A" w:rsidRPr="00136CDF">
        <w:rPr>
          <w:rFonts w:ascii="Times New Roman" w:eastAsia="Calibri" w:hAnsi="Times New Roman" w:cs="Times New Roman"/>
          <w:lang w:eastAsia="ar-SA"/>
        </w:rPr>
        <w:t>Андрушівсько</w:t>
      </w:r>
      <w:r w:rsidRPr="00136CDF">
        <w:rPr>
          <w:rFonts w:ascii="Times New Roman" w:eastAsia="Calibri" w:hAnsi="Times New Roman" w:cs="Times New Roman"/>
          <w:lang w:eastAsia="ar-SA"/>
        </w:rPr>
        <w:t xml:space="preserve">го районного суду </w:t>
      </w:r>
      <w:r w:rsidR="00831F9A" w:rsidRPr="00136CDF">
        <w:rPr>
          <w:rFonts w:ascii="Times New Roman" w:eastAsia="Calibri" w:hAnsi="Times New Roman" w:cs="Times New Roman"/>
          <w:lang w:eastAsia="ar-SA"/>
        </w:rPr>
        <w:t>Житомир</w:t>
      </w:r>
      <w:r w:rsidRPr="00136CDF">
        <w:rPr>
          <w:rFonts w:ascii="Times New Roman" w:eastAsia="Calibri" w:hAnsi="Times New Roman" w:cs="Times New Roman"/>
          <w:lang w:eastAsia="ar-SA"/>
        </w:rPr>
        <w:t xml:space="preserve">ської області </w:t>
      </w:r>
      <w:r w:rsidRPr="00136CDF">
        <w:rPr>
          <w:rFonts w:ascii="Times New Roman" w:eastAsia="Calibri" w:hAnsi="Times New Roman" w:cs="Times New Roman"/>
          <w:b/>
          <w:lang w:eastAsia="ar-SA"/>
        </w:rPr>
        <w:t xml:space="preserve">перебувало </w:t>
      </w:r>
      <w:r w:rsidR="00F8791E" w:rsidRPr="00136CDF">
        <w:rPr>
          <w:rFonts w:ascii="Times New Roman" w:eastAsia="Calibri" w:hAnsi="Times New Roman" w:cs="Times New Roman"/>
          <w:b/>
          <w:lang w:eastAsia="ar-SA"/>
        </w:rPr>
        <w:t>2</w:t>
      </w:r>
      <w:r w:rsidR="00C81817" w:rsidRPr="00136CDF">
        <w:rPr>
          <w:rFonts w:ascii="Times New Roman" w:eastAsia="Calibri" w:hAnsi="Times New Roman" w:cs="Times New Roman"/>
          <w:b/>
          <w:lang w:eastAsia="ar-SA"/>
        </w:rPr>
        <w:t>0</w:t>
      </w:r>
      <w:r w:rsidR="00F8791E" w:rsidRPr="00136CDF">
        <w:rPr>
          <w:rFonts w:ascii="Times New Roman" w:eastAsia="Calibri" w:hAnsi="Times New Roman" w:cs="Times New Roman"/>
          <w:b/>
          <w:lang w:eastAsia="ar-SA"/>
        </w:rPr>
        <w:t>35</w:t>
      </w:r>
      <w:r w:rsidR="009633B2" w:rsidRPr="00136CDF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136CDF">
        <w:rPr>
          <w:rFonts w:ascii="Times New Roman" w:eastAsia="Calibri" w:hAnsi="Times New Roman" w:cs="Times New Roman"/>
          <w:b/>
          <w:iCs/>
          <w:lang w:eastAsia="ar-SA"/>
        </w:rPr>
        <w:t>справ та матеріалів</w:t>
      </w:r>
      <w:r w:rsidRPr="00136CDF">
        <w:rPr>
          <w:rFonts w:ascii="Times New Roman" w:eastAsia="Calibri" w:hAnsi="Times New Roman" w:cs="Times New Roman"/>
          <w:iCs/>
          <w:lang w:eastAsia="ar-SA"/>
        </w:rPr>
        <w:t>, а саме: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- проваджень та матеріалів кримінального судочинства</w:t>
      </w:r>
      <w:r w:rsidR="0003053D">
        <w:rPr>
          <w:rFonts w:ascii="Times New Roman" w:eastAsia="Calibri" w:hAnsi="Times New Roman" w:cs="Times New Roman"/>
          <w:b/>
          <w:i/>
          <w:iCs/>
          <w:lang w:eastAsia="ar-SA"/>
        </w:rPr>
        <w:t>………………………………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 (</w:t>
      </w:r>
      <w:r w:rsidR="00F8791E" w:rsidRPr="00136CDF">
        <w:rPr>
          <w:rFonts w:ascii="Times New Roman" w:eastAsia="Calibri" w:hAnsi="Times New Roman" w:cs="Times New Roman"/>
          <w:b/>
          <w:i/>
          <w:iCs/>
          <w:lang w:eastAsia="ar-SA"/>
        </w:rPr>
        <w:t>263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):</w:t>
      </w:r>
    </w:p>
    <w:p w:rsidR="00F8791E" w:rsidRPr="00136CDF" w:rsidRDefault="00F8791E" w:rsidP="00F8791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справи кримінального провадження - 163, </w:t>
      </w:r>
    </w:p>
    <w:p w:rsidR="00F8791E" w:rsidRPr="00136CDF" w:rsidRDefault="00F8791E" w:rsidP="00F8791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клопотань, скарг, заяв під час досудового розслідування – 1,</w:t>
      </w:r>
    </w:p>
    <w:p w:rsidR="00F8791E" w:rsidRPr="00136CDF" w:rsidRDefault="00F8791E" w:rsidP="00F8791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справ в порядку виконання судових рішень – 84,</w:t>
      </w:r>
    </w:p>
    <w:p w:rsidR="00F8791E" w:rsidRPr="00136CDF" w:rsidRDefault="00F8791E" w:rsidP="00F8791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справи в порядку надання міжнародної правової допомоги - 1 </w:t>
      </w:r>
    </w:p>
    <w:p w:rsidR="00F8791E" w:rsidRPr="00136CDF" w:rsidRDefault="00F8791E" w:rsidP="00F8791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клопотання про продовження запобіжного заходу у виді тримання під вартою - 12</w:t>
      </w:r>
    </w:p>
    <w:p w:rsidR="00F8791E" w:rsidRPr="00136CDF" w:rsidRDefault="00F8791E" w:rsidP="00F8791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відвід судді – 1;</w:t>
      </w:r>
    </w:p>
    <w:p w:rsidR="00F8791E" w:rsidRPr="00136CDF" w:rsidRDefault="00F8791E" w:rsidP="00F8791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виправлення помилки у судовому рішенні – 1,</w:t>
      </w: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b/>
          <w:lang w:eastAsia="ar-SA"/>
        </w:rPr>
        <w:t xml:space="preserve">- 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справ та матеріалів цивільного судочинства</w:t>
      </w:r>
      <w:r w:rsidR="0003053D">
        <w:rPr>
          <w:rFonts w:ascii="Times New Roman" w:eastAsia="Calibri" w:hAnsi="Times New Roman" w:cs="Times New Roman"/>
          <w:b/>
          <w:i/>
          <w:iCs/>
          <w:lang w:eastAsia="ar-SA"/>
        </w:rPr>
        <w:t>……………………………………………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 (</w:t>
      </w:r>
      <w:r w:rsidR="00EB6015" w:rsidRPr="00136CDF">
        <w:rPr>
          <w:rFonts w:ascii="Times New Roman" w:eastAsia="Calibri" w:hAnsi="Times New Roman" w:cs="Times New Roman"/>
          <w:b/>
          <w:i/>
          <w:iCs/>
          <w:lang w:eastAsia="ar-SA"/>
        </w:rPr>
        <w:t>8</w:t>
      </w:r>
      <w:r w:rsidR="00F8791E" w:rsidRPr="00136CDF">
        <w:rPr>
          <w:rFonts w:ascii="Times New Roman" w:eastAsia="Calibri" w:hAnsi="Times New Roman" w:cs="Times New Roman"/>
          <w:b/>
          <w:i/>
          <w:iCs/>
          <w:lang w:eastAsia="ar-SA"/>
        </w:rPr>
        <w:t>85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):</w:t>
      </w:r>
    </w:p>
    <w:p w:rsidR="00F8791E" w:rsidRPr="00136CDF" w:rsidRDefault="00F8791E" w:rsidP="00F879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         - </w:t>
      </w:r>
      <w:r w:rsidRPr="00136CDF">
        <w:rPr>
          <w:rFonts w:ascii="Times New Roman" w:eastAsia="Calibri" w:hAnsi="Times New Roman" w:cs="Times New Roman"/>
          <w:iCs/>
          <w:lang w:eastAsia="ar-SA"/>
        </w:rPr>
        <w:t>заяв про видачу судового наказу – 59,</w:t>
      </w:r>
    </w:p>
    <w:p w:rsidR="00F8791E" w:rsidRPr="00136CDF" w:rsidRDefault="00F8791E" w:rsidP="00F879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- справ позовного провадження – 671,</w:t>
      </w:r>
    </w:p>
    <w:p w:rsidR="00F8791E" w:rsidRPr="00136CDF" w:rsidRDefault="00F8791E" w:rsidP="00F879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- справ окремого провадження – 89, </w:t>
      </w:r>
    </w:p>
    <w:p w:rsidR="00F8791E" w:rsidRPr="00136CDF" w:rsidRDefault="00F8791E" w:rsidP="00F879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- справи про визнання та надання дозволу на примусове виконання рішення іноземного                  </w:t>
      </w:r>
    </w:p>
    <w:p w:rsidR="00F8791E" w:rsidRPr="00136CDF" w:rsidRDefault="00F8791E" w:rsidP="00F879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  суду -1;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t>- заяв про забезпечення доказів, позову до подання позовної заяви – 7;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виправлення помилки у судовому рішенні - 7,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ухвалення додаткового рішення – 7,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заяв про перегляд заочного рішення за ново виявленими обставинами – 1, 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заява про відновлення втраченого провадження -1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заява про заміну сторони виконавчого провадження - 2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інші скарги та заяви в процесі виконання судових рішень – 30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виконання судового рішення іноземного суду -1</w:t>
      </w:r>
    </w:p>
    <w:p w:rsidR="00F8791E" w:rsidRPr="00136CDF" w:rsidRDefault="00F8791E" w:rsidP="00F8791E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заяви про скасування судового наказу - 3</w:t>
      </w:r>
    </w:p>
    <w:p w:rsidR="00F8791E" w:rsidRPr="00136CDF" w:rsidRDefault="00F8791E" w:rsidP="00F879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t xml:space="preserve">         - інші процесуальні питання - 6</w:t>
      </w:r>
    </w:p>
    <w:p w:rsidR="00611F18" w:rsidRPr="00136CDF" w:rsidRDefault="00611F18" w:rsidP="00EB6015">
      <w:pPr>
        <w:numPr>
          <w:ilvl w:val="0"/>
          <w:numId w:val="1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справ та матеріалів адміністративного судочинства</w:t>
      </w:r>
      <w:r w:rsidR="0003053D">
        <w:rPr>
          <w:rFonts w:ascii="Times New Roman" w:eastAsia="Calibri" w:hAnsi="Times New Roman" w:cs="Times New Roman"/>
          <w:b/>
          <w:i/>
          <w:iCs/>
          <w:lang w:eastAsia="ar-SA"/>
        </w:rPr>
        <w:t>…………………………………….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 (</w:t>
      </w:r>
      <w:r w:rsidR="00C81817" w:rsidRPr="00136CDF">
        <w:rPr>
          <w:rFonts w:ascii="Times New Roman" w:eastAsia="Calibri" w:hAnsi="Times New Roman" w:cs="Times New Roman"/>
          <w:b/>
          <w:i/>
          <w:iCs/>
          <w:lang w:eastAsia="ar-SA"/>
        </w:rPr>
        <w:t>42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);</w:t>
      </w:r>
    </w:p>
    <w:p w:rsidR="00611F18" w:rsidRPr="00136CDF" w:rsidRDefault="00611F18" w:rsidP="00EB6015">
      <w:pPr>
        <w:numPr>
          <w:ilvl w:val="0"/>
          <w:numId w:val="10"/>
        </w:numPr>
        <w:suppressAutoHyphens/>
        <w:spacing w:before="57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 w:eastAsia="ar-SA"/>
        </w:rPr>
      </w:pPr>
      <w:r w:rsidRPr="00136CDF">
        <w:rPr>
          <w:rFonts w:ascii="Times New Roman" w:eastAsia="Calibri" w:hAnsi="Times New Roman" w:cs="Times New Roman"/>
          <w:b/>
          <w:i/>
          <w:lang w:eastAsia="ar-SA"/>
        </w:rPr>
        <w:t xml:space="preserve">справ 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та матеріалів </w:t>
      </w:r>
      <w:r w:rsidRPr="00136CDF">
        <w:rPr>
          <w:rFonts w:ascii="Times New Roman" w:eastAsia="Calibri" w:hAnsi="Times New Roman" w:cs="Times New Roman"/>
          <w:b/>
          <w:i/>
          <w:lang w:eastAsia="ar-SA"/>
        </w:rPr>
        <w:t>про адміністративні правопорушення</w:t>
      </w:r>
      <w:r w:rsidR="0003053D">
        <w:rPr>
          <w:rFonts w:ascii="Times New Roman" w:eastAsia="Calibri" w:hAnsi="Times New Roman" w:cs="Times New Roman"/>
          <w:b/>
          <w:i/>
          <w:lang w:eastAsia="ar-SA"/>
        </w:rPr>
        <w:t>……………………………..</w:t>
      </w:r>
      <w:r w:rsidRPr="00136CDF">
        <w:rPr>
          <w:rFonts w:ascii="Times New Roman" w:eastAsia="Calibri" w:hAnsi="Times New Roman" w:cs="Times New Roman"/>
          <w:b/>
          <w:i/>
          <w:lang w:eastAsia="ar-SA"/>
        </w:rPr>
        <w:t xml:space="preserve"> (</w:t>
      </w:r>
      <w:r w:rsidR="001F0B7A" w:rsidRPr="00136CDF">
        <w:rPr>
          <w:rFonts w:ascii="Times New Roman" w:eastAsia="Calibri" w:hAnsi="Times New Roman" w:cs="Times New Roman"/>
          <w:b/>
          <w:i/>
          <w:lang w:eastAsia="ar-SA"/>
        </w:rPr>
        <w:t>8</w:t>
      </w:r>
      <w:r w:rsidR="00C81817" w:rsidRPr="00136CDF">
        <w:rPr>
          <w:rFonts w:ascii="Times New Roman" w:eastAsia="Calibri" w:hAnsi="Times New Roman" w:cs="Times New Roman"/>
          <w:b/>
          <w:i/>
          <w:lang w:eastAsia="ar-SA"/>
        </w:rPr>
        <w:t>45</w:t>
      </w:r>
      <w:r w:rsidRPr="00136CDF">
        <w:rPr>
          <w:rFonts w:ascii="Times New Roman" w:eastAsia="Calibri" w:hAnsi="Times New Roman" w:cs="Times New Roman"/>
          <w:b/>
          <w:i/>
          <w:lang w:eastAsia="ar-SA"/>
        </w:rPr>
        <w:t>).</w:t>
      </w:r>
    </w:p>
    <w:p w:rsidR="00611F18" w:rsidRPr="00136CDF" w:rsidRDefault="00611F18" w:rsidP="00EB601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ar-SA"/>
        </w:rPr>
      </w:pPr>
    </w:p>
    <w:p w:rsidR="00611F18" w:rsidRPr="00136CDF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Питома вага справ та матеріалів кримінального судочинства (</w:t>
      </w:r>
      <w:r w:rsidR="00C81817" w:rsidRPr="00136CDF">
        <w:rPr>
          <w:rFonts w:ascii="Times New Roman" w:eastAsia="Calibri" w:hAnsi="Times New Roman" w:cs="Times New Roman"/>
          <w:lang w:eastAsia="ar-SA"/>
        </w:rPr>
        <w:t>263</w:t>
      </w:r>
      <w:r w:rsidRPr="00136CDF">
        <w:rPr>
          <w:rFonts w:ascii="Times New Roman" w:eastAsia="Calibri" w:hAnsi="Times New Roman" w:cs="Times New Roman"/>
          <w:lang w:eastAsia="ar-SA"/>
        </w:rPr>
        <w:t>) від загальної кількості всіх справ, які перебували у провадженні суду у 202</w:t>
      </w:r>
      <w:r w:rsidR="001F0B7A" w:rsidRPr="00136CDF">
        <w:rPr>
          <w:rFonts w:ascii="Times New Roman" w:eastAsia="Calibri" w:hAnsi="Times New Roman" w:cs="Times New Roman"/>
          <w:lang w:eastAsia="ar-SA"/>
        </w:rPr>
        <w:t>4</w:t>
      </w:r>
      <w:r w:rsidRPr="00136CDF">
        <w:rPr>
          <w:rFonts w:ascii="Times New Roman" w:eastAsia="Calibri" w:hAnsi="Times New Roman" w:cs="Times New Roman"/>
          <w:lang w:eastAsia="ar-SA"/>
        </w:rPr>
        <w:t xml:space="preserve"> році (</w:t>
      </w:r>
      <w:r w:rsidR="001F0B7A" w:rsidRPr="00136CDF">
        <w:rPr>
          <w:rFonts w:ascii="Times New Roman" w:eastAsia="Calibri" w:hAnsi="Times New Roman" w:cs="Times New Roman"/>
          <w:lang w:eastAsia="ar-SA"/>
        </w:rPr>
        <w:t>2035</w:t>
      </w:r>
      <w:r w:rsidRPr="00136CDF">
        <w:rPr>
          <w:rFonts w:ascii="Times New Roman" w:eastAsia="Calibri" w:hAnsi="Times New Roman" w:cs="Times New Roman"/>
          <w:lang w:eastAsia="ar-SA"/>
        </w:rPr>
        <w:t>) становить-1</w:t>
      </w:r>
      <w:r w:rsidR="001F0B7A" w:rsidRPr="00136CDF">
        <w:rPr>
          <w:rFonts w:ascii="Times New Roman" w:eastAsia="Calibri" w:hAnsi="Times New Roman" w:cs="Times New Roman"/>
          <w:lang w:eastAsia="ar-SA"/>
        </w:rPr>
        <w:t>2</w:t>
      </w:r>
      <w:r w:rsidRPr="00136CDF">
        <w:rPr>
          <w:rFonts w:ascii="Times New Roman" w:eastAsia="Calibri" w:hAnsi="Times New Roman" w:cs="Times New Roman"/>
          <w:lang w:eastAsia="ar-SA"/>
        </w:rPr>
        <w:t>,</w:t>
      </w:r>
      <w:r w:rsidR="001F0B7A" w:rsidRPr="00136CDF">
        <w:rPr>
          <w:rFonts w:ascii="Times New Roman" w:eastAsia="Calibri" w:hAnsi="Times New Roman" w:cs="Times New Roman"/>
          <w:lang w:eastAsia="ar-SA"/>
        </w:rPr>
        <w:t>9</w:t>
      </w:r>
      <w:r w:rsidR="00DD4FB0" w:rsidRPr="00136CDF">
        <w:rPr>
          <w:rFonts w:ascii="Times New Roman" w:eastAsia="Calibri" w:hAnsi="Times New Roman" w:cs="Times New Roman"/>
          <w:lang w:eastAsia="ar-SA"/>
        </w:rPr>
        <w:t>2</w:t>
      </w:r>
      <w:r w:rsidRPr="00136CDF">
        <w:rPr>
          <w:rFonts w:ascii="Times New Roman" w:eastAsia="Calibri" w:hAnsi="Times New Roman" w:cs="Times New Roman"/>
          <w:lang w:eastAsia="ar-SA"/>
        </w:rPr>
        <w:t>%, справ та мате</w:t>
      </w:r>
      <w:r w:rsidR="001F0B7A" w:rsidRPr="00136CDF">
        <w:rPr>
          <w:rFonts w:ascii="Times New Roman" w:eastAsia="Calibri" w:hAnsi="Times New Roman" w:cs="Times New Roman"/>
          <w:lang w:eastAsia="ar-SA"/>
        </w:rPr>
        <w:t>ріалів цивільного судочинства (8</w:t>
      </w:r>
      <w:r w:rsidR="00DD4FB0" w:rsidRPr="00136CDF">
        <w:rPr>
          <w:rFonts w:ascii="Times New Roman" w:eastAsia="Calibri" w:hAnsi="Times New Roman" w:cs="Times New Roman"/>
          <w:lang w:eastAsia="ar-SA"/>
        </w:rPr>
        <w:t>8</w:t>
      </w:r>
      <w:r w:rsidR="001F0B7A" w:rsidRPr="00136CDF">
        <w:rPr>
          <w:rFonts w:ascii="Times New Roman" w:eastAsia="Calibri" w:hAnsi="Times New Roman" w:cs="Times New Roman"/>
          <w:lang w:eastAsia="ar-SA"/>
        </w:rPr>
        <w:t>5</w:t>
      </w:r>
      <w:r w:rsidRPr="00136CDF">
        <w:rPr>
          <w:rFonts w:ascii="Times New Roman" w:eastAsia="Calibri" w:hAnsi="Times New Roman" w:cs="Times New Roman"/>
          <w:lang w:eastAsia="ar-SA"/>
        </w:rPr>
        <w:t xml:space="preserve">) – </w:t>
      </w:r>
      <w:r w:rsidR="001F0B7A" w:rsidRPr="00136CDF">
        <w:rPr>
          <w:rFonts w:ascii="Times New Roman" w:eastAsia="Calibri" w:hAnsi="Times New Roman" w:cs="Times New Roman"/>
          <w:lang w:eastAsia="ar-SA"/>
        </w:rPr>
        <w:t>4</w:t>
      </w:r>
      <w:r w:rsidRPr="00136CDF">
        <w:rPr>
          <w:rFonts w:ascii="Times New Roman" w:eastAsia="Calibri" w:hAnsi="Times New Roman" w:cs="Times New Roman"/>
          <w:lang w:eastAsia="ar-SA"/>
        </w:rPr>
        <w:t>3,</w:t>
      </w:r>
      <w:r w:rsidR="001F0B7A" w:rsidRPr="00136CDF">
        <w:rPr>
          <w:rFonts w:ascii="Times New Roman" w:eastAsia="Calibri" w:hAnsi="Times New Roman" w:cs="Times New Roman"/>
          <w:lang w:eastAsia="ar-SA"/>
        </w:rPr>
        <w:t>49</w:t>
      </w:r>
      <w:r w:rsidRPr="00136CDF">
        <w:rPr>
          <w:rFonts w:ascii="Times New Roman" w:eastAsia="Calibri" w:hAnsi="Times New Roman" w:cs="Times New Roman"/>
          <w:lang w:eastAsia="ar-SA"/>
        </w:rPr>
        <w:t xml:space="preserve"> %, справ та матеріалів адміністративного судочинства (</w:t>
      </w:r>
      <w:r w:rsidR="001F0B7A" w:rsidRPr="00136CDF">
        <w:rPr>
          <w:rFonts w:ascii="Times New Roman" w:eastAsia="Calibri" w:hAnsi="Times New Roman" w:cs="Times New Roman"/>
          <w:lang w:eastAsia="ar-SA"/>
        </w:rPr>
        <w:t>42</w:t>
      </w:r>
      <w:r w:rsidRPr="00136CDF">
        <w:rPr>
          <w:rFonts w:ascii="Times New Roman" w:eastAsia="Calibri" w:hAnsi="Times New Roman" w:cs="Times New Roman"/>
          <w:lang w:eastAsia="ar-SA"/>
        </w:rPr>
        <w:t>) – 2,</w:t>
      </w:r>
      <w:r w:rsidR="001F0B7A" w:rsidRPr="00136CDF">
        <w:rPr>
          <w:rFonts w:ascii="Times New Roman" w:eastAsia="Calibri" w:hAnsi="Times New Roman" w:cs="Times New Roman"/>
          <w:lang w:eastAsia="ar-SA"/>
        </w:rPr>
        <w:t>06</w:t>
      </w:r>
      <w:r w:rsidRPr="00136CDF">
        <w:rPr>
          <w:rFonts w:ascii="Times New Roman" w:eastAsia="Calibri" w:hAnsi="Times New Roman" w:cs="Times New Roman"/>
          <w:lang w:eastAsia="ar-SA"/>
        </w:rPr>
        <w:t xml:space="preserve"> %,  справ та матеріалів про а</w:t>
      </w:r>
      <w:r w:rsidR="001F0B7A" w:rsidRPr="00136CDF">
        <w:rPr>
          <w:rFonts w:ascii="Times New Roman" w:eastAsia="Calibri" w:hAnsi="Times New Roman" w:cs="Times New Roman"/>
          <w:lang w:eastAsia="ar-SA"/>
        </w:rPr>
        <w:t>дміністративні правопорушення (845</w:t>
      </w:r>
      <w:r w:rsidRPr="00136CDF">
        <w:rPr>
          <w:rFonts w:ascii="Times New Roman" w:eastAsia="Calibri" w:hAnsi="Times New Roman" w:cs="Times New Roman"/>
          <w:lang w:eastAsia="ar-SA"/>
        </w:rPr>
        <w:t xml:space="preserve">) – </w:t>
      </w:r>
      <w:r w:rsidR="001F0B7A" w:rsidRPr="00136CDF">
        <w:rPr>
          <w:rFonts w:ascii="Times New Roman" w:eastAsia="Calibri" w:hAnsi="Times New Roman" w:cs="Times New Roman"/>
          <w:lang w:eastAsia="ar-SA"/>
        </w:rPr>
        <w:t>41,</w:t>
      </w:r>
      <w:r w:rsidRPr="00136CDF">
        <w:rPr>
          <w:rFonts w:ascii="Times New Roman" w:eastAsia="Calibri" w:hAnsi="Times New Roman" w:cs="Times New Roman"/>
          <w:lang w:eastAsia="ar-SA"/>
        </w:rPr>
        <w:t>5</w:t>
      </w:r>
      <w:r w:rsidR="001F0B7A" w:rsidRPr="00136CDF">
        <w:rPr>
          <w:rFonts w:ascii="Times New Roman" w:eastAsia="Calibri" w:hAnsi="Times New Roman" w:cs="Times New Roman"/>
          <w:lang w:eastAsia="ar-SA"/>
        </w:rPr>
        <w:t>2</w:t>
      </w:r>
      <w:r w:rsidRPr="00136CDF">
        <w:rPr>
          <w:rFonts w:ascii="Times New Roman" w:eastAsia="Calibri" w:hAnsi="Times New Roman" w:cs="Times New Roman"/>
          <w:lang w:eastAsia="ar-SA"/>
        </w:rPr>
        <w:t xml:space="preserve"> %.</w:t>
      </w:r>
    </w:p>
    <w:p w:rsidR="00336C7B" w:rsidRPr="00342439" w:rsidRDefault="00370933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70933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3026973" cy="1978360"/>
            <wp:effectExtent l="19050" t="0" r="21027" b="284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A287B" w:rsidRPr="005A287B">
        <w:rPr>
          <w:noProof/>
          <w:lang w:val="ru-RU" w:eastAsia="ru-RU"/>
        </w:rPr>
        <w:t xml:space="preserve"> </w:t>
      </w:r>
      <w:r w:rsidR="005A287B" w:rsidRPr="005A287B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2896151" cy="2041920"/>
            <wp:effectExtent l="19050" t="0" r="18499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1F18" w:rsidRPr="002C096B" w:rsidRDefault="00611F18" w:rsidP="00B15C7F">
      <w:pPr>
        <w:tabs>
          <w:tab w:val="left" w:pos="7560"/>
        </w:tabs>
        <w:suppressAutoHyphens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val="ru-RU" w:eastAsia="ar-SA"/>
        </w:rPr>
      </w:pPr>
      <w:r w:rsidRPr="002C096B">
        <w:rPr>
          <w:rFonts w:ascii="Times New Roman" w:eastAsia="Calibri" w:hAnsi="Times New Roman" w:cs="Times New Roman"/>
          <w:lang w:eastAsia="ar-SA"/>
        </w:rPr>
        <w:lastRenderedPageBreak/>
        <w:t>Таким чином, аналіз статистичних даних свідчить, що кількість справ, які перебували на розгляді в суді протягом 202</w:t>
      </w:r>
      <w:r w:rsidR="00136CDF" w:rsidRPr="002C096B">
        <w:rPr>
          <w:rFonts w:ascii="Times New Roman" w:eastAsia="Calibri" w:hAnsi="Times New Roman" w:cs="Times New Roman"/>
          <w:lang w:eastAsia="ar-SA"/>
        </w:rPr>
        <w:t>4</w:t>
      </w:r>
      <w:r w:rsidR="004D4953" w:rsidRPr="002C096B">
        <w:rPr>
          <w:rFonts w:ascii="Times New Roman" w:eastAsia="Calibri" w:hAnsi="Times New Roman" w:cs="Times New Roman"/>
          <w:lang w:eastAsia="ar-SA"/>
        </w:rPr>
        <w:t xml:space="preserve"> року, в порівнянні з 202</w:t>
      </w:r>
      <w:r w:rsidR="00136CDF" w:rsidRPr="002C096B">
        <w:rPr>
          <w:rFonts w:ascii="Times New Roman" w:eastAsia="Calibri" w:hAnsi="Times New Roman" w:cs="Times New Roman"/>
          <w:lang w:eastAsia="ar-SA"/>
        </w:rPr>
        <w:t>3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роком, з</w:t>
      </w:r>
      <w:r w:rsidR="004D4953" w:rsidRPr="002C096B">
        <w:rPr>
          <w:rFonts w:ascii="Times New Roman" w:eastAsia="Calibri" w:hAnsi="Times New Roman" w:cs="Times New Roman"/>
          <w:lang w:eastAsia="ar-SA"/>
        </w:rPr>
        <w:t>більши</w:t>
      </w:r>
      <w:r w:rsidRPr="002C096B">
        <w:rPr>
          <w:rFonts w:ascii="Times New Roman" w:eastAsia="Calibri" w:hAnsi="Times New Roman" w:cs="Times New Roman"/>
          <w:lang w:eastAsia="ar-SA"/>
        </w:rPr>
        <w:t xml:space="preserve">лась на </w:t>
      </w:r>
      <w:r w:rsidR="00136CDF" w:rsidRPr="002C096B">
        <w:rPr>
          <w:rFonts w:ascii="Times New Roman" w:eastAsia="Calibri" w:hAnsi="Times New Roman" w:cs="Times New Roman"/>
          <w:b/>
          <w:lang w:eastAsia="ar-SA"/>
        </w:rPr>
        <w:t>85</w:t>
      </w:r>
      <w:r w:rsidR="004D4953" w:rsidRPr="002C096B">
        <w:rPr>
          <w:rFonts w:ascii="Times New Roman" w:eastAsia="Calibri" w:hAnsi="Times New Roman" w:cs="Times New Roman"/>
          <w:lang w:eastAsia="ar-SA"/>
        </w:rPr>
        <w:t xml:space="preserve"> справ,</w:t>
      </w:r>
      <w:r w:rsidRPr="002C096B">
        <w:rPr>
          <w:rFonts w:ascii="Times New Roman" w:eastAsia="Calibri" w:hAnsi="Times New Roman" w:cs="Times New Roman"/>
          <w:lang w:eastAsia="ar-SA"/>
        </w:rPr>
        <w:t xml:space="preserve"> оскільки в 202</w:t>
      </w:r>
      <w:r w:rsidR="00136CDF" w:rsidRPr="002C096B">
        <w:rPr>
          <w:rFonts w:ascii="Times New Roman" w:eastAsia="Calibri" w:hAnsi="Times New Roman" w:cs="Times New Roman"/>
          <w:lang w:eastAsia="ar-SA"/>
        </w:rPr>
        <w:t>4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році в провадженні суду перебувало </w:t>
      </w:r>
      <w:r w:rsidR="00136CDF" w:rsidRPr="002C096B">
        <w:rPr>
          <w:rFonts w:ascii="Times New Roman" w:eastAsia="Calibri" w:hAnsi="Times New Roman" w:cs="Times New Roman"/>
          <w:b/>
          <w:lang w:eastAsia="ar-SA"/>
        </w:rPr>
        <w:t>2035</w:t>
      </w:r>
      <w:r w:rsidR="004D4953" w:rsidRPr="002C096B">
        <w:rPr>
          <w:rFonts w:ascii="Times New Roman" w:eastAsia="Calibri" w:hAnsi="Times New Roman" w:cs="Times New Roman"/>
          <w:lang w:eastAsia="ar-SA"/>
        </w:rPr>
        <w:t xml:space="preserve"> </w:t>
      </w:r>
      <w:r w:rsidRPr="002C096B">
        <w:rPr>
          <w:rFonts w:ascii="Times New Roman" w:eastAsia="Calibri" w:hAnsi="Times New Roman" w:cs="Times New Roman"/>
          <w:lang w:eastAsia="ar-SA"/>
        </w:rPr>
        <w:t>справ та матеріалів, а в 202</w:t>
      </w:r>
      <w:r w:rsidR="00136CDF" w:rsidRPr="002C096B">
        <w:rPr>
          <w:rFonts w:ascii="Times New Roman" w:eastAsia="Calibri" w:hAnsi="Times New Roman" w:cs="Times New Roman"/>
          <w:lang w:eastAsia="ar-SA"/>
        </w:rPr>
        <w:t>3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році - </w:t>
      </w:r>
      <w:r w:rsidR="00136CDF" w:rsidRPr="002C096B">
        <w:rPr>
          <w:rFonts w:ascii="Times New Roman" w:eastAsia="Calibri" w:hAnsi="Times New Roman" w:cs="Times New Roman"/>
          <w:b/>
          <w:lang w:eastAsia="ar-SA"/>
        </w:rPr>
        <w:t>1950</w:t>
      </w:r>
      <w:r w:rsidRPr="002C096B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611F18" w:rsidRPr="002C096B" w:rsidRDefault="00611F18" w:rsidP="00B15C7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lang w:eastAsia="ar-SA"/>
        </w:rPr>
      </w:pPr>
      <w:r w:rsidRPr="002C096B">
        <w:rPr>
          <w:rFonts w:ascii="Times New Roman" w:eastAsia="Calibri" w:hAnsi="Times New Roman" w:cs="Times New Roman"/>
          <w:lang w:eastAsia="ar-SA"/>
        </w:rPr>
        <w:t>Протягом 202</w:t>
      </w:r>
      <w:r w:rsidR="00136CDF" w:rsidRPr="002C096B">
        <w:rPr>
          <w:rFonts w:ascii="Times New Roman" w:eastAsia="Calibri" w:hAnsi="Times New Roman" w:cs="Times New Roman"/>
          <w:lang w:eastAsia="ar-SA"/>
        </w:rPr>
        <w:t>4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року суддями </w:t>
      </w:r>
      <w:r w:rsidR="00136CDF" w:rsidRPr="002C096B">
        <w:rPr>
          <w:rFonts w:ascii="Times New Roman" w:eastAsia="Calibri" w:hAnsi="Times New Roman" w:cs="Times New Roman"/>
          <w:lang w:eastAsia="ar-SA"/>
        </w:rPr>
        <w:t>Андрушівського районного суду Житомирської</w:t>
      </w:r>
      <w:r w:rsidRPr="002C096B">
        <w:rPr>
          <w:rFonts w:ascii="Times New Roman" w:eastAsia="Calibri" w:hAnsi="Times New Roman" w:cs="Times New Roman"/>
          <w:lang w:eastAsia="ar-SA"/>
        </w:rPr>
        <w:t xml:space="preserve"> області </w:t>
      </w:r>
      <w:r w:rsidRPr="002C096B">
        <w:rPr>
          <w:rFonts w:ascii="Times New Roman" w:eastAsia="Calibri" w:hAnsi="Times New Roman" w:cs="Times New Roman"/>
          <w:b/>
          <w:i/>
          <w:lang w:eastAsia="ar-SA"/>
        </w:rPr>
        <w:t xml:space="preserve">розглянуто </w:t>
      </w:r>
      <w:r w:rsidR="00C35B05" w:rsidRPr="002C096B">
        <w:rPr>
          <w:rFonts w:ascii="Times New Roman" w:eastAsia="Calibri" w:hAnsi="Times New Roman" w:cs="Times New Roman"/>
          <w:b/>
          <w:i/>
          <w:lang w:eastAsia="ar-SA"/>
        </w:rPr>
        <w:t>1661</w:t>
      </w:r>
      <w:r w:rsidRPr="002C096B">
        <w:rPr>
          <w:rFonts w:ascii="Times New Roman" w:eastAsia="Calibri" w:hAnsi="Times New Roman" w:cs="Times New Roman"/>
          <w:b/>
          <w:i/>
          <w:lang w:eastAsia="ar-SA"/>
        </w:rPr>
        <w:t xml:space="preserve"> справ та матеріалів:</w:t>
      </w:r>
      <w:r w:rsidRPr="002C096B">
        <w:rPr>
          <w:rFonts w:ascii="Times New Roman" w:eastAsia="Calibri" w:hAnsi="Times New Roman" w:cs="Times New Roman"/>
          <w:lang w:eastAsia="ar-SA"/>
        </w:rPr>
        <w:t> </w:t>
      </w:r>
    </w:p>
    <w:p w:rsidR="00611F18" w:rsidRPr="002C096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>- справ та матеріалів кримінального судочинства</w:t>
      </w:r>
      <w:r w:rsidR="00042807">
        <w:rPr>
          <w:rFonts w:ascii="Times New Roman" w:eastAsia="Calibri" w:hAnsi="Times New Roman" w:cs="Times New Roman"/>
          <w:b/>
          <w:i/>
          <w:iCs/>
          <w:lang w:eastAsia="ar-SA"/>
        </w:rPr>
        <w:t>………………………………………….</w:t>
      </w: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 (</w:t>
      </w:r>
      <w:r w:rsidR="00645D32" w:rsidRPr="002C096B">
        <w:rPr>
          <w:rFonts w:ascii="Times New Roman" w:eastAsia="Calibri" w:hAnsi="Times New Roman" w:cs="Times New Roman"/>
          <w:b/>
          <w:i/>
          <w:iCs/>
          <w:lang w:eastAsia="ar-SA"/>
        </w:rPr>
        <w:t>1</w:t>
      </w:r>
      <w:r w:rsidR="00C35B05" w:rsidRPr="002C096B">
        <w:rPr>
          <w:rFonts w:ascii="Times New Roman" w:eastAsia="Calibri" w:hAnsi="Times New Roman" w:cs="Times New Roman"/>
          <w:b/>
          <w:i/>
          <w:iCs/>
          <w:lang w:eastAsia="ar-SA"/>
        </w:rPr>
        <w:t>71</w:t>
      </w: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>):</w:t>
      </w:r>
    </w:p>
    <w:p w:rsidR="00C35B05" w:rsidRPr="00136CDF" w:rsidRDefault="00C35B05" w:rsidP="00C35B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справи кримінального провадження - </w:t>
      </w:r>
      <w:r>
        <w:rPr>
          <w:rFonts w:ascii="Times New Roman" w:eastAsia="Calibri" w:hAnsi="Times New Roman" w:cs="Times New Roman"/>
          <w:lang w:eastAsia="ar-SA"/>
        </w:rPr>
        <w:t>76</w:t>
      </w:r>
      <w:r w:rsidRPr="00136CDF">
        <w:rPr>
          <w:rFonts w:ascii="Times New Roman" w:eastAsia="Calibri" w:hAnsi="Times New Roman" w:cs="Times New Roman"/>
          <w:lang w:eastAsia="ar-SA"/>
        </w:rPr>
        <w:t xml:space="preserve">, </w:t>
      </w:r>
    </w:p>
    <w:p w:rsidR="00C35B05" w:rsidRPr="00136CDF" w:rsidRDefault="00C35B05" w:rsidP="00C35B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клопотань, скарг, заяв під час досудового розслідування – 1,</w:t>
      </w:r>
    </w:p>
    <w:p w:rsidR="00C35B05" w:rsidRPr="00136CDF" w:rsidRDefault="00C35B05" w:rsidP="00C35B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справ в порядку виконання судових рішень – 8</w:t>
      </w:r>
      <w:r>
        <w:rPr>
          <w:rFonts w:ascii="Times New Roman" w:eastAsia="Calibri" w:hAnsi="Times New Roman" w:cs="Times New Roman"/>
          <w:lang w:eastAsia="ar-SA"/>
        </w:rPr>
        <w:t>1</w:t>
      </w:r>
      <w:r w:rsidRPr="00136CDF">
        <w:rPr>
          <w:rFonts w:ascii="Times New Roman" w:eastAsia="Calibri" w:hAnsi="Times New Roman" w:cs="Times New Roman"/>
          <w:lang w:eastAsia="ar-SA"/>
        </w:rPr>
        <w:t>,</w:t>
      </w:r>
    </w:p>
    <w:p w:rsidR="00C35B05" w:rsidRPr="00136CDF" w:rsidRDefault="00C35B05" w:rsidP="00C35B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справи в порядку надання міжнародної правової допомоги - 1 </w:t>
      </w:r>
    </w:p>
    <w:p w:rsidR="00C35B05" w:rsidRPr="00136CDF" w:rsidRDefault="00C35B05" w:rsidP="00C35B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клопотання про продовження запобіжного заходу у виді тримання під вартою - 1</w:t>
      </w:r>
      <w:r>
        <w:rPr>
          <w:rFonts w:ascii="Times New Roman" w:eastAsia="Calibri" w:hAnsi="Times New Roman" w:cs="Times New Roman"/>
          <w:lang w:eastAsia="ar-SA"/>
        </w:rPr>
        <w:t>0</w:t>
      </w:r>
    </w:p>
    <w:p w:rsidR="00C35B05" w:rsidRPr="00136CDF" w:rsidRDefault="00C35B05" w:rsidP="00C35B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відвід судді – 1;</w:t>
      </w:r>
    </w:p>
    <w:p w:rsidR="00C35B05" w:rsidRPr="00136CDF" w:rsidRDefault="00C35B05" w:rsidP="00C35B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виправлення помилки у судовому рішенні – 1,</w:t>
      </w:r>
    </w:p>
    <w:p w:rsidR="00C35B05" w:rsidRPr="00136CDF" w:rsidRDefault="00C35B05" w:rsidP="00C35B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b/>
          <w:lang w:eastAsia="ar-SA"/>
        </w:rPr>
        <w:t xml:space="preserve">- 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справ та матеріалів цивільного судочинства</w:t>
      </w:r>
      <w:r w:rsidR="00042807">
        <w:rPr>
          <w:rFonts w:ascii="Times New Roman" w:eastAsia="Calibri" w:hAnsi="Times New Roman" w:cs="Times New Roman"/>
          <w:b/>
          <w:i/>
          <w:iCs/>
          <w:lang w:eastAsia="ar-SA"/>
        </w:rPr>
        <w:t>………………………………………………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 (</w:t>
      </w:r>
      <w:r w:rsidR="000739DB">
        <w:rPr>
          <w:rFonts w:ascii="Times New Roman" w:eastAsia="Calibri" w:hAnsi="Times New Roman" w:cs="Times New Roman"/>
          <w:b/>
          <w:i/>
          <w:iCs/>
          <w:lang w:eastAsia="ar-SA"/>
        </w:rPr>
        <w:t>634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):</w:t>
      </w:r>
    </w:p>
    <w:p w:rsidR="00C35B05" w:rsidRPr="00136CDF" w:rsidRDefault="00C35B05" w:rsidP="00C35B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         - </w:t>
      </w:r>
      <w:r w:rsidRPr="00136CDF">
        <w:rPr>
          <w:rFonts w:ascii="Times New Roman" w:eastAsia="Calibri" w:hAnsi="Times New Roman" w:cs="Times New Roman"/>
          <w:iCs/>
          <w:lang w:eastAsia="ar-SA"/>
        </w:rPr>
        <w:t xml:space="preserve">заяв про видачу судового наказу – </w:t>
      </w:r>
      <w:r w:rsidR="000739DB">
        <w:rPr>
          <w:rFonts w:ascii="Times New Roman" w:eastAsia="Calibri" w:hAnsi="Times New Roman" w:cs="Times New Roman"/>
          <w:iCs/>
          <w:lang w:eastAsia="ar-SA"/>
        </w:rPr>
        <w:t>58</w:t>
      </w:r>
      <w:r w:rsidRPr="00136CDF">
        <w:rPr>
          <w:rFonts w:ascii="Times New Roman" w:eastAsia="Calibri" w:hAnsi="Times New Roman" w:cs="Times New Roman"/>
          <w:iCs/>
          <w:lang w:eastAsia="ar-SA"/>
        </w:rPr>
        <w:t>,</w:t>
      </w:r>
    </w:p>
    <w:p w:rsidR="00C35B05" w:rsidRPr="00136CDF" w:rsidRDefault="00C35B05" w:rsidP="00C35B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- справ позовного провадження – </w:t>
      </w:r>
      <w:r w:rsidR="000739DB">
        <w:rPr>
          <w:rFonts w:ascii="Times New Roman" w:eastAsia="Calibri" w:hAnsi="Times New Roman" w:cs="Times New Roman"/>
          <w:lang w:eastAsia="ar-SA"/>
        </w:rPr>
        <w:t>435</w:t>
      </w:r>
      <w:r w:rsidRPr="00136CDF">
        <w:rPr>
          <w:rFonts w:ascii="Times New Roman" w:eastAsia="Calibri" w:hAnsi="Times New Roman" w:cs="Times New Roman"/>
          <w:lang w:eastAsia="ar-SA"/>
        </w:rPr>
        <w:t>,</w:t>
      </w:r>
    </w:p>
    <w:p w:rsidR="00C35B05" w:rsidRPr="00136CDF" w:rsidRDefault="00C35B05" w:rsidP="00C35B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</w:t>
      </w:r>
      <w:r w:rsidR="000739DB">
        <w:rPr>
          <w:rFonts w:ascii="Times New Roman" w:eastAsia="Calibri" w:hAnsi="Times New Roman" w:cs="Times New Roman"/>
          <w:lang w:eastAsia="ar-SA"/>
        </w:rPr>
        <w:t>- справ окремого провадження – 77</w:t>
      </w:r>
      <w:r w:rsidRPr="00136CDF">
        <w:rPr>
          <w:rFonts w:ascii="Times New Roman" w:eastAsia="Calibri" w:hAnsi="Times New Roman" w:cs="Times New Roman"/>
          <w:lang w:eastAsia="ar-SA"/>
        </w:rPr>
        <w:t xml:space="preserve">, </w:t>
      </w:r>
    </w:p>
    <w:p w:rsidR="00C35B05" w:rsidRPr="00136CDF" w:rsidRDefault="00C35B05" w:rsidP="00C35B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- справи про визнання та надання дозволу на примусове виконання рішення іноземного                  </w:t>
      </w:r>
    </w:p>
    <w:p w:rsidR="00C35B05" w:rsidRPr="00136CDF" w:rsidRDefault="00C35B05" w:rsidP="00C35B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  суду -1;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t>- заяв про забезпечення доказів, позову до подання позовної заяви – 7;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виправлення помилки у судовому рішенні - 7,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ухвалення додаткового рішення – 7,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заяв про перегляд заочного рішення за ново виявленими обставинами – 1, 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заява про відновлення втраченого провадження -1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заява про заміну сторони виконавчого провадження - 2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інші скарги та заяви в процесі виконання судових рішень – </w:t>
      </w:r>
      <w:r w:rsidR="000739DB">
        <w:rPr>
          <w:rFonts w:ascii="Times New Roman" w:eastAsia="Calibri" w:hAnsi="Times New Roman" w:cs="Times New Roman"/>
          <w:lang w:eastAsia="ar-SA"/>
        </w:rPr>
        <w:t>29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виконання судового рішення іноземного суду -1</w:t>
      </w:r>
    </w:p>
    <w:p w:rsidR="00C35B05" w:rsidRPr="00136CDF" w:rsidRDefault="00C35B05" w:rsidP="00C35B05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заяви про скасування судового наказу - 3</w:t>
      </w:r>
    </w:p>
    <w:p w:rsidR="00C35B05" w:rsidRPr="00136CDF" w:rsidRDefault="00C35B05" w:rsidP="00C35B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t xml:space="preserve">         - інші процесуальні питання - </w:t>
      </w:r>
      <w:r w:rsidR="000739DB">
        <w:rPr>
          <w:rFonts w:ascii="Times New Roman" w:eastAsia="Calibri" w:hAnsi="Times New Roman" w:cs="Times New Roman"/>
          <w:iCs/>
          <w:lang w:eastAsia="ar-SA"/>
        </w:rPr>
        <w:t>5</w:t>
      </w:r>
    </w:p>
    <w:p w:rsidR="00C35B05" w:rsidRPr="00136CDF" w:rsidRDefault="00C35B05" w:rsidP="00C35B05">
      <w:pPr>
        <w:numPr>
          <w:ilvl w:val="0"/>
          <w:numId w:val="1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справ та матеріалів адміністративного судочинства</w:t>
      </w:r>
      <w:r w:rsidR="00042807">
        <w:rPr>
          <w:rFonts w:ascii="Times New Roman" w:eastAsia="Calibri" w:hAnsi="Times New Roman" w:cs="Times New Roman"/>
          <w:b/>
          <w:i/>
          <w:iCs/>
          <w:lang w:eastAsia="ar-SA"/>
        </w:rPr>
        <w:t>………………………………………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(</w:t>
      </w:r>
      <w:r>
        <w:rPr>
          <w:rFonts w:ascii="Times New Roman" w:eastAsia="Calibri" w:hAnsi="Times New Roman" w:cs="Times New Roman"/>
          <w:b/>
          <w:i/>
          <w:iCs/>
          <w:lang w:eastAsia="ar-SA"/>
        </w:rPr>
        <w:t>30</w:t>
      </w:r>
      <w:r w:rsidR="00042807">
        <w:rPr>
          <w:rFonts w:ascii="Times New Roman" w:eastAsia="Calibri" w:hAnsi="Times New Roman" w:cs="Times New Roman"/>
          <w:b/>
          <w:i/>
          <w:iCs/>
          <w:lang w:eastAsia="ar-SA"/>
        </w:rPr>
        <w:t>)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>;</w:t>
      </w:r>
    </w:p>
    <w:p w:rsidR="00C35B05" w:rsidRPr="00042807" w:rsidRDefault="00C35B05" w:rsidP="00C35B05">
      <w:pPr>
        <w:numPr>
          <w:ilvl w:val="0"/>
          <w:numId w:val="10"/>
        </w:numPr>
        <w:suppressAutoHyphens/>
        <w:spacing w:before="57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 w:eastAsia="ar-SA"/>
        </w:rPr>
      </w:pPr>
      <w:r w:rsidRPr="00136CDF">
        <w:rPr>
          <w:rFonts w:ascii="Times New Roman" w:eastAsia="Calibri" w:hAnsi="Times New Roman" w:cs="Times New Roman"/>
          <w:b/>
          <w:i/>
          <w:lang w:eastAsia="ar-SA"/>
        </w:rPr>
        <w:t xml:space="preserve">справ </w:t>
      </w:r>
      <w:r w:rsidRPr="00136CDF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та матеріалів </w:t>
      </w:r>
      <w:r w:rsidRPr="00136CDF">
        <w:rPr>
          <w:rFonts w:ascii="Times New Roman" w:eastAsia="Calibri" w:hAnsi="Times New Roman" w:cs="Times New Roman"/>
          <w:b/>
          <w:i/>
          <w:lang w:eastAsia="ar-SA"/>
        </w:rPr>
        <w:t xml:space="preserve">про адміністративні правопорушення </w:t>
      </w:r>
      <w:r w:rsidR="00042807">
        <w:rPr>
          <w:rFonts w:ascii="Times New Roman" w:eastAsia="Calibri" w:hAnsi="Times New Roman" w:cs="Times New Roman"/>
          <w:b/>
          <w:i/>
          <w:lang w:eastAsia="ar-SA"/>
        </w:rPr>
        <w:t>……………………………….</w:t>
      </w:r>
      <w:r w:rsidRPr="00136CDF">
        <w:rPr>
          <w:rFonts w:ascii="Times New Roman" w:eastAsia="Calibri" w:hAnsi="Times New Roman" w:cs="Times New Roman"/>
          <w:b/>
          <w:i/>
          <w:lang w:eastAsia="ar-SA"/>
        </w:rPr>
        <w:t>(</w:t>
      </w:r>
      <w:r>
        <w:rPr>
          <w:rFonts w:ascii="Times New Roman" w:eastAsia="Calibri" w:hAnsi="Times New Roman" w:cs="Times New Roman"/>
          <w:b/>
          <w:i/>
          <w:lang w:eastAsia="ar-SA"/>
        </w:rPr>
        <w:t>826</w:t>
      </w:r>
      <w:r w:rsidRPr="00136CDF">
        <w:rPr>
          <w:rFonts w:ascii="Times New Roman" w:eastAsia="Calibri" w:hAnsi="Times New Roman" w:cs="Times New Roman"/>
          <w:b/>
          <w:i/>
          <w:lang w:eastAsia="ar-SA"/>
        </w:rPr>
        <w:t>).</w:t>
      </w:r>
    </w:p>
    <w:p w:rsidR="00042807" w:rsidRPr="00042807" w:rsidRDefault="00042807" w:rsidP="00042807">
      <w:pPr>
        <w:suppressAutoHyphens/>
        <w:spacing w:before="57" w:after="0" w:line="240" w:lineRule="auto"/>
        <w:contextualSpacing/>
        <w:jc w:val="both"/>
        <w:rPr>
          <w:rFonts w:ascii="Times New Roman" w:eastAsia="Calibri" w:hAnsi="Times New Roman" w:cs="Times New Roman"/>
          <w:lang w:val="ru-RU" w:eastAsia="ar-SA"/>
        </w:rPr>
      </w:pPr>
    </w:p>
    <w:p w:rsidR="00042807" w:rsidRPr="00042807" w:rsidRDefault="00042807" w:rsidP="00042807">
      <w:pPr>
        <w:suppressAutoHyphens/>
        <w:spacing w:before="57"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ru-RU" w:eastAsia="ar-SA"/>
        </w:rPr>
      </w:pPr>
      <w:r w:rsidRPr="00042807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3180188" cy="1923691"/>
            <wp:effectExtent l="19050" t="0" r="20212" b="359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042807">
        <w:rPr>
          <w:noProof/>
          <w:lang w:val="ru-RU" w:eastAsia="ru-RU"/>
        </w:rPr>
        <w:t xml:space="preserve"> </w:t>
      </w:r>
      <w:r w:rsidRPr="00042807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2862808" cy="1923690"/>
            <wp:effectExtent l="19050" t="0" r="13742" b="36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2807" w:rsidRDefault="00042807" w:rsidP="00042807">
      <w:pPr>
        <w:suppressAutoHyphens/>
        <w:spacing w:before="57"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lang w:eastAsia="ar-SA"/>
        </w:rPr>
      </w:pPr>
    </w:p>
    <w:p w:rsidR="00042807" w:rsidRPr="00136CDF" w:rsidRDefault="00042807" w:rsidP="00042807">
      <w:pPr>
        <w:suppressAutoHyphens/>
        <w:spacing w:before="57" w:after="0" w:line="240" w:lineRule="auto"/>
        <w:contextualSpacing/>
        <w:jc w:val="both"/>
        <w:rPr>
          <w:rFonts w:ascii="Times New Roman" w:eastAsia="Calibri" w:hAnsi="Times New Roman" w:cs="Times New Roman"/>
          <w:lang w:val="ru-RU" w:eastAsia="ar-SA"/>
        </w:rPr>
      </w:pPr>
    </w:p>
    <w:p w:rsidR="00611F18" w:rsidRPr="002C096B" w:rsidRDefault="00611F18" w:rsidP="00B15C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lang w:eastAsia="ar-SA"/>
        </w:rPr>
      </w:pPr>
      <w:r w:rsidRPr="002C096B">
        <w:rPr>
          <w:rFonts w:ascii="Times New Roman" w:eastAsia="Calibri" w:hAnsi="Times New Roman" w:cs="Times New Roman"/>
          <w:lang w:eastAsia="ar-SA"/>
        </w:rPr>
        <w:t>Станом на 31 грудня 202</w:t>
      </w:r>
      <w:r w:rsidR="000739DB" w:rsidRPr="002C096B">
        <w:rPr>
          <w:rFonts w:ascii="Times New Roman" w:eastAsia="Calibri" w:hAnsi="Times New Roman" w:cs="Times New Roman"/>
          <w:lang w:eastAsia="ar-SA"/>
        </w:rPr>
        <w:t>4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року нерозглянутими є </w:t>
      </w:r>
      <w:r w:rsidR="000739DB" w:rsidRPr="002C096B">
        <w:rPr>
          <w:rFonts w:ascii="Times New Roman" w:eastAsia="Calibri" w:hAnsi="Times New Roman" w:cs="Times New Roman"/>
          <w:b/>
          <w:lang w:eastAsia="ar-SA"/>
        </w:rPr>
        <w:t xml:space="preserve">374 </w:t>
      </w:r>
      <w:r w:rsidRPr="002C096B">
        <w:rPr>
          <w:rFonts w:ascii="Times New Roman" w:eastAsia="Calibri" w:hAnsi="Times New Roman" w:cs="Times New Roman"/>
          <w:lang w:eastAsia="ar-SA"/>
        </w:rPr>
        <w:t>справ</w:t>
      </w:r>
      <w:r w:rsidR="00A301AC" w:rsidRPr="002C096B">
        <w:rPr>
          <w:rFonts w:ascii="Times New Roman" w:eastAsia="Calibri" w:hAnsi="Times New Roman" w:cs="Times New Roman"/>
          <w:lang w:eastAsia="ar-SA"/>
        </w:rPr>
        <w:t>и</w:t>
      </w:r>
      <w:r w:rsidRPr="002C096B">
        <w:rPr>
          <w:rFonts w:ascii="Times New Roman" w:eastAsia="Calibri" w:hAnsi="Times New Roman" w:cs="Times New Roman"/>
          <w:lang w:eastAsia="ar-SA"/>
        </w:rPr>
        <w:t xml:space="preserve"> та матеріал</w:t>
      </w:r>
      <w:r w:rsidR="00A301AC" w:rsidRPr="002C096B">
        <w:rPr>
          <w:rFonts w:ascii="Times New Roman" w:eastAsia="Calibri" w:hAnsi="Times New Roman" w:cs="Times New Roman"/>
          <w:lang w:eastAsia="ar-SA"/>
        </w:rPr>
        <w:t>и</w:t>
      </w:r>
      <w:r w:rsidRPr="002C096B">
        <w:rPr>
          <w:rFonts w:ascii="Times New Roman" w:eastAsia="Calibri" w:hAnsi="Times New Roman" w:cs="Times New Roman"/>
          <w:lang w:eastAsia="ar-SA"/>
        </w:rPr>
        <w:t>, а саме:</w:t>
      </w:r>
    </w:p>
    <w:p w:rsidR="00611F18" w:rsidRPr="002C096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>- проваджень та матеріалів кримінального судочинства (</w:t>
      </w:r>
      <w:r w:rsidR="000739DB" w:rsidRPr="002C096B">
        <w:rPr>
          <w:rFonts w:ascii="Times New Roman" w:eastAsia="Calibri" w:hAnsi="Times New Roman" w:cs="Times New Roman"/>
          <w:b/>
          <w:i/>
          <w:iCs/>
          <w:lang w:eastAsia="ar-SA"/>
        </w:rPr>
        <w:t>92</w:t>
      </w: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>);</w:t>
      </w:r>
    </w:p>
    <w:p w:rsidR="00611F18" w:rsidRPr="002C096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2C096B">
        <w:rPr>
          <w:rFonts w:ascii="Times New Roman" w:eastAsia="Calibri" w:hAnsi="Times New Roman" w:cs="Times New Roman"/>
          <w:lang w:eastAsia="ar-SA"/>
        </w:rPr>
        <w:t xml:space="preserve">- </w:t>
      </w: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>справ та матеріалів цивільного судочинства (</w:t>
      </w:r>
      <w:r w:rsidR="000739DB" w:rsidRPr="002C096B">
        <w:rPr>
          <w:rFonts w:ascii="Times New Roman" w:eastAsia="Calibri" w:hAnsi="Times New Roman" w:cs="Times New Roman"/>
          <w:b/>
          <w:i/>
          <w:iCs/>
          <w:lang w:eastAsia="ar-SA"/>
        </w:rPr>
        <w:t>251</w:t>
      </w: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>);</w:t>
      </w:r>
    </w:p>
    <w:p w:rsidR="00611F18" w:rsidRPr="002C096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2C096B">
        <w:rPr>
          <w:rFonts w:ascii="Times New Roman" w:eastAsia="Calibri" w:hAnsi="Times New Roman" w:cs="Times New Roman"/>
          <w:b/>
          <w:i/>
          <w:lang w:eastAsia="ar-SA"/>
        </w:rPr>
        <w:t>- с</w:t>
      </w: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>прав та матеріалів адміністративного судочинства (</w:t>
      </w:r>
      <w:r w:rsidR="000739DB" w:rsidRPr="002C096B">
        <w:rPr>
          <w:rFonts w:ascii="Times New Roman" w:eastAsia="Calibri" w:hAnsi="Times New Roman" w:cs="Times New Roman"/>
          <w:b/>
          <w:i/>
          <w:iCs/>
          <w:lang w:eastAsia="ar-SA"/>
        </w:rPr>
        <w:t>12</w:t>
      </w: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>);</w:t>
      </w:r>
    </w:p>
    <w:p w:rsidR="00611F18" w:rsidRPr="002C096B" w:rsidRDefault="00611F18" w:rsidP="00B15C7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2C096B">
        <w:rPr>
          <w:rFonts w:ascii="Times New Roman" w:eastAsia="Calibri" w:hAnsi="Times New Roman" w:cs="Times New Roman"/>
          <w:b/>
          <w:i/>
          <w:lang w:eastAsia="ar-SA"/>
        </w:rPr>
        <w:t xml:space="preserve">- справ </w:t>
      </w:r>
      <w:r w:rsidRPr="002C096B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та матеріалів </w:t>
      </w:r>
      <w:r w:rsidRPr="002C096B">
        <w:rPr>
          <w:rFonts w:ascii="Times New Roman" w:eastAsia="Calibri" w:hAnsi="Times New Roman" w:cs="Times New Roman"/>
          <w:b/>
          <w:i/>
          <w:lang w:eastAsia="ar-SA"/>
        </w:rPr>
        <w:t>про адміністративні правопорушення (</w:t>
      </w:r>
      <w:r w:rsidR="000739DB" w:rsidRPr="002C096B">
        <w:rPr>
          <w:rFonts w:ascii="Times New Roman" w:eastAsia="Calibri" w:hAnsi="Times New Roman" w:cs="Times New Roman"/>
          <w:b/>
          <w:i/>
          <w:lang w:eastAsia="ar-SA"/>
        </w:rPr>
        <w:t>19</w:t>
      </w:r>
      <w:r w:rsidRPr="002C096B">
        <w:rPr>
          <w:rFonts w:ascii="Times New Roman" w:eastAsia="Calibri" w:hAnsi="Times New Roman" w:cs="Times New Roman"/>
          <w:b/>
          <w:i/>
          <w:lang w:eastAsia="ar-SA"/>
        </w:rPr>
        <w:t>).</w:t>
      </w:r>
    </w:p>
    <w:p w:rsidR="00611F18" w:rsidRDefault="00611F18" w:rsidP="00B15C7F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2C096B">
        <w:rPr>
          <w:rFonts w:ascii="Times New Roman" w:eastAsia="Calibri" w:hAnsi="Times New Roman" w:cs="Times New Roman"/>
          <w:lang w:eastAsia="ar-SA"/>
        </w:rPr>
        <w:t>Проаналізувавши статистичні дані розгляду районним с</w:t>
      </w:r>
      <w:r w:rsidR="00A301AC" w:rsidRPr="002C096B">
        <w:rPr>
          <w:rFonts w:ascii="Times New Roman" w:eastAsia="Calibri" w:hAnsi="Times New Roman" w:cs="Times New Roman"/>
          <w:lang w:eastAsia="ar-SA"/>
        </w:rPr>
        <w:t>удом справ та матеріалів за 202</w:t>
      </w:r>
      <w:r w:rsidR="00136CDF" w:rsidRPr="002C096B">
        <w:rPr>
          <w:rFonts w:ascii="Times New Roman" w:eastAsia="Calibri" w:hAnsi="Times New Roman" w:cs="Times New Roman"/>
          <w:lang w:eastAsia="ar-SA"/>
        </w:rPr>
        <w:t>4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рік встановлено, що суддями </w:t>
      </w:r>
      <w:r w:rsidR="00136CDF" w:rsidRPr="002C096B">
        <w:rPr>
          <w:rFonts w:ascii="Times New Roman" w:eastAsia="Calibri" w:hAnsi="Times New Roman" w:cs="Times New Roman"/>
          <w:lang w:eastAsia="ar-SA"/>
        </w:rPr>
        <w:t>Андрушівського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районного суду </w:t>
      </w:r>
      <w:r w:rsidR="00136CDF" w:rsidRPr="002C096B">
        <w:rPr>
          <w:rFonts w:ascii="Times New Roman" w:eastAsia="Calibri" w:hAnsi="Times New Roman" w:cs="Times New Roman"/>
          <w:lang w:eastAsia="ar-SA"/>
        </w:rPr>
        <w:t xml:space="preserve">Житомирської </w:t>
      </w:r>
      <w:r w:rsidRPr="002C096B">
        <w:rPr>
          <w:rFonts w:ascii="Times New Roman" w:eastAsia="Calibri" w:hAnsi="Times New Roman" w:cs="Times New Roman"/>
          <w:lang w:eastAsia="ar-SA"/>
        </w:rPr>
        <w:t xml:space="preserve">області розглянуто </w:t>
      </w:r>
      <w:r w:rsidR="000739DB" w:rsidRPr="002C096B">
        <w:rPr>
          <w:rFonts w:ascii="Times New Roman" w:eastAsia="Calibri" w:hAnsi="Times New Roman" w:cs="Times New Roman"/>
          <w:lang w:eastAsia="ar-SA"/>
        </w:rPr>
        <w:t>1661</w:t>
      </w:r>
      <w:r w:rsidRPr="002C096B">
        <w:rPr>
          <w:rFonts w:ascii="Times New Roman" w:eastAsia="Calibri" w:hAnsi="Times New Roman" w:cs="Times New Roman"/>
          <w:lang w:eastAsia="ar-SA"/>
        </w:rPr>
        <w:t xml:space="preserve"> справ та матеріалів, що становить </w:t>
      </w:r>
      <w:r w:rsidR="00A301AC" w:rsidRPr="002C096B">
        <w:rPr>
          <w:rFonts w:ascii="Times New Roman" w:eastAsia="Calibri" w:hAnsi="Times New Roman" w:cs="Times New Roman"/>
          <w:b/>
          <w:lang w:eastAsia="ar-SA"/>
        </w:rPr>
        <w:t>8</w:t>
      </w:r>
      <w:r w:rsidR="002C096B" w:rsidRPr="002C096B">
        <w:rPr>
          <w:rFonts w:ascii="Times New Roman" w:eastAsia="Calibri" w:hAnsi="Times New Roman" w:cs="Times New Roman"/>
          <w:b/>
          <w:lang w:eastAsia="ar-SA"/>
        </w:rPr>
        <w:t>1</w:t>
      </w:r>
      <w:r w:rsidRPr="002C096B">
        <w:rPr>
          <w:rFonts w:ascii="Times New Roman" w:eastAsia="Calibri" w:hAnsi="Times New Roman" w:cs="Times New Roman"/>
          <w:b/>
          <w:lang w:eastAsia="ar-SA"/>
        </w:rPr>
        <w:t>,</w:t>
      </w:r>
      <w:r w:rsidR="002C096B" w:rsidRPr="002C096B">
        <w:rPr>
          <w:rFonts w:ascii="Times New Roman" w:eastAsia="Calibri" w:hAnsi="Times New Roman" w:cs="Times New Roman"/>
          <w:b/>
          <w:lang w:eastAsia="ar-SA"/>
        </w:rPr>
        <w:t>62</w:t>
      </w:r>
      <w:r w:rsidRPr="002C096B">
        <w:rPr>
          <w:rFonts w:ascii="Times New Roman" w:eastAsia="Calibri" w:hAnsi="Times New Roman" w:cs="Times New Roman"/>
          <w:b/>
          <w:lang w:eastAsia="ar-SA"/>
        </w:rPr>
        <w:t xml:space="preserve"> %</w:t>
      </w:r>
      <w:r w:rsidRPr="002C096B">
        <w:rPr>
          <w:rFonts w:ascii="Times New Roman" w:eastAsia="Calibri" w:hAnsi="Times New Roman" w:cs="Times New Roman"/>
          <w:lang w:eastAsia="ar-SA"/>
        </w:rPr>
        <w:t xml:space="preserve"> від загальної кількості всіх справ та матеріалів, що перебували в провадженні суду (</w:t>
      </w:r>
      <w:r w:rsidR="000739DB" w:rsidRPr="002C096B">
        <w:rPr>
          <w:rFonts w:ascii="Times New Roman" w:eastAsia="Calibri" w:hAnsi="Times New Roman" w:cs="Times New Roman"/>
          <w:lang w:eastAsia="ar-SA"/>
        </w:rPr>
        <w:t>2035</w:t>
      </w:r>
      <w:r w:rsidRPr="002C096B">
        <w:rPr>
          <w:rFonts w:ascii="Times New Roman" w:eastAsia="Calibri" w:hAnsi="Times New Roman" w:cs="Times New Roman"/>
          <w:lang w:eastAsia="ar-SA"/>
        </w:rPr>
        <w:t>).</w:t>
      </w:r>
    </w:p>
    <w:p w:rsidR="004B6CA3" w:rsidRPr="002C096B" w:rsidRDefault="004B6CA3" w:rsidP="00B15C7F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611F18" w:rsidRDefault="00611F18" w:rsidP="00B15C7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2C096B">
        <w:rPr>
          <w:rFonts w:ascii="Times New Roman" w:eastAsia="Calibri" w:hAnsi="Times New Roman" w:cs="Times New Roman"/>
          <w:lang w:eastAsia="ar-SA"/>
        </w:rPr>
        <w:lastRenderedPageBreak/>
        <w:t xml:space="preserve">Показники здійснення судочинства у розрізі між суддями </w:t>
      </w:r>
      <w:r w:rsidR="002C096B" w:rsidRPr="002C096B">
        <w:rPr>
          <w:rFonts w:ascii="Times New Roman" w:eastAsia="Calibri" w:hAnsi="Times New Roman" w:cs="Times New Roman"/>
          <w:lang w:eastAsia="ar-SA"/>
        </w:rPr>
        <w:t>Андрушівського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районного суду </w:t>
      </w:r>
      <w:r w:rsidR="002C096B" w:rsidRPr="002C096B">
        <w:rPr>
          <w:rFonts w:ascii="Times New Roman" w:eastAsia="Calibri" w:hAnsi="Times New Roman" w:cs="Times New Roman"/>
          <w:lang w:eastAsia="ar-SA"/>
        </w:rPr>
        <w:t>Житомирської</w:t>
      </w:r>
      <w:r w:rsidRPr="002C096B">
        <w:rPr>
          <w:rFonts w:ascii="Times New Roman" w:eastAsia="Calibri" w:hAnsi="Times New Roman" w:cs="Times New Roman"/>
          <w:lang w:eastAsia="ar-SA"/>
        </w:rPr>
        <w:t xml:space="preserve"> області у 202</w:t>
      </w:r>
      <w:r w:rsidR="002C096B" w:rsidRPr="002C096B">
        <w:rPr>
          <w:rFonts w:ascii="Times New Roman" w:eastAsia="Calibri" w:hAnsi="Times New Roman" w:cs="Times New Roman"/>
          <w:lang w:eastAsia="ar-SA"/>
        </w:rPr>
        <w:t>4</w:t>
      </w:r>
      <w:r w:rsidRPr="002C096B">
        <w:rPr>
          <w:rFonts w:ascii="Times New Roman" w:eastAsia="Calibri" w:hAnsi="Times New Roman" w:cs="Times New Roman"/>
          <w:lang w:eastAsia="ar-SA"/>
        </w:rPr>
        <w:t xml:space="preserve"> році відображені у таблиці:</w:t>
      </w:r>
    </w:p>
    <w:tbl>
      <w:tblPr>
        <w:tblStyle w:val="ae"/>
        <w:tblW w:w="10598" w:type="dxa"/>
        <w:tblLayout w:type="fixed"/>
        <w:tblLook w:val="04A0"/>
      </w:tblPr>
      <w:tblGrid>
        <w:gridCol w:w="1668"/>
        <w:gridCol w:w="567"/>
        <w:gridCol w:w="567"/>
        <w:gridCol w:w="425"/>
        <w:gridCol w:w="567"/>
        <w:gridCol w:w="425"/>
        <w:gridCol w:w="425"/>
        <w:gridCol w:w="8"/>
        <w:gridCol w:w="418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2AD0" w:rsidTr="008D71A0">
        <w:trPr>
          <w:trHeight w:val="190"/>
        </w:trPr>
        <w:tc>
          <w:tcPr>
            <w:tcW w:w="1668" w:type="dxa"/>
            <w:vMerge w:val="restart"/>
          </w:tcPr>
          <w:p w:rsidR="00462AD0" w:rsidRPr="00462AD0" w:rsidRDefault="00462AD0" w:rsidP="003D5452">
            <w:pPr>
              <w:suppressAutoHyphens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ar-SA"/>
              </w:rPr>
            </w:pPr>
            <w:r w:rsidRPr="00462AD0">
              <w:rPr>
                <w:rFonts w:ascii="Times New Roman" w:eastAsia="Calibri" w:hAnsi="Times New Roman"/>
                <w:b/>
                <w:sz w:val="16"/>
                <w:szCs w:val="16"/>
                <w:lang w:eastAsia="ar-SA"/>
              </w:rPr>
              <w:t>ПІБ</w:t>
            </w:r>
          </w:p>
          <w:p w:rsidR="00462AD0" w:rsidRPr="00462AD0" w:rsidRDefault="00462AD0" w:rsidP="003D5452">
            <w:pPr>
              <w:suppressAutoHyphens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462AD0">
              <w:rPr>
                <w:rFonts w:ascii="Times New Roman" w:eastAsia="Calibri" w:hAnsi="Times New Roman"/>
                <w:b/>
                <w:sz w:val="16"/>
                <w:szCs w:val="16"/>
                <w:lang w:eastAsia="ar-SA"/>
              </w:rPr>
              <w:t>судді</w:t>
            </w:r>
          </w:p>
        </w:tc>
        <w:tc>
          <w:tcPr>
            <w:tcW w:w="2126" w:type="dxa"/>
            <w:gridSpan w:val="4"/>
            <w:vAlign w:val="center"/>
          </w:tcPr>
          <w:p w:rsidR="00462AD0" w:rsidRPr="00462AD0" w:rsidRDefault="00462AD0" w:rsidP="00462AD0">
            <w:pPr>
              <w:suppressAutoHyphens/>
              <w:spacing w:after="120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462AD0">
              <w:rPr>
                <w:rFonts w:ascii="Times New Roman" w:eastAsia="Calibri" w:hAnsi="Times New Roman"/>
                <w:b/>
                <w:sz w:val="16"/>
                <w:szCs w:val="16"/>
                <w:lang w:eastAsia="ar-SA"/>
              </w:rPr>
              <w:t>Кримінальне судочинство</w:t>
            </w:r>
          </w:p>
        </w:tc>
        <w:tc>
          <w:tcPr>
            <w:tcW w:w="1701" w:type="dxa"/>
            <w:gridSpan w:val="5"/>
            <w:vAlign w:val="center"/>
          </w:tcPr>
          <w:p w:rsidR="00462AD0" w:rsidRPr="00462AD0" w:rsidRDefault="00462AD0" w:rsidP="00462AD0">
            <w:pPr>
              <w:suppressAutoHyphens/>
              <w:spacing w:after="120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462AD0">
              <w:rPr>
                <w:rFonts w:ascii="Times New Roman" w:eastAsia="Calibri" w:hAnsi="Times New Roman"/>
                <w:b/>
                <w:sz w:val="16"/>
                <w:szCs w:val="16"/>
                <w:lang w:eastAsia="ar-SA"/>
              </w:rPr>
              <w:t>Адміністративне судочинство</w:t>
            </w:r>
          </w:p>
        </w:tc>
        <w:tc>
          <w:tcPr>
            <w:tcW w:w="2268" w:type="dxa"/>
            <w:gridSpan w:val="4"/>
            <w:vAlign w:val="center"/>
          </w:tcPr>
          <w:p w:rsidR="00462AD0" w:rsidRPr="00462AD0" w:rsidRDefault="00462AD0" w:rsidP="00462AD0">
            <w:pPr>
              <w:suppressAutoHyphens/>
              <w:spacing w:after="120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462AD0">
              <w:rPr>
                <w:rFonts w:ascii="Times New Roman" w:eastAsia="Calibri" w:hAnsi="Times New Roman"/>
                <w:b/>
                <w:sz w:val="16"/>
                <w:szCs w:val="16"/>
                <w:lang w:eastAsia="ar-SA"/>
              </w:rPr>
              <w:t>Цивільне судочинство</w:t>
            </w:r>
          </w:p>
        </w:tc>
        <w:tc>
          <w:tcPr>
            <w:tcW w:w="2268" w:type="dxa"/>
            <w:gridSpan w:val="4"/>
            <w:vAlign w:val="center"/>
          </w:tcPr>
          <w:p w:rsidR="00462AD0" w:rsidRPr="00462AD0" w:rsidRDefault="00462AD0" w:rsidP="00462AD0">
            <w:pPr>
              <w:suppressAutoHyphens/>
              <w:spacing w:after="120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462AD0">
              <w:rPr>
                <w:rFonts w:ascii="Times New Roman" w:eastAsia="Calibri" w:hAnsi="Times New Roman"/>
                <w:b/>
                <w:sz w:val="16"/>
                <w:szCs w:val="16"/>
                <w:lang w:eastAsia="ar-SA"/>
              </w:rPr>
              <w:t>Адміністративні правопорушення</w:t>
            </w:r>
          </w:p>
        </w:tc>
        <w:tc>
          <w:tcPr>
            <w:tcW w:w="567" w:type="dxa"/>
            <w:textDirection w:val="btLr"/>
          </w:tcPr>
          <w:p w:rsidR="00462AD0" w:rsidRPr="00462AD0" w:rsidRDefault="00462AD0" w:rsidP="00BD718C">
            <w:pPr>
              <w:suppressAutoHyphens/>
              <w:spacing w:after="120"/>
              <w:ind w:left="113" w:right="113"/>
              <w:jc w:val="both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</w:p>
        </w:tc>
      </w:tr>
      <w:tr w:rsidR="00BB69A7" w:rsidTr="008D71A0">
        <w:trPr>
          <w:cantSplit/>
          <w:trHeight w:val="1319"/>
        </w:trPr>
        <w:tc>
          <w:tcPr>
            <w:tcW w:w="1668" w:type="dxa"/>
            <w:vMerge/>
          </w:tcPr>
          <w:p w:rsidR="00462AD0" w:rsidRPr="00611F18" w:rsidRDefault="00462AD0" w:rsidP="003D5452">
            <w:pPr>
              <w:suppressAutoHyphens/>
              <w:jc w:val="center"/>
              <w:rPr>
                <w:rFonts w:ascii="Times New Roman" w:eastAsia="Calibri" w:hAnsi="Times New Roman"/>
                <w:b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Перебувало в провадженні</w:t>
            </w:r>
          </w:p>
        </w:tc>
        <w:tc>
          <w:tcPr>
            <w:tcW w:w="567" w:type="dxa"/>
            <w:textDirection w:val="btLr"/>
          </w:tcPr>
          <w:p w:rsidR="00462AD0" w:rsidRPr="00B15C7F" w:rsidRDefault="00462AD0" w:rsidP="00462AD0">
            <w:pPr>
              <w:suppressAutoHyphens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Надійшло у 2024 р.</w:t>
            </w:r>
          </w:p>
        </w:tc>
        <w:tc>
          <w:tcPr>
            <w:tcW w:w="425" w:type="dxa"/>
            <w:textDirection w:val="btLr"/>
          </w:tcPr>
          <w:p w:rsidR="00462AD0" w:rsidRPr="00B15C7F" w:rsidRDefault="00462AD0" w:rsidP="00BD718C">
            <w:pPr>
              <w:suppressAutoHyphens/>
              <w:spacing w:after="120"/>
              <w:ind w:left="113" w:right="113"/>
              <w:jc w:val="both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розглянуто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Залишок нерозглянутих</w:t>
            </w:r>
          </w:p>
        </w:tc>
        <w:tc>
          <w:tcPr>
            <w:tcW w:w="425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Перебувало в провадженні</w:t>
            </w:r>
          </w:p>
        </w:tc>
        <w:tc>
          <w:tcPr>
            <w:tcW w:w="433" w:type="dxa"/>
            <w:gridSpan w:val="2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Надійшло у 2024 р.</w:t>
            </w:r>
          </w:p>
        </w:tc>
        <w:tc>
          <w:tcPr>
            <w:tcW w:w="418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розглянуто</w:t>
            </w:r>
          </w:p>
        </w:tc>
        <w:tc>
          <w:tcPr>
            <w:tcW w:w="425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Залишок нерозглянутих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Перебувало в провадженні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Надійшло у 2024 р.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розглянуто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Залишок нерозглянутих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Перебувало в провадженні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Надійшло</w:t>
            </w:r>
          </w:p>
          <w:p w:rsidR="00462AD0" w:rsidRPr="00B15C7F" w:rsidRDefault="00462AD0" w:rsidP="00462AD0">
            <w:pPr>
              <w:suppressAutoHyphens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 xml:space="preserve"> у 2024 р.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розглянуто</w:t>
            </w:r>
          </w:p>
        </w:tc>
        <w:tc>
          <w:tcPr>
            <w:tcW w:w="567" w:type="dxa"/>
            <w:textDirection w:val="btLr"/>
            <w:vAlign w:val="cente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Залишок нерозглянутих</w:t>
            </w:r>
          </w:p>
        </w:tc>
        <w:tc>
          <w:tcPr>
            <w:tcW w:w="567" w:type="dxa"/>
            <w:textDirection w:val="btLr"/>
          </w:tcPr>
          <w:p w:rsidR="00462AD0" w:rsidRPr="00B15C7F" w:rsidRDefault="00462AD0" w:rsidP="00462AD0">
            <w:pPr>
              <w:suppressAutoHyphens/>
              <w:spacing w:after="120"/>
              <w:ind w:left="113" w:right="113"/>
              <w:jc w:val="both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B15C7F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Усього розглянуто</w:t>
            </w:r>
          </w:p>
        </w:tc>
      </w:tr>
      <w:tr w:rsidR="00BB69A7" w:rsidTr="000177C2">
        <w:trPr>
          <w:trHeight w:val="417"/>
        </w:trPr>
        <w:tc>
          <w:tcPr>
            <w:tcW w:w="1668" w:type="dxa"/>
          </w:tcPr>
          <w:p w:rsidR="00F1381C" w:rsidRDefault="00F1381C" w:rsidP="003D5452">
            <w:pPr>
              <w:suppressAutoHyphens/>
              <w:spacing w:after="12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Чуб Інна Анатоліївна</w:t>
            </w:r>
          </w:p>
        </w:tc>
        <w:tc>
          <w:tcPr>
            <w:tcW w:w="567" w:type="dxa"/>
          </w:tcPr>
          <w:p w:rsidR="00F1381C" w:rsidRDefault="00E54B54" w:rsidP="00BD718C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116</w:t>
            </w:r>
          </w:p>
        </w:tc>
        <w:tc>
          <w:tcPr>
            <w:tcW w:w="567" w:type="dxa"/>
          </w:tcPr>
          <w:p w:rsidR="00F1381C" w:rsidRDefault="00E54B54" w:rsidP="00BD718C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86</w:t>
            </w:r>
          </w:p>
        </w:tc>
        <w:tc>
          <w:tcPr>
            <w:tcW w:w="425" w:type="dxa"/>
          </w:tcPr>
          <w:p w:rsidR="00F1381C" w:rsidRPr="008D71A0" w:rsidRDefault="00E54B54" w:rsidP="00BD718C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8D71A0">
              <w:rPr>
                <w:rFonts w:ascii="Times New Roman" w:eastAsia="Calibri" w:hAnsi="Times New Roman"/>
                <w:b/>
                <w:lang w:eastAsia="ar-SA"/>
              </w:rPr>
              <w:t>77</w:t>
            </w:r>
          </w:p>
        </w:tc>
        <w:tc>
          <w:tcPr>
            <w:tcW w:w="567" w:type="dxa"/>
          </w:tcPr>
          <w:p w:rsidR="00F1381C" w:rsidRDefault="00E54B54" w:rsidP="00BD718C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39</w:t>
            </w:r>
          </w:p>
        </w:tc>
        <w:tc>
          <w:tcPr>
            <w:tcW w:w="425" w:type="dxa"/>
          </w:tcPr>
          <w:p w:rsidR="00F1381C" w:rsidRDefault="00BB69A7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16</w:t>
            </w:r>
          </w:p>
        </w:tc>
        <w:tc>
          <w:tcPr>
            <w:tcW w:w="425" w:type="dxa"/>
          </w:tcPr>
          <w:p w:rsidR="00F1381C" w:rsidRDefault="00BB69A7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15</w:t>
            </w:r>
          </w:p>
        </w:tc>
        <w:tc>
          <w:tcPr>
            <w:tcW w:w="426" w:type="dxa"/>
            <w:gridSpan w:val="2"/>
          </w:tcPr>
          <w:p w:rsidR="00F1381C" w:rsidRPr="008D71A0" w:rsidRDefault="00BB69A7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8D71A0">
              <w:rPr>
                <w:rFonts w:ascii="Times New Roman" w:eastAsia="Calibri" w:hAnsi="Times New Roman"/>
                <w:b/>
                <w:lang w:eastAsia="ar-SA"/>
              </w:rPr>
              <w:t>13</w:t>
            </w:r>
          </w:p>
        </w:tc>
        <w:tc>
          <w:tcPr>
            <w:tcW w:w="425" w:type="dxa"/>
          </w:tcPr>
          <w:p w:rsidR="00F1381C" w:rsidRDefault="00BB69A7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</w:t>
            </w:r>
          </w:p>
        </w:tc>
        <w:tc>
          <w:tcPr>
            <w:tcW w:w="567" w:type="dxa"/>
          </w:tcPr>
          <w:p w:rsidR="00F1381C" w:rsidRDefault="00BB69A7" w:rsidP="00BB69A7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377</w:t>
            </w:r>
          </w:p>
        </w:tc>
        <w:tc>
          <w:tcPr>
            <w:tcW w:w="567" w:type="dxa"/>
          </w:tcPr>
          <w:p w:rsidR="00F1381C" w:rsidRDefault="00BB69A7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327</w:t>
            </w:r>
          </w:p>
        </w:tc>
        <w:tc>
          <w:tcPr>
            <w:tcW w:w="567" w:type="dxa"/>
          </w:tcPr>
          <w:p w:rsidR="00F1381C" w:rsidRPr="008D71A0" w:rsidRDefault="00BB69A7" w:rsidP="00BB69A7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8D71A0">
              <w:rPr>
                <w:rFonts w:ascii="Times New Roman" w:eastAsia="Calibri" w:hAnsi="Times New Roman"/>
                <w:b/>
                <w:lang w:eastAsia="ar-SA"/>
              </w:rPr>
              <w:t>307</w:t>
            </w:r>
          </w:p>
        </w:tc>
        <w:tc>
          <w:tcPr>
            <w:tcW w:w="567" w:type="dxa"/>
          </w:tcPr>
          <w:p w:rsidR="00F1381C" w:rsidRDefault="00BB69A7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70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381C" w:rsidRDefault="008D71A0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381C" w:rsidRDefault="008D71A0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381C" w:rsidRPr="008D71A0" w:rsidRDefault="008D71A0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8D71A0">
              <w:rPr>
                <w:rFonts w:ascii="Times New Roman" w:eastAsia="Calibri" w:hAnsi="Times New Roman"/>
                <w:b/>
                <w:lang w:eastAsia="ar-SA"/>
              </w:rPr>
              <w:t>313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381C" w:rsidRDefault="008D71A0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6</w:t>
            </w:r>
          </w:p>
        </w:tc>
        <w:tc>
          <w:tcPr>
            <w:tcW w:w="567" w:type="dxa"/>
          </w:tcPr>
          <w:p w:rsidR="00F1381C" w:rsidRPr="008D71A0" w:rsidRDefault="008D71A0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8D71A0">
              <w:rPr>
                <w:rFonts w:ascii="Times New Roman" w:eastAsia="Calibri" w:hAnsi="Times New Roman"/>
                <w:b/>
                <w:lang w:eastAsia="ar-SA"/>
              </w:rPr>
              <w:t>710</w:t>
            </w:r>
          </w:p>
        </w:tc>
      </w:tr>
      <w:tr w:rsidR="00BB69A7" w:rsidTr="000177C2">
        <w:trPr>
          <w:trHeight w:val="681"/>
        </w:trPr>
        <w:tc>
          <w:tcPr>
            <w:tcW w:w="1668" w:type="dxa"/>
          </w:tcPr>
          <w:p w:rsidR="00F1381C" w:rsidRDefault="00F1381C" w:rsidP="000177C2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/>
                <w:lang w:eastAsia="ar-SA"/>
              </w:rPr>
              <w:t>Карповець</w:t>
            </w:r>
            <w:proofErr w:type="spellEnd"/>
            <w:r>
              <w:rPr>
                <w:rFonts w:ascii="Times New Roman" w:eastAsia="Calibri" w:hAnsi="Times New Roman"/>
                <w:lang w:eastAsia="ar-SA"/>
              </w:rPr>
              <w:t xml:space="preserve"> Віталій Володимирович</w:t>
            </w:r>
          </w:p>
        </w:tc>
        <w:tc>
          <w:tcPr>
            <w:tcW w:w="567" w:type="dxa"/>
          </w:tcPr>
          <w:p w:rsidR="00F1381C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143</w:t>
            </w:r>
          </w:p>
        </w:tc>
        <w:tc>
          <w:tcPr>
            <w:tcW w:w="567" w:type="dxa"/>
          </w:tcPr>
          <w:p w:rsidR="00F1381C" w:rsidRDefault="00D77813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98</w:t>
            </w:r>
          </w:p>
        </w:tc>
        <w:tc>
          <w:tcPr>
            <w:tcW w:w="425" w:type="dxa"/>
          </w:tcPr>
          <w:p w:rsidR="00F1381C" w:rsidRPr="008D71A0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8D71A0">
              <w:rPr>
                <w:rFonts w:ascii="Times New Roman" w:eastAsia="Calibri" w:hAnsi="Times New Roman"/>
                <w:b/>
                <w:lang w:eastAsia="ar-SA"/>
              </w:rPr>
              <w:t>94</w:t>
            </w:r>
          </w:p>
        </w:tc>
        <w:tc>
          <w:tcPr>
            <w:tcW w:w="567" w:type="dxa"/>
          </w:tcPr>
          <w:p w:rsidR="00F1381C" w:rsidRPr="00D77813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D77813">
              <w:rPr>
                <w:rFonts w:ascii="Times New Roman" w:eastAsia="Calibri" w:hAnsi="Times New Roman"/>
                <w:lang w:eastAsia="ar-SA"/>
              </w:rPr>
              <w:t>49</w:t>
            </w:r>
          </w:p>
        </w:tc>
        <w:tc>
          <w:tcPr>
            <w:tcW w:w="425" w:type="dxa"/>
          </w:tcPr>
          <w:p w:rsidR="00F1381C" w:rsidRDefault="00900ABC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25</w:t>
            </w:r>
          </w:p>
        </w:tc>
        <w:tc>
          <w:tcPr>
            <w:tcW w:w="425" w:type="dxa"/>
          </w:tcPr>
          <w:p w:rsidR="00F1381C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25</w:t>
            </w:r>
          </w:p>
        </w:tc>
        <w:tc>
          <w:tcPr>
            <w:tcW w:w="426" w:type="dxa"/>
            <w:gridSpan w:val="2"/>
          </w:tcPr>
          <w:p w:rsidR="00F1381C" w:rsidRPr="000177C2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0177C2">
              <w:rPr>
                <w:rFonts w:ascii="Times New Roman" w:eastAsia="Calibri" w:hAnsi="Times New Roman"/>
                <w:b/>
                <w:lang w:eastAsia="ar-SA"/>
              </w:rPr>
              <w:t>17</w:t>
            </w:r>
          </w:p>
        </w:tc>
        <w:tc>
          <w:tcPr>
            <w:tcW w:w="425" w:type="dxa"/>
          </w:tcPr>
          <w:p w:rsidR="00F1381C" w:rsidRPr="00D77813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D77813">
              <w:rPr>
                <w:rFonts w:ascii="Times New Roman" w:eastAsia="Calibri" w:hAnsi="Times New Roman"/>
                <w:lang w:eastAsia="ar-SA"/>
              </w:rPr>
              <w:t>8</w:t>
            </w:r>
          </w:p>
        </w:tc>
        <w:tc>
          <w:tcPr>
            <w:tcW w:w="567" w:type="dxa"/>
          </w:tcPr>
          <w:p w:rsidR="00F1381C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489</w:t>
            </w:r>
          </w:p>
        </w:tc>
        <w:tc>
          <w:tcPr>
            <w:tcW w:w="567" w:type="dxa"/>
          </w:tcPr>
          <w:p w:rsidR="00F1381C" w:rsidRDefault="00D77813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335</w:t>
            </w:r>
          </w:p>
        </w:tc>
        <w:tc>
          <w:tcPr>
            <w:tcW w:w="567" w:type="dxa"/>
          </w:tcPr>
          <w:p w:rsidR="00F1381C" w:rsidRPr="008D71A0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8D71A0">
              <w:rPr>
                <w:rFonts w:ascii="Times New Roman" w:eastAsia="Calibri" w:hAnsi="Times New Roman"/>
                <w:b/>
                <w:lang w:eastAsia="ar-SA"/>
              </w:rPr>
              <w:t>327</w:t>
            </w:r>
          </w:p>
        </w:tc>
        <w:tc>
          <w:tcPr>
            <w:tcW w:w="567" w:type="dxa"/>
          </w:tcPr>
          <w:p w:rsidR="00F1381C" w:rsidRPr="00D77813" w:rsidRDefault="008D71A0" w:rsidP="000177C2">
            <w:pPr>
              <w:suppressAutoHyphens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D77813">
              <w:rPr>
                <w:rFonts w:ascii="Times New Roman" w:eastAsia="Calibri" w:hAnsi="Times New Roman"/>
                <w:lang w:eastAsia="ar-SA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77C2" w:rsidRDefault="000177C2" w:rsidP="000177C2">
            <w:pPr>
              <w:suppressAutoHyphens/>
              <w:ind w:firstLine="575"/>
              <w:rPr>
                <w:rFonts w:ascii="Times New Roman" w:eastAsia="Calibri" w:hAnsi="Times New Roman"/>
                <w:lang w:eastAsia="ar-SA"/>
              </w:rPr>
            </w:pPr>
          </w:p>
          <w:p w:rsidR="00F1381C" w:rsidRPr="000177C2" w:rsidRDefault="000177C2" w:rsidP="000177C2">
            <w:pPr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77C2" w:rsidRDefault="000177C2" w:rsidP="000177C2">
            <w:pPr>
              <w:suppressAutoHyphens/>
              <w:ind w:firstLine="575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4</w:t>
            </w:r>
          </w:p>
          <w:p w:rsidR="00F1381C" w:rsidRPr="000177C2" w:rsidRDefault="00D77813" w:rsidP="000177C2">
            <w:pPr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447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77C2" w:rsidRDefault="000177C2" w:rsidP="000177C2">
            <w:pPr>
              <w:suppressAutoHyphens/>
              <w:ind w:firstLine="575"/>
              <w:rPr>
                <w:rFonts w:ascii="Times New Roman" w:eastAsia="Calibri" w:hAnsi="Times New Roman"/>
                <w:lang w:eastAsia="ar-SA"/>
              </w:rPr>
            </w:pPr>
          </w:p>
          <w:p w:rsidR="00F1381C" w:rsidRPr="000177C2" w:rsidRDefault="000177C2" w:rsidP="000177C2">
            <w:pPr>
              <w:rPr>
                <w:rFonts w:ascii="Times New Roman" w:eastAsia="Calibri" w:hAnsi="Times New Roman"/>
                <w:b/>
                <w:lang w:eastAsia="ar-SA"/>
              </w:rPr>
            </w:pPr>
            <w:r w:rsidRPr="000177C2">
              <w:rPr>
                <w:rFonts w:ascii="Times New Roman" w:eastAsia="Calibri" w:hAnsi="Times New Roman"/>
                <w:b/>
                <w:lang w:eastAsia="ar-SA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77C2" w:rsidRPr="00D77813" w:rsidRDefault="000177C2" w:rsidP="000177C2">
            <w:pPr>
              <w:suppressAutoHyphens/>
              <w:ind w:firstLine="575"/>
              <w:rPr>
                <w:rFonts w:ascii="Times New Roman" w:eastAsia="Calibri" w:hAnsi="Times New Roman"/>
                <w:lang w:eastAsia="ar-SA"/>
              </w:rPr>
            </w:pPr>
          </w:p>
          <w:p w:rsidR="00F1381C" w:rsidRPr="00D77813" w:rsidRDefault="000177C2" w:rsidP="000177C2">
            <w:pPr>
              <w:rPr>
                <w:rFonts w:ascii="Times New Roman" w:eastAsia="Calibri" w:hAnsi="Times New Roman"/>
                <w:lang w:eastAsia="ar-SA"/>
              </w:rPr>
            </w:pPr>
            <w:r w:rsidRPr="00D77813"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567" w:type="dxa"/>
          </w:tcPr>
          <w:p w:rsidR="00F1381C" w:rsidRPr="000177C2" w:rsidRDefault="000177C2" w:rsidP="000177C2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0177C2">
              <w:rPr>
                <w:rFonts w:ascii="Times New Roman" w:eastAsia="Calibri" w:hAnsi="Times New Roman"/>
                <w:b/>
                <w:lang w:eastAsia="ar-SA"/>
              </w:rPr>
              <w:t>937</w:t>
            </w:r>
          </w:p>
        </w:tc>
      </w:tr>
      <w:tr w:rsidR="00BB69A7" w:rsidTr="008D71A0">
        <w:trPr>
          <w:trHeight w:val="428"/>
        </w:trPr>
        <w:tc>
          <w:tcPr>
            <w:tcW w:w="1668" w:type="dxa"/>
          </w:tcPr>
          <w:p w:rsidR="00B15C7F" w:rsidRDefault="00B15C7F" w:rsidP="000177C2">
            <w:pPr>
              <w:suppressAutoHyphens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Волков Ігор Миколайович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4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4</w:t>
            </w:r>
          </w:p>
        </w:tc>
        <w:tc>
          <w:tcPr>
            <w:tcW w:w="425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4</w:t>
            </w:r>
          </w:p>
        </w:tc>
        <w:tc>
          <w:tcPr>
            <w:tcW w:w="425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</w:t>
            </w:r>
          </w:p>
        </w:tc>
        <w:tc>
          <w:tcPr>
            <w:tcW w:w="425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</w:t>
            </w:r>
          </w:p>
        </w:tc>
        <w:tc>
          <w:tcPr>
            <w:tcW w:w="426" w:type="dxa"/>
            <w:gridSpan w:val="2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425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19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19</w:t>
            </w:r>
          </w:p>
        </w:tc>
        <w:tc>
          <w:tcPr>
            <w:tcW w:w="567" w:type="dxa"/>
          </w:tcPr>
          <w:p w:rsidR="00B15C7F" w:rsidRDefault="000177C2" w:rsidP="000177C2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19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16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16</w:t>
            </w:r>
          </w:p>
        </w:tc>
        <w:tc>
          <w:tcPr>
            <w:tcW w:w="567" w:type="dxa"/>
          </w:tcPr>
          <w:p w:rsidR="00B15C7F" w:rsidRPr="00497A9A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497A9A">
              <w:rPr>
                <w:rFonts w:ascii="Times New Roman" w:eastAsia="Calibri" w:hAnsi="Times New Roman"/>
                <w:b/>
                <w:lang w:eastAsia="ar-SA"/>
              </w:rPr>
              <w:t>14</w:t>
            </w:r>
          </w:p>
        </w:tc>
        <w:tc>
          <w:tcPr>
            <w:tcW w:w="567" w:type="dxa"/>
          </w:tcPr>
          <w:p w:rsidR="00B15C7F" w:rsidRDefault="000177C2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5C7F" w:rsidRPr="00497A9A" w:rsidRDefault="00497A9A" w:rsidP="00BB1A26">
            <w:pPr>
              <w:suppressAutoHyphens/>
              <w:spacing w:after="120"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497A9A">
              <w:rPr>
                <w:rFonts w:ascii="Times New Roman" w:eastAsia="Calibri" w:hAnsi="Times New Roman"/>
                <w:b/>
                <w:lang w:eastAsia="ar-SA"/>
              </w:rPr>
              <w:t>14</w:t>
            </w:r>
          </w:p>
        </w:tc>
      </w:tr>
    </w:tbl>
    <w:p w:rsidR="00916ADB" w:rsidRDefault="00916ADB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916ADB" w:rsidRDefault="00916ADB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2024рік</w:t>
      </w:r>
    </w:p>
    <w:p w:rsidR="0007282F" w:rsidRDefault="0007282F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07282F">
        <w:rPr>
          <w:rFonts w:ascii="Times New Roman" w:eastAsia="Calibri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6ADB" w:rsidRDefault="003A1B70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2023 рік</w:t>
      </w:r>
    </w:p>
    <w:p w:rsidR="00F74D16" w:rsidRDefault="0007282F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07282F">
        <w:rPr>
          <w:rFonts w:ascii="Times New Roman" w:eastAsia="Calibri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1F18" w:rsidRPr="00611F18" w:rsidRDefault="00611F18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11F1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lastRenderedPageBreak/>
        <w:t>Розгляд судом кримінальних справ (проваджень)</w:t>
      </w:r>
    </w:p>
    <w:p w:rsidR="000E3BE4" w:rsidRPr="00136CDF" w:rsidRDefault="00611F18" w:rsidP="000E3BE4">
      <w:pPr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>Протягом 202</w:t>
      </w:r>
      <w:r w:rsidR="00497A9A" w:rsidRPr="00180358">
        <w:rPr>
          <w:rFonts w:ascii="Times New Roman" w:eastAsia="Calibri" w:hAnsi="Times New Roman" w:cs="Times New Roman"/>
          <w:lang w:eastAsia="ar-SA"/>
        </w:rPr>
        <w:t>4</w:t>
      </w:r>
      <w:r w:rsidRPr="00180358">
        <w:rPr>
          <w:rFonts w:ascii="Times New Roman" w:eastAsia="Calibri" w:hAnsi="Times New Roman" w:cs="Times New Roman"/>
          <w:lang w:eastAsia="ar-SA"/>
        </w:rPr>
        <w:t xml:space="preserve"> року на розгляді у суді перебувало </w:t>
      </w:r>
      <w:r w:rsidR="00410D1A">
        <w:rPr>
          <w:rFonts w:ascii="Times New Roman" w:eastAsia="Calibri" w:hAnsi="Times New Roman" w:cs="Times New Roman"/>
          <w:iCs/>
          <w:lang w:eastAsia="ar-SA"/>
        </w:rPr>
        <w:t>171</w:t>
      </w:r>
      <w:r w:rsidRPr="00180358">
        <w:rPr>
          <w:rFonts w:ascii="Times New Roman" w:eastAsia="Calibri" w:hAnsi="Times New Roman" w:cs="Times New Roman"/>
          <w:iCs/>
          <w:lang w:eastAsia="ar-SA"/>
        </w:rPr>
        <w:t xml:space="preserve"> справ та матеріалів кримінального судочинства</w:t>
      </w:r>
      <w:r w:rsidR="000E3BE4">
        <w:rPr>
          <w:rFonts w:ascii="Times New Roman" w:eastAsia="Calibri" w:hAnsi="Times New Roman" w:cs="Times New Roman"/>
          <w:iCs/>
          <w:lang w:eastAsia="ar-SA"/>
        </w:rPr>
        <w:t>,</w:t>
      </w:r>
      <w:r w:rsidR="000E3BE4" w:rsidRPr="000E3BE4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</w:t>
      </w:r>
      <w:r w:rsidR="000E3BE4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що на </w:t>
      </w:r>
      <w:r w:rsidR="00410D1A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>36</w:t>
      </w:r>
      <w:r w:rsidR="000E3BE4"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 справ </w:t>
      </w:r>
      <w:r w:rsidR="00410D1A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менше </w:t>
      </w:r>
      <w:r w:rsidR="000E3BE4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у порівнянні із 2023 роком, оскільки у попередньому році </w:t>
      </w:r>
      <w:r w:rsidR="000E3BE4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перебувало на розгляду</w:t>
      </w:r>
      <w:r w:rsidR="000E3BE4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</w:t>
      </w:r>
      <w:r w:rsidR="000E3BE4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>207</w:t>
      </w:r>
      <w:r w:rsidR="000E3BE4" w:rsidRPr="00136CDF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0E3BE4" w:rsidRPr="00136CDF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справ та матеріалів.</w:t>
      </w:r>
    </w:p>
    <w:p w:rsidR="00611F18" w:rsidRPr="00180358" w:rsidRDefault="00611F18" w:rsidP="00BB1A26">
      <w:pPr>
        <w:suppressAutoHyphens/>
        <w:autoSpaceDE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 xml:space="preserve">Розглянуто </w:t>
      </w:r>
      <w:proofErr w:type="spellStart"/>
      <w:r w:rsidR="0089656C" w:rsidRPr="00180358">
        <w:rPr>
          <w:rFonts w:ascii="Times New Roman" w:eastAsia="Calibri" w:hAnsi="Times New Roman" w:cs="Times New Roman"/>
          <w:lang w:eastAsia="ar-SA"/>
        </w:rPr>
        <w:t>Андрушівським</w:t>
      </w:r>
      <w:proofErr w:type="spellEnd"/>
      <w:r w:rsidRPr="00180358">
        <w:rPr>
          <w:rFonts w:ascii="Times New Roman" w:eastAsia="Calibri" w:hAnsi="Times New Roman" w:cs="Times New Roman"/>
          <w:lang w:eastAsia="ar-SA"/>
        </w:rPr>
        <w:t xml:space="preserve"> районним судом </w:t>
      </w:r>
      <w:r w:rsidR="0089656C" w:rsidRPr="00180358">
        <w:rPr>
          <w:rFonts w:ascii="Times New Roman" w:eastAsia="Calibri" w:hAnsi="Times New Roman" w:cs="Times New Roman"/>
          <w:lang w:eastAsia="ar-SA"/>
        </w:rPr>
        <w:t>Житомирс</w:t>
      </w:r>
      <w:r w:rsidRPr="00180358">
        <w:rPr>
          <w:rFonts w:ascii="Times New Roman" w:eastAsia="Calibri" w:hAnsi="Times New Roman" w:cs="Times New Roman"/>
          <w:lang w:eastAsia="ar-SA"/>
        </w:rPr>
        <w:t>ької області у 202</w:t>
      </w:r>
      <w:r w:rsidR="0089656C" w:rsidRPr="00180358">
        <w:rPr>
          <w:rFonts w:ascii="Times New Roman" w:eastAsia="Calibri" w:hAnsi="Times New Roman" w:cs="Times New Roman"/>
          <w:lang w:eastAsia="ar-SA"/>
        </w:rPr>
        <w:t>4</w:t>
      </w:r>
      <w:r w:rsidRPr="00180358">
        <w:rPr>
          <w:rFonts w:ascii="Times New Roman" w:eastAsia="Calibri" w:hAnsi="Times New Roman" w:cs="Times New Roman"/>
          <w:lang w:eastAsia="ar-SA"/>
        </w:rPr>
        <w:t xml:space="preserve"> році </w:t>
      </w:r>
      <w:r w:rsidR="00410D1A">
        <w:rPr>
          <w:rFonts w:ascii="Times New Roman" w:eastAsia="Calibri" w:hAnsi="Times New Roman" w:cs="Times New Roman"/>
          <w:lang w:eastAsia="ar-SA"/>
        </w:rPr>
        <w:t>76</w:t>
      </w:r>
      <w:r w:rsidRPr="00180358">
        <w:rPr>
          <w:rFonts w:ascii="Times New Roman" w:eastAsia="Calibri" w:hAnsi="Times New Roman" w:cs="Times New Roman"/>
          <w:lang w:eastAsia="ar-SA"/>
        </w:rPr>
        <w:t xml:space="preserve"> кримінальних проваджен</w:t>
      </w:r>
      <w:r w:rsidR="002E51CA" w:rsidRPr="00180358">
        <w:rPr>
          <w:rFonts w:ascii="Times New Roman" w:eastAsia="Calibri" w:hAnsi="Times New Roman" w:cs="Times New Roman"/>
          <w:lang w:eastAsia="ar-SA"/>
        </w:rPr>
        <w:t>ь</w:t>
      </w:r>
      <w:r w:rsidRPr="00180358">
        <w:rPr>
          <w:rFonts w:ascii="Times New Roman" w:eastAsia="Calibri" w:hAnsi="Times New Roman" w:cs="Times New Roman"/>
          <w:lang w:eastAsia="ar-SA"/>
        </w:rPr>
        <w:t>, з них:</w:t>
      </w:r>
    </w:p>
    <w:p w:rsidR="00611F18" w:rsidRPr="00180358" w:rsidRDefault="00611F18" w:rsidP="00BB1A2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 xml:space="preserve">- з постановленням вироку розглянуто </w:t>
      </w:r>
      <w:r w:rsidR="00410D1A">
        <w:rPr>
          <w:rFonts w:ascii="Times New Roman" w:eastAsia="Calibri" w:hAnsi="Times New Roman" w:cs="Times New Roman"/>
          <w:lang w:eastAsia="ar-SA"/>
        </w:rPr>
        <w:t>63</w:t>
      </w:r>
      <w:r w:rsidRPr="00180358">
        <w:rPr>
          <w:rFonts w:ascii="Times New Roman" w:eastAsia="Calibri" w:hAnsi="Times New Roman" w:cs="Times New Roman"/>
          <w:lang w:eastAsia="ar-SA"/>
        </w:rPr>
        <w:t xml:space="preserve"> кримінальних проваджень, у тому числі із затвердження угоди – </w:t>
      </w:r>
      <w:r w:rsidR="0089656C" w:rsidRPr="00180358">
        <w:rPr>
          <w:rFonts w:ascii="Times New Roman" w:eastAsia="Calibri" w:hAnsi="Times New Roman" w:cs="Times New Roman"/>
          <w:lang w:eastAsia="ar-SA"/>
        </w:rPr>
        <w:t>43</w:t>
      </w:r>
      <w:r w:rsidRPr="00180358">
        <w:rPr>
          <w:rFonts w:ascii="Times New Roman" w:eastAsia="Calibri" w:hAnsi="Times New Roman" w:cs="Times New Roman"/>
          <w:lang w:eastAsia="ar-SA"/>
        </w:rPr>
        <w:t>;</w:t>
      </w:r>
    </w:p>
    <w:p w:rsidR="00611F18" w:rsidRPr="00180358" w:rsidRDefault="00611F18" w:rsidP="00BB1A2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 xml:space="preserve">- із закриттям провадження – </w:t>
      </w:r>
      <w:r w:rsidR="002E51CA" w:rsidRPr="00180358">
        <w:rPr>
          <w:rFonts w:ascii="Times New Roman" w:eastAsia="Calibri" w:hAnsi="Times New Roman" w:cs="Times New Roman"/>
          <w:lang w:eastAsia="ar-SA"/>
        </w:rPr>
        <w:t>1</w:t>
      </w:r>
      <w:r w:rsidR="00A84551" w:rsidRPr="00180358">
        <w:rPr>
          <w:rFonts w:ascii="Times New Roman" w:eastAsia="Calibri" w:hAnsi="Times New Roman" w:cs="Times New Roman"/>
          <w:lang w:eastAsia="ar-SA"/>
        </w:rPr>
        <w:t>3</w:t>
      </w:r>
      <w:r w:rsidRPr="00180358">
        <w:rPr>
          <w:rFonts w:ascii="Times New Roman" w:eastAsia="Calibri" w:hAnsi="Times New Roman" w:cs="Times New Roman"/>
          <w:lang w:eastAsia="ar-SA"/>
        </w:rPr>
        <w:t xml:space="preserve"> кримінальн</w:t>
      </w:r>
      <w:r w:rsidR="002E51CA" w:rsidRPr="00180358">
        <w:rPr>
          <w:rFonts w:ascii="Times New Roman" w:eastAsia="Calibri" w:hAnsi="Times New Roman" w:cs="Times New Roman"/>
          <w:lang w:eastAsia="ar-SA"/>
        </w:rPr>
        <w:t>е</w:t>
      </w:r>
      <w:r w:rsidRPr="00180358">
        <w:rPr>
          <w:rFonts w:ascii="Times New Roman" w:eastAsia="Calibri" w:hAnsi="Times New Roman" w:cs="Times New Roman"/>
          <w:lang w:eastAsia="ar-SA"/>
        </w:rPr>
        <w:t xml:space="preserve"> проваджен</w:t>
      </w:r>
      <w:r w:rsidR="002E51CA" w:rsidRPr="00180358">
        <w:rPr>
          <w:rFonts w:ascii="Times New Roman" w:eastAsia="Calibri" w:hAnsi="Times New Roman" w:cs="Times New Roman"/>
          <w:lang w:eastAsia="ar-SA"/>
        </w:rPr>
        <w:t>ня.</w:t>
      </w:r>
    </w:p>
    <w:p w:rsidR="00611F18" w:rsidRPr="00180358" w:rsidRDefault="00611F18" w:rsidP="00BB1A26">
      <w:pPr>
        <w:suppressAutoHyphens/>
        <w:autoSpaceDE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>На кінець</w:t>
      </w:r>
      <w:r w:rsidR="004453A2">
        <w:rPr>
          <w:rFonts w:ascii="Times New Roman" w:eastAsia="Calibri" w:hAnsi="Times New Roman" w:cs="Times New Roman"/>
          <w:lang w:eastAsia="ar-SA"/>
        </w:rPr>
        <w:t xml:space="preserve"> 2024</w:t>
      </w:r>
      <w:r w:rsidRPr="00180358">
        <w:rPr>
          <w:rFonts w:ascii="Times New Roman" w:eastAsia="Calibri" w:hAnsi="Times New Roman" w:cs="Times New Roman"/>
          <w:lang w:eastAsia="ar-SA"/>
        </w:rPr>
        <w:t xml:space="preserve"> року залишилися нерозглянутими </w:t>
      </w:r>
      <w:r w:rsidR="00A84551" w:rsidRPr="00180358">
        <w:rPr>
          <w:rFonts w:ascii="Times New Roman" w:eastAsia="Calibri" w:hAnsi="Times New Roman" w:cs="Times New Roman"/>
          <w:lang w:eastAsia="ar-SA"/>
        </w:rPr>
        <w:t>87</w:t>
      </w:r>
      <w:r w:rsidRPr="00180358">
        <w:rPr>
          <w:rFonts w:ascii="Times New Roman" w:eastAsia="Calibri" w:hAnsi="Times New Roman" w:cs="Times New Roman"/>
          <w:lang w:eastAsia="ar-SA"/>
        </w:rPr>
        <w:t xml:space="preserve"> кримінальних проваджень</w:t>
      </w:r>
      <w:r w:rsidR="004453A2">
        <w:rPr>
          <w:rFonts w:ascii="Times New Roman" w:eastAsia="Calibri" w:hAnsi="Times New Roman" w:cs="Times New Roman"/>
          <w:lang w:eastAsia="ar-SA"/>
        </w:rPr>
        <w:t>, що на 12 справ більше в порівнянні з 2023 роком ( 75 справ)</w:t>
      </w:r>
      <w:r w:rsidRPr="00180358">
        <w:rPr>
          <w:rFonts w:ascii="Times New Roman" w:eastAsia="Calibri" w:hAnsi="Times New Roman" w:cs="Times New Roman"/>
          <w:lang w:eastAsia="ar-SA"/>
        </w:rPr>
        <w:t xml:space="preserve">.        </w:t>
      </w:r>
    </w:p>
    <w:p w:rsidR="00611F18" w:rsidRPr="00180358" w:rsidRDefault="00611F18" w:rsidP="00BB1A26">
      <w:pPr>
        <w:suppressAutoHyphens/>
        <w:autoSpaceDE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>Питома вага розглянутих у 202</w:t>
      </w:r>
      <w:r w:rsidR="00A84551" w:rsidRPr="00180358">
        <w:rPr>
          <w:rFonts w:ascii="Times New Roman" w:eastAsia="Calibri" w:hAnsi="Times New Roman" w:cs="Times New Roman"/>
          <w:lang w:eastAsia="ar-SA"/>
        </w:rPr>
        <w:t>4</w:t>
      </w:r>
      <w:r w:rsidRPr="00180358">
        <w:rPr>
          <w:rFonts w:ascii="Times New Roman" w:eastAsia="Calibri" w:hAnsi="Times New Roman" w:cs="Times New Roman"/>
          <w:lang w:eastAsia="ar-SA"/>
        </w:rPr>
        <w:t xml:space="preserve"> році кримінальних проваджень з постановленням вироку (</w:t>
      </w:r>
      <w:r w:rsidR="002E51CA" w:rsidRPr="00180358">
        <w:rPr>
          <w:rFonts w:ascii="Times New Roman" w:eastAsia="Calibri" w:hAnsi="Times New Roman" w:cs="Times New Roman"/>
          <w:lang w:eastAsia="ar-SA"/>
        </w:rPr>
        <w:t>6</w:t>
      </w:r>
      <w:r w:rsidR="00D61B61" w:rsidRPr="00180358">
        <w:rPr>
          <w:rFonts w:ascii="Times New Roman" w:eastAsia="Calibri" w:hAnsi="Times New Roman" w:cs="Times New Roman"/>
          <w:lang w:eastAsia="ar-SA"/>
        </w:rPr>
        <w:t>3</w:t>
      </w:r>
      <w:r w:rsidRPr="00180358">
        <w:rPr>
          <w:rFonts w:ascii="Times New Roman" w:eastAsia="Calibri" w:hAnsi="Times New Roman" w:cs="Times New Roman"/>
          <w:lang w:eastAsia="ar-SA"/>
        </w:rPr>
        <w:t>) від кількості кримінальних проваджень</w:t>
      </w:r>
      <w:r w:rsidR="00A84551" w:rsidRPr="00180358">
        <w:rPr>
          <w:rFonts w:ascii="Times New Roman" w:eastAsia="Calibri" w:hAnsi="Times New Roman" w:cs="Times New Roman"/>
          <w:lang w:eastAsia="ar-SA"/>
        </w:rPr>
        <w:t>,</w:t>
      </w:r>
      <w:r w:rsidR="000E3BE4">
        <w:rPr>
          <w:rFonts w:ascii="Times New Roman" w:eastAsia="Calibri" w:hAnsi="Times New Roman" w:cs="Times New Roman"/>
          <w:lang w:eastAsia="ar-SA"/>
        </w:rPr>
        <w:t xml:space="preserve"> </w:t>
      </w:r>
      <w:r w:rsidR="00A84551" w:rsidRPr="00180358">
        <w:rPr>
          <w:rFonts w:ascii="Times New Roman" w:eastAsia="Calibri" w:hAnsi="Times New Roman" w:cs="Times New Roman"/>
          <w:lang w:eastAsia="ar-SA"/>
        </w:rPr>
        <w:t xml:space="preserve">які перебували у провадженні суду у 2024 році (163) становить </w:t>
      </w:r>
      <w:r w:rsidR="00D61B61" w:rsidRPr="00180358">
        <w:rPr>
          <w:rFonts w:ascii="Times New Roman" w:eastAsia="Calibri" w:hAnsi="Times New Roman" w:cs="Times New Roman"/>
          <w:lang w:eastAsia="ar-SA"/>
        </w:rPr>
        <w:t>38</w:t>
      </w:r>
      <w:r w:rsidR="00A84551" w:rsidRPr="00180358">
        <w:rPr>
          <w:rFonts w:ascii="Times New Roman" w:eastAsia="Calibri" w:hAnsi="Times New Roman" w:cs="Times New Roman"/>
          <w:lang w:eastAsia="ar-SA"/>
        </w:rPr>
        <w:t>,6</w:t>
      </w:r>
      <w:r w:rsidR="00D61B61" w:rsidRPr="00180358">
        <w:rPr>
          <w:rFonts w:ascii="Times New Roman" w:eastAsia="Calibri" w:hAnsi="Times New Roman" w:cs="Times New Roman"/>
          <w:lang w:eastAsia="ar-SA"/>
        </w:rPr>
        <w:t>5</w:t>
      </w:r>
      <w:r w:rsidR="00A84551" w:rsidRPr="00180358">
        <w:rPr>
          <w:rFonts w:ascii="Times New Roman" w:eastAsia="Calibri" w:hAnsi="Times New Roman" w:cs="Times New Roman"/>
          <w:lang w:eastAsia="ar-SA"/>
        </w:rPr>
        <w:t xml:space="preserve">% </w:t>
      </w:r>
      <w:r w:rsidRPr="00180358">
        <w:rPr>
          <w:rFonts w:ascii="Times New Roman" w:eastAsia="Calibri" w:hAnsi="Times New Roman" w:cs="Times New Roman"/>
          <w:lang w:eastAsia="ar-SA"/>
        </w:rPr>
        <w:t>, провадження у яких закінчено (</w:t>
      </w:r>
      <w:r w:rsidR="002E51CA" w:rsidRPr="00180358">
        <w:rPr>
          <w:rFonts w:ascii="Times New Roman" w:eastAsia="Calibri" w:hAnsi="Times New Roman" w:cs="Times New Roman"/>
          <w:lang w:eastAsia="ar-SA"/>
        </w:rPr>
        <w:t>7</w:t>
      </w:r>
      <w:r w:rsidR="00A84551" w:rsidRPr="00180358">
        <w:rPr>
          <w:rFonts w:ascii="Times New Roman" w:eastAsia="Calibri" w:hAnsi="Times New Roman" w:cs="Times New Roman"/>
          <w:lang w:eastAsia="ar-SA"/>
        </w:rPr>
        <w:t>6</w:t>
      </w:r>
      <w:r w:rsidRPr="00180358">
        <w:rPr>
          <w:rFonts w:ascii="Times New Roman" w:eastAsia="Calibri" w:hAnsi="Times New Roman" w:cs="Times New Roman"/>
          <w:lang w:eastAsia="ar-SA"/>
        </w:rPr>
        <w:t xml:space="preserve">), становить – </w:t>
      </w:r>
      <w:r w:rsidR="00A84551" w:rsidRPr="00180358">
        <w:rPr>
          <w:rFonts w:ascii="Times New Roman" w:eastAsia="Calibri" w:hAnsi="Times New Roman" w:cs="Times New Roman"/>
          <w:lang w:eastAsia="ar-SA"/>
        </w:rPr>
        <w:t>46,63</w:t>
      </w:r>
      <w:r w:rsidRPr="00180358">
        <w:rPr>
          <w:rFonts w:ascii="Times New Roman" w:eastAsia="Calibri" w:hAnsi="Times New Roman" w:cs="Times New Roman"/>
          <w:lang w:eastAsia="ar-SA"/>
        </w:rPr>
        <w:t xml:space="preserve"> %, а із закриттям провадження у справі (</w:t>
      </w:r>
      <w:r w:rsidR="002E51CA" w:rsidRPr="00180358">
        <w:rPr>
          <w:rFonts w:ascii="Times New Roman" w:eastAsia="Calibri" w:hAnsi="Times New Roman" w:cs="Times New Roman"/>
          <w:lang w:eastAsia="ar-SA"/>
        </w:rPr>
        <w:t>1</w:t>
      </w:r>
      <w:r w:rsidR="00A84551" w:rsidRPr="00180358">
        <w:rPr>
          <w:rFonts w:ascii="Times New Roman" w:eastAsia="Calibri" w:hAnsi="Times New Roman" w:cs="Times New Roman"/>
          <w:lang w:eastAsia="ar-SA"/>
        </w:rPr>
        <w:t>3</w:t>
      </w:r>
      <w:r w:rsidRPr="00180358">
        <w:rPr>
          <w:rFonts w:ascii="Times New Roman" w:eastAsia="Calibri" w:hAnsi="Times New Roman" w:cs="Times New Roman"/>
          <w:lang w:eastAsia="ar-SA"/>
        </w:rPr>
        <w:t xml:space="preserve">) – </w:t>
      </w:r>
      <w:r w:rsidR="00A84551" w:rsidRPr="00180358">
        <w:rPr>
          <w:rFonts w:ascii="Times New Roman" w:eastAsia="Calibri" w:hAnsi="Times New Roman" w:cs="Times New Roman"/>
          <w:lang w:eastAsia="ar-SA"/>
        </w:rPr>
        <w:t>7</w:t>
      </w:r>
      <w:r w:rsidRPr="00180358">
        <w:rPr>
          <w:rFonts w:ascii="Times New Roman" w:eastAsia="Calibri" w:hAnsi="Times New Roman" w:cs="Times New Roman"/>
          <w:lang w:eastAsia="ar-SA"/>
        </w:rPr>
        <w:t>,</w:t>
      </w:r>
      <w:r w:rsidR="00A84551" w:rsidRPr="00180358">
        <w:rPr>
          <w:rFonts w:ascii="Times New Roman" w:eastAsia="Calibri" w:hAnsi="Times New Roman" w:cs="Times New Roman"/>
          <w:lang w:eastAsia="ar-SA"/>
        </w:rPr>
        <w:t>98</w:t>
      </w:r>
      <w:r w:rsidRPr="00180358">
        <w:rPr>
          <w:rFonts w:ascii="Times New Roman" w:eastAsia="Calibri" w:hAnsi="Times New Roman" w:cs="Times New Roman"/>
          <w:lang w:eastAsia="ar-SA"/>
        </w:rPr>
        <w:t xml:space="preserve"> %.</w:t>
      </w:r>
    </w:p>
    <w:p w:rsidR="00611F18" w:rsidRPr="00180358" w:rsidRDefault="00611F18" w:rsidP="00BB1A26">
      <w:pPr>
        <w:suppressAutoHyphens/>
        <w:autoSpaceDE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>По категоріях провадження у кримінальних справах (провадженнях) закінчено:</w:t>
      </w:r>
    </w:p>
    <w:tbl>
      <w:tblPr>
        <w:tblW w:w="9753" w:type="dxa"/>
        <w:tblInd w:w="-5" w:type="dxa"/>
        <w:tblLayout w:type="fixed"/>
        <w:tblLook w:val="0000"/>
      </w:tblPr>
      <w:tblGrid>
        <w:gridCol w:w="567"/>
        <w:gridCol w:w="3374"/>
        <w:gridCol w:w="1559"/>
        <w:gridCol w:w="1134"/>
        <w:gridCol w:w="1559"/>
        <w:gridCol w:w="1560"/>
      </w:tblGrid>
      <w:tr w:rsidR="00611F18" w:rsidRPr="00180358" w:rsidTr="00364F2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1F18" w:rsidRPr="00180358" w:rsidRDefault="00611F18" w:rsidP="003E6ABE">
            <w:pPr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1F18" w:rsidRPr="00180358" w:rsidRDefault="00611F18" w:rsidP="003E6A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категорія справ (проваджень)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1F18" w:rsidRPr="00180358" w:rsidRDefault="00611F18" w:rsidP="003E6A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кількість розглянутих справ (проваджень)</w:t>
            </w:r>
            <w:r w:rsidR="000E3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2024р.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611F18" w:rsidP="002D0D7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кількість </w:t>
            </w:r>
            <w:r w:rsidR="002D0D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справ </w:t>
            </w:r>
          </w:p>
        </w:tc>
      </w:tr>
      <w:tr w:rsidR="00611F18" w:rsidRPr="00180358" w:rsidTr="00364F2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611F18" w:rsidP="00BB1A26">
            <w:pPr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611F18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611F18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611F18" w:rsidP="003E6A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засуджених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611F18" w:rsidP="003E6A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щодо яких закрито провадження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611F18" w:rsidP="003E6A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щодо яких застосовано заходи медичного характеру</w:t>
            </w:r>
          </w:p>
        </w:tc>
      </w:tr>
      <w:tr w:rsidR="002E6643" w:rsidRPr="00180358" w:rsidTr="00364F29">
        <w:trPr>
          <w:trHeight w:val="6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643" w:rsidRPr="00180358" w:rsidRDefault="002E6643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Злочини проти життя та здоров’я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611F18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611F18" w:rsidP="002E664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Злочини проти </w:t>
            </w:r>
            <w:r w:rsidR="002E6643"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волі, честі та гідності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2E6643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2E6643" w:rsidP="00D61B61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2E6643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3E6ABE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2E6643" w:rsidRPr="00180358" w:rsidTr="00364F29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643" w:rsidRPr="00180358" w:rsidRDefault="002E6643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Злочини проти виборчих, трудових та інших особистих прав і свобод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43" w:rsidRPr="00180358" w:rsidRDefault="002E6643" w:rsidP="002E6643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611F18" w:rsidP="003E6AB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Злочини проти власності, з них:</w:t>
            </w:r>
          </w:p>
          <w:p w:rsidR="001D0699" w:rsidRPr="00180358" w:rsidRDefault="001D0699" w:rsidP="003E6AB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3E6ABE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E6643"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3E6ABE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E6643"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2E6643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3E6ABE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  <w:r w:rsidR="00611F18"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rPr>
          <w:trHeight w:val="38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611F18" w:rsidRPr="00180358" w:rsidRDefault="00611F18" w:rsidP="00364F29">
            <w:pPr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</w:tcPr>
          <w:p w:rsidR="00611F18" w:rsidRPr="00180358" w:rsidRDefault="00611F18" w:rsidP="003E6AB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крадіжка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1F18" w:rsidRPr="00180358" w:rsidRDefault="003E6ABE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E6643"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3E6ABE" w:rsidP="002E6643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E6643"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3E6ABE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3E6ABE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  <w:r w:rsidR="00611F18"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3E6ABE" w:rsidRPr="00180358" w:rsidTr="00364F29">
        <w:trPr>
          <w:trHeight w:val="384"/>
        </w:trPr>
        <w:tc>
          <w:tcPr>
            <w:tcW w:w="567" w:type="dxa"/>
            <w:tcBorders>
              <w:left w:val="single" w:sz="4" w:space="0" w:color="000000"/>
            </w:tcBorders>
          </w:tcPr>
          <w:p w:rsidR="003E6ABE" w:rsidRPr="00180358" w:rsidRDefault="003E6ABE" w:rsidP="00364F29">
            <w:pPr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</w:tcPr>
          <w:p w:rsidR="003E6ABE" w:rsidRPr="00180358" w:rsidRDefault="002E6643" w:rsidP="003E6AB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шахрайство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6ABE" w:rsidRPr="00180358" w:rsidRDefault="002E6643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ABE" w:rsidRPr="00180358" w:rsidRDefault="003E6ABE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ABE" w:rsidRPr="00180358" w:rsidRDefault="002E6643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ABE" w:rsidRPr="00180358" w:rsidRDefault="003E6ABE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2E6643" w:rsidP="003E6AB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Злочини проти громадської безпеки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2E6643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2E6643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2E6643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2E6643" w:rsidP="003E6AB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Злочини проти безпеки руху та експлуатації транспорту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1D0699" w:rsidRPr="00180358" w:rsidTr="00364F29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699" w:rsidRPr="00180358" w:rsidRDefault="001D069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699" w:rsidRPr="00180358" w:rsidRDefault="001D0699" w:rsidP="001D0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Злочини у сфері обігу наркотичних засобів, психотропних речовин, їх аналогів або прекурсорів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699" w:rsidRPr="00180358" w:rsidRDefault="001D0699" w:rsidP="001D069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99" w:rsidRPr="00180358" w:rsidRDefault="001D0699" w:rsidP="001D069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99" w:rsidRPr="00180358" w:rsidRDefault="001D0699" w:rsidP="001D069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699" w:rsidRPr="00180358" w:rsidRDefault="001D0699" w:rsidP="001D0699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Злочини у сфері охорони державної таємниці, недоторканості держаних кордонів, забезпечення призову і мобілізації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Злочини проти авторитету органів державної влади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E6ABE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611F18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1D0699" w:rsidP="003E6A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Злочини у сфері службової діяльності та професійної діяльності, пов’язаної з наданням публічних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1D069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611F18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364F29" w:rsidRPr="00180358" w:rsidTr="00364F29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F29" w:rsidRPr="00180358" w:rsidRDefault="00364F2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F29" w:rsidRPr="00180358" w:rsidRDefault="00364F29" w:rsidP="001D0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Злочини </w:t>
            </w:r>
            <w:r w:rsidR="001D0699"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проти правосуддя</w:t>
            </w: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F29" w:rsidRPr="00180358" w:rsidRDefault="001D069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F29" w:rsidRPr="00180358" w:rsidRDefault="001D069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F29" w:rsidRPr="00180358" w:rsidRDefault="001D0699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F29" w:rsidRPr="00180358" w:rsidRDefault="00364F29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364F29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611F18" w:rsidP="001D06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Злочини проти </w:t>
            </w:r>
            <w:r w:rsidR="001D0699" w:rsidRPr="0018035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встановленого порядку несення військової служби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1D069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611F18" w:rsidP="00BB1A26">
            <w:pPr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11F18" w:rsidRPr="00180358" w:rsidTr="006A4E49">
        <w:trPr>
          <w:trHeight w:val="433"/>
        </w:trPr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180358" w:rsidRDefault="00611F18" w:rsidP="00BB1A26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1D0699"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1D069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180358" w:rsidRDefault="00364F29" w:rsidP="00364F29">
            <w:pPr>
              <w:suppressAutoHyphens/>
              <w:autoSpaceDE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80358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</w:tbl>
    <w:p w:rsidR="00611F18" w:rsidRPr="00180358" w:rsidRDefault="00611F18" w:rsidP="00BB1A26">
      <w:pPr>
        <w:shd w:val="clear" w:color="auto" w:fill="FFFFFF"/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lastRenderedPageBreak/>
        <w:t>Протягом 202</w:t>
      </w:r>
      <w:r w:rsidR="001D0699" w:rsidRPr="00180358">
        <w:rPr>
          <w:rFonts w:ascii="Times New Roman" w:eastAsia="Calibri" w:hAnsi="Times New Roman" w:cs="Times New Roman"/>
          <w:lang w:eastAsia="ar-SA"/>
        </w:rPr>
        <w:t>4</w:t>
      </w:r>
      <w:r w:rsidRPr="00180358">
        <w:rPr>
          <w:rFonts w:ascii="Times New Roman" w:eastAsia="Calibri" w:hAnsi="Times New Roman" w:cs="Times New Roman"/>
          <w:lang w:eastAsia="ar-SA"/>
        </w:rPr>
        <w:t xml:space="preserve"> року на розгляді в </w:t>
      </w:r>
      <w:proofErr w:type="spellStart"/>
      <w:r w:rsidR="001D0699" w:rsidRPr="00180358">
        <w:rPr>
          <w:rFonts w:ascii="Times New Roman" w:eastAsia="Calibri" w:hAnsi="Times New Roman" w:cs="Times New Roman"/>
          <w:lang w:eastAsia="ar-SA"/>
        </w:rPr>
        <w:t>Андрушівськ</w:t>
      </w:r>
      <w:r w:rsidR="007813EB" w:rsidRPr="00180358">
        <w:rPr>
          <w:rFonts w:ascii="Times New Roman" w:eastAsia="Calibri" w:hAnsi="Times New Roman" w:cs="Times New Roman"/>
          <w:lang w:eastAsia="ar-SA"/>
        </w:rPr>
        <w:t>о</w:t>
      </w:r>
      <w:r w:rsidR="001D0699" w:rsidRPr="00180358">
        <w:rPr>
          <w:rFonts w:ascii="Times New Roman" w:eastAsia="Calibri" w:hAnsi="Times New Roman" w:cs="Times New Roman"/>
          <w:lang w:eastAsia="ar-SA"/>
        </w:rPr>
        <w:t>му</w:t>
      </w:r>
      <w:proofErr w:type="spellEnd"/>
      <w:r w:rsidRPr="00180358">
        <w:rPr>
          <w:rFonts w:ascii="Times New Roman" w:eastAsia="Calibri" w:hAnsi="Times New Roman" w:cs="Times New Roman"/>
          <w:lang w:eastAsia="ar-SA"/>
        </w:rPr>
        <w:t xml:space="preserve"> районному суду </w:t>
      </w:r>
      <w:r w:rsidR="001D0699" w:rsidRPr="00180358">
        <w:rPr>
          <w:rFonts w:ascii="Times New Roman" w:eastAsia="Calibri" w:hAnsi="Times New Roman" w:cs="Times New Roman"/>
          <w:lang w:eastAsia="ar-SA"/>
        </w:rPr>
        <w:t xml:space="preserve">Житомирської </w:t>
      </w:r>
      <w:r w:rsidRPr="00180358">
        <w:rPr>
          <w:rFonts w:ascii="Times New Roman" w:eastAsia="Calibri" w:hAnsi="Times New Roman" w:cs="Times New Roman"/>
          <w:lang w:eastAsia="ar-SA"/>
        </w:rPr>
        <w:t xml:space="preserve">області перебувало </w:t>
      </w:r>
      <w:r w:rsidR="007813EB" w:rsidRPr="00180358">
        <w:rPr>
          <w:rFonts w:ascii="Times New Roman" w:eastAsia="Calibri" w:hAnsi="Times New Roman" w:cs="Times New Roman"/>
          <w:lang w:eastAsia="ar-SA"/>
        </w:rPr>
        <w:t>2</w:t>
      </w:r>
      <w:r w:rsidRPr="00180358">
        <w:rPr>
          <w:rFonts w:ascii="Times New Roman" w:eastAsia="Calibri" w:hAnsi="Times New Roman" w:cs="Times New Roman"/>
          <w:lang w:eastAsia="ar-SA"/>
        </w:rPr>
        <w:t xml:space="preserve"> кримінальних проваджень про злочини, вчинені неповнолітніми, з них:</w:t>
      </w:r>
    </w:p>
    <w:p w:rsidR="00611F18" w:rsidRPr="00180358" w:rsidRDefault="00611F18" w:rsidP="00BB1A2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 xml:space="preserve">- </w:t>
      </w:r>
      <w:r w:rsidR="007813EB" w:rsidRPr="00180358">
        <w:rPr>
          <w:rFonts w:ascii="Times New Roman" w:eastAsia="Calibri" w:hAnsi="Times New Roman" w:cs="Times New Roman"/>
          <w:lang w:eastAsia="ar-SA"/>
        </w:rPr>
        <w:t>1</w:t>
      </w:r>
      <w:r w:rsidRPr="00180358">
        <w:rPr>
          <w:rFonts w:ascii="Times New Roman" w:eastAsia="Calibri" w:hAnsi="Times New Roman" w:cs="Times New Roman"/>
          <w:lang w:eastAsia="ar-SA"/>
        </w:rPr>
        <w:t xml:space="preserve"> кримінальне провадження розглянуте з постановленням вироку, </w:t>
      </w:r>
    </w:p>
    <w:p w:rsidR="00611F18" w:rsidRPr="00180358" w:rsidRDefault="00611F18" w:rsidP="00BB1A26">
      <w:pPr>
        <w:shd w:val="clear" w:color="auto" w:fill="FFFFFF"/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 xml:space="preserve">- </w:t>
      </w:r>
      <w:r w:rsidR="007813EB" w:rsidRPr="00180358">
        <w:rPr>
          <w:rFonts w:ascii="Times New Roman" w:eastAsia="Calibri" w:hAnsi="Times New Roman" w:cs="Times New Roman"/>
          <w:lang w:eastAsia="ar-SA"/>
        </w:rPr>
        <w:t>1</w:t>
      </w:r>
      <w:r w:rsidR="00275EDF">
        <w:rPr>
          <w:rFonts w:ascii="Times New Roman" w:eastAsia="Calibri" w:hAnsi="Times New Roman" w:cs="Times New Roman"/>
          <w:lang w:eastAsia="ar-SA"/>
        </w:rPr>
        <w:t xml:space="preserve"> кримінальне</w:t>
      </w:r>
      <w:r w:rsidRPr="00180358">
        <w:rPr>
          <w:rFonts w:ascii="Times New Roman" w:eastAsia="Calibri" w:hAnsi="Times New Roman" w:cs="Times New Roman"/>
          <w:lang w:eastAsia="ar-SA"/>
        </w:rPr>
        <w:t xml:space="preserve"> провадження на кінець звітного періоду не розглянут</w:t>
      </w:r>
      <w:r w:rsidR="00275EDF">
        <w:rPr>
          <w:rFonts w:ascii="Times New Roman" w:eastAsia="Calibri" w:hAnsi="Times New Roman" w:cs="Times New Roman"/>
          <w:lang w:eastAsia="ar-SA"/>
        </w:rPr>
        <w:t>о</w:t>
      </w:r>
      <w:r w:rsidRPr="00180358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611F18" w:rsidRPr="00180358" w:rsidRDefault="00611F18" w:rsidP="00BB1A26">
      <w:pPr>
        <w:shd w:val="clear" w:color="auto" w:fill="FFFFFF"/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>Протягом періоду, що аналізується, судом окремі ухвали (постанови) не виносилися.</w:t>
      </w:r>
    </w:p>
    <w:p w:rsidR="00611F18" w:rsidRPr="000E3BE4" w:rsidRDefault="00611F18" w:rsidP="00BB1A26">
      <w:pPr>
        <w:shd w:val="clear" w:color="auto" w:fill="FFFFFF"/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80358">
        <w:rPr>
          <w:rFonts w:ascii="Times New Roman" w:eastAsia="Calibri" w:hAnsi="Times New Roman" w:cs="Times New Roman"/>
          <w:lang w:eastAsia="ar-SA"/>
        </w:rPr>
        <w:t>Всі кримінальні провадження протягом 202</w:t>
      </w:r>
      <w:r w:rsidR="007813EB" w:rsidRPr="00180358">
        <w:rPr>
          <w:rFonts w:ascii="Times New Roman" w:eastAsia="Calibri" w:hAnsi="Times New Roman" w:cs="Times New Roman"/>
          <w:lang w:eastAsia="ar-SA"/>
        </w:rPr>
        <w:t>4</w:t>
      </w:r>
      <w:r w:rsidRPr="00180358">
        <w:rPr>
          <w:rFonts w:ascii="Times New Roman" w:eastAsia="Calibri" w:hAnsi="Times New Roman" w:cs="Times New Roman"/>
          <w:lang w:eastAsia="ar-SA"/>
        </w:rPr>
        <w:t xml:space="preserve"> року розглянуті із фіксуванням судового процесу </w:t>
      </w:r>
      <w:r w:rsidRPr="000E3BE4">
        <w:rPr>
          <w:rFonts w:ascii="Times New Roman" w:eastAsia="Calibri" w:hAnsi="Times New Roman" w:cs="Times New Roman"/>
          <w:lang w:eastAsia="ar-SA"/>
        </w:rPr>
        <w:t xml:space="preserve">технічними засобами. </w:t>
      </w:r>
    </w:p>
    <w:p w:rsidR="00611F18" w:rsidRPr="000E3BE4" w:rsidRDefault="00611F18" w:rsidP="00BB1A26">
      <w:pPr>
        <w:shd w:val="clear" w:color="auto" w:fill="FFFFFF"/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>Протягом 202</w:t>
      </w:r>
      <w:r w:rsidR="007813EB" w:rsidRPr="000E3BE4">
        <w:rPr>
          <w:rFonts w:ascii="Times New Roman" w:eastAsia="Calibri" w:hAnsi="Times New Roman" w:cs="Times New Roman"/>
          <w:lang w:eastAsia="ar-SA"/>
        </w:rPr>
        <w:t>4</w:t>
      </w:r>
      <w:r w:rsidRPr="000E3BE4">
        <w:rPr>
          <w:rFonts w:ascii="Times New Roman" w:eastAsia="Calibri" w:hAnsi="Times New Roman" w:cs="Times New Roman"/>
          <w:lang w:eastAsia="ar-SA"/>
        </w:rPr>
        <w:t xml:space="preserve"> року суддями </w:t>
      </w:r>
      <w:r w:rsidR="007813EB" w:rsidRPr="000E3BE4">
        <w:rPr>
          <w:rFonts w:ascii="Times New Roman" w:eastAsia="Calibri" w:hAnsi="Times New Roman" w:cs="Times New Roman"/>
          <w:lang w:eastAsia="ar-SA"/>
        </w:rPr>
        <w:t>Андрушівського</w:t>
      </w:r>
      <w:r w:rsidRPr="000E3BE4">
        <w:rPr>
          <w:rFonts w:ascii="Times New Roman" w:eastAsia="Calibri" w:hAnsi="Times New Roman" w:cs="Times New Roman"/>
          <w:lang w:eastAsia="ar-SA"/>
        </w:rPr>
        <w:t xml:space="preserve"> районного суду </w:t>
      </w:r>
      <w:r w:rsidR="007813EB" w:rsidRPr="000E3BE4">
        <w:rPr>
          <w:rFonts w:ascii="Times New Roman" w:eastAsia="Calibri" w:hAnsi="Times New Roman" w:cs="Times New Roman"/>
          <w:lang w:eastAsia="ar-SA"/>
        </w:rPr>
        <w:t>Житомир</w:t>
      </w:r>
      <w:r w:rsidRPr="000E3BE4">
        <w:rPr>
          <w:rFonts w:ascii="Times New Roman" w:eastAsia="Calibri" w:hAnsi="Times New Roman" w:cs="Times New Roman"/>
          <w:lang w:eastAsia="ar-SA"/>
        </w:rPr>
        <w:t xml:space="preserve">ської області також розглянуто: </w:t>
      </w:r>
    </w:p>
    <w:p w:rsidR="00E240F5" w:rsidRPr="000E3BE4" w:rsidRDefault="00E240F5" w:rsidP="00BB1A26">
      <w:pPr>
        <w:shd w:val="clear" w:color="auto" w:fill="FFFFFF"/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>- клопотання,скарги, заяви під час досудового розслідування – 1(із1)</w:t>
      </w:r>
    </w:p>
    <w:p w:rsidR="00611F18" w:rsidRPr="000E3BE4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 xml:space="preserve">- справ в порядку виконання вироків – </w:t>
      </w:r>
      <w:r w:rsidR="00364F29" w:rsidRPr="000E3BE4">
        <w:rPr>
          <w:rFonts w:ascii="Times New Roman" w:eastAsia="Calibri" w:hAnsi="Times New Roman" w:cs="Times New Roman"/>
          <w:lang w:eastAsia="ar-SA"/>
        </w:rPr>
        <w:t>26</w:t>
      </w:r>
      <w:r w:rsidRPr="000E3BE4">
        <w:rPr>
          <w:rFonts w:ascii="Times New Roman" w:eastAsia="Calibri" w:hAnsi="Times New Roman" w:cs="Times New Roman"/>
          <w:lang w:eastAsia="ar-SA"/>
        </w:rPr>
        <w:t xml:space="preserve"> (із </w:t>
      </w:r>
      <w:r w:rsidR="00364F29" w:rsidRPr="000E3BE4">
        <w:rPr>
          <w:rFonts w:ascii="Times New Roman" w:eastAsia="Calibri" w:hAnsi="Times New Roman" w:cs="Times New Roman"/>
          <w:lang w:eastAsia="ar-SA"/>
        </w:rPr>
        <w:t>27</w:t>
      </w:r>
      <w:r w:rsidRPr="000E3BE4">
        <w:rPr>
          <w:rFonts w:ascii="Times New Roman" w:eastAsia="Calibri" w:hAnsi="Times New Roman" w:cs="Times New Roman"/>
          <w:lang w:eastAsia="ar-SA"/>
        </w:rPr>
        <w:t>);</w:t>
      </w:r>
    </w:p>
    <w:p w:rsidR="00611F18" w:rsidRPr="000E3BE4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 xml:space="preserve">- справ </w:t>
      </w:r>
      <w:r w:rsidR="00E240F5" w:rsidRPr="000E3BE4">
        <w:rPr>
          <w:rFonts w:ascii="Times New Roman" w:eastAsia="Calibri" w:hAnsi="Times New Roman" w:cs="Times New Roman"/>
          <w:lang w:eastAsia="ar-SA"/>
        </w:rPr>
        <w:t>в порядку надання міжнародної правової допомоги</w:t>
      </w:r>
      <w:r w:rsidRPr="000E3BE4">
        <w:rPr>
          <w:rFonts w:ascii="Times New Roman" w:eastAsia="Calibri" w:hAnsi="Times New Roman" w:cs="Times New Roman"/>
          <w:lang w:eastAsia="ar-SA"/>
        </w:rPr>
        <w:t xml:space="preserve"> – 1 (із 1), </w:t>
      </w:r>
    </w:p>
    <w:p w:rsidR="00E240F5" w:rsidRPr="000E3BE4" w:rsidRDefault="00E240F5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>- справи про обрання запобіжного заходу у вигляді тримання під вартою – 10 (із12)</w:t>
      </w:r>
    </w:p>
    <w:p w:rsidR="00D11BE7" w:rsidRPr="000E3BE4" w:rsidRDefault="00D11BE7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 xml:space="preserve">- заяв про відвід судді – </w:t>
      </w:r>
      <w:r w:rsidR="00E240F5" w:rsidRPr="000E3BE4">
        <w:rPr>
          <w:rFonts w:ascii="Times New Roman" w:eastAsia="Calibri" w:hAnsi="Times New Roman" w:cs="Times New Roman"/>
          <w:lang w:eastAsia="ar-SA"/>
        </w:rPr>
        <w:t>1</w:t>
      </w:r>
      <w:r w:rsidRPr="000E3BE4">
        <w:rPr>
          <w:rFonts w:ascii="Times New Roman" w:eastAsia="Calibri" w:hAnsi="Times New Roman" w:cs="Times New Roman"/>
          <w:lang w:eastAsia="ar-SA"/>
        </w:rPr>
        <w:t xml:space="preserve"> (із </w:t>
      </w:r>
      <w:r w:rsidR="00E240F5" w:rsidRPr="000E3BE4">
        <w:rPr>
          <w:rFonts w:ascii="Times New Roman" w:eastAsia="Calibri" w:hAnsi="Times New Roman" w:cs="Times New Roman"/>
          <w:lang w:eastAsia="ar-SA"/>
        </w:rPr>
        <w:t>1</w:t>
      </w:r>
      <w:r w:rsidRPr="000E3BE4">
        <w:rPr>
          <w:rFonts w:ascii="Times New Roman" w:eastAsia="Calibri" w:hAnsi="Times New Roman" w:cs="Times New Roman"/>
          <w:lang w:eastAsia="ar-SA"/>
        </w:rPr>
        <w:t>),</w:t>
      </w:r>
    </w:p>
    <w:p w:rsidR="00E240F5" w:rsidRPr="000E3BE4" w:rsidRDefault="00E240F5" w:rsidP="00E240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>- заяв про виправлення помилки у судовому рішенні – 1 (із 1),</w:t>
      </w:r>
    </w:p>
    <w:p w:rsidR="00611F18" w:rsidRPr="000E3BE4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611F18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 xml:space="preserve">У провадженні районного суду протягом періоду, що аналізується, перебувало </w:t>
      </w:r>
      <w:r w:rsidR="00D11BE7" w:rsidRPr="000E3BE4">
        <w:rPr>
          <w:rFonts w:ascii="Times New Roman" w:eastAsia="Calibri" w:hAnsi="Times New Roman" w:cs="Times New Roman"/>
          <w:b/>
          <w:i/>
          <w:lang w:eastAsia="ar-SA"/>
        </w:rPr>
        <w:t>27</w:t>
      </w:r>
      <w:r w:rsidRPr="000E3BE4">
        <w:rPr>
          <w:rFonts w:ascii="Times New Roman" w:eastAsia="Calibri" w:hAnsi="Times New Roman" w:cs="Times New Roman"/>
          <w:b/>
          <w:i/>
          <w:lang w:eastAsia="ar-SA"/>
        </w:rPr>
        <w:t xml:space="preserve"> клопотан</w:t>
      </w:r>
      <w:r w:rsidR="00D11BE7" w:rsidRPr="000E3BE4">
        <w:rPr>
          <w:rFonts w:ascii="Times New Roman" w:eastAsia="Calibri" w:hAnsi="Times New Roman" w:cs="Times New Roman"/>
          <w:b/>
          <w:i/>
          <w:lang w:eastAsia="ar-SA"/>
        </w:rPr>
        <w:t>ь</w:t>
      </w:r>
      <w:r w:rsidRPr="000E3BE4">
        <w:rPr>
          <w:rFonts w:ascii="Times New Roman" w:eastAsia="Calibri" w:hAnsi="Times New Roman" w:cs="Times New Roman"/>
          <w:b/>
          <w:i/>
          <w:lang w:eastAsia="ar-SA"/>
        </w:rPr>
        <w:t xml:space="preserve"> (подан</w:t>
      </w:r>
      <w:r w:rsidR="00D11BE7" w:rsidRPr="000E3BE4">
        <w:rPr>
          <w:rFonts w:ascii="Times New Roman" w:eastAsia="Calibri" w:hAnsi="Times New Roman" w:cs="Times New Roman"/>
          <w:b/>
          <w:i/>
          <w:lang w:eastAsia="ar-SA"/>
        </w:rPr>
        <w:t>ь</w:t>
      </w:r>
      <w:r w:rsidRPr="000E3BE4">
        <w:rPr>
          <w:rFonts w:ascii="Times New Roman" w:eastAsia="Calibri" w:hAnsi="Times New Roman" w:cs="Times New Roman"/>
          <w:b/>
          <w:i/>
          <w:lang w:eastAsia="ar-SA"/>
        </w:rPr>
        <w:t>) в порядку виконання вироків</w:t>
      </w:r>
      <w:r w:rsidRPr="000E3BE4">
        <w:rPr>
          <w:rFonts w:ascii="Times New Roman" w:eastAsia="Calibri" w:hAnsi="Times New Roman" w:cs="Times New Roman"/>
          <w:i/>
          <w:lang w:eastAsia="ar-SA"/>
        </w:rPr>
        <w:t xml:space="preserve">, </w:t>
      </w:r>
      <w:r w:rsidR="00D11BE7" w:rsidRPr="000E3BE4">
        <w:rPr>
          <w:rFonts w:ascii="Times New Roman" w:eastAsia="Calibri" w:hAnsi="Times New Roman" w:cs="Times New Roman"/>
          <w:lang w:eastAsia="ar-SA"/>
        </w:rPr>
        <w:t>з</w:t>
      </w:r>
      <w:r w:rsidR="00E240F5" w:rsidRPr="000E3BE4">
        <w:rPr>
          <w:rFonts w:ascii="Times New Roman" w:eastAsia="Calibri" w:hAnsi="Times New Roman" w:cs="Times New Roman"/>
          <w:lang w:eastAsia="ar-SA"/>
        </w:rPr>
        <w:t xml:space="preserve"> </w:t>
      </w:r>
      <w:r w:rsidRPr="000E3BE4">
        <w:rPr>
          <w:rFonts w:ascii="Times New Roman" w:eastAsia="Calibri" w:hAnsi="Times New Roman" w:cs="Times New Roman"/>
          <w:lang w:eastAsia="ar-SA"/>
        </w:rPr>
        <w:t>як</w:t>
      </w:r>
      <w:r w:rsidR="00D11BE7" w:rsidRPr="000E3BE4">
        <w:rPr>
          <w:rFonts w:ascii="Times New Roman" w:eastAsia="Calibri" w:hAnsi="Times New Roman" w:cs="Times New Roman"/>
          <w:lang w:eastAsia="ar-SA"/>
        </w:rPr>
        <w:t>их</w:t>
      </w:r>
      <w:r w:rsidRPr="000E3BE4">
        <w:rPr>
          <w:rFonts w:ascii="Times New Roman" w:eastAsia="Calibri" w:hAnsi="Times New Roman" w:cs="Times New Roman"/>
          <w:lang w:eastAsia="ar-SA"/>
        </w:rPr>
        <w:t xml:space="preserve"> на кінець звітного періоду </w:t>
      </w:r>
      <w:r w:rsidR="00D11BE7" w:rsidRPr="000E3BE4">
        <w:rPr>
          <w:rFonts w:ascii="Times New Roman" w:eastAsia="Calibri" w:hAnsi="Times New Roman" w:cs="Times New Roman"/>
          <w:lang w:eastAsia="ar-SA"/>
        </w:rPr>
        <w:t xml:space="preserve">26 </w:t>
      </w:r>
      <w:r w:rsidRPr="000E3BE4">
        <w:rPr>
          <w:rFonts w:ascii="Times New Roman" w:eastAsia="Calibri" w:hAnsi="Times New Roman" w:cs="Times New Roman"/>
          <w:lang w:eastAsia="ar-SA"/>
        </w:rPr>
        <w:t>розглянуті</w:t>
      </w:r>
      <w:r w:rsidR="00D11BE7" w:rsidRPr="000E3BE4">
        <w:rPr>
          <w:rFonts w:ascii="Times New Roman" w:eastAsia="Calibri" w:hAnsi="Times New Roman" w:cs="Times New Roman"/>
          <w:lang w:eastAsia="ar-SA"/>
        </w:rPr>
        <w:t>, 1- не розглянуте</w:t>
      </w:r>
      <w:r w:rsidRPr="000E3BE4">
        <w:rPr>
          <w:rFonts w:ascii="Times New Roman" w:eastAsia="Calibri" w:hAnsi="Times New Roman" w:cs="Times New Roman"/>
          <w:lang w:eastAsia="ar-SA"/>
        </w:rPr>
        <w:t>.</w:t>
      </w:r>
    </w:p>
    <w:p w:rsidR="0046107B" w:rsidRPr="000E3BE4" w:rsidRDefault="0046107B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611F18" w:rsidRPr="000E3BE4" w:rsidRDefault="00611F18" w:rsidP="00BB1A26">
      <w:pPr>
        <w:tabs>
          <w:tab w:val="left" w:pos="405"/>
          <w:tab w:val="center" w:pos="4818"/>
        </w:tabs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>У 202</w:t>
      </w:r>
      <w:r w:rsidR="000F055C" w:rsidRPr="000E3BE4">
        <w:rPr>
          <w:rFonts w:ascii="Times New Roman" w:eastAsia="Calibri" w:hAnsi="Times New Roman" w:cs="Times New Roman"/>
          <w:lang w:eastAsia="ar-SA"/>
        </w:rPr>
        <w:t>4</w:t>
      </w:r>
      <w:r w:rsidRPr="000E3BE4">
        <w:rPr>
          <w:rFonts w:ascii="Times New Roman" w:eastAsia="Calibri" w:hAnsi="Times New Roman" w:cs="Times New Roman"/>
          <w:lang w:eastAsia="ar-SA"/>
        </w:rPr>
        <w:t xml:space="preserve"> році </w:t>
      </w:r>
      <w:proofErr w:type="spellStart"/>
      <w:r w:rsidR="000F055C" w:rsidRPr="000E3BE4">
        <w:rPr>
          <w:rFonts w:ascii="Times New Roman" w:eastAsia="Calibri" w:hAnsi="Times New Roman" w:cs="Times New Roman"/>
          <w:lang w:eastAsia="ar-SA"/>
        </w:rPr>
        <w:t>Андрушівським</w:t>
      </w:r>
      <w:proofErr w:type="spellEnd"/>
      <w:r w:rsidRPr="000E3BE4">
        <w:rPr>
          <w:rFonts w:ascii="Times New Roman" w:eastAsia="Calibri" w:hAnsi="Times New Roman" w:cs="Times New Roman"/>
          <w:lang w:eastAsia="ar-SA"/>
        </w:rPr>
        <w:t xml:space="preserve"> районним судом </w:t>
      </w:r>
      <w:proofErr w:type="spellStart"/>
      <w:r w:rsidR="000F055C" w:rsidRPr="000E3BE4">
        <w:rPr>
          <w:rFonts w:ascii="Times New Roman" w:eastAsia="Calibri" w:hAnsi="Times New Roman" w:cs="Times New Roman"/>
          <w:lang w:eastAsia="ar-SA"/>
        </w:rPr>
        <w:t>Житомирсмької</w:t>
      </w:r>
      <w:proofErr w:type="spellEnd"/>
      <w:r w:rsidR="000F055C" w:rsidRPr="000E3BE4">
        <w:rPr>
          <w:rFonts w:ascii="Times New Roman" w:eastAsia="Calibri" w:hAnsi="Times New Roman" w:cs="Times New Roman"/>
          <w:lang w:eastAsia="ar-SA"/>
        </w:rPr>
        <w:t xml:space="preserve"> області </w:t>
      </w:r>
      <w:r w:rsidRPr="000E3BE4">
        <w:rPr>
          <w:rFonts w:ascii="Times New Roman" w:eastAsia="Calibri" w:hAnsi="Times New Roman" w:cs="Times New Roman"/>
          <w:lang w:eastAsia="ar-SA"/>
        </w:rPr>
        <w:t xml:space="preserve">по всіх категоріях злочинів, передбачених КК України, засуджено </w:t>
      </w:r>
      <w:r w:rsidR="0062784B" w:rsidRPr="000E3BE4">
        <w:rPr>
          <w:rFonts w:ascii="Times New Roman" w:eastAsia="Calibri" w:hAnsi="Times New Roman" w:cs="Times New Roman"/>
          <w:lang w:eastAsia="ar-SA"/>
        </w:rPr>
        <w:t>6</w:t>
      </w:r>
      <w:r w:rsidR="006D707F">
        <w:rPr>
          <w:rFonts w:ascii="Times New Roman" w:eastAsia="Calibri" w:hAnsi="Times New Roman" w:cs="Times New Roman"/>
          <w:lang w:eastAsia="ar-SA"/>
        </w:rPr>
        <w:t>3</w:t>
      </w:r>
      <w:r w:rsidRPr="000E3BE4">
        <w:rPr>
          <w:rFonts w:ascii="Times New Roman" w:eastAsia="Calibri" w:hAnsi="Times New Roman" w:cs="Times New Roman"/>
          <w:lang w:eastAsia="ar-SA"/>
        </w:rPr>
        <w:t xml:space="preserve"> ос</w:t>
      </w:r>
      <w:r w:rsidR="00D11BE7" w:rsidRPr="000E3BE4">
        <w:rPr>
          <w:rFonts w:ascii="Times New Roman" w:eastAsia="Calibri" w:hAnsi="Times New Roman" w:cs="Times New Roman"/>
          <w:lang w:eastAsia="ar-SA"/>
        </w:rPr>
        <w:t>і</w:t>
      </w:r>
      <w:r w:rsidRPr="000E3BE4">
        <w:rPr>
          <w:rFonts w:ascii="Times New Roman" w:eastAsia="Calibri" w:hAnsi="Times New Roman" w:cs="Times New Roman"/>
          <w:lang w:eastAsia="ar-SA"/>
        </w:rPr>
        <w:t xml:space="preserve">б, щодо </w:t>
      </w:r>
      <w:r w:rsidR="0062784B" w:rsidRPr="000E3BE4">
        <w:rPr>
          <w:rFonts w:ascii="Times New Roman" w:eastAsia="Calibri" w:hAnsi="Times New Roman" w:cs="Times New Roman"/>
          <w:lang w:eastAsia="ar-SA"/>
        </w:rPr>
        <w:t>1</w:t>
      </w:r>
      <w:r w:rsidR="006D707F">
        <w:rPr>
          <w:rFonts w:ascii="Times New Roman" w:eastAsia="Calibri" w:hAnsi="Times New Roman" w:cs="Times New Roman"/>
          <w:lang w:eastAsia="ar-SA"/>
        </w:rPr>
        <w:t>3</w:t>
      </w:r>
      <w:r w:rsidRPr="000E3BE4">
        <w:rPr>
          <w:rFonts w:ascii="Times New Roman" w:eastAsia="Calibri" w:hAnsi="Times New Roman" w:cs="Times New Roman"/>
          <w:lang w:eastAsia="ar-SA"/>
        </w:rPr>
        <w:t xml:space="preserve"> осіб кримінальні справи (провадження) закрито. </w:t>
      </w:r>
    </w:p>
    <w:p w:rsidR="00611F18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0E3BE4">
        <w:rPr>
          <w:rFonts w:ascii="Times New Roman" w:eastAsia="Calibri" w:hAnsi="Times New Roman" w:cs="Times New Roman"/>
          <w:lang w:eastAsia="ar-SA"/>
        </w:rPr>
        <w:t xml:space="preserve">Протягом періоду, що аналізується, після набрання законної сили вироку суду, засуджено </w:t>
      </w:r>
      <w:r w:rsidR="00583D2B" w:rsidRPr="000E3BE4">
        <w:rPr>
          <w:rFonts w:ascii="Times New Roman" w:eastAsia="Calibri" w:hAnsi="Times New Roman" w:cs="Times New Roman"/>
          <w:lang w:eastAsia="ar-SA"/>
        </w:rPr>
        <w:t>67</w:t>
      </w:r>
      <w:r w:rsidRPr="000E3BE4">
        <w:rPr>
          <w:rFonts w:ascii="Times New Roman" w:eastAsia="Calibri" w:hAnsi="Times New Roman" w:cs="Times New Roman"/>
          <w:lang w:eastAsia="ar-SA"/>
        </w:rPr>
        <w:t xml:space="preserve"> ос</w:t>
      </w:r>
      <w:r w:rsidR="00506291" w:rsidRPr="000E3BE4">
        <w:rPr>
          <w:rFonts w:ascii="Times New Roman" w:eastAsia="Calibri" w:hAnsi="Times New Roman" w:cs="Times New Roman"/>
          <w:lang w:eastAsia="ar-SA"/>
        </w:rPr>
        <w:t>о</w:t>
      </w:r>
      <w:r w:rsidRPr="000E3BE4">
        <w:rPr>
          <w:rFonts w:ascii="Times New Roman" w:eastAsia="Calibri" w:hAnsi="Times New Roman" w:cs="Times New Roman"/>
          <w:lang w:eastAsia="ar-SA"/>
        </w:rPr>
        <w:t>б</w:t>
      </w:r>
      <w:r w:rsidR="00506291" w:rsidRPr="000E3BE4">
        <w:rPr>
          <w:rFonts w:ascii="Times New Roman" w:eastAsia="Calibri" w:hAnsi="Times New Roman" w:cs="Times New Roman"/>
          <w:lang w:eastAsia="ar-SA"/>
        </w:rPr>
        <w:t>и</w:t>
      </w:r>
      <w:r w:rsidRPr="000E3BE4">
        <w:rPr>
          <w:rFonts w:ascii="Times New Roman" w:eastAsia="Calibri" w:hAnsi="Times New Roman" w:cs="Times New Roman"/>
          <w:lang w:eastAsia="ar-SA"/>
        </w:rPr>
        <w:t xml:space="preserve">, з них всі громадяни України. </w:t>
      </w:r>
      <w:r w:rsidR="00583D2B" w:rsidRPr="000E3BE4">
        <w:rPr>
          <w:rFonts w:ascii="Times New Roman" w:eastAsia="Calibri" w:hAnsi="Times New Roman" w:cs="Times New Roman"/>
          <w:lang w:eastAsia="ar-SA"/>
        </w:rPr>
        <w:t>36</w:t>
      </w:r>
      <w:r w:rsidRPr="000E3BE4">
        <w:rPr>
          <w:rFonts w:ascii="Times New Roman" w:eastAsia="Calibri" w:hAnsi="Times New Roman" w:cs="Times New Roman"/>
          <w:lang w:eastAsia="ar-SA"/>
        </w:rPr>
        <w:t xml:space="preserve"> засуджених працездатні особи, які на момент вчинення злочину не працювали та не навчались, </w:t>
      </w:r>
      <w:r w:rsidR="0025783F" w:rsidRPr="000E3BE4">
        <w:rPr>
          <w:rFonts w:ascii="Times New Roman" w:eastAsia="Calibri" w:hAnsi="Times New Roman" w:cs="Times New Roman"/>
          <w:lang w:eastAsia="ar-SA"/>
        </w:rPr>
        <w:t>7</w:t>
      </w:r>
      <w:r w:rsidRPr="000E3BE4">
        <w:rPr>
          <w:rFonts w:ascii="Times New Roman" w:eastAsia="Calibri" w:hAnsi="Times New Roman" w:cs="Times New Roman"/>
          <w:lang w:eastAsia="ar-SA"/>
        </w:rPr>
        <w:t xml:space="preserve"> засуджених робітники, </w:t>
      </w:r>
      <w:r w:rsidR="0025783F" w:rsidRPr="000E3BE4">
        <w:rPr>
          <w:rFonts w:ascii="Times New Roman" w:eastAsia="Calibri" w:hAnsi="Times New Roman" w:cs="Times New Roman"/>
          <w:lang w:eastAsia="ar-SA"/>
        </w:rPr>
        <w:t>6</w:t>
      </w:r>
      <w:r w:rsidRPr="000E3BE4">
        <w:rPr>
          <w:rFonts w:ascii="Times New Roman" w:eastAsia="Calibri" w:hAnsi="Times New Roman" w:cs="Times New Roman"/>
          <w:lang w:eastAsia="ar-SA"/>
        </w:rPr>
        <w:t xml:space="preserve"> засуджених пенсіонери</w:t>
      </w:r>
      <w:r w:rsidR="00506291" w:rsidRPr="000E3BE4">
        <w:rPr>
          <w:rFonts w:ascii="Times New Roman" w:eastAsia="Calibri" w:hAnsi="Times New Roman" w:cs="Times New Roman"/>
          <w:lang w:eastAsia="ar-SA"/>
        </w:rPr>
        <w:t xml:space="preserve">, </w:t>
      </w:r>
      <w:r w:rsidR="0025783F" w:rsidRPr="000E3BE4">
        <w:rPr>
          <w:rFonts w:ascii="Times New Roman" w:eastAsia="Calibri" w:hAnsi="Times New Roman" w:cs="Times New Roman"/>
          <w:lang w:eastAsia="ar-SA"/>
        </w:rPr>
        <w:t>1</w:t>
      </w:r>
      <w:r w:rsidR="00506291" w:rsidRPr="000E3BE4">
        <w:rPr>
          <w:rFonts w:ascii="Times New Roman" w:eastAsia="Calibri" w:hAnsi="Times New Roman" w:cs="Times New Roman"/>
          <w:lang w:eastAsia="ar-SA"/>
        </w:rPr>
        <w:t xml:space="preserve"> засуджений </w:t>
      </w:r>
      <w:r w:rsidR="0025783F" w:rsidRPr="000E3BE4">
        <w:rPr>
          <w:rFonts w:ascii="Times New Roman" w:eastAsia="Calibri" w:hAnsi="Times New Roman" w:cs="Times New Roman"/>
          <w:lang w:eastAsia="ar-SA"/>
        </w:rPr>
        <w:t>військовослужбовець,16 засуджених інші заняття, 1 засуджений інший службовець</w:t>
      </w:r>
      <w:r w:rsidR="00506291" w:rsidRPr="000E3BE4">
        <w:rPr>
          <w:rFonts w:ascii="Times New Roman" w:eastAsia="Calibri" w:hAnsi="Times New Roman" w:cs="Times New Roman"/>
          <w:lang w:eastAsia="ar-SA"/>
        </w:rPr>
        <w:t>.</w:t>
      </w:r>
    </w:p>
    <w:p w:rsidR="004453A2" w:rsidRDefault="004453A2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4453A2" w:rsidRDefault="004453A2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Розгляд кримінальних справ за 2024 рік в порівнянні з 2023 роком</w:t>
      </w:r>
    </w:p>
    <w:p w:rsidR="00614181" w:rsidRDefault="00614181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614181" w:rsidRDefault="00614181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14181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4568405" cy="2311880"/>
            <wp:effectExtent l="19050" t="0" r="22645" b="0"/>
            <wp:docPr id="2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905E8" w:rsidRDefault="009905E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AE04A6" w:rsidRDefault="00AE04A6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AE04A6" w:rsidRPr="000E3BE4" w:rsidRDefault="00AE04A6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611F18" w:rsidRPr="00611F18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8080"/>
          <w:sz w:val="26"/>
          <w:szCs w:val="26"/>
          <w:lang w:eastAsia="ar-SA"/>
        </w:rPr>
      </w:pPr>
    </w:p>
    <w:p w:rsidR="00584B3C" w:rsidRDefault="00584B3C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11F18" w:rsidRPr="00611F18" w:rsidRDefault="00611F18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11F1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Розгляд судом </w:t>
      </w:r>
      <w:r w:rsidRPr="00611F18">
        <w:rPr>
          <w:rFonts w:ascii="Times New Roman" w:eastAsia="Calibri" w:hAnsi="Times New Roman" w:cs="Times New Roman"/>
          <w:b/>
          <w:iCs/>
          <w:sz w:val="26"/>
          <w:szCs w:val="26"/>
          <w:lang w:eastAsia="ar-SA"/>
        </w:rPr>
        <w:t>справ та матеріалів адміністративного судочинства</w:t>
      </w:r>
    </w:p>
    <w:p w:rsidR="00611F18" w:rsidRPr="00B60C7C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B60C7C">
        <w:rPr>
          <w:rFonts w:ascii="Times New Roman" w:eastAsia="Calibri" w:hAnsi="Times New Roman" w:cs="Times New Roman"/>
          <w:lang w:eastAsia="ar-SA"/>
        </w:rPr>
        <w:t xml:space="preserve">На розгляді </w:t>
      </w:r>
      <w:r w:rsidR="00451765" w:rsidRPr="00B60C7C">
        <w:rPr>
          <w:rFonts w:ascii="Times New Roman" w:eastAsia="Calibri" w:hAnsi="Times New Roman" w:cs="Times New Roman"/>
          <w:lang w:eastAsia="ar-SA"/>
        </w:rPr>
        <w:t>Андрушів</w:t>
      </w:r>
      <w:r w:rsidRPr="00B60C7C">
        <w:rPr>
          <w:rFonts w:ascii="Times New Roman" w:eastAsia="Calibri" w:hAnsi="Times New Roman" w:cs="Times New Roman"/>
          <w:lang w:eastAsia="ar-SA"/>
        </w:rPr>
        <w:t xml:space="preserve">ського районного суду </w:t>
      </w:r>
      <w:r w:rsidR="00451765" w:rsidRPr="00B60C7C">
        <w:rPr>
          <w:rFonts w:ascii="Times New Roman" w:eastAsia="Calibri" w:hAnsi="Times New Roman" w:cs="Times New Roman"/>
          <w:lang w:eastAsia="ar-SA"/>
        </w:rPr>
        <w:t>Житомир</w:t>
      </w:r>
      <w:r w:rsidRPr="00B60C7C">
        <w:rPr>
          <w:rFonts w:ascii="Times New Roman" w:eastAsia="Calibri" w:hAnsi="Times New Roman" w:cs="Times New Roman"/>
          <w:lang w:eastAsia="ar-SA"/>
        </w:rPr>
        <w:t>ської області у 202</w:t>
      </w:r>
      <w:r w:rsidR="00451765" w:rsidRPr="00B60C7C">
        <w:rPr>
          <w:rFonts w:ascii="Times New Roman" w:eastAsia="Calibri" w:hAnsi="Times New Roman" w:cs="Times New Roman"/>
          <w:lang w:eastAsia="ar-SA"/>
        </w:rPr>
        <w:t>4</w:t>
      </w:r>
      <w:r w:rsidRPr="00B60C7C">
        <w:rPr>
          <w:rFonts w:ascii="Times New Roman" w:eastAsia="Calibri" w:hAnsi="Times New Roman" w:cs="Times New Roman"/>
          <w:lang w:eastAsia="ar-SA"/>
        </w:rPr>
        <w:t xml:space="preserve"> році перебувал</w:t>
      </w:r>
      <w:r w:rsidR="00451765" w:rsidRPr="00B60C7C">
        <w:rPr>
          <w:rFonts w:ascii="Times New Roman" w:eastAsia="Calibri" w:hAnsi="Times New Roman" w:cs="Times New Roman"/>
          <w:lang w:eastAsia="ar-SA"/>
        </w:rPr>
        <w:t>о 42</w:t>
      </w:r>
      <w:r w:rsidRPr="00B60C7C">
        <w:rPr>
          <w:rFonts w:ascii="Times New Roman" w:eastAsia="Calibri" w:hAnsi="Times New Roman" w:cs="Times New Roman"/>
          <w:lang w:eastAsia="ar-SA"/>
        </w:rPr>
        <w:t xml:space="preserve"> справ</w:t>
      </w:r>
      <w:r w:rsidRPr="00B60C7C">
        <w:rPr>
          <w:rFonts w:ascii="Times New Roman" w:eastAsia="Calibri" w:hAnsi="Times New Roman" w:cs="Times New Roman"/>
          <w:bCs/>
          <w:lang w:eastAsia="ar-SA"/>
        </w:rPr>
        <w:t xml:space="preserve"> та матеріал</w:t>
      </w:r>
      <w:r w:rsidR="00EC71B8" w:rsidRPr="00B60C7C">
        <w:rPr>
          <w:rFonts w:ascii="Times New Roman" w:eastAsia="Calibri" w:hAnsi="Times New Roman" w:cs="Times New Roman"/>
          <w:bCs/>
          <w:lang w:eastAsia="ar-SA"/>
        </w:rPr>
        <w:t>ів</w:t>
      </w:r>
      <w:r w:rsidRPr="00B60C7C">
        <w:rPr>
          <w:rFonts w:ascii="Times New Roman" w:eastAsia="Calibri" w:hAnsi="Times New Roman" w:cs="Times New Roman"/>
          <w:bCs/>
          <w:lang w:eastAsia="ar-SA"/>
        </w:rPr>
        <w:t xml:space="preserve"> адміністративного судочинства</w:t>
      </w:r>
      <w:r w:rsidR="00451765" w:rsidRPr="00B60C7C">
        <w:rPr>
          <w:rFonts w:ascii="Times New Roman" w:eastAsia="Calibri" w:hAnsi="Times New Roman" w:cs="Times New Roman"/>
          <w:bCs/>
          <w:lang w:eastAsia="ar-SA"/>
        </w:rPr>
        <w:t xml:space="preserve">, що на 14 справ більше в порівнянні з 2023 роком (28 справ) </w:t>
      </w:r>
      <w:r w:rsidRPr="00B60C7C">
        <w:rPr>
          <w:rFonts w:ascii="Times New Roman" w:eastAsia="Calibri" w:hAnsi="Times New Roman" w:cs="Times New Roman"/>
          <w:bCs/>
          <w:lang w:eastAsia="ar-SA"/>
        </w:rPr>
        <w:t>.</w:t>
      </w:r>
    </w:p>
    <w:p w:rsidR="00611F18" w:rsidRPr="00B60C7C" w:rsidRDefault="00EC71B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B60C7C">
        <w:rPr>
          <w:rFonts w:ascii="Times New Roman" w:eastAsia="Calibri" w:hAnsi="Times New Roman" w:cs="Times New Roman"/>
          <w:bCs/>
          <w:lang w:eastAsia="ar-SA"/>
        </w:rPr>
        <w:t>Усього у 202</w:t>
      </w:r>
      <w:r w:rsidR="00451765" w:rsidRPr="00B60C7C">
        <w:rPr>
          <w:rFonts w:ascii="Times New Roman" w:eastAsia="Calibri" w:hAnsi="Times New Roman" w:cs="Times New Roman"/>
          <w:bCs/>
          <w:lang w:eastAsia="ar-SA"/>
        </w:rPr>
        <w:t>4</w:t>
      </w:r>
      <w:r w:rsidR="00611F18" w:rsidRPr="00B60C7C">
        <w:rPr>
          <w:rFonts w:ascii="Times New Roman" w:eastAsia="Calibri" w:hAnsi="Times New Roman" w:cs="Times New Roman"/>
          <w:bCs/>
          <w:lang w:eastAsia="ar-SA"/>
        </w:rPr>
        <w:t xml:space="preserve"> році </w:t>
      </w:r>
      <w:r w:rsidR="00451765" w:rsidRPr="00B60C7C">
        <w:rPr>
          <w:rFonts w:ascii="Times New Roman" w:eastAsia="Calibri" w:hAnsi="Times New Roman" w:cs="Times New Roman"/>
          <w:lang w:eastAsia="ar-SA"/>
        </w:rPr>
        <w:t>закінчено провадження 30</w:t>
      </w:r>
      <w:r w:rsidR="00611F18" w:rsidRPr="00B60C7C">
        <w:rPr>
          <w:rFonts w:ascii="Times New Roman" w:eastAsia="Calibri" w:hAnsi="Times New Roman" w:cs="Times New Roman"/>
          <w:lang w:eastAsia="ar-SA"/>
        </w:rPr>
        <w:t xml:space="preserve"> справах, (1</w:t>
      </w:r>
      <w:r w:rsidR="00451765" w:rsidRPr="00B60C7C">
        <w:rPr>
          <w:rFonts w:ascii="Times New Roman" w:eastAsia="Calibri" w:hAnsi="Times New Roman" w:cs="Times New Roman"/>
          <w:lang w:eastAsia="ar-SA"/>
        </w:rPr>
        <w:t>0</w:t>
      </w:r>
      <w:r w:rsidR="00611F18" w:rsidRPr="00B60C7C">
        <w:rPr>
          <w:rFonts w:ascii="Times New Roman" w:eastAsia="Calibri" w:hAnsi="Times New Roman" w:cs="Times New Roman"/>
          <w:lang w:eastAsia="ar-SA"/>
        </w:rPr>
        <w:t xml:space="preserve"> справ на стадії </w:t>
      </w:r>
      <w:r w:rsidR="00451765" w:rsidRPr="00B60C7C">
        <w:rPr>
          <w:rFonts w:ascii="Times New Roman" w:eastAsia="Calibri" w:hAnsi="Times New Roman" w:cs="Times New Roman"/>
          <w:lang w:eastAsia="ar-SA"/>
        </w:rPr>
        <w:t>відкриття провадження повернут</w:t>
      </w:r>
      <w:r w:rsidR="00275EDF">
        <w:rPr>
          <w:rFonts w:ascii="Times New Roman" w:eastAsia="Calibri" w:hAnsi="Times New Roman" w:cs="Times New Roman"/>
          <w:lang w:eastAsia="ar-SA"/>
        </w:rPr>
        <w:t>о</w:t>
      </w:r>
      <w:r w:rsidR="00611F18" w:rsidRPr="00B60C7C">
        <w:rPr>
          <w:rFonts w:ascii="Times New Roman" w:eastAsia="Calibri" w:hAnsi="Times New Roman" w:cs="Times New Roman"/>
          <w:lang w:eastAsia="ar-SA"/>
        </w:rPr>
        <w:t xml:space="preserve">) що становить </w:t>
      </w:r>
      <w:r w:rsidR="001A7747" w:rsidRPr="00B60C7C">
        <w:rPr>
          <w:rFonts w:ascii="Times New Roman" w:eastAsia="Calibri" w:hAnsi="Times New Roman" w:cs="Times New Roman"/>
          <w:lang w:eastAsia="ar-SA"/>
        </w:rPr>
        <w:t>23,80</w:t>
      </w:r>
      <w:r w:rsidR="00611F18" w:rsidRPr="00B60C7C">
        <w:rPr>
          <w:rFonts w:ascii="Times New Roman" w:eastAsia="Calibri" w:hAnsi="Times New Roman" w:cs="Times New Roman"/>
          <w:lang w:eastAsia="ar-SA"/>
        </w:rPr>
        <w:t xml:space="preserve"> % від кількості справ адміністративного судочинства, що перебували в провадженні суду, </w:t>
      </w:r>
      <w:r w:rsidR="00451765" w:rsidRPr="00B60C7C">
        <w:rPr>
          <w:rFonts w:ascii="Times New Roman" w:eastAsia="Calibri" w:hAnsi="Times New Roman" w:cs="Times New Roman"/>
          <w:lang w:eastAsia="ar-SA"/>
        </w:rPr>
        <w:t>12</w:t>
      </w:r>
      <w:r w:rsidR="00611F18" w:rsidRPr="00B60C7C">
        <w:rPr>
          <w:rFonts w:ascii="Times New Roman" w:eastAsia="Calibri" w:hAnsi="Times New Roman" w:cs="Times New Roman"/>
          <w:lang w:eastAsia="ar-SA"/>
        </w:rPr>
        <w:t xml:space="preserve"> справ – залишок нерозглянутих на кінець звітного періоду.</w:t>
      </w:r>
    </w:p>
    <w:p w:rsidR="00611F18" w:rsidRPr="00584B3C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84B3C">
        <w:rPr>
          <w:rFonts w:ascii="Times New Roman" w:eastAsia="Calibri" w:hAnsi="Times New Roman" w:cs="Times New Roman"/>
          <w:lang w:eastAsia="ar-SA"/>
        </w:rPr>
        <w:lastRenderedPageBreak/>
        <w:t>Структура справ адміністративного судочинства та інформація щодо їх розгляду відображена у таблиці</w:t>
      </w:r>
      <w:r w:rsidRPr="00584B3C">
        <w:rPr>
          <w:rFonts w:ascii="Times New Roman" w:eastAsia="Calibri" w:hAnsi="Times New Roman" w:cs="Times New Roman"/>
          <w:sz w:val="26"/>
          <w:szCs w:val="26"/>
          <w:lang w:eastAsia="ar-SA"/>
        </w:rPr>
        <w:t>:</w:t>
      </w:r>
    </w:p>
    <w:tbl>
      <w:tblPr>
        <w:tblW w:w="10220" w:type="dxa"/>
        <w:tblInd w:w="-147" w:type="dxa"/>
        <w:tblLayout w:type="fixed"/>
        <w:tblLook w:val="0000"/>
      </w:tblPr>
      <w:tblGrid>
        <w:gridCol w:w="709"/>
        <w:gridCol w:w="2426"/>
        <w:gridCol w:w="1080"/>
        <w:gridCol w:w="889"/>
        <w:gridCol w:w="708"/>
        <w:gridCol w:w="709"/>
        <w:gridCol w:w="567"/>
        <w:gridCol w:w="851"/>
        <w:gridCol w:w="708"/>
        <w:gridCol w:w="567"/>
        <w:gridCol w:w="1006"/>
      </w:tblGrid>
      <w:tr w:rsidR="00611F18" w:rsidRPr="00611F18" w:rsidTr="00A86A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EC71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EC71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Категорії справ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1A77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Залишок нер</w:t>
            </w:r>
            <w:r w:rsidR="00EC71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озглянутих справ на початок 202</w:t>
            </w:r>
            <w:r w:rsidR="001A77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року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EC71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Надійшло справ за звітний період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Розглянуто справ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611F18" w:rsidRDefault="00611F18" w:rsidP="00EC71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Залишок </w:t>
            </w:r>
            <w:proofErr w:type="spellStart"/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нерозгля-</w:t>
            </w:r>
            <w:proofErr w:type="spellEnd"/>
          </w:p>
          <w:p w:rsidR="00611F18" w:rsidRPr="00611F18" w:rsidRDefault="00611F18" w:rsidP="00EC71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нутих</w:t>
            </w:r>
            <w:proofErr w:type="spellEnd"/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справ на кінець звітного періоду</w:t>
            </w:r>
          </w:p>
        </w:tc>
      </w:tr>
      <w:tr w:rsidR="00F92684" w:rsidRPr="00611F18" w:rsidTr="00A86A3F">
        <w:trPr>
          <w:cantSplit/>
          <w:trHeight w:val="18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1A7747" w:rsidRDefault="00611F18" w:rsidP="00BB1A26">
            <w:pPr>
              <w:suppressAutoHyphens/>
              <w:spacing w:after="0" w:line="240" w:lineRule="auto"/>
              <w:ind w:right="113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A774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1A7747" w:rsidRDefault="00611F18" w:rsidP="00BB1A26">
            <w:pPr>
              <w:suppressAutoHyphens/>
              <w:spacing w:after="0" w:line="240" w:lineRule="auto"/>
              <w:ind w:right="113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A774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Із прийняттям рішення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1A7747" w:rsidRDefault="00611F18" w:rsidP="00BB1A26">
            <w:pPr>
              <w:suppressAutoHyphens/>
              <w:spacing w:after="0" w:line="240" w:lineRule="auto"/>
              <w:ind w:right="113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A774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Із закриттям провадження у справі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1A7747" w:rsidRDefault="00611F18" w:rsidP="00BB1A26">
            <w:pPr>
              <w:suppressAutoHyphens/>
              <w:spacing w:after="0" w:line="240" w:lineRule="auto"/>
              <w:ind w:right="113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A774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Передано в інші </w:t>
            </w:r>
          </w:p>
          <w:p w:rsidR="00611F18" w:rsidRPr="001A7747" w:rsidRDefault="00611F18" w:rsidP="00BB1A26">
            <w:pPr>
              <w:suppressAutoHyphens/>
              <w:spacing w:after="0" w:line="240" w:lineRule="auto"/>
              <w:ind w:right="113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A774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суди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1F18" w:rsidRPr="001A7747" w:rsidRDefault="00611F18" w:rsidP="00BB1A26">
            <w:pPr>
              <w:suppressAutoHyphens/>
              <w:spacing w:after="0" w:line="240" w:lineRule="auto"/>
              <w:ind w:right="113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A774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Із залишенням заяв без розгляду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1A7747" w:rsidRDefault="00611F18" w:rsidP="00BB1A26">
            <w:pPr>
              <w:suppressAutoHyphens/>
              <w:spacing w:after="0" w:line="240" w:lineRule="auto"/>
              <w:ind w:right="113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A774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Повернуто заяв 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92684" w:rsidRPr="00611F18" w:rsidTr="00A86A3F">
        <w:trPr>
          <w:cantSplit/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F92684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611F18" w:rsidRDefault="00611F18" w:rsidP="00F9268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</w:tr>
      <w:tr w:rsidR="00F92684" w:rsidRPr="00611F18" w:rsidTr="00A86A3F">
        <w:trPr>
          <w:cantSplit/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1A77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Справи щодо </w:t>
            </w:r>
            <w:r w:rsidR="001A77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забезпечення громадського порядку  та безпеки</w:t>
            </w: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1A7747" w:rsidP="001A7747">
            <w:pPr>
              <w:pStyle w:val="af2"/>
              <w:rPr>
                <w:lang w:eastAsia="ar-SA"/>
              </w:rPr>
            </w:pPr>
            <w:r>
              <w:rPr>
                <w:lang w:eastAsia="ar-SA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B60C7C" w:rsidP="001A7747">
            <w:pPr>
              <w:pStyle w:val="af2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1A7747" w:rsidP="001A7747">
            <w:pPr>
              <w:pStyle w:val="af2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1A7747">
            <w:pPr>
              <w:pStyle w:val="af2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1A7747">
            <w:pPr>
              <w:pStyle w:val="af2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747" w:rsidRDefault="001A7747" w:rsidP="001A7747">
            <w:pPr>
              <w:pStyle w:val="af2"/>
            </w:pPr>
          </w:p>
          <w:p w:rsidR="00611F18" w:rsidRPr="001A7747" w:rsidRDefault="001A7747" w:rsidP="001A7747">
            <w:pPr>
              <w:pStyle w:val="af2"/>
              <w:rPr>
                <w:szCs w:val="24"/>
              </w:rPr>
            </w:pPr>
            <w:r w:rsidRPr="001A774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1A7747" w:rsidP="001A7747">
            <w:pPr>
              <w:pStyle w:val="af2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611F18" w:rsidRDefault="001A7747" w:rsidP="001A7747">
            <w:pPr>
              <w:pStyle w:val="af2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F92684" w:rsidRPr="00611F18" w:rsidTr="00A86A3F">
        <w:trPr>
          <w:cantSplit/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60C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Справи щодо </w:t>
            </w:r>
            <w:r w:rsidR="00B60C7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примусового виконання судового рішення і рішення інших </w:t>
            </w:r>
            <w:proofErr w:type="spellStart"/>
            <w:r w:rsidR="00B60C7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оргнів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B60C7C" w:rsidP="00B60C7C">
            <w:pPr>
              <w:pStyle w:val="af2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60C7C">
            <w:pPr>
              <w:pStyle w:val="af2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B60C7C" w:rsidP="00B60C7C">
            <w:pPr>
              <w:pStyle w:val="af2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60C7C">
            <w:pPr>
              <w:pStyle w:val="af2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60C7C">
            <w:pPr>
              <w:pStyle w:val="af2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60C7C">
            <w:pPr>
              <w:pStyle w:val="af2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611F18" w:rsidRDefault="00611F18" w:rsidP="00B60C7C">
            <w:pPr>
              <w:pStyle w:val="af2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60C7C">
            <w:pPr>
              <w:pStyle w:val="af2"/>
              <w:rPr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611F18" w:rsidRDefault="00B60C7C" w:rsidP="00B60C7C">
            <w:pPr>
              <w:pStyle w:val="af2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F92684" w:rsidRPr="00611F18" w:rsidTr="00A86A3F">
        <w:trPr>
          <w:cantSplit/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EC71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1A7747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1A7747" w:rsidP="001A77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1A7747" w:rsidP="00F926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B60C7C" w:rsidP="00F926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B60C7C" w:rsidRDefault="00B60C7C" w:rsidP="00B60C7C">
            <w:pPr>
              <w:pStyle w:val="af2"/>
              <w:rPr>
                <w:b/>
                <w:lang w:eastAsia="ar-SA"/>
              </w:rPr>
            </w:pPr>
            <w:r w:rsidRPr="00B60C7C">
              <w:rPr>
                <w:b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B60C7C" w:rsidRDefault="00B60C7C" w:rsidP="00B60C7C">
            <w:pPr>
              <w:pStyle w:val="af2"/>
              <w:rPr>
                <w:b/>
                <w:lang w:eastAsia="ar-SA"/>
              </w:rPr>
            </w:pPr>
            <w:r w:rsidRPr="00B60C7C">
              <w:rPr>
                <w:b/>
                <w:lang w:eastAsia="ar-SA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611F18" w:rsidRDefault="001A7747" w:rsidP="00A86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</w:tbl>
    <w:p w:rsidR="00611F18" w:rsidRPr="00584B3C" w:rsidRDefault="00611F18" w:rsidP="00BB1A26">
      <w:pPr>
        <w:suppressAutoHyphens/>
        <w:spacing w:before="120" w:after="24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584B3C">
        <w:rPr>
          <w:rFonts w:ascii="Times New Roman" w:eastAsia="Calibri" w:hAnsi="Times New Roman" w:cs="Times New Roman"/>
          <w:lang w:eastAsia="ar-SA"/>
        </w:rPr>
        <w:t>Таким чином, у 202</w:t>
      </w:r>
      <w:r w:rsidR="00B60C7C" w:rsidRPr="00584B3C">
        <w:rPr>
          <w:rFonts w:ascii="Times New Roman" w:eastAsia="Calibri" w:hAnsi="Times New Roman" w:cs="Times New Roman"/>
          <w:lang w:eastAsia="ar-SA"/>
        </w:rPr>
        <w:t>4</w:t>
      </w:r>
      <w:r w:rsidRPr="00584B3C">
        <w:rPr>
          <w:rFonts w:ascii="Times New Roman" w:eastAsia="Calibri" w:hAnsi="Times New Roman" w:cs="Times New Roman"/>
          <w:lang w:eastAsia="ar-SA"/>
        </w:rPr>
        <w:t xml:space="preserve"> році судом найбільше розглянуто </w:t>
      </w:r>
      <w:r w:rsidR="00A86A3F" w:rsidRPr="00584B3C">
        <w:rPr>
          <w:rFonts w:ascii="Times New Roman" w:eastAsia="Calibri" w:hAnsi="Times New Roman" w:cs="Times New Roman"/>
          <w:lang w:eastAsia="ar-SA"/>
        </w:rPr>
        <w:t>2</w:t>
      </w:r>
      <w:r w:rsidR="00B60C7C" w:rsidRPr="00584B3C">
        <w:rPr>
          <w:rFonts w:ascii="Times New Roman" w:eastAsia="Calibri" w:hAnsi="Times New Roman" w:cs="Times New Roman"/>
          <w:lang w:eastAsia="ar-SA"/>
        </w:rPr>
        <w:t>9</w:t>
      </w:r>
      <w:r w:rsidRPr="00584B3C">
        <w:rPr>
          <w:rFonts w:ascii="Times New Roman" w:eastAsia="Calibri" w:hAnsi="Times New Roman" w:cs="Times New Roman"/>
          <w:lang w:eastAsia="ar-SA"/>
        </w:rPr>
        <w:t xml:space="preserve"> справ</w:t>
      </w:r>
      <w:r w:rsidR="00A86A3F" w:rsidRPr="00584B3C">
        <w:rPr>
          <w:rFonts w:ascii="Times New Roman" w:eastAsia="Calibri" w:hAnsi="Times New Roman" w:cs="Times New Roman"/>
          <w:lang w:eastAsia="ar-SA"/>
        </w:rPr>
        <w:t>у</w:t>
      </w:r>
      <w:r w:rsidRPr="00584B3C">
        <w:rPr>
          <w:rFonts w:ascii="Times New Roman" w:eastAsia="Calibri" w:hAnsi="Times New Roman" w:cs="Times New Roman"/>
          <w:lang w:eastAsia="ar-SA"/>
        </w:rPr>
        <w:t xml:space="preserve"> адміністративного судочинства категорії щодо спорів з приводу забезпечення громадського порядку та безпеки (дорожнього руху).</w:t>
      </w:r>
    </w:p>
    <w:p w:rsidR="00B60C7C" w:rsidRDefault="00B60C7C" w:rsidP="00B60C7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Розгляд адміністративних справ за 2024 рік в порівнянні з 2023 роком</w:t>
      </w:r>
    </w:p>
    <w:p w:rsidR="00E37E8A" w:rsidRDefault="00E37E8A" w:rsidP="00B60C7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E37E8A" w:rsidRDefault="00E37E8A" w:rsidP="00B60C7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E37E8A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4568405" cy="2553418"/>
            <wp:effectExtent l="19050" t="0" r="22645" b="0"/>
            <wp:docPr id="2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60C7C" w:rsidRPr="00611F18" w:rsidRDefault="00B60C7C" w:rsidP="004B1C6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E37E8A" w:rsidRDefault="00E37E8A" w:rsidP="00BB1A26">
      <w:pPr>
        <w:shd w:val="clear" w:color="auto" w:fill="FFFFFF"/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ar-SA"/>
        </w:rPr>
      </w:pPr>
    </w:p>
    <w:p w:rsidR="00E37E8A" w:rsidRDefault="00E37E8A" w:rsidP="00BB1A26">
      <w:pPr>
        <w:shd w:val="clear" w:color="auto" w:fill="FFFFFF"/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ar-SA"/>
        </w:rPr>
      </w:pPr>
    </w:p>
    <w:p w:rsidR="00611F18" w:rsidRPr="00611F18" w:rsidRDefault="00611F18" w:rsidP="00BB1A26">
      <w:pPr>
        <w:shd w:val="clear" w:color="auto" w:fill="FFFFFF"/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11F18">
        <w:rPr>
          <w:rFonts w:ascii="Times New Roman" w:eastAsia="Calibri" w:hAnsi="Times New Roman" w:cs="Times New Roman"/>
          <w:b/>
          <w:iCs/>
          <w:sz w:val="26"/>
          <w:szCs w:val="26"/>
          <w:lang w:eastAsia="ar-SA"/>
        </w:rPr>
        <w:t>Розгляд справ та матеріалів цивільного судочинства</w:t>
      </w:r>
    </w:p>
    <w:p w:rsidR="00611F18" w:rsidRPr="00545989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545989">
        <w:rPr>
          <w:rFonts w:ascii="Times New Roman" w:eastAsia="Calibri" w:hAnsi="Times New Roman" w:cs="Times New Roman"/>
          <w:lang w:eastAsia="ar-SA"/>
        </w:rPr>
        <w:t>Протягом 202</w:t>
      </w:r>
      <w:r w:rsidR="00584B3C" w:rsidRPr="00545989">
        <w:rPr>
          <w:rFonts w:ascii="Times New Roman" w:eastAsia="Calibri" w:hAnsi="Times New Roman" w:cs="Times New Roman"/>
          <w:lang w:eastAsia="ar-SA"/>
        </w:rPr>
        <w:t>4</w:t>
      </w:r>
      <w:r w:rsidRPr="00545989">
        <w:rPr>
          <w:rFonts w:ascii="Times New Roman" w:eastAsia="Calibri" w:hAnsi="Times New Roman" w:cs="Times New Roman"/>
          <w:lang w:eastAsia="ar-SA"/>
        </w:rPr>
        <w:t xml:space="preserve"> року в провадженні </w:t>
      </w:r>
      <w:r w:rsidR="00584B3C" w:rsidRPr="00545989">
        <w:rPr>
          <w:rFonts w:ascii="Times New Roman" w:eastAsia="Calibri" w:hAnsi="Times New Roman" w:cs="Times New Roman"/>
          <w:lang w:eastAsia="ar-SA"/>
        </w:rPr>
        <w:t>Андрушів</w:t>
      </w:r>
      <w:r w:rsidRPr="00545989">
        <w:rPr>
          <w:rFonts w:ascii="Times New Roman" w:eastAsia="Calibri" w:hAnsi="Times New Roman" w:cs="Times New Roman"/>
          <w:lang w:eastAsia="ar-SA"/>
        </w:rPr>
        <w:t xml:space="preserve">ського районного суду </w:t>
      </w:r>
      <w:r w:rsidR="00584B3C" w:rsidRPr="00545989">
        <w:rPr>
          <w:rFonts w:ascii="Times New Roman" w:eastAsia="Calibri" w:hAnsi="Times New Roman" w:cs="Times New Roman"/>
          <w:lang w:eastAsia="ar-SA"/>
        </w:rPr>
        <w:t>Житомир</w:t>
      </w:r>
      <w:r w:rsidRPr="00545989">
        <w:rPr>
          <w:rFonts w:ascii="Times New Roman" w:eastAsia="Calibri" w:hAnsi="Times New Roman" w:cs="Times New Roman"/>
          <w:lang w:eastAsia="ar-SA"/>
        </w:rPr>
        <w:t xml:space="preserve">ської області перебувало </w:t>
      </w:r>
      <w:r w:rsidR="00056837" w:rsidRPr="00545989">
        <w:rPr>
          <w:rFonts w:ascii="Times New Roman" w:eastAsia="Calibri" w:hAnsi="Times New Roman" w:cs="Times New Roman"/>
          <w:lang w:eastAsia="ar-SA"/>
        </w:rPr>
        <w:t>885</w:t>
      </w:r>
      <w:r w:rsidR="00584B3C" w:rsidRPr="00545989">
        <w:rPr>
          <w:rFonts w:ascii="Times New Roman" w:eastAsia="Calibri" w:hAnsi="Times New Roman" w:cs="Times New Roman"/>
          <w:lang w:eastAsia="ar-SA"/>
        </w:rPr>
        <w:t xml:space="preserve"> </w:t>
      </w:r>
      <w:r w:rsidRPr="00545989">
        <w:rPr>
          <w:rFonts w:ascii="Times New Roman" w:eastAsia="Calibri" w:hAnsi="Times New Roman" w:cs="Times New Roman"/>
          <w:iCs/>
          <w:lang w:eastAsia="ar-SA"/>
        </w:rPr>
        <w:t>справ та матеріалів цивільного судочинства, а саме:</w:t>
      </w:r>
    </w:p>
    <w:p w:rsidR="00611F18" w:rsidRPr="00545989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545989">
        <w:rPr>
          <w:rFonts w:ascii="Times New Roman" w:eastAsia="Calibri" w:hAnsi="Times New Roman" w:cs="Times New Roman"/>
          <w:iCs/>
          <w:lang w:eastAsia="ar-SA"/>
        </w:rPr>
        <w:t xml:space="preserve">- заяв про видачу та скасування судового наказу – </w:t>
      </w:r>
      <w:r w:rsidR="00493B69" w:rsidRPr="00545989">
        <w:rPr>
          <w:rFonts w:ascii="Times New Roman" w:eastAsia="Calibri" w:hAnsi="Times New Roman" w:cs="Times New Roman"/>
          <w:iCs/>
          <w:lang w:eastAsia="ar-SA"/>
        </w:rPr>
        <w:t>59</w:t>
      </w:r>
      <w:r w:rsidRPr="00545989">
        <w:rPr>
          <w:rFonts w:ascii="Times New Roman" w:eastAsia="Calibri" w:hAnsi="Times New Roman" w:cs="Times New Roman"/>
          <w:iCs/>
          <w:lang w:eastAsia="ar-SA"/>
        </w:rPr>
        <w:t>;</w:t>
      </w:r>
    </w:p>
    <w:p w:rsidR="00611F18" w:rsidRPr="00545989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545989">
        <w:rPr>
          <w:rFonts w:ascii="Times New Roman" w:eastAsia="Calibri" w:hAnsi="Times New Roman" w:cs="Times New Roman"/>
          <w:lang w:eastAsia="ar-SA"/>
        </w:rPr>
        <w:t xml:space="preserve">- </w:t>
      </w:r>
      <w:r w:rsidR="00875E2B" w:rsidRPr="00875E2B">
        <w:rPr>
          <w:rFonts w:ascii="Times New Roman" w:eastAsia="Calibri" w:hAnsi="Times New Roman" w:cs="Times New Roman"/>
          <w:lang w:eastAsia="ar-SA"/>
        </w:rPr>
        <w:t xml:space="preserve">позовних заяв – </w:t>
      </w:r>
      <w:r w:rsidR="00875E2B">
        <w:rPr>
          <w:rFonts w:ascii="Times New Roman" w:eastAsia="Calibri" w:hAnsi="Times New Roman" w:cs="Times New Roman"/>
          <w:lang w:eastAsia="ar-SA"/>
        </w:rPr>
        <w:t>519</w:t>
      </w:r>
      <w:r w:rsidR="00875E2B" w:rsidRPr="00875E2B">
        <w:rPr>
          <w:rFonts w:ascii="Times New Roman" w:eastAsia="Calibri" w:hAnsi="Times New Roman" w:cs="Times New Roman"/>
          <w:lang w:eastAsia="ar-SA"/>
        </w:rPr>
        <w:t>, а</w:t>
      </w:r>
      <w:r w:rsidR="00875E2B" w:rsidRPr="00611F1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545989">
        <w:rPr>
          <w:rFonts w:ascii="Times New Roman" w:eastAsia="Calibri" w:hAnsi="Times New Roman" w:cs="Times New Roman"/>
          <w:lang w:eastAsia="ar-SA"/>
        </w:rPr>
        <w:t xml:space="preserve">справ позовного провадження – </w:t>
      </w:r>
      <w:r w:rsidR="00493B69" w:rsidRPr="00545989">
        <w:rPr>
          <w:rFonts w:ascii="Times New Roman" w:eastAsia="Calibri" w:hAnsi="Times New Roman" w:cs="Times New Roman"/>
          <w:lang w:eastAsia="ar-SA"/>
        </w:rPr>
        <w:t>671</w:t>
      </w:r>
      <w:r w:rsidRPr="00545989">
        <w:rPr>
          <w:rFonts w:ascii="Times New Roman" w:eastAsia="Calibri" w:hAnsi="Times New Roman" w:cs="Times New Roman"/>
          <w:lang w:eastAsia="ar-SA"/>
        </w:rPr>
        <w:t>;</w:t>
      </w:r>
    </w:p>
    <w:p w:rsidR="00611F18" w:rsidRPr="00545989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545989">
        <w:rPr>
          <w:rFonts w:ascii="Times New Roman" w:eastAsia="Calibri" w:hAnsi="Times New Roman" w:cs="Times New Roman"/>
          <w:lang w:eastAsia="ar-SA"/>
        </w:rPr>
        <w:t xml:space="preserve">- </w:t>
      </w:r>
      <w:r w:rsidR="00875E2B" w:rsidRPr="00875E2B">
        <w:rPr>
          <w:rFonts w:ascii="Times New Roman" w:eastAsia="Calibri" w:hAnsi="Times New Roman" w:cs="Times New Roman"/>
          <w:lang w:eastAsia="ar-SA"/>
        </w:rPr>
        <w:t>заяв окремого провадження –</w:t>
      </w:r>
      <w:r w:rsidR="00875E2B">
        <w:rPr>
          <w:rFonts w:ascii="Times New Roman" w:eastAsia="Calibri" w:hAnsi="Times New Roman" w:cs="Times New Roman"/>
          <w:lang w:eastAsia="ar-SA"/>
        </w:rPr>
        <w:t xml:space="preserve"> </w:t>
      </w:r>
      <w:r w:rsidR="00F121FB">
        <w:rPr>
          <w:rFonts w:ascii="Times New Roman" w:eastAsia="Calibri" w:hAnsi="Times New Roman" w:cs="Times New Roman"/>
          <w:lang w:eastAsia="ar-SA"/>
        </w:rPr>
        <w:t>75</w:t>
      </w:r>
      <w:r w:rsidR="00875E2B">
        <w:rPr>
          <w:rFonts w:ascii="Times New Roman" w:eastAsia="Calibri" w:hAnsi="Times New Roman" w:cs="Times New Roman"/>
          <w:lang w:eastAsia="ar-SA"/>
        </w:rPr>
        <w:t xml:space="preserve">  </w:t>
      </w:r>
      <w:r w:rsidR="00875E2B" w:rsidRPr="00875E2B">
        <w:rPr>
          <w:rFonts w:ascii="Times New Roman" w:eastAsia="Calibri" w:hAnsi="Times New Roman" w:cs="Times New Roman"/>
          <w:lang w:eastAsia="ar-SA"/>
        </w:rPr>
        <w:t>, а</w:t>
      </w:r>
      <w:r w:rsidR="00875E2B" w:rsidRPr="00611F1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545989">
        <w:rPr>
          <w:rFonts w:ascii="Times New Roman" w:eastAsia="Calibri" w:hAnsi="Times New Roman" w:cs="Times New Roman"/>
          <w:lang w:eastAsia="ar-SA"/>
        </w:rPr>
        <w:t>справ окремого провадження –</w:t>
      </w:r>
      <w:r w:rsidR="00493B69" w:rsidRPr="00545989">
        <w:rPr>
          <w:rFonts w:ascii="Times New Roman" w:eastAsia="Calibri" w:hAnsi="Times New Roman" w:cs="Times New Roman"/>
          <w:lang w:eastAsia="ar-SA"/>
        </w:rPr>
        <w:t>8</w:t>
      </w:r>
      <w:r w:rsidR="00B7047E" w:rsidRPr="00545989">
        <w:rPr>
          <w:rFonts w:ascii="Times New Roman" w:eastAsia="Calibri" w:hAnsi="Times New Roman" w:cs="Times New Roman"/>
          <w:lang w:eastAsia="ar-SA"/>
        </w:rPr>
        <w:t>9</w:t>
      </w:r>
      <w:r w:rsidRPr="00545989">
        <w:rPr>
          <w:rFonts w:ascii="Times New Roman" w:eastAsia="Calibri" w:hAnsi="Times New Roman" w:cs="Times New Roman"/>
          <w:lang w:eastAsia="ar-SA"/>
        </w:rPr>
        <w:t>;</w:t>
      </w:r>
    </w:p>
    <w:p w:rsidR="00545989" w:rsidRPr="00136CDF" w:rsidRDefault="00545989" w:rsidP="005459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справи про визнання та надання дозволу на примусове виконання рішення іноземного                  </w:t>
      </w:r>
    </w:p>
    <w:p w:rsidR="00545989" w:rsidRPr="00136CDF" w:rsidRDefault="00545989" w:rsidP="005459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           суду -1;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t>- заяв про забезпечення доказів, позову до подання позовної заяви – 7;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lastRenderedPageBreak/>
        <w:t>- заяв про виправлення помилки у судовому рішенні - 7,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 про ухвалення додаткового рішення – 7,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 xml:space="preserve">- заяв про перегляд заочного рішення за ново виявленими обставинами – 1, 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заява про відновлення втраченого провадження -1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заява про заміну сторони виконавчого провадження - 2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інші скарги та заяви в процесі виконання судових рішень – 30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виконання судового рішення іноземного суду -1</w:t>
      </w:r>
    </w:p>
    <w:p w:rsidR="00545989" w:rsidRPr="00136CDF" w:rsidRDefault="00545989" w:rsidP="00545989">
      <w:pPr>
        <w:pStyle w:val="af1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ar-SA"/>
        </w:rPr>
      </w:pPr>
      <w:r w:rsidRPr="00136CDF">
        <w:rPr>
          <w:rFonts w:ascii="Times New Roman" w:eastAsia="Calibri" w:hAnsi="Times New Roman" w:cs="Times New Roman"/>
          <w:lang w:eastAsia="ar-SA"/>
        </w:rPr>
        <w:t>- заяви про скасування судового наказу - 3</w:t>
      </w:r>
    </w:p>
    <w:p w:rsidR="00B7047E" w:rsidRDefault="00545989" w:rsidP="005459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36CDF">
        <w:rPr>
          <w:rFonts w:ascii="Times New Roman" w:eastAsia="Calibri" w:hAnsi="Times New Roman" w:cs="Times New Roman"/>
          <w:iCs/>
          <w:lang w:eastAsia="ar-SA"/>
        </w:rPr>
        <w:t xml:space="preserve">         - інші процесуальні питання - 6</w:t>
      </w:r>
      <w:r w:rsidR="00B7047E">
        <w:rPr>
          <w:rFonts w:ascii="Times New Roman" w:eastAsia="Calibri" w:hAnsi="Times New Roman" w:cs="Times New Roman"/>
          <w:sz w:val="26"/>
          <w:szCs w:val="26"/>
          <w:lang w:eastAsia="ar-SA"/>
        </w:rPr>
        <w:t>;</w:t>
      </w:r>
    </w:p>
    <w:p w:rsidR="00611F18" w:rsidRPr="00611F18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11F18" w:rsidRPr="00F121F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>У порівнянні з аналогічним періодом минулого року кількість справ та матеріалів, що перебували на розгляді суду протягом 202</w:t>
      </w:r>
      <w:r w:rsidR="00493B69" w:rsidRPr="00F121FB">
        <w:rPr>
          <w:rFonts w:ascii="Times New Roman" w:eastAsia="Calibri" w:hAnsi="Times New Roman" w:cs="Times New Roman"/>
          <w:lang w:eastAsia="ar-SA"/>
        </w:rPr>
        <w:t>4</w:t>
      </w:r>
      <w:r w:rsidRPr="00F121FB">
        <w:rPr>
          <w:rFonts w:ascii="Times New Roman" w:eastAsia="Calibri" w:hAnsi="Times New Roman" w:cs="Times New Roman"/>
          <w:lang w:eastAsia="ar-SA"/>
        </w:rPr>
        <w:t xml:space="preserve"> року (</w:t>
      </w:r>
      <w:r w:rsidR="00493B69" w:rsidRPr="00F121FB">
        <w:rPr>
          <w:rFonts w:ascii="Times New Roman" w:eastAsia="Calibri" w:hAnsi="Times New Roman" w:cs="Times New Roman"/>
          <w:lang w:eastAsia="ar-SA"/>
        </w:rPr>
        <w:t>885</w:t>
      </w:r>
      <w:r w:rsidRPr="00F121FB">
        <w:rPr>
          <w:rFonts w:ascii="Times New Roman" w:eastAsia="Calibri" w:hAnsi="Times New Roman" w:cs="Times New Roman"/>
          <w:lang w:eastAsia="ar-SA"/>
        </w:rPr>
        <w:t>), з</w:t>
      </w:r>
      <w:r w:rsidR="00B7047E" w:rsidRPr="00F121FB">
        <w:rPr>
          <w:rFonts w:ascii="Times New Roman" w:eastAsia="Calibri" w:hAnsi="Times New Roman" w:cs="Times New Roman"/>
          <w:lang w:eastAsia="ar-SA"/>
        </w:rPr>
        <w:t>більш</w:t>
      </w:r>
      <w:r w:rsidRPr="00F121FB">
        <w:rPr>
          <w:rFonts w:ascii="Times New Roman" w:eastAsia="Calibri" w:hAnsi="Times New Roman" w:cs="Times New Roman"/>
          <w:lang w:eastAsia="ar-SA"/>
        </w:rPr>
        <w:t>илась на 8</w:t>
      </w:r>
      <w:r w:rsidR="00545989" w:rsidRPr="00F121FB">
        <w:rPr>
          <w:rFonts w:ascii="Times New Roman" w:eastAsia="Calibri" w:hAnsi="Times New Roman" w:cs="Times New Roman"/>
          <w:lang w:eastAsia="ar-SA"/>
        </w:rPr>
        <w:t>5</w:t>
      </w:r>
      <w:r w:rsidR="00B7047E" w:rsidRPr="00F121FB">
        <w:rPr>
          <w:rFonts w:ascii="Times New Roman" w:eastAsia="Calibri" w:hAnsi="Times New Roman" w:cs="Times New Roman"/>
          <w:lang w:eastAsia="ar-SA"/>
        </w:rPr>
        <w:t xml:space="preserve"> справ</w:t>
      </w:r>
      <w:r w:rsidRPr="00F121FB">
        <w:rPr>
          <w:rFonts w:ascii="Times New Roman" w:eastAsia="Calibri" w:hAnsi="Times New Roman" w:cs="Times New Roman"/>
          <w:bCs/>
          <w:lang w:eastAsia="ar-SA"/>
        </w:rPr>
        <w:t xml:space="preserve">, оскільки </w:t>
      </w:r>
      <w:r w:rsidRPr="00F121FB">
        <w:rPr>
          <w:rFonts w:ascii="Times New Roman" w:eastAsia="Calibri" w:hAnsi="Times New Roman" w:cs="Times New Roman"/>
          <w:lang w:eastAsia="ar-SA"/>
        </w:rPr>
        <w:t>у 202</w:t>
      </w:r>
      <w:r w:rsidR="00493B69" w:rsidRPr="00F121FB">
        <w:rPr>
          <w:rFonts w:ascii="Times New Roman" w:eastAsia="Calibri" w:hAnsi="Times New Roman" w:cs="Times New Roman"/>
          <w:lang w:eastAsia="ar-SA"/>
        </w:rPr>
        <w:t>3</w:t>
      </w:r>
      <w:r w:rsidRPr="00F121FB">
        <w:rPr>
          <w:rFonts w:ascii="Times New Roman" w:eastAsia="Calibri" w:hAnsi="Times New Roman" w:cs="Times New Roman"/>
          <w:lang w:eastAsia="ar-SA"/>
        </w:rPr>
        <w:t xml:space="preserve"> році на розгляді суду перебувало </w:t>
      </w:r>
      <w:r w:rsidR="00545989" w:rsidRPr="00F121FB">
        <w:rPr>
          <w:rFonts w:ascii="Times New Roman" w:eastAsia="Calibri" w:hAnsi="Times New Roman" w:cs="Times New Roman"/>
          <w:lang w:eastAsia="ar-SA"/>
        </w:rPr>
        <w:t>800</w:t>
      </w:r>
      <w:r w:rsidRPr="00F121FB">
        <w:rPr>
          <w:rFonts w:ascii="Times New Roman" w:eastAsia="Calibri" w:hAnsi="Times New Roman" w:cs="Times New Roman"/>
          <w:lang w:eastAsia="ar-SA"/>
        </w:rPr>
        <w:t xml:space="preserve"> справ</w:t>
      </w:r>
      <w:r w:rsidRPr="00F121FB">
        <w:rPr>
          <w:rFonts w:ascii="Times New Roman" w:eastAsia="Calibri" w:hAnsi="Times New Roman" w:cs="Times New Roman"/>
          <w:iCs/>
          <w:lang w:eastAsia="ar-SA"/>
        </w:rPr>
        <w:t xml:space="preserve"> та матеріал</w:t>
      </w:r>
      <w:r w:rsidR="00B7047E" w:rsidRPr="00F121FB">
        <w:rPr>
          <w:rFonts w:ascii="Times New Roman" w:eastAsia="Calibri" w:hAnsi="Times New Roman" w:cs="Times New Roman"/>
          <w:iCs/>
          <w:lang w:eastAsia="ar-SA"/>
        </w:rPr>
        <w:t>ів</w:t>
      </w:r>
      <w:r w:rsidRPr="00F121FB">
        <w:rPr>
          <w:rFonts w:ascii="Times New Roman" w:eastAsia="Calibri" w:hAnsi="Times New Roman" w:cs="Times New Roman"/>
          <w:iCs/>
          <w:lang w:eastAsia="ar-SA"/>
        </w:rPr>
        <w:t xml:space="preserve"> цивільного судочинства</w:t>
      </w:r>
      <w:r w:rsidRPr="00F121FB">
        <w:rPr>
          <w:rFonts w:ascii="Times New Roman" w:eastAsia="Calibri" w:hAnsi="Times New Roman" w:cs="Times New Roman"/>
          <w:bCs/>
          <w:lang w:eastAsia="ar-SA"/>
        </w:rPr>
        <w:t>.</w:t>
      </w:r>
    </w:p>
    <w:p w:rsidR="00611F18" w:rsidRPr="00F121F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>У 202</w:t>
      </w:r>
      <w:r w:rsidR="00545989" w:rsidRPr="00F121FB">
        <w:rPr>
          <w:rFonts w:ascii="Times New Roman" w:eastAsia="Calibri" w:hAnsi="Times New Roman" w:cs="Times New Roman"/>
          <w:lang w:eastAsia="ar-SA"/>
        </w:rPr>
        <w:t>4</w:t>
      </w:r>
      <w:r w:rsidRPr="00F121FB">
        <w:rPr>
          <w:rFonts w:ascii="Times New Roman" w:eastAsia="Calibri" w:hAnsi="Times New Roman" w:cs="Times New Roman"/>
          <w:lang w:eastAsia="ar-SA"/>
        </w:rPr>
        <w:t xml:space="preserve"> році в провадженні </w:t>
      </w:r>
      <w:r w:rsidR="00545989" w:rsidRPr="00F121FB">
        <w:rPr>
          <w:rFonts w:ascii="Times New Roman" w:eastAsia="Calibri" w:hAnsi="Times New Roman" w:cs="Times New Roman"/>
          <w:lang w:eastAsia="ar-SA"/>
        </w:rPr>
        <w:t>Андрушівського</w:t>
      </w:r>
      <w:r w:rsidRPr="00F121FB">
        <w:rPr>
          <w:rFonts w:ascii="Times New Roman" w:eastAsia="Calibri" w:hAnsi="Times New Roman" w:cs="Times New Roman"/>
          <w:lang w:eastAsia="ar-SA"/>
        </w:rPr>
        <w:t xml:space="preserve"> районного суду </w:t>
      </w:r>
      <w:r w:rsidR="006303BD" w:rsidRPr="00F121FB">
        <w:rPr>
          <w:rFonts w:ascii="Times New Roman" w:eastAsia="Calibri" w:hAnsi="Times New Roman" w:cs="Times New Roman"/>
          <w:lang w:eastAsia="ar-SA"/>
        </w:rPr>
        <w:t>Житомир</w:t>
      </w:r>
      <w:r w:rsidRPr="00F121FB">
        <w:rPr>
          <w:rFonts w:ascii="Times New Roman" w:eastAsia="Calibri" w:hAnsi="Times New Roman" w:cs="Times New Roman"/>
          <w:lang w:eastAsia="ar-SA"/>
        </w:rPr>
        <w:t xml:space="preserve">ської області перебувало </w:t>
      </w:r>
      <w:r w:rsidR="006303BD" w:rsidRPr="00F121FB">
        <w:rPr>
          <w:rFonts w:ascii="Times New Roman" w:eastAsia="Calibri" w:hAnsi="Times New Roman" w:cs="Times New Roman"/>
          <w:b/>
          <w:lang w:eastAsia="ar-SA"/>
        </w:rPr>
        <w:t>819</w:t>
      </w:r>
      <w:r w:rsidR="00545989" w:rsidRPr="00F121FB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F121FB">
        <w:rPr>
          <w:rFonts w:ascii="Times New Roman" w:eastAsia="Calibri" w:hAnsi="Times New Roman" w:cs="Times New Roman"/>
          <w:lang w:eastAsia="ar-SA"/>
        </w:rPr>
        <w:t>цивільних справ, з них:</w:t>
      </w:r>
    </w:p>
    <w:p w:rsidR="00611F18" w:rsidRPr="00F121F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 xml:space="preserve">- </w:t>
      </w:r>
      <w:r w:rsidR="006303BD" w:rsidRPr="00F121FB">
        <w:rPr>
          <w:rFonts w:ascii="Times New Roman" w:eastAsia="Calibri" w:hAnsi="Times New Roman" w:cs="Times New Roman"/>
          <w:b/>
          <w:lang w:eastAsia="ar-SA"/>
        </w:rPr>
        <w:t xml:space="preserve">59   </w:t>
      </w:r>
      <w:r w:rsidRPr="00F121FB">
        <w:rPr>
          <w:rFonts w:ascii="Times New Roman" w:eastAsia="Calibri" w:hAnsi="Times New Roman" w:cs="Times New Roman"/>
          <w:lang w:eastAsia="ar-SA"/>
        </w:rPr>
        <w:t>заяв</w:t>
      </w:r>
      <w:r w:rsidR="00B7047E" w:rsidRPr="00F121FB">
        <w:rPr>
          <w:rFonts w:ascii="Times New Roman" w:eastAsia="Calibri" w:hAnsi="Times New Roman" w:cs="Times New Roman"/>
          <w:lang w:eastAsia="ar-SA"/>
        </w:rPr>
        <w:t>и</w:t>
      </w:r>
      <w:r w:rsidRPr="00F121FB">
        <w:rPr>
          <w:rFonts w:ascii="Times New Roman" w:eastAsia="Calibri" w:hAnsi="Times New Roman" w:cs="Times New Roman"/>
          <w:lang w:eastAsia="ar-SA"/>
        </w:rPr>
        <w:t xml:space="preserve"> про видачу та скасування судового наказу;</w:t>
      </w:r>
    </w:p>
    <w:p w:rsidR="00611F18" w:rsidRPr="00F121F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lang w:val="ru-RU" w:eastAsia="ar-SA"/>
        </w:rPr>
        <w:t xml:space="preserve">- </w:t>
      </w:r>
      <w:r w:rsidR="006303BD" w:rsidRPr="00F121FB">
        <w:rPr>
          <w:rFonts w:ascii="Times New Roman" w:eastAsia="Calibri" w:hAnsi="Times New Roman" w:cs="Times New Roman"/>
          <w:b/>
          <w:lang w:eastAsia="ar-SA"/>
        </w:rPr>
        <w:t>671</w:t>
      </w:r>
      <w:r w:rsidRPr="00F121FB">
        <w:rPr>
          <w:rFonts w:ascii="Times New Roman" w:eastAsia="Calibri" w:hAnsi="Times New Roman" w:cs="Times New Roman"/>
          <w:b/>
          <w:lang w:eastAsia="ar-SA"/>
        </w:rPr>
        <w:t xml:space="preserve"> </w:t>
      </w:r>
      <w:proofErr w:type="gramStart"/>
      <w:r w:rsidRPr="00F121FB">
        <w:rPr>
          <w:rFonts w:ascii="Times New Roman" w:eastAsia="Calibri" w:hAnsi="Times New Roman" w:cs="Times New Roman"/>
          <w:lang w:eastAsia="ar-SA"/>
        </w:rPr>
        <w:t>справи в</w:t>
      </w:r>
      <w:proofErr w:type="gramEnd"/>
      <w:r w:rsidRPr="00F121FB">
        <w:rPr>
          <w:rFonts w:ascii="Times New Roman" w:eastAsia="Calibri" w:hAnsi="Times New Roman" w:cs="Times New Roman"/>
          <w:lang w:eastAsia="ar-SA"/>
        </w:rPr>
        <w:t xml:space="preserve"> порядку</w:t>
      </w:r>
      <w:r w:rsidR="006303BD" w:rsidRPr="00F121FB">
        <w:rPr>
          <w:rFonts w:ascii="Times New Roman" w:eastAsia="Calibri" w:hAnsi="Times New Roman" w:cs="Times New Roman"/>
          <w:lang w:eastAsia="ar-SA"/>
        </w:rPr>
        <w:t xml:space="preserve"> </w:t>
      </w:r>
      <w:r w:rsidRPr="00F121FB">
        <w:rPr>
          <w:rFonts w:ascii="Times New Roman" w:eastAsia="Calibri" w:hAnsi="Times New Roman" w:cs="Times New Roman"/>
          <w:i/>
          <w:iCs/>
          <w:lang w:eastAsia="ar-SA"/>
        </w:rPr>
        <w:t>позовного провадження</w:t>
      </w:r>
      <w:r w:rsidRPr="00F121FB">
        <w:rPr>
          <w:rFonts w:ascii="Times New Roman" w:eastAsia="Calibri" w:hAnsi="Times New Roman" w:cs="Times New Roman"/>
          <w:lang w:eastAsia="ar-SA"/>
        </w:rPr>
        <w:t xml:space="preserve">, що становить </w:t>
      </w:r>
      <w:r w:rsidR="006303BD" w:rsidRPr="00F121FB">
        <w:rPr>
          <w:rFonts w:ascii="Times New Roman" w:eastAsia="Calibri" w:hAnsi="Times New Roman" w:cs="Times New Roman"/>
          <w:lang w:eastAsia="ar-SA"/>
        </w:rPr>
        <w:t>81</w:t>
      </w:r>
      <w:r w:rsidRPr="00F121FB">
        <w:rPr>
          <w:rFonts w:ascii="Times New Roman" w:eastAsia="Calibri" w:hAnsi="Times New Roman" w:cs="Times New Roman"/>
          <w:lang w:eastAsia="ar-SA"/>
        </w:rPr>
        <w:t>,</w:t>
      </w:r>
      <w:r w:rsidR="006303BD" w:rsidRPr="00F121FB">
        <w:rPr>
          <w:rFonts w:ascii="Times New Roman" w:eastAsia="Calibri" w:hAnsi="Times New Roman" w:cs="Times New Roman"/>
          <w:lang w:eastAsia="ar-SA"/>
        </w:rPr>
        <w:t>93</w:t>
      </w:r>
      <w:r w:rsidRPr="00F121FB">
        <w:rPr>
          <w:rFonts w:ascii="Times New Roman" w:eastAsia="Calibri" w:hAnsi="Times New Roman" w:cs="Times New Roman"/>
          <w:lang w:eastAsia="ar-SA"/>
        </w:rPr>
        <w:t>% від загальної кількості цивільних справ, що перебували на розгляді;</w:t>
      </w:r>
    </w:p>
    <w:p w:rsidR="00611F18" w:rsidRPr="00F121F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 xml:space="preserve">- </w:t>
      </w:r>
      <w:r w:rsidR="006303BD" w:rsidRPr="00F121FB">
        <w:rPr>
          <w:rFonts w:ascii="Times New Roman" w:eastAsia="Calibri" w:hAnsi="Times New Roman" w:cs="Times New Roman"/>
          <w:b/>
          <w:lang w:eastAsia="ar-SA"/>
        </w:rPr>
        <w:t>89</w:t>
      </w:r>
      <w:r w:rsidRPr="00F121FB">
        <w:rPr>
          <w:rFonts w:ascii="Times New Roman" w:eastAsia="Calibri" w:hAnsi="Times New Roman" w:cs="Times New Roman"/>
          <w:lang w:eastAsia="ar-SA"/>
        </w:rPr>
        <w:t xml:space="preserve"> справ</w:t>
      </w:r>
      <w:r w:rsidR="00B7047E" w:rsidRPr="00F121FB">
        <w:rPr>
          <w:rFonts w:ascii="Times New Roman" w:eastAsia="Calibri" w:hAnsi="Times New Roman" w:cs="Times New Roman"/>
          <w:lang w:eastAsia="ar-SA"/>
        </w:rPr>
        <w:t>а</w:t>
      </w:r>
      <w:r w:rsidRPr="00F121FB">
        <w:rPr>
          <w:rFonts w:ascii="Times New Roman" w:eastAsia="Calibri" w:hAnsi="Times New Roman" w:cs="Times New Roman"/>
          <w:lang w:eastAsia="ar-SA"/>
        </w:rPr>
        <w:t xml:space="preserve"> в порядку </w:t>
      </w:r>
      <w:r w:rsidRPr="00F121FB">
        <w:rPr>
          <w:rFonts w:ascii="Times New Roman" w:eastAsia="Calibri" w:hAnsi="Times New Roman" w:cs="Times New Roman"/>
          <w:i/>
          <w:iCs/>
          <w:lang w:eastAsia="ar-SA"/>
        </w:rPr>
        <w:t>окремого провадження,</w:t>
      </w:r>
      <w:r w:rsidRPr="00F121FB">
        <w:rPr>
          <w:rFonts w:ascii="Times New Roman" w:eastAsia="Calibri" w:hAnsi="Times New Roman" w:cs="Times New Roman"/>
          <w:lang w:eastAsia="ar-SA"/>
        </w:rPr>
        <w:t xml:space="preserve"> що становить </w:t>
      </w:r>
      <w:r w:rsidR="006303BD" w:rsidRPr="00F121FB">
        <w:rPr>
          <w:rFonts w:ascii="Times New Roman" w:eastAsia="Calibri" w:hAnsi="Times New Roman" w:cs="Times New Roman"/>
          <w:lang w:eastAsia="ar-SA"/>
        </w:rPr>
        <w:t>1</w:t>
      </w:r>
      <w:r w:rsidR="00B7047E" w:rsidRPr="00F121FB">
        <w:rPr>
          <w:rFonts w:ascii="Times New Roman" w:eastAsia="Calibri" w:hAnsi="Times New Roman" w:cs="Times New Roman"/>
          <w:lang w:eastAsia="ar-SA"/>
        </w:rPr>
        <w:t>0</w:t>
      </w:r>
      <w:r w:rsidRPr="00F121FB">
        <w:rPr>
          <w:rFonts w:ascii="Times New Roman" w:eastAsia="Calibri" w:hAnsi="Times New Roman" w:cs="Times New Roman"/>
          <w:lang w:eastAsia="ar-SA"/>
        </w:rPr>
        <w:t>,</w:t>
      </w:r>
      <w:r w:rsidR="006303BD" w:rsidRPr="00F121FB">
        <w:rPr>
          <w:rFonts w:ascii="Times New Roman" w:eastAsia="Calibri" w:hAnsi="Times New Roman" w:cs="Times New Roman"/>
          <w:lang w:eastAsia="ar-SA"/>
        </w:rPr>
        <w:t>87</w:t>
      </w:r>
      <w:r w:rsidRPr="00F121FB">
        <w:rPr>
          <w:rFonts w:ascii="Times New Roman" w:eastAsia="Calibri" w:hAnsi="Times New Roman" w:cs="Times New Roman"/>
          <w:lang w:eastAsia="ar-SA"/>
        </w:rPr>
        <w:t>% від загальної кількості цивільних справ.</w:t>
      </w:r>
    </w:p>
    <w:p w:rsidR="00611F18" w:rsidRPr="00611F18" w:rsidRDefault="00611F18" w:rsidP="00BB1A2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1F1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313680" cy="1483995"/>
            <wp:effectExtent l="19050" t="0" r="127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1F18" w:rsidRPr="00F121FB" w:rsidRDefault="00611F18" w:rsidP="00BB1A26">
      <w:pPr>
        <w:suppressAutoHyphens/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u w:val="single"/>
          <w:lang w:eastAsia="ar-SA"/>
        </w:rPr>
      </w:pPr>
    </w:p>
    <w:p w:rsidR="00611F18" w:rsidRPr="00F121FB" w:rsidRDefault="00611F18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i/>
          <w:u w:val="single"/>
          <w:lang w:eastAsia="ar-SA"/>
        </w:rPr>
        <w:t>Наказне провадження</w:t>
      </w:r>
    </w:p>
    <w:p w:rsidR="00611F18" w:rsidRPr="00F121F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>Протягом 202</w:t>
      </w:r>
      <w:r w:rsidR="006303BD" w:rsidRPr="00F121FB">
        <w:rPr>
          <w:rFonts w:ascii="Times New Roman" w:eastAsia="Calibri" w:hAnsi="Times New Roman" w:cs="Times New Roman"/>
          <w:lang w:eastAsia="ar-SA"/>
        </w:rPr>
        <w:t>4</w:t>
      </w:r>
      <w:r w:rsidRPr="00F121FB">
        <w:rPr>
          <w:rFonts w:ascii="Times New Roman" w:eastAsia="Calibri" w:hAnsi="Times New Roman" w:cs="Times New Roman"/>
          <w:lang w:eastAsia="ar-SA"/>
        </w:rPr>
        <w:t xml:space="preserve"> року на розгляді </w:t>
      </w:r>
      <w:r w:rsidR="006303BD" w:rsidRPr="00F121FB">
        <w:rPr>
          <w:rFonts w:ascii="Times New Roman" w:eastAsia="Calibri" w:hAnsi="Times New Roman" w:cs="Times New Roman"/>
          <w:lang w:eastAsia="ar-SA"/>
        </w:rPr>
        <w:t>Андрушів</w:t>
      </w:r>
      <w:r w:rsidRPr="00F121FB">
        <w:rPr>
          <w:rFonts w:ascii="Times New Roman" w:eastAsia="Calibri" w:hAnsi="Times New Roman" w:cs="Times New Roman"/>
          <w:lang w:eastAsia="ar-SA"/>
        </w:rPr>
        <w:t xml:space="preserve">ського районного суду </w:t>
      </w:r>
      <w:r w:rsidR="006303BD" w:rsidRPr="00F121FB">
        <w:rPr>
          <w:rFonts w:ascii="Times New Roman" w:eastAsia="Calibri" w:hAnsi="Times New Roman" w:cs="Times New Roman"/>
          <w:lang w:eastAsia="ar-SA"/>
        </w:rPr>
        <w:t>Житомир</w:t>
      </w:r>
      <w:r w:rsidRPr="00F121FB">
        <w:rPr>
          <w:rFonts w:ascii="Times New Roman" w:eastAsia="Calibri" w:hAnsi="Times New Roman" w:cs="Times New Roman"/>
          <w:lang w:eastAsia="ar-SA"/>
        </w:rPr>
        <w:t xml:space="preserve">ської області перебувало </w:t>
      </w:r>
      <w:r w:rsidR="006303BD" w:rsidRPr="00F121FB">
        <w:rPr>
          <w:rFonts w:ascii="Times New Roman" w:eastAsia="Calibri" w:hAnsi="Times New Roman" w:cs="Times New Roman"/>
          <w:lang w:eastAsia="ar-SA"/>
        </w:rPr>
        <w:t>5</w:t>
      </w:r>
      <w:r w:rsidR="00154B9E" w:rsidRPr="00F121FB">
        <w:rPr>
          <w:rFonts w:ascii="Times New Roman" w:eastAsia="Calibri" w:hAnsi="Times New Roman" w:cs="Times New Roman"/>
          <w:lang w:eastAsia="ar-SA"/>
        </w:rPr>
        <w:t>9</w:t>
      </w:r>
      <w:r w:rsidRPr="00F121FB">
        <w:rPr>
          <w:rFonts w:ascii="Times New Roman" w:eastAsia="Calibri" w:hAnsi="Times New Roman" w:cs="Times New Roman"/>
          <w:lang w:eastAsia="ar-SA"/>
        </w:rPr>
        <w:t xml:space="preserve"> заяв</w:t>
      </w:r>
      <w:r w:rsidR="00B7047E" w:rsidRPr="00F121FB">
        <w:rPr>
          <w:rFonts w:ascii="Times New Roman" w:eastAsia="Calibri" w:hAnsi="Times New Roman" w:cs="Times New Roman"/>
          <w:lang w:eastAsia="ar-SA"/>
        </w:rPr>
        <w:t>и</w:t>
      </w:r>
      <w:r w:rsidRPr="00F121FB">
        <w:rPr>
          <w:rFonts w:ascii="Times New Roman" w:eastAsia="Calibri" w:hAnsi="Times New Roman" w:cs="Times New Roman"/>
          <w:lang w:eastAsia="ar-SA"/>
        </w:rPr>
        <w:t xml:space="preserve"> про видачу судового наказу,</w:t>
      </w:r>
      <w:r w:rsidR="00154B9E" w:rsidRPr="00F121FB">
        <w:rPr>
          <w:rFonts w:ascii="Times New Roman" w:eastAsia="Calibri" w:hAnsi="Times New Roman" w:cs="Times New Roman"/>
          <w:lang w:eastAsia="ar-SA"/>
        </w:rPr>
        <w:t xml:space="preserve"> 57 заяв надійшло та 2 заяви були в залишку,  </w:t>
      </w:r>
      <w:r w:rsidRPr="00F121FB">
        <w:rPr>
          <w:rFonts w:ascii="Times New Roman" w:eastAsia="Calibri" w:hAnsi="Times New Roman" w:cs="Times New Roman"/>
          <w:lang w:eastAsia="ar-SA"/>
        </w:rPr>
        <w:t xml:space="preserve"> а саме:</w:t>
      </w:r>
    </w:p>
    <w:p w:rsidR="00B7047E" w:rsidRPr="00F121FB" w:rsidRDefault="00B7047E" w:rsidP="006303BD">
      <w:pPr>
        <w:pStyle w:val="af1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 xml:space="preserve">про стягнення заборгованості за оплату житлово-комунальних послуг – </w:t>
      </w:r>
      <w:r w:rsidR="006303BD" w:rsidRPr="00F121FB">
        <w:rPr>
          <w:rFonts w:ascii="Times New Roman" w:eastAsia="Calibri" w:hAnsi="Times New Roman" w:cs="Times New Roman"/>
          <w:lang w:eastAsia="ar-SA"/>
        </w:rPr>
        <w:t xml:space="preserve">33 </w:t>
      </w:r>
      <w:r w:rsidRPr="00F121FB">
        <w:rPr>
          <w:rFonts w:ascii="Times New Roman" w:eastAsia="Calibri" w:hAnsi="Times New Roman" w:cs="Times New Roman"/>
          <w:lang w:eastAsia="ar-SA"/>
        </w:rPr>
        <w:t>заяв;</w:t>
      </w:r>
    </w:p>
    <w:p w:rsidR="00154B9E" w:rsidRPr="00F121FB" w:rsidRDefault="00611F18" w:rsidP="00154B9E">
      <w:pPr>
        <w:pStyle w:val="af1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  <w:lang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 xml:space="preserve">про стягнення аліментів у розмірах – </w:t>
      </w:r>
      <w:r w:rsidR="00154B9E" w:rsidRPr="00F121FB">
        <w:rPr>
          <w:rFonts w:ascii="Times New Roman" w:eastAsia="Calibri" w:hAnsi="Times New Roman" w:cs="Times New Roman"/>
          <w:lang w:eastAsia="ar-SA"/>
        </w:rPr>
        <w:t>26</w:t>
      </w:r>
      <w:r w:rsidRPr="00F121FB">
        <w:rPr>
          <w:rFonts w:ascii="Times New Roman" w:eastAsia="Calibri" w:hAnsi="Times New Roman" w:cs="Times New Roman"/>
          <w:lang w:eastAsia="ar-SA"/>
        </w:rPr>
        <w:t xml:space="preserve"> заяв;</w:t>
      </w:r>
    </w:p>
    <w:p w:rsidR="00611F18" w:rsidRPr="00F121FB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>За результатами розгляду на протязі 202</w:t>
      </w:r>
      <w:r w:rsidR="00154B9E" w:rsidRPr="00F121FB">
        <w:rPr>
          <w:rFonts w:ascii="Times New Roman" w:eastAsia="Calibri" w:hAnsi="Times New Roman" w:cs="Times New Roman"/>
          <w:lang w:eastAsia="ar-SA"/>
        </w:rPr>
        <w:t>4</w:t>
      </w:r>
      <w:r w:rsidRPr="00F121FB">
        <w:rPr>
          <w:rFonts w:ascii="Times New Roman" w:eastAsia="Calibri" w:hAnsi="Times New Roman" w:cs="Times New Roman"/>
          <w:lang w:eastAsia="ar-SA"/>
        </w:rPr>
        <w:t xml:space="preserve"> року судом видано </w:t>
      </w:r>
      <w:r w:rsidR="00154B9E" w:rsidRPr="00F121FB">
        <w:rPr>
          <w:rFonts w:ascii="Times New Roman" w:eastAsia="Calibri" w:hAnsi="Times New Roman" w:cs="Times New Roman"/>
          <w:lang w:eastAsia="ar-SA"/>
        </w:rPr>
        <w:t>48</w:t>
      </w:r>
      <w:r w:rsidRPr="00F121FB">
        <w:rPr>
          <w:rFonts w:ascii="Times New Roman" w:eastAsia="Calibri" w:hAnsi="Times New Roman" w:cs="Times New Roman"/>
          <w:lang w:eastAsia="ar-SA"/>
        </w:rPr>
        <w:t xml:space="preserve"> судових наказ</w:t>
      </w:r>
      <w:r w:rsidR="007A3EC4" w:rsidRPr="00F121FB">
        <w:rPr>
          <w:rFonts w:ascii="Times New Roman" w:eastAsia="Calibri" w:hAnsi="Times New Roman" w:cs="Times New Roman"/>
          <w:lang w:eastAsia="ar-SA"/>
        </w:rPr>
        <w:t>ів</w:t>
      </w:r>
      <w:r w:rsidRPr="00F121FB">
        <w:rPr>
          <w:rFonts w:ascii="Times New Roman" w:eastAsia="Calibri" w:hAnsi="Times New Roman" w:cs="Times New Roman"/>
          <w:lang w:eastAsia="ar-SA"/>
        </w:rPr>
        <w:t>,</w:t>
      </w:r>
      <w:r w:rsidR="00154B9E" w:rsidRPr="00F121FB">
        <w:rPr>
          <w:rFonts w:ascii="Times New Roman" w:eastAsia="Calibri" w:hAnsi="Times New Roman" w:cs="Times New Roman"/>
          <w:lang w:eastAsia="ar-SA"/>
        </w:rPr>
        <w:t xml:space="preserve"> 10 заяв відмовлено у видачі судового наказу,</w:t>
      </w:r>
      <w:r w:rsidR="008C17A8">
        <w:rPr>
          <w:rFonts w:ascii="Times New Roman" w:eastAsia="Calibri" w:hAnsi="Times New Roman" w:cs="Times New Roman"/>
          <w:lang w:eastAsia="ar-SA"/>
        </w:rPr>
        <w:t xml:space="preserve"> </w:t>
      </w:r>
      <w:r w:rsidR="00154B9E" w:rsidRPr="00F121FB">
        <w:rPr>
          <w:rFonts w:ascii="Times New Roman" w:eastAsia="Calibri" w:hAnsi="Times New Roman" w:cs="Times New Roman"/>
          <w:lang w:eastAsia="ar-SA"/>
        </w:rPr>
        <w:t>1заява -</w:t>
      </w:r>
      <w:r w:rsidR="00875E2B" w:rsidRPr="00F121FB">
        <w:rPr>
          <w:rFonts w:ascii="Times New Roman" w:eastAsia="Calibri" w:hAnsi="Times New Roman" w:cs="Times New Roman"/>
          <w:lang w:eastAsia="ar-SA"/>
        </w:rPr>
        <w:t xml:space="preserve"> </w:t>
      </w:r>
      <w:r w:rsidR="00154B9E" w:rsidRPr="00F121FB">
        <w:rPr>
          <w:rFonts w:ascii="Times New Roman" w:eastAsia="Calibri" w:hAnsi="Times New Roman" w:cs="Times New Roman"/>
          <w:lang w:eastAsia="ar-SA"/>
        </w:rPr>
        <w:t>залишок</w:t>
      </w:r>
      <w:r w:rsidRPr="00F121FB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611F18" w:rsidRPr="00F121FB" w:rsidRDefault="00611F18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i/>
          <w:u w:val="single"/>
          <w:lang w:eastAsia="ar-SA"/>
        </w:rPr>
        <w:t>Позовне провадження</w:t>
      </w:r>
    </w:p>
    <w:p w:rsidR="00611F18" w:rsidRDefault="007A3EC4" w:rsidP="00BB1A26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121FB">
        <w:rPr>
          <w:rFonts w:ascii="Times New Roman" w:eastAsia="Calibri" w:hAnsi="Times New Roman" w:cs="Times New Roman"/>
          <w:lang w:eastAsia="ar-SA"/>
        </w:rPr>
        <w:t>Протягом 202</w:t>
      </w:r>
      <w:r w:rsidR="00875E2B" w:rsidRPr="00F121FB">
        <w:rPr>
          <w:rFonts w:ascii="Times New Roman" w:eastAsia="Calibri" w:hAnsi="Times New Roman" w:cs="Times New Roman"/>
          <w:lang w:eastAsia="ar-SA"/>
        </w:rPr>
        <w:t>4</w:t>
      </w:r>
      <w:r w:rsidR="00611F18" w:rsidRPr="00F121FB">
        <w:rPr>
          <w:rFonts w:ascii="Times New Roman" w:eastAsia="Calibri" w:hAnsi="Times New Roman" w:cs="Times New Roman"/>
          <w:lang w:eastAsia="ar-SA"/>
        </w:rPr>
        <w:t xml:space="preserve"> року на розгляді суду перебувало </w:t>
      </w:r>
      <w:r w:rsidR="00875E2B" w:rsidRPr="00F121FB">
        <w:rPr>
          <w:rFonts w:ascii="Times New Roman" w:eastAsia="Calibri" w:hAnsi="Times New Roman" w:cs="Times New Roman"/>
          <w:lang w:eastAsia="ar-SA"/>
        </w:rPr>
        <w:t>519</w:t>
      </w:r>
      <w:r w:rsidR="00611F18" w:rsidRPr="00F121FB">
        <w:rPr>
          <w:rFonts w:ascii="Times New Roman" w:eastAsia="Calibri" w:hAnsi="Times New Roman" w:cs="Times New Roman"/>
          <w:lang w:eastAsia="ar-SA"/>
        </w:rPr>
        <w:t xml:space="preserve"> позовн</w:t>
      </w:r>
      <w:r w:rsidRPr="00F121FB">
        <w:rPr>
          <w:rFonts w:ascii="Times New Roman" w:eastAsia="Calibri" w:hAnsi="Times New Roman" w:cs="Times New Roman"/>
          <w:lang w:eastAsia="ar-SA"/>
        </w:rPr>
        <w:t>их</w:t>
      </w:r>
      <w:r w:rsidR="00611F18" w:rsidRPr="00F121FB">
        <w:rPr>
          <w:rFonts w:ascii="Times New Roman" w:eastAsia="Calibri" w:hAnsi="Times New Roman" w:cs="Times New Roman"/>
          <w:lang w:eastAsia="ar-SA"/>
        </w:rPr>
        <w:t xml:space="preserve"> заяв</w:t>
      </w:r>
      <w:r w:rsidRPr="00F121FB">
        <w:rPr>
          <w:rFonts w:ascii="Times New Roman" w:eastAsia="Calibri" w:hAnsi="Times New Roman" w:cs="Times New Roman"/>
          <w:lang w:eastAsia="ar-SA"/>
        </w:rPr>
        <w:t>и</w:t>
      </w:r>
      <w:r w:rsidR="00611F18" w:rsidRPr="00F121FB">
        <w:rPr>
          <w:rFonts w:ascii="Times New Roman" w:eastAsia="Calibri" w:hAnsi="Times New Roman" w:cs="Times New Roman"/>
          <w:lang w:eastAsia="ar-SA"/>
        </w:rPr>
        <w:t xml:space="preserve">, розглянуто </w:t>
      </w:r>
      <w:r w:rsidR="00875E2B" w:rsidRPr="00F121FB">
        <w:rPr>
          <w:rFonts w:ascii="Times New Roman" w:eastAsia="Calibri" w:hAnsi="Times New Roman" w:cs="Times New Roman"/>
          <w:lang w:eastAsia="ar-SA"/>
        </w:rPr>
        <w:t>495</w:t>
      </w:r>
      <w:r w:rsidRPr="00F121FB">
        <w:rPr>
          <w:rFonts w:ascii="Times New Roman" w:eastAsia="Calibri" w:hAnsi="Times New Roman" w:cs="Times New Roman"/>
          <w:lang w:eastAsia="ar-SA"/>
        </w:rPr>
        <w:t xml:space="preserve"> позовних заяв, у тому числі: 2</w:t>
      </w:r>
      <w:r w:rsidR="00875E2B" w:rsidRPr="00F121FB">
        <w:rPr>
          <w:rFonts w:ascii="Times New Roman" w:eastAsia="Calibri" w:hAnsi="Times New Roman" w:cs="Times New Roman"/>
          <w:lang w:eastAsia="ar-SA"/>
        </w:rPr>
        <w:t>3</w:t>
      </w:r>
      <w:r w:rsidR="00611F18" w:rsidRPr="00F121FB">
        <w:rPr>
          <w:rFonts w:ascii="Times New Roman" w:eastAsia="Calibri" w:hAnsi="Times New Roman" w:cs="Times New Roman"/>
          <w:lang w:eastAsia="ar-SA"/>
        </w:rPr>
        <w:t xml:space="preserve"> позовних заяв повернуто, по </w:t>
      </w:r>
      <w:r w:rsidR="00875E2B" w:rsidRPr="00F121FB">
        <w:rPr>
          <w:rFonts w:ascii="Times New Roman" w:eastAsia="Calibri" w:hAnsi="Times New Roman" w:cs="Times New Roman"/>
          <w:lang w:eastAsia="ar-SA"/>
        </w:rPr>
        <w:t>1</w:t>
      </w:r>
      <w:r w:rsidR="00F121FB" w:rsidRPr="00F121FB">
        <w:rPr>
          <w:rFonts w:ascii="Times New Roman" w:eastAsia="Calibri" w:hAnsi="Times New Roman" w:cs="Times New Roman"/>
          <w:lang w:eastAsia="ar-SA"/>
        </w:rPr>
        <w:t xml:space="preserve"> позовній</w:t>
      </w:r>
      <w:r w:rsidR="00611F18" w:rsidRPr="00F121FB">
        <w:rPr>
          <w:rFonts w:ascii="Times New Roman" w:eastAsia="Calibri" w:hAnsi="Times New Roman" w:cs="Times New Roman"/>
          <w:lang w:eastAsia="ar-SA"/>
        </w:rPr>
        <w:t xml:space="preserve"> заяв</w:t>
      </w:r>
      <w:r w:rsidR="00F121FB" w:rsidRPr="00F121FB">
        <w:rPr>
          <w:rFonts w:ascii="Times New Roman" w:eastAsia="Calibri" w:hAnsi="Times New Roman" w:cs="Times New Roman"/>
          <w:lang w:eastAsia="ar-SA"/>
        </w:rPr>
        <w:t>і</w:t>
      </w:r>
      <w:r w:rsidR="00611F18" w:rsidRPr="00F121FB">
        <w:rPr>
          <w:rFonts w:ascii="Times New Roman" w:eastAsia="Calibri" w:hAnsi="Times New Roman" w:cs="Times New Roman"/>
          <w:lang w:eastAsia="ar-SA"/>
        </w:rPr>
        <w:t xml:space="preserve"> відмовлено у відкритті провадження, по </w:t>
      </w:r>
      <w:r w:rsidR="00875E2B" w:rsidRPr="00F121FB">
        <w:rPr>
          <w:rFonts w:ascii="Times New Roman" w:eastAsia="Calibri" w:hAnsi="Times New Roman" w:cs="Times New Roman"/>
          <w:lang w:eastAsia="ar-SA"/>
        </w:rPr>
        <w:t>450</w:t>
      </w:r>
      <w:r w:rsidR="008C17A8">
        <w:rPr>
          <w:rFonts w:ascii="Times New Roman" w:eastAsia="Calibri" w:hAnsi="Times New Roman" w:cs="Times New Roman"/>
          <w:lang w:eastAsia="ar-SA"/>
        </w:rPr>
        <w:t xml:space="preserve"> заявах відкрито провадження; 24 позовні заяви в залишку.</w:t>
      </w:r>
    </w:p>
    <w:p w:rsidR="00F121FB" w:rsidRDefault="008C17A8" w:rsidP="004B1C65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Перебувало на розгляді позовних заяв</w:t>
      </w:r>
    </w:p>
    <w:p w:rsidR="004B1C65" w:rsidRPr="00F121FB" w:rsidRDefault="004B1C65" w:rsidP="004B1C65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4B1C65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4565230" cy="1716657"/>
            <wp:effectExtent l="19050" t="0" r="25820" b="0"/>
            <wp:docPr id="2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E40BD" w:rsidRPr="00F121FB" w:rsidRDefault="005E40BD" w:rsidP="00BB1A26">
      <w:pPr>
        <w:suppressAutoHyphens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lang w:eastAsia="ar-SA"/>
        </w:rPr>
      </w:pPr>
    </w:p>
    <w:p w:rsidR="005E40BD" w:rsidRPr="00A4166A" w:rsidRDefault="00611F18" w:rsidP="00CF47C2">
      <w:pPr>
        <w:suppressAutoHyphens/>
        <w:spacing w:after="120" w:line="240" w:lineRule="auto"/>
        <w:ind w:firstLine="567"/>
        <w:rPr>
          <w:rFonts w:ascii="Times New Roman" w:eastAsia="Calibri" w:hAnsi="Times New Roman" w:cs="Times New Roman"/>
          <w:lang w:eastAsia="ar-SA"/>
        </w:rPr>
      </w:pPr>
      <w:r w:rsidRPr="00A4166A">
        <w:rPr>
          <w:rFonts w:ascii="Times New Roman" w:eastAsia="Calibri" w:hAnsi="Times New Roman" w:cs="Times New Roman"/>
          <w:lang w:eastAsia="ar-SA"/>
        </w:rPr>
        <w:lastRenderedPageBreak/>
        <w:t>Структура цивільних справ позовного провадження відображена у таблиці:</w:t>
      </w:r>
    </w:p>
    <w:p w:rsidR="005E40BD" w:rsidRPr="00611F18" w:rsidRDefault="005E40BD" w:rsidP="00BB1A26">
      <w:pPr>
        <w:suppressAutoHyphens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tbl>
      <w:tblPr>
        <w:tblW w:w="9653" w:type="dxa"/>
        <w:tblInd w:w="-5" w:type="dxa"/>
        <w:tblLayout w:type="fixed"/>
        <w:tblLook w:val="0000"/>
      </w:tblPr>
      <w:tblGrid>
        <w:gridCol w:w="2901"/>
        <w:gridCol w:w="1417"/>
        <w:gridCol w:w="835"/>
        <w:gridCol w:w="720"/>
        <w:gridCol w:w="720"/>
        <w:gridCol w:w="637"/>
        <w:gridCol w:w="708"/>
        <w:gridCol w:w="709"/>
        <w:gridCol w:w="1006"/>
      </w:tblGrid>
      <w:tr w:rsidR="00611F18" w:rsidRPr="00611F18" w:rsidTr="00833BC8"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11F18" w:rsidRPr="00611F18" w:rsidRDefault="00611F18" w:rsidP="00833BC8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Категорії справ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F47C2" w:rsidRDefault="00611F18" w:rsidP="00CF47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Залишок нерозглянутих справ</w:t>
            </w:r>
          </w:p>
          <w:p w:rsidR="00CF47C2" w:rsidRDefault="00611F18" w:rsidP="00CF47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на початок</w:t>
            </w:r>
          </w:p>
          <w:p w:rsidR="00611F18" w:rsidRPr="00611F18" w:rsidRDefault="00611F18" w:rsidP="00CF47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202</w:t>
            </w:r>
            <w:r w:rsidR="00CF47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року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Default="00611F18" w:rsidP="00833B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BC8" w:rsidRPr="00611F18" w:rsidRDefault="00833BC8" w:rsidP="00833B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11F18" w:rsidRDefault="00611F18" w:rsidP="00833B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Надійшло справ</w:t>
            </w:r>
          </w:p>
          <w:p w:rsidR="00CF47C2" w:rsidRPr="00611F18" w:rsidRDefault="00CF47C2" w:rsidP="00833B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у 2024 році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Розглянуто справ</w:t>
            </w:r>
            <w:r w:rsidR="00CF47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у 2024 році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11F18" w:rsidRPr="00611F18" w:rsidRDefault="00611F18" w:rsidP="00833B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Залишок нерозглянутих справ на кінець звітного періоду</w:t>
            </w:r>
          </w:p>
        </w:tc>
      </w:tr>
      <w:tr w:rsidR="00611F18" w:rsidRPr="00611F18" w:rsidTr="00227EB3">
        <w:trPr>
          <w:cantSplit/>
          <w:trHeight w:val="2327"/>
        </w:trPr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611F18" w:rsidRDefault="00611F18" w:rsidP="00BB1A26">
            <w:pPr>
              <w:suppressAutoHyphens/>
              <w:spacing w:after="0" w:line="240" w:lineRule="auto"/>
              <w:ind w:right="113"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усього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611F18" w:rsidRDefault="00611F18" w:rsidP="00833BC8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із ухваленням рішення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611F18" w:rsidRDefault="00611F18" w:rsidP="00833BC8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передано в інші суди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611F18" w:rsidRDefault="00611F18" w:rsidP="00833BC8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із закриттям провадження у справі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11F18" w:rsidRPr="00611F18" w:rsidRDefault="00611F18" w:rsidP="00833BC8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із залишенням заяви без розгляду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1F18" w:rsidRPr="00611F18" w:rsidTr="00227EB3">
        <w:trPr>
          <w:cantSplit/>
          <w:trHeight w:val="18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833BC8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833B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833B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833B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833B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833B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833B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611F18" w:rsidRDefault="00611F18" w:rsidP="00833B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</w:tr>
      <w:tr w:rsidR="00611F18" w:rsidRPr="00611F18" w:rsidTr="00227EB3">
        <w:trPr>
          <w:cantSplit/>
          <w:trHeight w:val="76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833B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 щодо права власності чи іншого речового права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833B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спорах, що виникають із земельних правовідносин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lang w:eastAsia="ar-SA"/>
              </w:rPr>
            </w:pPr>
            <w:r w:rsidRPr="00A4166A">
              <w:rPr>
                <w:lang w:eastAsia="ar-SA"/>
              </w:rPr>
              <w:t>10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 щодо прав інтелектуальної власності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954DD3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DD3" w:rsidRPr="00A4166A" w:rsidRDefault="00954DD3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спорах, що виникають із правочинів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57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134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98</w:t>
            </w:r>
          </w:p>
        </w:tc>
      </w:tr>
      <w:tr w:rsidR="00954DD3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DD3" w:rsidRPr="00A4166A" w:rsidRDefault="00954DD3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 xml:space="preserve">Справи у спорах про недоговірні зобов’язання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D3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 про захист немайнових прав фізичних осіб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спорах, що виникають із відносин спадкування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спорах, що виникають із житлових відносин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про визнання необґрунтованих активів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спорах, що виникають із сімейних відносин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125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74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спорах, що виникають із трудових правовідносин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у спорах, пов’язаних із застосуванням Закону України «Про захист прав споживачів»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9D3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про звільнення майна з-під арешту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954DD3" w:rsidP="00954DD3">
            <w:pPr>
              <w:pStyle w:val="af2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611F18" w:rsidRPr="00611F18" w:rsidTr="00227EB3">
        <w:trPr>
          <w:cantSplit/>
          <w:trHeight w:val="37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BB1A2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34935" w:rsidP="00954DD3">
            <w:pPr>
              <w:pStyle w:val="af2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144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34935" w:rsidP="00954DD3">
            <w:pPr>
              <w:pStyle w:val="af2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458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34935" w:rsidP="00954DD3">
            <w:pPr>
              <w:pStyle w:val="af2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390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11F18" w:rsidP="00954DD3">
            <w:pPr>
              <w:pStyle w:val="af2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11F18" w:rsidP="00954DD3">
            <w:pPr>
              <w:pStyle w:val="af2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11F18" w:rsidP="00954DD3">
            <w:pPr>
              <w:pStyle w:val="af2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11F18" w:rsidP="00954DD3">
            <w:pPr>
              <w:pStyle w:val="af2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CF47C2" w:rsidP="00954DD3">
            <w:pPr>
              <w:pStyle w:val="af2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236</w:t>
            </w:r>
          </w:p>
        </w:tc>
      </w:tr>
    </w:tbl>
    <w:p w:rsidR="00F121FB" w:rsidRDefault="00F121FB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11F18" w:rsidRPr="00A4166A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A4166A">
        <w:rPr>
          <w:rFonts w:ascii="Times New Roman" w:eastAsia="Calibri" w:hAnsi="Times New Roman" w:cs="Times New Roman"/>
          <w:lang w:eastAsia="ar-SA"/>
        </w:rPr>
        <w:t>У 202</w:t>
      </w:r>
      <w:r w:rsidR="00954DD3" w:rsidRPr="00A4166A">
        <w:rPr>
          <w:rFonts w:ascii="Times New Roman" w:eastAsia="Calibri" w:hAnsi="Times New Roman" w:cs="Times New Roman"/>
          <w:lang w:eastAsia="ar-SA"/>
        </w:rPr>
        <w:t>4</w:t>
      </w:r>
      <w:r w:rsidRPr="00A4166A">
        <w:rPr>
          <w:rFonts w:ascii="Times New Roman" w:eastAsia="Calibri" w:hAnsi="Times New Roman" w:cs="Times New Roman"/>
          <w:lang w:eastAsia="ar-SA"/>
        </w:rPr>
        <w:t xml:space="preserve"> році до суду надійшло </w:t>
      </w:r>
      <w:r w:rsidR="005933A6" w:rsidRPr="00A4166A">
        <w:rPr>
          <w:rFonts w:ascii="Times New Roman" w:eastAsia="Calibri" w:hAnsi="Times New Roman" w:cs="Times New Roman"/>
          <w:lang w:eastAsia="ar-SA"/>
        </w:rPr>
        <w:t>1</w:t>
      </w:r>
      <w:r w:rsidR="00CB753A">
        <w:rPr>
          <w:rFonts w:ascii="Times New Roman" w:eastAsia="Calibri" w:hAnsi="Times New Roman" w:cs="Times New Roman"/>
          <w:lang w:eastAsia="ar-SA"/>
        </w:rPr>
        <w:t xml:space="preserve"> </w:t>
      </w:r>
      <w:r w:rsidRPr="00A4166A">
        <w:rPr>
          <w:rFonts w:ascii="Times New Roman" w:eastAsia="Calibri" w:hAnsi="Times New Roman" w:cs="Times New Roman"/>
          <w:lang w:eastAsia="ar-SA"/>
        </w:rPr>
        <w:t>заяв</w:t>
      </w:r>
      <w:r w:rsidR="005933A6" w:rsidRPr="00A4166A">
        <w:rPr>
          <w:rFonts w:ascii="Times New Roman" w:eastAsia="Calibri" w:hAnsi="Times New Roman" w:cs="Times New Roman"/>
          <w:lang w:eastAsia="ar-SA"/>
        </w:rPr>
        <w:t>а</w:t>
      </w:r>
      <w:r w:rsidRPr="00A4166A">
        <w:rPr>
          <w:rFonts w:ascii="Times New Roman" w:eastAsia="Calibri" w:hAnsi="Times New Roman" w:cs="Times New Roman"/>
          <w:lang w:eastAsia="ar-SA"/>
        </w:rPr>
        <w:t xml:space="preserve"> про перегляд заочного рішення винесеного судом, як</w:t>
      </w:r>
      <w:r w:rsidR="005933A6" w:rsidRPr="00A4166A">
        <w:rPr>
          <w:rFonts w:ascii="Times New Roman" w:eastAsia="Calibri" w:hAnsi="Times New Roman" w:cs="Times New Roman"/>
          <w:lang w:eastAsia="ar-SA"/>
        </w:rPr>
        <w:t>а</w:t>
      </w:r>
      <w:r w:rsidRPr="00A4166A">
        <w:rPr>
          <w:rFonts w:ascii="Times New Roman" w:eastAsia="Calibri" w:hAnsi="Times New Roman" w:cs="Times New Roman"/>
          <w:lang w:eastAsia="ar-SA"/>
        </w:rPr>
        <w:t xml:space="preserve"> протягом року розглянут</w:t>
      </w:r>
      <w:r w:rsidR="005933A6" w:rsidRPr="00A4166A">
        <w:rPr>
          <w:rFonts w:ascii="Times New Roman" w:eastAsia="Calibri" w:hAnsi="Times New Roman" w:cs="Times New Roman"/>
          <w:lang w:eastAsia="ar-SA"/>
        </w:rPr>
        <w:t>а</w:t>
      </w:r>
      <w:r w:rsidRPr="00A4166A">
        <w:rPr>
          <w:rFonts w:ascii="Times New Roman" w:eastAsia="Calibri" w:hAnsi="Times New Roman" w:cs="Times New Roman"/>
          <w:lang w:eastAsia="ar-SA"/>
        </w:rPr>
        <w:t>.</w:t>
      </w:r>
    </w:p>
    <w:p w:rsidR="00E61393" w:rsidRPr="00A4166A" w:rsidRDefault="00E61393" w:rsidP="00E6139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A4166A">
        <w:rPr>
          <w:rFonts w:ascii="Times New Roman" w:eastAsia="Calibri" w:hAnsi="Times New Roman" w:cs="Times New Roman"/>
          <w:lang w:eastAsia="ar-SA"/>
        </w:rPr>
        <w:t>Також протягом 2024 року в провадженні суду перебувало 7 заяв про виправлення помилки у судовому рішенні, які протягом року розглянуті,</w:t>
      </w:r>
      <w:r w:rsidR="00020DDC" w:rsidRPr="00A4166A">
        <w:rPr>
          <w:rFonts w:ascii="Times New Roman" w:eastAsia="Calibri" w:hAnsi="Times New Roman" w:cs="Times New Roman"/>
          <w:lang w:eastAsia="ar-SA"/>
        </w:rPr>
        <w:t xml:space="preserve"> 30 заяв про заміну сторони у виконавчому провадженні , 29 заяв </w:t>
      </w:r>
      <w:r w:rsidR="00020DDC" w:rsidRPr="00A4166A">
        <w:rPr>
          <w:rFonts w:ascii="Times New Roman" w:eastAsia="Calibri" w:hAnsi="Times New Roman" w:cs="Times New Roman"/>
          <w:lang w:eastAsia="ar-SA"/>
        </w:rPr>
        <w:lastRenderedPageBreak/>
        <w:t>розглянуті, 1 -</w:t>
      </w:r>
      <w:r w:rsidR="00A4166A" w:rsidRPr="00A4166A">
        <w:rPr>
          <w:rFonts w:ascii="Times New Roman" w:eastAsia="Calibri" w:hAnsi="Times New Roman" w:cs="Times New Roman"/>
          <w:lang w:eastAsia="ar-SA"/>
        </w:rPr>
        <w:t xml:space="preserve"> </w:t>
      </w:r>
      <w:r w:rsidR="00020DDC" w:rsidRPr="00A4166A">
        <w:rPr>
          <w:rFonts w:ascii="Times New Roman" w:eastAsia="Calibri" w:hAnsi="Times New Roman" w:cs="Times New Roman"/>
          <w:lang w:eastAsia="ar-SA"/>
        </w:rPr>
        <w:t>залишок, 7 заяв про забезпечення позову, які протягом року розглянуті,</w:t>
      </w:r>
      <w:r w:rsidRPr="00A4166A">
        <w:rPr>
          <w:rFonts w:ascii="Times New Roman" w:eastAsia="Calibri" w:hAnsi="Times New Roman" w:cs="Times New Roman"/>
          <w:lang w:eastAsia="ar-SA"/>
        </w:rPr>
        <w:t xml:space="preserve"> </w:t>
      </w:r>
      <w:r w:rsidR="00A4166A" w:rsidRPr="00A4166A">
        <w:rPr>
          <w:rFonts w:ascii="Times New Roman" w:eastAsia="Calibri" w:hAnsi="Times New Roman" w:cs="Times New Roman"/>
          <w:lang w:eastAsia="ar-SA"/>
        </w:rPr>
        <w:t>7 заяви про ухвалення додаткового рішення, які протягом 2024 року розглянуті , 1</w:t>
      </w:r>
      <w:r w:rsidRPr="00A4166A">
        <w:rPr>
          <w:rFonts w:ascii="Times New Roman" w:eastAsia="Calibri" w:hAnsi="Times New Roman" w:cs="Times New Roman"/>
          <w:lang w:eastAsia="ar-SA"/>
        </w:rPr>
        <w:t xml:space="preserve"> заяв</w:t>
      </w:r>
      <w:r w:rsidR="00A4166A" w:rsidRPr="00A4166A">
        <w:rPr>
          <w:rFonts w:ascii="Times New Roman" w:eastAsia="Calibri" w:hAnsi="Times New Roman" w:cs="Times New Roman"/>
          <w:lang w:eastAsia="ar-SA"/>
        </w:rPr>
        <w:t>а</w:t>
      </w:r>
      <w:r w:rsidRPr="00A4166A">
        <w:rPr>
          <w:rFonts w:ascii="Times New Roman" w:eastAsia="Calibri" w:hAnsi="Times New Roman" w:cs="Times New Roman"/>
          <w:lang w:eastAsia="ar-SA"/>
        </w:rPr>
        <w:t xml:space="preserve"> про </w:t>
      </w:r>
      <w:r w:rsidR="00A4166A" w:rsidRPr="00A4166A">
        <w:rPr>
          <w:rFonts w:ascii="Times New Roman" w:eastAsia="Calibri" w:hAnsi="Times New Roman" w:cs="Times New Roman"/>
          <w:lang w:eastAsia="ar-SA"/>
        </w:rPr>
        <w:t>перегляд судового</w:t>
      </w:r>
      <w:r w:rsidRPr="00A4166A">
        <w:rPr>
          <w:rFonts w:ascii="Times New Roman" w:eastAsia="Calibri" w:hAnsi="Times New Roman" w:cs="Times New Roman"/>
          <w:lang w:eastAsia="ar-SA"/>
        </w:rPr>
        <w:t xml:space="preserve"> рішення</w:t>
      </w:r>
      <w:r w:rsidR="00275EDF">
        <w:rPr>
          <w:rFonts w:ascii="Times New Roman" w:eastAsia="Calibri" w:hAnsi="Times New Roman" w:cs="Times New Roman"/>
          <w:lang w:eastAsia="ar-SA"/>
        </w:rPr>
        <w:t xml:space="preserve"> за ново виявленими обставинами</w:t>
      </w:r>
      <w:r w:rsidRPr="00A4166A">
        <w:rPr>
          <w:rFonts w:ascii="Times New Roman" w:eastAsia="Calibri" w:hAnsi="Times New Roman" w:cs="Times New Roman"/>
          <w:lang w:eastAsia="ar-SA"/>
        </w:rPr>
        <w:t>, як</w:t>
      </w:r>
      <w:r w:rsidR="00A4166A" w:rsidRPr="00A4166A">
        <w:rPr>
          <w:rFonts w:ascii="Times New Roman" w:eastAsia="Calibri" w:hAnsi="Times New Roman" w:cs="Times New Roman"/>
          <w:lang w:eastAsia="ar-SA"/>
        </w:rPr>
        <w:t>а</w:t>
      </w:r>
      <w:r w:rsidRPr="00A4166A">
        <w:rPr>
          <w:rFonts w:ascii="Times New Roman" w:eastAsia="Calibri" w:hAnsi="Times New Roman" w:cs="Times New Roman"/>
          <w:lang w:eastAsia="ar-SA"/>
        </w:rPr>
        <w:t xml:space="preserve"> протягом 202</w:t>
      </w:r>
      <w:r w:rsidR="00020DDC" w:rsidRPr="00A4166A">
        <w:rPr>
          <w:rFonts w:ascii="Times New Roman" w:eastAsia="Calibri" w:hAnsi="Times New Roman" w:cs="Times New Roman"/>
          <w:lang w:eastAsia="ar-SA"/>
        </w:rPr>
        <w:t>4</w:t>
      </w:r>
      <w:r w:rsidRPr="00A4166A">
        <w:rPr>
          <w:rFonts w:ascii="Times New Roman" w:eastAsia="Calibri" w:hAnsi="Times New Roman" w:cs="Times New Roman"/>
          <w:lang w:eastAsia="ar-SA"/>
        </w:rPr>
        <w:t xml:space="preserve"> року розглянут</w:t>
      </w:r>
      <w:r w:rsidR="00A4166A" w:rsidRPr="00A4166A">
        <w:rPr>
          <w:rFonts w:ascii="Times New Roman" w:eastAsia="Calibri" w:hAnsi="Times New Roman" w:cs="Times New Roman"/>
          <w:lang w:eastAsia="ar-SA"/>
        </w:rPr>
        <w:t>а, 1 заява про відновлення втраченого провадження, яка розглянута,</w:t>
      </w:r>
      <w:r w:rsidRPr="00A4166A">
        <w:rPr>
          <w:rFonts w:ascii="Times New Roman" w:eastAsia="Calibri" w:hAnsi="Times New Roman" w:cs="Times New Roman"/>
          <w:lang w:eastAsia="ar-SA"/>
        </w:rPr>
        <w:t xml:space="preserve"> та 2 заяви про забезпечення доказів – розглянуті.</w:t>
      </w:r>
    </w:p>
    <w:p w:rsidR="00E61393" w:rsidRPr="00A4166A" w:rsidRDefault="00E61393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4E410D" w:rsidRPr="00611F18" w:rsidRDefault="004E410D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11F18" w:rsidRPr="00611F18" w:rsidRDefault="00611F18" w:rsidP="00BB1A26">
      <w:pPr>
        <w:suppressAutoHyphens/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color w:val="008080"/>
          <w:sz w:val="26"/>
          <w:szCs w:val="26"/>
          <w:lang w:eastAsia="ar-SA"/>
        </w:rPr>
      </w:pPr>
      <w:r w:rsidRPr="00611F18">
        <w:rPr>
          <w:rFonts w:ascii="Times New Roman" w:eastAsia="Calibri" w:hAnsi="Times New Roman" w:cs="Times New Roman"/>
          <w:i/>
          <w:sz w:val="26"/>
          <w:szCs w:val="26"/>
          <w:u w:val="single"/>
          <w:lang w:eastAsia="ar-SA"/>
        </w:rPr>
        <w:t>Окреме провадження</w:t>
      </w:r>
    </w:p>
    <w:p w:rsidR="00611F18" w:rsidRPr="00A4166A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A4166A">
        <w:rPr>
          <w:rFonts w:ascii="Times New Roman" w:eastAsia="Calibri" w:hAnsi="Times New Roman" w:cs="Times New Roman"/>
          <w:lang w:eastAsia="ar-SA"/>
        </w:rPr>
        <w:t>Протягом 202</w:t>
      </w:r>
      <w:r w:rsidR="004E410D" w:rsidRPr="00A4166A">
        <w:rPr>
          <w:rFonts w:ascii="Times New Roman" w:eastAsia="Calibri" w:hAnsi="Times New Roman" w:cs="Times New Roman"/>
          <w:lang w:eastAsia="ar-SA"/>
        </w:rPr>
        <w:t>4</w:t>
      </w:r>
      <w:r w:rsidRPr="00A4166A">
        <w:rPr>
          <w:rFonts w:ascii="Times New Roman" w:eastAsia="Calibri" w:hAnsi="Times New Roman" w:cs="Times New Roman"/>
          <w:lang w:eastAsia="ar-SA"/>
        </w:rPr>
        <w:t xml:space="preserve"> року в  провадженні суду перебувало </w:t>
      </w:r>
      <w:r w:rsidR="00227EB3" w:rsidRPr="00A4166A">
        <w:rPr>
          <w:rFonts w:ascii="Times New Roman" w:eastAsia="Calibri" w:hAnsi="Times New Roman" w:cs="Times New Roman"/>
          <w:lang w:eastAsia="ar-SA"/>
        </w:rPr>
        <w:t>68 заяв</w:t>
      </w:r>
      <w:r w:rsidRPr="00A4166A">
        <w:rPr>
          <w:rFonts w:ascii="Times New Roman" w:eastAsia="Calibri" w:hAnsi="Times New Roman" w:cs="Times New Roman"/>
          <w:lang w:eastAsia="ar-SA"/>
        </w:rPr>
        <w:t xml:space="preserve"> окремого провадження, </w:t>
      </w:r>
      <w:r w:rsidR="00227EB3" w:rsidRPr="00A4166A">
        <w:rPr>
          <w:rFonts w:ascii="Times New Roman" w:eastAsia="Calibri" w:hAnsi="Times New Roman" w:cs="Times New Roman"/>
          <w:lang w:eastAsia="ar-SA"/>
        </w:rPr>
        <w:t xml:space="preserve">з </w:t>
      </w:r>
      <w:r w:rsidRPr="00A4166A">
        <w:rPr>
          <w:rFonts w:ascii="Times New Roman" w:eastAsia="Calibri" w:hAnsi="Times New Roman" w:cs="Times New Roman"/>
          <w:lang w:eastAsia="ar-SA"/>
        </w:rPr>
        <w:t>як</w:t>
      </w:r>
      <w:r w:rsidR="00227EB3" w:rsidRPr="00A4166A">
        <w:rPr>
          <w:rFonts w:ascii="Times New Roman" w:eastAsia="Calibri" w:hAnsi="Times New Roman" w:cs="Times New Roman"/>
          <w:lang w:eastAsia="ar-SA"/>
        </w:rPr>
        <w:t>их</w:t>
      </w:r>
      <w:r w:rsidRPr="00A4166A">
        <w:rPr>
          <w:rFonts w:ascii="Times New Roman" w:eastAsia="Calibri" w:hAnsi="Times New Roman" w:cs="Times New Roman"/>
          <w:lang w:eastAsia="ar-SA"/>
        </w:rPr>
        <w:t xml:space="preserve"> протягом року розглянут</w:t>
      </w:r>
      <w:r w:rsidR="00227EB3" w:rsidRPr="00A4166A">
        <w:rPr>
          <w:rFonts w:ascii="Times New Roman" w:eastAsia="Calibri" w:hAnsi="Times New Roman" w:cs="Times New Roman"/>
          <w:lang w:eastAsia="ar-SA"/>
        </w:rPr>
        <w:t xml:space="preserve">о </w:t>
      </w:r>
      <w:r w:rsidR="004E410D" w:rsidRPr="00A4166A">
        <w:rPr>
          <w:rFonts w:ascii="Times New Roman" w:eastAsia="Calibri" w:hAnsi="Times New Roman" w:cs="Times New Roman"/>
          <w:lang w:eastAsia="ar-SA"/>
        </w:rPr>
        <w:t>75</w:t>
      </w:r>
      <w:r w:rsidR="00227EB3" w:rsidRPr="00A4166A">
        <w:rPr>
          <w:rFonts w:ascii="Times New Roman" w:eastAsia="Calibri" w:hAnsi="Times New Roman" w:cs="Times New Roman"/>
          <w:lang w:eastAsia="ar-SA"/>
        </w:rPr>
        <w:t xml:space="preserve"> заяв</w:t>
      </w:r>
      <w:r w:rsidRPr="00A4166A">
        <w:rPr>
          <w:rFonts w:ascii="Times New Roman" w:eastAsia="Calibri" w:hAnsi="Times New Roman" w:cs="Times New Roman"/>
          <w:lang w:eastAsia="ar-SA"/>
        </w:rPr>
        <w:t xml:space="preserve">, з них: </w:t>
      </w:r>
      <w:r w:rsidR="00227EB3" w:rsidRPr="00A4166A">
        <w:rPr>
          <w:rFonts w:ascii="Times New Roman" w:eastAsia="Calibri" w:hAnsi="Times New Roman" w:cs="Times New Roman"/>
          <w:lang w:eastAsia="ar-SA"/>
        </w:rPr>
        <w:t>5</w:t>
      </w:r>
      <w:r w:rsidRPr="00A4166A">
        <w:rPr>
          <w:rFonts w:ascii="Times New Roman" w:eastAsia="Calibri" w:hAnsi="Times New Roman" w:cs="Times New Roman"/>
          <w:lang w:eastAsia="ar-SA"/>
        </w:rPr>
        <w:t xml:space="preserve"> заяв повернут</w:t>
      </w:r>
      <w:r w:rsidR="00227EB3" w:rsidRPr="00A4166A">
        <w:rPr>
          <w:rFonts w:ascii="Times New Roman" w:eastAsia="Calibri" w:hAnsi="Times New Roman" w:cs="Times New Roman"/>
          <w:lang w:eastAsia="ar-SA"/>
        </w:rPr>
        <w:t>о</w:t>
      </w:r>
      <w:r w:rsidRPr="00A4166A">
        <w:rPr>
          <w:rFonts w:ascii="Times New Roman" w:eastAsia="Calibri" w:hAnsi="Times New Roman" w:cs="Times New Roman"/>
          <w:lang w:eastAsia="ar-SA"/>
        </w:rPr>
        <w:t xml:space="preserve">, по </w:t>
      </w:r>
      <w:r w:rsidR="00BC1493" w:rsidRPr="00A4166A">
        <w:rPr>
          <w:rFonts w:ascii="Times New Roman" w:eastAsia="Calibri" w:hAnsi="Times New Roman" w:cs="Times New Roman"/>
          <w:lang w:eastAsia="ar-SA"/>
        </w:rPr>
        <w:t>6</w:t>
      </w:r>
      <w:r w:rsidR="004E410D" w:rsidRPr="00A4166A">
        <w:rPr>
          <w:rFonts w:ascii="Times New Roman" w:eastAsia="Calibri" w:hAnsi="Times New Roman" w:cs="Times New Roman"/>
          <w:lang w:eastAsia="ar-SA"/>
        </w:rPr>
        <w:t>7</w:t>
      </w:r>
      <w:r w:rsidRPr="00A4166A">
        <w:rPr>
          <w:rFonts w:ascii="Times New Roman" w:eastAsia="Calibri" w:hAnsi="Times New Roman" w:cs="Times New Roman"/>
          <w:lang w:eastAsia="ar-SA"/>
        </w:rPr>
        <w:t xml:space="preserve"> заявах відкрито провадження</w:t>
      </w:r>
      <w:r w:rsidR="00BC1493" w:rsidRPr="00A4166A">
        <w:rPr>
          <w:rFonts w:ascii="Times New Roman" w:eastAsia="Calibri" w:hAnsi="Times New Roman" w:cs="Times New Roman"/>
          <w:lang w:eastAsia="ar-SA"/>
        </w:rPr>
        <w:t xml:space="preserve">, одна заява </w:t>
      </w:r>
      <w:r w:rsidR="004E410D" w:rsidRPr="00A4166A">
        <w:rPr>
          <w:rFonts w:ascii="Times New Roman" w:eastAsia="Calibri" w:hAnsi="Times New Roman" w:cs="Times New Roman"/>
          <w:lang w:eastAsia="ar-SA"/>
        </w:rPr>
        <w:t>відмовлено у відкритті провадження</w:t>
      </w:r>
      <w:r w:rsidRPr="00A4166A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611F18" w:rsidRPr="00A4166A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  <w:lang w:eastAsia="ar-SA"/>
        </w:rPr>
      </w:pPr>
      <w:r w:rsidRPr="00A4166A">
        <w:rPr>
          <w:rFonts w:ascii="Times New Roman" w:eastAsia="Calibri" w:hAnsi="Times New Roman" w:cs="Times New Roman"/>
          <w:lang w:eastAsia="ar-SA"/>
        </w:rPr>
        <w:t>Розглянуто у 202</w:t>
      </w:r>
      <w:r w:rsidR="004E410D" w:rsidRPr="00A4166A">
        <w:rPr>
          <w:rFonts w:ascii="Times New Roman" w:eastAsia="Calibri" w:hAnsi="Times New Roman" w:cs="Times New Roman"/>
          <w:lang w:eastAsia="ar-SA"/>
        </w:rPr>
        <w:t>4</w:t>
      </w:r>
      <w:r w:rsidRPr="00A4166A">
        <w:rPr>
          <w:rFonts w:ascii="Times New Roman" w:eastAsia="Calibri" w:hAnsi="Times New Roman" w:cs="Times New Roman"/>
          <w:lang w:eastAsia="ar-SA"/>
        </w:rPr>
        <w:t xml:space="preserve"> році </w:t>
      </w:r>
      <w:r w:rsidR="004E410D" w:rsidRPr="00A4166A">
        <w:rPr>
          <w:rFonts w:ascii="Times New Roman" w:eastAsia="Calibri" w:hAnsi="Times New Roman" w:cs="Times New Roman"/>
          <w:lang w:eastAsia="ar-SA"/>
        </w:rPr>
        <w:t>69</w:t>
      </w:r>
      <w:r w:rsidRPr="00A4166A">
        <w:rPr>
          <w:rFonts w:ascii="Times New Roman" w:eastAsia="Calibri" w:hAnsi="Times New Roman" w:cs="Times New Roman"/>
          <w:lang w:eastAsia="ar-SA"/>
        </w:rPr>
        <w:t xml:space="preserve"> справ окремого провадження з </w:t>
      </w:r>
      <w:r w:rsidR="004E410D" w:rsidRPr="00A4166A">
        <w:rPr>
          <w:rFonts w:ascii="Times New Roman" w:eastAsia="Calibri" w:hAnsi="Times New Roman" w:cs="Times New Roman"/>
          <w:lang w:eastAsia="ar-SA"/>
        </w:rPr>
        <w:t>81</w:t>
      </w:r>
      <w:r w:rsidRPr="00A4166A">
        <w:rPr>
          <w:rFonts w:ascii="Times New Roman" w:eastAsia="Calibri" w:hAnsi="Times New Roman" w:cs="Times New Roman"/>
          <w:lang w:eastAsia="ar-SA"/>
        </w:rPr>
        <w:t xml:space="preserve"> справ, які перебували на розгляді, що становить </w:t>
      </w:r>
      <w:r w:rsidR="00EC4857" w:rsidRPr="00A4166A">
        <w:rPr>
          <w:rFonts w:ascii="Times New Roman" w:eastAsia="Calibri" w:hAnsi="Times New Roman" w:cs="Times New Roman"/>
          <w:lang w:eastAsia="ar-SA"/>
        </w:rPr>
        <w:t>4</w:t>
      </w:r>
      <w:r w:rsidR="00BC1493" w:rsidRPr="00A4166A">
        <w:rPr>
          <w:rFonts w:ascii="Times New Roman" w:eastAsia="Calibri" w:hAnsi="Times New Roman" w:cs="Times New Roman"/>
          <w:lang w:eastAsia="ar-SA"/>
        </w:rPr>
        <w:t>,</w:t>
      </w:r>
      <w:r w:rsidR="00EC4857" w:rsidRPr="00A4166A">
        <w:rPr>
          <w:rFonts w:ascii="Times New Roman" w:eastAsia="Calibri" w:hAnsi="Times New Roman" w:cs="Times New Roman"/>
          <w:lang w:eastAsia="ar-SA"/>
        </w:rPr>
        <w:t>15</w:t>
      </w:r>
      <w:r w:rsidRPr="00A4166A">
        <w:rPr>
          <w:rFonts w:ascii="Times New Roman" w:eastAsia="Calibri" w:hAnsi="Times New Roman" w:cs="Times New Roman"/>
          <w:lang w:eastAsia="ar-SA"/>
        </w:rPr>
        <w:t>% від кількості всіх цивільних справ, що були розглянуті протягом 202</w:t>
      </w:r>
      <w:r w:rsidR="004E410D" w:rsidRPr="00A4166A">
        <w:rPr>
          <w:rFonts w:ascii="Times New Roman" w:eastAsia="Calibri" w:hAnsi="Times New Roman" w:cs="Times New Roman"/>
          <w:lang w:eastAsia="ar-SA"/>
        </w:rPr>
        <w:t>4</w:t>
      </w:r>
      <w:r w:rsidRPr="00A4166A">
        <w:rPr>
          <w:rFonts w:ascii="Times New Roman" w:eastAsia="Calibri" w:hAnsi="Times New Roman" w:cs="Times New Roman"/>
          <w:lang w:eastAsia="ar-SA"/>
        </w:rPr>
        <w:t xml:space="preserve"> року (</w:t>
      </w:r>
      <w:r w:rsidR="00EC4857" w:rsidRPr="00A4166A">
        <w:rPr>
          <w:rFonts w:ascii="Times New Roman" w:eastAsia="Calibri" w:hAnsi="Times New Roman" w:cs="Times New Roman"/>
          <w:lang w:eastAsia="ar-SA"/>
        </w:rPr>
        <w:t>1661</w:t>
      </w:r>
      <w:r w:rsidRPr="00A4166A">
        <w:rPr>
          <w:rFonts w:ascii="Times New Roman" w:eastAsia="Calibri" w:hAnsi="Times New Roman" w:cs="Times New Roman"/>
          <w:lang w:eastAsia="ar-SA"/>
        </w:rPr>
        <w:t>).</w:t>
      </w:r>
    </w:p>
    <w:p w:rsidR="00611F18" w:rsidRPr="00A4166A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4166A">
        <w:rPr>
          <w:rFonts w:ascii="Times New Roman" w:eastAsia="Calibri" w:hAnsi="Times New Roman" w:cs="Times New Roman"/>
          <w:lang w:eastAsia="ar-SA"/>
        </w:rPr>
        <w:t>Структура цивільних справ окремого провадження відображена у таблиці</w:t>
      </w:r>
      <w:r w:rsidRPr="00A4166A">
        <w:rPr>
          <w:rFonts w:ascii="Times New Roman" w:eastAsia="Calibri" w:hAnsi="Times New Roman" w:cs="Times New Roman"/>
          <w:sz w:val="26"/>
          <w:szCs w:val="26"/>
          <w:lang w:eastAsia="ar-SA"/>
        </w:rPr>
        <w:t>:</w:t>
      </w:r>
    </w:p>
    <w:tbl>
      <w:tblPr>
        <w:tblW w:w="9894" w:type="dxa"/>
        <w:tblInd w:w="-5" w:type="dxa"/>
        <w:tblLayout w:type="fixed"/>
        <w:tblLook w:val="0000"/>
      </w:tblPr>
      <w:tblGrid>
        <w:gridCol w:w="3533"/>
        <w:gridCol w:w="1980"/>
        <w:gridCol w:w="1260"/>
        <w:gridCol w:w="1278"/>
        <w:gridCol w:w="1843"/>
      </w:tblGrid>
      <w:tr w:rsidR="00611F18" w:rsidRPr="00611F18" w:rsidTr="006A4E49">
        <w:trPr>
          <w:trHeight w:val="106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Категорії справ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11F18" w:rsidP="00EC48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Залишок нерозглянутих справ на початок 202</w:t>
            </w:r>
            <w:r w:rsidR="00EC4857" w:rsidRPr="00A4166A"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року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11F18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Надійшло справ</w:t>
            </w:r>
            <w:r w:rsidR="00EC4857" w:rsidRPr="00A4166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за 2024 рік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611F18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Розглянуто справ</w:t>
            </w:r>
          </w:p>
          <w:p w:rsidR="00EC4857" w:rsidRPr="00A4166A" w:rsidRDefault="00EC4857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в 2024 році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611F18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Залишок нерозглянутих справ на кінець звітного періоду</w:t>
            </w:r>
          </w:p>
        </w:tc>
      </w:tr>
      <w:tr w:rsidR="00611F18" w:rsidRPr="00611F18" w:rsidTr="006A4E49">
        <w:trPr>
          <w:trHeight w:val="23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A4166A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5</w:t>
            </w:r>
          </w:p>
        </w:tc>
      </w:tr>
      <w:tr w:rsidR="00611F18" w:rsidRPr="00611F18" w:rsidTr="006A4E49">
        <w:trPr>
          <w:trHeight w:val="51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EC48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 xml:space="preserve">Справи про </w:t>
            </w:r>
            <w:r w:rsidR="00EC4857" w:rsidRPr="00A4166A">
              <w:rPr>
                <w:rFonts w:ascii="Times New Roman" w:eastAsia="Calibri" w:hAnsi="Times New Roman" w:cs="Times New Roman"/>
                <w:lang w:eastAsia="ar-SA"/>
              </w:rPr>
              <w:t>обмеження цивільної дієздатності фізичної особи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EC4857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EC4857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EC4857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EC4857" w:rsidP="0021172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6</w:t>
            </w:r>
          </w:p>
        </w:tc>
      </w:tr>
      <w:tr w:rsidR="00611F18" w:rsidRPr="00611F18" w:rsidTr="006A4E49">
        <w:trPr>
          <w:trHeight w:val="51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про визнання фізичної особи безвісно відсутньою чи оголошення її померлою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</w:p>
        </w:tc>
      </w:tr>
      <w:tr w:rsidR="00673683" w:rsidRPr="00611F18" w:rsidTr="006A4E49">
        <w:trPr>
          <w:trHeight w:val="51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83" w:rsidRPr="00A4166A" w:rsidRDefault="00673683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 xml:space="preserve">Справи про усиновлення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683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683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683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683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611F18" w:rsidRPr="00611F18" w:rsidTr="006A4E49">
        <w:trPr>
          <w:trHeight w:val="829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про встановлення фактів, що мають юридичне значення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67368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67368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67368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AF3C69" w:rsidP="0067368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</w:tr>
      <w:tr w:rsidR="00611F18" w:rsidRPr="00611F18" w:rsidTr="006A4E49">
        <w:trPr>
          <w:trHeight w:val="829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 про передачу безхазяйної нерухомої речі у комунальну власність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611F18" w:rsidRPr="00611F18" w:rsidTr="006A4E49">
        <w:trPr>
          <w:trHeight w:val="65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 xml:space="preserve">Справи про визнання спадщини </w:t>
            </w:r>
            <w:proofErr w:type="spellStart"/>
            <w:r w:rsidRPr="00A4166A">
              <w:rPr>
                <w:rFonts w:ascii="Times New Roman" w:eastAsia="Calibri" w:hAnsi="Times New Roman" w:cs="Times New Roman"/>
                <w:lang w:eastAsia="ar-SA"/>
              </w:rPr>
              <w:t>відумерлою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611F18" w:rsidRPr="00611F18" w:rsidTr="006A4E49">
        <w:trPr>
          <w:trHeight w:val="15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E613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Справи</w:t>
            </w:r>
            <w:r w:rsidR="00AF3C69" w:rsidRPr="00A4166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E61393" w:rsidRPr="00A4166A">
              <w:rPr>
                <w:rFonts w:ascii="Times New Roman" w:eastAsia="Calibri" w:hAnsi="Times New Roman" w:cs="Times New Roman"/>
                <w:lang w:eastAsia="ar-SA"/>
              </w:rPr>
              <w:t>,що виникають із сімейних</w:t>
            </w:r>
            <w:r w:rsidR="00AF3C69" w:rsidRPr="00A4166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E61393" w:rsidRPr="00A4166A">
              <w:rPr>
                <w:rFonts w:ascii="Times New Roman" w:eastAsia="Calibri" w:hAnsi="Times New Roman" w:cs="Times New Roman"/>
                <w:lang w:eastAsia="ar-SA"/>
              </w:rPr>
              <w:t xml:space="preserve"> правовідносин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E61393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E61393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E61393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E61393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611F18" w:rsidRPr="00611F18" w:rsidTr="006A4E49">
        <w:trPr>
          <w:trHeight w:val="15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AF3C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 xml:space="preserve">Справи про </w:t>
            </w:r>
            <w:r w:rsidR="00AF3C69" w:rsidRPr="00A4166A">
              <w:rPr>
                <w:rFonts w:ascii="Times New Roman" w:eastAsia="Calibri" w:hAnsi="Times New Roman" w:cs="Times New Roman"/>
                <w:lang w:eastAsia="ar-SA"/>
              </w:rPr>
              <w:t>встановлення опіки та призначення опікуна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A4166A" w:rsidRDefault="00AF3C69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611F18" w:rsidRPr="00611F18" w:rsidTr="006A4E49">
        <w:trPr>
          <w:trHeight w:val="339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611F18" w:rsidP="00227E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Усього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67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A4166A" w:rsidRDefault="00AF3C69" w:rsidP="0067368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18" w:rsidRPr="00A4166A" w:rsidRDefault="00AF3C69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4166A">
              <w:rPr>
                <w:rFonts w:ascii="Times New Roman" w:eastAsia="Calibri" w:hAnsi="Times New Roman" w:cs="Times New Roman"/>
                <w:b/>
                <w:lang w:eastAsia="ar-SA"/>
              </w:rPr>
              <w:t>12</w:t>
            </w:r>
          </w:p>
        </w:tc>
      </w:tr>
    </w:tbl>
    <w:p w:rsidR="00611F18" w:rsidRPr="00611F18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A4166A" w:rsidRDefault="00A4166A" w:rsidP="00BB1A26">
      <w:pPr>
        <w:tabs>
          <w:tab w:val="left" w:pos="1620"/>
        </w:tabs>
        <w:suppressAutoHyphens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11F18" w:rsidRPr="00611F18" w:rsidRDefault="00611F18" w:rsidP="00BB1A26">
      <w:pPr>
        <w:tabs>
          <w:tab w:val="left" w:pos="1620"/>
        </w:tabs>
        <w:suppressAutoHyphens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11F18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Розгляд судом справ про адміністративні правопорушення</w:t>
      </w:r>
    </w:p>
    <w:p w:rsidR="00611F18" w:rsidRPr="00F7706C" w:rsidRDefault="00611F18" w:rsidP="00BB1A26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7706C">
        <w:rPr>
          <w:rFonts w:ascii="Times New Roman" w:eastAsia="Calibri" w:hAnsi="Times New Roman" w:cs="Times New Roman"/>
          <w:lang w:eastAsia="ar-SA"/>
        </w:rPr>
        <w:t>Впродовж 202</w:t>
      </w:r>
      <w:r w:rsidR="00A4166A" w:rsidRPr="00F7706C">
        <w:rPr>
          <w:rFonts w:ascii="Times New Roman" w:eastAsia="Calibri" w:hAnsi="Times New Roman" w:cs="Times New Roman"/>
          <w:lang w:eastAsia="ar-SA"/>
        </w:rPr>
        <w:t>4</w:t>
      </w:r>
      <w:r w:rsidRPr="00F7706C">
        <w:rPr>
          <w:rFonts w:ascii="Times New Roman" w:eastAsia="Calibri" w:hAnsi="Times New Roman" w:cs="Times New Roman"/>
          <w:lang w:eastAsia="ar-SA"/>
        </w:rPr>
        <w:t xml:space="preserve"> року на розгляді </w:t>
      </w:r>
      <w:r w:rsidR="00A4166A" w:rsidRPr="00F7706C">
        <w:rPr>
          <w:rFonts w:ascii="Times New Roman" w:eastAsia="Calibri" w:hAnsi="Times New Roman" w:cs="Times New Roman"/>
          <w:lang w:eastAsia="ar-SA"/>
        </w:rPr>
        <w:t>Андрушів</w:t>
      </w:r>
      <w:r w:rsidRPr="00F7706C">
        <w:rPr>
          <w:rFonts w:ascii="Times New Roman" w:eastAsia="Calibri" w:hAnsi="Times New Roman" w:cs="Times New Roman"/>
          <w:lang w:eastAsia="ar-SA"/>
        </w:rPr>
        <w:t xml:space="preserve">ського районного суду </w:t>
      </w:r>
      <w:r w:rsidR="00A4166A" w:rsidRPr="00F7706C">
        <w:rPr>
          <w:rFonts w:ascii="Times New Roman" w:eastAsia="Calibri" w:hAnsi="Times New Roman" w:cs="Times New Roman"/>
          <w:lang w:eastAsia="ar-SA"/>
        </w:rPr>
        <w:t>Житомир</w:t>
      </w:r>
      <w:r w:rsidRPr="00F7706C">
        <w:rPr>
          <w:rFonts w:ascii="Times New Roman" w:eastAsia="Calibri" w:hAnsi="Times New Roman" w:cs="Times New Roman"/>
          <w:lang w:eastAsia="ar-SA"/>
        </w:rPr>
        <w:t xml:space="preserve">ської області перебувало </w:t>
      </w:r>
      <w:r w:rsidR="00A4166A" w:rsidRPr="00F7706C">
        <w:rPr>
          <w:rFonts w:ascii="Times New Roman" w:eastAsia="Calibri" w:hAnsi="Times New Roman" w:cs="Times New Roman"/>
          <w:lang w:eastAsia="ar-SA"/>
        </w:rPr>
        <w:t>845</w:t>
      </w:r>
      <w:r w:rsidRPr="00F7706C">
        <w:rPr>
          <w:rFonts w:ascii="Times New Roman" w:eastAsia="Calibri" w:hAnsi="Times New Roman" w:cs="Times New Roman"/>
          <w:lang w:eastAsia="ar-SA"/>
        </w:rPr>
        <w:t xml:space="preserve"> справ та матеріалів про адміністративні правопорушення, що на </w:t>
      </w:r>
      <w:r w:rsidR="00E56A0D" w:rsidRPr="00F7706C">
        <w:rPr>
          <w:rFonts w:ascii="Times New Roman" w:eastAsia="Calibri" w:hAnsi="Times New Roman" w:cs="Times New Roman"/>
          <w:lang w:eastAsia="ar-SA"/>
        </w:rPr>
        <w:t>7</w:t>
      </w:r>
      <w:r w:rsidR="0091513B" w:rsidRPr="00F7706C">
        <w:rPr>
          <w:rFonts w:ascii="Times New Roman" w:eastAsia="Calibri" w:hAnsi="Times New Roman" w:cs="Times New Roman"/>
          <w:lang w:eastAsia="ar-SA"/>
        </w:rPr>
        <w:t>8</w:t>
      </w:r>
      <w:r w:rsidR="00E56A0D" w:rsidRPr="00F7706C">
        <w:rPr>
          <w:rFonts w:ascii="Times New Roman" w:eastAsia="Calibri" w:hAnsi="Times New Roman" w:cs="Times New Roman"/>
          <w:lang w:eastAsia="ar-SA"/>
        </w:rPr>
        <w:t xml:space="preserve"> справ</w:t>
      </w:r>
      <w:r w:rsidRPr="00F7706C">
        <w:rPr>
          <w:rFonts w:ascii="Times New Roman" w:eastAsia="Calibri" w:hAnsi="Times New Roman" w:cs="Times New Roman"/>
          <w:lang w:eastAsia="ar-SA"/>
        </w:rPr>
        <w:t xml:space="preserve"> </w:t>
      </w:r>
      <w:r w:rsidR="0091513B" w:rsidRPr="00F7706C">
        <w:rPr>
          <w:rFonts w:ascii="Times New Roman" w:eastAsia="Calibri" w:hAnsi="Times New Roman" w:cs="Times New Roman"/>
          <w:lang w:eastAsia="ar-SA"/>
        </w:rPr>
        <w:t>більше</w:t>
      </w:r>
      <w:r w:rsidRPr="00F7706C">
        <w:rPr>
          <w:rFonts w:ascii="Times New Roman" w:eastAsia="Calibri" w:hAnsi="Times New Roman" w:cs="Times New Roman"/>
          <w:lang w:eastAsia="ar-SA"/>
        </w:rPr>
        <w:t xml:space="preserve"> кількості відповідних справ, що розглядались у 202</w:t>
      </w:r>
      <w:r w:rsidR="0091513B" w:rsidRPr="00F7706C">
        <w:rPr>
          <w:rFonts w:ascii="Times New Roman" w:eastAsia="Calibri" w:hAnsi="Times New Roman" w:cs="Times New Roman"/>
          <w:lang w:eastAsia="ar-SA"/>
        </w:rPr>
        <w:t>3</w:t>
      </w:r>
      <w:r w:rsidRPr="00F7706C">
        <w:rPr>
          <w:rFonts w:ascii="Times New Roman" w:eastAsia="Calibri" w:hAnsi="Times New Roman" w:cs="Times New Roman"/>
          <w:lang w:eastAsia="ar-SA"/>
        </w:rPr>
        <w:t xml:space="preserve"> році (</w:t>
      </w:r>
      <w:r w:rsidR="0091513B" w:rsidRPr="00F7706C">
        <w:rPr>
          <w:rFonts w:ascii="Times New Roman" w:eastAsia="Calibri" w:hAnsi="Times New Roman" w:cs="Times New Roman"/>
          <w:lang w:eastAsia="ar-SA"/>
        </w:rPr>
        <w:t>76</w:t>
      </w:r>
      <w:r w:rsidR="00E56A0D" w:rsidRPr="00F7706C">
        <w:rPr>
          <w:rFonts w:ascii="Times New Roman" w:eastAsia="Calibri" w:hAnsi="Times New Roman" w:cs="Times New Roman"/>
          <w:lang w:eastAsia="ar-SA"/>
        </w:rPr>
        <w:t>7</w:t>
      </w:r>
      <w:r w:rsidRPr="00F7706C">
        <w:rPr>
          <w:rFonts w:ascii="Times New Roman" w:eastAsia="Calibri" w:hAnsi="Times New Roman" w:cs="Times New Roman"/>
          <w:lang w:eastAsia="ar-SA"/>
        </w:rPr>
        <w:t>).</w:t>
      </w:r>
    </w:p>
    <w:p w:rsidR="00611F18" w:rsidRPr="00F7706C" w:rsidRDefault="00611F18" w:rsidP="00BB1A26">
      <w:pPr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7706C">
        <w:rPr>
          <w:rFonts w:ascii="Times New Roman" w:eastAsia="Calibri" w:hAnsi="Times New Roman" w:cs="Times New Roman"/>
          <w:lang w:eastAsia="ar-SA"/>
        </w:rPr>
        <w:t xml:space="preserve">У період, що аналізується на розгляд до районного суду надійшло </w:t>
      </w:r>
      <w:r w:rsidR="0091513B" w:rsidRPr="00F7706C">
        <w:rPr>
          <w:rFonts w:ascii="Times New Roman" w:eastAsia="Calibri" w:hAnsi="Times New Roman" w:cs="Times New Roman"/>
          <w:lang w:eastAsia="ar-SA"/>
        </w:rPr>
        <w:t>758</w:t>
      </w:r>
      <w:r w:rsidRPr="00F7706C">
        <w:rPr>
          <w:rFonts w:ascii="Times New Roman" w:eastAsia="Calibri" w:hAnsi="Times New Roman" w:cs="Times New Roman"/>
          <w:lang w:eastAsia="ar-SA"/>
        </w:rPr>
        <w:t xml:space="preserve"> </w:t>
      </w:r>
      <w:r w:rsidR="0091513B" w:rsidRPr="00F7706C">
        <w:rPr>
          <w:rFonts w:ascii="Times New Roman" w:eastAsia="Calibri" w:hAnsi="Times New Roman" w:cs="Times New Roman"/>
          <w:lang w:eastAsia="ar-SA"/>
        </w:rPr>
        <w:t>матеріалів</w:t>
      </w:r>
      <w:r w:rsidRPr="00F7706C">
        <w:rPr>
          <w:rFonts w:ascii="Times New Roman" w:eastAsia="Calibri" w:hAnsi="Times New Roman" w:cs="Times New Roman"/>
          <w:lang w:eastAsia="ar-SA"/>
        </w:rPr>
        <w:t xml:space="preserve"> про вчинення адміністративних правопорушень та </w:t>
      </w:r>
      <w:r w:rsidR="0091513B" w:rsidRPr="00F7706C">
        <w:rPr>
          <w:rFonts w:ascii="Times New Roman" w:eastAsia="Calibri" w:hAnsi="Times New Roman" w:cs="Times New Roman"/>
          <w:lang w:eastAsia="ar-SA"/>
        </w:rPr>
        <w:t>16</w:t>
      </w:r>
      <w:r w:rsidRPr="00F7706C">
        <w:rPr>
          <w:rFonts w:ascii="Times New Roman" w:eastAsia="Calibri" w:hAnsi="Times New Roman" w:cs="Times New Roman"/>
          <w:lang w:eastAsia="ar-SA"/>
        </w:rPr>
        <w:t xml:space="preserve"> клопотань в порядку виконання. </w:t>
      </w:r>
    </w:p>
    <w:p w:rsidR="00611F18" w:rsidRPr="00F7706C" w:rsidRDefault="00E56A0D" w:rsidP="00BB1A26">
      <w:pPr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F7706C">
        <w:rPr>
          <w:rFonts w:ascii="Times New Roman" w:eastAsia="Calibri" w:hAnsi="Times New Roman" w:cs="Times New Roman"/>
          <w:lang w:eastAsia="ar-SA"/>
        </w:rPr>
        <w:t>1</w:t>
      </w:r>
      <w:r w:rsidR="0091513B" w:rsidRPr="00F7706C">
        <w:rPr>
          <w:rFonts w:ascii="Times New Roman" w:eastAsia="Calibri" w:hAnsi="Times New Roman" w:cs="Times New Roman"/>
          <w:lang w:eastAsia="ar-SA"/>
        </w:rPr>
        <w:t>12</w:t>
      </w:r>
      <w:r w:rsidRPr="00F7706C">
        <w:rPr>
          <w:rFonts w:ascii="Times New Roman" w:eastAsia="Calibri" w:hAnsi="Times New Roman" w:cs="Times New Roman"/>
          <w:lang w:eastAsia="ar-SA"/>
        </w:rPr>
        <w:t xml:space="preserve"> </w:t>
      </w:r>
      <w:r w:rsidR="0091513B" w:rsidRPr="00F7706C">
        <w:rPr>
          <w:rFonts w:ascii="Times New Roman" w:eastAsia="Calibri" w:hAnsi="Times New Roman" w:cs="Times New Roman"/>
          <w:lang w:eastAsia="ar-SA"/>
        </w:rPr>
        <w:t>матеріалів</w:t>
      </w:r>
      <w:r w:rsidR="00611F18" w:rsidRPr="00F7706C">
        <w:rPr>
          <w:rFonts w:ascii="Times New Roman" w:eastAsia="Calibri" w:hAnsi="Times New Roman" w:cs="Times New Roman"/>
          <w:lang w:eastAsia="ar-SA"/>
        </w:rPr>
        <w:t xml:space="preserve"> про вчинення адміністративних правопорушень повернуто відповідним органам, що їх склали, в тому числі для належного оформлення </w:t>
      </w:r>
      <w:r w:rsidRPr="00F7706C">
        <w:rPr>
          <w:rFonts w:ascii="Times New Roman" w:eastAsia="Calibri" w:hAnsi="Times New Roman" w:cs="Times New Roman"/>
          <w:lang w:eastAsia="ar-SA"/>
        </w:rPr>
        <w:t>1</w:t>
      </w:r>
      <w:r w:rsidR="00E95B4B" w:rsidRPr="00F7706C">
        <w:rPr>
          <w:rFonts w:ascii="Times New Roman" w:eastAsia="Calibri" w:hAnsi="Times New Roman" w:cs="Times New Roman"/>
          <w:lang w:eastAsia="ar-SA"/>
        </w:rPr>
        <w:t>0</w:t>
      </w:r>
      <w:r w:rsidRPr="00F7706C">
        <w:rPr>
          <w:rFonts w:ascii="Times New Roman" w:eastAsia="Calibri" w:hAnsi="Times New Roman" w:cs="Times New Roman"/>
          <w:lang w:eastAsia="ar-SA"/>
        </w:rPr>
        <w:t>8</w:t>
      </w:r>
      <w:r w:rsidR="00611F18" w:rsidRPr="00F7706C">
        <w:rPr>
          <w:rFonts w:ascii="Times New Roman" w:eastAsia="Calibri" w:hAnsi="Times New Roman" w:cs="Times New Roman"/>
          <w:lang w:eastAsia="ar-SA"/>
        </w:rPr>
        <w:t xml:space="preserve"> </w:t>
      </w:r>
      <w:r w:rsidR="00E95B4B" w:rsidRPr="00F7706C">
        <w:rPr>
          <w:rFonts w:ascii="Times New Roman" w:eastAsia="Calibri" w:hAnsi="Times New Roman" w:cs="Times New Roman"/>
          <w:lang w:eastAsia="ar-SA"/>
        </w:rPr>
        <w:t>матеріалів</w:t>
      </w:r>
      <w:r w:rsidR="00611F18" w:rsidRPr="00F7706C">
        <w:rPr>
          <w:rFonts w:ascii="Times New Roman" w:eastAsia="Calibri" w:hAnsi="Times New Roman" w:cs="Times New Roman"/>
          <w:lang w:eastAsia="ar-SA"/>
        </w:rPr>
        <w:t xml:space="preserve">, що становить </w:t>
      </w:r>
      <w:r w:rsidR="00E95B4B" w:rsidRPr="00F7706C">
        <w:rPr>
          <w:rFonts w:ascii="Times New Roman" w:eastAsia="Calibri" w:hAnsi="Times New Roman" w:cs="Times New Roman"/>
          <w:lang w:eastAsia="ar-SA"/>
        </w:rPr>
        <w:t>14,60</w:t>
      </w:r>
      <w:r w:rsidR="00611F18" w:rsidRPr="00F7706C">
        <w:rPr>
          <w:rFonts w:ascii="Times New Roman" w:eastAsia="Calibri" w:hAnsi="Times New Roman" w:cs="Times New Roman"/>
          <w:lang w:eastAsia="ar-SA"/>
        </w:rPr>
        <w:t xml:space="preserve">% усіх матеріалів, які надійшли на розгляд. </w:t>
      </w:r>
    </w:p>
    <w:p w:rsidR="00611F18" w:rsidRPr="00F7706C" w:rsidRDefault="00611F18" w:rsidP="00BB1A26">
      <w:pPr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7706C">
        <w:rPr>
          <w:rFonts w:ascii="Times New Roman" w:eastAsia="Calibri" w:hAnsi="Times New Roman" w:cs="Times New Roman"/>
          <w:color w:val="000000"/>
          <w:lang w:eastAsia="ar-SA"/>
        </w:rPr>
        <w:lastRenderedPageBreak/>
        <w:t>Протягом 202</w:t>
      </w:r>
      <w:r w:rsidR="00E95B4B" w:rsidRPr="00F7706C">
        <w:rPr>
          <w:rFonts w:ascii="Times New Roman" w:eastAsia="Calibri" w:hAnsi="Times New Roman" w:cs="Times New Roman"/>
          <w:color w:val="000000"/>
          <w:lang w:eastAsia="ar-SA"/>
        </w:rPr>
        <w:t>4</w:t>
      </w:r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 року судом розглянуто </w:t>
      </w:r>
      <w:r w:rsidR="00E95B4B" w:rsidRPr="00F7706C">
        <w:rPr>
          <w:rFonts w:ascii="Times New Roman" w:eastAsia="Calibri" w:hAnsi="Times New Roman" w:cs="Times New Roman"/>
          <w:color w:val="000000"/>
          <w:lang w:eastAsia="ar-SA"/>
        </w:rPr>
        <w:t>698</w:t>
      </w:r>
      <w:r w:rsidR="00481F5F"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 </w:t>
      </w:r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справ з винесенням постанов про адміністративні правопорушення. Залишок на кінець звітного періоду складає </w:t>
      </w:r>
      <w:r w:rsidR="00481F5F" w:rsidRPr="00F7706C">
        <w:rPr>
          <w:rFonts w:ascii="Times New Roman" w:eastAsia="Calibri" w:hAnsi="Times New Roman" w:cs="Times New Roman"/>
          <w:color w:val="000000"/>
          <w:lang w:eastAsia="ar-SA"/>
        </w:rPr>
        <w:t>18</w:t>
      </w:r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 справ. </w:t>
      </w:r>
    </w:p>
    <w:p w:rsidR="00611F18" w:rsidRPr="00F7706C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7706C">
        <w:rPr>
          <w:rFonts w:ascii="Times New Roman" w:eastAsia="Calibri" w:hAnsi="Times New Roman" w:cs="Times New Roman"/>
          <w:lang w:eastAsia="ar-SA"/>
        </w:rPr>
        <w:t>Результати розгляду справ про адміністративні пра</w:t>
      </w:r>
      <w:r w:rsidR="00E56A0D" w:rsidRPr="00F7706C">
        <w:rPr>
          <w:rFonts w:ascii="Times New Roman" w:eastAsia="Calibri" w:hAnsi="Times New Roman" w:cs="Times New Roman"/>
          <w:lang w:eastAsia="ar-SA"/>
        </w:rPr>
        <w:t>вопорушення стосовно осіб у 202</w:t>
      </w:r>
      <w:r w:rsidR="00E95B4B" w:rsidRPr="00F7706C">
        <w:rPr>
          <w:rFonts w:ascii="Times New Roman" w:eastAsia="Calibri" w:hAnsi="Times New Roman" w:cs="Times New Roman"/>
          <w:lang w:eastAsia="ar-SA"/>
        </w:rPr>
        <w:t>4</w:t>
      </w:r>
      <w:r w:rsidRPr="00F7706C">
        <w:rPr>
          <w:rFonts w:ascii="Times New Roman" w:eastAsia="Calibri" w:hAnsi="Times New Roman" w:cs="Times New Roman"/>
          <w:lang w:eastAsia="ar-SA"/>
        </w:rPr>
        <w:t xml:space="preserve"> році відображені у таблиці, у порівнянні з 202</w:t>
      </w:r>
      <w:r w:rsidR="00E95B4B" w:rsidRPr="00F7706C">
        <w:rPr>
          <w:rFonts w:ascii="Times New Roman" w:eastAsia="Calibri" w:hAnsi="Times New Roman" w:cs="Times New Roman"/>
          <w:lang w:eastAsia="ar-SA"/>
        </w:rPr>
        <w:t>3</w:t>
      </w:r>
      <w:r w:rsidRPr="00F7706C">
        <w:rPr>
          <w:rFonts w:ascii="Times New Roman" w:eastAsia="Calibri" w:hAnsi="Times New Roman" w:cs="Times New Roman"/>
          <w:lang w:eastAsia="ar-SA"/>
        </w:rPr>
        <w:t xml:space="preserve"> роком:</w:t>
      </w:r>
    </w:p>
    <w:tbl>
      <w:tblPr>
        <w:tblW w:w="9327" w:type="dxa"/>
        <w:tblInd w:w="-5" w:type="dxa"/>
        <w:tblLayout w:type="fixed"/>
        <w:tblLook w:val="0000"/>
      </w:tblPr>
      <w:tblGrid>
        <w:gridCol w:w="1247"/>
        <w:gridCol w:w="993"/>
        <w:gridCol w:w="850"/>
        <w:gridCol w:w="992"/>
        <w:gridCol w:w="851"/>
        <w:gridCol w:w="1276"/>
        <w:gridCol w:w="992"/>
        <w:gridCol w:w="1134"/>
        <w:gridCol w:w="992"/>
      </w:tblGrid>
      <w:tr w:rsidR="00611F18" w:rsidRPr="00611F18" w:rsidTr="006A4E49">
        <w:trPr>
          <w:trHeight w:val="296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ab/>
            </w:r>
            <w:r w:rsidRPr="00611F1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640FA0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кількість осіб, щодо яких розглянуто справи</w:t>
            </w:r>
          </w:p>
        </w:tc>
      </w:tr>
      <w:tr w:rsidR="00611F18" w:rsidRPr="00611F18" w:rsidTr="006A4E49">
        <w:trPr>
          <w:cantSplit/>
          <w:trHeight w:val="30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808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E56A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усього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640FA0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у тому числі</w:t>
            </w:r>
          </w:p>
        </w:tc>
      </w:tr>
      <w:tr w:rsidR="00611F18" w:rsidRPr="00611F18" w:rsidTr="006A4E49">
        <w:trPr>
          <w:cantSplit/>
          <w:trHeight w:val="27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808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11F18" w:rsidRPr="00640FA0" w:rsidRDefault="00611F18" w:rsidP="008001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про накладення адміністративного стягнення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11F18" w:rsidRPr="00640FA0" w:rsidRDefault="00611F18" w:rsidP="0080017E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lang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про застосування заходів впливу, передбачених ст. 24-1 КУпАП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640FA0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про закриття справи</w:t>
            </w:r>
          </w:p>
        </w:tc>
      </w:tr>
      <w:tr w:rsidR="00611F18" w:rsidRPr="00611F18" w:rsidTr="006A4E49">
        <w:trPr>
          <w:cantSplit/>
          <w:trHeight w:val="347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808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40FA0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40FA0" w:rsidRDefault="00611F18" w:rsidP="00BB1A2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40FA0" w:rsidRDefault="00611F18" w:rsidP="008001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11F18" w:rsidRPr="00640FA0" w:rsidRDefault="00611F18" w:rsidP="0080017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звільненням від адміністративної відповідальності при малозначності  правопорушення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11F18" w:rsidRPr="00640FA0" w:rsidRDefault="00611F18" w:rsidP="0080017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передачею справи прокурору, органу досудового слідства або дізнання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11F18" w:rsidRPr="00640FA0" w:rsidRDefault="00611F18" w:rsidP="0080017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відсутністю події і складу адміністративного правопорушення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11F18" w:rsidRPr="00640FA0" w:rsidRDefault="00611F18" w:rsidP="0080017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640FA0">
              <w:rPr>
                <w:rFonts w:ascii="Times New Roman" w:eastAsia="Calibri" w:hAnsi="Times New Roman" w:cs="Times New Roman"/>
                <w:lang w:eastAsia="ar-SA"/>
              </w:rPr>
              <w:t>закінченням строків накладення адміністративного стягнення</w:t>
            </w:r>
          </w:p>
        </w:tc>
      </w:tr>
      <w:tr w:rsidR="00611F18" w:rsidRPr="00611F18" w:rsidTr="006A4E49">
        <w:trPr>
          <w:trHeight w:val="14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611F18" w:rsidRDefault="00611F18" w:rsidP="00BB1A2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</w:pPr>
            <w:r w:rsidRPr="00611F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</w:tr>
      <w:tr w:rsidR="0080017E" w:rsidRPr="00611F18" w:rsidTr="002232B6">
        <w:trPr>
          <w:trHeight w:val="40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17E" w:rsidRPr="00611F18" w:rsidRDefault="0080017E" w:rsidP="00481F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</w:t>
            </w:r>
            <w:r w:rsidR="00481F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611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7E" w:rsidRPr="00611F18" w:rsidRDefault="00481F5F" w:rsidP="0022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7E" w:rsidRPr="00611F18" w:rsidRDefault="00481F5F" w:rsidP="0022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7E" w:rsidRPr="00611F18" w:rsidRDefault="0080017E" w:rsidP="00481F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1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481F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7E" w:rsidRPr="00611F18" w:rsidRDefault="00481F5F" w:rsidP="0022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7E" w:rsidRPr="00611F18" w:rsidRDefault="00481F5F" w:rsidP="0022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7E" w:rsidRPr="00611F18" w:rsidRDefault="00481F5F" w:rsidP="0022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17E" w:rsidRPr="00611F18" w:rsidRDefault="00481F5F" w:rsidP="0022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7E" w:rsidRPr="00611F18" w:rsidRDefault="00481F5F" w:rsidP="002232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</w:tr>
      <w:tr w:rsidR="00611F18" w:rsidRPr="00611F18" w:rsidTr="006A4E49">
        <w:trPr>
          <w:trHeight w:val="40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18" w:rsidRPr="00611F18" w:rsidRDefault="0080017E" w:rsidP="00481F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</w:t>
            </w:r>
            <w:r w:rsidR="00481F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481F5F" w:rsidP="008001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481F5F" w:rsidP="008001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481F5F" w:rsidP="008001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481F5F" w:rsidP="008001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481F5F" w:rsidP="008001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80017E" w:rsidP="008001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8" w:rsidRPr="00611F18" w:rsidRDefault="00481F5F" w:rsidP="008001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8" w:rsidRPr="00611F18" w:rsidRDefault="00481F5F" w:rsidP="008001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</w:t>
            </w:r>
          </w:p>
        </w:tc>
      </w:tr>
    </w:tbl>
    <w:p w:rsidR="00611F18" w:rsidRPr="00611F18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611F18" w:rsidRPr="00F7706C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F7706C">
        <w:rPr>
          <w:rFonts w:ascii="Times New Roman" w:eastAsia="Calibri" w:hAnsi="Times New Roman" w:cs="Times New Roman"/>
          <w:lang w:eastAsia="ar-SA"/>
        </w:rPr>
        <w:t>Із загальної кількості осіб, щодо яких розглянуто справи про адміністративні правопорушення (</w:t>
      </w:r>
      <w:r w:rsidR="00F7706C" w:rsidRPr="00F7706C">
        <w:rPr>
          <w:rFonts w:ascii="Times New Roman" w:eastAsia="Calibri" w:hAnsi="Times New Roman" w:cs="Times New Roman"/>
          <w:lang w:eastAsia="ar-SA"/>
        </w:rPr>
        <w:t>698</w:t>
      </w:r>
      <w:r w:rsidRPr="00F7706C">
        <w:rPr>
          <w:rFonts w:ascii="Times New Roman" w:eastAsia="Calibri" w:hAnsi="Times New Roman" w:cs="Times New Roman"/>
          <w:lang w:eastAsia="ar-SA"/>
        </w:rPr>
        <w:t xml:space="preserve">), стягнення накладено на </w:t>
      </w:r>
      <w:r w:rsidR="00F7706C" w:rsidRPr="00F7706C">
        <w:rPr>
          <w:rFonts w:ascii="Times New Roman" w:eastAsia="Calibri" w:hAnsi="Times New Roman" w:cs="Times New Roman"/>
          <w:lang w:eastAsia="ar-SA"/>
        </w:rPr>
        <w:t>477</w:t>
      </w:r>
      <w:r w:rsidRPr="00F7706C">
        <w:rPr>
          <w:rFonts w:ascii="Times New Roman" w:eastAsia="Calibri" w:hAnsi="Times New Roman" w:cs="Times New Roman"/>
          <w:lang w:eastAsia="ar-SA"/>
        </w:rPr>
        <w:t xml:space="preserve"> ос</w:t>
      </w:r>
      <w:r w:rsidR="0080017E" w:rsidRPr="00F7706C">
        <w:rPr>
          <w:rFonts w:ascii="Times New Roman" w:eastAsia="Calibri" w:hAnsi="Times New Roman" w:cs="Times New Roman"/>
          <w:lang w:eastAsia="ar-SA"/>
        </w:rPr>
        <w:t>о</w:t>
      </w:r>
      <w:r w:rsidRPr="00F7706C">
        <w:rPr>
          <w:rFonts w:ascii="Times New Roman" w:eastAsia="Calibri" w:hAnsi="Times New Roman" w:cs="Times New Roman"/>
          <w:lang w:eastAsia="ar-SA"/>
        </w:rPr>
        <w:t>б</w:t>
      </w:r>
      <w:r w:rsidR="0080017E" w:rsidRPr="00F7706C">
        <w:rPr>
          <w:rFonts w:ascii="Times New Roman" w:eastAsia="Calibri" w:hAnsi="Times New Roman" w:cs="Times New Roman"/>
          <w:lang w:eastAsia="ar-SA"/>
        </w:rPr>
        <w:t>и</w:t>
      </w:r>
      <w:r w:rsidRPr="00F7706C">
        <w:rPr>
          <w:rFonts w:ascii="Times New Roman" w:eastAsia="Calibri" w:hAnsi="Times New Roman" w:cs="Times New Roman"/>
          <w:lang w:eastAsia="ar-SA"/>
        </w:rPr>
        <w:t xml:space="preserve">, а саме на даних осіб накладено такі </w:t>
      </w:r>
      <w:r w:rsidRPr="00F7706C">
        <w:rPr>
          <w:rFonts w:ascii="Times New Roman" w:eastAsia="Calibri" w:hAnsi="Times New Roman" w:cs="Times New Roman"/>
          <w:b/>
          <w:lang w:eastAsia="ar-SA"/>
        </w:rPr>
        <w:t xml:space="preserve">види основних адміністративних стягнень: </w:t>
      </w:r>
    </w:p>
    <w:p w:rsidR="00611F18" w:rsidRPr="00F7706C" w:rsidRDefault="00611F18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попередження застосовано до </w:t>
      </w:r>
      <w:r w:rsidR="00F7706C" w:rsidRPr="00F7706C">
        <w:rPr>
          <w:rFonts w:ascii="Times New Roman" w:eastAsia="Calibri" w:hAnsi="Times New Roman" w:cs="Times New Roman"/>
          <w:color w:val="000000"/>
          <w:lang w:eastAsia="ar-SA"/>
        </w:rPr>
        <w:t>34</w:t>
      </w:r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 осіб;</w:t>
      </w:r>
    </w:p>
    <w:p w:rsidR="00611F18" w:rsidRPr="00F7706C" w:rsidRDefault="00611F18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штрафи накладено на </w:t>
      </w:r>
      <w:r w:rsidR="00F7706C" w:rsidRPr="00F7706C">
        <w:rPr>
          <w:rFonts w:ascii="Times New Roman" w:eastAsia="Calibri" w:hAnsi="Times New Roman" w:cs="Times New Roman"/>
          <w:bCs/>
          <w:color w:val="000000"/>
          <w:lang w:eastAsia="ar-SA"/>
        </w:rPr>
        <w:t>411</w:t>
      </w:r>
      <w:r w:rsidRPr="00F7706C">
        <w:rPr>
          <w:rFonts w:ascii="Times New Roman" w:eastAsia="Calibri" w:hAnsi="Times New Roman" w:cs="Times New Roman"/>
          <w:color w:val="000000"/>
          <w:lang w:eastAsia="ar-SA"/>
        </w:rPr>
        <w:t>осіб;</w:t>
      </w:r>
    </w:p>
    <w:p w:rsidR="00611F18" w:rsidRPr="00F7706C" w:rsidRDefault="00611F18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F7706C">
        <w:rPr>
          <w:rFonts w:ascii="Times New Roman" w:eastAsia="Calibri" w:hAnsi="Times New Roman" w:cs="Times New Roman"/>
          <w:color w:val="000000"/>
          <w:lang w:eastAsia="ar-SA"/>
        </w:rPr>
        <w:t>позбавлення спеціального права на 1 особу;</w:t>
      </w:r>
    </w:p>
    <w:p w:rsidR="00F7706C" w:rsidRPr="00F7706C" w:rsidRDefault="00611F18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F7706C">
        <w:rPr>
          <w:rFonts w:ascii="Times New Roman" w:eastAsia="Calibri" w:hAnsi="Times New Roman" w:cs="Times New Roman"/>
          <w:color w:val="000000"/>
          <w:lang w:eastAsia="ar-SA"/>
        </w:rPr>
        <w:t>громадсь</w:t>
      </w:r>
      <w:r w:rsidR="0080017E"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кі роботи застосовано до </w:t>
      </w:r>
      <w:r w:rsidR="00F7706C" w:rsidRPr="00F7706C">
        <w:rPr>
          <w:rFonts w:ascii="Times New Roman" w:eastAsia="Calibri" w:hAnsi="Times New Roman" w:cs="Times New Roman"/>
          <w:color w:val="000000"/>
          <w:lang w:eastAsia="ar-SA"/>
        </w:rPr>
        <w:t>16</w:t>
      </w:r>
      <w:r w:rsidR="0080017E"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 осіб</w:t>
      </w:r>
    </w:p>
    <w:p w:rsidR="00611F18" w:rsidRPr="00F7706C" w:rsidRDefault="00F7706C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арешт </w:t>
      </w:r>
      <w:proofErr w:type="spellStart"/>
      <w:r w:rsidRPr="00F7706C">
        <w:rPr>
          <w:rFonts w:ascii="Times New Roman" w:eastAsia="Calibri" w:hAnsi="Times New Roman" w:cs="Times New Roman"/>
          <w:color w:val="000000"/>
          <w:lang w:eastAsia="ar-SA"/>
        </w:rPr>
        <w:t>т.з</w:t>
      </w:r>
      <w:proofErr w:type="spellEnd"/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, </w:t>
      </w:r>
      <w:proofErr w:type="spellStart"/>
      <w:r w:rsidRPr="00F7706C">
        <w:rPr>
          <w:rFonts w:ascii="Times New Roman" w:eastAsia="Calibri" w:hAnsi="Times New Roman" w:cs="Times New Roman"/>
          <w:color w:val="000000"/>
          <w:lang w:eastAsia="ar-SA"/>
        </w:rPr>
        <w:t>утриманя</w:t>
      </w:r>
      <w:proofErr w:type="spellEnd"/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 на </w:t>
      </w:r>
      <w:proofErr w:type="spellStart"/>
      <w:r w:rsidRPr="00F7706C">
        <w:rPr>
          <w:rFonts w:ascii="Times New Roman" w:eastAsia="Calibri" w:hAnsi="Times New Roman" w:cs="Times New Roman"/>
          <w:color w:val="000000"/>
          <w:lang w:eastAsia="ar-SA"/>
        </w:rPr>
        <w:t>гаупт</w:t>
      </w:r>
      <w:proofErr w:type="spellEnd"/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 вахті до 15 осіб</w:t>
      </w:r>
      <w:r w:rsidR="0080017E" w:rsidRPr="00F7706C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:rsidR="00F7706C" w:rsidRPr="00F7706C" w:rsidRDefault="00F7706C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611F18" w:rsidRPr="00F7706C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8080"/>
          <w:lang w:eastAsia="ar-SA"/>
        </w:rPr>
      </w:pPr>
      <w:r w:rsidRPr="00F7706C">
        <w:rPr>
          <w:rFonts w:ascii="Times New Roman" w:eastAsia="Calibri" w:hAnsi="Times New Roman" w:cs="Times New Roman"/>
          <w:color w:val="000000"/>
          <w:lang w:eastAsia="ar-SA"/>
        </w:rPr>
        <w:t xml:space="preserve">Застосовано </w:t>
      </w:r>
      <w:r w:rsidR="00F7706C" w:rsidRPr="00F7706C">
        <w:rPr>
          <w:rFonts w:ascii="Times New Roman" w:eastAsia="Calibri" w:hAnsi="Times New Roman" w:cs="Times New Roman"/>
          <w:b/>
          <w:color w:val="000000"/>
          <w:lang w:eastAsia="ar-SA"/>
        </w:rPr>
        <w:t>66</w:t>
      </w:r>
      <w:r w:rsidRPr="00F7706C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 додаткових </w:t>
      </w:r>
      <w:r w:rsidRPr="00F7706C">
        <w:rPr>
          <w:rFonts w:ascii="Times New Roman" w:eastAsia="Calibri" w:hAnsi="Times New Roman" w:cs="Times New Roman"/>
          <w:b/>
          <w:lang w:eastAsia="ar-SA"/>
        </w:rPr>
        <w:t>адміністративних стягнень</w:t>
      </w:r>
      <w:r w:rsidRPr="00F7706C">
        <w:rPr>
          <w:rFonts w:ascii="Times New Roman" w:eastAsia="Calibri" w:hAnsi="Times New Roman" w:cs="Times New Roman"/>
          <w:lang w:eastAsia="ar-SA"/>
        </w:rPr>
        <w:t xml:space="preserve">: </w:t>
      </w:r>
      <w:r w:rsidR="00F7706C" w:rsidRPr="00F7706C">
        <w:rPr>
          <w:rFonts w:ascii="Times New Roman" w:eastAsia="Calibri" w:hAnsi="Times New Roman" w:cs="Times New Roman"/>
          <w:lang w:eastAsia="ar-SA"/>
        </w:rPr>
        <w:t>6</w:t>
      </w:r>
      <w:r w:rsidRPr="00F7706C">
        <w:rPr>
          <w:rFonts w:ascii="Times New Roman" w:eastAsia="Calibri" w:hAnsi="Times New Roman" w:cs="Times New Roman"/>
          <w:lang w:eastAsia="ar-SA"/>
        </w:rPr>
        <w:t xml:space="preserve"> у вигляді конфіскації предмета та </w:t>
      </w:r>
      <w:r w:rsidR="00F7706C" w:rsidRPr="00F7706C">
        <w:rPr>
          <w:rFonts w:ascii="Times New Roman" w:eastAsia="Calibri" w:hAnsi="Times New Roman" w:cs="Times New Roman"/>
          <w:lang w:eastAsia="ar-SA"/>
        </w:rPr>
        <w:t>60</w:t>
      </w:r>
      <w:r w:rsidRPr="00F7706C">
        <w:rPr>
          <w:rFonts w:ascii="Times New Roman" w:eastAsia="Calibri" w:hAnsi="Times New Roman" w:cs="Times New Roman"/>
          <w:lang w:eastAsia="ar-SA"/>
        </w:rPr>
        <w:t xml:space="preserve"> позбавлен</w:t>
      </w:r>
      <w:r w:rsidR="0080017E" w:rsidRPr="00F7706C">
        <w:rPr>
          <w:rFonts w:ascii="Times New Roman" w:eastAsia="Calibri" w:hAnsi="Times New Roman" w:cs="Times New Roman"/>
          <w:lang w:eastAsia="ar-SA"/>
        </w:rPr>
        <w:t>ня</w:t>
      </w:r>
      <w:r w:rsidRPr="00F7706C">
        <w:rPr>
          <w:rFonts w:ascii="Times New Roman" w:eastAsia="Calibri" w:hAnsi="Times New Roman" w:cs="Times New Roman"/>
          <w:lang w:eastAsia="ar-SA"/>
        </w:rPr>
        <w:t xml:space="preserve"> права керування транспортними засобами</w:t>
      </w:r>
      <w:r w:rsidRPr="00F7706C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:rsidR="00611F18" w:rsidRPr="00F7706C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F7706C">
        <w:rPr>
          <w:rFonts w:ascii="Times New Roman" w:eastAsia="Calibri" w:hAnsi="Times New Roman" w:cs="Times New Roman"/>
          <w:lang w:eastAsia="ar-SA"/>
        </w:rPr>
        <w:t>Структуру видів основних адміністративних стягнень, застосованих судом у 202</w:t>
      </w:r>
      <w:r w:rsidR="00F7706C" w:rsidRPr="00F7706C">
        <w:rPr>
          <w:rFonts w:ascii="Times New Roman" w:eastAsia="Calibri" w:hAnsi="Times New Roman" w:cs="Times New Roman"/>
          <w:lang w:eastAsia="ar-SA"/>
        </w:rPr>
        <w:t>4</w:t>
      </w:r>
      <w:r w:rsidR="00F7706C">
        <w:rPr>
          <w:rFonts w:ascii="Times New Roman" w:eastAsia="Calibri" w:hAnsi="Times New Roman" w:cs="Times New Roman"/>
          <w:lang w:eastAsia="ar-SA"/>
        </w:rPr>
        <w:t xml:space="preserve"> </w:t>
      </w:r>
      <w:r w:rsidRPr="00F7706C">
        <w:rPr>
          <w:rFonts w:ascii="Times New Roman" w:eastAsia="Calibri" w:hAnsi="Times New Roman" w:cs="Times New Roman"/>
          <w:lang w:eastAsia="ar-SA"/>
        </w:rPr>
        <w:t xml:space="preserve">році, відображено у </w:t>
      </w:r>
      <w:r w:rsidRPr="00F7706C">
        <w:rPr>
          <w:rFonts w:ascii="Times New Roman" w:eastAsia="Calibri" w:hAnsi="Times New Roman" w:cs="Times New Roman"/>
          <w:bCs/>
          <w:lang w:eastAsia="ar-SA"/>
        </w:rPr>
        <w:t>діаграмі:</w:t>
      </w:r>
    </w:p>
    <w:p w:rsidR="000B28A4" w:rsidRPr="00611F18" w:rsidRDefault="00017A6B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ar-SA"/>
        </w:rPr>
      </w:pPr>
      <w:r>
        <w:rPr>
          <w:noProof/>
          <w:lang w:val="ru-RU" w:eastAsia="ru-RU"/>
        </w:rPr>
        <w:drawing>
          <wp:inline distT="0" distB="0" distL="0" distR="0">
            <wp:extent cx="5114781" cy="1906438"/>
            <wp:effectExtent l="19050" t="0" r="966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11F18" w:rsidRPr="00640FA0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40FA0">
        <w:rPr>
          <w:rFonts w:ascii="Times New Roman" w:eastAsia="Calibri" w:hAnsi="Times New Roman" w:cs="Times New Roman"/>
          <w:lang w:eastAsia="ar-SA"/>
        </w:rPr>
        <w:lastRenderedPageBreak/>
        <w:t xml:space="preserve">У провадженні </w:t>
      </w:r>
      <w:r w:rsidR="00F7706C" w:rsidRPr="00640FA0">
        <w:rPr>
          <w:rFonts w:ascii="Times New Roman" w:eastAsia="Calibri" w:hAnsi="Times New Roman" w:cs="Times New Roman"/>
          <w:lang w:eastAsia="ar-SA"/>
        </w:rPr>
        <w:t xml:space="preserve">Андрушівського </w:t>
      </w:r>
      <w:r w:rsidRPr="00640FA0">
        <w:rPr>
          <w:rFonts w:ascii="Times New Roman" w:eastAsia="Calibri" w:hAnsi="Times New Roman" w:cs="Times New Roman"/>
          <w:lang w:eastAsia="ar-SA"/>
        </w:rPr>
        <w:t xml:space="preserve">районного суду протягом періоду, що аналізується, </w:t>
      </w:r>
      <w:r w:rsidRPr="00640FA0">
        <w:rPr>
          <w:rFonts w:ascii="Times New Roman" w:eastAsia="Calibri" w:hAnsi="Times New Roman" w:cs="Times New Roman"/>
          <w:b/>
          <w:lang w:eastAsia="ar-SA"/>
        </w:rPr>
        <w:t>в порядку виконання постанов у справах про адміністративні правопорушення</w:t>
      </w:r>
      <w:r w:rsidRPr="00640FA0">
        <w:rPr>
          <w:rFonts w:ascii="Times New Roman" w:eastAsia="Calibri" w:hAnsi="Times New Roman" w:cs="Times New Roman"/>
          <w:b/>
          <w:i/>
          <w:lang w:eastAsia="ar-SA"/>
        </w:rPr>
        <w:t xml:space="preserve"> </w:t>
      </w:r>
      <w:r w:rsidRPr="00640FA0">
        <w:rPr>
          <w:rFonts w:ascii="Times New Roman" w:eastAsia="Calibri" w:hAnsi="Times New Roman" w:cs="Times New Roman"/>
          <w:lang w:eastAsia="ar-SA"/>
        </w:rPr>
        <w:t xml:space="preserve">перебувало </w:t>
      </w:r>
      <w:r w:rsidR="00F7706C" w:rsidRPr="00640FA0">
        <w:rPr>
          <w:rFonts w:ascii="Times New Roman" w:eastAsia="Calibri" w:hAnsi="Times New Roman" w:cs="Times New Roman"/>
          <w:lang w:eastAsia="ar-SA"/>
        </w:rPr>
        <w:t>16</w:t>
      </w:r>
      <w:r w:rsidRPr="00640FA0">
        <w:rPr>
          <w:rFonts w:ascii="Times New Roman" w:eastAsia="Calibri" w:hAnsi="Times New Roman" w:cs="Times New Roman"/>
          <w:lang w:eastAsia="ar-SA"/>
        </w:rPr>
        <w:t xml:space="preserve"> справ, </w:t>
      </w:r>
      <w:r w:rsidR="005C48D2" w:rsidRPr="00640FA0">
        <w:rPr>
          <w:rFonts w:ascii="Times New Roman" w:eastAsia="Calibri" w:hAnsi="Times New Roman" w:cs="Times New Roman"/>
          <w:lang w:eastAsia="ar-SA"/>
        </w:rPr>
        <w:t>з яких</w:t>
      </w:r>
      <w:r w:rsidRPr="00640FA0">
        <w:rPr>
          <w:rFonts w:ascii="Times New Roman" w:eastAsia="Calibri" w:hAnsi="Times New Roman" w:cs="Times New Roman"/>
          <w:lang w:eastAsia="ar-SA"/>
        </w:rPr>
        <w:t xml:space="preserve"> на кінець звітного періоду розглянут</w:t>
      </w:r>
      <w:r w:rsidR="005C48D2" w:rsidRPr="00640FA0">
        <w:rPr>
          <w:rFonts w:ascii="Times New Roman" w:eastAsia="Calibri" w:hAnsi="Times New Roman" w:cs="Times New Roman"/>
          <w:lang w:eastAsia="ar-SA"/>
        </w:rPr>
        <w:t>о</w:t>
      </w:r>
      <w:r w:rsidR="00640FA0" w:rsidRPr="00640FA0">
        <w:rPr>
          <w:rFonts w:ascii="Times New Roman" w:eastAsia="Calibri" w:hAnsi="Times New Roman" w:cs="Times New Roman"/>
          <w:lang w:eastAsia="ar-SA"/>
        </w:rPr>
        <w:t xml:space="preserve"> </w:t>
      </w:r>
      <w:r w:rsidR="005C48D2" w:rsidRPr="00640FA0">
        <w:rPr>
          <w:rFonts w:ascii="Times New Roman" w:eastAsia="Calibri" w:hAnsi="Times New Roman" w:cs="Times New Roman"/>
          <w:lang w:eastAsia="ar-SA"/>
        </w:rPr>
        <w:t>1</w:t>
      </w:r>
      <w:r w:rsidR="00F7706C" w:rsidRPr="00640FA0">
        <w:rPr>
          <w:rFonts w:ascii="Times New Roman" w:eastAsia="Calibri" w:hAnsi="Times New Roman" w:cs="Times New Roman"/>
          <w:lang w:eastAsia="ar-SA"/>
        </w:rPr>
        <w:t>6.</w:t>
      </w:r>
    </w:p>
    <w:p w:rsidR="00640FA0" w:rsidRDefault="00640FA0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11F18" w:rsidRPr="00640FA0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40FA0">
        <w:rPr>
          <w:rFonts w:ascii="Times New Roman" w:eastAsia="Calibri" w:hAnsi="Times New Roman" w:cs="Times New Roman"/>
          <w:lang w:eastAsia="ar-SA"/>
        </w:rPr>
        <w:t xml:space="preserve">Відтак нерозглянутими на кінець звітного періоду залишилось </w:t>
      </w:r>
      <w:r w:rsidR="00640FA0" w:rsidRPr="00640FA0">
        <w:rPr>
          <w:rFonts w:ascii="Times New Roman" w:eastAsia="Calibri" w:hAnsi="Times New Roman" w:cs="Times New Roman"/>
          <w:lang w:eastAsia="ar-SA"/>
        </w:rPr>
        <w:t xml:space="preserve">374 </w:t>
      </w:r>
      <w:r w:rsidRPr="00640FA0">
        <w:rPr>
          <w:rFonts w:ascii="Times New Roman" w:eastAsia="Calibri" w:hAnsi="Times New Roman" w:cs="Times New Roman"/>
          <w:lang w:eastAsia="ar-SA"/>
        </w:rPr>
        <w:t xml:space="preserve">справ та матеріали, що становить </w:t>
      </w:r>
      <w:r w:rsidR="00640FA0" w:rsidRPr="00640FA0">
        <w:rPr>
          <w:rFonts w:ascii="Times New Roman" w:eastAsia="Calibri" w:hAnsi="Times New Roman" w:cs="Times New Roman"/>
          <w:lang w:eastAsia="ar-SA"/>
        </w:rPr>
        <w:t>5,44</w:t>
      </w:r>
      <w:r w:rsidRPr="00640FA0">
        <w:rPr>
          <w:rFonts w:ascii="Times New Roman" w:eastAsia="Calibri" w:hAnsi="Times New Roman" w:cs="Times New Roman"/>
          <w:lang w:eastAsia="ar-SA"/>
        </w:rPr>
        <w:t xml:space="preserve"> % від загальної кількості справ та матеріалів, що перебували в провадженні суду протягом 202</w:t>
      </w:r>
      <w:r w:rsidR="00640FA0" w:rsidRPr="00640FA0">
        <w:rPr>
          <w:rFonts w:ascii="Times New Roman" w:eastAsia="Calibri" w:hAnsi="Times New Roman" w:cs="Times New Roman"/>
          <w:lang w:eastAsia="ar-SA"/>
        </w:rPr>
        <w:t xml:space="preserve">4 </w:t>
      </w:r>
      <w:r w:rsidRPr="00640FA0">
        <w:rPr>
          <w:rFonts w:ascii="Times New Roman" w:eastAsia="Calibri" w:hAnsi="Times New Roman" w:cs="Times New Roman"/>
          <w:lang w:eastAsia="ar-SA"/>
        </w:rPr>
        <w:t>року (</w:t>
      </w:r>
      <w:r w:rsidR="00640FA0" w:rsidRPr="00640FA0">
        <w:rPr>
          <w:rFonts w:ascii="Times New Roman" w:eastAsia="Calibri" w:hAnsi="Times New Roman" w:cs="Times New Roman"/>
          <w:lang w:eastAsia="ar-SA"/>
        </w:rPr>
        <w:t>2035</w:t>
      </w:r>
      <w:r w:rsidRPr="00640FA0">
        <w:rPr>
          <w:rFonts w:ascii="Times New Roman" w:eastAsia="Calibri" w:hAnsi="Times New Roman" w:cs="Times New Roman"/>
          <w:lang w:eastAsia="ar-SA"/>
        </w:rPr>
        <w:t xml:space="preserve">):      </w:t>
      </w:r>
    </w:p>
    <w:p w:rsidR="00611F18" w:rsidRPr="00640FA0" w:rsidRDefault="005C48D2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640FA0">
        <w:rPr>
          <w:rFonts w:ascii="Times New Roman" w:eastAsia="Calibri" w:hAnsi="Times New Roman" w:cs="Times New Roman"/>
          <w:lang w:eastAsia="ar-SA"/>
        </w:rPr>
        <w:t>9</w:t>
      </w:r>
      <w:r w:rsidR="00640FA0" w:rsidRPr="00640FA0">
        <w:rPr>
          <w:rFonts w:ascii="Times New Roman" w:eastAsia="Calibri" w:hAnsi="Times New Roman" w:cs="Times New Roman"/>
          <w:lang w:eastAsia="ar-SA"/>
        </w:rPr>
        <w:t>2</w:t>
      </w:r>
      <w:r w:rsidR="00611F18" w:rsidRPr="00640FA0">
        <w:rPr>
          <w:rFonts w:ascii="Times New Roman" w:eastAsia="Calibri" w:hAnsi="Times New Roman" w:cs="Times New Roman"/>
          <w:lang w:eastAsia="ar-SA"/>
        </w:rPr>
        <w:t xml:space="preserve"> проваджень в кримінальному судочинстві, </w:t>
      </w:r>
    </w:p>
    <w:p w:rsidR="00611F18" w:rsidRPr="00640FA0" w:rsidRDefault="00640FA0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40FA0">
        <w:rPr>
          <w:rFonts w:ascii="Times New Roman" w:eastAsia="Calibri" w:hAnsi="Times New Roman" w:cs="Times New Roman"/>
          <w:lang w:eastAsia="ar-SA"/>
        </w:rPr>
        <w:t>251</w:t>
      </w:r>
      <w:r w:rsidR="00611F18" w:rsidRPr="00640FA0">
        <w:rPr>
          <w:rFonts w:ascii="Times New Roman" w:eastAsia="Calibri" w:hAnsi="Times New Roman" w:cs="Times New Roman"/>
          <w:lang w:eastAsia="ar-SA"/>
        </w:rPr>
        <w:t xml:space="preserve"> цивільних справ;</w:t>
      </w:r>
    </w:p>
    <w:p w:rsidR="00611F18" w:rsidRPr="00640FA0" w:rsidRDefault="00640FA0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40FA0">
        <w:rPr>
          <w:rFonts w:ascii="Times New Roman" w:eastAsia="Calibri" w:hAnsi="Times New Roman" w:cs="Times New Roman"/>
          <w:lang w:eastAsia="ar-SA"/>
        </w:rPr>
        <w:t>12</w:t>
      </w:r>
      <w:r w:rsidR="00611F18" w:rsidRPr="00640FA0">
        <w:rPr>
          <w:rFonts w:ascii="Times New Roman" w:eastAsia="Calibri" w:hAnsi="Times New Roman" w:cs="Times New Roman"/>
          <w:lang w:eastAsia="ar-SA"/>
        </w:rPr>
        <w:t xml:space="preserve"> справ адміністративного судочинства;</w:t>
      </w:r>
    </w:p>
    <w:p w:rsidR="00611F18" w:rsidRPr="00640FA0" w:rsidRDefault="00640FA0" w:rsidP="00BB1A26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40FA0">
        <w:rPr>
          <w:rFonts w:ascii="Times New Roman" w:eastAsia="Calibri" w:hAnsi="Times New Roman" w:cs="Times New Roman"/>
          <w:lang w:eastAsia="ar-SA"/>
        </w:rPr>
        <w:t xml:space="preserve">19 </w:t>
      </w:r>
      <w:r w:rsidR="00611F18" w:rsidRPr="00640FA0">
        <w:rPr>
          <w:rFonts w:ascii="Times New Roman" w:eastAsia="Calibri" w:hAnsi="Times New Roman" w:cs="Times New Roman"/>
          <w:lang w:eastAsia="ar-SA"/>
        </w:rPr>
        <w:t>справ про адміністративні правопорушення</w:t>
      </w:r>
      <w:r w:rsidR="00611F18" w:rsidRPr="00640FA0">
        <w:rPr>
          <w:rFonts w:ascii="Times New Roman" w:eastAsia="Calibri" w:hAnsi="Times New Roman" w:cs="Times New Roman"/>
          <w:bCs/>
          <w:lang w:eastAsia="ar-SA"/>
        </w:rPr>
        <w:t>.</w:t>
      </w:r>
    </w:p>
    <w:p w:rsidR="00611F18" w:rsidRPr="00F53FBA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Також протягом 202</w:t>
      </w:r>
      <w:r w:rsidR="001107C5" w:rsidRPr="00F53FBA">
        <w:rPr>
          <w:rFonts w:ascii="Times New Roman" w:eastAsia="Calibri" w:hAnsi="Times New Roman" w:cs="Times New Roman"/>
          <w:lang w:eastAsia="ar-SA"/>
        </w:rPr>
        <w:t>4</w:t>
      </w:r>
      <w:r w:rsidRPr="00F53FBA">
        <w:rPr>
          <w:rFonts w:ascii="Times New Roman" w:eastAsia="Calibri" w:hAnsi="Times New Roman" w:cs="Times New Roman"/>
          <w:lang w:eastAsia="ar-SA"/>
        </w:rPr>
        <w:t xml:space="preserve"> року до </w:t>
      </w:r>
      <w:r w:rsidR="001107C5" w:rsidRPr="00F53FBA">
        <w:rPr>
          <w:rFonts w:ascii="Times New Roman" w:eastAsia="Calibri" w:hAnsi="Times New Roman" w:cs="Times New Roman"/>
          <w:lang w:eastAsia="ar-SA"/>
        </w:rPr>
        <w:t>Андрушівського</w:t>
      </w:r>
      <w:r w:rsidRPr="00F53FBA">
        <w:rPr>
          <w:rFonts w:ascii="Times New Roman" w:eastAsia="Calibri" w:hAnsi="Times New Roman" w:cs="Times New Roman"/>
          <w:lang w:eastAsia="ar-SA"/>
        </w:rPr>
        <w:t xml:space="preserve"> районного суду </w:t>
      </w:r>
      <w:r w:rsidR="001107C5" w:rsidRPr="00F53FBA">
        <w:rPr>
          <w:rFonts w:ascii="Times New Roman" w:eastAsia="Calibri" w:hAnsi="Times New Roman" w:cs="Times New Roman"/>
          <w:lang w:eastAsia="ar-SA"/>
        </w:rPr>
        <w:t>Житомир</w:t>
      </w:r>
      <w:r w:rsidRPr="00F53FBA">
        <w:rPr>
          <w:rFonts w:ascii="Times New Roman" w:eastAsia="Calibri" w:hAnsi="Times New Roman" w:cs="Times New Roman"/>
          <w:lang w:eastAsia="ar-SA"/>
        </w:rPr>
        <w:t xml:space="preserve">ської області надійшло </w:t>
      </w:r>
      <w:r w:rsidR="009F1E62" w:rsidRPr="00F53FBA">
        <w:rPr>
          <w:rFonts w:ascii="Times New Roman" w:eastAsia="Calibri" w:hAnsi="Times New Roman" w:cs="Times New Roman"/>
          <w:b/>
          <w:lang w:eastAsia="ar-SA"/>
        </w:rPr>
        <w:t>769</w:t>
      </w:r>
      <w:r w:rsidRPr="00F53FBA">
        <w:rPr>
          <w:rFonts w:ascii="Times New Roman" w:eastAsia="Calibri" w:hAnsi="Times New Roman" w:cs="Times New Roman"/>
          <w:lang w:eastAsia="ar-SA"/>
        </w:rPr>
        <w:t xml:space="preserve"> заяв (скарги), в тому числі винесених судом рішень, у яких справляється судовий збір у звітному періоді. Розрахункова сума судового збору протягом періоду, що аналізується, становила </w:t>
      </w:r>
      <w:r w:rsidR="009F1E62" w:rsidRPr="00F53FBA">
        <w:rPr>
          <w:rFonts w:ascii="Times New Roman" w:eastAsia="Calibri" w:hAnsi="Times New Roman" w:cs="Times New Roman"/>
          <w:b/>
          <w:lang w:eastAsia="ar-SA"/>
        </w:rPr>
        <w:t>974161</w:t>
      </w:r>
      <w:r w:rsidRPr="00F53FBA">
        <w:rPr>
          <w:rFonts w:ascii="Times New Roman" w:eastAsia="Calibri" w:hAnsi="Times New Roman" w:cs="Times New Roman"/>
          <w:lang w:eastAsia="ar-SA"/>
        </w:rPr>
        <w:t xml:space="preserve"> грн., а фактично сплачено судового збору на суму </w:t>
      </w:r>
      <w:r w:rsidR="009F1E62" w:rsidRPr="00F53FBA">
        <w:rPr>
          <w:rFonts w:ascii="Times New Roman" w:eastAsia="Calibri" w:hAnsi="Times New Roman" w:cs="Times New Roman"/>
          <w:b/>
          <w:lang w:eastAsia="ar-SA"/>
        </w:rPr>
        <w:t>870859</w:t>
      </w:r>
      <w:r w:rsidRPr="00F53FBA">
        <w:rPr>
          <w:rFonts w:ascii="Times New Roman" w:eastAsia="Calibri" w:hAnsi="Times New Roman" w:cs="Times New Roman"/>
          <w:lang w:eastAsia="ar-SA"/>
        </w:rPr>
        <w:t xml:space="preserve"> грн.</w:t>
      </w:r>
    </w:p>
    <w:p w:rsidR="00611F18" w:rsidRPr="00F53FBA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 xml:space="preserve">Щодо </w:t>
      </w:r>
      <w:r w:rsidR="009F1E62" w:rsidRPr="00F53FBA">
        <w:rPr>
          <w:rFonts w:ascii="Times New Roman" w:eastAsia="Calibri" w:hAnsi="Times New Roman" w:cs="Times New Roman"/>
          <w:lang w:eastAsia="ar-SA"/>
        </w:rPr>
        <w:t xml:space="preserve">104 </w:t>
      </w:r>
      <w:r w:rsidRPr="00F53FBA">
        <w:rPr>
          <w:rFonts w:ascii="Times New Roman" w:eastAsia="Calibri" w:hAnsi="Times New Roman" w:cs="Times New Roman"/>
          <w:lang w:eastAsia="ar-SA"/>
        </w:rPr>
        <w:t xml:space="preserve">позивачів застосовано пільги щодо сплати судового збору, передбачені Законом України «Про судовий збір» на </w:t>
      </w:r>
      <w:r w:rsidR="009F1E62" w:rsidRPr="00F53FBA">
        <w:rPr>
          <w:rFonts w:ascii="Times New Roman" w:eastAsia="Calibri" w:hAnsi="Times New Roman" w:cs="Times New Roman"/>
          <w:b/>
          <w:lang w:eastAsia="ar-SA"/>
        </w:rPr>
        <w:t>95382</w:t>
      </w:r>
      <w:r w:rsidRPr="00F53FBA">
        <w:rPr>
          <w:rFonts w:ascii="Times New Roman" w:eastAsia="Calibri" w:hAnsi="Times New Roman" w:cs="Times New Roman"/>
          <w:b/>
          <w:lang w:eastAsia="ar-SA"/>
        </w:rPr>
        <w:t xml:space="preserve"> грн</w:t>
      </w:r>
      <w:r w:rsidRPr="00F53FBA">
        <w:rPr>
          <w:rFonts w:ascii="Times New Roman" w:eastAsia="Calibri" w:hAnsi="Times New Roman" w:cs="Times New Roman"/>
          <w:lang w:eastAsia="ar-SA"/>
        </w:rPr>
        <w:t>., а саме звільнено від сплати судового збору відповідно до встановлених законодавством пільг, Закону України «Про судовий збір».</w:t>
      </w:r>
    </w:p>
    <w:p w:rsidR="00611F18" w:rsidRPr="00F53FBA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Основними категоріями позивачів, звільненими від сплати судового збору згідно з чинним законодавством, були позивачі (особи), що подали заяви (скарги) (</w:t>
      </w:r>
      <w:r w:rsidR="009F1E62" w:rsidRPr="00F53FBA">
        <w:rPr>
          <w:rFonts w:ascii="Times New Roman" w:eastAsia="Calibri" w:hAnsi="Times New Roman" w:cs="Times New Roman"/>
          <w:lang w:eastAsia="ar-SA"/>
        </w:rPr>
        <w:t>104</w:t>
      </w:r>
      <w:r w:rsidRPr="00F53FBA">
        <w:rPr>
          <w:rFonts w:ascii="Times New Roman" w:eastAsia="Calibri" w:hAnsi="Times New Roman" w:cs="Times New Roman"/>
          <w:lang w:eastAsia="ar-SA"/>
        </w:rPr>
        <w:t>) у справах:</w:t>
      </w:r>
    </w:p>
    <w:p w:rsidR="00611F18" w:rsidRPr="00F53FBA" w:rsidRDefault="00611F18" w:rsidP="00BB1A26">
      <w:pPr>
        <w:numPr>
          <w:ilvl w:val="0"/>
          <w:numId w:val="2"/>
        </w:numPr>
        <w:suppressAutoHyphens/>
        <w:spacing w:after="0" w:line="240" w:lineRule="auto"/>
        <w:ind w:left="1208"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про стягнення аліментів (</w:t>
      </w:r>
      <w:r w:rsidR="009F1E62" w:rsidRPr="00F53FBA">
        <w:rPr>
          <w:rFonts w:ascii="Times New Roman" w:eastAsia="Calibri" w:hAnsi="Times New Roman" w:cs="Times New Roman"/>
          <w:lang w:eastAsia="ar-SA"/>
        </w:rPr>
        <w:t>64</w:t>
      </w:r>
      <w:r w:rsidRPr="00F53FBA">
        <w:rPr>
          <w:rFonts w:ascii="Times New Roman" w:eastAsia="Calibri" w:hAnsi="Times New Roman" w:cs="Times New Roman"/>
          <w:lang w:eastAsia="ar-SA"/>
        </w:rPr>
        <w:t>);</w:t>
      </w:r>
    </w:p>
    <w:p w:rsidR="00611F18" w:rsidRPr="00F53FBA" w:rsidRDefault="00611F18" w:rsidP="00BB1A26">
      <w:pPr>
        <w:numPr>
          <w:ilvl w:val="0"/>
          <w:numId w:val="2"/>
        </w:numPr>
        <w:suppressAutoHyphens/>
        <w:spacing w:after="0" w:line="240" w:lineRule="auto"/>
        <w:ind w:left="1208"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особи з інвалідністю І та ІІ груп, законні представники дітей-інвалідів і недієздатних осіб з інвалідністю (</w:t>
      </w:r>
      <w:r w:rsidR="005C48D2" w:rsidRPr="00F53FBA">
        <w:rPr>
          <w:rFonts w:ascii="Times New Roman" w:eastAsia="Calibri" w:hAnsi="Times New Roman" w:cs="Times New Roman"/>
          <w:lang w:eastAsia="ar-SA"/>
        </w:rPr>
        <w:t>2</w:t>
      </w:r>
      <w:r w:rsidR="009F1E62" w:rsidRPr="00F53FBA">
        <w:rPr>
          <w:rFonts w:ascii="Times New Roman" w:eastAsia="Calibri" w:hAnsi="Times New Roman" w:cs="Times New Roman"/>
          <w:lang w:eastAsia="ar-SA"/>
        </w:rPr>
        <w:t>8</w:t>
      </w:r>
      <w:r w:rsidRPr="00F53FBA">
        <w:rPr>
          <w:rFonts w:ascii="Times New Roman" w:eastAsia="Calibri" w:hAnsi="Times New Roman" w:cs="Times New Roman"/>
          <w:lang w:eastAsia="ar-SA"/>
        </w:rPr>
        <w:t>),</w:t>
      </w:r>
    </w:p>
    <w:p w:rsidR="005C48D2" w:rsidRPr="00F53FBA" w:rsidRDefault="009F1E62" w:rsidP="00BB1A26">
      <w:pPr>
        <w:numPr>
          <w:ilvl w:val="0"/>
          <w:numId w:val="2"/>
        </w:numPr>
        <w:suppressAutoHyphens/>
        <w:spacing w:after="0" w:line="240" w:lineRule="auto"/>
        <w:ind w:left="1208"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позивачі про відшкодування шкоди завданої злочином</w:t>
      </w:r>
      <w:r w:rsidR="005C48D2" w:rsidRPr="00F53FBA">
        <w:rPr>
          <w:rFonts w:ascii="Times New Roman" w:eastAsia="Calibri" w:hAnsi="Times New Roman" w:cs="Times New Roman"/>
          <w:lang w:eastAsia="ar-SA"/>
        </w:rPr>
        <w:t xml:space="preserve"> </w:t>
      </w:r>
      <w:r w:rsidRPr="00F53FBA">
        <w:rPr>
          <w:rFonts w:ascii="Times New Roman" w:eastAsia="Calibri" w:hAnsi="Times New Roman" w:cs="Times New Roman"/>
          <w:lang w:eastAsia="ar-SA"/>
        </w:rPr>
        <w:t>(</w:t>
      </w:r>
      <w:r w:rsidR="005C48D2" w:rsidRPr="00F53FBA">
        <w:rPr>
          <w:rFonts w:ascii="Times New Roman" w:eastAsia="Calibri" w:hAnsi="Times New Roman" w:cs="Times New Roman"/>
          <w:lang w:eastAsia="ar-SA"/>
        </w:rPr>
        <w:t xml:space="preserve"> 3</w:t>
      </w:r>
      <w:r w:rsidRPr="00F53FBA">
        <w:rPr>
          <w:rFonts w:ascii="Times New Roman" w:eastAsia="Calibri" w:hAnsi="Times New Roman" w:cs="Times New Roman"/>
          <w:lang w:eastAsia="ar-SA"/>
        </w:rPr>
        <w:t>)</w:t>
      </w:r>
      <w:r w:rsidR="005C48D2" w:rsidRPr="00F53FBA">
        <w:rPr>
          <w:rFonts w:ascii="Times New Roman" w:eastAsia="Calibri" w:hAnsi="Times New Roman" w:cs="Times New Roman"/>
          <w:lang w:eastAsia="ar-SA"/>
        </w:rPr>
        <w:t>,</w:t>
      </w:r>
    </w:p>
    <w:p w:rsidR="009F1E62" w:rsidRPr="00F53FBA" w:rsidRDefault="009F1E62" w:rsidP="00BB1A26">
      <w:pPr>
        <w:numPr>
          <w:ilvl w:val="0"/>
          <w:numId w:val="2"/>
        </w:numPr>
        <w:suppressAutoHyphens/>
        <w:spacing w:after="0" w:line="240" w:lineRule="auto"/>
        <w:ind w:left="1208"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поз</w:t>
      </w:r>
      <w:r w:rsidR="00F53FBA" w:rsidRPr="00F53FBA">
        <w:rPr>
          <w:rFonts w:ascii="Times New Roman" w:eastAsia="Calibri" w:hAnsi="Times New Roman" w:cs="Times New Roman"/>
          <w:lang w:eastAsia="ar-SA"/>
        </w:rPr>
        <w:t>ивач у справі про стягнення зарпла</w:t>
      </w:r>
      <w:r w:rsidRPr="00F53FBA">
        <w:rPr>
          <w:rFonts w:ascii="Times New Roman" w:eastAsia="Calibri" w:hAnsi="Times New Roman" w:cs="Times New Roman"/>
          <w:lang w:eastAsia="ar-SA"/>
        </w:rPr>
        <w:t>ти та поновлення на роботі (3)</w:t>
      </w:r>
      <w:r w:rsidR="00F53FBA" w:rsidRPr="00F53FBA">
        <w:rPr>
          <w:rFonts w:ascii="Times New Roman" w:eastAsia="Calibri" w:hAnsi="Times New Roman" w:cs="Times New Roman"/>
          <w:lang w:eastAsia="ar-SA"/>
        </w:rPr>
        <w:t>,</w:t>
      </w:r>
    </w:p>
    <w:p w:rsidR="00F53FBA" w:rsidRPr="00F53FBA" w:rsidRDefault="00F53FBA" w:rsidP="00BB1A26">
      <w:pPr>
        <w:numPr>
          <w:ilvl w:val="0"/>
          <w:numId w:val="2"/>
        </w:numPr>
        <w:suppressAutoHyphens/>
        <w:spacing w:after="0" w:line="240" w:lineRule="auto"/>
        <w:ind w:left="1208" w:firstLine="567"/>
        <w:jc w:val="both"/>
        <w:rPr>
          <w:rFonts w:ascii="Times New Roman" w:eastAsia="Calibri" w:hAnsi="Times New Roman" w:cs="Times New Roman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позивач у справі про відшкодування шкоди,завданої каліцтвом (2)</w:t>
      </w:r>
    </w:p>
    <w:p w:rsidR="00611F18" w:rsidRPr="00F53FBA" w:rsidRDefault="00611F18" w:rsidP="00BB1A26">
      <w:pPr>
        <w:numPr>
          <w:ilvl w:val="0"/>
          <w:numId w:val="2"/>
        </w:numPr>
        <w:suppressAutoHyphens/>
        <w:spacing w:after="0" w:line="240" w:lineRule="auto"/>
        <w:ind w:left="1208"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учасники бойових дій, постраждалі учасники Революції Гідності, Герої України (</w:t>
      </w:r>
      <w:r w:rsidR="009F1E62" w:rsidRPr="00F53FBA">
        <w:rPr>
          <w:rFonts w:ascii="Times New Roman" w:eastAsia="Calibri" w:hAnsi="Times New Roman" w:cs="Times New Roman"/>
          <w:lang w:eastAsia="ar-SA"/>
        </w:rPr>
        <w:t>4</w:t>
      </w:r>
      <w:r w:rsidRPr="00F53FBA">
        <w:rPr>
          <w:rFonts w:ascii="Times New Roman" w:eastAsia="Calibri" w:hAnsi="Times New Roman" w:cs="Times New Roman"/>
          <w:lang w:eastAsia="ar-SA"/>
        </w:rPr>
        <w:t>).</w:t>
      </w:r>
    </w:p>
    <w:p w:rsidR="00611F18" w:rsidRPr="00F53FBA" w:rsidRDefault="00611F18" w:rsidP="00BB1A26">
      <w:pPr>
        <w:suppressAutoHyphens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F53FBA">
        <w:rPr>
          <w:rFonts w:ascii="Times New Roman" w:eastAsia="Calibri" w:hAnsi="Times New Roman" w:cs="Times New Roman"/>
          <w:lang w:eastAsia="ar-SA"/>
        </w:rPr>
        <w:t>Таким чином, аналіз статистичних даних свідчить, що</w:t>
      </w:r>
      <w:r w:rsidR="00F53FBA" w:rsidRPr="00F53FBA">
        <w:rPr>
          <w:rFonts w:ascii="Times New Roman" w:eastAsia="Calibri" w:hAnsi="Times New Roman" w:cs="Times New Roman"/>
          <w:lang w:eastAsia="ar-SA"/>
        </w:rPr>
        <w:t xml:space="preserve"> </w:t>
      </w:r>
      <w:r w:rsidR="005C48D2" w:rsidRPr="00F53FBA">
        <w:rPr>
          <w:rFonts w:ascii="Times New Roman" w:eastAsia="Calibri" w:hAnsi="Times New Roman" w:cs="Times New Roman"/>
          <w:iCs/>
          <w:lang w:eastAsia="ar-SA"/>
        </w:rPr>
        <w:t>у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 202</w:t>
      </w:r>
      <w:r w:rsidR="00F53FBA" w:rsidRPr="00F53FBA">
        <w:rPr>
          <w:rFonts w:ascii="Times New Roman" w:eastAsia="Calibri" w:hAnsi="Times New Roman" w:cs="Times New Roman"/>
          <w:iCs/>
          <w:lang w:eastAsia="ar-SA"/>
        </w:rPr>
        <w:t>4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 році до </w:t>
      </w:r>
      <w:r w:rsidR="00F53FBA" w:rsidRPr="00F53FBA">
        <w:rPr>
          <w:rFonts w:ascii="Times New Roman" w:eastAsia="Calibri" w:hAnsi="Times New Roman" w:cs="Times New Roman"/>
          <w:iCs/>
          <w:lang w:eastAsia="ar-SA"/>
        </w:rPr>
        <w:t xml:space="preserve">Андрушівського 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районного суду </w:t>
      </w:r>
      <w:r w:rsidR="00F53FBA" w:rsidRPr="00F53FBA">
        <w:rPr>
          <w:rFonts w:ascii="Times New Roman" w:eastAsia="Calibri" w:hAnsi="Times New Roman" w:cs="Times New Roman"/>
          <w:iCs/>
          <w:lang w:eastAsia="ar-SA"/>
        </w:rPr>
        <w:t>Житомирської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 області надійшло </w:t>
      </w:r>
      <w:r w:rsidR="00F53FBA" w:rsidRPr="00F53FBA">
        <w:rPr>
          <w:rFonts w:ascii="Times New Roman" w:eastAsia="Calibri" w:hAnsi="Times New Roman" w:cs="Times New Roman"/>
          <w:iCs/>
          <w:lang w:eastAsia="ar-SA"/>
        </w:rPr>
        <w:t>1683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 справ та матеріалів, що на </w:t>
      </w:r>
      <w:r w:rsidR="005C48D2" w:rsidRPr="00F53FBA">
        <w:rPr>
          <w:rFonts w:ascii="Times New Roman" w:eastAsia="Calibri" w:hAnsi="Times New Roman" w:cs="Times New Roman"/>
          <w:iCs/>
          <w:lang w:eastAsia="ar-SA"/>
        </w:rPr>
        <w:t>1</w:t>
      </w:r>
      <w:r w:rsidR="00F53FBA" w:rsidRPr="00F53FBA">
        <w:rPr>
          <w:rFonts w:ascii="Times New Roman" w:eastAsia="Calibri" w:hAnsi="Times New Roman" w:cs="Times New Roman"/>
          <w:iCs/>
          <w:lang w:eastAsia="ar-SA"/>
        </w:rPr>
        <w:t>7</w:t>
      </w:r>
      <w:r w:rsidR="005C48D2" w:rsidRPr="00F53FBA">
        <w:rPr>
          <w:rFonts w:ascii="Times New Roman" w:eastAsia="Calibri" w:hAnsi="Times New Roman" w:cs="Times New Roman"/>
          <w:iCs/>
          <w:lang w:eastAsia="ar-SA"/>
        </w:rPr>
        <w:t xml:space="preserve"> справ більше у порівнянні із 202</w:t>
      </w:r>
      <w:r w:rsidR="00F53FBA" w:rsidRPr="00F53FBA">
        <w:rPr>
          <w:rFonts w:ascii="Times New Roman" w:eastAsia="Calibri" w:hAnsi="Times New Roman" w:cs="Times New Roman"/>
          <w:iCs/>
          <w:lang w:eastAsia="ar-SA"/>
        </w:rPr>
        <w:t>3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 роком, коли до суду надійшло – </w:t>
      </w:r>
      <w:r w:rsidR="00F53FBA" w:rsidRPr="00F53FBA">
        <w:rPr>
          <w:rFonts w:ascii="Times New Roman" w:eastAsia="Calibri" w:hAnsi="Times New Roman" w:cs="Times New Roman"/>
          <w:iCs/>
          <w:lang w:eastAsia="ar-SA"/>
        </w:rPr>
        <w:t>1666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 справ та матеріал</w:t>
      </w:r>
      <w:r w:rsidR="005C48D2" w:rsidRPr="00F53FBA">
        <w:rPr>
          <w:rFonts w:ascii="Times New Roman" w:eastAsia="Calibri" w:hAnsi="Times New Roman" w:cs="Times New Roman"/>
          <w:iCs/>
          <w:lang w:eastAsia="ar-SA"/>
        </w:rPr>
        <w:t>ів</w:t>
      </w:r>
      <w:r w:rsidRPr="00F53FBA">
        <w:rPr>
          <w:rFonts w:ascii="Times New Roman" w:eastAsia="Calibri" w:hAnsi="Times New Roman" w:cs="Times New Roman"/>
          <w:iCs/>
          <w:lang w:eastAsia="ar-SA"/>
        </w:rPr>
        <w:t>. Протягом 202</w:t>
      </w:r>
      <w:r w:rsidR="00F53FBA" w:rsidRPr="00F53FBA">
        <w:rPr>
          <w:rFonts w:ascii="Times New Roman" w:eastAsia="Calibri" w:hAnsi="Times New Roman" w:cs="Times New Roman"/>
          <w:iCs/>
          <w:lang w:eastAsia="ar-SA"/>
        </w:rPr>
        <w:t>4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 року спостерігалася тенденція до </w:t>
      </w:r>
      <w:r w:rsidR="005C48D2" w:rsidRPr="00F53FBA">
        <w:rPr>
          <w:rFonts w:ascii="Times New Roman" w:eastAsia="Calibri" w:hAnsi="Times New Roman" w:cs="Times New Roman"/>
          <w:iCs/>
          <w:lang w:eastAsia="ar-SA"/>
        </w:rPr>
        <w:t>збільшення</w:t>
      </w:r>
      <w:r w:rsidRPr="00F53FBA">
        <w:rPr>
          <w:rFonts w:ascii="Times New Roman" w:eastAsia="Calibri" w:hAnsi="Times New Roman" w:cs="Times New Roman"/>
          <w:iCs/>
          <w:lang w:eastAsia="ar-SA"/>
        </w:rPr>
        <w:t xml:space="preserve"> загальної кількості справ та матеріалів, що надійшли на розгляд суду.</w:t>
      </w:r>
    </w:p>
    <w:p w:rsidR="00611F18" w:rsidRPr="00611F18" w:rsidRDefault="00611F18" w:rsidP="00BB1A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3501C" w:rsidRPr="00611F18" w:rsidRDefault="00F53FBA" w:rsidP="00F53FBA">
      <w:pPr>
        <w:suppressAutoHyphens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</w:t>
      </w:r>
      <w:r w:rsidR="00611F18" w:rsidRPr="00611F1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ерівник апарату суду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Людмила ГАРАСТОВСЬКА</w:t>
      </w:r>
    </w:p>
    <w:sectPr w:rsidR="0083501C" w:rsidRPr="00611F18" w:rsidSect="00B15C7F">
      <w:headerReference w:type="default" r:id="rId24"/>
      <w:footerReference w:type="default" r:id="rId25"/>
      <w:pgSz w:w="11906" w:h="16838"/>
      <w:pgMar w:top="1134" w:right="567" w:bottom="426" w:left="993" w:header="709" w:footer="54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2F" w:rsidRDefault="0007282F">
      <w:pPr>
        <w:spacing w:after="0" w:line="240" w:lineRule="auto"/>
      </w:pPr>
      <w:r>
        <w:separator/>
      </w:r>
    </w:p>
  </w:endnote>
  <w:endnote w:type="continuationSeparator" w:id="1">
    <w:p w:rsidR="0007282F" w:rsidRDefault="0007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2F" w:rsidRDefault="000601CD">
    <w:pPr>
      <w:pStyle w:val="a6"/>
      <w:jc w:val="center"/>
    </w:pPr>
    <w:fldSimple w:instr="PAGE   \* MERGEFORMAT">
      <w:r w:rsidR="00275EDF">
        <w:rPr>
          <w:noProof/>
        </w:rPr>
        <w:t>6</w:t>
      </w:r>
    </w:fldSimple>
  </w:p>
  <w:p w:rsidR="0007282F" w:rsidRDefault="0007282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2F" w:rsidRDefault="0007282F">
      <w:pPr>
        <w:spacing w:after="0" w:line="240" w:lineRule="auto"/>
      </w:pPr>
      <w:r>
        <w:separator/>
      </w:r>
    </w:p>
  </w:footnote>
  <w:footnote w:type="continuationSeparator" w:id="1">
    <w:p w:rsidR="0007282F" w:rsidRDefault="0007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2F" w:rsidRDefault="000601CD">
    <w:pPr>
      <w:pStyle w:val="a8"/>
    </w:pPr>
    <w:r w:rsidRPr="000601CD">
      <w:rPr>
        <w:noProof/>
        <w:lang w:val="uk-UA"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4097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" stroked="f">
          <v:fill opacity="0"/>
          <v:textbox inset="0,0,0,0">
            <w:txbxContent>
              <w:p w:rsidR="0007282F" w:rsidRDefault="0007282F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1211"/>
        </w:tabs>
        <w:ind w:left="1211" w:hanging="851"/>
      </w:pPr>
      <w:rPr>
        <w:rFonts w:ascii="Times New Roman" w:hAnsi="Times New Roman" w:hint="default"/>
        <w:b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  <w:sz w:val="28"/>
      </w:rPr>
    </w:lvl>
  </w:abstractNum>
  <w:abstractNum w:abstractNumId="3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223C1F82"/>
    <w:multiLevelType w:val="hybridMultilevel"/>
    <w:tmpl w:val="5AA01426"/>
    <w:lvl w:ilvl="0" w:tplc="1826F38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151249C"/>
    <w:multiLevelType w:val="hybridMultilevel"/>
    <w:tmpl w:val="4D066076"/>
    <w:lvl w:ilvl="0" w:tplc="42E2304C">
      <w:start w:val="2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9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11F18"/>
    <w:rsid w:val="000158F9"/>
    <w:rsid w:val="000177C2"/>
    <w:rsid w:val="00017A6B"/>
    <w:rsid w:val="00020DDC"/>
    <w:rsid w:val="0003053D"/>
    <w:rsid w:val="00042807"/>
    <w:rsid w:val="00055550"/>
    <w:rsid w:val="00056837"/>
    <w:rsid w:val="000601CD"/>
    <w:rsid w:val="0007282F"/>
    <w:rsid w:val="000739DB"/>
    <w:rsid w:val="000B28A4"/>
    <w:rsid w:val="000D3F68"/>
    <w:rsid w:val="000E3BE4"/>
    <w:rsid w:val="000F055C"/>
    <w:rsid w:val="000F080F"/>
    <w:rsid w:val="001107C5"/>
    <w:rsid w:val="00136CDF"/>
    <w:rsid w:val="00144439"/>
    <w:rsid w:val="00154B9E"/>
    <w:rsid w:val="00180358"/>
    <w:rsid w:val="001A7747"/>
    <w:rsid w:val="001C10B2"/>
    <w:rsid w:val="001D0699"/>
    <w:rsid w:val="001F0B7A"/>
    <w:rsid w:val="00200009"/>
    <w:rsid w:val="00211725"/>
    <w:rsid w:val="002232B6"/>
    <w:rsid w:val="00227EB3"/>
    <w:rsid w:val="00231039"/>
    <w:rsid w:val="0023303B"/>
    <w:rsid w:val="0025783F"/>
    <w:rsid w:val="002622A1"/>
    <w:rsid w:val="00270684"/>
    <w:rsid w:val="00275EDF"/>
    <w:rsid w:val="00293AFA"/>
    <w:rsid w:val="002B193B"/>
    <w:rsid w:val="002C096B"/>
    <w:rsid w:val="002D0D76"/>
    <w:rsid w:val="002E51CA"/>
    <w:rsid w:val="002E6643"/>
    <w:rsid w:val="002F5342"/>
    <w:rsid w:val="003268BC"/>
    <w:rsid w:val="00327124"/>
    <w:rsid w:val="00336C7B"/>
    <w:rsid w:val="00342439"/>
    <w:rsid w:val="00364F29"/>
    <w:rsid w:val="00370933"/>
    <w:rsid w:val="00373AD7"/>
    <w:rsid w:val="003A1B70"/>
    <w:rsid w:val="003B3F3B"/>
    <w:rsid w:val="003D5452"/>
    <w:rsid w:val="003E6ABE"/>
    <w:rsid w:val="00410D1A"/>
    <w:rsid w:val="004453A2"/>
    <w:rsid w:val="00451765"/>
    <w:rsid w:val="0046107B"/>
    <w:rsid w:val="00462AD0"/>
    <w:rsid w:val="0047096B"/>
    <w:rsid w:val="00481F5F"/>
    <w:rsid w:val="00493B69"/>
    <w:rsid w:val="00497A9A"/>
    <w:rsid w:val="004B1C65"/>
    <w:rsid w:val="004B6CA3"/>
    <w:rsid w:val="004D4953"/>
    <w:rsid w:val="004E410D"/>
    <w:rsid w:val="00506291"/>
    <w:rsid w:val="005215F7"/>
    <w:rsid w:val="00537A37"/>
    <w:rsid w:val="00545989"/>
    <w:rsid w:val="005677DA"/>
    <w:rsid w:val="00570F9F"/>
    <w:rsid w:val="00583D2B"/>
    <w:rsid w:val="00584B3C"/>
    <w:rsid w:val="005933A6"/>
    <w:rsid w:val="005A02C2"/>
    <w:rsid w:val="005A287B"/>
    <w:rsid w:val="005C48D2"/>
    <w:rsid w:val="005E40BD"/>
    <w:rsid w:val="005E7159"/>
    <w:rsid w:val="00606961"/>
    <w:rsid w:val="00611F18"/>
    <w:rsid w:val="00614181"/>
    <w:rsid w:val="0062784B"/>
    <w:rsid w:val="006303BD"/>
    <w:rsid w:val="00634935"/>
    <w:rsid w:val="00640FA0"/>
    <w:rsid w:val="00645D32"/>
    <w:rsid w:val="00665A6A"/>
    <w:rsid w:val="00673683"/>
    <w:rsid w:val="00681929"/>
    <w:rsid w:val="006A4E49"/>
    <w:rsid w:val="006D707F"/>
    <w:rsid w:val="006E3902"/>
    <w:rsid w:val="007813EB"/>
    <w:rsid w:val="007A3EC4"/>
    <w:rsid w:val="007E17A6"/>
    <w:rsid w:val="007F41EC"/>
    <w:rsid w:val="0080017E"/>
    <w:rsid w:val="0080636C"/>
    <w:rsid w:val="00811AC3"/>
    <w:rsid w:val="008145A7"/>
    <w:rsid w:val="0081651C"/>
    <w:rsid w:val="00831F9A"/>
    <w:rsid w:val="00833BC8"/>
    <w:rsid w:val="0083501C"/>
    <w:rsid w:val="0085122C"/>
    <w:rsid w:val="00875E2B"/>
    <w:rsid w:val="00881D1D"/>
    <w:rsid w:val="0089656C"/>
    <w:rsid w:val="008A3BEB"/>
    <w:rsid w:val="008C17A8"/>
    <w:rsid w:val="008D62F4"/>
    <w:rsid w:val="008D71A0"/>
    <w:rsid w:val="0090087F"/>
    <w:rsid w:val="00900ABC"/>
    <w:rsid w:val="009029D8"/>
    <w:rsid w:val="0091513B"/>
    <w:rsid w:val="00916ADB"/>
    <w:rsid w:val="00954DD3"/>
    <w:rsid w:val="009633B2"/>
    <w:rsid w:val="009652D4"/>
    <w:rsid w:val="009905E8"/>
    <w:rsid w:val="009D3777"/>
    <w:rsid w:val="009F1E62"/>
    <w:rsid w:val="00A301AC"/>
    <w:rsid w:val="00A4166A"/>
    <w:rsid w:val="00A7363A"/>
    <w:rsid w:val="00A84551"/>
    <w:rsid w:val="00A86A3F"/>
    <w:rsid w:val="00AA4E79"/>
    <w:rsid w:val="00AD6498"/>
    <w:rsid w:val="00AE04A6"/>
    <w:rsid w:val="00AF3C69"/>
    <w:rsid w:val="00B15C7F"/>
    <w:rsid w:val="00B60C7C"/>
    <w:rsid w:val="00B67F5C"/>
    <w:rsid w:val="00B7047E"/>
    <w:rsid w:val="00BB1A26"/>
    <w:rsid w:val="00BB69A7"/>
    <w:rsid w:val="00BC1493"/>
    <w:rsid w:val="00BD718C"/>
    <w:rsid w:val="00C266B9"/>
    <w:rsid w:val="00C321E2"/>
    <w:rsid w:val="00C35B05"/>
    <w:rsid w:val="00C81817"/>
    <w:rsid w:val="00C97C87"/>
    <w:rsid w:val="00CB06BE"/>
    <w:rsid w:val="00CB3AA9"/>
    <w:rsid w:val="00CB753A"/>
    <w:rsid w:val="00CF47C2"/>
    <w:rsid w:val="00D05AB8"/>
    <w:rsid w:val="00D11BE7"/>
    <w:rsid w:val="00D442FC"/>
    <w:rsid w:val="00D60F3F"/>
    <w:rsid w:val="00D61B61"/>
    <w:rsid w:val="00D77813"/>
    <w:rsid w:val="00DD0430"/>
    <w:rsid w:val="00DD4FB0"/>
    <w:rsid w:val="00DE4814"/>
    <w:rsid w:val="00E240F5"/>
    <w:rsid w:val="00E36795"/>
    <w:rsid w:val="00E37E8A"/>
    <w:rsid w:val="00E54B54"/>
    <w:rsid w:val="00E56A0D"/>
    <w:rsid w:val="00E61393"/>
    <w:rsid w:val="00E73036"/>
    <w:rsid w:val="00E95B4B"/>
    <w:rsid w:val="00EB6015"/>
    <w:rsid w:val="00EC4857"/>
    <w:rsid w:val="00EC71B8"/>
    <w:rsid w:val="00ED5213"/>
    <w:rsid w:val="00F121FB"/>
    <w:rsid w:val="00F1381C"/>
    <w:rsid w:val="00F46AF5"/>
    <w:rsid w:val="00F53FBA"/>
    <w:rsid w:val="00F723DF"/>
    <w:rsid w:val="00F74D16"/>
    <w:rsid w:val="00F7706C"/>
    <w:rsid w:val="00F8791E"/>
    <w:rsid w:val="00F92684"/>
    <w:rsid w:val="00F9584D"/>
    <w:rsid w:val="00FA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D7"/>
  </w:style>
  <w:style w:type="paragraph" w:styleId="1">
    <w:name w:val="heading 1"/>
    <w:basedOn w:val="a"/>
    <w:next w:val="a"/>
    <w:link w:val="10"/>
    <w:qFormat/>
    <w:rsid w:val="00611F1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32"/>
      <w:szCs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F18"/>
    <w:rPr>
      <w:rFonts w:ascii="Arial" w:eastAsia="Calibri" w:hAnsi="Arial" w:cs="Arial"/>
      <w:b/>
      <w:bCs/>
      <w:kern w:val="1"/>
      <w:sz w:val="32"/>
      <w:szCs w:val="32"/>
      <w:lang w:val="ru-RU" w:eastAsia="ar-SA"/>
    </w:rPr>
  </w:style>
  <w:style w:type="numbering" w:customStyle="1" w:styleId="11">
    <w:name w:val="Нет списка1"/>
    <w:next w:val="a2"/>
    <w:semiHidden/>
    <w:unhideWhenUsed/>
    <w:rsid w:val="00611F18"/>
  </w:style>
  <w:style w:type="character" w:styleId="a3">
    <w:name w:val="Hyperlink"/>
    <w:uiPriority w:val="99"/>
    <w:rsid w:val="00611F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611F18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customStyle="1" w:styleId="a5">
    <w:name w:val="Основной текст Знак"/>
    <w:basedOn w:val="a0"/>
    <w:link w:val="a4"/>
    <w:rsid w:val="00611F1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6">
    <w:name w:val="footer"/>
    <w:basedOn w:val="a"/>
    <w:link w:val="a7"/>
    <w:rsid w:val="00611F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customStyle="1" w:styleId="a7">
    <w:name w:val="Нижний колонтитул Знак"/>
    <w:basedOn w:val="a0"/>
    <w:link w:val="a6"/>
    <w:rsid w:val="00611F1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8">
    <w:name w:val="header"/>
    <w:basedOn w:val="a"/>
    <w:link w:val="a9"/>
    <w:rsid w:val="00611F18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customStyle="1" w:styleId="a9">
    <w:name w:val="Верхний колонтитул Знак"/>
    <w:basedOn w:val="a0"/>
    <w:link w:val="a8"/>
    <w:rsid w:val="00611F18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a">
    <w:name w:val="Body Text Indent"/>
    <w:basedOn w:val="a"/>
    <w:link w:val="ab"/>
    <w:rsid w:val="00611F18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11F18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c">
    <w:name w:val="Balloon Text"/>
    <w:basedOn w:val="a"/>
    <w:link w:val="ad"/>
    <w:semiHidden/>
    <w:rsid w:val="00611F1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ru-RU" w:eastAsia="ar-SA"/>
    </w:rPr>
  </w:style>
  <w:style w:type="character" w:customStyle="1" w:styleId="ad">
    <w:name w:val="Текст выноски Знак"/>
    <w:basedOn w:val="a0"/>
    <w:link w:val="ac"/>
    <w:semiHidden/>
    <w:rsid w:val="00611F18"/>
    <w:rPr>
      <w:rFonts w:ascii="Tahoma" w:eastAsia="Calibri" w:hAnsi="Tahoma" w:cs="Tahoma"/>
      <w:sz w:val="16"/>
      <w:szCs w:val="16"/>
      <w:lang w:val="ru-RU" w:eastAsia="ar-SA"/>
    </w:rPr>
  </w:style>
  <w:style w:type="paragraph" w:customStyle="1" w:styleId="12">
    <w:name w:val="Абзац списка1"/>
    <w:basedOn w:val="a"/>
    <w:rsid w:val="00611F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table" w:styleId="ae">
    <w:name w:val="Table Grid"/>
    <w:basedOn w:val="a1"/>
    <w:rsid w:val="00611F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ий текст_"/>
    <w:link w:val="af0"/>
    <w:locked/>
    <w:rsid w:val="00611F18"/>
    <w:rPr>
      <w:rFonts w:ascii="Times New Roman" w:hAnsi="Times New Roman"/>
      <w:sz w:val="27"/>
      <w:shd w:val="clear" w:color="auto" w:fill="FFFFFF"/>
    </w:rPr>
  </w:style>
  <w:style w:type="paragraph" w:customStyle="1" w:styleId="af0">
    <w:name w:val="Основний текст"/>
    <w:basedOn w:val="a"/>
    <w:link w:val="af"/>
    <w:rsid w:val="00611F18"/>
    <w:pPr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7"/>
    </w:rPr>
  </w:style>
  <w:style w:type="paragraph" w:styleId="af1">
    <w:name w:val="List Paragraph"/>
    <w:basedOn w:val="a"/>
    <w:uiPriority w:val="34"/>
    <w:qFormat/>
    <w:rsid w:val="00D11BE7"/>
    <w:pPr>
      <w:ind w:left="720"/>
      <w:contextualSpacing/>
    </w:pPr>
  </w:style>
  <w:style w:type="paragraph" w:styleId="af2">
    <w:name w:val="No Spacing"/>
    <w:uiPriority w:val="1"/>
    <w:qFormat/>
    <w:rsid w:val="001A77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hyperlink" Target="https://an.zt.court.gov.ua/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mailto:inbox@an.zt.court.gov.ua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576515597023074"/>
          <c:y val="0.25365304482687723"/>
          <c:w val="0.40779877515310586"/>
          <c:h val="0.615740740740740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справ кримінального судочинства</c:v>
                </c:pt>
                <c:pt idx="1">
                  <c:v>справ цивільного судочинства</c:v>
                </c:pt>
                <c:pt idx="2">
                  <c:v>справ про адміністративні правопорушення</c:v>
                </c:pt>
                <c:pt idx="3">
                  <c:v>справ адміністративного судочинства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188</c:v>
                </c:pt>
                <c:pt idx="1">
                  <c:v>680</c:v>
                </c:pt>
                <c:pt idx="2">
                  <c:v>774</c:v>
                </c:pt>
                <c:pt idx="3">
                  <c:v>41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813001546269777"/>
          <c:y val="0.18616135627469843"/>
          <c:w val="0.32915001678653777"/>
          <c:h val="0.8136421847458756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на розгляді позовних заяв</c:v>
                </c:pt>
                <c:pt idx="1">
                  <c:v>розглянуто позовних заяв</c:v>
                </c:pt>
                <c:pt idx="2">
                  <c:v>залишок позовних заяв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42</c:v>
                </c:pt>
                <c:pt idx="1">
                  <c:v>30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на розгляді позовних заяв</c:v>
                </c:pt>
                <c:pt idx="1">
                  <c:v>розглянуто позовних заяв</c:v>
                </c:pt>
                <c:pt idx="2">
                  <c:v>залишок позовних заяв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28</c:v>
                </c:pt>
                <c:pt idx="1">
                  <c:v>27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на розгляді позовних заяв</c:v>
                </c:pt>
                <c:pt idx="1">
                  <c:v>розглянуто позовних заяв</c:v>
                </c:pt>
                <c:pt idx="2">
                  <c:v>залишок позовних заяв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axId val="78360576"/>
        <c:axId val="78362112"/>
      </c:barChart>
      <c:catAx>
        <c:axId val="78360576"/>
        <c:scaling>
          <c:orientation val="minMax"/>
        </c:scaling>
        <c:axPos val="b"/>
        <c:tickLblPos val="nextTo"/>
        <c:crossAx val="78362112"/>
        <c:crosses val="autoZero"/>
        <c:auto val="1"/>
        <c:lblAlgn val="ctr"/>
        <c:lblOffset val="100"/>
      </c:catAx>
      <c:valAx>
        <c:axId val="78362112"/>
        <c:scaling>
          <c:orientation val="minMax"/>
        </c:scaling>
        <c:axPos val="l"/>
        <c:majorGridlines/>
        <c:numFmt formatCode="General" sourceLinked="1"/>
        <c:tickLblPos val="nextTo"/>
        <c:crossAx val="78360576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uk-UA"/>
              <a:t>цивільні справи, які перебували на розгляді</a:t>
            </a:r>
          </a:p>
        </c:rich>
      </c:tx>
      <c:layout>
        <c:manualLayout>
          <c:xMode val="edge"/>
          <c:yMode val="edge"/>
          <c:x val="0.27007299270073032"/>
          <c:y val="1.6806722689075661E-2"/>
        </c:manualLayout>
      </c:layout>
      <c:spPr>
        <a:noFill/>
        <a:ln w="25391">
          <a:noFill/>
        </a:ln>
      </c:spPr>
    </c:title>
    <c:view3D>
      <c:rotY val="190"/>
      <c:perspective val="0"/>
    </c:view3D>
    <c:plotArea>
      <c:layout>
        <c:manualLayout>
          <c:layoutTarget val="inner"/>
          <c:xMode val="edge"/>
          <c:yMode val="edge"/>
          <c:x val="0.17753623188405893"/>
          <c:y val="0.40112994350282488"/>
          <c:w val="0.30615942028985754"/>
          <c:h val="0.3785310734463276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5">
              <a:solidFill>
                <a:srgbClr val="000000"/>
              </a:solidFill>
              <a:prstDash val="solid"/>
            </a:ln>
          </c:spPr>
          <c:explosion val="48"/>
          <c:dPt>
            <c:idx val="0"/>
            <c:explosion val="106"/>
            <c:spPr>
              <a:solidFill>
                <a:srgbClr val="FF9900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BD5-40EE-88A0-7E1011BB83C0}"/>
              </c:ext>
            </c:extLst>
          </c:dPt>
          <c:dPt>
            <c:idx val="1"/>
            <c:explosion val="72"/>
            <c:spPr>
              <a:solidFill>
                <a:srgbClr val="FF00FF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D5-40EE-88A0-7E1011BB83C0}"/>
              </c:ext>
            </c:extLst>
          </c:dPt>
          <c:dPt>
            <c:idx val="2"/>
            <c:explosion val="61"/>
            <c:spPr>
              <a:solidFill>
                <a:srgbClr val="FFFFCC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BD5-40EE-88A0-7E1011BB83C0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uk-UA"/>
                      <a:t>671</a:t>
                    </a:r>
                    <a:endParaRPr lang="en-US"/>
                  </a:p>
                </c:rich>
              </c:tx>
              <c:spPr>
                <a:noFill/>
                <a:ln w="25391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D5-40EE-88A0-7E1011BB83C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uk-UA"/>
                      <a:t>59</a:t>
                    </a:r>
                    <a:endParaRPr lang="en-US"/>
                  </a:p>
                </c:rich>
              </c:tx>
              <c:spPr>
                <a:noFill/>
                <a:ln w="25391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D5-40EE-88A0-7E1011BB83C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uk-UA"/>
                      <a:t>89</a:t>
                    </a:r>
                    <a:endParaRPr lang="en-US"/>
                  </a:p>
                </c:rich>
              </c:tx>
              <c:spPr>
                <a:noFill/>
                <a:ln w="25391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D5-40EE-88A0-7E1011BB83C0}"/>
                </c:ext>
              </c:extLst>
            </c:dLbl>
            <c:spPr>
              <a:noFill/>
              <a:ln w="253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позовного провадження</c:v>
                </c:pt>
                <c:pt idx="1">
                  <c:v>наказного провадження</c:v>
                </c:pt>
                <c:pt idx="2">
                  <c:v>окремого провадження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535</c:v>
                </c:pt>
                <c:pt idx="1">
                  <c:v>65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BD5-40EE-88A0-7E1011BB83C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explosion val="48"/>
          <c:dPt>
            <c:idx val="0"/>
            <c:spPr>
              <a:solidFill>
                <a:srgbClr val="9999FF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BD5-40EE-88A0-7E1011BB83C0}"/>
              </c:ext>
            </c:extLst>
          </c:dPt>
          <c:dPt>
            <c:idx val="2"/>
            <c:spPr>
              <a:solidFill>
                <a:srgbClr val="FFFFCC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BD5-40EE-88A0-7E1011BB83C0}"/>
              </c:ext>
            </c:extLst>
          </c:dPt>
          <c:cat>
            <c:strRef>
              <c:f>Sheet1!$B$1:$D$1</c:f>
              <c:strCache>
                <c:ptCount val="3"/>
                <c:pt idx="0">
                  <c:v>позовного провадження</c:v>
                </c:pt>
                <c:pt idx="1">
                  <c:v>наказного провадження</c:v>
                </c:pt>
                <c:pt idx="2">
                  <c:v>окремого провадження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BD5-40EE-88A0-7E1011BB83C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explosion val="48"/>
          <c:dPt>
            <c:idx val="0"/>
            <c:spPr>
              <a:solidFill>
                <a:srgbClr val="9999FF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8BD5-40EE-88A0-7E1011BB83C0}"/>
              </c:ext>
            </c:extLst>
          </c:dPt>
          <c:dPt>
            <c:idx val="1"/>
            <c:spPr>
              <a:solidFill>
                <a:srgbClr val="993366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D5-40EE-88A0-7E1011BB83C0}"/>
              </c:ext>
            </c:extLst>
          </c:dPt>
          <c:cat>
            <c:strRef>
              <c:f>Sheet1!$B$1:$D$1</c:f>
              <c:strCache>
                <c:ptCount val="3"/>
                <c:pt idx="0">
                  <c:v>позовного провадження</c:v>
                </c:pt>
                <c:pt idx="1">
                  <c:v>наказного провадження</c:v>
                </c:pt>
                <c:pt idx="2">
                  <c:v>окремого провадження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BD5-40EE-88A0-7E1011BB83C0}"/>
            </c:ext>
          </c:extLst>
        </c:ser>
      </c:pie3DChart>
      <c:spPr>
        <a:solidFill>
          <a:srgbClr val="FFFFFF"/>
        </a:solidFill>
        <a:ln w="25390">
          <a:noFill/>
        </a:ln>
      </c:spPr>
    </c:plotArea>
    <c:legend>
      <c:legendPos val="r"/>
      <c:layout>
        <c:manualLayout>
          <c:xMode val="edge"/>
          <c:yMode val="edge"/>
          <c:x val="0.66058394160583944"/>
          <c:y val="0.37815126050420217"/>
          <c:w val="0.28649635036496413"/>
          <c:h val="0.37815126050420217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lang="uk-UA"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на розгляді позовних заяв</c:v>
                </c:pt>
                <c:pt idx="1">
                  <c:v>розглянуто позовних заяв</c:v>
                </c:pt>
                <c:pt idx="2">
                  <c:v>залишок позовних заяв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519</c:v>
                </c:pt>
                <c:pt idx="1">
                  <c:v>495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на розгляді позовних заяв</c:v>
                </c:pt>
                <c:pt idx="1">
                  <c:v>розглянуто позовних заяв</c:v>
                </c:pt>
                <c:pt idx="2">
                  <c:v>залишок позовних заяв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405</c:v>
                </c:pt>
                <c:pt idx="1">
                  <c:v>382</c:v>
                </c:pt>
                <c:pt idx="2">
                  <c:v>23</c:v>
                </c:pt>
              </c:numCache>
            </c:numRef>
          </c:val>
        </c:ser>
        <c:axId val="78550528"/>
        <c:axId val="78552064"/>
      </c:barChart>
      <c:catAx>
        <c:axId val="78550528"/>
        <c:scaling>
          <c:orientation val="minMax"/>
        </c:scaling>
        <c:axPos val="b"/>
        <c:tickLblPos val="nextTo"/>
        <c:crossAx val="78552064"/>
        <c:crosses val="autoZero"/>
        <c:auto val="1"/>
        <c:lblAlgn val="ctr"/>
        <c:lblOffset val="100"/>
      </c:catAx>
      <c:valAx>
        <c:axId val="78552064"/>
        <c:scaling>
          <c:orientation val="minMax"/>
        </c:scaling>
        <c:axPos val="l"/>
        <c:majorGridlines/>
        <c:numFmt formatCode="General" sourceLinked="1"/>
        <c:tickLblPos val="nextTo"/>
        <c:crossAx val="785505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uk-UA"/>
              <a:t>Накладено</a:t>
            </a:r>
            <a:r>
              <a:rPr lang="uk-UA" baseline="0"/>
              <a:t> адміністративних стягнень</a:t>
            </a:r>
            <a:endParaRPr lang="uk-UA"/>
          </a:p>
        </c:rich>
      </c:tx>
    </c:title>
    <c:view3D>
      <c:rotX val="30"/>
      <c:rotY val="50"/>
      <c:perspective val="30"/>
    </c:view3D>
    <c:plotArea>
      <c:layout>
        <c:manualLayout>
          <c:layoutTarget val="inner"/>
          <c:xMode val="edge"/>
          <c:yMode val="edge"/>
          <c:x val="0.18460476948763921"/>
          <c:y val="0.35973641011958318"/>
          <c:w val="0.39343602309030684"/>
          <c:h val="0.53355958412175175"/>
        </c:manualLayout>
      </c:layout>
      <c:pie3DChart>
        <c:varyColors val="1"/>
        <c:ser>
          <c:idx val="0"/>
          <c:order val="0"/>
          <c:dPt>
            <c:idx val="0"/>
            <c:explosion val="47"/>
          </c:dPt>
          <c:dLbls>
            <c:dLbl>
              <c:idx val="0"/>
              <c:layout>
                <c:manualLayout>
                  <c:x val="-6.0045517000812496E-2"/>
                  <c:y val="-1.92324021512814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411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51-434F-86A2-0E3090199756}"/>
                </c:ext>
              </c:extLst>
            </c:dLbl>
            <c:dLbl>
              <c:idx val="1"/>
              <c:layout>
                <c:manualLayout>
                  <c:x val="-1.7118986544834239E-2"/>
                  <c:y val="-8.602141786540251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34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51-434F-86A2-0E3090199756}"/>
                </c:ext>
              </c:extLst>
            </c:dLbl>
            <c:dLbl>
              <c:idx val="2"/>
              <c:layout>
                <c:manualLayout>
                  <c:x val="9.5338974038294035E-3"/>
                  <c:y val="-4.285363554361914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16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51-434F-86A2-0E3090199756}"/>
                </c:ext>
              </c:extLst>
            </c:dLbl>
            <c:dLbl>
              <c:idx val="3"/>
              <c:layout>
                <c:manualLayout>
                  <c:x val="4.1175274484530601E-2"/>
                  <c:y val="-2.63533337402592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51-434F-86A2-0E309019975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Лист1!$B$1:$B$4</c:f>
              <c:strCache>
                <c:ptCount val="4"/>
                <c:pt idx="0">
                  <c:v>штраф</c:v>
                </c:pt>
                <c:pt idx="1">
                  <c:v>попередження</c:v>
                </c:pt>
                <c:pt idx="2">
                  <c:v>громадські роботи</c:v>
                </c:pt>
                <c:pt idx="3">
                  <c:v>позбавлення спеціального права керування</c:v>
                </c:pt>
              </c:strCache>
            </c:strRef>
          </c:cat>
          <c:val>
            <c:numRef>
              <c:f>Лист1!$A$1:$A$4</c:f>
              <c:numCache>
                <c:formatCode>General</c:formatCode>
                <c:ptCount val="4"/>
                <c:pt idx="0">
                  <c:v>277</c:v>
                </c:pt>
                <c:pt idx="1">
                  <c:v>18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51-434F-86A2-0E3090199756}"/>
            </c:ext>
          </c:extLst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6124551569265633"/>
          <c:y val="0.30174125778021627"/>
          <c:w val="0.32385648574200943"/>
          <c:h val="0.65615456678895401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Лист1!$A$1:$A$4</c:f>
              <c:strCache>
                <c:ptCount val="4"/>
                <c:pt idx="0">
                  <c:v>справ кримінального судочинства</c:v>
                </c:pt>
                <c:pt idx="1">
                  <c:v>справ цивільного судочинства</c:v>
                </c:pt>
                <c:pt idx="2">
                  <c:v>справ про адміністративні правопорушення</c:v>
                </c:pt>
                <c:pt idx="3">
                  <c:v>справ адміністативного судочинства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205</c:v>
                </c:pt>
                <c:pt idx="1">
                  <c:v>659</c:v>
                </c:pt>
                <c:pt idx="2">
                  <c:v>777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Лист1!$B$2</c:f>
              <c:strCache>
                <c:ptCount val="1"/>
                <c:pt idx="0">
                  <c:v>659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</c:pie3DChart>
    </c:plotArea>
    <c:legend>
      <c:legendPos val="r"/>
      <c:layout>
        <c:manualLayout>
          <c:xMode val="edge"/>
          <c:yMode val="edge"/>
          <c:x val="0.66447616316341962"/>
          <c:y val="0.14224987366646397"/>
          <c:w val="0.33185969390846409"/>
          <c:h val="0.85677378475016353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</c:chart>
  <c:txPr>
    <a:bodyPr/>
    <a:lstStyle/>
    <a:p>
      <a:pPr>
        <a:defRPr sz="800"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5408878619730571E-2"/>
          <c:y val="0.12779997298246082"/>
          <c:w val="0.41155802304257333"/>
          <c:h val="0.6078633192963660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263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885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845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справ кримінального судочинства</c:v>
                </c:pt>
                <c:pt idx="1">
                  <c:v>справ цивільного судочинства</c:v>
                </c:pt>
                <c:pt idx="2">
                  <c:v>справ про адміністративні правопорушення</c:v>
                </c:pt>
                <c:pt idx="3">
                  <c:v>справ адміністративного судочинства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188</c:v>
                </c:pt>
                <c:pt idx="1">
                  <c:v>680</c:v>
                </c:pt>
                <c:pt idx="2">
                  <c:v>774</c:v>
                </c:pt>
                <c:pt idx="3">
                  <c:v>41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8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Лист1!$A$1:$A$4</c:f>
              <c:strCache>
                <c:ptCount val="4"/>
                <c:pt idx="0">
                  <c:v>справ кримінального судочинства</c:v>
                </c:pt>
                <c:pt idx="1">
                  <c:v>справ цивільного судочинства</c:v>
                </c:pt>
                <c:pt idx="2">
                  <c:v>справ про адміністративні правопорушення</c:v>
                </c:pt>
                <c:pt idx="3">
                  <c:v>справ адміністативного судочинства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207</c:v>
                </c:pt>
                <c:pt idx="1">
                  <c:v>595</c:v>
                </c:pt>
                <c:pt idx="2">
                  <c:v>767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Лист1!$B$2</c:f>
              <c:strCache>
                <c:ptCount val="1"/>
                <c:pt idx="0">
                  <c:v>595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Лист1!$E$6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Лист1!$F$6</c:f>
              <c:numCache>
                <c:formatCode>General</c:formatCode>
                <c:ptCount val="1"/>
              </c:numCache>
            </c:numRef>
          </c:val>
        </c:ser>
        <c:ser>
          <c:idx val="4"/>
          <c:order val="4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Лист1!$G$6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Лист1!$H$6</c:f>
              <c:numCache>
                <c:formatCode>General</c:formatCode>
                <c:ptCount val="1"/>
              </c:numCache>
            </c:numRef>
          </c:val>
        </c:ser>
        <c:ser>
          <c:idx val="6"/>
          <c:order val="6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Лист1!$I$6</c:f>
              <c:numCache>
                <c:formatCode>General</c:formatCode>
                <c:ptCount val="1"/>
              </c:numCache>
            </c:numRef>
          </c:val>
        </c:ser>
        <c:ser>
          <c:idx val="7"/>
          <c:order val="7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Лист1!$J$6</c:f>
              <c:numCache>
                <c:formatCode>General</c:formatCode>
                <c:ptCount val="1"/>
              </c:numCache>
            </c:numRef>
          </c:val>
        </c:ser>
        <c:ser>
          <c:idx val="8"/>
          <c:order val="8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Лист1!$K$6</c:f>
              <c:numCache>
                <c:formatCode>General</c:formatCode>
                <c:ptCount val="1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153169106873694"/>
          <c:y val="0.12234526476428999"/>
          <c:w val="0.25180153685608575"/>
          <c:h val="0.87502225526544963"/>
        </c:manualLayout>
      </c:layout>
      <c:txPr>
        <a:bodyPr/>
        <a:lstStyle/>
        <a:p>
          <a:pPr rtl="0">
            <a:defRPr sz="700"/>
          </a:pPr>
          <a:endParaRPr lang="ru-RU"/>
        </a:p>
      </c:txPr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5721463858637597"/>
          <c:y val="0.12753761910038186"/>
          <c:w val="0.40934760817829302"/>
          <c:h val="0.6148489416558278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1</a:t>
                    </a:r>
                    <a:r>
                      <a:rPr lang="en-US"/>
                      <a:t>7</a:t>
                    </a:r>
                    <a:r>
                      <a:rPr lang="uk-UA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634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826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30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Лист1!$A$1:$A$4</c:f>
              <c:strCache>
                <c:ptCount val="4"/>
                <c:pt idx="0">
                  <c:v>справ кримінального судочинства</c:v>
                </c:pt>
                <c:pt idx="1">
                  <c:v>справ цивільного судочинства</c:v>
                </c:pt>
                <c:pt idx="2">
                  <c:v>справ про адміністративні правопорушення</c:v>
                </c:pt>
                <c:pt idx="3">
                  <c:v>справ адміністативного судочинства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207</c:v>
                </c:pt>
                <c:pt idx="1">
                  <c:v>595</c:v>
                </c:pt>
                <c:pt idx="2">
                  <c:v>767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Лист1!$B$2</c:f>
              <c:strCache>
                <c:ptCount val="1"/>
                <c:pt idx="0">
                  <c:v>595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Лист1!$E$6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Лист1!$F$6</c:f>
              <c:numCache>
                <c:formatCode>General</c:formatCode>
                <c:ptCount val="1"/>
              </c:numCache>
            </c:numRef>
          </c:val>
        </c:ser>
        <c:ser>
          <c:idx val="4"/>
          <c:order val="4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Лист1!$G$6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Лист1!$H$6</c:f>
              <c:numCache>
                <c:formatCode>General</c:formatCode>
                <c:ptCount val="1"/>
              </c:numCache>
            </c:numRef>
          </c:val>
        </c:ser>
        <c:ser>
          <c:idx val="6"/>
          <c:order val="6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Лист1!$I$6</c:f>
              <c:numCache>
                <c:formatCode>General</c:formatCode>
                <c:ptCount val="1"/>
              </c:numCache>
            </c:numRef>
          </c:val>
        </c:ser>
        <c:ser>
          <c:idx val="7"/>
          <c:order val="7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Лист1!$J$6</c:f>
              <c:numCache>
                <c:formatCode>General</c:formatCode>
                <c:ptCount val="1"/>
              </c:numCache>
            </c:numRef>
          </c:val>
        </c:ser>
        <c:ser>
          <c:idx val="8"/>
          <c:order val="8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Лист1!$K$6</c:f>
              <c:numCache>
                <c:formatCode>General</c:formatCode>
                <c:ptCount val="1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576693479070455"/>
          <c:y val="0.10494688224819462"/>
          <c:w val="0.35756642473173195"/>
          <c:h val="0.8602045439896564"/>
        </c:manualLayout>
      </c:layout>
      <c:txPr>
        <a:bodyPr/>
        <a:lstStyle/>
        <a:p>
          <a:pPr rtl="0">
            <a:defRPr sz="800"/>
          </a:pPr>
          <a:endParaRPr lang="ru-RU"/>
        </a:p>
      </c:txPr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21583847199822928"/>
          <c:y val="0.13292225795719212"/>
          <c:w val="0.38184781119227629"/>
          <c:h val="0.5557517282170716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Лист1!$A$1:$A$4</c:f>
              <c:strCache>
                <c:ptCount val="4"/>
                <c:pt idx="0">
                  <c:v>справ кримінального судочинства</c:v>
                </c:pt>
                <c:pt idx="1">
                  <c:v>справ цивільного судочинства</c:v>
                </c:pt>
                <c:pt idx="2">
                  <c:v>справ про адміністративні правопорушення</c:v>
                </c:pt>
                <c:pt idx="3">
                  <c:v>справ адміністативного судочинства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207</c:v>
                </c:pt>
                <c:pt idx="1">
                  <c:v>595</c:v>
                </c:pt>
                <c:pt idx="2">
                  <c:v>767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Лист1!$B$2</c:f>
              <c:strCache>
                <c:ptCount val="1"/>
                <c:pt idx="0">
                  <c:v>595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Лист1!$E$6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Лист1!$F$6</c:f>
              <c:numCache>
                <c:formatCode>General</c:formatCode>
                <c:ptCount val="1"/>
              </c:numCache>
            </c:numRef>
          </c:val>
        </c:ser>
        <c:ser>
          <c:idx val="4"/>
          <c:order val="4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Лист1!$G$6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Лист1!$H$6</c:f>
              <c:numCache>
                <c:formatCode>General</c:formatCode>
                <c:ptCount val="1"/>
              </c:numCache>
            </c:numRef>
          </c:val>
        </c:ser>
        <c:ser>
          <c:idx val="6"/>
          <c:order val="6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Лист1!$I$6</c:f>
              <c:numCache>
                <c:formatCode>General</c:formatCode>
                <c:ptCount val="1"/>
              </c:numCache>
            </c:numRef>
          </c:val>
        </c:ser>
        <c:ser>
          <c:idx val="7"/>
          <c:order val="7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Лист1!$J$6</c:f>
              <c:numCache>
                <c:formatCode>General</c:formatCode>
                <c:ptCount val="1"/>
              </c:numCache>
            </c:numRef>
          </c:val>
        </c:ser>
        <c:ser>
          <c:idx val="8"/>
          <c:order val="8"/>
          <c:explosion val="25"/>
          <c:cat>
            <c:strRef>
              <c:f>Лист1!$D$6</c:f>
              <c:strCache>
                <c:ptCount val="1"/>
                <c:pt idx="0">
                  <c:v>кількість справ та матеріалів,які розглянуті протягом 2023 року</c:v>
                </c:pt>
              </c:strCache>
            </c:strRef>
          </c:cat>
          <c:val>
            <c:numRef>
              <c:f>Лист1!$K$6</c:f>
              <c:numCache>
                <c:formatCode>General</c:formatCode>
                <c:ptCount val="1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530686789151362"/>
          <c:y val="0.17825240594925634"/>
          <c:w val="0.30802646544182066"/>
          <c:h val="0.75632924223757592"/>
        </c:manualLayout>
      </c:layout>
      <c:txPr>
        <a:bodyPr/>
        <a:lstStyle/>
        <a:p>
          <a:pPr rtl="0">
            <a:defRPr sz="800"/>
          </a:pPr>
          <a:endParaRPr lang="ru-RU"/>
        </a:p>
      </c:txPr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Чуб І.А.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в провадженні</c:v>
                </c:pt>
                <c:pt idx="1">
                  <c:v>розглянуто</c:v>
                </c:pt>
                <c:pt idx="2">
                  <c:v>залишок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828</c:v>
                </c:pt>
                <c:pt idx="1">
                  <c:v>710</c:v>
                </c:pt>
                <c:pt idx="2">
                  <c:v>118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Карповець В.В.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в провадженні</c:v>
                </c:pt>
                <c:pt idx="1">
                  <c:v>розглянуто</c:v>
                </c:pt>
                <c:pt idx="2">
                  <c:v>залишок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1166</c:v>
                </c:pt>
                <c:pt idx="1">
                  <c:v>937</c:v>
                </c:pt>
                <c:pt idx="2">
                  <c:v>229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Волков І.М.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в провадженні</c:v>
                </c:pt>
                <c:pt idx="1">
                  <c:v>розглянуто</c:v>
                </c:pt>
                <c:pt idx="2">
                  <c:v>залишок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40</c:v>
                </c:pt>
                <c:pt idx="1">
                  <c:v>14</c:v>
                </c:pt>
                <c:pt idx="2">
                  <c:v>26</c:v>
                </c:pt>
              </c:numCache>
            </c:numRef>
          </c:val>
        </c:ser>
        <c:shape val="cylinder"/>
        <c:axId val="78025088"/>
        <c:axId val="78026624"/>
        <c:axId val="0"/>
      </c:bar3DChart>
      <c:catAx>
        <c:axId val="78025088"/>
        <c:scaling>
          <c:orientation val="minMax"/>
        </c:scaling>
        <c:axPos val="b"/>
        <c:tickLblPos val="nextTo"/>
        <c:crossAx val="78026624"/>
        <c:crosses val="autoZero"/>
        <c:auto val="1"/>
        <c:lblAlgn val="ctr"/>
        <c:lblOffset val="100"/>
      </c:catAx>
      <c:valAx>
        <c:axId val="78026624"/>
        <c:scaling>
          <c:orientation val="minMax"/>
        </c:scaling>
        <c:axPos val="l"/>
        <c:majorGridlines/>
        <c:numFmt formatCode="General" sourceLinked="1"/>
        <c:tickLblPos val="nextTo"/>
        <c:crossAx val="780250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Чуб І.А.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в провадженні</c:v>
                </c:pt>
                <c:pt idx="1">
                  <c:v>розглянуто</c:v>
                </c:pt>
                <c:pt idx="2">
                  <c:v>залишок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878</c:v>
                </c:pt>
                <c:pt idx="1">
                  <c:v>787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Карповець В.В.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в провадженні</c:v>
                </c:pt>
                <c:pt idx="1">
                  <c:v>розглянуто</c:v>
                </c:pt>
                <c:pt idx="2">
                  <c:v>залишок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1004</c:v>
                </c:pt>
                <c:pt idx="1">
                  <c:v>792</c:v>
                </c:pt>
                <c:pt idx="2">
                  <c:v>202</c:v>
                </c:pt>
              </c:numCache>
            </c:numRef>
          </c:val>
        </c:ser>
        <c:shape val="cylinder"/>
        <c:axId val="78067968"/>
        <c:axId val="78069760"/>
        <c:axId val="0"/>
      </c:bar3DChart>
      <c:catAx>
        <c:axId val="78067968"/>
        <c:scaling>
          <c:orientation val="minMax"/>
        </c:scaling>
        <c:axPos val="b"/>
        <c:tickLblPos val="nextTo"/>
        <c:crossAx val="78069760"/>
        <c:crosses val="autoZero"/>
        <c:auto val="1"/>
        <c:lblAlgn val="ctr"/>
        <c:lblOffset val="100"/>
      </c:catAx>
      <c:valAx>
        <c:axId val="78069760"/>
        <c:scaling>
          <c:orientation val="minMax"/>
        </c:scaling>
        <c:axPos val="l"/>
        <c:majorGridlines/>
        <c:numFmt formatCode="General" sourceLinked="1"/>
        <c:tickLblPos val="nextTo"/>
        <c:crossAx val="780679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в провадженні </c:v>
                </c:pt>
                <c:pt idx="1">
                  <c:v>розглянуто</c:v>
                </c:pt>
                <c:pt idx="2">
                  <c:v>залишок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263</c:v>
                </c:pt>
                <c:pt idx="1">
                  <c:v>171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перебувало в провадженні </c:v>
                </c:pt>
                <c:pt idx="1">
                  <c:v>розглянуто</c:v>
                </c:pt>
                <c:pt idx="2">
                  <c:v>залишок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282</c:v>
                </c:pt>
                <c:pt idx="1">
                  <c:v>207</c:v>
                </c:pt>
                <c:pt idx="2">
                  <c:v>75</c:v>
                </c:pt>
              </c:numCache>
            </c:numRef>
          </c:val>
        </c:ser>
        <c:axId val="78087680"/>
        <c:axId val="78089216"/>
      </c:barChart>
      <c:catAx>
        <c:axId val="78087680"/>
        <c:scaling>
          <c:orientation val="minMax"/>
        </c:scaling>
        <c:axPos val="b"/>
        <c:tickLblPos val="nextTo"/>
        <c:crossAx val="78089216"/>
        <c:crosses val="autoZero"/>
        <c:auto val="1"/>
        <c:lblAlgn val="ctr"/>
        <c:lblOffset val="100"/>
      </c:catAx>
      <c:valAx>
        <c:axId val="78089216"/>
        <c:scaling>
          <c:orientation val="minMax"/>
        </c:scaling>
        <c:axPos val="l"/>
        <c:majorGridlines/>
        <c:numFmt formatCode="General" sourceLinked="1"/>
        <c:tickLblPos val="nextTo"/>
        <c:crossAx val="780876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0.19671</cdr:x>
      <cdr:y>0.06594</cdr:y>
    </cdr:from>
    <cdr:to>
      <cdr:x>0.80628</cdr:x>
      <cdr:y>0.18763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97147" y="155275"/>
          <a:ext cx="2780017" cy="28653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0.08164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885715" cy="20000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0.86354</cdr:x>
      <cdr:y>0.10715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505504" cy="286537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0.09783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666667" cy="200000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0.96077</cdr:x>
      <cdr:y>0.0962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057143" cy="200000"/>
        </a:xfrm>
        <a:prstGeom xmlns:a="http://schemas.openxmlformats.org/drawingml/2006/main" prst="rect">
          <a:avLst/>
        </a:prstGeom>
      </cdr:spPr>
    </cdr:pic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0.10397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057143" cy="2000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4954-8842-437C-90BB-5045770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12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31</cp:revision>
  <cp:lastPrinted>2025-01-31T13:32:00Z</cp:lastPrinted>
  <dcterms:created xsi:type="dcterms:W3CDTF">2024-12-25T10:39:00Z</dcterms:created>
  <dcterms:modified xsi:type="dcterms:W3CDTF">2025-02-03T09:08:00Z</dcterms:modified>
</cp:coreProperties>
</file>