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FF" w:rsidRPr="00A2547C" w:rsidRDefault="00035FFF" w:rsidP="00035FFF">
      <w:pPr>
        <w:spacing w:after="0" w:line="312" w:lineRule="auto"/>
        <w:ind w:right="175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Аналіз</w:t>
      </w:r>
      <w:proofErr w:type="spellEnd"/>
    </w:p>
    <w:p w:rsidR="00035FFF" w:rsidRDefault="00035FFF" w:rsidP="00035FFF">
      <w:pPr>
        <w:spacing w:after="0" w:line="312" w:lineRule="auto"/>
        <w:ind w:right="175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A2547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обліково-статистичної</w:t>
      </w:r>
      <w:proofErr w:type="spellEnd"/>
      <w:r w:rsidRPr="00A2547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2547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роботи</w:t>
      </w:r>
      <w:proofErr w:type="spellEnd"/>
      <w:r w:rsidRPr="00A2547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2547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Тростянецького</w:t>
      </w:r>
      <w:proofErr w:type="spellEnd"/>
      <w:r w:rsidRPr="00A2547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районного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суду </w:t>
      </w:r>
    </w:p>
    <w:p w:rsidR="00035FFF" w:rsidRPr="00035FFF" w:rsidRDefault="00035FFF" w:rsidP="00035FFF">
      <w:pPr>
        <w:spacing w:after="0" w:line="312" w:lineRule="auto"/>
        <w:ind w:right="175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Вінницької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області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за 2024</w:t>
      </w:r>
      <w:r w:rsidRPr="00A2547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2547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рік</w:t>
      </w:r>
      <w:proofErr w:type="spellEnd"/>
    </w:p>
    <w:p w:rsidR="00035FFF" w:rsidRDefault="00035FFF" w:rsidP="00035FFF">
      <w:pPr>
        <w:shd w:val="clear" w:color="auto" w:fill="FFFFFF"/>
        <w:spacing w:after="0" w:line="360" w:lineRule="auto"/>
        <w:ind w:left="180" w:firstLine="52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5FFF" w:rsidRDefault="00035FFF" w:rsidP="00035FFF">
      <w:pPr>
        <w:shd w:val="clear" w:color="auto" w:fill="FFFFFF"/>
        <w:spacing w:after="0" w:line="360" w:lineRule="auto"/>
        <w:ind w:left="180" w:firstLine="5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37B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6D537B"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 w:rsidRPr="006D537B">
        <w:rPr>
          <w:rFonts w:ascii="Times New Roman" w:hAnsi="Times New Roman" w:cs="Times New Roman"/>
          <w:sz w:val="28"/>
          <w:szCs w:val="28"/>
          <w:lang w:val="ru-RU"/>
        </w:rPr>
        <w:t xml:space="preserve"> до Закону </w:t>
      </w:r>
      <w:proofErr w:type="spellStart"/>
      <w:r w:rsidRPr="006D537B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6D537B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6D537B">
        <w:rPr>
          <w:rFonts w:ascii="Times New Roman" w:hAnsi="Times New Roman" w:cs="Times New Roman"/>
          <w:sz w:val="28"/>
          <w:szCs w:val="28"/>
          <w:lang w:val="ru-RU"/>
        </w:rPr>
        <w:t>судоустрій</w:t>
      </w:r>
      <w:proofErr w:type="spellEnd"/>
      <w:r w:rsidRPr="006D537B">
        <w:rPr>
          <w:rFonts w:ascii="Times New Roman" w:hAnsi="Times New Roman" w:cs="Times New Roman"/>
          <w:sz w:val="28"/>
          <w:szCs w:val="28"/>
          <w:lang w:val="ru-RU"/>
        </w:rPr>
        <w:t xml:space="preserve"> та статус </w:t>
      </w:r>
      <w:proofErr w:type="spellStart"/>
      <w:r w:rsidRPr="006D537B">
        <w:rPr>
          <w:rFonts w:ascii="Times New Roman" w:hAnsi="Times New Roman" w:cs="Times New Roman"/>
          <w:sz w:val="28"/>
          <w:szCs w:val="28"/>
          <w:lang w:val="ru-RU"/>
        </w:rPr>
        <w:t>суддів</w:t>
      </w:r>
      <w:proofErr w:type="spellEnd"/>
      <w:r w:rsidRPr="006D537B">
        <w:rPr>
          <w:rFonts w:ascii="Times New Roman" w:hAnsi="Times New Roman" w:cs="Times New Roman"/>
          <w:sz w:val="28"/>
          <w:szCs w:val="28"/>
          <w:lang w:val="ru-RU"/>
        </w:rPr>
        <w:t xml:space="preserve">» та </w:t>
      </w:r>
      <w:proofErr w:type="spellStart"/>
      <w:r w:rsidRPr="006D537B">
        <w:rPr>
          <w:rFonts w:ascii="Times New Roman" w:hAnsi="Times New Roman" w:cs="Times New Roman"/>
          <w:sz w:val="28"/>
          <w:szCs w:val="28"/>
          <w:lang w:val="ru-RU"/>
        </w:rPr>
        <w:t>затвердженого</w:t>
      </w:r>
      <w:proofErr w:type="spellEnd"/>
      <w:r w:rsidRPr="006D537B">
        <w:rPr>
          <w:rFonts w:ascii="Times New Roman" w:hAnsi="Times New Roman" w:cs="Times New Roman"/>
          <w:sz w:val="28"/>
          <w:szCs w:val="28"/>
          <w:lang w:val="ru-RU"/>
        </w:rPr>
        <w:t xml:space="preserve"> плану </w:t>
      </w:r>
      <w:proofErr w:type="spellStart"/>
      <w:r w:rsidRPr="006D537B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6D5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Тростянецького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районного суду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Вінницької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2025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6D5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537B">
        <w:rPr>
          <w:rFonts w:ascii="Times New Roman" w:hAnsi="Times New Roman" w:cs="Times New Roman"/>
          <w:sz w:val="28"/>
          <w:szCs w:val="28"/>
          <w:lang w:val="ru-RU"/>
        </w:rPr>
        <w:t>проаналізовано</w:t>
      </w:r>
      <w:proofErr w:type="spellEnd"/>
      <w:r w:rsidRPr="006D537B">
        <w:rPr>
          <w:rFonts w:ascii="Times New Roman" w:hAnsi="Times New Roman" w:cs="Times New Roman"/>
          <w:sz w:val="28"/>
          <w:szCs w:val="28"/>
          <w:lang w:val="ru-RU"/>
        </w:rPr>
        <w:t xml:space="preserve"> стан </w:t>
      </w:r>
      <w:proofErr w:type="spellStart"/>
      <w:r w:rsidRPr="006D537B"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обліково-статистичної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суду за 2024</w:t>
      </w:r>
      <w:r w:rsidRPr="006D5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537B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6D537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5FFF" w:rsidRDefault="00035FFF" w:rsidP="00035FFF">
      <w:pPr>
        <w:shd w:val="clear" w:color="auto" w:fill="FFFFFF"/>
        <w:spacing w:after="0" w:line="360" w:lineRule="auto"/>
        <w:ind w:left="180" w:firstLine="528"/>
        <w:jc w:val="both"/>
        <w:rPr>
          <w:rFonts w:ascii="Times New Roman" w:hAnsi="Times New Roman"/>
          <w:sz w:val="28"/>
          <w:szCs w:val="28"/>
          <w:lang w:val="ru-RU"/>
        </w:rPr>
      </w:pPr>
      <w:r w:rsidRPr="006D537B">
        <w:rPr>
          <w:rFonts w:ascii="Times New Roman" w:hAnsi="Times New Roman"/>
          <w:sz w:val="28"/>
          <w:szCs w:val="28"/>
          <w:lang w:val="ru-RU"/>
        </w:rPr>
        <w:t xml:space="preserve">У 2024 </w:t>
      </w:r>
      <w:proofErr w:type="spellStart"/>
      <w:r w:rsidRPr="006D537B">
        <w:rPr>
          <w:rFonts w:ascii="Times New Roman" w:hAnsi="Times New Roman"/>
          <w:sz w:val="28"/>
          <w:szCs w:val="28"/>
          <w:lang w:val="ru-RU"/>
        </w:rPr>
        <w:t>році</w:t>
      </w:r>
      <w:proofErr w:type="spellEnd"/>
      <w:r w:rsidRPr="006D53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537B">
        <w:rPr>
          <w:rFonts w:ascii="Times New Roman" w:hAnsi="Times New Roman"/>
          <w:sz w:val="28"/>
          <w:szCs w:val="28"/>
          <w:lang w:val="ru-RU"/>
        </w:rPr>
        <w:t>Тростянецьким</w:t>
      </w:r>
      <w:proofErr w:type="spellEnd"/>
      <w:r w:rsidRPr="006D53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537B">
        <w:rPr>
          <w:rFonts w:ascii="Times New Roman" w:hAnsi="Times New Roman"/>
          <w:sz w:val="28"/>
          <w:szCs w:val="28"/>
          <w:lang w:val="ru-RU"/>
        </w:rPr>
        <w:t>районним</w:t>
      </w:r>
      <w:proofErr w:type="spellEnd"/>
      <w:r w:rsidRPr="006D537B">
        <w:rPr>
          <w:rFonts w:ascii="Times New Roman" w:hAnsi="Times New Roman"/>
          <w:sz w:val="28"/>
          <w:szCs w:val="28"/>
          <w:lang w:val="ru-RU"/>
        </w:rPr>
        <w:t xml:space="preserve"> судом </w:t>
      </w:r>
      <w:proofErr w:type="spellStart"/>
      <w:r w:rsidRPr="006D537B">
        <w:rPr>
          <w:rFonts w:ascii="Times New Roman" w:hAnsi="Times New Roman"/>
          <w:sz w:val="28"/>
          <w:szCs w:val="28"/>
          <w:lang w:val="ru-RU"/>
        </w:rPr>
        <w:t>Вінницької</w:t>
      </w:r>
      <w:proofErr w:type="spellEnd"/>
      <w:r w:rsidRPr="006D53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537B"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 w:rsidRPr="006D53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537B">
        <w:rPr>
          <w:rFonts w:ascii="Times New Roman" w:hAnsi="Times New Roman"/>
          <w:sz w:val="28"/>
          <w:szCs w:val="28"/>
          <w:lang w:val="ru-RU"/>
        </w:rPr>
        <w:t>здійснено</w:t>
      </w:r>
      <w:proofErr w:type="spellEnd"/>
      <w:r w:rsidRPr="006D537B">
        <w:rPr>
          <w:rFonts w:ascii="Times New Roman" w:hAnsi="Times New Roman"/>
          <w:sz w:val="28"/>
          <w:szCs w:val="28"/>
          <w:lang w:val="ru-RU"/>
        </w:rPr>
        <w:t xml:space="preserve"> комплекс </w:t>
      </w:r>
      <w:proofErr w:type="spellStart"/>
      <w:r w:rsidRPr="006D537B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6D53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537B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6D53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537B">
        <w:rPr>
          <w:rFonts w:ascii="Times New Roman" w:hAnsi="Times New Roman"/>
          <w:sz w:val="28"/>
          <w:szCs w:val="28"/>
          <w:lang w:val="ru-RU"/>
        </w:rPr>
        <w:t>організаційного</w:t>
      </w:r>
      <w:proofErr w:type="spellEnd"/>
      <w:r w:rsidRPr="006D53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537B">
        <w:rPr>
          <w:rFonts w:ascii="Times New Roman" w:hAnsi="Times New Roman"/>
          <w:sz w:val="28"/>
          <w:szCs w:val="28"/>
          <w:lang w:val="ru-RU"/>
        </w:rPr>
        <w:t>забезпечення</w:t>
      </w:r>
      <w:proofErr w:type="spellEnd"/>
      <w:r w:rsidRPr="006D53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537B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6D537B">
        <w:rPr>
          <w:rFonts w:ascii="Times New Roman" w:hAnsi="Times New Roman"/>
          <w:sz w:val="28"/>
          <w:szCs w:val="28"/>
          <w:lang w:val="ru-RU"/>
        </w:rPr>
        <w:t xml:space="preserve"> суду з </w:t>
      </w:r>
      <w:proofErr w:type="spellStart"/>
      <w:r w:rsidRPr="006D537B">
        <w:rPr>
          <w:rFonts w:ascii="Times New Roman" w:hAnsi="Times New Roman"/>
          <w:sz w:val="28"/>
          <w:szCs w:val="28"/>
          <w:lang w:val="ru-RU"/>
        </w:rPr>
        <w:t>реалізації</w:t>
      </w:r>
      <w:proofErr w:type="spellEnd"/>
      <w:r w:rsidRPr="006D53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537B">
        <w:rPr>
          <w:rFonts w:ascii="Times New Roman" w:hAnsi="Times New Roman"/>
          <w:sz w:val="28"/>
          <w:szCs w:val="28"/>
          <w:lang w:val="ru-RU"/>
        </w:rPr>
        <w:t>основних</w:t>
      </w:r>
      <w:proofErr w:type="spellEnd"/>
      <w:r w:rsidRPr="006D53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537B">
        <w:rPr>
          <w:rFonts w:ascii="Times New Roman" w:hAnsi="Times New Roman"/>
          <w:sz w:val="28"/>
          <w:szCs w:val="28"/>
          <w:lang w:val="ru-RU"/>
        </w:rPr>
        <w:t>завдань</w:t>
      </w:r>
      <w:proofErr w:type="spellEnd"/>
      <w:r w:rsidRPr="006D53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537B">
        <w:rPr>
          <w:rFonts w:ascii="Times New Roman" w:hAnsi="Times New Roman"/>
          <w:sz w:val="28"/>
          <w:szCs w:val="28"/>
          <w:lang w:val="ru-RU"/>
        </w:rPr>
        <w:t>обліково-статистичної</w:t>
      </w:r>
      <w:proofErr w:type="spellEnd"/>
      <w:r w:rsidRPr="006D53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537B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6D537B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6D537B">
        <w:rPr>
          <w:rFonts w:ascii="Times New Roman" w:hAnsi="Times New Roman"/>
          <w:sz w:val="28"/>
          <w:szCs w:val="28"/>
          <w:lang w:val="ru-RU"/>
        </w:rPr>
        <w:t>забезпечення</w:t>
      </w:r>
      <w:proofErr w:type="spellEnd"/>
      <w:r w:rsidRPr="006D53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537B">
        <w:rPr>
          <w:rFonts w:ascii="Times New Roman" w:hAnsi="Times New Roman"/>
          <w:sz w:val="28"/>
          <w:szCs w:val="28"/>
          <w:lang w:val="ru-RU"/>
        </w:rPr>
        <w:t>достовірності</w:t>
      </w:r>
      <w:proofErr w:type="spellEnd"/>
      <w:r w:rsidRPr="006D537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D537B">
        <w:rPr>
          <w:rFonts w:ascii="Times New Roman" w:hAnsi="Times New Roman"/>
          <w:sz w:val="28"/>
          <w:szCs w:val="28"/>
          <w:lang w:val="ru-RU"/>
        </w:rPr>
        <w:t>об'єктивності</w:t>
      </w:r>
      <w:proofErr w:type="spellEnd"/>
      <w:r w:rsidRPr="006D537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D537B">
        <w:rPr>
          <w:rFonts w:ascii="Times New Roman" w:hAnsi="Times New Roman"/>
          <w:sz w:val="28"/>
          <w:szCs w:val="28"/>
          <w:lang w:val="ru-RU"/>
        </w:rPr>
        <w:t>оперативності</w:t>
      </w:r>
      <w:proofErr w:type="spellEnd"/>
      <w:r w:rsidRPr="006D537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D537B">
        <w:rPr>
          <w:rFonts w:ascii="Times New Roman" w:hAnsi="Times New Roman"/>
          <w:sz w:val="28"/>
          <w:szCs w:val="28"/>
          <w:lang w:val="ru-RU"/>
        </w:rPr>
        <w:t>стабільності</w:t>
      </w:r>
      <w:proofErr w:type="spellEnd"/>
      <w:r w:rsidRPr="006D537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6D537B">
        <w:rPr>
          <w:rFonts w:ascii="Times New Roman" w:hAnsi="Times New Roman"/>
          <w:sz w:val="28"/>
          <w:szCs w:val="28"/>
          <w:lang w:val="ru-RU"/>
        </w:rPr>
        <w:t>цілісності</w:t>
      </w:r>
      <w:proofErr w:type="spellEnd"/>
      <w:r w:rsidRPr="006D53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537B">
        <w:rPr>
          <w:rFonts w:ascii="Times New Roman" w:hAnsi="Times New Roman"/>
          <w:sz w:val="28"/>
          <w:szCs w:val="28"/>
          <w:lang w:val="ru-RU"/>
        </w:rPr>
        <w:t>інформації</w:t>
      </w:r>
      <w:proofErr w:type="spellEnd"/>
      <w:r w:rsidRPr="006D53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6D537B">
        <w:rPr>
          <w:rFonts w:ascii="Times New Roman" w:hAnsi="Times New Roman"/>
          <w:sz w:val="28"/>
          <w:szCs w:val="28"/>
          <w:lang w:val="ru-RU"/>
        </w:rPr>
        <w:t>про ро</w:t>
      </w:r>
      <w:r>
        <w:rPr>
          <w:rFonts w:ascii="Times New Roman" w:hAnsi="Times New Roman"/>
          <w:sz w:val="28"/>
          <w:szCs w:val="28"/>
          <w:lang w:val="ru-RU"/>
        </w:rPr>
        <w:t>боту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суду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основної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35FFF" w:rsidRDefault="00035FFF" w:rsidP="00035FFF">
      <w:pPr>
        <w:shd w:val="clear" w:color="auto" w:fill="FFFFFF"/>
        <w:spacing w:after="0" w:line="360" w:lineRule="auto"/>
        <w:ind w:left="180" w:firstLine="52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П</w:t>
      </w:r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р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проведенні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даного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аналізу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були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використані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річний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план</w:t>
      </w:r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роботи</w:t>
      </w:r>
      <w:proofErr w:type="spellEnd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суду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документи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про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його</w:t>
      </w:r>
      <w:proofErr w:type="spellEnd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виконання</w:t>
      </w:r>
      <w:proofErr w:type="spellEnd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звітність</w:t>
      </w:r>
      <w:proofErr w:type="spellEnd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суду, </w:t>
      </w:r>
      <w:proofErr w:type="spellStart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протокол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оперативних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нарад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суду, план </w:t>
      </w:r>
      <w:proofErr w:type="spellStart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навчання</w:t>
      </w:r>
      <w:proofErr w:type="spellEnd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апарату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суду та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документи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про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його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виконання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, план</w:t>
      </w:r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проведення</w:t>
      </w:r>
      <w:proofErr w:type="spellEnd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перевірок</w:t>
      </w:r>
      <w:proofErr w:type="spellEnd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стану </w:t>
      </w:r>
      <w:proofErr w:type="spellStart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організації</w:t>
      </w:r>
      <w:proofErr w:type="spellEnd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діяльності</w:t>
      </w:r>
      <w:proofErr w:type="spellEnd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суду та </w:t>
      </w:r>
      <w:proofErr w:type="spellStart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документи</w:t>
      </w:r>
      <w:proofErr w:type="spellEnd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щодо</w:t>
      </w:r>
      <w:proofErr w:type="spellEnd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проведення</w:t>
      </w:r>
      <w:proofErr w:type="spellEnd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перевірок</w:t>
      </w:r>
      <w:proofErr w:type="spellEnd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, а </w:t>
      </w:r>
      <w:proofErr w:type="spellStart"/>
      <w:proofErr w:type="gramStart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також</w:t>
      </w:r>
      <w:proofErr w:type="spellEnd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 нормативно</w:t>
      </w:r>
      <w:proofErr w:type="gramEnd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-</w:t>
      </w:r>
      <w:proofErr w:type="spellStart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правові</w:t>
      </w:r>
      <w:proofErr w:type="spellEnd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акти</w:t>
      </w:r>
      <w:proofErr w:type="spellEnd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регулюють</w:t>
      </w:r>
      <w:proofErr w:type="spellEnd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питання</w:t>
      </w:r>
      <w:proofErr w:type="spellEnd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обліку</w:t>
      </w:r>
      <w:proofErr w:type="spellEnd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та </w:t>
      </w:r>
      <w:proofErr w:type="spellStart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реєстрації</w:t>
      </w:r>
      <w:proofErr w:type="spellEnd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судових</w:t>
      </w:r>
      <w:proofErr w:type="spellEnd"/>
      <w:r w:rsidRPr="000665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справ.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035FFF" w:rsidRPr="00DC69B2" w:rsidRDefault="00035FFF" w:rsidP="00035FFF">
      <w:pPr>
        <w:shd w:val="clear" w:color="auto" w:fill="FFFFFF"/>
        <w:spacing w:after="0" w:line="360" w:lineRule="auto"/>
        <w:ind w:left="180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035FF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Обліково-статистична робота Тростянецького районного суду Вінницької області відповідає загальним правилам ведення судового діловодства в місцевих судах. Робота з документами з моменту їх надходження чи створення в суді до відправлення або передавання в архів, звернення до виконання судових рішень здійснюється відповідно до Інструкції з діловодства у місцевих та апеляційних судах України, затвердженої наказом ДСА України 20.08.2019 № 814 (із змінами) та Положення про автоматизовану систему документообігу, затвердженого рішенням Ради суддів України від 26.11.2010 року (із змінами та доповненнями), </w:t>
      </w:r>
      <w:r w:rsidRPr="00035FF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Засад </w:t>
      </w:r>
      <w:r w:rsidRPr="00035FFF">
        <w:rPr>
          <w:rFonts w:ascii="Times New Roman" w:hAnsi="Times New Roman" w:cs="Times New Roman"/>
          <w:bCs/>
          <w:sz w:val="28"/>
          <w:szCs w:val="28"/>
        </w:rPr>
        <w:t>використання автоматизованої системи документообігу в Тростянецькому районному суді Вінницької області, затверджених рішенням зборів суддів від 11.05.2023 (із змінами).</w:t>
      </w:r>
    </w:p>
    <w:p w:rsidR="00035FFF" w:rsidRDefault="00035FFF" w:rsidP="00035FFF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 xml:space="preserve">Робота Тростянецького районного суду Вінницької області здійснюється відповідно до плану роботи суду, плану навчань з працівниками апарату суду, графіку перевірок </w:t>
      </w: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стану організації діяльності суду </w:t>
      </w: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 поточний рік.</w:t>
      </w:r>
    </w:p>
    <w:p w:rsidR="00035FFF" w:rsidRPr="00870BB6" w:rsidRDefault="00035FFF" w:rsidP="00035F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Контроль за виконанням обов'язків працівників здійснюється керівником апарату суду шляхом періодичних перевірок роботи працівників апарату суду, обговорення їх результатів на оперативних нарадах.</w:t>
      </w:r>
    </w:p>
    <w:p w:rsidR="00035FFF" w:rsidRPr="00870BB6" w:rsidRDefault="00035FFF" w:rsidP="00035F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0" w:name="n12"/>
      <w:bookmarkEnd w:id="0"/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</w:t>
      </w: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Керівником апарату суду своєчас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но розробляється проект плану роботи суду, після чого такий план</w:t>
      </w: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затверджуються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головою суду та доводи</w:t>
      </w: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ться до відома всіх працівників суду.</w:t>
      </w:r>
    </w:p>
    <w:p w:rsidR="00035FFF" w:rsidRPr="00870BB6" w:rsidRDefault="00035FFF" w:rsidP="00035F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1" w:name="n13"/>
      <w:bookmarkStart w:id="2" w:name="n15"/>
      <w:bookmarkEnd w:id="1"/>
      <w:bookmarkEnd w:id="2"/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Плани</w:t>
      </w: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роботи суду, навчань, графіки перевірок складаються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рік</w:t>
      </w: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Вони містять відомості про найменування заходів, їх виконавців, строки виконання та відмітку про виконання.</w:t>
      </w:r>
    </w:p>
    <w:p w:rsidR="00035FFF" w:rsidRPr="00431D0A" w:rsidRDefault="00035FFF" w:rsidP="00035FFF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uk-UA"/>
        </w:rPr>
      </w:pPr>
      <w:bookmarkStart w:id="3" w:name="n16"/>
      <w:bookmarkEnd w:id="3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Робота суду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Pr="00870BB6">
        <w:rPr>
          <w:rFonts w:ascii="Times New Roman" w:hAnsi="Times New Roman"/>
          <w:color w:val="000000"/>
          <w:sz w:val="28"/>
          <w:szCs w:val="28"/>
          <w:lang w:val="ru-RU"/>
        </w:rPr>
        <w:t>планована</w:t>
      </w:r>
      <w:proofErr w:type="spellEnd"/>
      <w:r w:rsidRPr="00870BB6">
        <w:rPr>
          <w:rFonts w:ascii="Times New Roman" w:hAnsi="Times New Roman"/>
          <w:color w:val="000000"/>
          <w:sz w:val="28"/>
          <w:szCs w:val="28"/>
          <w:lang w:val="ru-RU"/>
        </w:rPr>
        <w:t xml:space="preserve">, по таким </w:t>
      </w:r>
      <w:proofErr w:type="spellStart"/>
      <w:r w:rsidRPr="00870BB6">
        <w:rPr>
          <w:rFonts w:ascii="Times New Roman" w:hAnsi="Times New Roman"/>
          <w:color w:val="000000"/>
          <w:sz w:val="28"/>
          <w:szCs w:val="28"/>
          <w:lang w:val="ru-RU"/>
        </w:rPr>
        <w:t>напрямкам</w:t>
      </w:r>
      <w:proofErr w:type="spellEnd"/>
      <w:r w:rsidRPr="00870BB6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035FFF" w:rsidRPr="00870BB6" w:rsidRDefault="00035FFF" w:rsidP="00035F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- загальні</w:t>
      </w: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заходи;</w:t>
      </w:r>
    </w:p>
    <w:p w:rsidR="00035FFF" w:rsidRPr="00870BB6" w:rsidRDefault="00035FFF" w:rsidP="00035F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</w:t>
      </w: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- аналіз судової практики;</w:t>
      </w:r>
    </w:p>
    <w:p w:rsidR="00035FFF" w:rsidRPr="00870BB6" w:rsidRDefault="00035FFF" w:rsidP="00035F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- робота відділу забезпечення документообігу (канцелярія)</w:t>
      </w: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035FFF" w:rsidRPr="00870BB6" w:rsidRDefault="00035FFF" w:rsidP="00035F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- робота з персоналом;</w:t>
      </w:r>
    </w:p>
    <w:p w:rsidR="00035FFF" w:rsidRPr="00870BB6" w:rsidRDefault="00035FFF" w:rsidP="00035F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- комунікаційні заходи.</w:t>
      </w:r>
      <w:r w:rsidRPr="00870BB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035FFF" w:rsidRDefault="00035FFF" w:rsidP="00035FFF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Тростянецькому районному суді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Вінницької області протягом 2024</w:t>
      </w: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року проведено ряд заходів:  керівником апарату суду проведено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ради по підсумках роботи  за 2023</w:t>
      </w: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рік та з питань підготовки та здачі стати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стичних звітів</w:t>
      </w: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;  проведено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огляд даних про стан здійснення правосуддя за 2023 рік</w:t>
      </w: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;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аналіз обліково-статистичної роботи суду за 2023 рік; </w:t>
      </w: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проводились навчання з працівниками апарату суду;</w:t>
      </w:r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здійсн</w:t>
      </w: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ювались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перевірки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апарату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суду по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організації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обліково-статистичної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щодо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вильності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ведення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обліку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кримінальних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цивільних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адміністративних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справ та справ про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адміністративні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правопорушення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здійснювався облік та збереження судових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справ, </w:t>
      </w: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документів первинного обліку; проводилась підготовк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та складання річних,</w:t>
      </w: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квартальних</w:t>
      </w:r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статистичних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звітів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забезпечувався контроль організації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роботи  відділу забезпечення документообігу  (канцелярія)</w:t>
      </w: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секретарями судових засідань здійснювалась організаційна робота щодо забезпечення </w:t>
      </w: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розгляду справ, які надійшли до суду;</w:t>
      </w:r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проводилась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підготовка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розглянутих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судових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справ та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утворених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процесі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суду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документів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 20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23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передання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архіву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суду, проводилась робота по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впорядкуванню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архіву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суду за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2023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забезпечувався</w:t>
      </w:r>
      <w:proofErr w:type="spellEnd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контроль за строками </w:t>
      </w:r>
      <w:proofErr w:type="spellStart"/>
      <w:r w:rsidRPr="00870B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зберіга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судових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справ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архіві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суду.</w:t>
      </w:r>
    </w:p>
    <w:p w:rsidR="00035FFF" w:rsidRDefault="00035FFF" w:rsidP="00035F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</w:t>
      </w:r>
      <w:r w:rsidRPr="002F4F95">
        <w:rPr>
          <w:rFonts w:ascii="Times New Roman" w:eastAsia="Times New Roman" w:hAnsi="Times New Roman"/>
          <w:sz w:val="28"/>
          <w:szCs w:val="28"/>
          <w:lang w:eastAsia="uk-UA"/>
        </w:rPr>
        <w:t>З метою застосування єдиної судової практики при розгляд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і різних категорій справ у суді </w:t>
      </w:r>
      <w:r w:rsidRPr="002F4F95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проведен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 узагальнення судової практики щодо розгляду цивільних справ про встановлення певних юридичних фактів під час дії воєнного стану.</w:t>
      </w:r>
    </w:p>
    <w:p w:rsidR="00035FFF" w:rsidRDefault="00035FFF" w:rsidP="00035F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Від</w:t>
      </w:r>
      <w:r w:rsidR="00466D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повідно до графіків перевірок </w:t>
      </w: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було передбачено проведення систематичних перевірок по всіх напрямках роботи суду. Зокрема було здійснено:</w:t>
      </w:r>
    </w:p>
    <w:p w:rsidR="00035FFF" w:rsidRDefault="00035FFF" w:rsidP="00035F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- перевірку стану роботи відповідальних працівників апарату суду по реєстрації та обліку цивільних справ;</w:t>
      </w:r>
    </w:p>
    <w:p w:rsidR="00035FFF" w:rsidRDefault="00035FFF" w:rsidP="00035F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- </w:t>
      </w: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ірки стану роботи відповідальних працівників</w:t>
      </w: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реєстрацію та облік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кримінальних, </w:t>
      </w: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адміністративних справ та справ про адміністративні правопорушення  в КП «Д-3», достовірність та правильність ведення даних в ОСК;</w:t>
      </w:r>
    </w:p>
    <w:p w:rsidR="00466D5E" w:rsidRDefault="00466D5E" w:rsidP="00466D5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перевірку інформації про сплату судового збору у обліково-статистичних картках;</w:t>
      </w:r>
    </w:p>
    <w:p w:rsidR="00466D5E" w:rsidRDefault="00466D5E" w:rsidP="00466D5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-  перевірку стану діловодства в суді;</w:t>
      </w:r>
    </w:p>
    <w:p w:rsidR="00466D5E" w:rsidRDefault="00466D5E" w:rsidP="00466D5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- перевірку на відповідність кількості відправлень, що були передані на Укрпошту з фактичною кількістю використаних конвертів та поштових марок.</w:t>
      </w:r>
    </w:p>
    <w:p w:rsidR="00466D5E" w:rsidRDefault="00466D5E" w:rsidP="00466D5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- перевірку роботи працівників апарату суду щодо внесення до автоматизованої системи  достовірних даних (оригіналів електронних судових рішень, відомостей про набрання судовим рішенням законної сили) та направлення необхідних відомостей до Єдиного дер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жавного реєстру судових рішень.</w:t>
      </w:r>
    </w:p>
    <w:p w:rsidR="00466D5E" w:rsidRPr="007F6D96" w:rsidRDefault="00466D5E" w:rsidP="00466D5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</w:t>
      </w: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 результатами перевірок проведено оперативні наради з працівниками апарату суду, на яких обговорювалися проблемні питання та виявлені недоліки і, зокрема, причини 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умови їх виникнення та усунення.</w:t>
      </w:r>
    </w:p>
    <w:p w:rsidR="00466D5E" w:rsidRPr="00870BB6" w:rsidRDefault="00466D5E" w:rsidP="00466D5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</w:t>
      </w: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Надавалась практична допомога працівникам апарату суду, які безпосередньо несуть відповідальність за внесення даних в обліково-статистичні картки.</w:t>
      </w:r>
    </w:p>
    <w:p w:rsidR="00466D5E" w:rsidRPr="00D72B63" w:rsidRDefault="00466D5E" w:rsidP="00466D5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D72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Окрім того, протягом звітного періоду з працівниками апарату суду </w:t>
      </w:r>
      <w:r w:rsidRPr="00B54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проведено навчання</w:t>
      </w:r>
      <w:r w:rsidRPr="00D72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веденню діловодства та обліково-статистичної роботи. Основна увага приділялася вивченню Інструкції з діловодства в місцевих та апеляційних судах України, Положення про автоматизовану систему документообігу суду,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Інструкції щодо роботи з технічними засобами фіксування судового засідання, затвердженої наказом ДСА України від 06.06.2022 № 156, Інструкції секретаря судового засідання підсистеми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відеоконференцзв’язку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ЄСІТС, </w:t>
      </w:r>
      <w:r w:rsidRPr="00D72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вимог до оформлюв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ання документів ДСТУ 4163-2003, </w:t>
      </w:r>
      <w:r w:rsidRPr="00D72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 організації діловодства та архівного зберігання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документів у державних органах,</w:t>
      </w:r>
      <w:r>
        <w:rPr>
          <w:rFonts w:ascii="Times New Roman" w:hAnsi="Times New Roman"/>
          <w:color w:val="000000"/>
          <w:sz w:val="28"/>
          <w:szCs w:val="28"/>
        </w:rPr>
        <w:t xml:space="preserve"> Переліку судових справ і документів, що утворюються в діяльності суду, із закінченням строків зберігання, затвердженого наказом ДСА України від 07.12.2017 № 1087, </w:t>
      </w:r>
      <w:r w:rsidRPr="00D72B63">
        <w:rPr>
          <w:rFonts w:ascii="Times New Roman" w:hAnsi="Times New Roman"/>
          <w:color w:val="000000"/>
          <w:sz w:val="28"/>
          <w:szCs w:val="28"/>
        </w:rPr>
        <w:t xml:space="preserve">Інструкції користувача Підсистеми </w:t>
      </w:r>
      <w:proofErr w:type="spellStart"/>
      <w:r w:rsidRPr="00D72B63">
        <w:rPr>
          <w:rFonts w:ascii="Times New Roman" w:hAnsi="Times New Roman"/>
          <w:color w:val="000000"/>
          <w:sz w:val="28"/>
          <w:szCs w:val="28"/>
        </w:rPr>
        <w:t>відеоконференцзв’язку</w:t>
      </w:r>
      <w:proofErr w:type="spellEnd"/>
      <w:r w:rsidRPr="00D72B63">
        <w:rPr>
          <w:rFonts w:ascii="Times New Roman" w:hAnsi="Times New Roman"/>
          <w:color w:val="000000"/>
          <w:sz w:val="28"/>
          <w:szCs w:val="28"/>
        </w:rPr>
        <w:t xml:space="preserve"> ЄСІТС</w:t>
      </w:r>
      <w:r>
        <w:rPr>
          <w:rFonts w:ascii="Times New Roman" w:hAnsi="Times New Roman"/>
          <w:color w:val="000000"/>
          <w:sz w:val="28"/>
          <w:szCs w:val="28"/>
        </w:rPr>
        <w:t xml:space="preserve">, методичних </w:t>
      </w:r>
      <w:r w:rsidRPr="00292C8E">
        <w:rPr>
          <w:rFonts w:ascii="Times New Roman" w:hAnsi="Times New Roman"/>
          <w:color w:val="000000"/>
          <w:sz w:val="28"/>
          <w:szCs w:val="28"/>
        </w:rPr>
        <w:t>рекомендацій</w:t>
      </w:r>
      <w:r>
        <w:rPr>
          <w:rFonts w:ascii="Times New Roman" w:hAnsi="Times New Roman"/>
          <w:color w:val="000000"/>
          <w:sz w:val="28"/>
          <w:szCs w:val="28"/>
        </w:rPr>
        <w:t xml:space="preserve"> щодо застосування правил поєднання справ засобами КП «Д-3», </w:t>
      </w:r>
      <w:r w:rsidRPr="00D72B6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методичних </w:t>
      </w:r>
      <w:r w:rsidRPr="00292C8E">
        <w:rPr>
          <w:rFonts w:ascii="Times New Roman" w:hAnsi="Times New Roman"/>
          <w:color w:val="000000"/>
          <w:sz w:val="28"/>
          <w:szCs w:val="28"/>
        </w:rPr>
        <w:t>рекомендацій та умов формування річних форм звітності в КП «Д-3</w:t>
      </w:r>
      <w:r>
        <w:rPr>
          <w:rFonts w:ascii="Times New Roman" w:hAnsi="Times New Roman"/>
          <w:color w:val="000000"/>
          <w:sz w:val="28"/>
          <w:szCs w:val="28"/>
        </w:rPr>
        <w:t xml:space="preserve">, методичних рекомендацій щодо формування відомостей виконавчих документів за допомогою КП «Д-3», порядку заповнення відомостей про учасника справи в ОСК та картки на особу, стосовно якої судом розглянуто кримінальну справу. </w:t>
      </w:r>
      <w:r w:rsidRPr="00D72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Також проводилось обговорення Аналізу якості звітів про роботу місцевих загальних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судів Вінницької області за 2023</w:t>
      </w:r>
      <w:r w:rsidRPr="00D72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рік.</w:t>
      </w:r>
      <w:r w:rsidRPr="00D72B63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4" w:name="n17"/>
      <w:bookmarkEnd w:id="4"/>
    </w:p>
    <w:p w:rsidR="00466D5E" w:rsidRPr="00466D5E" w:rsidRDefault="00466D5E" w:rsidP="00466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 2024 році 4 працівники апарату суду пройшли</w:t>
      </w:r>
      <w:r w:rsidRPr="00C31884">
        <w:rPr>
          <w:rFonts w:ascii="Times New Roman" w:hAnsi="Times New Roman"/>
          <w:sz w:val="28"/>
          <w:szCs w:val="28"/>
        </w:rPr>
        <w:t xml:space="preserve"> дистанційне навчання у м</w:t>
      </w:r>
      <w:r>
        <w:rPr>
          <w:rFonts w:ascii="Times New Roman" w:hAnsi="Times New Roman"/>
          <w:sz w:val="28"/>
          <w:szCs w:val="28"/>
        </w:rPr>
        <w:t>ережі «Феміда» та отримали 28</w:t>
      </w:r>
      <w:r w:rsidRPr="00103E42">
        <w:rPr>
          <w:rFonts w:ascii="Times New Roman" w:hAnsi="Times New Roman"/>
          <w:sz w:val="28"/>
          <w:szCs w:val="28"/>
        </w:rPr>
        <w:t xml:space="preserve"> сертиф</w:t>
      </w:r>
      <w:r>
        <w:rPr>
          <w:rFonts w:ascii="Times New Roman" w:hAnsi="Times New Roman"/>
          <w:sz w:val="28"/>
          <w:szCs w:val="28"/>
        </w:rPr>
        <w:t>ікатів</w:t>
      </w:r>
      <w:r w:rsidRPr="00103E42">
        <w:rPr>
          <w:rFonts w:ascii="Times New Roman" w:hAnsi="Times New Roman"/>
          <w:sz w:val="28"/>
          <w:szCs w:val="28"/>
        </w:rPr>
        <w:t xml:space="preserve"> за результатами навчання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6D5E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 8 працівників суду підвищували свою кваліфікацію і брали участь в навчаннях, тренінгах, семінарах, які проводились Національною школою суддів України</w:t>
      </w:r>
      <w:r w:rsidRPr="00466D5E">
        <w:rPr>
          <w:rFonts w:ascii="Times New Roman" w:hAnsi="Times New Roman" w:cs="Times New Roman"/>
          <w:sz w:val="28"/>
          <w:szCs w:val="28"/>
        </w:rPr>
        <w:t xml:space="preserve"> та отримали 24 сертифікати за результатами підготовки.    </w:t>
      </w:r>
    </w:p>
    <w:p w:rsidR="00466D5E" w:rsidRDefault="00466D5E" w:rsidP="00466D5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160A74">
        <w:rPr>
          <w:rFonts w:ascii="Times New Roman" w:hAnsi="Times New Roman"/>
          <w:color w:val="000000"/>
          <w:sz w:val="28"/>
          <w:szCs w:val="28"/>
        </w:rPr>
        <w:t>Організація д</w:t>
      </w:r>
      <w:r>
        <w:rPr>
          <w:rFonts w:ascii="Times New Roman" w:hAnsi="Times New Roman"/>
          <w:color w:val="000000"/>
          <w:sz w:val="28"/>
          <w:szCs w:val="28"/>
        </w:rPr>
        <w:t>іловодства в суді забезпечувалася</w:t>
      </w:r>
      <w:r w:rsidRPr="00160A7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відділом забезпечення документообігу (канцелярія). Згідно штатного розпису Тростянецького районного суду Вінницької області в відділі передбачено чотири штатні посади,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з яких одна посада начальника відділу, одна посада старшого секретаря суду, одна посада секретаря суду та одна посада діловода. Станом на 01.01.2025 посада секретаря суду є вакантною.</w:t>
      </w:r>
    </w:p>
    <w:p w:rsidR="00466D5E" w:rsidRDefault="00466D5E" w:rsidP="00466D5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0A74">
        <w:rPr>
          <w:rFonts w:ascii="Times New Roman" w:hAnsi="Times New Roman"/>
          <w:color w:val="000000"/>
          <w:sz w:val="28"/>
          <w:szCs w:val="28"/>
        </w:rPr>
        <w:tab/>
        <w:t xml:space="preserve">Основним завданням </w:t>
      </w:r>
      <w:r>
        <w:rPr>
          <w:rFonts w:ascii="Times New Roman" w:hAnsi="Times New Roman"/>
          <w:color w:val="000000"/>
          <w:sz w:val="28"/>
          <w:szCs w:val="28"/>
        </w:rPr>
        <w:t>відділу</w:t>
      </w:r>
      <w:r w:rsidRPr="00160A74">
        <w:rPr>
          <w:rFonts w:ascii="Times New Roman" w:hAnsi="Times New Roman"/>
          <w:color w:val="000000"/>
          <w:sz w:val="28"/>
          <w:szCs w:val="28"/>
        </w:rPr>
        <w:t xml:space="preserve"> є реєстрація, облік, організація документообігу, зберігання документів до передавання до архіву суду відповідно до Інструкції з діловодства та  Положення про АСДС.</w:t>
      </w:r>
    </w:p>
    <w:p w:rsidR="00466D5E" w:rsidRDefault="00466D5E" w:rsidP="00466D5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60A74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Відділ забезпечення документообігу (канцелярія) (далі-відділ)</w:t>
      </w:r>
      <w:r w:rsidRPr="00160A74">
        <w:rPr>
          <w:rFonts w:ascii="Times New Roman" w:hAnsi="Times New Roman"/>
          <w:color w:val="000000"/>
          <w:sz w:val="28"/>
          <w:szCs w:val="28"/>
        </w:rPr>
        <w:t xml:space="preserve"> щоденно протягом робочого часу здійснює приймання, реєстрацію 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0A74">
        <w:rPr>
          <w:rFonts w:ascii="Times New Roman" w:hAnsi="Times New Roman"/>
          <w:color w:val="000000"/>
          <w:sz w:val="28"/>
          <w:szCs w:val="28"/>
        </w:rPr>
        <w:t xml:space="preserve">облік  кримінальних, цивільних адміністративних справ та справ про адміністративні правопорушення, інших документів та забезпечує реєстрацію, облік та відправку вихідної кореспонденції. </w:t>
      </w:r>
      <w:proofErr w:type="spellStart"/>
      <w:r w:rsidRPr="00160A74">
        <w:rPr>
          <w:rFonts w:ascii="Times New Roman" w:hAnsi="Times New Roman"/>
          <w:color w:val="000000"/>
          <w:sz w:val="28"/>
          <w:szCs w:val="28"/>
          <w:lang w:val="ru-RU"/>
        </w:rPr>
        <w:t>Судові</w:t>
      </w:r>
      <w:proofErr w:type="spellEnd"/>
      <w:r w:rsidRPr="00160A7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60A74">
        <w:rPr>
          <w:rFonts w:ascii="Times New Roman" w:hAnsi="Times New Roman"/>
          <w:color w:val="000000"/>
          <w:sz w:val="28"/>
          <w:szCs w:val="28"/>
          <w:lang w:val="ru-RU"/>
        </w:rPr>
        <w:t>справи</w:t>
      </w:r>
      <w:proofErr w:type="spellEnd"/>
      <w:r w:rsidRPr="00160A74">
        <w:rPr>
          <w:rFonts w:ascii="Times New Roman" w:hAnsi="Times New Roman"/>
          <w:color w:val="000000"/>
          <w:sz w:val="28"/>
          <w:szCs w:val="28"/>
          <w:lang w:val="ru-RU"/>
        </w:rPr>
        <w:t xml:space="preserve">, а </w:t>
      </w:r>
      <w:proofErr w:type="spellStart"/>
      <w:r w:rsidRPr="00160A74">
        <w:rPr>
          <w:rFonts w:ascii="Times New Roman" w:hAnsi="Times New Roman"/>
          <w:color w:val="000000"/>
          <w:sz w:val="28"/>
          <w:szCs w:val="28"/>
          <w:lang w:val="ru-RU"/>
        </w:rPr>
        <w:t>також</w:t>
      </w:r>
      <w:proofErr w:type="spellEnd"/>
      <w:r w:rsidRPr="00160A7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60A74">
        <w:rPr>
          <w:rFonts w:ascii="Times New Roman" w:hAnsi="Times New Roman"/>
          <w:color w:val="000000"/>
          <w:sz w:val="28"/>
          <w:szCs w:val="28"/>
          <w:lang w:val="ru-RU"/>
        </w:rPr>
        <w:t>інші</w:t>
      </w:r>
      <w:proofErr w:type="spellEnd"/>
      <w:r w:rsidRPr="00160A7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60A74">
        <w:rPr>
          <w:rFonts w:ascii="Times New Roman" w:hAnsi="Times New Roman"/>
          <w:color w:val="000000"/>
          <w:sz w:val="28"/>
          <w:szCs w:val="28"/>
          <w:lang w:val="ru-RU"/>
        </w:rPr>
        <w:t>документи</w:t>
      </w:r>
      <w:proofErr w:type="spellEnd"/>
      <w:r w:rsidRPr="00160A74">
        <w:rPr>
          <w:rFonts w:ascii="Times New Roman" w:hAnsi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160A74">
        <w:rPr>
          <w:rFonts w:ascii="Times New Roman" w:hAnsi="Times New Roman"/>
          <w:color w:val="000000"/>
          <w:sz w:val="28"/>
          <w:szCs w:val="28"/>
          <w:lang w:val="ru-RU"/>
        </w:rPr>
        <w:t>матеріали</w:t>
      </w:r>
      <w:proofErr w:type="spellEnd"/>
      <w:r w:rsidRPr="00160A74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60A74">
        <w:rPr>
          <w:rFonts w:ascii="Times New Roman" w:hAnsi="Times New Roman"/>
          <w:color w:val="000000"/>
          <w:sz w:val="28"/>
          <w:szCs w:val="28"/>
          <w:lang w:val="ru-RU"/>
        </w:rPr>
        <w:t>що</w:t>
      </w:r>
      <w:proofErr w:type="spellEnd"/>
      <w:r w:rsidRPr="00160A7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60A74">
        <w:rPr>
          <w:rFonts w:ascii="Times New Roman" w:hAnsi="Times New Roman"/>
          <w:color w:val="000000"/>
          <w:sz w:val="28"/>
          <w:szCs w:val="28"/>
          <w:lang w:val="ru-RU"/>
        </w:rPr>
        <w:t>стосуються</w:t>
      </w:r>
      <w:proofErr w:type="spellEnd"/>
      <w:r w:rsidRPr="00160A7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60A74">
        <w:rPr>
          <w:rFonts w:ascii="Times New Roman" w:hAnsi="Times New Roman"/>
          <w:color w:val="000000"/>
          <w:sz w:val="28"/>
          <w:szCs w:val="28"/>
          <w:lang w:val="ru-RU"/>
        </w:rPr>
        <w:t>розгляду</w:t>
      </w:r>
      <w:proofErr w:type="spellEnd"/>
      <w:r w:rsidRPr="00160A7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60A74">
        <w:rPr>
          <w:rFonts w:ascii="Times New Roman" w:hAnsi="Times New Roman"/>
          <w:color w:val="000000"/>
          <w:sz w:val="28"/>
          <w:szCs w:val="28"/>
          <w:lang w:val="ru-RU"/>
        </w:rPr>
        <w:t>судових</w:t>
      </w:r>
      <w:proofErr w:type="spellEnd"/>
      <w:r w:rsidRPr="00160A74">
        <w:rPr>
          <w:rFonts w:ascii="Times New Roman" w:hAnsi="Times New Roman"/>
          <w:color w:val="000000"/>
          <w:sz w:val="28"/>
          <w:szCs w:val="28"/>
          <w:lang w:val="ru-RU"/>
        </w:rPr>
        <w:t xml:space="preserve"> справ у </w:t>
      </w:r>
      <w:proofErr w:type="spellStart"/>
      <w:r w:rsidRPr="00160A74">
        <w:rPr>
          <w:rFonts w:ascii="Times New Roman" w:hAnsi="Times New Roman"/>
          <w:color w:val="000000"/>
          <w:sz w:val="28"/>
          <w:szCs w:val="28"/>
          <w:lang w:val="ru-RU"/>
        </w:rPr>
        <w:t>суді</w:t>
      </w:r>
      <w:proofErr w:type="spellEnd"/>
      <w:r w:rsidRPr="00160A7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60A74">
        <w:rPr>
          <w:rFonts w:ascii="Times New Roman" w:hAnsi="Times New Roman"/>
          <w:color w:val="000000"/>
          <w:sz w:val="28"/>
          <w:szCs w:val="28"/>
          <w:lang w:val="ru-RU"/>
        </w:rPr>
        <w:t>реєстру</w:t>
      </w:r>
      <w:r>
        <w:rPr>
          <w:rFonts w:ascii="Times New Roman" w:hAnsi="Times New Roman"/>
          <w:color w:val="000000"/>
          <w:sz w:val="28"/>
          <w:szCs w:val="28"/>
        </w:rPr>
        <w:t>ються</w:t>
      </w:r>
      <w:proofErr w:type="spellEnd"/>
      <w:r w:rsidRPr="00160A74">
        <w:rPr>
          <w:rFonts w:ascii="Times New Roman" w:hAnsi="Times New Roman"/>
          <w:color w:val="000000"/>
          <w:sz w:val="28"/>
          <w:szCs w:val="28"/>
          <w:lang w:val="ru-RU"/>
        </w:rPr>
        <w:t xml:space="preserve"> в АСДС </w:t>
      </w:r>
      <w:proofErr w:type="spellStart"/>
      <w:r w:rsidRPr="00160A74">
        <w:rPr>
          <w:rFonts w:ascii="Times New Roman" w:hAnsi="Times New Roman"/>
          <w:color w:val="000000"/>
          <w:sz w:val="28"/>
          <w:szCs w:val="28"/>
          <w:lang w:val="ru-RU"/>
        </w:rPr>
        <w:t>відповідно</w:t>
      </w:r>
      <w:proofErr w:type="spellEnd"/>
      <w:r w:rsidRPr="00160A74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160A74">
        <w:rPr>
          <w:rFonts w:ascii="Times New Roman" w:hAnsi="Times New Roman"/>
          <w:color w:val="000000"/>
          <w:sz w:val="28"/>
          <w:szCs w:val="28"/>
          <w:lang w:val="ru-RU"/>
        </w:rPr>
        <w:t>Положення</w:t>
      </w:r>
      <w:proofErr w:type="spellEnd"/>
      <w:r w:rsidRPr="00160A74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 </w:t>
      </w:r>
      <w:proofErr w:type="gramStart"/>
      <w:r w:rsidRPr="00160A74">
        <w:rPr>
          <w:rFonts w:ascii="Times New Roman" w:hAnsi="Times New Roman"/>
          <w:color w:val="000000"/>
          <w:sz w:val="28"/>
          <w:szCs w:val="28"/>
          <w:lang w:val="ru-RU"/>
        </w:rPr>
        <w:t>АСДС</w:t>
      </w:r>
      <w:r w:rsidRPr="00160A74">
        <w:rPr>
          <w:rFonts w:ascii="Times New Roman" w:hAnsi="Times New Roman"/>
          <w:color w:val="000000"/>
          <w:sz w:val="28"/>
          <w:szCs w:val="28"/>
        </w:rPr>
        <w:t xml:space="preserve">  за</w:t>
      </w:r>
      <w:proofErr w:type="gramEnd"/>
      <w:r w:rsidRPr="00160A74">
        <w:rPr>
          <w:rFonts w:ascii="Times New Roman" w:hAnsi="Times New Roman"/>
          <w:color w:val="000000"/>
          <w:sz w:val="28"/>
          <w:szCs w:val="28"/>
        </w:rPr>
        <w:t xml:space="preserve"> допомогою комп’ютерної програми «Д-3»</w:t>
      </w:r>
      <w:r w:rsidRPr="00160A7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66D5E" w:rsidRPr="00836050" w:rsidRDefault="00466D5E" w:rsidP="00466D5E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6050">
        <w:rPr>
          <w:rFonts w:ascii="Times New Roman" w:eastAsia="Times New Roman" w:hAnsi="Times New Roman"/>
          <w:sz w:val="28"/>
          <w:szCs w:val="28"/>
          <w:lang w:eastAsia="ru-RU"/>
        </w:rPr>
        <w:t>Формування документів суду у справи, їх систематизація та обл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ік здійснюється</w:t>
      </w:r>
      <w:r w:rsidRPr="00836050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відповідно до Номенклатури справ. </w:t>
      </w:r>
      <w:r w:rsidRPr="00305A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305A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клатура справ Тростянецького районного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суду Вінницької області на 2024</w:t>
      </w:r>
      <w:r w:rsidRPr="00305A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була </w:t>
      </w:r>
      <w:r w:rsidRPr="00305A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введена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дію наказом голови суду від 01.12.2023 №75</w:t>
      </w:r>
      <w:r w:rsidRPr="00305A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Усі матеріали поточного діловодства проіндексовані  у відповідно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сті до номенклатури справ суду.</w:t>
      </w:r>
    </w:p>
    <w:p w:rsidR="00466D5E" w:rsidRPr="00160A74" w:rsidRDefault="00466D5E" w:rsidP="00466D5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160A74">
        <w:rPr>
          <w:rFonts w:ascii="Times New Roman" w:hAnsi="Times New Roman"/>
          <w:color w:val="000000"/>
          <w:sz w:val="28"/>
          <w:szCs w:val="28"/>
        </w:rPr>
        <w:t>Кожен вхідний документ у суді реєструється лише один раз у день надходження або не пізніше наступного дня, якщо документ надійшов у неробочий час. Вихідні документи обробляються відповідальною особою і надсилаються адресатам централізовано в день їх одержання або не пізніше наступного робочого дня, якщо документ надійшов в кінці робочого часу.</w:t>
      </w:r>
    </w:p>
    <w:p w:rsidR="00466D5E" w:rsidRDefault="00466D5E" w:rsidP="00466D5E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0A74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Опрацювання</w:t>
      </w:r>
      <w:proofErr w:type="spellEnd"/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документів</w:t>
      </w:r>
      <w:proofErr w:type="spellEnd"/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відправлення</w:t>
      </w:r>
      <w:proofErr w:type="spellEnd"/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поштовим</w:t>
      </w:r>
      <w:proofErr w:type="spellEnd"/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зв'язком</w:t>
      </w:r>
      <w:proofErr w:type="spellEnd"/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здійснюється</w:t>
      </w:r>
      <w:proofErr w:type="spellEnd"/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 Правил </w:t>
      </w:r>
      <w:proofErr w:type="spellStart"/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поштового</w:t>
      </w:r>
      <w:proofErr w:type="spellEnd"/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зв'язку</w:t>
      </w:r>
      <w:proofErr w:type="spellEnd"/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затверджених</w:t>
      </w:r>
      <w:proofErr w:type="spellEnd"/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постановою</w:t>
      </w:r>
      <w:proofErr w:type="spellEnd"/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Кабінету</w:t>
      </w:r>
      <w:proofErr w:type="spellEnd"/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іністрів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05.03.2009 </w:t>
      </w:r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№ 270 (</w:t>
      </w:r>
      <w:proofErr w:type="spellStart"/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353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змінами</w:t>
      </w:r>
      <w:proofErr w:type="spellEnd"/>
      <w:r w:rsidRPr="0053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та Порядку пересилання відправлень АТ «Укрпошта».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53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еєстрація поштових відправлень в АТ «Укрпошта»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здійснюється</w:t>
      </w:r>
      <w:r w:rsidRPr="0053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онлайн режимі.</w:t>
      </w:r>
    </w:p>
    <w:p w:rsidR="00466D5E" w:rsidRPr="005353BD" w:rsidRDefault="00466D5E" w:rsidP="00466D5E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160A74">
        <w:rPr>
          <w:rFonts w:ascii="Times New Roman" w:hAnsi="Times New Roman"/>
          <w:color w:val="000000"/>
          <w:sz w:val="28"/>
          <w:szCs w:val="28"/>
        </w:rPr>
        <w:t xml:space="preserve">Рекомендованою кореспонденцією направляються судові повістки про виклик в судове засідання, копії судових рішень, справи, передані для розгляду </w:t>
      </w:r>
      <w:r w:rsidRPr="00160A74">
        <w:rPr>
          <w:rFonts w:ascii="Times New Roman" w:hAnsi="Times New Roman"/>
          <w:color w:val="000000"/>
          <w:sz w:val="28"/>
          <w:szCs w:val="28"/>
        </w:rPr>
        <w:lastRenderedPageBreak/>
        <w:t xml:space="preserve">в інші суди, а також справи, що </w:t>
      </w:r>
      <w:proofErr w:type="spellStart"/>
      <w:r w:rsidRPr="00160A74">
        <w:rPr>
          <w:rFonts w:ascii="Times New Roman" w:hAnsi="Times New Roman"/>
          <w:color w:val="000000"/>
          <w:sz w:val="28"/>
          <w:szCs w:val="28"/>
        </w:rPr>
        <w:t>витребовуються</w:t>
      </w:r>
      <w:proofErr w:type="spellEnd"/>
      <w:r w:rsidRPr="00160A74">
        <w:rPr>
          <w:rFonts w:ascii="Times New Roman" w:hAnsi="Times New Roman"/>
          <w:color w:val="000000"/>
          <w:sz w:val="28"/>
          <w:szCs w:val="28"/>
        </w:rPr>
        <w:t xml:space="preserve"> іншими судами та уповноваженими органами для огляду. Простою кореспонденцією направляються копії процесуальних документів за запитами, відповіді на запити  та звернення громадян.</w:t>
      </w:r>
    </w:p>
    <w:p w:rsidR="00466D5E" w:rsidRPr="00A56634" w:rsidRDefault="00466D5E" w:rsidP="00466D5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Протягом 2024</w:t>
      </w:r>
      <w:r w:rsidRPr="00A56634">
        <w:rPr>
          <w:rFonts w:ascii="Times New Roman" w:hAnsi="Times New Roman"/>
          <w:color w:val="000000"/>
          <w:sz w:val="28"/>
          <w:szCs w:val="28"/>
        </w:rPr>
        <w:t xml:space="preserve"> року працівниками </w:t>
      </w:r>
      <w:r>
        <w:rPr>
          <w:rFonts w:ascii="Times New Roman" w:hAnsi="Times New Roman"/>
          <w:color w:val="000000"/>
          <w:sz w:val="28"/>
          <w:szCs w:val="28"/>
        </w:rPr>
        <w:t>відділу</w:t>
      </w:r>
      <w:r w:rsidRPr="00A56634">
        <w:rPr>
          <w:rFonts w:ascii="Times New Roman" w:hAnsi="Times New Roman"/>
          <w:color w:val="000000"/>
          <w:sz w:val="28"/>
          <w:szCs w:val="28"/>
        </w:rPr>
        <w:t xml:space="preserve"> належним чином було організовано прийом та своєчасну реєстрацію всіх справ та матеріалів, що надходили до суду. Порушення строків реєстрації справ та передачі їх суддям не допускалось.</w:t>
      </w:r>
    </w:p>
    <w:p w:rsidR="00466D5E" w:rsidRPr="00A56634" w:rsidRDefault="00466D5E" w:rsidP="00466D5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6634">
        <w:rPr>
          <w:rFonts w:ascii="Times New Roman" w:hAnsi="Times New Roman"/>
          <w:color w:val="000000"/>
          <w:sz w:val="28"/>
          <w:szCs w:val="28"/>
        </w:rPr>
        <w:t xml:space="preserve">          Так, за звітний період працівниками </w:t>
      </w:r>
      <w:r>
        <w:rPr>
          <w:rFonts w:ascii="Times New Roman" w:hAnsi="Times New Roman"/>
          <w:color w:val="000000"/>
          <w:sz w:val="28"/>
          <w:szCs w:val="28"/>
        </w:rPr>
        <w:t>відділу</w:t>
      </w:r>
      <w:r w:rsidRPr="00A56634">
        <w:rPr>
          <w:rFonts w:ascii="Times New Roman" w:hAnsi="Times New Roman"/>
          <w:color w:val="000000"/>
          <w:sz w:val="28"/>
          <w:szCs w:val="28"/>
        </w:rPr>
        <w:t xml:space="preserve"> зареєстровано </w:t>
      </w:r>
      <w:r w:rsidRPr="002D4A46">
        <w:rPr>
          <w:rFonts w:ascii="Times New Roman" w:hAnsi="Times New Roman"/>
          <w:color w:val="000000"/>
          <w:sz w:val="28"/>
          <w:szCs w:val="28"/>
        </w:rPr>
        <w:t>7747</w:t>
      </w:r>
      <w:r w:rsidRPr="00A566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56634">
        <w:rPr>
          <w:rFonts w:ascii="Times New Roman" w:hAnsi="Times New Roman"/>
          <w:color w:val="000000"/>
          <w:sz w:val="28"/>
          <w:szCs w:val="28"/>
        </w:rPr>
        <w:t xml:space="preserve">вхідних документів, серед яких обвинувальні акти, позовні заяви, клопотання та інші документи та відправлено </w:t>
      </w:r>
      <w:r w:rsidR="00552C21" w:rsidRPr="002D4A46">
        <w:rPr>
          <w:rFonts w:ascii="Times New Roman" w:hAnsi="Times New Roman"/>
          <w:color w:val="000000"/>
          <w:sz w:val="28"/>
          <w:szCs w:val="28"/>
        </w:rPr>
        <w:t>6192</w:t>
      </w:r>
      <w:r w:rsidRPr="00466D5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56634">
        <w:rPr>
          <w:rFonts w:ascii="Times New Roman" w:hAnsi="Times New Roman"/>
          <w:color w:val="000000"/>
          <w:sz w:val="28"/>
          <w:szCs w:val="28"/>
        </w:rPr>
        <w:t>документів вихідної кореспонденції.</w:t>
      </w:r>
    </w:p>
    <w:p w:rsidR="00466D5E" w:rsidRPr="00160A74" w:rsidRDefault="00466D5E" w:rsidP="00466D5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6634">
        <w:rPr>
          <w:rFonts w:ascii="Times New Roman" w:hAnsi="Times New Roman"/>
          <w:color w:val="000000"/>
          <w:sz w:val="28"/>
          <w:szCs w:val="28"/>
        </w:rPr>
        <w:t xml:space="preserve">           За вказан</w:t>
      </w:r>
      <w:r>
        <w:rPr>
          <w:rFonts w:ascii="Times New Roman" w:hAnsi="Times New Roman"/>
          <w:color w:val="000000"/>
          <w:sz w:val="28"/>
          <w:szCs w:val="28"/>
        </w:rPr>
        <w:t>ий період було зареєстровано 1489</w:t>
      </w:r>
      <w:r w:rsidRPr="00A56634">
        <w:rPr>
          <w:rFonts w:ascii="Times New Roman" w:hAnsi="Times New Roman"/>
          <w:color w:val="000000"/>
          <w:sz w:val="28"/>
          <w:szCs w:val="28"/>
        </w:rPr>
        <w:t xml:space="preserve"> вхідних документів, що надійшли на електронну </w:t>
      </w:r>
      <w:r>
        <w:rPr>
          <w:rFonts w:ascii="Times New Roman" w:hAnsi="Times New Roman"/>
          <w:color w:val="000000"/>
          <w:sz w:val="28"/>
          <w:szCs w:val="28"/>
        </w:rPr>
        <w:t>адресу суду та відправлено – 604</w:t>
      </w:r>
      <w:r w:rsidRPr="00A56634">
        <w:rPr>
          <w:rFonts w:ascii="Times New Roman" w:hAnsi="Times New Roman"/>
          <w:color w:val="000000"/>
          <w:sz w:val="28"/>
          <w:szCs w:val="28"/>
        </w:rPr>
        <w:t>. </w:t>
      </w:r>
    </w:p>
    <w:p w:rsidR="00466D5E" w:rsidRDefault="00466D5E" w:rsidP="00466D5E">
      <w:pPr>
        <w:pStyle w:val="HTML"/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 w:bidi="ar-SA"/>
        </w:rPr>
      </w:pPr>
      <w:r w:rsidRPr="00160A74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160A74">
        <w:rPr>
          <w:rFonts w:ascii="Times New Roman" w:hAnsi="Times New Roman"/>
          <w:color w:val="000000"/>
          <w:sz w:val="28"/>
          <w:szCs w:val="28"/>
          <w:lang w:val="uk-UA"/>
        </w:rPr>
        <w:t>Реєстри відправки рекомендованої та простої кореспонденці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</w:t>
      </w:r>
      <w:r w:rsidRPr="00160A74">
        <w:rPr>
          <w:rFonts w:ascii="Times New Roman" w:hAnsi="Times New Roman"/>
          <w:color w:val="000000"/>
          <w:sz w:val="28"/>
          <w:szCs w:val="28"/>
          <w:lang w:val="uk-UA"/>
        </w:rPr>
        <w:t xml:space="preserve"> формуються в АСДС, роздруковуються та підшиваються окремо за місяць у відповідну справу згідно з номенклатурою справ суду в </w:t>
      </w:r>
      <w:proofErr w:type="spellStart"/>
      <w:r w:rsidRPr="00160A74">
        <w:rPr>
          <w:rFonts w:ascii="Times New Roman" w:hAnsi="Times New Roman"/>
          <w:color w:val="000000"/>
          <w:sz w:val="28"/>
          <w:szCs w:val="28"/>
          <w:lang w:val="uk-UA"/>
        </w:rPr>
        <w:t>хронологічнгому</w:t>
      </w:r>
      <w:proofErr w:type="spellEnd"/>
      <w:r w:rsidRPr="00160A74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порядку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 w:bidi="ar-SA"/>
        </w:rPr>
        <w:t xml:space="preserve"> О</w:t>
      </w:r>
      <w:r w:rsidRPr="001616B1">
        <w:rPr>
          <w:rFonts w:ascii="Times New Roman" w:eastAsia="Times New Roman" w:hAnsi="Times New Roman"/>
          <w:color w:val="000000"/>
          <w:sz w:val="28"/>
          <w:szCs w:val="28"/>
          <w:lang w:val="uk-UA" w:eastAsia="ru-RU" w:bidi="ar-SA"/>
        </w:rPr>
        <w:t xml:space="preserve">блік та реєстрації вхідної та вихідної кореспонденції здійснюються відповідно до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 w:bidi="ar-SA"/>
        </w:rPr>
        <w:t>вимог Інструкції з ділово</w:t>
      </w:r>
      <w:r w:rsidRPr="001616B1">
        <w:rPr>
          <w:rFonts w:ascii="Times New Roman" w:eastAsia="Times New Roman" w:hAnsi="Times New Roman"/>
          <w:color w:val="000000"/>
          <w:sz w:val="28"/>
          <w:szCs w:val="28"/>
          <w:lang w:val="uk-UA" w:eastAsia="ru-RU" w:bidi="ar-SA"/>
        </w:rPr>
        <w:t>дства</w:t>
      </w:r>
      <w:r w:rsidRPr="001616B1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 w:bidi="ar-SA"/>
        </w:rPr>
        <w:t>.</w:t>
      </w:r>
    </w:p>
    <w:p w:rsidR="00466D5E" w:rsidRDefault="00466D5E" w:rsidP="00466D5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D5E">
        <w:rPr>
          <w:rFonts w:ascii="Times New Roman" w:hAnsi="Times New Roman" w:cs="Times New Roman"/>
          <w:color w:val="000000"/>
          <w:sz w:val="28"/>
          <w:szCs w:val="28"/>
        </w:rPr>
        <w:t xml:space="preserve">          Облік  судових справ здійснювався відповідальними особами в АСДС в обліково-статистичних (інформаційних) картках з використанням відповідних індексів та визначенням категорії справи для проведення автоматизованого розподілу. Типи категорії справ співпадали з типами категорій, визначених і в розділі «Судді» пункті «Спеціалізація».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66D5E" w:rsidRDefault="00466D5E" w:rsidP="00466D5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D5E">
        <w:rPr>
          <w:rFonts w:ascii="Times New Roman" w:hAnsi="Times New Roman" w:cs="Times New Roman"/>
          <w:color w:val="000000"/>
          <w:sz w:val="28"/>
          <w:szCs w:val="28"/>
        </w:rPr>
        <w:t>Однак, в 2024 відповідальними особами було помилково сформовано в КП «Д-3» чотири обліково-статистичні (інформаційні) картки на справи і матеріали цивільного судочинства, одну обліково-статистичну картку на клопотання, скаргу, заяву по кримінальному провадженні та одну обліково-статистичну картку на справу про адміністративні правопорушення, що призвело до їх відключення від статистичного звіту. Основними помилками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6D5E">
        <w:rPr>
          <w:rFonts w:ascii="Times New Roman" w:hAnsi="Times New Roman" w:cs="Times New Roman"/>
          <w:color w:val="000000"/>
          <w:sz w:val="28"/>
          <w:szCs w:val="28"/>
        </w:rPr>
        <w:t xml:space="preserve">формуванні ОСК було здійснення </w:t>
      </w:r>
      <w:r w:rsidRPr="00466D5E">
        <w:rPr>
          <w:rFonts w:ascii="Times New Roman" w:hAnsi="Times New Roman" w:cs="Times New Roman"/>
          <w:sz w:val="28"/>
          <w:szCs w:val="28"/>
        </w:rPr>
        <w:t>реєстрації справ і матеріалів не за тими індексами та помилковим застосуванням типів поєднання.</w:t>
      </w:r>
      <w:r w:rsidRPr="00466D5E">
        <w:rPr>
          <w:rFonts w:ascii="Times New Roman" w:hAnsi="Times New Roman" w:cs="Times New Roman"/>
          <w:color w:val="000000"/>
          <w:sz w:val="28"/>
          <w:szCs w:val="28"/>
        </w:rPr>
        <w:t xml:space="preserve"> Дані помилки </w:t>
      </w:r>
      <w:r w:rsidRPr="00466D5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допускалися через малий досвід роботи відповідальних працівників. Керівником апарату суду були проведенні з працівниками апарату суду відповідні навчання по вивченню </w:t>
      </w:r>
      <w:r w:rsidRPr="00466D5E">
        <w:rPr>
          <w:rFonts w:ascii="Times New Roman" w:hAnsi="Times New Roman" w:cs="Times New Roman"/>
          <w:sz w:val="28"/>
          <w:szCs w:val="28"/>
        </w:rPr>
        <w:t>Переліку індексів для реєстрації та обліку в суді судових справ (матеріалів кримінального провадження)  та</w:t>
      </w:r>
      <w:r w:rsidRPr="00466D5E">
        <w:rPr>
          <w:rFonts w:ascii="Times New Roman" w:hAnsi="Times New Roman" w:cs="Times New Roman"/>
          <w:b/>
        </w:rPr>
        <w:t xml:space="preserve"> </w:t>
      </w:r>
      <w:r w:rsidRPr="00466D5E">
        <w:rPr>
          <w:rFonts w:ascii="Times New Roman" w:hAnsi="Times New Roman" w:cs="Times New Roman"/>
          <w:color w:val="000000"/>
          <w:sz w:val="28"/>
          <w:szCs w:val="28"/>
        </w:rPr>
        <w:t>категорій справ, а також методичних рекомендацій щодо застосування правил поєднання справ засобами КП «Д-3».</w:t>
      </w:r>
    </w:p>
    <w:p w:rsidR="00466D5E" w:rsidRPr="00466D5E" w:rsidRDefault="00466D5E" w:rsidP="00466D5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5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 фактичного надх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одження справ до суду відповідала</w:t>
      </w:r>
      <w:r w:rsidRPr="004E15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даті створення обліково-статистичних 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рток та даті реєстрації їх в КП </w:t>
      </w:r>
      <w:r w:rsidRPr="004E15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«Д-3» в реєстрі «Вхідна загальна канцелярія».</w:t>
      </w:r>
    </w:p>
    <w:p w:rsidR="00466D5E" w:rsidRDefault="00466D5E" w:rsidP="00466D5E">
      <w:pPr>
        <w:pStyle w:val="HTML"/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 w:bidi="ar-SA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 w:bidi="ar-SA"/>
        </w:rPr>
        <w:tab/>
      </w:r>
      <w:r w:rsidRPr="004E152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 w:bidi="ar-SA"/>
        </w:rPr>
        <w:t>Відомості про учасників судового процесу внос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 w:bidi="ar-SA"/>
        </w:rPr>
        <w:t>илися</w:t>
      </w:r>
      <w:r w:rsidRPr="004E152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 w:bidi="ar-SA"/>
        </w:rPr>
        <w:t xml:space="preserve"> в повному обсязі відповідно до інформації, що наявна в матеріалах справи.</w:t>
      </w:r>
      <w:r w:rsidRPr="00160A74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466D5E" w:rsidRPr="00466D5E" w:rsidRDefault="00466D5E" w:rsidP="00466D5E">
      <w:pPr>
        <w:pStyle w:val="HTML"/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 w:bidi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 w:bidi="ar-SA"/>
        </w:rPr>
        <w:tab/>
      </w:r>
      <w:r w:rsidRPr="00466D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Автоматизований розподіл судових справ проводиться в день надходження судових справ до суду, про що свідчать дати створення протоколів автоматизованого розподілу справ. </w:t>
      </w:r>
      <w:r w:rsidRPr="0046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Випадків проведення неавтоматизованого розподілу судових справ виявлено не було. </w:t>
      </w:r>
      <w:r w:rsidR="002D4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Також</w:t>
      </w:r>
      <w:r w:rsidRPr="0046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66D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 реєстрації справ застосовувався безальтернативний </w:t>
      </w:r>
      <w:proofErr w:type="spellStart"/>
      <w:r w:rsidRPr="00466D5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авторозподіл</w:t>
      </w:r>
      <w:proofErr w:type="spellEnd"/>
      <w:r w:rsidRPr="00466D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здійснювався розподіл справ  не в день надходження. При перевірці зазначених справ та враховуючи табель обліку робочого часу було встановлено, що проведення автоматизованого розподілу не в день надходження справ було здійснено з урахуванням </w:t>
      </w:r>
      <w:r w:rsidRPr="0046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п. 2.3.27 Положення про АСДС, а саме, у</w:t>
      </w:r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разі</w:t>
      </w:r>
      <w:proofErr w:type="spellEnd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одночасного</w:t>
      </w:r>
      <w:proofErr w:type="spellEnd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перебування</w:t>
      </w:r>
      <w:proofErr w:type="spellEnd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всіх</w:t>
      </w:r>
      <w:proofErr w:type="spellEnd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суддів</w:t>
      </w:r>
      <w:proofErr w:type="spellEnd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відрядженнях</w:t>
      </w:r>
      <w:proofErr w:type="spellEnd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відпустках</w:t>
      </w:r>
      <w:proofErr w:type="spellEnd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їх</w:t>
      </w:r>
      <w:proofErr w:type="spellEnd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тимчасової</w:t>
      </w:r>
      <w:proofErr w:type="spellEnd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непрацездатності</w:t>
      </w:r>
      <w:proofErr w:type="spellEnd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 в </w:t>
      </w:r>
      <w:proofErr w:type="spellStart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інших</w:t>
      </w:r>
      <w:proofErr w:type="spellEnd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передбачених</w:t>
      </w:r>
      <w:proofErr w:type="spellEnd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законом </w:t>
      </w:r>
      <w:proofErr w:type="spellStart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випадках</w:t>
      </w:r>
      <w:proofErr w:type="spellEnd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у </w:t>
      </w:r>
      <w:proofErr w:type="spellStart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яких</w:t>
      </w:r>
      <w:proofErr w:type="spellEnd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суддя</w:t>
      </w:r>
      <w:proofErr w:type="spellEnd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може</w:t>
      </w:r>
      <w:proofErr w:type="spellEnd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здійснювати</w:t>
      </w:r>
      <w:proofErr w:type="spellEnd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правосуддя</w:t>
      </w:r>
      <w:proofErr w:type="spellEnd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або</w:t>
      </w:r>
      <w:proofErr w:type="spellEnd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брати</w:t>
      </w:r>
      <w:proofErr w:type="spellEnd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участь у </w:t>
      </w:r>
      <w:proofErr w:type="spellStart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розгляді</w:t>
      </w:r>
      <w:proofErr w:type="spellEnd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судових</w:t>
      </w:r>
      <w:proofErr w:type="spellEnd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справ, </w:t>
      </w:r>
      <w:proofErr w:type="spellStart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автоматизований</w:t>
      </w:r>
      <w:proofErr w:type="spellEnd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розподіл</w:t>
      </w:r>
      <w:proofErr w:type="spellEnd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судових</w:t>
      </w:r>
      <w:proofErr w:type="spellEnd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справ </w:t>
      </w:r>
      <w:proofErr w:type="spellStart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здійснюється</w:t>
      </w:r>
      <w:proofErr w:type="spellEnd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автоматизованою</w:t>
      </w:r>
      <w:proofErr w:type="spellEnd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системою у </w:t>
      </w:r>
      <w:proofErr w:type="spellStart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робочий</w:t>
      </w:r>
      <w:proofErr w:type="spellEnd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день, </w:t>
      </w:r>
      <w:proofErr w:type="spellStart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наступний</w:t>
      </w:r>
      <w:proofErr w:type="spellEnd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за днем, коли </w:t>
      </w:r>
      <w:proofErr w:type="spellStart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відпали</w:t>
      </w:r>
      <w:proofErr w:type="spellEnd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відповідні</w:t>
      </w:r>
      <w:proofErr w:type="spellEnd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обставини</w:t>
      </w:r>
      <w:proofErr w:type="spellEnd"/>
      <w:r w:rsidRPr="00773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46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Також, не суперечить вимогам Положення про АСДС проведення безальтернативного розподілу у випадках, коли </w:t>
      </w:r>
      <w:r w:rsidRPr="00DC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</w:t>
      </w:r>
      <w:proofErr w:type="spellStart"/>
      <w:r w:rsidRPr="00DC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суді</w:t>
      </w:r>
      <w:proofErr w:type="spellEnd"/>
      <w:r w:rsidRPr="0046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DC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DC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об’єктивних</w:t>
      </w:r>
      <w:proofErr w:type="spellEnd"/>
      <w:r w:rsidRPr="00DC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підстав</w:t>
      </w:r>
      <w:proofErr w:type="spellEnd"/>
      <w:r w:rsidRPr="00DC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правосуддя</w:t>
      </w:r>
      <w:proofErr w:type="spellEnd"/>
      <w:r w:rsidRPr="00DC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C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здійсню</w:t>
      </w:r>
      <w:proofErr w:type="spellEnd"/>
      <w:r w:rsidRPr="0046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вав</w:t>
      </w:r>
      <w:r w:rsidRPr="00DC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один суд</w:t>
      </w:r>
      <w:r w:rsidRPr="0046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</w:t>
      </w:r>
      <w:r w:rsidRPr="00DC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</w:t>
      </w:r>
      <w:r w:rsidRPr="0046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466D5E">
        <w:rPr>
          <w:rFonts w:ascii="Times New Roman" w:hAnsi="Times New Roman" w:cs="Times New Roman"/>
          <w:shd w:val="clear" w:color="auto" w:fill="FFFFFF"/>
          <w:lang w:val="uk-UA"/>
        </w:rPr>
        <w:tab/>
        <w:t xml:space="preserve">   </w:t>
      </w:r>
    </w:p>
    <w:p w:rsidR="00466D5E" w:rsidRPr="00B8124B" w:rsidRDefault="00466D5E" w:rsidP="00466D5E">
      <w:pPr>
        <w:pStyle w:val="HTML"/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 w:bidi="ar-SA"/>
        </w:rPr>
        <w:t xml:space="preserve">     </w:t>
      </w:r>
      <w:r w:rsidR="007733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 w:bidi="ar-SA"/>
        </w:rPr>
        <w:tab/>
      </w:r>
      <w:r w:rsidRPr="00160A74">
        <w:rPr>
          <w:rFonts w:ascii="Times New Roman" w:hAnsi="Times New Roman"/>
          <w:color w:val="000000"/>
          <w:sz w:val="28"/>
          <w:szCs w:val="28"/>
          <w:lang w:val="uk-UA"/>
        </w:rPr>
        <w:t>Усі пункти (електронні поля) обліково-статистичних (інформаційних) карток та реєстраці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й</w:t>
      </w:r>
      <w:r w:rsidRPr="00160A74">
        <w:rPr>
          <w:rFonts w:ascii="Times New Roman" w:hAnsi="Times New Roman"/>
          <w:color w:val="000000"/>
          <w:sz w:val="28"/>
          <w:szCs w:val="28"/>
          <w:lang w:val="uk-UA"/>
        </w:rPr>
        <w:t>них журналів, що містять відомост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 про судову справу заповнювалися</w:t>
      </w:r>
      <w:r w:rsidRPr="00160A74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відповідальними особами відповідно з визначеними наказом </w:t>
      </w:r>
      <w:r w:rsidRPr="00160A74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керівника апарату суду функціональними обов’язками прав користувачів АСДС.</w:t>
      </w:r>
      <w:r w:rsidRPr="00160A74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466D5E" w:rsidRPr="00160A74" w:rsidRDefault="00466D5E" w:rsidP="00466D5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0A74">
        <w:rPr>
          <w:rFonts w:ascii="Times New Roman" w:hAnsi="Times New Roman"/>
          <w:color w:val="000000"/>
          <w:sz w:val="28"/>
          <w:szCs w:val="28"/>
        </w:rPr>
        <w:tab/>
        <w:t>Передача судових справ, а також документів і матеріалів, що стосуються розгляду с</w:t>
      </w:r>
      <w:r>
        <w:rPr>
          <w:rFonts w:ascii="Times New Roman" w:hAnsi="Times New Roman"/>
          <w:color w:val="000000"/>
          <w:sz w:val="28"/>
          <w:szCs w:val="28"/>
        </w:rPr>
        <w:t>удових справ у суді здійснювалася</w:t>
      </w:r>
      <w:r w:rsidRPr="00160A74">
        <w:rPr>
          <w:rFonts w:ascii="Times New Roman" w:hAnsi="Times New Roman"/>
          <w:color w:val="000000"/>
          <w:sz w:val="28"/>
          <w:szCs w:val="28"/>
        </w:rPr>
        <w:t xml:space="preserve"> працівниками канцелярії суду відповідно до Інструкції з діловодства та Порядку передачі процесуальних документів і судових справ (матеріалів) для розгляду та передачі справи після завершення її розгляду до канцелярії суду затвердженого наказом голови суду від 29.07.2020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0A74">
        <w:rPr>
          <w:rFonts w:ascii="Times New Roman" w:hAnsi="Times New Roman"/>
          <w:color w:val="000000"/>
          <w:sz w:val="28"/>
          <w:szCs w:val="28"/>
        </w:rPr>
        <w:t>44.</w:t>
      </w:r>
    </w:p>
    <w:p w:rsidR="00466D5E" w:rsidRPr="00160A74" w:rsidRDefault="00466D5E" w:rsidP="00466D5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0A74">
        <w:rPr>
          <w:rFonts w:ascii="Times New Roman" w:hAnsi="Times New Roman"/>
          <w:color w:val="000000"/>
          <w:sz w:val="28"/>
          <w:szCs w:val="28"/>
        </w:rPr>
        <w:tab/>
        <w:t>Після проведення в АСДС реєстрації судових справ та матеріалів, що надійшли на розгляд суду, вони переда</w:t>
      </w:r>
      <w:r>
        <w:rPr>
          <w:rFonts w:ascii="Times New Roman" w:hAnsi="Times New Roman"/>
          <w:color w:val="000000"/>
          <w:sz w:val="28"/>
          <w:szCs w:val="28"/>
        </w:rPr>
        <w:t>валися</w:t>
      </w:r>
      <w:r w:rsidRPr="00160A74">
        <w:rPr>
          <w:rFonts w:ascii="Times New Roman" w:hAnsi="Times New Roman"/>
          <w:color w:val="000000"/>
          <w:sz w:val="28"/>
          <w:szCs w:val="28"/>
        </w:rPr>
        <w:t xml:space="preserve"> для визначення судді відповідно до Положення АСДС. Після завершення автоматизованого розподілу спра</w:t>
      </w:r>
      <w:r>
        <w:rPr>
          <w:rFonts w:ascii="Times New Roman" w:hAnsi="Times New Roman"/>
          <w:color w:val="000000"/>
          <w:sz w:val="28"/>
          <w:szCs w:val="28"/>
        </w:rPr>
        <w:t xml:space="preserve">в (матеріалів) в АСДС формувалися та роздруковувалися </w:t>
      </w:r>
      <w:r w:rsidRPr="00160A74">
        <w:rPr>
          <w:rFonts w:ascii="Times New Roman" w:hAnsi="Times New Roman"/>
          <w:color w:val="000000"/>
          <w:sz w:val="28"/>
          <w:szCs w:val="28"/>
        </w:rPr>
        <w:t>реєстри судових справ та матеріалів на кожного суддю окремо. Спра</w:t>
      </w:r>
      <w:r>
        <w:rPr>
          <w:rFonts w:ascii="Times New Roman" w:hAnsi="Times New Roman"/>
          <w:color w:val="000000"/>
          <w:sz w:val="28"/>
          <w:szCs w:val="28"/>
        </w:rPr>
        <w:t>ви головуючому судді передавалися</w:t>
      </w:r>
      <w:r w:rsidRPr="00160A74">
        <w:rPr>
          <w:rFonts w:ascii="Times New Roman" w:hAnsi="Times New Roman"/>
          <w:color w:val="000000"/>
          <w:sz w:val="28"/>
          <w:szCs w:val="28"/>
        </w:rPr>
        <w:t xml:space="preserve"> під підпис в реєстрі судових справ і матеріалів в день їх надходження, а справи та матеріали, що потребують невідкладного судового розгляду, негайно, під підпис в реєстрі.</w:t>
      </w:r>
    </w:p>
    <w:p w:rsidR="0077339E" w:rsidRDefault="002D4A46" w:rsidP="0077339E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466D5E" w:rsidRPr="00305A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 до п.18 розділу ІІ Інструкції з діловодства ін</w:t>
      </w:r>
      <w:r w:rsidR="00466D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формація щодо руху справи вноситься</w:t>
      </w:r>
      <w:r w:rsidR="00466D5E" w:rsidRPr="00305A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АСДС невідкладно, у день ухвалення відповідного судового рішення (відкриття провадження у справі, зупинення провадження у справі тощо) або проведення певних дій у справі (направлення справи в суд апеляційної чи каса</w:t>
      </w:r>
      <w:r w:rsidR="00773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ційної інстанції </w:t>
      </w:r>
      <w:r w:rsidR="00466D5E" w:rsidRPr="00305A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тощо), але не пізніше наступного р</w:t>
      </w:r>
      <w:r w:rsidR="00466D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обочого дня, якщо рішення чи дію</w:t>
      </w:r>
      <w:r w:rsidR="00466D5E" w:rsidRPr="00305A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ухвалено/вчинено у неробочий час чи в термін, визначений керівництвом суду, із зазначенням причин встановлення</w:t>
      </w:r>
      <w:r w:rsidR="00773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7339E" w:rsidRPr="00305A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такого терміну (наприклад, кінець робочого часу, недостатній для здійснення відповідної дії).</w:t>
      </w:r>
      <w:r w:rsidR="007733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7339E" w:rsidRDefault="0077339E" w:rsidP="0077339E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70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Формування всіх статистичних звітів здійснюється за допомогою програми «Д-3» у автоматизованому режимі. </w:t>
      </w:r>
      <w:r w:rsidRPr="00870B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Звітність подавалась вчасно, </w:t>
      </w:r>
      <w:r w:rsidR="002D4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межах строків, передбачених  н</w:t>
      </w:r>
      <w:r w:rsidRPr="00870B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аказом ДСА України «Про затвердження річних форм звітів щодо здійснення правосуддя місцевими та апеля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ційними судами» від 23.06.2018 </w:t>
      </w:r>
      <w:r w:rsidRPr="00870B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325.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</w:p>
    <w:p w:rsidR="0077339E" w:rsidRPr="0077339E" w:rsidRDefault="0077339E" w:rsidP="0077339E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ab/>
        <w:t xml:space="preserve">Так,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1393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продовж 2024 року </w:t>
      </w:r>
      <w:r w:rsidRPr="00B34FB1">
        <w:rPr>
          <w:rFonts w:ascii="Times New Roman" w:hAnsi="Times New Roman"/>
          <w:sz w:val="28"/>
          <w:szCs w:val="28"/>
        </w:rPr>
        <w:t>забезпечено підготовку та подання</w:t>
      </w:r>
      <w:r w:rsidRPr="00F13932">
        <w:rPr>
          <w:rFonts w:ascii="Times New Roman" w:eastAsia="Times New Roman" w:hAnsi="Times New Roman"/>
          <w:sz w:val="28"/>
          <w:szCs w:val="28"/>
          <w:lang w:eastAsia="ru-RU"/>
        </w:rPr>
        <w:t xml:space="preserve"> до територіального управ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ління щоквартального звіту за формою 1-ЄЗ</w:t>
      </w:r>
      <w:r w:rsidRPr="00F139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 річних звітів за формами 10, 1-</w:t>
      </w:r>
      <w:r w:rsidRPr="00F13932">
        <w:rPr>
          <w:rFonts w:ascii="Times New Roman" w:eastAsia="Times New Roman" w:hAnsi="Times New Roman"/>
          <w:sz w:val="28"/>
          <w:szCs w:val="28"/>
          <w:lang w:eastAsia="ru-RU"/>
        </w:rPr>
        <w:t>мзс,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3932">
        <w:rPr>
          <w:rFonts w:ascii="Times New Roman" w:eastAsia="Times New Roman" w:hAnsi="Times New Roman"/>
          <w:sz w:val="28"/>
          <w:szCs w:val="28"/>
          <w:lang w:eastAsia="ru-RU"/>
        </w:rPr>
        <w:t>1-к, 1-п, 1-ц, 1-а,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6,7, </w:t>
      </w:r>
      <w:r w:rsidRPr="00F13932">
        <w:rPr>
          <w:rFonts w:ascii="Times New Roman" w:eastAsia="Times New Roman" w:hAnsi="Times New Roman"/>
          <w:sz w:val="28"/>
          <w:szCs w:val="28"/>
          <w:lang w:eastAsia="ru-RU"/>
        </w:rPr>
        <w:t>8,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1-</w:t>
      </w:r>
      <w:r w:rsidRPr="00F13932">
        <w:rPr>
          <w:rFonts w:ascii="Times New Roman" w:eastAsia="Times New Roman" w:hAnsi="Times New Roman"/>
          <w:sz w:val="28"/>
          <w:szCs w:val="28"/>
          <w:lang w:eastAsia="ru-RU"/>
        </w:rPr>
        <w:t>ПК,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13932">
        <w:rPr>
          <w:rFonts w:ascii="Times New Roman" w:eastAsia="Times New Roman" w:hAnsi="Times New Roman"/>
          <w:sz w:val="28"/>
          <w:szCs w:val="28"/>
          <w:lang w:eastAsia="ru-RU"/>
        </w:rPr>
        <w:t>ЛТ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339E" w:rsidRDefault="0077339E" w:rsidP="007733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У звітності суду  б</w:t>
      </w:r>
      <w:r w:rsidRPr="007D2BF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уло виявлено змін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r w:rsidRPr="007D2BFB">
        <w:rPr>
          <w:rFonts w:ascii="Times New Roman" w:eastAsia="Times New Roman" w:hAnsi="Times New Roman"/>
          <w:sz w:val="28"/>
          <w:szCs w:val="28"/>
          <w:lang w:eastAsia="ru-RU"/>
        </w:rPr>
        <w:t>залишків справ та матеріалів на початок 2024 року у порівнянні із залишком справ та матеріалів на кінець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року. </w:t>
      </w:r>
      <w:r w:rsidRPr="007D2BF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Причиною зміни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залишків</w:t>
      </w:r>
      <w:r w:rsidRPr="007D2BF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було об’єднання в одне провадження цивільних справ та  справ про адміністративні правопорушення, а також повернення кримінального провадження з апеляційного суду після відмови в передачі його за підсудністю до іншого суду. Випадків, що пов’язані з неправильним або  несвоєчасним заповненням ОСК, що призвело до зміни залишків  не було.</w:t>
      </w:r>
      <w:r w:rsidRPr="007E423E">
        <w:rPr>
          <w:rFonts w:ascii="Times New Roman" w:hAnsi="Times New Roman"/>
          <w:sz w:val="28"/>
          <w:szCs w:val="28"/>
        </w:rPr>
        <w:t xml:space="preserve"> </w:t>
      </w:r>
    </w:p>
    <w:p w:rsidR="0077339E" w:rsidRPr="0077339E" w:rsidRDefault="0077339E" w:rsidP="0077339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К</w:t>
      </w:r>
      <w:r w:rsidRPr="007E423E">
        <w:rPr>
          <w:rFonts w:ascii="Times New Roman" w:hAnsi="Times New Roman"/>
          <w:sz w:val="28"/>
          <w:szCs w:val="28"/>
        </w:rPr>
        <w:t>ерівником апарату суду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FB1">
        <w:rPr>
          <w:rFonts w:ascii="Times New Roman" w:hAnsi="Times New Roman"/>
          <w:sz w:val="28"/>
          <w:szCs w:val="28"/>
        </w:rPr>
        <w:t xml:space="preserve"> ведеться контроль щодо заповнення обліково-статистичних карток на справи, повноти та достовірності внесення ін</w:t>
      </w:r>
      <w:r>
        <w:rPr>
          <w:rFonts w:ascii="Times New Roman" w:hAnsi="Times New Roman"/>
          <w:sz w:val="28"/>
          <w:szCs w:val="28"/>
        </w:rPr>
        <w:t>формації відповідальними особами</w:t>
      </w:r>
      <w:r w:rsidRPr="00B34FB1">
        <w:rPr>
          <w:rFonts w:ascii="Times New Roman" w:hAnsi="Times New Roman"/>
          <w:sz w:val="28"/>
          <w:szCs w:val="28"/>
        </w:rPr>
        <w:t>, в разі необхідності надається практична допомога.</w:t>
      </w:r>
      <w:r w:rsidRPr="007D2BF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05A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Відповідно до Інструкції </w:t>
      </w:r>
      <w:r w:rsidRPr="0077339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щодо формування картки на особу, стосовно якої судом розглянуто матеріали кримінального провадження</w:t>
      </w:r>
      <w:r w:rsidRPr="00305A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яка затверджена наказом ДСА України від 15 грудня 2013 року №169 (зі змінами) (далі Інструкція), </w:t>
      </w:r>
      <w:r w:rsidRPr="00305A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7733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артка формується одразу ж після винесення судового рішення тільки стосовно осіб, щодо яких до суду на розгляд надійшли обвинувальні акти, клопотання про звільнення від кримінальної відповідальності, про застосування примусових заходів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медичного</w:t>
      </w:r>
      <w:proofErr w:type="spellEnd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характеру </w:t>
      </w:r>
      <w:proofErr w:type="spellStart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або</w:t>
      </w:r>
      <w:proofErr w:type="spellEnd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про </w:t>
      </w:r>
      <w:proofErr w:type="spellStart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застосування</w:t>
      </w:r>
      <w:proofErr w:type="spellEnd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до </w:t>
      </w:r>
      <w:proofErr w:type="spellStart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неповнолітнього</w:t>
      </w:r>
      <w:proofErr w:type="spellEnd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обвинуваченого</w:t>
      </w:r>
      <w:proofErr w:type="spellEnd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примусових</w:t>
      </w:r>
      <w:proofErr w:type="spellEnd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заходів</w:t>
      </w:r>
      <w:proofErr w:type="spellEnd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виховного</w:t>
      </w:r>
      <w:proofErr w:type="spellEnd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характеру, </w:t>
      </w:r>
      <w:proofErr w:type="spellStart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чи</w:t>
      </w:r>
      <w:proofErr w:type="spellEnd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стосовно</w:t>
      </w:r>
      <w:proofErr w:type="spellEnd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яких</w:t>
      </w:r>
      <w:proofErr w:type="spellEnd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розпочате</w:t>
      </w:r>
      <w:proofErr w:type="spellEnd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кримінальне</w:t>
      </w:r>
      <w:proofErr w:type="spellEnd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провадження</w:t>
      </w:r>
      <w:proofErr w:type="spellEnd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відповідно</w:t>
      </w:r>
      <w:proofErr w:type="spellEnd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до </w:t>
      </w:r>
      <w:proofErr w:type="spellStart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fldChar w:fldCharType="begin"/>
      </w:r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instrText xml:space="preserve"> HYPERLINK "https://zakon.rada.gov.ua/rada/show/4651-17" \l "n3845" \t "_blank" </w:instrText>
      </w:r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fldChar w:fldCharType="separate"/>
      </w:r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статті</w:t>
      </w:r>
      <w:proofErr w:type="spellEnd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477 </w:t>
      </w:r>
      <w:proofErr w:type="spellStart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Кримінального</w:t>
      </w:r>
      <w:proofErr w:type="spellEnd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процесуального</w:t>
      </w:r>
      <w:proofErr w:type="spellEnd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кодексу </w:t>
      </w:r>
      <w:proofErr w:type="spellStart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України</w:t>
      </w:r>
      <w:proofErr w:type="spellEnd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fldChar w:fldCharType="end"/>
      </w:r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(</w:t>
      </w:r>
      <w:proofErr w:type="spellStart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далі-матеріали</w:t>
      </w:r>
      <w:proofErr w:type="spellEnd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кримінального</w:t>
      </w:r>
      <w:proofErr w:type="spellEnd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провадження</w:t>
      </w:r>
      <w:proofErr w:type="spellEnd"/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)</w:t>
      </w:r>
      <w:r w:rsidRPr="00773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7339E" w:rsidRPr="00305A38" w:rsidRDefault="0077339E" w:rsidP="00773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05A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артк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на  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осіб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стосовно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яких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справу направлено за 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підсудністю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 заповнюються</w:t>
      </w:r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77339E" w:rsidRPr="00305A38" w:rsidRDefault="0077339E" w:rsidP="00773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  </w:t>
      </w:r>
      <w:r w:rsidRPr="00305A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кожну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 особу,   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стосовно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якої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розглядалася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кримінальна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справа,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заповнювалася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окрема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картка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</w:p>
    <w:p w:rsidR="0077339E" w:rsidRPr="00305A38" w:rsidRDefault="0077339E" w:rsidP="00773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5A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Станом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31.12.2024</w:t>
      </w:r>
      <w:r w:rsidRPr="00305A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року кількість сформованих карток на особу  співпадає з кількістю осіб по розглянутих кримінальних провадженнях.</w:t>
      </w:r>
    </w:p>
    <w:p w:rsidR="00A40828" w:rsidRDefault="0077339E" w:rsidP="00773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5A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  <w:t xml:space="preserve">Картки на особу, стосовно якої судом розглянуто матеріали кримінального провадження, в яких 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вироки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набрали законної сили, підписані КЕП головуючого судді. Суттєвих недоліків при заповненні кар</w:t>
      </w:r>
      <w:r w:rsidR="00A40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ток на особу  виявлено не було.</w:t>
      </w:r>
    </w:p>
    <w:p w:rsidR="0077339E" w:rsidRPr="00305A38" w:rsidRDefault="00A40828" w:rsidP="00773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77339E" w:rsidRPr="00305A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Картки на особу, стосовно якої судом розглянуто матеріали кримінального провадження формуються в номенклатурні справи за рік та зберігаються у суді постійно.</w:t>
      </w:r>
    </w:p>
    <w:p w:rsidR="00A40828" w:rsidRDefault="0077339E" w:rsidP="00A4082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5A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Звернення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судових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рішень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здійснюється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порядку</w:t>
      </w:r>
      <w:proofErr w:type="gramEnd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в строки 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встановлені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вимог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процесуального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законодавства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Кримінально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виконавчого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кодексу 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з 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урахуванням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положень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Закону 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"Про 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виконавче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провадження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", а 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нормативно-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правових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актів</w:t>
      </w:r>
      <w:proofErr w:type="spellEnd"/>
      <w:r w:rsidRPr="00305A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 w:rsidR="00A40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40828" w:rsidRDefault="00A40828" w:rsidP="00A4082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="0077339E" w:rsidRPr="00305A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Судові рішення звертаються до виконання після того, як вони набрали законної сили, та повернення справ до суду після апеляційного або касаційного розгляду, крім </w:t>
      </w:r>
      <w:r w:rsidR="00773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випадків негайного їх виконання.</w:t>
      </w:r>
      <w:r w:rsidR="0077339E" w:rsidRPr="00305A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73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основному всі </w:t>
      </w:r>
      <w:r w:rsidR="0077339E" w:rsidRPr="00305A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судові рішення  звертаються до виконання своєчасно.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40828" w:rsidRDefault="00A40828" w:rsidP="00A4082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</w:t>
      </w:r>
      <w:r w:rsidR="0077339E" w:rsidRPr="007D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Разом з тим, було виявлено, що по </w:t>
      </w:r>
      <w:r w:rsidR="00773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одному </w:t>
      </w:r>
      <w:r w:rsidR="0077339E" w:rsidRPr="007D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кримінальному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D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провадженні 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було </w:t>
      </w:r>
      <w:r w:rsidRPr="007D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здійснено звернення до примусового виконання </w:t>
      </w:r>
      <w:proofErr w:type="spellStart"/>
      <w:r w:rsidRPr="007D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вироку</w:t>
      </w:r>
      <w:proofErr w:type="spellEnd"/>
      <w:r w:rsidRPr="007D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суду, який набрав законної сили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</w:t>
      </w:r>
      <w:r w:rsidRPr="007D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чого, особа, яку засуджено до </w:t>
      </w:r>
      <w:r w:rsidRPr="007D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відбування покарання у вигляді виправних робіт на строк 1 рік за місцем роботи із відрахуванням десяти відсотків суми заробітку в дохід держави,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відбула покарання.</w:t>
      </w:r>
    </w:p>
    <w:p w:rsidR="00A40828" w:rsidRPr="007D2BFB" w:rsidRDefault="00A40828" w:rsidP="00A4082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7D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Оскільки відповідальний працівник перебуває у відпустці по догляду за дитиною, до досягнення нею 3-річного віку та 10.01.2024 звільнена з займаної посади старшого секретаря суду, тому дисциплінарне провадження відносно нього не порушувалось.</w:t>
      </w:r>
    </w:p>
    <w:p w:rsidR="00A40828" w:rsidRPr="007D2BFB" w:rsidRDefault="00A40828" w:rsidP="00A4082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7D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27.08.2024 вирок суду по вищевказаній справі </w:t>
      </w:r>
      <w:proofErr w:type="spellStart"/>
      <w:r w:rsidRPr="007D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звернуто</w:t>
      </w:r>
      <w:proofErr w:type="spellEnd"/>
      <w:r w:rsidRPr="007D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виконання.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Також було</w:t>
      </w:r>
      <w:r w:rsidRPr="007D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здійснено перевірку звернення до примусового виконання судових рішень у кримінальних провадженнях за період 2022 -21.08.2024. За результатами перевірки складено відповідний акт. Інших порушень не виявлено.                              </w:t>
      </w:r>
    </w:p>
    <w:p w:rsidR="00A40828" w:rsidRPr="00305A38" w:rsidRDefault="00A40828" w:rsidP="00A4082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7D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Керівником апарату суду на оперативній нараді з працівниками суду було обговорено результати перевірки по виявленому факту 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проведено навчання по вивченню</w:t>
      </w:r>
      <w:r w:rsidRPr="007D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Інструкції з діловодства, зокрема по зверненню судових рішень до примусового виконання та особливостях звернення до примусового виконання судових рішень у кримінальних провадженнях.</w:t>
      </w:r>
    </w:p>
    <w:p w:rsidR="00A40828" w:rsidRPr="00A40828" w:rsidRDefault="00A40828" w:rsidP="00A4082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A6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305A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обліку речових доказів, які зберігаються в камері схову, ведеться журнал обл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іку речових доказів, а також при надходженні речові докази реєструються в АСДС. </w:t>
      </w:r>
      <w:r w:rsidRPr="00305A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 рух речових доказів у справі вносяться відповідні записи в журналі обліку речових доказів. Станом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31.12.2024</w:t>
      </w:r>
      <w:r w:rsidRPr="00305A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журналі реєстрації здійснено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 записів</w:t>
      </w:r>
      <w:r w:rsidRPr="00305A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 надходження до суду речових доказів. Кількість реє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страційних карток в АСДС за </w:t>
      </w:r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рік відповідає кількості речових доказів, які зберігаються в сейфі, призначеному для зберігання речових доказів.</w:t>
      </w:r>
    </w:p>
    <w:p w:rsidR="00DC69B2" w:rsidRPr="00DC69B2" w:rsidRDefault="00A40828" w:rsidP="004A6C01">
      <w:pPr>
        <w:pStyle w:val="HTML"/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A6C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DC69B2" w:rsidRPr="00552C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Наказом голови суду від 26.08.2024 № 56 затверджено Порядок використання, зберігання, знищення печаток і штампів Тростянецького районного суду Вінницької області та визначені відповідальні особи за використання та зберігання гербової печатки та печаток «Канцелярія суду», «Для довідок», «Для пакетів». </w:t>
      </w:r>
      <w:proofErr w:type="spellStart"/>
      <w:r w:rsidR="00DC69B2"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="00DC69B2"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DC69B2"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суді</w:t>
      </w:r>
      <w:proofErr w:type="spellEnd"/>
      <w:r w:rsidR="00DC69B2"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C69B2"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ведеться</w:t>
      </w:r>
      <w:proofErr w:type="spellEnd"/>
      <w:r w:rsidR="00DC69B2"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C69B2"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загальний</w:t>
      </w:r>
      <w:proofErr w:type="spellEnd"/>
      <w:r w:rsidR="00DC69B2"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журнал </w:t>
      </w:r>
      <w:proofErr w:type="spellStart"/>
      <w:r w:rsidR="00DC69B2"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обліку</w:t>
      </w:r>
      <w:proofErr w:type="spellEnd"/>
      <w:r w:rsidR="00DC69B2"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печаток та </w:t>
      </w:r>
      <w:proofErr w:type="spellStart"/>
      <w:r w:rsidR="00DC69B2"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штампів</w:t>
      </w:r>
      <w:proofErr w:type="spellEnd"/>
      <w:r w:rsidR="00DC69B2"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суду, </w:t>
      </w:r>
      <w:proofErr w:type="spellStart"/>
      <w:r w:rsidR="00DC69B2"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який</w:t>
      </w:r>
      <w:proofErr w:type="spellEnd"/>
      <w:r w:rsidR="00DC69B2"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C69B2"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відповідає</w:t>
      </w:r>
      <w:proofErr w:type="spellEnd"/>
      <w:r w:rsidR="00DC69B2"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C69B2"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вимогам</w:t>
      </w:r>
      <w:proofErr w:type="spellEnd"/>
      <w:r w:rsidR="00DC69B2"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C69B2"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Інструкції</w:t>
      </w:r>
      <w:proofErr w:type="spellEnd"/>
      <w:r w:rsidR="00DC69B2"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DC69B2"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діловодства</w:t>
      </w:r>
      <w:proofErr w:type="spellEnd"/>
      <w:r w:rsidR="00DC69B2"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Журнал прошнуровано, пронумеровано, </w:t>
      </w:r>
      <w:proofErr w:type="spellStart"/>
      <w:r w:rsidR="00DC69B2"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скріплено</w:t>
      </w:r>
      <w:proofErr w:type="spellEnd"/>
      <w:r w:rsidR="00DC69B2"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C69B2"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відбитком</w:t>
      </w:r>
      <w:proofErr w:type="spellEnd"/>
      <w:r w:rsidR="00DC69B2"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C69B2"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гербової</w:t>
      </w:r>
      <w:proofErr w:type="spellEnd"/>
      <w:r w:rsidR="00DC69B2"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печатки та </w:t>
      </w:r>
      <w:proofErr w:type="spellStart"/>
      <w:r w:rsidR="00DC69B2"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підписом</w:t>
      </w:r>
      <w:proofErr w:type="spellEnd"/>
      <w:r w:rsidR="00DC69B2"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C69B2"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голови</w:t>
      </w:r>
      <w:proofErr w:type="spellEnd"/>
      <w:r w:rsidR="00DC69B2" w:rsidRPr="00DC6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суду.</w:t>
      </w:r>
    </w:p>
    <w:p w:rsidR="00A40828" w:rsidRPr="00A40828" w:rsidRDefault="00A40828" w:rsidP="004A6C01">
      <w:pPr>
        <w:shd w:val="clear" w:color="auto" w:fill="FFFFFF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82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</w:t>
      </w:r>
      <w:r w:rsidR="004A6C0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</w:t>
      </w:r>
      <w:r w:rsidRPr="00A4082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Протягом 2024 року скарги на роботу працівників апарату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суду </w:t>
      </w:r>
      <w:r w:rsidRPr="00A40828">
        <w:rPr>
          <w:rFonts w:ascii="Times New Roman" w:eastAsia="Calibri" w:hAnsi="Times New Roman" w:cs="Times New Roman"/>
          <w:sz w:val="28"/>
          <w:szCs w:val="28"/>
          <w:lang w:bidi="en-US"/>
        </w:rPr>
        <w:t>не надходили.</w:t>
      </w:r>
    </w:p>
    <w:p w:rsidR="00A40828" w:rsidRPr="00A40828" w:rsidRDefault="00A40828" w:rsidP="00A408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4A6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Ведення діловодства за зверненням громадян здійснюється відповідно до Закону України «Про звернення громадян» та Інструкції з діловодства за зверненнями громадян в органах державної влади і місцевого самоврядування, об’єднання громадян, на підприємствах, в установах, організаціях незалежно від форм власності, в засобах масової інформації, затвердженої поставою КМУ від 14.04.1997 №348. Станом на 31.12.2024  до суду надійшло три звернення громадян, які зареєстровані в журналі звернень громадян. Провадження за </w:t>
      </w:r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зверненнями  підшиті у номенклатурну справу № 01-36 у хронологічному порядку. </w:t>
      </w:r>
    </w:p>
    <w:p w:rsidR="00A40828" w:rsidRPr="00A40828" w:rsidRDefault="00A40828" w:rsidP="00A40828">
      <w:pPr>
        <w:shd w:val="clear" w:color="auto" w:fill="FFFFFF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 запитів на інформацію у суді здійснюється відповідно до Закону України «Про доступ до публічної інформації. Станом на 31.12.2024 на розгляд до Тростянецького районного суду Вінницької області надійшло</w:t>
      </w:r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запитів на отримання публічної інформації з них:</w:t>
      </w:r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фізичних осіб -7 , від юридичних осіб - 5. Запити стосувалися інформації щодо діяльності суду.</w:t>
      </w:r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 запити розглянуті</w:t>
      </w:r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порядку та строки, </w:t>
      </w:r>
      <w:proofErr w:type="spellStart"/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визначені</w:t>
      </w:r>
      <w:proofErr w:type="spellEnd"/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Законом </w:t>
      </w:r>
      <w:proofErr w:type="spellStart"/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«Про доступ до </w:t>
      </w:r>
      <w:proofErr w:type="spellStart"/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публічної</w:t>
      </w:r>
      <w:proofErr w:type="spellEnd"/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інформації</w:t>
      </w:r>
      <w:proofErr w:type="spellEnd"/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».</w:t>
      </w:r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За результатами </w:t>
      </w:r>
      <w:proofErr w:type="spellStart"/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розгляду</w:t>
      </w:r>
      <w:proofErr w:type="spellEnd"/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надано</w:t>
      </w:r>
      <w:proofErr w:type="spellEnd"/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</w:t>
      </w:r>
      <w:proofErr w:type="spellEnd"/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письмовій</w:t>
      </w:r>
      <w:proofErr w:type="spellEnd"/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формі</w:t>
      </w:r>
      <w:proofErr w:type="spellEnd"/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A40828" w:rsidRPr="00A40828" w:rsidRDefault="00A40828" w:rsidP="00A40828">
      <w:pPr>
        <w:shd w:val="clear" w:color="auto" w:fill="FFFFFF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ведення архівної справи в суді, а також передавання судових справ та документації, що створилася в процесі управлінської діяльності суду, на постійне зберігання, здійснюється згідно з Інструкцією про порядок передання до архіву місцевого та апеляційного суду, зберігання в ньому, відбору та передання до державних архівних установ та архівних відділів міських рад судових справ та управлінської документації суду, затвердженою наказом ДСА України від 15.12.2011 № 168, Переліку судових справ, що утворюються в діяльності суду, із зазначенням строків зберігання документів, затвердженого 07.12.2017 наказом ДСАУ №1087 та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№1000/5.</w:t>
      </w:r>
    </w:p>
    <w:p w:rsidR="00A40828" w:rsidRPr="00A40828" w:rsidRDefault="00A40828" w:rsidP="00A4082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Відповідальною особою за роботу з архівними документами призначено діловода Тетяну </w:t>
      </w:r>
      <w:proofErr w:type="spellStart"/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Бузинську</w:t>
      </w:r>
      <w:proofErr w:type="spellEnd"/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(наказ керівника апарату суду  №13 від 21.02.2023).</w:t>
      </w:r>
    </w:p>
    <w:p w:rsidR="004A6C01" w:rsidRDefault="00A40828" w:rsidP="00A4082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 роботи архіву здійснюється згідно річного плану роботи архіву суду, який затверджується наказом керівника апарату суду та відповідно до Положення про архівний підрозділ Тростянецького рай</w:t>
      </w:r>
      <w:r w:rsidR="004A6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онного суду Вінницької області. </w:t>
      </w:r>
    </w:p>
    <w:p w:rsidR="00A40828" w:rsidRPr="00A40828" w:rsidRDefault="004A6C01" w:rsidP="00A4082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 видача справ з архіву суду здійснюється у журналі видачі справ з архіву. Журнал прошитий, пронумерований, та ведеться належним чином, скріплений печаткою суду</w:t>
      </w:r>
    </w:p>
    <w:p w:rsidR="00A40828" w:rsidRPr="00A40828" w:rsidRDefault="00A40828" w:rsidP="00A4082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суді, для </w:t>
      </w:r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організації та проведення експертизи цінності документів, що утворилися в діловодстві суду  діє експертна комісія, склад якої затверджений наказом керівника апарату суду від 16.02.2023 №11 (зі змінами внесеними наказом від 24.07.2023 №41). Експертна комісія суду діє на підставі Положення про експертну комісію Тростянецького районного суду Вінницької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  </w:t>
      </w:r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річного плану роботи архіву суду, який затверджується наказом керівника апарату суду. Засідання експертної комісії суду у 2024 році проводилося 1 раз. </w:t>
      </w:r>
    </w:p>
    <w:p w:rsidR="00A40828" w:rsidRPr="00A40828" w:rsidRDefault="004A6C01" w:rsidP="00A40828">
      <w:pPr>
        <w:shd w:val="clear" w:color="auto" w:fill="FFFFFF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2024 році було здійснено впорядкування архіву суду за 2023 рік.</w:t>
      </w:r>
      <w:r w:rsidR="00A40828" w:rsidRPr="00A4082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За результатами </w:t>
      </w:r>
      <w:proofErr w:type="spellStart"/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експертизи</w:t>
      </w:r>
      <w:proofErr w:type="spellEnd"/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цінності</w:t>
      </w:r>
      <w:proofErr w:type="spellEnd"/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в </w:t>
      </w:r>
      <w:proofErr w:type="spellStart"/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суді</w:t>
      </w:r>
      <w:proofErr w:type="spellEnd"/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складено</w:t>
      </w:r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описи справ </w:t>
      </w:r>
      <w:proofErr w:type="spellStart"/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постійного</w:t>
      </w:r>
      <w:proofErr w:type="spellEnd"/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тривалого</w:t>
      </w:r>
      <w:proofErr w:type="spellEnd"/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(</w:t>
      </w:r>
      <w:proofErr w:type="spellStart"/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понад</w:t>
      </w:r>
      <w:proofErr w:type="spellEnd"/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10 </w:t>
      </w:r>
      <w:proofErr w:type="spellStart"/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років</w:t>
      </w:r>
      <w:proofErr w:type="spellEnd"/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) </w:t>
      </w:r>
      <w:proofErr w:type="spellStart"/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зберігання</w:t>
      </w:r>
      <w:proofErr w:type="spellEnd"/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та з </w:t>
      </w:r>
      <w:proofErr w:type="spellStart"/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особового</w:t>
      </w:r>
      <w:proofErr w:type="spellEnd"/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складу, а </w:t>
      </w:r>
      <w:proofErr w:type="spellStart"/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також</w:t>
      </w:r>
      <w:proofErr w:type="spellEnd"/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акти</w:t>
      </w:r>
      <w:proofErr w:type="spellEnd"/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про </w:t>
      </w:r>
      <w:proofErr w:type="spellStart"/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вилучення</w:t>
      </w:r>
      <w:proofErr w:type="spellEnd"/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для </w:t>
      </w:r>
      <w:proofErr w:type="spellStart"/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знищення</w:t>
      </w:r>
      <w:proofErr w:type="spellEnd"/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справ, не </w:t>
      </w:r>
      <w:proofErr w:type="spellStart"/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внесених</w:t>
      </w:r>
      <w:proofErr w:type="spellEnd"/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до НАФ</w:t>
      </w:r>
      <w:r w:rsidR="00A40828" w:rsidRPr="00A4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які схвалені ЕПК Державного архіву Вінницької області (протокол від 29.03.2024 №2). </w:t>
      </w:r>
    </w:p>
    <w:p w:rsidR="00A40828" w:rsidRPr="00A40828" w:rsidRDefault="00A40828" w:rsidP="00A408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  <w:r w:rsidRPr="00A4082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bidi="en-US"/>
        </w:rPr>
        <w:t xml:space="preserve"> </w:t>
      </w:r>
      <w:bookmarkStart w:id="5" w:name="n21"/>
      <w:bookmarkEnd w:id="5"/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Тростянецьким районним судом належним чином здійснюється виконання вимог Закону України   "Про доступ до судових рішень"  та Порядку ведення Єдиного державного реєстру судових рішень. </w:t>
      </w:r>
      <w:r w:rsidRPr="00A40828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Так, у 2024 році було ухвалено 4364 судових рішень, які стовідсотково надіслані до ЄДРСР в електронному вигляді. Керівником апарату суду здійснюється щоденний контроль щодо своєчасного правильного та повного внесення до АСДС відомостей про набрання судовими рішеннями законної сили.</w:t>
      </w:r>
    </w:p>
    <w:p w:rsidR="00A40828" w:rsidRPr="00A40828" w:rsidRDefault="00A40828" w:rsidP="00A4082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bookmarkStart w:id="6" w:name="n22"/>
      <w:bookmarkStart w:id="7" w:name="n23"/>
      <w:bookmarkStart w:id="8" w:name="n25"/>
      <w:bookmarkStart w:id="9" w:name="n32"/>
      <w:bookmarkStart w:id="10" w:name="n33"/>
      <w:bookmarkStart w:id="11" w:name="n39"/>
      <w:bookmarkEnd w:id="6"/>
      <w:bookmarkEnd w:id="7"/>
      <w:bookmarkEnd w:id="8"/>
      <w:bookmarkEnd w:id="9"/>
      <w:bookmarkEnd w:id="10"/>
      <w:bookmarkEnd w:id="11"/>
      <w:r w:rsidRPr="00A408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40828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Протягом 2024 року, для забезпечення більш оперативного розгляду судових справ надіслано 185 текстів судових повісток у вигляді </w:t>
      </w:r>
      <w:r w:rsidRPr="00A40828">
        <w:rPr>
          <w:rFonts w:ascii="Times New Roman" w:eastAsia="Calibri" w:hAnsi="Times New Roman" w:cs="Times New Roman"/>
          <w:color w:val="000000"/>
          <w:sz w:val="28"/>
          <w:szCs w:val="28"/>
          <w:lang w:val="ru-RU" w:bidi="en-US"/>
        </w:rPr>
        <w:t>SMS</w:t>
      </w:r>
      <w:r w:rsidRPr="00A40828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-повідомлень учасникам судового процесу (кримінального провадження</w:t>
      </w:r>
      <w:r w:rsidR="004A6C01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)</w:t>
      </w:r>
      <w:r w:rsidRPr="00A40828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та 372 </w:t>
      </w:r>
      <w:r w:rsidRPr="00A40828">
        <w:rPr>
          <w:rFonts w:ascii="Times New Roman" w:eastAsia="Calibri" w:hAnsi="Times New Roman" w:cs="Times New Roman"/>
          <w:color w:val="000000"/>
          <w:sz w:val="28"/>
          <w:szCs w:val="28"/>
          <w:lang w:val="en-US" w:bidi="en-US"/>
        </w:rPr>
        <w:t>SMS</w:t>
      </w:r>
      <w:r w:rsidRPr="00A40828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-повідомлення у </w:t>
      </w:r>
      <w:r w:rsidRPr="00A40828">
        <w:rPr>
          <w:rFonts w:ascii="Times New Roman" w:eastAsia="Calibri" w:hAnsi="Times New Roman" w:cs="Times New Roman"/>
          <w:color w:val="000000"/>
          <w:sz w:val="28"/>
          <w:szCs w:val="28"/>
          <w:lang w:val="en-US" w:bidi="en-US"/>
        </w:rPr>
        <w:t>Viber</w:t>
      </w:r>
      <w:r w:rsidRPr="00A40828">
        <w:rPr>
          <w:rFonts w:ascii="Times New Roman" w:eastAsia="Calibri" w:hAnsi="Times New Roman" w:cs="Times New Roman"/>
          <w:color w:val="000000"/>
          <w:sz w:val="28"/>
          <w:szCs w:val="28"/>
          <w:lang w:val="ru-RU" w:bidi="en-US"/>
        </w:rPr>
        <w:t>.</w:t>
      </w:r>
      <w:r w:rsidRPr="00A40828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Щомісяця до територіального управління Державної судової адміністрації у Вінницькій області надсилались узагальнені інформації щодо кількості надісланих судом </w:t>
      </w:r>
      <w:r w:rsidRPr="00A40828">
        <w:rPr>
          <w:rFonts w:ascii="Times New Roman" w:eastAsia="Calibri" w:hAnsi="Times New Roman" w:cs="Times New Roman"/>
          <w:color w:val="000000"/>
          <w:sz w:val="28"/>
          <w:szCs w:val="28"/>
          <w:lang w:val="ru-RU" w:bidi="en-US"/>
        </w:rPr>
        <w:t>SMS</w:t>
      </w:r>
      <w:r w:rsidRPr="00A40828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-повідомлень.</w:t>
      </w:r>
    </w:p>
    <w:p w:rsidR="00A40828" w:rsidRPr="00A40828" w:rsidRDefault="00712671" w:rsidP="00712671">
      <w:pPr>
        <w:tabs>
          <w:tab w:val="left" w:pos="54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="004A6C0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</w:t>
      </w:r>
      <w:r w:rsidR="00A40828" w:rsidRPr="00A40828">
        <w:rPr>
          <w:rFonts w:ascii="Times New Roman" w:eastAsia="Calibri" w:hAnsi="Times New Roman" w:cs="Times New Roman"/>
          <w:sz w:val="28"/>
          <w:szCs w:val="28"/>
          <w:lang w:eastAsia="uk-UA"/>
        </w:rPr>
        <w:t>Що стосується інформаційного забезпечення Тростянецького районного суду Вінницької області, то корисна інформація розміщена на інформаційних стендах у холі суду, на  офіційній сторінці суду на веб-порталі «Судова влада України», на сторінці суду у соціальній мережі «</w:t>
      </w:r>
      <w:r w:rsidR="00A40828" w:rsidRPr="00A40828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Facebook</w:t>
      </w:r>
      <w:r w:rsidR="00A40828" w:rsidRPr="00A40828">
        <w:rPr>
          <w:rFonts w:ascii="Times New Roman" w:eastAsia="Calibri" w:hAnsi="Times New Roman" w:cs="Times New Roman"/>
          <w:sz w:val="28"/>
          <w:szCs w:val="28"/>
          <w:lang w:eastAsia="uk-UA"/>
        </w:rPr>
        <w:t>».</w:t>
      </w:r>
    </w:p>
    <w:p w:rsidR="00A40828" w:rsidRPr="00A40828" w:rsidRDefault="00A40828" w:rsidP="00712671">
      <w:pPr>
        <w:shd w:val="clear" w:color="auto" w:fill="FFFFFF"/>
        <w:spacing w:after="0" w:line="360" w:lineRule="auto"/>
        <w:ind w:firstLine="68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40828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 xml:space="preserve">Веб-сайт суду постійно оновляється актуальною інформацією. Обов’язки прес-секретаря суду виконує помічник судді </w:t>
      </w:r>
      <w:proofErr w:type="spellStart"/>
      <w:r w:rsidRPr="00A40828">
        <w:rPr>
          <w:rFonts w:ascii="Times New Roman" w:eastAsia="Calibri" w:hAnsi="Times New Roman" w:cs="Times New Roman"/>
          <w:sz w:val="28"/>
          <w:szCs w:val="28"/>
          <w:lang w:eastAsia="uk-UA"/>
        </w:rPr>
        <w:t>Криворучко</w:t>
      </w:r>
      <w:proofErr w:type="spellEnd"/>
      <w:r w:rsidRPr="00A4082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Н.М.  </w:t>
      </w:r>
      <w:bookmarkStart w:id="12" w:name="_GoBack"/>
      <w:bookmarkEnd w:id="12"/>
      <w:r w:rsidRPr="00A4082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Протягом 2024 року на офіційній веб-сторінці суду було розміщено </w:t>
      </w:r>
      <w:r w:rsidR="00552C2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88 </w:t>
      </w:r>
      <w:r w:rsidRPr="00A40828">
        <w:rPr>
          <w:rFonts w:ascii="Times New Roman" w:eastAsia="Calibri" w:hAnsi="Times New Roman" w:cs="Times New Roman"/>
          <w:sz w:val="28"/>
          <w:szCs w:val="28"/>
          <w:lang w:eastAsia="uk-UA"/>
        </w:rPr>
        <w:t>публі</w:t>
      </w:r>
      <w:r w:rsidR="00552C21">
        <w:rPr>
          <w:rFonts w:ascii="Times New Roman" w:eastAsia="Calibri" w:hAnsi="Times New Roman" w:cs="Times New Roman"/>
          <w:sz w:val="28"/>
          <w:szCs w:val="28"/>
          <w:lang w:eastAsia="uk-UA"/>
        </w:rPr>
        <w:t>кацій</w:t>
      </w:r>
      <w:r w:rsidRPr="00A40828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A40828" w:rsidRPr="00A40828" w:rsidRDefault="00A40828" w:rsidP="00A40828">
      <w:pPr>
        <w:tabs>
          <w:tab w:val="left" w:pos="9781"/>
        </w:tabs>
        <w:spacing w:after="0" w:line="360" w:lineRule="auto"/>
        <w:ind w:firstLine="68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40828">
        <w:rPr>
          <w:rFonts w:ascii="Times New Roman" w:eastAsia="Calibri" w:hAnsi="Times New Roman" w:cs="Times New Roman"/>
          <w:sz w:val="28"/>
          <w:szCs w:val="28"/>
          <w:lang w:eastAsia="uk-UA"/>
        </w:rPr>
        <w:t>З метою належного інформування відвідувачів суду в приміщенні суду на першому та другому  поверхах розміщені інформаційні стенди, на яких висвітлено: режим роботи суду, списки справ, призначених до розгляду, інформація та реквізити щодо сплати судового збору, графік особистого прийому громадян та інша корисна інформація, яка може стати в нагоді під час перебування в суді.</w:t>
      </w:r>
    </w:p>
    <w:p w:rsidR="00A40828" w:rsidRPr="00A40828" w:rsidRDefault="00A40828" w:rsidP="00A40828">
      <w:pPr>
        <w:shd w:val="clear" w:color="auto" w:fill="FFFFFF"/>
        <w:spacing w:after="0" w:line="360" w:lineRule="auto"/>
        <w:ind w:firstLine="692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40828">
        <w:rPr>
          <w:rFonts w:ascii="Cambria" w:eastAsia="Calibri" w:hAnsi="Cambria" w:cs="Times New Roman"/>
          <w:sz w:val="28"/>
          <w:szCs w:val="28"/>
          <w:lang w:eastAsia="uk-UA"/>
        </w:rPr>
        <w:t xml:space="preserve">  </w:t>
      </w:r>
      <w:r w:rsidRPr="00A40828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З огляду на викладене вище, можна зробити висновок, що у 2024 році обліково-статистична робота у Тростянецькому районному суді підтримувалась на належному рівні та здійснювалась відповідно до нормативно-правових документів. Працівники апарату суду в повному обсязі виконують свої обов’язки, дотримуючись відповідних посадових інструкцій. </w:t>
      </w:r>
    </w:p>
    <w:p w:rsidR="00A40828" w:rsidRPr="00A40828" w:rsidRDefault="00A40828" w:rsidP="00A4082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bidi="en-US"/>
        </w:rPr>
      </w:pPr>
      <w:r w:rsidRPr="00A40828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            </w:t>
      </w:r>
      <w:proofErr w:type="spellStart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>Вважаємо</w:t>
      </w:r>
      <w:proofErr w:type="spellEnd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за </w:t>
      </w:r>
      <w:proofErr w:type="spellStart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>необхідне</w:t>
      </w:r>
      <w:proofErr w:type="spellEnd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>проводити</w:t>
      </w:r>
      <w:proofErr w:type="spellEnd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заходи </w:t>
      </w:r>
      <w:proofErr w:type="spellStart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>щодо</w:t>
      </w:r>
      <w:proofErr w:type="spellEnd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>підвищення</w:t>
      </w:r>
      <w:proofErr w:type="spellEnd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>кваліфікації</w:t>
      </w:r>
      <w:proofErr w:type="spellEnd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>працівників</w:t>
      </w:r>
      <w:proofErr w:type="spellEnd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суду, </w:t>
      </w:r>
      <w:proofErr w:type="spellStart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>які</w:t>
      </w:r>
      <w:proofErr w:type="spellEnd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>вносять</w:t>
      </w:r>
      <w:proofErr w:type="spellEnd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>інформацію</w:t>
      </w:r>
      <w:proofErr w:type="spellEnd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в </w:t>
      </w:r>
      <w:proofErr w:type="spellStart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>документи</w:t>
      </w:r>
      <w:proofErr w:type="spellEnd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>первинного</w:t>
      </w:r>
      <w:proofErr w:type="spellEnd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>обліку</w:t>
      </w:r>
      <w:proofErr w:type="spellEnd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, особливо при </w:t>
      </w:r>
      <w:proofErr w:type="spellStart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>встановленні</w:t>
      </w:r>
      <w:proofErr w:type="spellEnd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>нових</w:t>
      </w:r>
      <w:proofErr w:type="spellEnd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>версій</w:t>
      </w:r>
      <w:proofErr w:type="spellEnd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>діловодства</w:t>
      </w:r>
      <w:proofErr w:type="spellEnd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, </w:t>
      </w:r>
      <w:proofErr w:type="spellStart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>що</w:t>
      </w:r>
      <w:proofErr w:type="spellEnd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>сприятиме</w:t>
      </w:r>
      <w:proofErr w:type="spellEnd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gramStart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>позитивному</w:t>
      </w:r>
      <w:r w:rsidR="00712671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>впливу</w:t>
      </w:r>
      <w:proofErr w:type="spellEnd"/>
      <w:proofErr w:type="gramEnd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на </w:t>
      </w:r>
      <w:proofErr w:type="spellStart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>поліпшення</w:t>
      </w:r>
      <w:proofErr w:type="spellEnd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стану </w:t>
      </w:r>
      <w:proofErr w:type="spellStart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>обліково-статистичної</w:t>
      </w:r>
      <w:proofErr w:type="spellEnd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>роботи</w:t>
      </w:r>
      <w:proofErr w:type="spellEnd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в </w:t>
      </w:r>
      <w:proofErr w:type="spellStart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>суді</w:t>
      </w:r>
      <w:proofErr w:type="spellEnd"/>
      <w:r w:rsidRPr="00A40828">
        <w:rPr>
          <w:rFonts w:ascii="Times New Roman" w:eastAsia="Calibri" w:hAnsi="Times New Roman" w:cs="Times New Roman"/>
          <w:sz w:val="28"/>
          <w:szCs w:val="28"/>
          <w:lang w:val="ru-RU" w:bidi="en-US"/>
        </w:rPr>
        <w:t>.</w:t>
      </w:r>
    </w:p>
    <w:p w:rsidR="00A40828" w:rsidRPr="00A40828" w:rsidRDefault="00A40828" w:rsidP="00A40828">
      <w:pPr>
        <w:shd w:val="clear" w:color="auto" w:fill="FFFFFF"/>
        <w:spacing w:after="105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</w:pPr>
    </w:p>
    <w:p w:rsidR="00A40828" w:rsidRPr="00A40828" w:rsidRDefault="00A40828" w:rsidP="00A40828">
      <w:pPr>
        <w:shd w:val="clear" w:color="auto" w:fill="FFFFFF"/>
        <w:spacing w:after="105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</w:pPr>
      <w:r w:rsidRPr="00A40828"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 xml:space="preserve">Керівник апарату суду                                                       </w:t>
      </w:r>
      <w:r w:rsidR="00712671"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 xml:space="preserve">     </w:t>
      </w:r>
      <w:r w:rsidRPr="00A40828"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>Таїсія КУЦАК</w:t>
      </w:r>
    </w:p>
    <w:p w:rsidR="00035FFF" w:rsidRPr="00466D5E" w:rsidRDefault="00035FFF" w:rsidP="00A408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FFF" w:rsidRPr="00035FFF" w:rsidRDefault="00035FFF" w:rsidP="00035FFF">
      <w:pPr>
        <w:shd w:val="clear" w:color="auto" w:fill="FFFFFF"/>
        <w:spacing w:after="0" w:line="360" w:lineRule="auto"/>
        <w:ind w:left="180" w:firstLine="528"/>
        <w:jc w:val="both"/>
        <w:rPr>
          <w:rFonts w:ascii="Cambria" w:hAnsi="Cambria"/>
          <w:sz w:val="28"/>
          <w:szCs w:val="28"/>
        </w:rPr>
      </w:pPr>
    </w:p>
    <w:p w:rsidR="00F34F44" w:rsidRPr="00035FFF" w:rsidRDefault="00F34F44" w:rsidP="00035FFF">
      <w:pPr>
        <w:spacing w:line="360" w:lineRule="auto"/>
        <w:rPr>
          <w:rFonts w:ascii="Times New Roman" w:hAnsi="Times New Roman" w:cs="Times New Roman"/>
        </w:rPr>
      </w:pPr>
    </w:p>
    <w:sectPr w:rsidR="00F34F44" w:rsidRPr="00035F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FF"/>
    <w:rsid w:val="00035FFF"/>
    <w:rsid w:val="002D4A46"/>
    <w:rsid w:val="00466D5E"/>
    <w:rsid w:val="004A6C01"/>
    <w:rsid w:val="00552C21"/>
    <w:rsid w:val="00712671"/>
    <w:rsid w:val="0077339E"/>
    <w:rsid w:val="00A40828"/>
    <w:rsid w:val="00DC69B2"/>
    <w:rsid w:val="00F3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B6C45-5513-4D14-831B-EB6F5C05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3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466D5E"/>
    <w:pPr>
      <w:spacing w:line="252" w:lineRule="auto"/>
    </w:pPr>
    <w:rPr>
      <w:rFonts w:ascii="Courier New" w:eastAsia="Calibri" w:hAnsi="Courier New" w:cs="Courier New"/>
      <w:sz w:val="20"/>
      <w:szCs w:val="20"/>
      <w:lang w:val="en-US" w:bidi="en-US"/>
    </w:rPr>
  </w:style>
  <w:style w:type="character" w:customStyle="1" w:styleId="HTML0">
    <w:name w:val="Стандартный HTML Знак"/>
    <w:basedOn w:val="a0"/>
    <w:link w:val="HTML"/>
    <w:uiPriority w:val="99"/>
    <w:rsid w:val="00466D5E"/>
    <w:rPr>
      <w:rFonts w:ascii="Courier New" w:eastAsia="Calibri" w:hAnsi="Courier New" w:cs="Courier New"/>
      <w:sz w:val="20"/>
      <w:szCs w:val="20"/>
      <w:lang w:val="en-US" w:bidi="en-US"/>
    </w:rPr>
  </w:style>
  <w:style w:type="paragraph" w:customStyle="1" w:styleId="rvps5">
    <w:name w:val="rvps5"/>
    <w:basedOn w:val="a"/>
    <w:rsid w:val="00466D5E"/>
    <w:pP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A6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6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14</Pages>
  <Words>17473</Words>
  <Characters>9961</Characters>
  <Application>Microsoft Office Word</Application>
  <DocSecurity>0</DocSecurity>
  <Lines>83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Куцак</cp:lastModifiedBy>
  <cp:revision>4</cp:revision>
  <cp:lastPrinted>2025-01-16T05:51:00Z</cp:lastPrinted>
  <dcterms:created xsi:type="dcterms:W3CDTF">2025-01-11T12:13:00Z</dcterms:created>
  <dcterms:modified xsi:type="dcterms:W3CDTF">2025-01-16T05:52:00Z</dcterms:modified>
</cp:coreProperties>
</file>