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AB" w:rsidRDefault="00D0038F" w:rsidP="004C3AD2">
      <w:pPr>
        <w:spacing w:after="150" w:line="240" w:lineRule="auto"/>
        <w:outlineLvl w:val="0"/>
        <w:rPr>
          <w:rFonts w:ascii="HelveticaNeueCyr-Roman" w:eastAsia="Times New Roman" w:hAnsi="HelveticaNeueCyr-Roman" w:cs="Times New Roman"/>
          <w:color w:val="00274E"/>
          <w:kern w:val="36"/>
          <w:sz w:val="48"/>
          <w:szCs w:val="48"/>
          <w:lang w:eastAsia="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78.25pt;height:98.3pt;z-index:251659264;mso-position-horizontal:left;mso-position-horizontal-relative:text;mso-position-vertical-relative:text">
            <v:imagedata r:id="rId5" o:title="vesi"/>
            <w10:wrap type="square" side="right"/>
          </v:shape>
        </w:pict>
      </w:r>
    </w:p>
    <w:p w:rsidR="00945A16" w:rsidRDefault="00C047AB" w:rsidP="004C3AD2">
      <w:pPr>
        <w:spacing w:after="150" w:line="240" w:lineRule="auto"/>
        <w:outlineLvl w:val="0"/>
        <w:rPr>
          <w:rFonts w:ascii="HelveticaNeueCyr-Roman" w:eastAsia="Times New Roman" w:hAnsi="HelveticaNeueCyr-Roman" w:cs="Times New Roman"/>
          <w:b/>
          <w:color w:val="00274E"/>
          <w:kern w:val="36"/>
          <w:sz w:val="56"/>
          <w:szCs w:val="56"/>
          <w:lang w:eastAsia="uk-UA"/>
        </w:rPr>
      </w:pPr>
      <w:r>
        <w:rPr>
          <w:rFonts w:ascii="HelveticaNeueCyr-Roman" w:eastAsia="Times New Roman" w:hAnsi="HelveticaNeueCyr-Roman" w:cs="Times New Roman"/>
          <w:color w:val="00274E"/>
          <w:kern w:val="36"/>
          <w:sz w:val="48"/>
          <w:szCs w:val="48"/>
          <w:lang w:eastAsia="uk-UA"/>
        </w:rPr>
        <w:t xml:space="preserve">    </w:t>
      </w:r>
      <w:proofErr w:type="spellStart"/>
      <w:r w:rsidRPr="00C047AB">
        <w:rPr>
          <w:rFonts w:ascii="HelveticaNeueCyr-Roman" w:eastAsia="Times New Roman" w:hAnsi="HelveticaNeueCyr-Roman" w:cs="Times New Roman"/>
          <w:b/>
          <w:color w:val="00274E"/>
          <w:kern w:val="36"/>
          <w:sz w:val="56"/>
          <w:szCs w:val="56"/>
          <w:lang w:eastAsia="uk-UA"/>
        </w:rPr>
        <w:t>Літинський</w:t>
      </w:r>
      <w:proofErr w:type="spellEnd"/>
      <w:r w:rsidRPr="00C047AB">
        <w:rPr>
          <w:rFonts w:ascii="HelveticaNeueCyr-Roman" w:eastAsia="Times New Roman" w:hAnsi="HelveticaNeueCyr-Roman" w:cs="Times New Roman"/>
          <w:b/>
          <w:color w:val="00274E"/>
          <w:kern w:val="36"/>
          <w:sz w:val="56"/>
          <w:szCs w:val="56"/>
          <w:lang w:eastAsia="uk-UA"/>
        </w:rPr>
        <w:t xml:space="preserve"> районний суд</w:t>
      </w:r>
    </w:p>
    <w:p w:rsidR="004C3AD2" w:rsidRPr="00C047AB" w:rsidRDefault="00945A16" w:rsidP="00945A16">
      <w:pPr>
        <w:spacing w:after="150" w:line="240" w:lineRule="auto"/>
        <w:ind w:firstLine="708"/>
        <w:outlineLvl w:val="0"/>
        <w:rPr>
          <w:rFonts w:ascii="HelveticaNeueCyr-Roman" w:eastAsia="Times New Roman" w:hAnsi="HelveticaNeueCyr-Roman" w:cs="Times New Roman"/>
          <w:b/>
          <w:color w:val="00274E"/>
          <w:kern w:val="36"/>
          <w:sz w:val="56"/>
          <w:szCs w:val="56"/>
          <w:lang w:eastAsia="uk-UA"/>
        </w:rPr>
      </w:pPr>
      <w:r>
        <w:rPr>
          <w:rFonts w:ascii="HelveticaNeueCyr-Roman" w:eastAsia="Times New Roman" w:hAnsi="HelveticaNeueCyr-Roman" w:cs="Times New Roman"/>
          <w:b/>
          <w:color w:val="00274E"/>
          <w:kern w:val="36"/>
          <w:sz w:val="56"/>
          <w:szCs w:val="56"/>
          <w:lang w:eastAsia="uk-UA"/>
        </w:rPr>
        <w:t xml:space="preserve">   Вінницької області</w:t>
      </w:r>
      <w:r w:rsidR="00C047AB" w:rsidRPr="00C047AB">
        <w:rPr>
          <w:rFonts w:ascii="HelveticaNeueCyr-Roman" w:eastAsia="Times New Roman" w:hAnsi="HelveticaNeueCyr-Roman" w:cs="Times New Roman"/>
          <w:b/>
          <w:color w:val="00274E"/>
          <w:kern w:val="36"/>
          <w:sz w:val="56"/>
          <w:szCs w:val="56"/>
          <w:lang w:eastAsia="uk-UA"/>
        </w:rPr>
        <w:br w:type="textWrapping" w:clear="all"/>
      </w:r>
    </w:p>
    <w:p w:rsidR="004C3AD2" w:rsidRPr="004C3AD2" w:rsidRDefault="004C3AD2" w:rsidP="00C047AB">
      <w:pPr>
        <w:spacing w:after="150" w:line="240" w:lineRule="auto"/>
        <w:jc w:val="both"/>
        <w:outlineLvl w:val="0"/>
        <w:rPr>
          <w:rFonts w:ascii="HelveticaNeueCyr-Roman" w:eastAsia="Times New Roman" w:hAnsi="HelveticaNeueCyr-Roman" w:cs="Times New Roman"/>
          <w:color w:val="00274E"/>
          <w:kern w:val="36"/>
          <w:sz w:val="48"/>
          <w:szCs w:val="48"/>
          <w:lang w:eastAsia="uk-UA"/>
        </w:rPr>
      </w:pPr>
      <w:r w:rsidRPr="004C3AD2">
        <w:rPr>
          <w:rFonts w:ascii="HelveticaNeueCyr-Roman" w:eastAsia="Times New Roman" w:hAnsi="HelveticaNeueCyr-Roman" w:cs="Times New Roman"/>
          <w:color w:val="00274E"/>
          <w:kern w:val="36"/>
          <w:sz w:val="48"/>
          <w:szCs w:val="48"/>
          <w:lang w:eastAsia="uk-UA"/>
        </w:rPr>
        <w:t xml:space="preserve">Узагальнення практики розгляду </w:t>
      </w:r>
      <w:proofErr w:type="spellStart"/>
      <w:r w:rsidR="00C047AB">
        <w:rPr>
          <w:rFonts w:ascii="HelveticaNeueCyr-Roman" w:eastAsia="Times New Roman" w:hAnsi="HelveticaNeueCyr-Roman" w:cs="Times New Roman"/>
          <w:color w:val="00274E"/>
          <w:kern w:val="36"/>
          <w:sz w:val="48"/>
          <w:szCs w:val="48"/>
          <w:lang w:eastAsia="uk-UA"/>
        </w:rPr>
        <w:t>Літинським</w:t>
      </w:r>
      <w:proofErr w:type="spellEnd"/>
      <w:r w:rsidR="00C047AB">
        <w:rPr>
          <w:rFonts w:ascii="HelveticaNeueCyr-Roman" w:eastAsia="Times New Roman" w:hAnsi="HelveticaNeueCyr-Roman" w:cs="Times New Roman"/>
          <w:color w:val="00274E"/>
          <w:kern w:val="36"/>
          <w:sz w:val="48"/>
          <w:szCs w:val="48"/>
          <w:lang w:eastAsia="uk-UA"/>
        </w:rPr>
        <w:t xml:space="preserve"> </w:t>
      </w:r>
      <w:r w:rsidRPr="004C3AD2">
        <w:rPr>
          <w:rFonts w:ascii="HelveticaNeueCyr-Roman" w:eastAsia="Times New Roman" w:hAnsi="HelveticaNeueCyr-Roman" w:cs="Times New Roman"/>
          <w:color w:val="00274E"/>
          <w:kern w:val="36"/>
          <w:sz w:val="48"/>
          <w:szCs w:val="48"/>
          <w:lang w:eastAsia="uk-UA"/>
        </w:rPr>
        <w:t xml:space="preserve"> районним судом </w:t>
      </w:r>
      <w:r w:rsidR="00C047AB">
        <w:rPr>
          <w:rFonts w:ascii="HelveticaNeueCyr-Roman" w:eastAsia="Times New Roman" w:hAnsi="HelveticaNeueCyr-Roman" w:cs="Times New Roman"/>
          <w:color w:val="00274E"/>
          <w:kern w:val="36"/>
          <w:sz w:val="48"/>
          <w:szCs w:val="48"/>
          <w:lang w:eastAsia="uk-UA"/>
        </w:rPr>
        <w:t xml:space="preserve">Вінницької </w:t>
      </w:r>
      <w:r w:rsidRPr="004C3AD2">
        <w:rPr>
          <w:rFonts w:ascii="HelveticaNeueCyr-Roman" w:eastAsia="Times New Roman" w:hAnsi="HelveticaNeueCyr-Roman" w:cs="Times New Roman"/>
          <w:color w:val="00274E"/>
          <w:kern w:val="36"/>
          <w:sz w:val="48"/>
          <w:szCs w:val="48"/>
          <w:lang w:eastAsia="uk-UA"/>
        </w:rPr>
        <w:t>області справ про адміністративні правопорушення за ст. 130 Кодексу України про адмін</w:t>
      </w:r>
      <w:r w:rsidR="00C047AB">
        <w:rPr>
          <w:rFonts w:ascii="HelveticaNeueCyr-Roman" w:eastAsia="Times New Roman" w:hAnsi="HelveticaNeueCyr-Roman" w:cs="Times New Roman"/>
          <w:color w:val="00274E"/>
          <w:kern w:val="36"/>
          <w:sz w:val="48"/>
          <w:szCs w:val="48"/>
          <w:lang w:eastAsia="uk-UA"/>
        </w:rPr>
        <w:t>істративні правопорушення за 2022</w:t>
      </w:r>
      <w:r w:rsidRPr="004C3AD2">
        <w:rPr>
          <w:rFonts w:ascii="HelveticaNeueCyr-Roman" w:eastAsia="Times New Roman" w:hAnsi="HelveticaNeueCyr-Roman" w:cs="Times New Roman"/>
          <w:color w:val="00274E"/>
          <w:kern w:val="36"/>
          <w:sz w:val="48"/>
          <w:szCs w:val="48"/>
          <w:lang w:eastAsia="uk-UA"/>
        </w:rPr>
        <w:t xml:space="preserve"> рік</w:t>
      </w:r>
    </w:p>
    <w:p w:rsidR="004C3AD2" w:rsidRPr="004C3AD2" w:rsidRDefault="004C3AD2" w:rsidP="00AC491A">
      <w:pPr>
        <w:spacing w:after="0" w:line="240" w:lineRule="auto"/>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4"/>
          <w:szCs w:val="24"/>
          <w:lang w:eastAsia="uk-UA"/>
        </w:rPr>
        <w:br/>
      </w:r>
      <w:r w:rsidR="00D961C6">
        <w:rPr>
          <w:rFonts w:ascii="Times New Roman" w:eastAsia="Times New Roman" w:hAnsi="Times New Roman" w:cs="Times New Roman"/>
          <w:sz w:val="28"/>
          <w:szCs w:val="28"/>
          <w:lang w:eastAsia="uk-UA"/>
        </w:rPr>
        <w:t xml:space="preserve"> </w:t>
      </w:r>
      <w:r w:rsidR="00D961C6">
        <w:rPr>
          <w:rFonts w:ascii="Times New Roman" w:eastAsia="Times New Roman" w:hAnsi="Times New Roman" w:cs="Times New Roman"/>
          <w:sz w:val="28"/>
          <w:szCs w:val="28"/>
          <w:lang w:eastAsia="uk-UA"/>
        </w:rPr>
        <w:tab/>
      </w:r>
      <w:proofErr w:type="spellStart"/>
      <w:r w:rsidR="00277C82">
        <w:rPr>
          <w:rFonts w:ascii="Times New Roman" w:eastAsia="Times New Roman" w:hAnsi="Times New Roman" w:cs="Times New Roman"/>
          <w:sz w:val="28"/>
          <w:szCs w:val="28"/>
          <w:lang w:eastAsia="uk-UA"/>
        </w:rPr>
        <w:t>Літинським</w:t>
      </w:r>
      <w:proofErr w:type="spellEnd"/>
      <w:r w:rsidR="00277C82">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 xml:space="preserve">районним судом </w:t>
      </w:r>
      <w:r w:rsidR="00277C82">
        <w:rPr>
          <w:rFonts w:ascii="Times New Roman" w:eastAsia="Times New Roman" w:hAnsi="Times New Roman" w:cs="Times New Roman"/>
          <w:sz w:val="28"/>
          <w:szCs w:val="28"/>
          <w:lang w:eastAsia="uk-UA"/>
        </w:rPr>
        <w:t xml:space="preserve">Вінницької </w:t>
      </w:r>
      <w:r w:rsidRPr="004C3AD2">
        <w:rPr>
          <w:rFonts w:ascii="Times New Roman" w:eastAsia="Times New Roman" w:hAnsi="Times New Roman" w:cs="Times New Roman"/>
          <w:sz w:val="28"/>
          <w:szCs w:val="28"/>
          <w:lang w:eastAsia="uk-UA"/>
        </w:rPr>
        <w:t xml:space="preserve">області на виконання заходів передбачених планом роботи суду проведено узагальнення практики судового розгляду справ про адміністративні правопорушення за ст. 130 Кодексу України про адміністративні правопорушення ( далі – </w:t>
      </w:r>
      <w:proofErr w:type="spellStart"/>
      <w:r w:rsidRPr="004C3AD2">
        <w:rPr>
          <w:rFonts w:ascii="Times New Roman" w:eastAsia="Times New Roman" w:hAnsi="Times New Roman" w:cs="Times New Roman"/>
          <w:sz w:val="28"/>
          <w:szCs w:val="28"/>
          <w:lang w:eastAsia="uk-UA"/>
        </w:rPr>
        <w:t>КупАП</w:t>
      </w:r>
      <w:proofErr w:type="spellEnd"/>
      <w:r w:rsidRPr="004C3AD2">
        <w:rPr>
          <w:rFonts w:ascii="Times New Roman" w:eastAsia="Times New Roman" w:hAnsi="Times New Roman" w:cs="Times New Roman"/>
          <w:sz w:val="28"/>
          <w:szCs w:val="28"/>
          <w:lang w:eastAsia="uk-UA"/>
        </w:rPr>
        <w:t xml:space="preserve"> ) на основі даних статистичної звітності форми № </w:t>
      </w:r>
      <w:r w:rsidR="00277C82">
        <w:rPr>
          <w:rFonts w:ascii="Times New Roman" w:eastAsia="Times New Roman" w:hAnsi="Times New Roman" w:cs="Times New Roman"/>
          <w:sz w:val="28"/>
          <w:szCs w:val="28"/>
          <w:lang w:eastAsia="uk-UA"/>
        </w:rPr>
        <w:t>1-п</w:t>
      </w:r>
      <w:r w:rsidRPr="004C3AD2">
        <w:rPr>
          <w:rFonts w:ascii="Times New Roman" w:eastAsia="Times New Roman" w:hAnsi="Times New Roman" w:cs="Times New Roman"/>
          <w:sz w:val="28"/>
          <w:szCs w:val="28"/>
          <w:lang w:eastAsia="uk-UA"/>
        </w:rPr>
        <w:t xml:space="preserve"> «Про розгляд судом справ про адміністративні правопорушення та щодо осіб, які притягнуті до  адміністративної  відповідальності  за </w:t>
      </w:r>
      <w:r w:rsidR="00277C82">
        <w:rPr>
          <w:rFonts w:ascii="Times New Roman" w:eastAsia="Times New Roman" w:hAnsi="Times New Roman" w:cs="Times New Roman"/>
          <w:sz w:val="28"/>
          <w:szCs w:val="28"/>
          <w:lang w:eastAsia="uk-UA"/>
        </w:rPr>
        <w:t>2022 рік</w:t>
      </w:r>
      <w:r w:rsidRPr="004C3AD2">
        <w:rPr>
          <w:rFonts w:ascii="Times New Roman" w:eastAsia="Times New Roman" w:hAnsi="Times New Roman" w:cs="Times New Roman"/>
          <w:sz w:val="28"/>
          <w:szCs w:val="28"/>
          <w:lang w:eastAsia="uk-UA"/>
        </w:rPr>
        <w:t>».</w:t>
      </w:r>
    </w:p>
    <w:p w:rsidR="00D0038F" w:rsidRDefault="004C3AD2" w:rsidP="00D0038F">
      <w:pPr>
        <w:spacing w:after="0" w:line="240" w:lineRule="auto"/>
        <w:ind w:firstLine="708"/>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t xml:space="preserve">У </w:t>
      </w:r>
      <w:r w:rsidR="00277C82">
        <w:rPr>
          <w:rFonts w:ascii="Times New Roman" w:eastAsia="Times New Roman" w:hAnsi="Times New Roman" w:cs="Times New Roman"/>
          <w:sz w:val="28"/>
          <w:szCs w:val="28"/>
          <w:lang w:eastAsia="uk-UA"/>
        </w:rPr>
        <w:t>2022</w:t>
      </w:r>
      <w:r w:rsidRPr="004C3AD2">
        <w:rPr>
          <w:rFonts w:ascii="Times New Roman" w:eastAsia="Times New Roman" w:hAnsi="Times New Roman" w:cs="Times New Roman"/>
          <w:sz w:val="28"/>
          <w:szCs w:val="28"/>
          <w:lang w:eastAsia="uk-UA"/>
        </w:rPr>
        <w:t xml:space="preserve"> р. судом було  розглянуто </w:t>
      </w:r>
      <w:r w:rsidR="00277C82">
        <w:rPr>
          <w:rFonts w:ascii="Times New Roman" w:eastAsia="Times New Roman" w:hAnsi="Times New Roman" w:cs="Times New Roman"/>
          <w:sz w:val="28"/>
          <w:szCs w:val="28"/>
          <w:lang w:eastAsia="uk-UA"/>
        </w:rPr>
        <w:t>582</w:t>
      </w:r>
      <w:r w:rsidRPr="004C3AD2">
        <w:rPr>
          <w:rFonts w:ascii="Times New Roman" w:eastAsia="Times New Roman" w:hAnsi="Times New Roman" w:cs="Times New Roman"/>
          <w:sz w:val="28"/>
          <w:szCs w:val="28"/>
          <w:lang w:eastAsia="uk-UA"/>
        </w:rPr>
        <w:t xml:space="preserve"> справ про вчинення особами  адміністративних правопорушень, передбачених статтями КУпАП, з винесенням постанов щодо</w:t>
      </w:r>
      <w:r w:rsidR="00277C82">
        <w:rPr>
          <w:rFonts w:ascii="Times New Roman" w:eastAsia="Times New Roman" w:hAnsi="Times New Roman" w:cs="Times New Roman"/>
          <w:sz w:val="28"/>
          <w:szCs w:val="28"/>
          <w:lang w:eastAsia="uk-UA"/>
        </w:rPr>
        <w:t xml:space="preserve"> притягнення до адміністративної відповідальності</w:t>
      </w:r>
      <w:r w:rsidRPr="004C3AD2">
        <w:rPr>
          <w:rFonts w:ascii="Times New Roman" w:eastAsia="Times New Roman" w:hAnsi="Times New Roman" w:cs="Times New Roman"/>
          <w:sz w:val="28"/>
          <w:szCs w:val="28"/>
          <w:lang w:eastAsia="uk-UA"/>
        </w:rPr>
        <w:t xml:space="preserve"> </w:t>
      </w:r>
      <w:r w:rsidR="00277C82">
        <w:rPr>
          <w:rFonts w:ascii="Times New Roman" w:eastAsia="Times New Roman" w:hAnsi="Times New Roman" w:cs="Times New Roman"/>
          <w:sz w:val="28"/>
          <w:szCs w:val="28"/>
          <w:lang w:eastAsia="uk-UA"/>
        </w:rPr>
        <w:t>459</w:t>
      </w:r>
      <w:r w:rsidRPr="004C3AD2">
        <w:rPr>
          <w:rFonts w:ascii="Times New Roman" w:eastAsia="Times New Roman" w:hAnsi="Times New Roman" w:cs="Times New Roman"/>
          <w:sz w:val="28"/>
          <w:szCs w:val="28"/>
          <w:lang w:eastAsia="uk-UA"/>
        </w:rPr>
        <w:t xml:space="preserve"> осіб. Для належного оформлення повернуто </w:t>
      </w:r>
      <w:r w:rsidR="00277C82">
        <w:rPr>
          <w:rFonts w:ascii="Times New Roman" w:eastAsia="Times New Roman" w:hAnsi="Times New Roman" w:cs="Times New Roman"/>
          <w:sz w:val="28"/>
          <w:szCs w:val="28"/>
          <w:lang w:eastAsia="uk-UA"/>
        </w:rPr>
        <w:t>21</w:t>
      </w:r>
      <w:r w:rsidRPr="004C3AD2">
        <w:rPr>
          <w:rFonts w:ascii="Times New Roman" w:eastAsia="Times New Roman" w:hAnsi="Times New Roman" w:cs="Times New Roman"/>
          <w:sz w:val="28"/>
          <w:szCs w:val="28"/>
          <w:lang w:eastAsia="uk-UA"/>
        </w:rPr>
        <w:t xml:space="preserve"> матеріал, що на </w:t>
      </w:r>
      <w:r w:rsidR="00277C82" w:rsidRPr="00277C82">
        <w:rPr>
          <w:rFonts w:ascii="Times New Roman" w:eastAsia="Times New Roman" w:hAnsi="Times New Roman" w:cs="Times New Roman"/>
          <w:sz w:val="28"/>
          <w:szCs w:val="28"/>
          <w:lang w:eastAsia="uk-UA"/>
        </w:rPr>
        <w:t>19.23%</w:t>
      </w:r>
      <w:r w:rsidRPr="004C3AD2">
        <w:rPr>
          <w:rFonts w:ascii="Times New Roman" w:eastAsia="Times New Roman" w:hAnsi="Times New Roman" w:cs="Times New Roman"/>
          <w:sz w:val="28"/>
          <w:szCs w:val="28"/>
          <w:lang w:eastAsia="uk-UA"/>
        </w:rPr>
        <w:t xml:space="preserve"> менше  ніж  за  аналогічний  період  20</w:t>
      </w:r>
      <w:r w:rsidR="00277C82">
        <w:rPr>
          <w:rFonts w:ascii="Times New Roman" w:eastAsia="Times New Roman" w:hAnsi="Times New Roman" w:cs="Times New Roman"/>
          <w:sz w:val="28"/>
          <w:szCs w:val="28"/>
          <w:lang w:eastAsia="uk-UA"/>
        </w:rPr>
        <w:t>21</w:t>
      </w:r>
      <w:r w:rsidRPr="004C3AD2">
        <w:rPr>
          <w:rFonts w:ascii="Times New Roman" w:eastAsia="Times New Roman" w:hAnsi="Times New Roman" w:cs="Times New Roman"/>
          <w:sz w:val="28"/>
          <w:szCs w:val="28"/>
          <w:lang w:eastAsia="uk-UA"/>
        </w:rPr>
        <w:t>  року.</w:t>
      </w:r>
    </w:p>
    <w:p w:rsidR="00D17C53" w:rsidRPr="00D17C53" w:rsidRDefault="008A5FAE" w:rsidP="008A5FAE">
      <w:pPr>
        <w:spacing w:after="0" w:line="240" w:lineRule="auto"/>
        <w:jc w:val="both"/>
        <w:rPr>
          <w:rFonts w:ascii="Times New Roman" w:eastAsia="Times New Roman" w:hAnsi="Times New Roman" w:cs="Times New Roman"/>
          <w:sz w:val="28"/>
          <w:szCs w:val="28"/>
          <w:lang w:eastAsia="uk-UA"/>
        </w:rPr>
      </w:pPr>
      <w:bookmarkStart w:id="0" w:name="_GoBack"/>
      <w:r w:rsidRPr="00D0038F">
        <w:rPr>
          <w:rFonts w:ascii="Times New Roman" w:eastAsia="Times New Roman" w:hAnsi="Times New Roman" w:cs="Times New Roman"/>
          <w:noProof/>
          <w:color w:val="FF0000"/>
          <w:sz w:val="28"/>
          <w:szCs w:val="28"/>
          <w:lang w:eastAsia="uk-UA"/>
        </w:rPr>
        <w:drawing>
          <wp:inline distT="0" distB="0" distL="0" distR="0" wp14:anchorId="59716B68" wp14:editId="6F3267DE">
            <wp:extent cx="6146358" cy="3204375"/>
            <wp:effectExtent l="0" t="0" r="2603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End w:id="0"/>
    </w:p>
    <w:p w:rsidR="004C3AD2" w:rsidRPr="00D961C6" w:rsidRDefault="004C3AD2" w:rsidP="00AC491A">
      <w:pPr>
        <w:spacing w:after="0" w:line="240" w:lineRule="auto"/>
        <w:ind w:firstLine="708"/>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lastRenderedPageBreak/>
        <w:t>Значну  частину</w:t>
      </w:r>
      <w:r w:rsidR="00D961C6">
        <w:rPr>
          <w:rFonts w:ascii="Times New Roman" w:eastAsia="Times New Roman" w:hAnsi="Times New Roman" w:cs="Times New Roman"/>
          <w:sz w:val="28"/>
          <w:szCs w:val="28"/>
          <w:lang w:eastAsia="uk-UA"/>
        </w:rPr>
        <w:t xml:space="preserve"> с</w:t>
      </w:r>
      <w:r w:rsidRPr="004C3AD2">
        <w:rPr>
          <w:rFonts w:ascii="Times New Roman" w:eastAsia="Times New Roman" w:hAnsi="Times New Roman" w:cs="Times New Roman"/>
          <w:sz w:val="28"/>
          <w:szCs w:val="28"/>
          <w:lang w:eastAsia="uk-UA"/>
        </w:rPr>
        <w:t>удових  справ про  </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адміністративні правопорушення   </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 xml:space="preserve">становлять </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справи про</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 xml:space="preserve"> адміністративні правопорушення</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 xml:space="preserve"> за ст. 130 КУпАП. </w:t>
      </w:r>
      <w:r w:rsidR="00D961C6">
        <w:rPr>
          <w:rFonts w:ascii="Times New Roman" w:eastAsia="Times New Roman" w:hAnsi="Times New Roman" w:cs="Times New Roman"/>
          <w:sz w:val="28"/>
          <w:szCs w:val="28"/>
          <w:lang w:eastAsia="uk-UA"/>
        </w:rPr>
        <w:t xml:space="preserve"> </w:t>
      </w:r>
      <w:r w:rsidRPr="004C3AD2">
        <w:rPr>
          <w:rFonts w:ascii="Times New Roman" w:eastAsia="Times New Roman" w:hAnsi="Times New Roman" w:cs="Times New Roman"/>
          <w:sz w:val="28"/>
          <w:szCs w:val="28"/>
          <w:lang w:eastAsia="uk-UA"/>
        </w:rPr>
        <w:t>«Керування транспортними засобами або  суднами особами,</w:t>
      </w:r>
      <w:r w:rsidR="00D961C6">
        <w:rPr>
          <w:rFonts w:ascii="Times New Roman" w:eastAsia="Times New Roman" w:hAnsi="Times New Roman" w:cs="Times New Roman"/>
          <w:sz w:val="28"/>
          <w:szCs w:val="28"/>
          <w:lang w:eastAsia="uk-UA"/>
        </w:rPr>
        <w:t xml:space="preserve">  які </w:t>
      </w:r>
      <w:r w:rsidRPr="004C3AD2">
        <w:rPr>
          <w:rFonts w:ascii="Times New Roman" w:eastAsia="Times New Roman" w:hAnsi="Times New Roman" w:cs="Times New Roman"/>
          <w:sz w:val="28"/>
          <w:szCs w:val="28"/>
          <w:lang w:eastAsia="uk-UA"/>
        </w:rPr>
        <w:t>перебу</w:t>
      </w:r>
      <w:r w:rsidR="00D961C6">
        <w:rPr>
          <w:rFonts w:ascii="Times New Roman" w:eastAsia="Times New Roman" w:hAnsi="Times New Roman" w:cs="Times New Roman"/>
          <w:sz w:val="28"/>
          <w:szCs w:val="28"/>
          <w:lang w:eastAsia="uk-UA"/>
        </w:rPr>
        <w:t xml:space="preserve">вають у стані алкогольного, </w:t>
      </w:r>
      <w:r w:rsidRPr="004C3AD2">
        <w:rPr>
          <w:rFonts w:ascii="Times New Roman" w:eastAsia="Times New Roman" w:hAnsi="Times New Roman" w:cs="Times New Roman"/>
          <w:sz w:val="28"/>
          <w:szCs w:val="28"/>
          <w:lang w:eastAsia="uk-UA"/>
        </w:rPr>
        <w:t>наркотичного  чи іншого  сп’яніння  або  під  впливом  лікарських препаратів, що знижують їх увагу та швидкість».</w:t>
      </w:r>
    </w:p>
    <w:p w:rsidR="00945A16" w:rsidRDefault="004C3AD2" w:rsidP="00AC491A">
      <w:pPr>
        <w:spacing w:after="0" w:line="240" w:lineRule="auto"/>
        <w:ind w:firstLine="708"/>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t xml:space="preserve">Так  за  аналізований період  часу до адміністративної відповідальності судом притягнуто </w:t>
      </w:r>
      <w:r w:rsidR="00277C82">
        <w:rPr>
          <w:rFonts w:ascii="Times New Roman" w:eastAsia="Times New Roman" w:hAnsi="Times New Roman" w:cs="Times New Roman"/>
          <w:sz w:val="28"/>
          <w:szCs w:val="28"/>
          <w:lang w:eastAsia="uk-UA"/>
        </w:rPr>
        <w:t xml:space="preserve">125 осіб, </w:t>
      </w:r>
      <w:r w:rsidR="00945A16">
        <w:rPr>
          <w:rFonts w:ascii="Times New Roman" w:eastAsia="Times New Roman" w:hAnsi="Times New Roman" w:cs="Times New Roman"/>
          <w:sz w:val="28"/>
          <w:szCs w:val="28"/>
          <w:lang w:eastAsia="uk-UA"/>
        </w:rPr>
        <w:t>що на 2,40</w:t>
      </w:r>
      <w:r w:rsidRPr="004C3AD2">
        <w:rPr>
          <w:rFonts w:ascii="Times New Roman" w:eastAsia="Times New Roman" w:hAnsi="Times New Roman" w:cs="Times New Roman"/>
          <w:sz w:val="28"/>
          <w:szCs w:val="28"/>
          <w:lang w:eastAsia="uk-UA"/>
        </w:rPr>
        <w:t xml:space="preserve"> % менше. Штраф накладено на </w:t>
      </w:r>
      <w:r w:rsidR="00945A16">
        <w:rPr>
          <w:rFonts w:ascii="Times New Roman" w:eastAsia="Times New Roman" w:hAnsi="Times New Roman" w:cs="Times New Roman"/>
          <w:sz w:val="28"/>
          <w:szCs w:val="28"/>
          <w:lang w:eastAsia="uk-UA"/>
        </w:rPr>
        <w:t>120 осіб, 2 з них з конфіскацією транспортного засобу.</w:t>
      </w:r>
    </w:p>
    <w:p w:rsidR="004C3AD2" w:rsidRPr="004C3AD2" w:rsidRDefault="004C3AD2" w:rsidP="00AC491A">
      <w:pPr>
        <w:spacing w:after="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 xml:space="preserve">Його загальна сума становила </w:t>
      </w:r>
      <w:r w:rsidR="00945A16">
        <w:rPr>
          <w:rFonts w:ascii="Times New Roman" w:eastAsia="Times New Roman" w:hAnsi="Times New Roman" w:cs="Times New Roman"/>
          <w:sz w:val="28"/>
          <w:szCs w:val="28"/>
          <w:lang w:eastAsia="uk-UA"/>
        </w:rPr>
        <w:t>2 329 000 грн.</w:t>
      </w:r>
      <w:r w:rsidRPr="004C3AD2">
        <w:rPr>
          <w:rFonts w:ascii="Times New Roman" w:eastAsia="Times New Roman" w:hAnsi="Times New Roman" w:cs="Times New Roman"/>
          <w:sz w:val="28"/>
          <w:szCs w:val="28"/>
          <w:lang w:eastAsia="uk-UA"/>
        </w:rPr>
        <w:t xml:space="preserve">, з них: добровільно сплачено </w:t>
      </w:r>
      <w:r w:rsidR="00945A16">
        <w:rPr>
          <w:rFonts w:ascii="Times New Roman" w:eastAsia="Times New Roman" w:hAnsi="Times New Roman" w:cs="Times New Roman"/>
          <w:sz w:val="28"/>
          <w:szCs w:val="28"/>
          <w:lang w:eastAsia="uk-UA"/>
        </w:rPr>
        <w:t>532 000 грн.</w:t>
      </w:r>
    </w:p>
    <w:p w:rsidR="00D961C6" w:rsidRDefault="004C3AD2" w:rsidP="00AC491A">
      <w:pPr>
        <w:spacing w:after="0" w:line="240" w:lineRule="auto"/>
        <w:ind w:firstLine="708"/>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t xml:space="preserve">З різних підстав закрито провадження у справах щодо </w:t>
      </w:r>
      <w:r w:rsidR="00945A16">
        <w:rPr>
          <w:rFonts w:ascii="Times New Roman" w:eastAsia="Times New Roman" w:hAnsi="Times New Roman" w:cs="Times New Roman"/>
          <w:sz w:val="28"/>
          <w:szCs w:val="28"/>
          <w:lang w:eastAsia="uk-UA"/>
        </w:rPr>
        <w:t xml:space="preserve">33 осіб, що більше на 33,33 </w:t>
      </w:r>
      <w:r w:rsidRPr="004C3AD2">
        <w:rPr>
          <w:rFonts w:ascii="Times New Roman" w:eastAsia="Times New Roman" w:hAnsi="Times New Roman" w:cs="Times New Roman"/>
          <w:sz w:val="28"/>
          <w:szCs w:val="28"/>
          <w:lang w:eastAsia="uk-UA"/>
        </w:rPr>
        <w:t>%</w:t>
      </w:r>
      <w:r w:rsidR="00945A16">
        <w:rPr>
          <w:rFonts w:ascii="Times New Roman" w:eastAsia="Times New Roman" w:hAnsi="Times New Roman" w:cs="Times New Roman"/>
          <w:sz w:val="28"/>
          <w:szCs w:val="28"/>
          <w:lang w:eastAsia="uk-UA"/>
        </w:rPr>
        <w:t xml:space="preserve"> з минулим роком</w:t>
      </w:r>
      <w:r w:rsidRPr="004C3AD2">
        <w:rPr>
          <w:rFonts w:ascii="Times New Roman" w:eastAsia="Times New Roman" w:hAnsi="Times New Roman" w:cs="Times New Roman"/>
          <w:sz w:val="28"/>
          <w:szCs w:val="28"/>
          <w:lang w:eastAsia="uk-UA"/>
        </w:rPr>
        <w:t xml:space="preserve">. </w:t>
      </w:r>
    </w:p>
    <w:p w:rsidR="004C3AD2" w:rsidRPr="00D961C6" w:rsidRDefault="004C3AD2" w:rsidP="00D961C6">
      <w:pPr>
        <w:spacing w:after="150" w:line="240" w:lineRule="auto"/>
        <w:ind w:firstLine="708"/>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t xml:space="preserve">Кількість проваджень, які були  закриті, а особи звільнені судом від адміністративної відповідальності в  зв’язку  з  відсутністю  складу та події правопорушення (п.1 ч.1 ст. </w:t>
      </w:r>
      <w:r w:rsidR="00DB3551">
        <w:rPr>
          <w:rFonts w:ascii="Times New Roman" w:eastAsia="Times New Roman" w:hAnsi="Times New Roman" w:cs="Times New Roman"/>
          <w:sz w:val="28"/>
          <w:szCs w:val="28"/>
          <w:lang w:eastAsia="uk-UA"/>
        </w:rPr>
        <w:t>247 КУпАП), зросла в порівняні з 2021 роком на 31,25</w:t>
      </w:r>
      <w:r w:rsidRPr="004C3AD2">
        <w:rPr>
          <w:rFonts w:ascii="Times New Roman" w:eastAsia="Times New Roman" w:hAnsi="Times New Roman" w:cs="Times New Roman"/>
          <w:sz w:val="28"/>
          <w:szCs w:val="28"/>
          <w:lang w:eastAsia="uk-UA"/>
        </w:rPr>
        <w:t xml:space="preserve"> % і становила </w:t>
      </w:r>
      <w:r w:rsidR="00DB3551">
        <w:rPr>
          <w:rFonts w:ascii="Times New Roman" w:eastAsia="Times New Roman" w:hAnsi="Times New Roman" w:cs="Times New Roman"/>
          <w:sz w:val="28"/>
          <w:szCs w:val="28"/>
          <w:lang w:eastAsia="uk-UA"/>
        </w:rPr>
        <w:t>32</w:t>
      </w:r>
      <w:r w:rsidRPr="004C3AD2">
        <w:rPr>
          <w:rFonts w:ascii="Times New Roman" w:eastAsia="Times New Roman" w:hAnsi="Times New Roman" w:cs="Times New Roman"/>
          <w:sz w:val="28"/>
          <w:szCs w:val="28"/>
          <w:lang w:eastAsia="uk-UA"/>
        </w:rPr>
        <w:t xml:space="preserve"> осіб </w:t>
      </w:r>
    </w:p>
    <w:p w:rsidR="00DB3551" w:rsidRPr="00DB3551" w:rsidRDefault="00DB3551" w:rsidP="00DB3551">
      <w:pPr>
        <w:spacing w:after="0" w:line="240" w:lineRule="auto"/>
        <w:ind w:firstLine="540"/>
        <w:jc w:val="both"/>
        <w:rPr>
          <w:rFonts w:ascii="Times New Roman" w:eastAsia="Times New Roman" w:hAnsi="Times New Roman" w:cs="Times New Roman"/>
          <w:color w:val="000000"/>
          <w:sz w:val="24"/>
          <w:szCs w:val="24"/>
          <w:u w:val="single"/>
          <w:lang w:eastAsia="uk-UA"/>
        </w:rPr>
      </w:pPr>
      <w:r>
        <w:rPr>
          <w:rFonts w:ascii="Times New Roman" w:eastAsia="Times New Roman" w:hAnsi="Times New Roman" w:cs="Times New Roman"/>
          <w:color w:val="000000"/>
          <w:sz w:val="28"/>
          <w:szCs w:val="28"/>
          <w:shd w:val="clear" w:color="auto" w:fill="FFFFFF"/>
          <w:lang w:eastAsia="uk-UA"/>
        </w:rPr>
        <w:t xml:space="preserve">Зокрема: </w:t>
      </w:r>
      <w:r w:rsidRPr="00DB3551">
        <w:rPr>
          <w:rFonts w:ascii="Times New Roman" w:eastAsia="Times New Roman" w:hAnsi="Times New Roman" w:cs="Times New Roman"/>
          <w:color w:val="000000"/>
          <w:sz w:val="28"/>
          <w:szCs w:val="28"/>
          <w:u w:val="single"/>
          <w:shd w:val="clear" w:color="auto" w:fill="FFFFFF"/>
          <w:lang w:eastAsia="uk-UA"/>
        </w:rPr>
        <w:t xml:space="preserve">До </w:t>
      </w:r>
      <w:proofErr w:type="spellStart"/>
      <w:r w:rsidRPr="00DB3551">
        <w:rPr>
          <w:rFonts w:ascii="Times New Roman" w:eastAsia="Times New Roman" w:hAnsi="Times New Roman" w:cs="Times New Roman"/>
          <w:color w:val="000000"/>
          <w:sz w:val="28"/>
          <w:szCs w:val="28"/>
          <w:u w:val="single"/>
          <w:shd w:val="clear" w:color="auto" w:fill="FFFFFF"/>
          <w:lang w:eastAsia="uk-UA"/>
        </w:rPr>
        <w:t>Літинського</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районного суду Вінницької області надійшов протокол про притягнення до адміністративної відповідальності Особа1 за ч.1 ст.130 КУпАП України, в якому зазначено, що 30.09.2022 о 06:30 год. між с. </w:t>
      </w:r>
      <w:proofErr w:type="spellStart"/>
      <w:r w:rsidRPr="00DB3551">
        <w:rPr>
          <w:rFonts w:ascii="Times New Roman" w:eastAsia="Times New Roman" w:hAnsi="Times New Roman" w:cs="Times New Roman"/>
          <w:color w:val="000000"/>
          <w:sz w:val="28"/>
          <w:szCs w:val="28"/>
          <w:u w:val="single"/>
          <w:shd w:val="clear" w:color="auto" w:fill="FFFFFF"/>
          <w:lang w:eastAsia="uk-UA"/>
        </w:rPr>
        <w:t>Сюрте</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та с. </w:t>
      </w:r>
      <w:proofErr w:type="spellStart"/>
      <w:r w:rsidRPr="00DB3551">
        <w:rPr>
          <w:rFonts w:ascii="Times New Roman" w:eastAsia="Times New Roman" w:hAnsi="Times New Roman" w:cs="Times New Roman"/>
          <w:color w:val="000000"/>
          <w:sz w:val="28"/>
          <w:szCs w:val="28"/>
          <w:u w:val="single"/>
          <w:shd w:val="clear" w:color="auto" w:fill="FFFFFF"/>
          <w:lang w:eastAsia="uk-UA"/>
        </w:rPr>
        <w:t>Холмок</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Ужгородського району Закарпатської області гр. </w:t>
      </w:r>
      <w:proofErr w:type="spellStart"/>
      <w:r w:rsidRPr="00DB3551">
        <w:rPr>
          <w:rFonts w:ascii="Times New Roman" w:eastAsia="Times New Roman" w:hAnsi="Times New Roman" w:cs="Times New Roman"/>
          <w:color w:val="000000"/>
          <w:sz w:val="28"/>
          <w:szCs w:val="28"/>
          <w:u w:val="single"/>
          <w:shd w:val="clear" w:color="auto" w:fill="FFFFFF"/>
          <w:lang w:eastAsia="uk-UA"/>
        </w:rPr>
        <w:t>Гордієць</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О.В. </w:t>
      </w:r>
      <w:proofErr w:type="spellStart"/>
      <w:r w:rsidRPr="00DB3551">
        <w:rPr>
          <w:rFonts w:ascii="Times New Roman" w:eastAsia="Times New Roman" w:hAnsi="Times New Roman" w:cs="Times New Roman"/>
          <w:color w:val="000000"/>
          <w:sz w:val="28"/>
          <w:szCs w:val="28"/>
          <w:u w:val="single"/>
          <w:shd w:val="clear" w:color="auto" w:fill="FFFFFF"/>
          <w:lang w:eastAsia="uk-UA"/>
        </w:rPr>
        <w:t>керува</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w:t>
      </w:r>
      <w:proofErr w:type="spellStart"/>
      <w:r w:rsidRPr="00DB3551">
        <w:rPr>
          <w:rFonts w:ascii="Times New Roman" w:eastAsia="Times New Roman" w:hAnsi="Times New Roman" w:cs="Times New Roman"/>
          <w:color w:val="000000"/>
          <w:sz w:val="28"/>
          <w:szCs w:val="28"/>
          <w:u w:val="single"/>
          <w:shd w:val="clear" w:color="auto" w:fill="FFFFFF"/>
          <w:lang w:eastAsia="uk-UA"/>
        </w:rPr>
        <w:t>автмобілем</w:t>
      </w:r>
      <w:proofErr w:type="spellEnd"/>
      <w:r w:rsidRPr="00DB3551">
        <w:rPr>
          <w:rFonts w:ascii="Times New Roman" w:eastAsia="Times New Roman" w:hAnsi="Times New Roman" w:cs="Times New Roman"/>
          <w:color w:val="000000"/>
          <w:sz w:val="28"/>
          <w:szCs w:val="28"/>
          <w:u w:val="single"/>
          <w:shd w:val="clear" w:color="auto" w:fill="FFFFFF"/>
          <w:lang w:eastAsia="uk-UA"/>
        </w:rPr>
        <w:t xml:space="preserve"> DAF, в стані алкогольного сп'яніння. Від проходження огляду на стан сп'яніння у законному порядку відмовився.</w:t>
      </w:r>
    </w:p>
    <w:p w:rsidR="00DB3551" w:rsidRPr="00DB3551" w:rsidRDefault="00DB3551" w:rsidP="00DB3551">
      <w:pPr>
        <w:spacing w:after="0" w:line="240" w:lineRule="auto"/>
        <w:ind w:firstLine="540"/>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shd w:val="clear" w:color="auto" w:fill="FFFFFF"/>
          <w:lang w:eastAsia="uk-UA"/>
        </w:rPr>
        <w:t>Своїми діями Особа1порушив вимоги п. 2.5 ПДР України, чим вчинив адміністративне правопорушення, відповідальність за яке передбачена ст. 130 ч.1 КУпАП, тобто відмова особи, яка керує транспортним засобом, від проходження відповідно до встановленого порядку огляду на стан сп'яніння.</w:t>
      </w:r>
    </w:p>
    <w:p w:rsidR="00DB3551" w:rsidRPr="00DB3551" w:rsidRDefault="00DB3551" w:rsidP="00DB3551">
      <w:pPr>
        <w:spacing w:after="0" w:line="240" w:lineRule="auto"/>
        <w:ind w:firstLine="540"/>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shd w:val="clear" w:color="auto" w:fill="FFFFFF"/>
          <w:lang w:eastAsia="uk-UA"/>
        </w:rPr>
        <w:t>Особа, яка притягується до адміністративної відповідальності Особа1 в судовому засіданні вину у вчиненому не визнав. Суду пояснив, що його дійсно 30.09.2022 зупинили працівники поліції і запропонували пред'явити документи. Він їх їм надавав. Перевіривши їх та оглянувши автомобіль, вони виявили порушення та винесли відповідну постанову. Також повідомили, що необхідно скласти протокол для «галочки» і тоді вони відпустять його. Він підписав чистий бланк протоколу і поїхав. Про те, що це буде протокол за вчинення адміністративного правопорушення передбаченого ст. 130 КУпАП, вони йому не повідомили.</w:t>
      </w:r>
    </w:p>
    <w:p w:rsidR="00DB3551" w:rsidRPr="00DB3551" w:rsidRDefault="00DB3551" w:rsidP="00DB3551">
      <w:pPr>
        <w:spacing w:after="0" w:line="240" w:lineRule="auto"/>
        <w:ind w:firstLine="540"/>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shd w:val="clear" w:color="auto" w:fill="FFFFFF"/>
          <w:lang w:eastAsia="uk-UA"/>
        </w:rPr>
        <w:t>Крім того, надав суду документи, які посвідчують особу, де він зазначений як Особа1, 21 червня 1988 року народження, а протокол складений на Особа1, 21 червня 1998 року народження</w:t>
      </w:r>
    </w:p>
    <w:p w:rsidR="00DB3551" w:rsidRPr="00DB3551" w:rsidRDefault="00DB3551" w:rsidP="00DB3551">
      <w:pPr>
        <w:spacing w:after="0" w:line="240" w:lineRule="auto"/>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lang w:eastAsia="uk-UA"/>
        </w:rPr>
        <w:t xml:space="preserve">       На підтвердження вини </w:t>
      </w:r>
      <w:r w:rsidR="008A5FAE">
        <w:rPr>
          <w:rFonts w:ascii="Times New Roman" w:eastAsia="Times New Roman" w:hAnsi="Times New Roman" w:cs="Times New Roman"/>
          <w:color w:val="000000"/>
          <w:sz w:val="28"/>
          <w:szCs w:val="28"/>
          <w:u w:val="single"/>
          <w:lang w:eastAsia="uk-UA"/>
        </w:rPr>
        <w:t>Особа1</w:t>
      </w:r>
      <w:r w:rsidRPr="00DB3551">
        <w:rPr>
          <w:rFonts w:ascii="Times New Roman" w:eastAsia="Times New Roman" w:hAnsi="Times New Roman" w:cs="Times New Roman"/>
          <w:color w:val="000000"/>
          <w:sz w:val="28"/>
          <w:szCs w:val="28"/>
          <w:u w:val="single"/>
          <w:lang w:eastAsia="uk-UA"/>
        </w:rPr>
        <w:t xml:space="preserve"> в інкримінованому йому правопорушенні надано протокол про адміністративне правопорушення відповідно до якого у графі пояснення особи, яка притягується до адміністративної відповідальності стоїть запис "не бажаю». Запис про свідків відсутній. Зазначено, що до протоколу додається відео.</w:t>
      </w:r>
    </w:p>
    <w:p w:rsidR="00DB3551" w:rsidRPr="00DB3551" w:rsidRDefault="00DB3551" w:rsidP="00DB3551">
      <w:pPr>
        <w:spacing w:after="0" w:line="240" w:lineRule="auto"/>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lang w:eastAsia="uk-UA"/>
        </w:rPr>
        <w:t xml:space="preserve">       Також в судовому засіданні досліджено диск з відеозаписом на якому здійснена фіксація за 28.09.2022. Будь-які відомості про особу </w:t>
      </w:r>
      <w:r w:rsidRPr="00DB3551">
        <w:rPr>
          <w:rFonts w:ascii="Times New Roman" w:eastAsia="Times New Roman" w:hAnsi="Times New Roman" w:cs="Times New Roman"/>
          <w:color w:val="000000"/>
          <w:sz w:val="28"/>
          <w:szCs w:val="28"/>
          <w:u w:val="single"/>
          <w:shd w:val="clear" w:color="auto" w:fill="FFFFFF"/>
          <w:lang w:eastAsia="uk-UA"/>
        </w:rPr>
        <w:t>Особа1</w:t>
      </w:r>
      <w:r w:rsidRPr="00DB3551">
        <w:rPr>
          <w:rFonts w:ascii="Times New Roman" w:eastAsia="Times New Roman" w:hAnsi="Times New Roman" w:cs="Times New Roman"/>
          <w:color w:val="000000"/>
          <w:sz w:val="28"/>
          <w:szCs w:val="28"/>
          <w:u w:val="single"/>
          <w:lang w:eastAsia="uk-UA"/>
        </w:rPr>
        <w:t xml:space="preserve"> на </w:t>
      </w:r>
      <w:r w:rsidRPr="00DB3551">
        <w:rPr>
          <w:rFonts w:ascii="Times New Roman" w:eastAsia="Times New Roman" w:hAnsi="Times New Roman" w:cs="Times New Roman"/>
          <w:color w:val="000000"/>
          <w:sz w:val="28"/>
          <w:szCs w:val="28"/>
          <w:u w:val="single"/>
          <w:lang w:eastAsia="uk-UA"/>
        </w:rPr>
        <w:lastRenderedPageBreak/>
        <w:t>відеозаписі відсутні, в тому числі по відмову у проходженні огляду на стан сп'яніння.</w:t>
      </w:r>
    </w:p>
    <w:p w:rsidR="008A5FAE" w:rsidRPr="00DB3551" w:rsidRDefault="00DB3551" w:rsidP="008A5FAE">
      <w:pPr>
        <w:spacing w:after="0" w:line="240" w:lineRule="auto"/>
        <w:ind w:firstLine="570"/>
        <w:jc w:val="both"/>
        <w:rPr>
          <w:rFonts w:ascii="Times New Roman" w:eastAsia="Times New Roman" w:hAnsi="Times New Roman" w:cs="Times New Roman"/>
          <w:color w:val="000000"/>
          <w:sz w:val="28"/>
          <w:szCs w:val="28"/>
          <w:u w:val="single"/>
          <w:shd w:val="clear" w:color="auto" w:fill="FFFFFF"/>
          <w:lang w:eastAsia="uk-UA"/>
        </w:rPr>
      </w:pPr>
      <w:r w:rsidRPr="00DB3551">
        <w:rPr>
          <w:rFonts w:ascii="Times New Roman" w:eastAsia="Times New Roman" w:hAnsi="Times New Roman" w:cs="Times New Roman"/>
          <w:color w:val="000000"/>
          <w:sz w:val="28"/>
          <w:szCs w:val="28"/>
          <w:u w:val="single"/>
          <w:shd w:val="clear" w:color="auto" w:fill="FFFFFF"/>
          <w:lang w:eastAsia="uk-UA"/>
        </w:rPr>
        <w:t>Дослідивши матеріали адміністративної справи, заслухавши пояснення Особа1 та надані ним суду документи, суд вважає</w:t>
      </w:r>
    </w:p>
    <w:p w:rsidR="00DB3551" w:rsidRPr="00DB3551" w:rsidRDefault="00DB3551" w:rsidP="00DB3551">
      <w:pPr>
        <w:spacing w:after="240" w:line="240" w:lineRule="auto"/>
        <w:ind w:firstLine="570"/>
        <w:jc w:val="both"/>
        <w:rPr>
          <w:rFonts w:ascii="Times New Roman" w:eastAsia="Times New Roman" w:hAnsi="Times New Roman" w:cs="Times New Roman"/>
          <w:color w:val="000000"/>
          <w:sz w:val="24"/>
          <w:szCs w:val="24"/>
          <w:u w:val="single"/>
          <w:lang w:eastAsia="uk-UA"/>
        </w:rPr>
      </w:pPr>
      <w:r w:rsidRPr="00DB3551">
        <w:rPr>
          <w:rFonts w:ascii="Times New Roman" w:eastAsia="Times New Roman" w:hAnsi="Times New Roman" w:cs="Times New Roman"/>
          <w:color w:val="000000"/>
          <w:sz w:val="28"/>
          <w:szCs w:val="28"/>
          <w:u w:val="single"/>
          <w:shd w:val="clear" w:color="auto" w:fill="FFFFFF"/>
          <w:lang w:eastAsia="uk-UA"/>
        </w:rPr>
        <w:t xml:space="preserve"> за необхідне провадження у справі про адміністративне правопорушення закрити через відсутність в діях Особа1 складу адміністративного правопорушення. </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Крім того, з причин неявки правопорушників, траплялися випадки порушення вимог ст. 277 КУпАП щодо строків розгляду справ про адміністративні правопорушення, хоча, відповідно до вимог ст. 277-2 КУпАП особи, які притягуються до адміністративної відповідальності та інші особи, які беруть участь у провадженні по справі про адміністративне правопорушення, про час і місце розгляду справи повідомлялися завчасно і належним чином.</w:t>
      </w:r>
    </w:p>
    <w:p w:rsidR="004C3AD2" w:rsidRPr="00D0038F" w:rsidRDefault="004C3AD2" w:rsidP="00D0038F">
      <w:pPr>
        <w:spacing w:after="150" w:line="240" w:lineRule="auto"/>
        <w:jc w:val="both"/>
        <w:rPr>
          <w:rFonts w:ascii="Times New Roman" w:eastAsia="Times New Roman" w:hAnsi="Times New Roman" w:cs="Times New Roman"/>
          <w:sz w:val="28"/>
          <w:szCs w:val="28"/>
          <w:lang w:eastAsia="uk-UA"/>
        </w:rPr>
      </w:pPr>
      <w:r w:rsidRPr="004C3AD2">
        <w:rPr>
          <w:rFonts w:ascii="Times New Roman" w:eastAsia="Times New Roman" w:hAnsi="Times New Roman" w:cs="Times New Roman"/>
          <w:sz w:val="28"/>
          <w:szCs w:val="28"/>
          <w:lang w:eastAsia="uk-UA"/>
        </w:rPr>
        <w:t>            Відповідно до вимог ст.268 КУпАП справа про</w:t>
      </w:r>
      <w:r w:rsidR="00D0038F">
        <w:rPr>
          <w:rFonts w:ascii="Times New Roman" w:eastAsia="Times New Roman" w:hAnsi="Times New Roman" w:cs="Times New Roman"/>
          <w:sz w:val="28"/>
          <w:szCs w:val="28"/>
          <w:lang w:eastAsia="uk-UA"/>
        </w:rPr>
        <w:t xml:space="preserve"> адміністративне правопорушення розглядається в </w:t>
      </w:r>
      <w:r w:rsidRPr="004C3AD2">
        <w:rPr>
          <w:rFonts w:ascii="Times New Roman" w:eastAsia="Times New Roman" w:hAnsi="Times New Roman" w:cs="Times New Roman"/>
          <w:sz w:val="28"/>
          <w:szCs w:val="28"/>
          <w:lang w:eastAsia="uk-UA"/>
        </w:rPr>
        <w:t>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w:t>
      </w:r>
      <w:r w:rsidRPr="004C3AD2">
        <w:rPr>
          <w:rFonts w:ascii="Times New Roman" w:eastAsia="Times New Roman" w:hAnsi="Times New Roman" w:cs="Times New Roman"/>
          <w:sz w:val="28"/>
          <w:szCs w:val="28"/>
          <w:lang w:eastAsia="uk-UA"/>
        </w:rPr>
        <w:br/>
        <w:t>сповіщення  про  місце  і  час  розгляду  справи і якщо від неї не</w:t>
      </w:r>
      <w:r w:rsidRPr="004C3AD2">
        <w:rPr>
          <w:rFonts w:ascii="Times New Roman" w:eastAsia="Times New Roman" w:hAnsi="Times New Roman" w:cs="Times New Roman"/>
          <w:sz w:val="28"/>
          <w:szCs w:val="28"/>
          <w:lang w:eastAsia="uk-UA"/>
        </w:rPr>
        <w:br/>
        <w:t>надійшло клопотання про відкладення розгляду справи.</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 xml:space="preserve">Як свідчить судова практика, посадові особи </w:t>
      </w:r>
      <w:r w:rsidR="00AC491A">
        <w:rPr>
          <w:rFonts w:ascii="Times New Roman" w:eastAsia="Times New Roman" w:hAnsi="Times New Roman" w:cs="Times New Roman"/>
          <w:sz w:val="28"/>
          <w:szCs w:val="28"/>
          <w:lang w:eastAsia="uk-UA"/>
        </w:rPr>
        <w:t>ГУНП</w:t>
      </w:r>
      <w:r w:rsidRPr="004C3AD2">
        <w:rPr>
          <w:rFonts w:ascii="Times New Roman" w:eastAsia="Times New Roman" w:hAnsi="Times New Roman" w:cs="Times New Roman"/>
          <w:sz w:val="28"/>
          <w:szCs w:val="28"/>
          <w:lang w:eastAsia="uk-UA"/>
        </w:rPr>
        <w:t xml:space="preserve"> при оформленні та направленні до суду адміністративних матеріалів про недодержання водіями транспортних засобів правил дорожнього руху та експлуатації транспорту допускали порушення, які призводили до повернення цих матеріалів на </w:t>
      </w:r>
      <w:proofErr w:type="spellStart"/>
      <w:r w:rsidRPr="004C3AD2">
        <w:rPr>
          <w:rFonts w:ascii="Times New Roman" w:eastAsia="Times New Roman" w:hAnsi="Times New Roman" w:cs="Times New Roman"/>
          <w:sz w:val="28"/>
          <w:szCs w:val="28"/>
          <w:lang w:eastAsia="uk-UA"/>
        </w:rPr>
        <w:t>дооформлення</w:t>
      </w:r>
      <w:proofErr w:type="spellEnd"/>
      <w:r w:rsidRPr="004C3AD2">
        <w:rPr>
          <w:rFonts w:ascii="Times New Roman" w:eastAsia="Times New Roman" w:hAnsi="Times New Roman" w:cs="Times New Roman"/>
          <w:sz w:val="28"/>
          <w:szCs w:val="28"/>
          <w:lang w:eastAsia="uk-UA"/>
        </w:rPr>
        <w:t xml:space="preserve"> або до закриття справ.</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Посадові особи, які складають протоколи про адміністративні правопорушення часто відносяться до оформлення матеріалів про правопорушення поверхово та формально.</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Документи, згідно яких правопорушники притягуються до адміністративної відповідальності, не завжди містять належні реквізити, є випадки, що протоколи складаються неграмотно і несвоєчасно, з цими документами не завжди ознайомлюються особи, які пр</w:t>
      </w:r>
      <w:r w:rsidR="00AC491A">
        <w:rPr>
          <w:rFonts w:ascii="Times New Roman" w:eastAsia="Times New Roman" w:hAnsi="Times New Roman" w:cs="Times New Roman"/>
          <w:sz w:val="28"/>
          <w:szCs w:val="28"/>
          <w:lang w:eastAsia="uk-UA"/>
        </w:rPr>
        <w:t xml:space="preserve">итягаються до адміністративної </w:t>
      </w:r>
      <w:r w:rsidRPr="004C3AD2">
        <w:rPr>
          <w:rFonts w:ascii="Times New Roman" w:eastAsia="Times New Roman" w:hAnsi="Times New Roman" w:cs="Times New Roman"/>
          <w:sz w:val="28"/>
          <w:szCs w:val="28"/>
          <w:lang w:eastAsia="uk-UA"/>
        </w:rPr>
        <w:t>відповідальності, їм часто не роз’яснюють при складанні протоколу права і обов’язки передбачені ст. 268 КУпАП</w:t>
      </w:r>
      <w:r w:rsidRPr="004C3AD2">
        <w:rPr>
          <w:rFonts w:ascii="Times New Roman" w:eastAsia="Times New Roman" w:hAnsi="Times New Roman" w:cs="Times New Roman"/>
          <w:sz w:val="27"/>
          <w:szCs w:val="27"/>
          <w:lang w:eastAsia="uk-UA"/>
        </w:rPr>
        <w:t>.</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color w:val="000000"/>
          <w:sz w:val="28"/>
          <w:szCs w:val="28"/>
          <w:lang w:eastAsia="uk-UA"/>
        </w:rPr>
        <w:t xml:space="preserve">Відповідно до ст.266 КУпАП, огляд водія на стан алкогольного сп'яніння, проводиться з використанням спеціальних технічних засобів працівником </w:t>
      </w:r>
      <w:proofErr w:type="spellStart"/>
      <w:r w:rsidR="00D0038F">
        <w:rPr>
          <w:rFonts w:ascii="Times New Roman" w:eastAsia="Times New Roman" w:hAnsi="Times New Roman" w:cs="Times New Roman"/>
          <w:color w:val="000000"/>
          <w:sz w:val="28"/>
          <w:szCs w:val="28"/>
          <w:lang w:eastAsia="uk-UA"/>
        </w:rPr>
        <w:t>поліці</w:t>
      </w:r>
      <w:proofErr w:type="spellEnd"/>
      <w:r w:rsidRPr="004C3AD2">
        <w:rPr>
          <w:rFonts w:ascii="Times New Roman" w:eastAsia="Times New Roman" w:hAnsi="Times New Roman" w:cs="Times New Roman"/>
          <w:color w:val="000000"/>
          <w:sz w:val="28"/>
          <w:szCs w:val="28"/>
          <w:lang w:eastAsia="uk-UA"/>
        </w:rPr>
        <w:t xml:space="preserve"> у присутності двох свідків. У разі незгоди водія на проведення огляду на стан алкогольного сп'яніння працівником </w:t>
      </w:r>
      <w:r w:rsidR="00D0038F">
        <w:rPr>
          <w:rFonts w:ascii="Times New Roman" w:eastAsia="Times New Roman" w:hAnsi="Times New Roman" w:cs="Times New Roman"/>
          <w:color w:val="000000"/>
          <w:sz w:val="28"/>
          <w:szCs w:val="28"/>
          <w:lang w:eastAsia="uk-UA"/>
        </w:rPr>
        <w:t>поліції</w:t>
      </w:r>
      <w:r w:rsidRPr="004C3AD2">
        <w:rPr>
          <w:rFonts w:ascii="Times New Roman" w:eastAsia="Times New Roman" w:hAnsi="Times New Roman" w:cs="Times New Roman"/>
          <w:color w:val="000000"/>
          <w:sz w:val="28"/>
          <w:szCs w:val="28"/>
          <w:lang w:eastAsia="uk-UA"/>
        </w:rPr>
        <w:t xml:space="preserve"> з використанням спеціальних технічних засобів або в разі незгоди з його результатами, огляд проводиться в закладах охорони здоров'я.</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color w:val="000000"/>
          <w:sz w:val="28"/>
          <w:szCs w:val="28"/>
          <w:lang w:eastAsia="uk-UA"/>
        </w:rPr>
        <w:t xml:space="preserve">Тобто, вказана норма закону визначає два послідовні етапи проведення огляду на стан сп’яніння: перший – включає пропозицію та проведення огляду за допомогою спеціальних технічних засобів, другий – у разі незгоди </w:t>
      </w:r>
      <w:r w:rsidRPr="004C3AD2">
        <w:rPr>
          <w:rFonts w:ascii="Times New Roman" w:eastAsia="Times New Roman" w:hAnsi="Times New Roman" w:cs="Times New Roman"/>
          <w:color w:val="000000"/>
          <w:sz w:val="28"/>
          <w:szCs w:val="28"/>
          <w:lang w:eastAsia="uk-UA"/>
        </w:rPr>
        <w:lastRenderedPageBreak/>
        <w:t>проведення огляду у перший спосіб або незгоди з його результатами, проведення медичного огляду у закладі охорони здоров’я.</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Відповідно до ст. 256 КпАП у протоколі про адміністративне правопорушення крім місця, часу вчинення і суті останнього слід зазначати нормативний акт, яким передбачено відповідальність за нього, наводити пояснення правопорушника, інші відомості, необхідні для вирішення справи. На практиці ж у деяких протоколах не зазначалася частина статті КУпАП, якою передбачено відповідальність за вчинене правопорушником діяння. У матеріалах справи нерідко не було доказів, які б підтверджували факт вчинення особою правопорушення, даних про те, чи притягалася вона до адміністративної відповідальності раніше, а також пояснень цієї особи, свідків або підписів останніх.</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Досить часто свідки правопорушень, зазначені в протоколі  в суді пояснюють, що очевидцями правопорушення не були, або взагалі не з’являлися до суду незважаючи на  неодноразові  виклики.</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Недотримання вимог ст. 256 КУпАП при складанні протоколу про адміністративне правопорушення призводить до вимушеної тяганини з розглядом справ, а іноді й до спливу строків притягнення правопорушників до адміністративної відповідальності. Через неточні та неправильні записи у протоколах про місце реєстрації правопорушників або фактичне місце проживання правопорушників судом здійснювались повторні виклики правопорушників для розгляду справ, що само по  собі  передбачало додаткові  витрати  на  відправку повідомлень.</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На практиці ж, у деяких протоколах не зазначалася частина статті КУпАП, якою передбачено відповідальність за вчинене правопорушником діяння. У матеріалах справи нерідко не було доказів, які б підтверджували факт вчинення особою правопорушення, даних про те, чи притягалася вона до адміністративної відповідальності раніше, не додавались копії постанов суду про притягнення правопорушника до відповідальності за попередній період ( це стосується ч. 2 ст. 130 та ч. 3 ст. 130 КУпАП ) ), а також пояснень цієї особи, свідків або підписів останніх. Через неточні та неправильні записи у протоколах про місце проживання правопорушників  судом витрачались додаткові кошти на повторні виклики. Крім того, це призводило до пропуску строків накладення адміністративних стягнень.</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Іноді до суду надходили матеріали про притягнення особи до відповідальності за ч. 2 ст. 130 КпАП, в яких не було даних про вчинення нею раніше аналогічного правопорушення, хоча ця обставина має важливе значення для вирішення питання про кваліфікацію дій правопорушника (за ч. 1 чи ч. 2 цієї статті) і відповідно про міру його відповідальності.</w:t>
      </w:r>
    </w:p>
    <w:p w:rsidR="004C3AD2" w:rsidRPr="004C3AD2" w:rsidRDefault="004C3AD2" w:rsidP="00AC491A">
      <w:pPr>
        <w:spacing w:after="150" w:line="240" w:lineRule="auto"/>
        <w:ind w:firstLine="708"/>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 xml:space="preserve">Викладене свідчить про випадки  поверхового і формального оформлення протоколів про адміністративне правопорушення працівниками </w:t>
      </w:r>
      <w:r w:rsidR="00AC491A">
        <w:rPr>
          <w:rFonts w:ascii="Times New Roman" w:eastAsia="Times New Roman" w:hAnsi="Times New Roman" w:cs="Times New Roman"/>
          <w:sz w:val="28"/>
          <w:szCs w:val="28"/>
          <w:lang w:eastAsia="uk-UA"/>
        </w:rPr>
        <w:t>ГУНП</w:t>
      </w:r>
      <w:r w:rsidRPr="004C3AD2">
        <w:rPr>
          <w:rFonts w:ascii="Times New Roman" w:eastAsia="Times New Roman" w:hAnsi="Times New Roman" w:cs="Times New Roman"/>
          <w:sz w:val="28"/>
          <w:szCs w:val="28"/>
          <w:lang w:eastAsia="uk-UA"/>
        </w:rPr>
        <w:t xml:space="preserve">, недостатній контроль зі сторони керівництва </w:t>
      </w:r>
      <w:r w:rsidR="00AC491A">
        <w:rPr>
          <w:rFonts w:ascii="Times New Roman" w:eastAsia="Times New Roman" w:hAnsi="Times New Roman" w:cs="Times New Roman"/>
          <w:sz w:val="28"/>
          <w:szCs w:val="28"/>
          <w:lang w:eastAsia="uk-UA"/>
        </w:rPr>
        <w:t>ГУНП</w:t>
      </w:r>
      <w:r w:rsidRPr="004C3AD2">
        <w:rPr>
          <w:rFonts w:ascii="Times New Roman" w:eastAsia="Times New Roman" w:hAnsi="Times New Roman" w:cs="Times New Roman"/>
          <w:sz w:val="28"/>
          <w:szCs w:val="28"/>
          <w:lang w:eastAsia="uk-UA"/>
        </w:rPr>
        <w:t xml:space="preserve"> щодо роботи підлеглих посадових осіб, на яких покладені уповноваження при вчиненні </w:t>
      </w:r>
      <w:r w:rsidRPr="004C3AD2">
        <w:rPr>
          <w:rFonts w:ascii="Times New Roman" w:eastAsia="Times New Roman" w:hAnsi="Times New Roman" w:cs="Times New Roman"/>
          <w:sz w:val="28"/>
          <w:szCs w:val="28"/>
          <w:lang w:eastAsia="uk-UA"/>
        </w:rPr>
        <w:lastRenderedPageBreak/>
        <w:t>адміністративного правопорушення складати протокол та направляти його для розгляду до суду.</w:t>
      </w:r>
    </w:p>
    <w:p w:rsidR="004C3AD2" w:rsidRPr="004C3AD2" w:rsidRDefault="00D0038F" w:rsidP="00AC491A">
      <w:pPr>
        <w:spacing w:after="150" w:line="240" w:lineRule="auto"/>
        <w:ind w:firstLine="708"/>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К</w:t>
      </w:r>
      <w:r w:rsidR="004C3AD2" w:rsidRPr="004C3AD2">
        <w:rPr>
          <w:rFonts w:ascii="Times New Roman" w:eastAsia="Times New Roman" w:hAnsi="Times New Roman" w:cs="Times New Roman"/>
          <w:sz w:val="28"/>
          <w:szCs w:val="28"/>
          <w:lang w:eastAsia="uk-UA"/>
        </w:rPr>
        <w:t>ерування транспортними засобами у стані сп’яніння, відповідальність за яке передбачена ст. 130 К</w:t>
      </w:r>
      <w:r>
        <w:rPr>
          <w:rFonts w:ascii="Times New Roman" w:eastAsia="Times New Roman" w:hAnsi="Times New Roman" w:cs="Times New Roman"/>
          <w:sz w:val="28"/>
          <w:szCs w:val="28"/>
          <w:lang w:eastAsia="uk-UA"/>
        </w:rPr>
        <w:t>У</w:t>
      </w:r>
      <w:r w:rsidR="004C3AD2" w:rsidRPr="004C3AD2">
        <w:rPr>
          <w:rFonts w:ascii="Times New Roman" w:eastAsia="Times New Roman" w:hAnsi="Times New Roman" w:cs="Times New Roman"/>
          <w:sz w:val="28"/>
          <w:szCs w:val="28"/>
          <w:lang w:eastAsia="uk-UA"/>
        </w:rPr>
        <w:t xml:space="preserve">пАП, є небезпечним і досить поширеним правопорушенням, судом застосовували за нього штраф </w:t>
      </w:r>
      <w:r>
        <w:rPr>
          <w:rFonts w:ascii="Times New Roman" w:eastAsia="Times New Roman" w:hAnsi="Times New Roman" w:cs="Times New Roman"/>
          <w:sz w:val="28"/>
          <w:szCs w:val="28"/>
          <w:lang w:eastAsia="uk-UA"/>
        </w:rPr>
        <w:t xml:space="preserve">та </w:t>
      </w:r>
      <w:r w:rsidR="004C3AD2" w:rsidRPr="004C3AD2">
        <w:rPr>
          <w:rFonts w:ascii="Times New Roman" w:eastAsia="Times New Roman" w:hAnsi="Times New Roman" w:cs="Times New Roman"/>
          <w:sz w:val="28"/>
          <w:szCs w:val="28"/>
          <w:lang w:eastAsia="uk-UA"/>
        </w:rPr>
        <w:t>позбавлення права керування транспортними засобами.</w:t>
      </w:r>
      <w:r>
        <w:rPr>
          <w:rFonts w:ascii="Times New Roman" w:eastAsia="Times New Roman" w:hAnsi="Times New Roman" w:cs="Times New Roman"/>
          <w:sz w:val="28"/>
          <w:szCs w:val="28"/>
          <w:lang w:eastAsia="uk-UA"/>
        </w:rPr>
        <w:t xml:space="preserve"> І в окремих випадках за частину третю статті 130 КУпАП застосовували конфіскацію транспортного засобу, який є у власності правопорушника.</w:t>
      </w:r>
    </w:p>
    <w:p w:rsidR="00AC491A" w:rsidRPr="00AC491A" w:rsidRDefault="004C3AD2" w:rsidP="00AC491A">
      <w:pPr>
        <w:spacing w:after="150" w:line="240" w:lineRule="auto"/>
        <w:jc w:val="both"/>
        <w:rPr>
          <w:rFonts w:ascii="Times New Roman" w:eastAsia="Times New Roman" w:hAnsi="Times New Roman" w:cs="Times New Roman"/>
          <w:sz w:val="24"/>
          <w:szCs w:val="24"/>
          <w:lang w:eastAsia="uk-UA"/>
        </w:rPr>
      </w:pPr>
      <w:r w:rsidRPr="004C3AD2">
        <w:rPr>
          <w:rFonts w:ascii="Times New Roman" w:eastAsia="Times New Roman" w:hAnsi="Times New Roman" w:cs="Times New Roman"/>
          <w:sz w:val="28"/>
          <w:szCs w:val="28"/>
          <w:lang w:eastAsia="uk-UA"/>
        </w:rPr>
        <w:t>            Під час розгляду справ категорії що  аналізується суддями  виконувались вимоги ст.280 КУпАП щодо встановлення всіх необхідних обставин, зокрема тих, що пом’якшують або обтяжують відповідальність.</w:t>
      </w:r>
    </w:p>
    <w:p w:rsidR="00AC491A" w:rsidRDefault="00AC491A" w:rsidP="00AC491A">
      <w:pPr>
        <w:tabs>
          <w:tab w:val="left" w:pos="2805"/>
        </w:tabs>
        <w:autoSpaceDE w:val="0"/>
        <w:autoSpaceDN w:val="0"/>
        <w:adjustRightInd w:val="0"/>
        <w:spacing w:after="0"/>
        <w:jc w:val="both"/>
        <w:rPr>
          <w:b/>
          <w:bCs/>
          <w:sz w:val="28"/>
          <w:szCs w:val="28"/>
          <w:lang w:eastAsia="uk-UA"/>
        </w:rPr>
      </w:pPr>
    </w:p>
    <w:p w:rsidR="00AC491A" w:rsidRDefault="00AC491A" w:rsidP="00AC491A">
      <w:pPr>
        <w:tabs>
          <w:tab w:val="left" w:pos="2805"/>
        </w:tabs>
        <w:autoSpaceDE w:val="0"/>
        <w:autoSpaceDN w:val="0"/>
        <w:adjustRightInd w:val="0"/>
        <w:spacing w:after="0"/>
        <w:jc w:val="both"/>
        <w:rPr>
          <w:b/>
          <w:bCs/>
          <w:sz w:val="28"/>
          <w:szCs w:val="28"/>
          <w:lang w:eastAsia="uk-UA"/>
        </w:rPr>
      </w:pPr>
    </w:p>
    <w:p w:rsidR="00AC491A" w:rsidRPr="00E01F9E" w:rsidRDefault="00AC491A" w:rsidP="00AC491A">
      <w:pPr>
        <w:tabs>
          <w:tab w:val="left" w:pos="2805"/>
        </w:tabs>
        <w:autoSpaceDE w:val="0"/>
        <w:autoSpaceDN w:val="0"/>
        <w:adjustRightInd w:val="0"/>
        <w:spacing w:after="0"/>
        <w:jc w:val="both"/>
        <w:rPr>
          <w:b/>
          <w:bCs/>
          <w:sz w:val="28"/>
          <w:szCs w:val="28"/>
          <w:lang w:eastAsia="uk-UA"/>
        </w:rPr>
      </w:pPr>
      <w:r w:rsidRPr="00D22C54">
        <w:rPr>
          <w:b/>
          <w:bCs/>
          <w:sz w:val="28"/>
          <w:szCs w:val="28"/>
          <w:lang w:eastAsia="uk-UA"/>
        </w:rPr>
        <w:t>Голов</w:t>
      </w:r>
      <w:r>
        <w:rPr>
          <w:b/>
          <w:bCs/>
          <w:sz w:val="28"/>
          <w:szCs w:val="28"/>
          <w:lang w:eastAsia="uk-UA"/>
        </w:rPr>
        <w:t>а</w:t>
      </w:r>
      <w:r w:rsidRPr="00D22C54">
        <w:rPr>
          <w:b/>
          <w:bCs/>
          <w:sz w:val="28"/>
          <w:szCs w:val="28"/>
          <w:lang w:eastAsia="uk-UA"/>
        </w:rPr>
        <w:t xml:space="preserve"> </w:t>
      </w:r>
      <w:proofErr w:type="spellStart"/>
      <w:r w:rsidRPr="00D22C54">
        <w:rPr>
          <w:b/>
          <w:bCs/>
          <w:sz w:val="28"/>
          <w:szCs w:val="28"/>
          <w:lang w:eastAsia="uk-UA"/>
        </w:rPr>
        <w:t>Літинського</w:t>
      </w:r>
      <w:proofErr w:type="spellEnd"/>
      <w:r w:rsidRPr="00D22C54">
        <w:rPr>
          <w:b/>
          <w:bCs/>
          <w:sz w:val="28"/>
          <w:szCs w:val="28"/>
          <w:lang w:eastAsia="uk-UA"/>
        </w:rPr>
        <w:t xml:space="preserve">                              </w:t>
      </w:r>
      <w:r>
        <w:rPr>
          <w:b/>
          <w:bCs/>
          <w:sz w:val="28"/>
          <w:szCs w:val="28"/>
          <w:lang w:eastAsia="uk-UA"/>
        </w:rPr>
        <w:t xml:space="preserve">            </w:t>
      </w:r>
      <w:r>
        <w:rPr>
          <w:b/>
          <w:bCs/>
          <w:sz w:val="28"/>
          <w:szCs w:val="28"/>
          <w:lang w:eastAsia="uk-UA"/>
        </w:rPr>
        <w:tab/>
      </w:r>
      <w:r>
        <w:rPr>
          <w:b/>
          <w:bCs/>
          <w:sz w:val="28"/>
          <w:szCs w:val="28"/>
          <w:lang w:eastAsia="uk-UA"/>
        </w:rPr>
        <w:tab/>
        <w:t>Віктор ЖЕЛІХОВСЬКИЙ</w:t>
      </w:r>
    </w:p>
    <w:p w:rsidR="00AC491A" w:rsidRPr="00AC491A" w:rsidRDefault="00AC491A" w:rsidP="00AC491A">
      <w:pPr>
        <w:tabs>
          <w:tab w:val="left" w:pos="2805"/>
        </w:tabs>
        <w:autoSpaceDE w:val="0"/>
        <w:autoSpaceDN w:val="0"/>
        <w:adjustRightInd w:val="0"/>
        <w:spacing w:after="0"/>
        <w:jc w:val="both"/>
        <w:rPr>
          <w:b/>
          <w:bCs/>
          <w:sz w:val="28"/>
          <w:szCs w:val="28"/>
          <w:lang w:eastAsia="uk-UA"/>
        </w:rPr>
      </w:pPr>
      <w:r>
        <w:rPr>
          <w:b/>
          <w:bCs/>
          <w:sz w:val="28"/>
          <w:szCs w:val="28"/>
          <w:lang w:eastAsia="uk-UA"/>
        </w:rPr>
        <w:t xml:space="preserve">районного суду                                                           </w:t>
      </w:r>
    </w:p>
    <w:p w:rsidR="00CE2943" w:rsidRPr="00AC491A" w:rsidRDefault="00AC491A" w:rsidP="00AC491A">
      <w:pPr>
        <w:tabs>
          <w:tab w:val="left" w:pos="2805"/>
        </w:tabs>
        <w:spacing w:after="0"/>
        <w:jc w:val="both"/>
        <w:rPr>
          <w:sz w:val="28"/>
          <w:szCs w:val="28"/>
        </w:rPr>
      </w:pPr>
      <w:r>
        <w:rPr>
          <w:i/>
          <w:iCs/>
          <w:sz w:val="18"/>
          <w:szCs w:val="18"/>
          <w:lang w:eastAsia="uk-UA"/>
        </w:rPr>
        <w:t>виконавець Романець Б.С.</w:t>
      </w:r>
    </w:p>
    <w:sectPr w:rsidR="00CE2943" w:rsidRPr="00AC491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NeueCyr-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EE"/>
    <w:rsid w:val="00277C82"/>
    <w:rsid w:val="004C3AD2"/>
    <w:rsid w:val="008A5FAE"/>
    <w:rsid w:val="00945A16"/>
    <w:rsid w:val="00AC491A"/>
    <w:rsid w:val="00C047AB"/>
    <w:rsid w:val="00CE2943"/>
    <w:rsid w:val="00D0038F"/>
    <w:rsid w:val="00D17C53"/>
    <w:rsid w:val="00D22847"/>
    <w:rsid w:val="00D37BEE"/>
    <w:rsid w:val="00D961C6"/>
    <w:rsid w:val="00DB35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3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AD2"/>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4C3AD2"/>
  </w:style>
  <w:style w:type="paragraph" w:styleId="a3">
    <w:name w:val="Normal (Web)"/>
    <w:basedOn w:val="a"/>
    <w:uiPriority w:val="99"/>
    <w:semiHidden/>
    <w:unhideWhenUsed/>
    <w:rsid w:val="00DB3551"/>
    <w:pPr>
      <w:spacing w:after="0"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B3551"/>
    <w:pPr>
      <w:spacing w:after="0" w:line="240" w:lineRule="auto"/>
      <w:jc w:val="both"/>
    </w:pPr>
    <w:rPr>
      <w:rFonts w:ascii="Times New Roman" w:eastAsia="Times New Roman" w:hAnsi="Times New Roman" w:cs="Times New Roman"/>
      <w:sz w:val="24"/>
      <w:szCs w:val="24"/>
      <w:lang w:eastAsia="uk-UA"/>
    </w:rPr>
  </w:style>
  <w:style w:type="paragraph" w:customStyle="1" w:styleId="rvps9">
    <w:name w:val="rvps9"/>
    <w:basedOn w:val="a"/>
    <w:rsid w:val="00DB3551"/>
    <w:pPr>
      <w:spacing w:after="0" w:line="240" w:lineRule="auto"/>
      <w:ind w:firstLine="540"/>
      <w:jc w:val="both"/>
    </w:pPr>
    <w:rPr>
      <w:rFonts w:ascii="Times New Roman" w:eastAsia="Times New Roman" w:hAnsi="Times New Roman" w:cs="Times New Roman"/>
      <w:sz w:val="24"/>
      <w:szCs w:val="24"/>
      <w:lang w:eastAsia="uk-UA"/>
    </w:rPr>
  </w:style>
  <w:style w:type="paragraph" w:customStyle="1" w:styleId="rvps10">
    <w:name w:val="rvps10"/>
    <w:basedOn w:val="a"/>
    <w:rsid w:val="00DB3551"/>
    <w:pPr>
      <w:spacing w:after="0" w:line="240" w:lineRule="auto"/>
      <w:ind w:firstLine="570"/>
      <w:jc w:val="both"/>
    </w:pPr>
    <w:rPr>
      <w:rFonts w:ascii="Times New Roman" w:eastAsia="Times New Roman" w:hAnsi="Times New Roman" w:cs="Times New Roman"/>
      <w:sz w:val="24"/>
      <w:szCs w:val="24"/>
      <w:lang w:eastAsia="uk-UA"/>
    </w:rPr>
  </w:style>
  <w:style w:type="character" w:customStyle="1" w:styleId="rvts11">
    <w:name w:val="rvts11"/>
    <w:basedOn w:val="a0"/>
    <w:rsid w:val="00DB3551"/>
    <w:rPr>
      <w:sz w:val="28"/>
      <w:szCs w:val="28"/>
    </w:rPr>
  </w:style>
  <w:style w:type="character" w:customStyle="1" w:styleId="rvts21">
    <w:name w:val="rvts21"/>
    <w:basedOn w:val="a0"/>
    <w:rsid w:val="00DB3551"/>
    <w:rPr>
      <w:sz w:val="28"/>
      <w:szCs w:val="28"/>
      <w:shd w:val="clear" w:color="auto" w:fill="FFFFFF"/>
    </w:rPr>
  </w:style>
  <w:style w:type="paragraph" w:styleId="a4">
    <w:name w:val="Balloon Text"/>
    <w:basedOn w:val="a"/>
    <w:link w:val="a5"/>
    <w:uiPriority w:val="99"/>
    <w:semiHidden/>
    <w:unhideWhenUsed/>
    <w:rsid w:val="00AC4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9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C3A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3AD2"/>
    <w:rPr>
      <w:rFonts w:ascii="Times New Roman" w:eastAsia="Times New Roman" w:hAnsi="Times New Roman" w:cs="Times New Roman"/>
      <w:b/>
      <w:bCs/>
      <w:kern w:val="36"/>
      <w:sz w:val="48"/>
      <w:szCs w:val="48"/>
      <w:lang w:eastAsia="uk-UA"/>
    </w:rPr>
  </w:style>
  <w:style w:type="character" w:customStyle="1" w:styleId="apple-converted-space">
    <w:name w:val="apple-converted-space"/>
    <w:basedOn w:val="a0"/>
    <w:rsid w:val="004C3AD2"/>
  </w:style>
  <w:style w:type="paragraph" w:styleId="a3">
    <w:name w:val="Normal (Web)"/>
    <w:basedOn w:val="a"/>
    <w:uiPriority w:val="99"/>
    <w:semiHidden/>
    <w:unhideWhenUsed/>
    <w:rsid w:val="00DB3551"/>
    <w:pPr>
      <w:spacing w:after="0" w:line="240" w:lineRule="auto"/>
    </w:pPr>
    <w:rPr>
      <w:rFonts w:ascii="Times New Roman" w:eastAsia="Times New Roman" w:hAnsi="Times New Roman" w:cs="Times New Roman"/>
      <w:sz w:val="24"/>
      <w:szCs w:val="24"/>
      <w:lang w:eastAsia="uk-UA"/>
    </w:rPr>
  </w:style>
  <w:style w:type="paragraph" w:customStyle="1" w:styleId="rvps6">
    <w:name w:val="rvps6"/>
    <w:basedOn w:val="a"/>
    <w:rsid w:val="00DB3551"/>
    <w:pPr>
      <w:spacing w:after="0" w:line="240" w:lineRule="auto"/>
      <w:jc w:val="both"/>
    </w:pPr>
    <w:rPr>
      <w:rFonts w:ascii="Times New Roman" w:eastAsia="Times New Roman" w:hAnsi="Times New Roman" w:cs="Times New Roman"/>
      <w:sz w:val="24"/>
      <w:szCs w:val="24"/>
      <w:lang w:eastAsia="uk-UA"/>
    </w:rPr>
  </w:style>
  <w:style w:type="paragraph" w:customStyle="1" w:styleId="rvps9">
    <w:name w:val="rvps9"/>
    <w:basedOn w:val="a"/>
    <w:rsid w:val="00DB3551"/>
    <w:pPr>
      <w:spacing w:after="0" w:line="240" w:lineRule="auto"/>
      <w:ind w:firstLine="540"/>
      <w:jc w:val="both"/>
    </w:pPr>
    <w:rPr>
      <w:rFonts w:ascii="Times New Roman" w:eastAsia="Times New Roman" w:hAnsi="Times New Roman" w:cs="Times New Roman"/>
      <w:sz w:val="24"/>
      <w:szCs w:val="24"/>
      <w:lang w:eastAsia="uk-UA"/>
    </w:rPr>
  </w:style>
  <w:style w:type="paragraph" w:customStyle="1" w:styleId="rvps10">
    <w:name w:val="rvps10"/>
    <w:basedOn w:val="a"/>
    <w:rsid w:val="00DB3551"/>
    <w:pPr>
      <w:spacing w:after="0" w:line="240" w:lineRule="auto"/>
      <w:ind w:firstLine="570"/>
      <w:jc w:val="both"/>
    </w:pPr>
    <w:rPr>
      <w:rFonts w:ascii="Times New Roman" w:eastAsia="Times New Roman" w:hAnsi="Times New Roman" w:cs="Times New Roman"/>
      <w:sz w:val="24"/>
      <w:szCs w:val="24"/>
      <w:lang w:eastAsia="uk-UA"/>
    </w:rPr>
  </w:style>
  <w:style w:type="character" w:customStyle="1" w:styleId="rvts11">
    <w:name w:val="rvts11"/>
    <w:basedOn w:val="a0"/>
    <w:rsid w:val="00DB3551"/>
    <w:rPr>
      <w:sz w:val="28"/>
      <w:szCs w:val="28"/>
    </w:rPr>
  </w:style>
  <w:style w:type="character" w:customStyle="1" w:styleId="rvts21">
    <w:name w:val="rvts21"/>
    <w:basedOn w:val="a0"/>
    <w:rsid w:val="00DB3551"/>
    <w:rPr>
      <w:sz w:val="28"/>
      <w:szCs w:val="28"/>
      <w:shd w:val="clear" w:color="auto" w:fill="FFFFFF"/>
    </w:rPr>
  </w:style>
  <w:style w:type="paragraph" w:styleId="a4">
    <w:name w:val="Balloon Text"/>
    <w:basedOn w:val="a"/>
    <w:link w:val="a5"/>
    <w:uiPriority w:val="99"/>
    <w:semiHidden/>
    <w:unhideWhenUsed/>
    <w:rsid w:val="00AC49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49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384189">
      <w:bodyDiv w:val="1"/>
      <w:marLeft w:val="1140"/>
      <w:marRight w:val="570"/>
      <w:marTop w:val="570"/>
      <w:marBottom w:val="570"/>
      <w:divBdr>
        <w:top w:val="none" w:sz="0" w:space="0" w:color="auto"/>
        <w:left w:val="none" w:sz="0" w:space="0" w:color="auto"/>
        <w:bottom w:val="none" w:sz="0" w:space="0" w:color="auto"/>
        <w:right w:val="none" w:sz="0" w:space="0" w:color="auto"/>
      </w:divBdr>
    </w:div>
    <w:div w:id="1947927013">
      <w:bodyDiv w:val="1"/>
      <w:marLeft w:val="0"/>
      <w:marRight w:val="0"/>
      <w:marTop w:val="0"/>
      <w:marBottom w:val="0"/>
      <w:divBdr>
        <w:top w:val="none" w:sz="0" w:space="0" w:color="auto"/>
        <w:left w:val="none" w:sz="0" w:space="0" w:color="auto"/>
        <w:bottom w:val="none" w:sz="0" w:space="0" w:color="auto"/>
        <w:right w:val="none" w:sz="0" w:space="0" w:color="auto"/>
      </w:divBdr>
      <w:divsChild>
        <w:div w:id="1632132326">
          <w:marLeft w:val="0"/>
          <w:marRight w:val="0"/>
          <w:marTop w:val="0"/>
          <w:marBottom w:val="0"/>
          <w:divBdr>
            <w:top w:val="none" w:sz="0" w:space="0" w:color="auto"/>
            <w:left w:val="none" w:sz="0" w:space="0" w:color="auto"/>
            <w:bottom w:val="none" w:sz="0" w:space="0" w:color="auto"/>
            <w:right w:val="none" w:sz="0" w:space="0" w:color="auto"/>
          </w:divBdr>
          <w:divsChild>
            <w:div w:id="1208837506">
              <w:marLeft w:val="0"/>
              <w:marRight w:val="0"/>
              <w:marTop w:val="300"/>
              <w:marBottom w:val="0"/>
              <w:divBdr>
                <w:top w:val="none" w:sz="0" w:space="0" w:color="auto"/>
                <w:left w:val="none" w:sz="0" w:space="0" w:color="auto"/>
                <w:bottom w:val="none" w:sz="0" w:space="0" w:color="auto"/>
                <w:right w:val="none" w:sz="0" w:space="0" w:color="auto"/>
              </w:divBdr>
            </w:div>
          </w:divsChild>
        </w:div>
        <w:div w:id="231738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Справи про адміністративні правопорушення</a:t>
            </a:r>
          </a:p>
        </c:rich>
      </c:tx>
      <c:overlay val="0"/>
    </c:title>
    <c:autoTitleDeleted val="0"/>
    <c:plotArea>
      <c:layout/>
      <c:pieChart>
        <c:varyColors val="1"/>
        <c:ser>
          <c:idx val="0"/>
          <c:order val="0"/>
          <c:tx>
            <c:strRef>
              <c:f>Лист1!$B$1</c:f>
              <c:strCache>
                <c:ptCount val="1"/>
                <c:pt idx="0">
                  <c:v>Продажи</c:v>
                </c:pt>
              </c:strCache>
            </c:strRef>
          </c:tx>
          <c:dPt>
            <c:idx val="0"/>
            <c:bubble3D val="0"/>
            <c:spPr>
              <a:solidFill>
                <a:srgbClr val="FF0000"/>
              </a:solidFill>
            </c:spPr>
          </c:dPt>
          <c:dPt>
            <c:idx val="1"/>
            <c:bubble3D val="0"/>
            <c:spPr>
              <a:solidFill>
                <a:schemeClr val="tx2"/>
              </a:solidFill>
            </c:spPr>
          </c:dPt>
          <c:dPt>
            <c:idx val="2"/>
            <c:bubble3D val="0"/>
            <c:spPr>
              <a:solidFill>
                <a:schemeClr val="accent6"/>
              </a:solidFill>
            </c:spPr>
          </c:dPt>
          <c:dPt>
            <c:idx val="3"/>
            <c:bubble3D val="0"/>
            <c:spPr>
              <a:solidFill>
                <a:schemeClr val="accent4"/>
              </a:solidFill>
            </c:spPr>
          </c:dPt>
          <c:cat>
            <c:strRef>
              <c:f>Лист1!$A$2:$A$6</c:f>
              <c:strCache>
                <c:ptCount val="5"/>
                <c:pt idx="0">
                  <c:v>130 КУпАП</c:v>
                </c:pt>
                <c:pt idx="1">
                  <c:v>124 КУпАП</c:v>
                </c:pt>
                <c:pt idx="2">
                  <c:v>173-2 КУпАП</c:v>
                </c:pt>
                <c:pt idx="3">
                  <c:v>184 КУпАП</c:v>
                </c:pt>
                <c:pt idx="4">
                  <c:v>187 КУпАП</c:v>
                </c:pt>
              </c:strCache>
            </c:strRef>
          </c:cat>
          <c:val>
            <c:numRef>
              <c:f>Лист1!$B$2:$B$6</c:f>
              <c:numCache>
                <c:formatCode>General</c:formatCode>
                <c:ptCount val="5"/>
                <c:pt idx="0">
                  <c:v>158</c:v>
                </c:pt>
                <c:pt idx="1">
                  <c:v>46</c:v>
                </c:pt>
                <c:pt idx="2">
                  <c:v>135</c:v>
                </c:pt>
                <c:pt idx="3">
                  <c:v>39</c:v>
                </c:pt>
                <c:pt idx="4">
                  <c:v>30</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6619</Words>
  <Characters>3773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2023-02-28T12:48:00Z</cp:lastPrinted>
  <dcterms:created xsi:type="dcterms:W3CDTF">2023-01-26T09:27:00Z</dcterms:created>
  <dcterms:modified xsi:type="dcterms:W3CDTF">2023-03-21T07:02:00Z</dcterms:modified>
</cp:coreProperties>
</file>