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4B51" w:rsidRPr="00AD4B51" w:rsidRDefault="00AD4B51" w:rsidP="00AD4B51">
      <w:pPr>
        <w:spacing w:after="215"/>
        <w:jc w:val="both"/>
        <w:rPr>
          <w:rFonts w:ascii="HelveticaNeueCyr-Roman" w:eastAsia="Times New Roman" w:hAnsi="HelveticaNeueCyr-Roman" w:cs="Times New Roman"/>
          <w:sz w:val="34"/>
          <w:szCs w:val="34"/>
          <w:lang w:eastAsia="uk-UA"/>
        </w:rPr>
      </w:pPr>
      <w:bookmarkStart w:id="0" w:name="_GoBack"/>
      <w:bookmarkEnd w:id="0"/>
    </w:p>
    <w:p w:rsidR="00AD4B51" w:rsidRPr="00AD4B51" w:rsidRDefault="00AD4B51" w:rsidP="00AD4B51">
      <w:pPr>
        <w:ind w:left="9912"/>
        <w:jc w:val="both"/>
        <w:rPr>
          <w:rFonts w:ascii="Times New Roman" w:hAnsi="Times New Roman" w:cs="Times New Roman"/>
          <w:sz w:val="28"/>
          <w:szCs w:val="28"/>
        </w:rPr>
      </w:pPr>
      <w:r w:rsidRPr="00AD4B51">
        <w:rPr>
          <w:rFonts w:ascii="Times New Roman" w:hAnsi="Times New Roman" w:cs="Times New Roman"/>
          <w:bCs/>
          <w:sz w:val="28"/>
          <w:szCs w:val="28"/>
        </w:rPr>
        <w:t xml:space="preserve">        ЗАТВЕРДЖУЮ</w:t>
      </w:r>
    </w:p>
    <w:p w:rsidR="00AD4B51" w:rsidRPr="00AD4B51" w:rsidRDefault="00AD4B51" w:rsidP="00AD4B51">
      <w:pPr>
        <w:ind w:left="9912"/>
        <w:jc w:val="both"/>
        <w:rPr>
          <w:rFonts w:ascii="Times New Roman" w:hAnsi="Times New Roman" w:cs="Times New Roman"/>
          <w:sz w:val="28"/>
          <w:szCs w:val="28"/>
        </w:rPr>
      </w:pPr>
      <w:r w:rsidRPr="00AD4B51">
        <w:rPr>
          <w:rFonts w:ascii="Times New Roman" w:hAnsi="Times New Roman" w:cs="Times New Roman"/>
          <w:sz w:val="28"/>
          <w:szCs w:val="28"/>
        </w:rPr>
        <w:t xml:space="preserve">        Голова Барського районного суд</w:t>
      </w:r>
    </w:p>
    <w:p w:rsidR="00AD4B51" w:rsidRPr="00AD4B51" w:rsidRDefault="00AD4B51" w:rsidP="00AD4B51">
      <w:pPr>
        <w:ind w:left="9912"/>
        <w:jc w:val="left"/>
        <w:rPr>
          <w:rFonts w:ascii="Times New Roman" w:hAnsi="Times New Roman" w:cs="Times New Roman"/>
          <w:sz w:val="28"/>
          <w:szCs w:val="28"/>
        </w:rPr>
      </w:pPr>
      <w:r w:rsidRPr="00AD4B51">
        <w:rPr>
          <w:rFonts w:ascii="Times New Roman" w:hAnsi="Times New Roman" w:cs="Times New Roman"/>
          <w:sz w:val="28"/>
          <w:szCs w:val="28"/>
        </w:rPr>
        <w:t xml:space="preserve">        Вінницької області </w:t>
      </w:r>
    </w:p>
    <w:p w:rsidR="00AD4B51" w:rsidRPr="00AD4B51" w:rsidRDefault="00AD4B51" w:rsidP="00AD4B51">
      <w:pPr>
        <w:ind w:left="9912"/>
        <w:rPr>
          <w:rFonts w:ascii="Times New Roman" w:hAnsi="Times New Roman" w:cs="Times New Roman"/>
          <w:sz w:val="28"/>
          <w:szCs w:val="28"/>
        </w:rPr>
      </w:pPr>
    </w:p>
    <w:p w:rsidR="00AD4B51" w:rsidRPr="00AD4B51" w:rsidRDefault="00AD4B51" w:rsidP="00AD4B51">
      <w:pPr>
        <w:ind w:left="991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B51">
        <w:rPr>
          <w:rFonts w:ascii="Times New Roman" w:hAnsi="Times New Roman" w:cs="Times New Roman"/>
          <w:sz w:val="28"/>
          <w:szCs w:val="28"/>
        </w:rPr>
        <w:t xml:space="preserve">        ___________  Олена ПИТЕЛЬ</w:t>
      </w:r>
    </w:p>
    <w:p w:rsidR="00AD4B51" w:rsidRPr="00AD4B51" w:rsidRDefault="00AD4B51" w:rsidP="00AD4B51">
      <w:pPr>
        <w:spacing w:after="215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AD4B51" w:rsidRPr="00AD4B51" w:rsidRDefault="00AD4B51" w:rsidP="00AD4B51">
      <w:pPr>
        <w:spacing w:after="215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B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ПЛАН РОБОТИ</w:t>
      </w:r>
    </w:p>
    <w:p w:rsidR="00AD4B51" w:rsidRPr="00AD4B51" w:rsidRDefault="00AD4B51" w:rsidP="00AD4B51">
      <w:pPr>
        <w:spacing w:after="215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D4B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     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БАРСЬКОГО</w:t>
      </w:r>
      <w:r w:rsidRPr="00AD4B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РАЙОННОГО СУДУ ВІННИЦЬКОЇ ОБЛАСТІ</w:t>
      </w:r>
    </w:p>
    <w:p w:rsidR="00AD4B51" w:rsidRPr="00AD4B51" w:rsidRDefault="00AD4B51" w:rsidP="00AD4B51">
      <w:pPr>
        <w:spacing w:after="215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на  друге </w:t>
      </w:r>
      <w:r w:rsidRPr="00AD4B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півріччя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  <w:r w:rsidRPr="00AD4B5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року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"/>
        <w:gridCol w:w="7139"/>
        <w:gridCol w:w="2883"/>
        <w:gridCol w:w="3368"/>
        <w:gridCol w:w="1276"/>
      </w:tblGrid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№</w:t>
            </w:r>
          </w:p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з/п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Зміст заходів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Термін виконання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Виконавці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Відмітка про</w:t>
            </w:r>
          </w:p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</w:t>
            </w:r>
            <w:r w:rsidRPr="00AD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ння</w:t>
            </w:r>
          </w:p>
        </w:tc>
      </w:tr>
      <w:tr w:rsidR="00AD4B51" w:rsidRPr="00AD4B51" w:rsidTr="00AD4B51">
        <w:tc>
          <w:tcPr>
            <w:tcW w:w="0" w:type="auto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І. Загальні заходи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Прийняття участі в нарадах , Вінницького апеляційного суду, 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країни</w:t>
            </w: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 Вінницькій області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 запрошенню</w:t>
            </w:r>
          </w:p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Голова суду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лена ПИТЕЛЬ</w:t>
            </w:r>
          </w:p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керівник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апарату суду Тетяна ВОВК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Проведення зборів суддів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півріччя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Голова суду Олена ПИТЕЛЬ</w:t>
            </w:r>
          </w:p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судді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Проведення нарад суду з професійних та інших питань діяльності суду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півріччя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Голова суду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Олена ПИТЕЛЬ,</w:t>
            </w:r>
          </w:p>
          <w:p w:rsid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 керівник апарату Тетяна ВОВК</w:t>
            </w:r>
          </w:p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 документообігу суду (канцелярія) В’ячеслав РОЗБИЙГОЛОВА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 </w:t>
            </w:r>
          </w:p>
        </w:tc>
      </w:tr>
      <w:tr w:rsidR="00AD4B51" w:rsidRPr="00AD4B51" w:rsidTr="00882E9E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882E9E" w:rsidRDefault="00882E9E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Матеріально-технічне забезпечення суду та фінансова діяльність.</w:t>
            </w:r>
          </w:p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півріччя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882E9E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 апарату суду Тетяна ВОВК</w:t>
            </w:r>
            <w:r w:rsidR="00AD4B51"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           </w:t>
            </w:r>
          </w:p>
        </w:tc>
      </w:tr>
      <w:tr w:rsidR="00AD4B51" w:rsidRPr="00AD4B51" w:rsidTr="00AD4B51">
        <w:tc>
          <w:tcPr>
            <w:tcW w:w="0" w:type="auto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82E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ІІ. По роботі канцелярії суду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Організація обліково – статистичної роботи, перевірка правильності ведення комп’ютерного обліку кримінальних, цивільних, адміністративних справ, та матеріалів про адміністративні правопорушення</w:t>
            </w:r>
          </w:p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півріччя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882E9E" w:rsidRPr="00882E9E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Керівник апарату суду </w:t>
            </w:r>
            <w:r w:rsidR="00882E9E" w:rsidRPr="00882E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Тетяна ВОВК</w:t>
            </w:r>
          </w:p>
          <w:p w:rsidR="00882E9E" w:rsidRPr="00882E9E" w:rsidRDefault="00882E9E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82E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 документообігу суду  (канцелярія) В’ячеслав РОЗБИЙГОЛОВА</w:t>
            </w:r>
            <w:r w:rsidR="00AD4B51"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  <w:p w:rsidR="00AD4B51" w:rsidRPr="00AD4B51" w:rsidRDefault="00882E9E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82E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Консультант суду Аліна ІВАНЕНКО</w:t>
            </w:r>
            <w:r w:rsidR="00AD4B51"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      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Здійснення перевірки стану діловодства в підрозділах апарату суду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Вересень</w:t>
            </w:r>
          </w:p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202</w:t>
            </w:r>
            <w:r w:rsidR="00882E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882E9E" w:rsidRPr="00882E9E" w:rsidRDefault="00882E9E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82E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 документообігу суду  (канцелярія) В’ячеслав РОЗБИЙГОЛОВА</w:t>
            </w: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Облік та збереження судових справ, речових доказів, документів первинного облік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півріччя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Відповідальна особа визначена наказом </w:t>
            </w: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керівника апарату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 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Впорядкування архіву суду, контроль за строками зберігання судових справ в архіві</w:t>
            </w:r>
          </w:p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півріччя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882E9E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Старший судовий розпорядник Володимир ГРУШКО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</w:tr>
      <w:tr w:rsidR="00AD4B51" w:rsidRPr="00AD4B51" w:rsidTr="00AD4B51">
        <w:tc>
          <w:tcPr>
            <w:tcW w:w="0" w:type="auto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82E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ІІІ. По роботі з персоналом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882E9E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82E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ED66C3" w:rsidRDefault="00ED66C3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Проведення заходів щодо перевірки дотримання вимог Закону України «Про запобігання корупції»</w:t>
            </w:r>
          </w:p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півріччя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 апарату суду</w:t>
            </w:r>
            <w:r w:rsidR="00882E9E" w:rsidRPr="00882E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Тетяна ВОВК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ED66C3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Моніторинг виконання державними службовцями апарату суду індивідуальної програми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Щоквартально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882E9E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 апарату суду</w:t>
            </w:r>
            <w:r w:rsidRPr="00882E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Тетяна ВОВК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ED66C3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Підвищення кваліфікації працівників апарату суду (проведення навчальних занять)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Відповідно до плану навчання на друге півріччя 202</w:t>
            </w:r>
            <w:r w:rsidR="00882E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882E9E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 апарату суду</w:t>
            </w:r>
            <w:r w:rsidRPr="00882E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Тетяна ВОВК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ED66C3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Ведення особових справ суддів та працівників апарату суду та підтримання в актуальному стані особових справ в системі «Кадри-WEB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Постійно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882E9E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 апарату суду</w:t>
            </w:r>
            <w:r w:rsidRPr="00882E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Тетяна ВОВК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ED66C3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Організації та ведення військового обліку та організація бронювання військовозобов’язаних</w:t>
            </w:r>
          </w:p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Постійно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882E9E" w:rsidP="00882E9E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Керівник апарату суду</w:t>
            </w:r>
            <w:r w:rsidRPr="00882E9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Тетяна ВОВК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AD4B51" w:rsidRPr="00AD4B51" w:rsidTr="00AD4B51">
        <w:tc>
          <w:tcPr>
            <w:tcW w:w="0" w:type="auto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882E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ІV</w:t>
            </w: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  <w:r w:rsidRPr="00882E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Комунікаційні заходи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Оновлення інформації на  сторінці суду на веб-порталі «Судова влада» , сторінці </w:t>
            </w:r>
            <w:proofErr w:type="spellStart"/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Facebook</w:t>
            </w:r>
            <w:proofErr w:type="spellEnd"/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та інформаційних стендах у приміщенні суду</w:t>
            </w:r>
          </w:p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Протягом півріччя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05159D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Помічник голови суду Олеся ОЛІЙНИК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AD4B51" w:rsidRPr="00AD4B51" w:rsidTr="00AD4B51"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Організація виступів, інтерв’ю, опублікування статей керівництва суду, суддів з </w:t>
            </w:r>
            <w:proofErr w:type="spellStart"/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виствітлення</w:t>
            </w:r>
            <w:proofErr w:type="spellEnd"/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у місцевих ЗМІ заходів, які проводяться у суді та інших актуальних питань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 півріччя</w:t>
            </w:r>
          </w:p>
        </w:tc>
        <w:tc>
          <w:tcPr>
            <w:tcW w:w="33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05159D" w:rsidP="00AD4B51">
            <w:pPr>
              <w:spacing w:after="215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Помічник голови суду Олеся ОЛІЙНИК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AD4B51" w:rsidRPr="00AD4B51" w:rsidRDefault="00AD4B51" w:rsidP="00AD4B51">
            <w:pPr>
              <w:spacing w:after="21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D4B5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</w:tbl>
    <w:p w:rsidR="0005159D" w:rsidRPr="0005159D" w:rsidRDefault="0005159D" w:rsidP="0005159D">
      <w:pPr>
        <w:jc w:val="both"/>
      </w:pPr>
    </w:p>
    <w:p w:rsidR="0005159D" w:rsidRPr="0005159D" w:rsidRDefault="0005159D" w:rsidP="0005159D"/>
    <w:p w:rsidR="0005159D" w:rsidRPr="0005159D" w:rsidRDefault="0005159D" w:rsidP="0005159D"/>
    <w:p w:rsidR="00852464" w:rsidRPr="0005159D" w:rsidRDefault="0005159D" w:rsidP="0005159D">
      <w:pPr>
        <w:tabs>
          <w:tab w:val="left" w:pos="9113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05159D">
        <w:rPr>
          <w:rFonts w:ascii="Times New Roman" w:hAnsi="Times New Roman" w:cs="Times New Roman"/>
          <w:sz w:val="28"/>
          <w:szCs w:val="28"/>
        </w:rPr>
        <w:t>Керівник апарату суду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Тетяна ВОВК</w:t>
      </w:r>
    </w:p>
    <w:sectPr w:rsidR="00852464" w:rsidRPr="0005159D" w:rsidSect="00AD4B51">
      <w:pgSz w:w="16838" w:h="11906" w:orient="landscape"/>
      <w:pgMar w:top="284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Cyr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B51"/>
    <w:rsid w:val="0005159D"/>
    <w:rsid w:val="00221D0C"/>
    <w:rsid w:val="005B1C9B"/>
    <w:rsid w:val="00852464"/>
    <w:rsid w:val="00882E9E"/>
    <w:rsid w:val="00AD4B51"/>
    <w:rsid w:val="00ED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947A13-1D34-471D-8CBA-7E63DCE8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B5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AD4B51"/>
    <w:rPr>
      <w:b/>
      <w:bCs/>
    </w:rPr>
  </w:style>
  <w:style w:type="paragraph" w:customStyle="1" w:styleId="text-muted">
    <w:name w:val="text-muted"/>
    <w:basedOn w:val="a"/>
    <w:rsid w:val="00AD4B5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pull-right">
    <w:name w:val="pull-right"/>
    <w:basedOn w:val="a0"/>
    <w:rsid w:val="00AD4B51"/>
  </w:style>
  <w:style w:type="character" w:styleId="a5">
    <w:name w:val="Hyperlink"/>
    <w:basedOn w:val="a0"/>
    <w:uiPriority w:val="99"/>
    <w:semiHidden/>
    <w:unhideWhenUsed/>
    <w:rsid w:val="00AD4B51"/>
    <w:rPr>
      <w:color w:val="0000FF"/>
      <w:u w:val="single"/>
    </w:rPr>
  </w:style>
  <w:style w:type="paragraph" w:customStyle="1" w:styleId="text-links">
    <w:name w:val="text-links"/>
    <w:basedOn w:val="a"/>
    <w:rsid w:val="00AD4B5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buildversion">
    <w:name w:val="build__version"/>
    <w:basedOn w:val="a"/>
    <w:rsid w:val="00AD4B5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72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2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1994</Words>
  <Characters>1137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KERAP</dc:creator>
  <cp:lastModifiedBy>user</cp:lastModifiedBy>
  <cp:revision>2</cp:revision>
  <dcterms:created xsi:type="dcterms:W3CDTF">2026-08-26T13:00:00Z</dcterms:created>
  <dcterms:modified xsi:type="dcterms:W3CDTF">2026-08-26T13:00:00Z</dcterms:modified>
</cp:coreProperties>
</file>