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707B" w:rsidRPr="003C395F" w:rsidRDefault="009B707B" w:rsidP="003C395F">
      <w:pPr>
        <w:jc w:val="center"/>
        <w:rPr>
          <w:b/>
          <w:color w:val="000000" w:themeColor="text1"/>
          <w:sz w:val="24"/>
          <w:szCs w:val="24"/>
        </w:rPr>
      </w:pPr>
      <w:r w:rsidRPr="003C395F">
        <w:rPr>
          <w:b/>
          <w:color w:val="000000" w:themeColor="text1"/>
          <w:sz w:val="24"/>
          <w:szCs w:val="24"/>
        </w:rPr>
        <w:t xml:space="preserve">Обґрунтування </w:t>
      </w:r>
    </w:p>
    <w:p w:rsidR="009B707B" w:rsidRPr="003C395F" w:rsidRDefault="009B707B" w:rsidP="003C395F">
      <w:pPr>
        <w:jc w:val="center"/>
        <w:rPr>
          <w:b/>
          <w:color w:val="000000" w:themeColor="text1"/>
          <w:sz w:val="24"/>
          <w:szCs w:val="24"/>
        </w:rPr>
      </w:pPr>
      <w:r w:rsidRPr="003C395F">
        <w:rPr>
          <w:b/>
          <w:color w:val="000000" w:themeColor="text1"/>
          <w:sz w:val="24"/>
          <w:szCs w:val="24"/>
        </w:rPr>
        <w:t>технічних та якісних характеристик предмета закупівлі, розміру бюджетного призначення, очікуваної вартості предмета закупівлі</w:t>
      </w:r>
    </w:p>
    <w:p w:rsidR="009B707B" w:rsidRPr="003C395F" w:rsidRDefault="009B707B" w:rsidP="003C395F">
      <w:pPr>
        <w:jc w:val="center"/>
        <w:rPr>
          <w:b/>
          <w:color w:val="000000" w:themeColor="text1"/>
          <w:sz w:val="24"/>
          <w:szCs w:val="24"/>
        </w:rPr>
      </w:pPr>
      <w:r w:rsidRPr="003C395F">
        <w:rPr>
          <w:b/>
          <w:color w:val="000000" w:themeColor="text1"/>
          <w:sz w:val="24"/>
          <w:szCs w:val="24"/>
        </w:rPr>
        <w:t>(на виконання вимог Постанови Кабінету Міністрів України від 11.10.2016 № 710</w:t>
      </w:r>
    </w:p>
    <w:p w:rsidR="009B707B" w:rsidRPr="003C395F" w:rsidRDefault="009B707B" w:rsidP="003C395F">
      <w:pPr>
        <w:jc w:val="center"/>
        <w:rPr>
          <w:b/>
          <w:color w:val="000000" w:themeColor="text1"/>
          <w:sz w:val="24"/>
          <w:szCs w:val="24"/>
        </w:rPr>
      </w:pPr>
      <w:r w:rsidRPr="003C395F">
        <w:rPr>
          <w:b/>
          <w:color w:val="000000" w:themeColor="text1"/>
          <w:sz w:val="24"/>
          <w:szCs w:val="24"/>
        </w:rPr>
        <w:t xml:space="preserve"> (зі змінами) Про ефективне використання державних коштів)</w:t>
      </w:r>
    </w:p>
    <w:p w:rsidR="009B707B" w:rsidRDefault="009B707B" w:rsidP="004752C2">
      <w:pPr>
        <w:pStyle w:val="a3"/>
        <w:spacing w:before="78" w:line="275" w:lineRule="exact"/>
        <w:ind w:right="7"/>
        <w:jc w:val="center"/>
        <w:rPr>
          <w:b/>
          <w:color w:val="000000" w:themeColor="text1"/>
          <w:w w:val="105"/>
        </w:rPr>
      </w:pPr>
    </w:p>
    <w:p w:rsidR="009B13FA" w:rsidRPr="00FD4F61" w:rsidRDefault="009B13FA" w:rsidP="003C395F">
      <w:pPr>
        <w:ind w:firstLine="709"/>
        <w:jc w:val="both"/>
        <w:rPr>
          <w:sz w:val="24"/>
          <w:szCs w:val="24"/>
        </w:rPr>
      </w:pPr>
      <w:r w:rsidRPr="007E7B99">
        <w:rPr>
          <w:sz w:val="24"/>
          <w:szCs w:val="24"/>
        </w:rPr>
        <w:t xml:space="preserve">На порталі </w:t>
      </w:r>
      <w:proofErr w:type="spellStart"/>
      <w:r w:rsidRPr="007E7B99">
        <w:rPr>
          <w:sz w:val="24"/>
          <w:szCs w:val="24"/>
        </w:rPr>
        <w:t>Prozzoro</w:t>
      </w:r>
      <w:proofErr w:type="spellEnd"/>
      <w:r w:rsidRPr="007E7B99">
        <w:rPr>
          <w:sz w:val="24"/>
          <w:szCs w:val="24"/>
        </w:rPr>
        <w:t xml:space="preserve"> </w:t>
      </w:r>
      <w:r w:rsidR="00FD4F61">
        <w:rPr>
          <w:sz w:val="24"/>
          <w:szCs w:val="24"/>
        </w:rPr>
        <w:t>27</w:t>
      </w:r>
      <w:r w:rsidR="00690100">
        <w:rPr>
          <w:sz w:val="24"/>
          <w:szCs w:val="24"/>
        </w:rPr>
        <w:t>.0</w:t>
      </w:r>
      <w:r w:rsidR="00FD4F61">
        <w:rPr>
          <w:sz w:val="24"/>
          <w:szCs w:val="24"/>
        </w:rPr>
        <w:t>8</w:t>
      </w:r>
      <w:r w:rsidR="00690100">
        <w:rPr>
          <w:sz w:val="24"/>
          <w:szCs w:val="24"/>
        </w:rPr>
        <w:t>.</w:t>
      </w:r>
      <w:r w:rsidRPr="007E7B99">
        <w:rPr>
          <w:sz w:val="24"/>
          <w:szCs w:val="24"/>
        </w:rPr>
        <w:t>202</w:t>
      </w:r>
      <w:r w:rsidR="00690100">
        <w:rPr>
          <w:sz w:val="24"/>
          <w:szCs w:val="24"/>
        </w:rPr>
        <w:t>6</w:t>
      </w:r>
      <w:r w:rsidRPr="007E7B99">
        <w:rPr>
          <w:sz w:val="24"/>
          <w:szCs w:val="24"/>
        </w:rPr>
        <w:t xml:space="preserve"> року територіальним управлінням Служби судової охорони у </w:t>
      </w:r>
      <w:r w:rsidR="00690100">
        <w:rPr>
          <w:sz w:val="24"/>
          <w:szCs w:val="24"/>
        </w:rPr>
        <w:t>Львівській</w:t>
      </w:r>
      <w:r w:rsidRPr="007E7B99">
        <w:rPr>
          <w:sz w:val="24"/>
          <w:szCs w:val="24"/>
        </w:rPr>
        <w:t xml:space="preserve"> області розміщено оголошення про проведення </w:t>
      </w:r>
      <w:bookmarkStart w:id="0" w:name="_Hlk69910306"/>
      <w:r w:rsidRPr="007E7B99">
        <w:rPr>
          <w:sz w:val="24"/>
          <w:szCs w:val="24"/>
        </w:rPr>
        <w:t>відкритих торгів                        (з особливостями), предмет закупівлі</w:t>
      </w:r>
      <w:bookmarkEnd w:id="0"/>
      <w:r w:rsidR="001C5EF7" w:rsidRPr="007E7B99">
        <w:rPr>
          <w:sz w:val="24"/>
          <w:szCs w:val="24"/>
        </w:rPr>
        <w:t xml:space="preserve">: </w:t>
      </w:r>
      <w:r w:rsidRPr="007E7B99">
        <w:rPr>
          <w:sz w:val="24"/>
          <w:szCs w:val="24"/>
        </w:rPr>
        <w:t xml:space="preserve">ДК </w:t>
      </w:r>
      <w:r w:rsidR="00CE0385" w:rsidRPr="007E7B99">
        <w:rPr>
          <w:sz w:val="24"/>
          <w:szCs w:val="24"/>
        </w:rPr>
        <w:t>021:2015</w:t>
      </w:r>
      <w:r w:rsidR="001C5EF7" w:rsidRPr="007E7B99">
        <w:rPr>
          <w:sz w:val="24"/>
          <w:szCs w:val="24"/>
        </w:rPr>
        <w:t xml:space="preserve"> код</w:t>
      </w:r>
      <w:r w:rsidR="00CE0385" w:rsidRPr="007E7B99">
        <w:rPr>
          <w:sz w:val="24"/>
          <w:szCs w:val="24"/>
        </w:rPr>
        <w:t xml:space="preserve"> </w:t>
      </w:r>
      <w:r w:rsidR="002428DC" w:rsidRPr="007E7B99">
        <w:rPr>
          <w:sz w:val="24"/>
          <w:szCs w:val="24"/>
        </w:rPr>
        <w:t>09310000-5 Електрична енергія</w:t>
      </w:r>
      <w:r w:rsidR="00743B41" w:rsidRPr="007E7B99">
        <w:rPr>
          <w:sz w:val="24"/>
          <w:szCs w:val="24"/>
        </w:rPr>
        <w:t xml:space="preserve">, </w:t>
      </w:r>
      <w:r w:rsidR="001C5EF7" w:rsidRPr="00690100">
        <w:rPr>
          <w:sz w:val="24"/>
          <w:szCs w:val="24"/>
        </w:rPr>
        <w:t xml:space="preserve">(Електрична енергія), </w:t>
      </w:r>
      <w:r w:rsidR="00743B41" w:rsidRPr="00690100">
        <w:rPr>
          <w:sz w:val="24"/>
          <w:szCs w:val="24"/>
        </w:rPr>
        <w:t xml:space="preserve">ідентифікатор закупівлі </w:t>
      </w:r>
      <w:r w:rsidR="00FD4F61" w:rsidRPr="00FD4F61">
        <w:rPr>
          <w:sz w:val="24"/>
          <w:szCs w:val="24"/>
          <w:shd w:val="clear" w:color="auto" w:fill="FFFFFF"/>
        </w:rPr>
        <w:t>UA-2026-08-27-011340-a</w:t>
      </w:r>
      <w:r w:rsidR="00E50E58" w:rsidRPr="00FD4F61">
        <w:rPr>
          <w:sz w:val="24"/>
          <w:szCs w:val="24"/>
        </w:rPr>
        <w:t>.</w:t>
      </w:r>
    </w:p>
    <w:p w:rsidR="009B13FA" w:rsidRPr="007E7B99" w:rsidRDefault="00FE53F6" w:rsidP="003C395F">
      <w:pPr>
        <w:ind w:firstLine="709"/>
        <w:jc w:val="both"/>
        <w:rPr>
          <w:sz w:val="24"/>
          <w:szCs w:val="24"/>
        </w:rPr>
      </w:pPr>
      <w:r w:rsidRPr="007E7B99">
        <w:rPr>
          <w:sz w:val="24"/>
          <w:szCs w:val="24"/>
        </w:rPr>
        <w:t xml:space="preserve">Обсяг електричної енергії, необхідний для забезпечення діяльності та власних потреб об’єктів замовника, та враховуючи обсяги споживання </w:t>
      </w:r>
      <w:r w:rsidR="00F076D9" w:rsidRPr="007E7B99">
        <w:rPr>
          <w:sz w:val="24"/>
          <w:szCs w:val="24"/>
        </w:rPr>
        <w:t>по</w:t>
      </w:r>
      <w:r w:rsidRPr="007E7B99">
        <w:rPr>
          <w:sz w:val="24"/>
          <w:szCs w:val="24"/>
        </w:rPr>
        <w:t xml:space="preserve">переднього </w:t>
      </w:r>
      <w:r w:rsidR="00D2416E" w:rsidRPr="007E7B99">
        <w:rPr>
          <w:sz w:val="24"/>
          <w:szCs w:val="24"/>
        </w:rPr>
        <w:t>202</w:t>
      </w:r>
      <w:r w:rsidR="00690100">
        <w:rPr>
          <w:sz w:val="24"/>
          <w:szCs w:val="24"/>
        </w:rPr>
        <w:t>5</w:t>
      </w:r>
      <w:r w:rsidR="00D2416E" w:rsidRPr="007E7B99">
        <w:rPr>
          <w:sz w:val="24"/>
          <w:szCs w:val="24"/>
        </w:rPr>
        <w:t xml:space="preserve"> року</w:t>
      </w:r>
      <w:r w:rsidR="00FD4F61">
        <w:rPr>
          <w:sz w:val="24"/>
          <w:szCs w:val="24"/>
        </w:rPr>
        <w:t xml:space="preserve"> та 7 місяців поточного 2026 року</w:t>
      </w:r>
      <w:r w:rsidRPr="007E7B99">
        <w:rPr>
          <w:sz w:val="24"/>
          <w:szCs w:val="24"/>
        </w:rPr>
        <w:t xml:space="preserve">, становить </w:t>
      </w:r>
      <w:r w:rsidR="009B13FA" w:rsidRPr="007E7B99">
        <w:rPr>
          <w:sz w:val="24"/>
          <w:szCs w:val="24"/>
        </w:rPr>
        <w:t xml:space="preserve">– </w:t>
      </w:r>
      <w:r w:rsidR="00FD4F61">
        <w:rPr>
          <w:sz w:val="24"/>
          <w:szCs w:val="24"/>
        </w:rPr>
        <w:t>6500</w:t>
      </w:r>
      <w:r w:rsidR="009B13FA" w:rsidRPr="007E7B99">
        <w:rPr>
          <w:sz w:val="24"/>
          <w:szCs w:val="24"/>
        </w:rPr>
        <w:t xml:space="preserve"> </w:t>
      </w:r>
      <w:r w:rsidR="000B600C" w:rsidRPr="007E7B99">
        <w:rPr>
          <w:sz w:val="24"/>
          <w:szCs w:val="24"/>
        </w:rPr>
        <w:t>кВт*год.</w:t>
      </w:r>
      <w:r w:rsidR="009B13FA" w:rsidRPr="007E7B99">
        <w:rPr>
          <w:sz w:val="24"/>
          <w:szCs w:val="24"/>
        </w:rPr>
        <w:t xml:space="preserve"> </w:t>
      </w:r>
    </w:p>
    <w:p w:rsidR="009B13FA" w:rsidRPr="003629A0" w:rsidRDefault="009B13FA" w:rsidP="00DD230F">
      <w:pPr>
        <w:ind w:firstLine="709"/>
        <w:jc w:val="both"/>
        <w:rPr>
          <w:color w:val="000000" w:themeColor="text1"/>
          <w:sz w:val="24"/>
          <w:szCs w:val="24"/>
        </w:rPr>
      </w:pPr>
      <w:r w:rsidRPr="007E7B99">
        <w:rPr>
          <w:sz w:val="24"/>
          <w:szCs w:val="24"/>
        </w:rPr>
        <w:t xml:space="preserve">Період постачання </w:t>
      </w:r>
      <w:r w:rsidR="00D2416E" w:rsidRPr="007E7B99">
        <w:rPr>
          <w:sz w:val="24"/>
          <w:szCs w:val="24"/>
        </w:rPr>
        <w:t xml:space="preserve">товару </w:t>
      </w:r>
      <w:r w:rsidR="00AC28FA" w:rsidRPr="007E7B99">
        <w:rPr>
          <w:sz w:val="24"/>
          <w:szCs w:val="24"/>
        </w:rPr>
        <w:t>–</w:t>
      </w:r>
      <w:r w:rsidRPr="007E7B99">
        <w:rPr>
          <w:sz w:val="24"/>
          <w:szCs w:val="24"/>
        </w:rPr>
        <w:t xml:space="preserve"> цілодобово</w:t>
      </w:r>
      <w:r w:rsidR="00AC28FA" w:rsidRPr="007E7B99">
        <w:rPr>
          <w:sz w:val="24"/>
          <w:szCs w:val="24"/>
        </w:rPr>
        <w:t>,</w:t>
      </w:r>
      <w:r w:rsidRPr="007E7B99">
        <w:rPr>
          <w:sz w:val="24"/>
          <w:szCs w:val="24"/>
        </w:rPr>
        <w:t xml:space="preserve"> з </w:t>
      </w:r>
      <w:r w:rsidR="00690100">
        <w:rPr>
          <w:sz w:val="24"/>
          <w:szCs w:val="24"/>
        </w:rPr>
        <w:t>дати підписання договору -</w:t>
      </w:r>
      <w:r w:rsidRPr="003629A0">
        <w:rPr>
          <w:color w:val="000000" w:themeColor="text1"/>
          <w:sz w:val="24"/>
          <w:szCs w:val="24"/>
        </w:rPr>
        <w:t xml:space="preserve"> до 31 </w:t>
      </w:r>
      <w:r w:rsidR="000B600C" w:rsidRPr="003629A0">
        <w:rPr>
          <w:color w:val="000000" w:themeColor="text1"/>
          <w:sz w:val="24"/>
          <w:szCs w:val="24"/>
        </w:rPr>
        <w:t>грудня</w:t>
      </w:r>
      <w:r w:rsidRPr="003629A0">
        <w:rPr>
          <w:color w:val="000000" w:themeColor="text1"/>
          <w:sz w:val="24"/>
          <w:szCs w:val="24"/>
        </w:rPr>
        <w:t xml:space="preserve"> 202</w:t>
      </w:r>
      <w:r w:rsidR="006F21EC" w:rsidRPr="003629A0">
        <w:rPr>
          <w:color w:val="000000" w:themeColor="text1"/>
          <w:sz w:val="24"/>
          <w:szCs w:val="24"/>
        </w:rPr>
        <w:t>6</w:t>
      </w:r>
      <w:r w:rsidRPr="003629A0">
        <w:rPr>
          <w:color w:val="000000" w:themeColor="text1"/>
          <w:sz w:val="24"/>
          <w:szCs w:val="24"/>
        </w:rPr>
        <w:t xml:space="preserve"> року </w:t>
      </w:r>
      <w:r w:rsidR="00690100">
        <w:rPr>
          <w:color w:val="000000" w:themeColor="text1"/>
          <w:sz w:val="24"/>
          <w:szCs w:val="24"/>
        </w:rPr>
        <w:t>(</w:t>
      </w:r>
      <w:r w:rsidRPr="003629A0">
        <w:rPr>
          <w:color w:val="000000" w:themeColor="text1"/>
          <w:sz w:val="24"/>
          <w:szCs w:val="24"/>
        </w:rPr>
        <w:t>включно</w:t>
      </w:r>
      <w:r w:rsidR="00690100">
        <w:rPr>
          <w:color w:val="000000" w:themeColor="text1"/>
          <w:sz w:val="24"/>
          <w:szCs w:val="24"/>
        </w:rPr>
        <w:t>)</w:t>
      </w:r>
      <w:r w:rsidRPr="003629A0">
        <w:rPr>
          <w:color w:val="000000" w:themeColor="text1"/>
          <w:sz w:val="24"/>
          <w:szCs w:val="24"/>
        </w:rPr>
        <w:t>.</w:t>
      </w:r>
    </w:p>
    <w:p w:rsidR="000E44BF" w:rsidRDefault="000E44BF" w:rsidP="00DD230F">
      <w:pPr>
        <w:spacing w:after="240"/>
        <w:ind w:firstLine="709"/>
        <w:contextualSpacing/>
        <w:jc w:val="both"/>
        <w:rPr>
          <w:color w:val="000000" w:themeColor="text1"/>
          <w:sz w:val="24"/>
          <w:szCs w:val="24"/>
        </w:rPr>
      </w:pPr>
      <w:r w:rsidRPr="00420FD6">
        <w:rPr>
          <w:color w:val="000000" w:themeColor="text1"/>
          <w:sz w:val="24"/>
          <w:szCs w:val="24"/>
        </w:rPr>
        <w:t>Закупівля</w:t>
      </w:r>
      <w:r w:rsidRPr="003629A0">
        <w:rPr>
          <w:color w:val="000000" w:themeColor="text1"/>
          <w:sz w:val="24"/>
          <w:szCs w:val="24"/>
        </w:rPr>
        <w:t xml:space="preserve"> </w:t>
      </w:r>
      <w:r w:rsidRPr="00420FD6">
        <w:rPr>
          <w:color w:val="000000" w:themeColor="text1"/>
          <w:sz w:val="24"/>
          <w:szCs w:val="24"/>
        </w:rPr>
        <w:t>здійснюється</w:t>
      </w:r>
      <w:r w:rsidRPr="003629A0">
        <w:rPr>
          <w:color w:val="000000" w:themeColor="text1"/>
          <w:sz w:val="24"/>
          <w:szCs w:val="24"/>
        </w:rPr>
        <w:t xml:space="preserve"> </w:t>
      </w:r>
      <w:r w:rsidRPr="00420FD6">
        <w:rPr>
          <w:color w:val="000000" w:themeColor="text1"/>
          <w:sz w:val="24"/>
          <w:szCs w:val="24"/>
        </w:rPr>
        <w:t>за</w:t>
      </w:r>
      <w:r w:rsidRPr="003629A0">
        <w:rPr>
          <w:color w:val="000000" w:themeColor="text1"/>
          <w:sz w:val="24"/>
          <w:szCs w:val="24"/>
        </w:rPr>
        <w:t xml:space="preserve"> </w:t>
      </w:r>
      <w:r w:rsidRPr="00420FD6">
        <w:rPr>
          <w:color w:val="000000" w:themeColor="text1"/>
          <w:sz w:val="24"/>
          <w:szCs w:val="24"/>
        </w:rPr>
        <w:t>рахунок</w:t>
      </w:r>
      <w:r w:rsidRPr="003629A0">
        <w:rPr>
          <w:color w:val="000000" w:themeColor="text1"/>
          <w:sz w:val="24"/>
          <w:szCs w:val="24"/>
        </w:rPr>
        <w:t xml:space="preserve"> </w:t>
      </w:r>
      <w:r w:rsidRPr="00420FD6">
        <w:rPr>
          <w:color w:val="000000" w:themeColor="text1"/>
          <w:sz w:val="24"/>
          <w:szCs w:val="24"/>
        </w:rPr>
        <w:t>коштів</w:t>
      </w:r>
      <w:r w:rsidRPr="003629A0">
        <w:rPr>
          <w:color w:val="000000" w:themeColor="text1"/>
          <w:sz w:val="24"/>
          <w:szCs w:val="24"/>
        </w:rPr>
        <w:t xml:space="preserve"> </w:t>
      </w:r>
      <w:r>
        <w:rPr>
          <w:color w:val="000000" w:themeColor="text1"/>
          <w:sz w:val="24"/>
          <w:szCs w:val="24"/>
        </w:rPr>
        <w:t xml:space="preserve">державного бюджету України </w:t>
      </w:r>
      <w:r w:rsidRPr="003629A0">
        <w:rPr>
          <w:color w:val="000000" w:themeColor="text1"/>
          <w:sz w:val="24"/>
          <w:szCs w:val="24"/>
        </w:rPr>
        <w:t xml:space="preserve">для забезпечення потреб </w:t>
      </w:r>
      <w:r w:rsidR="000B600C" w:rsidRPr="003629A0">
        <w:rPr>
          <w:color w:val="000000" w:themeColor="text1"/>
          <w:sz w:val="24"/>
          <w:szCs w:val="24"/>
        </w:rPr>
        <w:t>територіального управління</w:t>
      </w:r>
      <w:r w:rsidRPr="003629A0">
        <w:rPr>
          <w:color w:val="000000" w:themeColor="text1"/>
          <w:sz w:val="24"/>
          <w:szCs w:val="24"/>
        </w:rPr>
        <w:t xml:space="preserve"> </w:t>
      </w:r>
      <w:r w:rsidR="00AC28FA" w:rsidRPr="003629A0">
        <w:rPr>
          <w:color w:val="000000" w:themeColor="text1"/>
          <w:sz w:val="24"/>
          <w:szCs w:val="24"/>
        </w:rPr>
        <w:t xml:space="preserve">Служби судової охорони у </w:t>
      </w:r>
      <w:r w:rsidR="00DD230F">
        <w:rPr>
          <w:color w:val="000000" w:themeColor="text1"/>
          <w:sz w:val="24"/>
          <w:szCs w:val="24"/>
        </w:rPr>
        <w:t>Львівській</w:t>
      </w:r>
      <w:r w:rsidR="00AC28FA" w:rsidRPr="003629A0">
        <w:rPr>
          <w:color w:val="000000" w:themeColor="text1"/>
          <w:sz w:val="24"/>
          <w:szCs w:val="24"/>
        </w:rPr>
        <w:t xml:space="preserve"> області </w:t>
      </w:r>
      <w:r w:rsidRPr="003629A0">
        <w:rPr>
          <w:color w:val="000000" w:themeColor="text1"/>
          <w:sz w:val="24"/>
          <w:szCs w:val="24"/>
        </w:rPr>
        <w:t xml:space="preserve">в </w:t>
      </w:r>
      <w:r w:rsidR="000B600C" w:rsidRPr="003629A0">
        <w:rPr>
          <w:color w:val="000000" w:themeColor="text1"/>
          <w:sz w:val="24"/>
          <w:szCs w:val="24"/>
        </w:rPr>
        <w:t xml:space="preserve">електричній енергії в </w:t>
      </w:r>
      <w:r w:rsidRPr="003629A0">
        <w:rPr>
          <w:color w:val="000000" w:themeColor="text1"/>
          <w:sz w:val="24"/>
          <w:szCs w:val="24"/>
        </w:rPr>
        <w:t>202</w:t>
      </w:r>
      <w:r w:rsidR="00F87478" w:rsidRPr="003629A0">
        <w:rPr>
          <w:color w:val="000000" w:themeColor="text1"/>
          <w:sz w:val="24"/>
          <w:szCs w:val="24"/>
        </w:rPr>
        <w:t>6</w:t>
      </w:r>
      <w:r w:rsidRPr="003629A0">
        <w:rPr>
          <w:color w:val="000000" w:themeColor="text1"/>
          <w:sz w:val="24"/>
          <w:szCs w:val="24"/>
        </w:rPr>
        <w:t xml:space="preserve"> </w:t>
      </w:r>
      <w:r w:rsidR="00D2416E" w:rsidRPr="003629A0">
        <w:rPr>
          <w:color w:val="000000" w:themeColor="text1"/>
          <w:sz w:val="24"/>
          <w:szCs w:val="24"/>
        </w:rPr>
        <w:t xml:space="preserve">календарному </w:t>
      </w:r>
      <w:r w:rsidRPr="003629A0">
        <w:rPr>
          <w:color w:val="000000" w:themeColor="text1"/>
          <w:sz w:val="24"/>
          <w:szCs w:val="24"/>
        </w:rPr>
        <w:t>ро</w:t>
      </w:r>
      <w:r w:rsidR="000B600C" w:rsidRPr="003629A0">
        <w:rPr>
          <w:color w:val="000000" w:themeColor="text1"/>
          <w:sz w:val="24"/>
          <w:szCs w:val="24"/>
        </w:rPr>
        <w:t>ці</w:t>
      </w:r>
      <w:r w:rsidR="00D2416E" w:rsidRPr="003629A0">
        <w:rPr>
          <w:color w:val="000000" w:themeColor="text1"/>
          <w:sz w:val="24"/>
          <w:szCs w:val="24"/>
        </w:rPr>
        <w:t>,</w:t>
      </w:r>
      <w:r>
        <w:rPr>
          <w:color w:val="000000" w:themeColor="text1"/>
          <w:sz w:val="24"/>
          <w:szCs w:val="24"/>
        </w:rPr>
        <w:t xml:space="preserve"> по </w:t>
      </w:r>
      <w:r w:rsidRPr="00420FD6">
        <w:rPr>
          <w:color w:val="000000" w:themeColor="text1"/>
          <w:sz w:val="24"/>
          <w:szCs w:val="24"/>
        </w:rPr>
        <w:t>KEKB</w:t>
      </w:r>
      <w:r w:rsidRPr="003629A0">
        <w:rPr>
          <w:color w:val="000000" w:themeColor="text1"/>
          <w:sz w:val="24"/>
          <w:szCs w:val="24"/>
        </w:rPr>
        <w:t xml:space="preserve"> </w:t>
      </w:r>
      <w:r w:rsidRPr="00420FD6">
        <w:rPr>
          <w:color w:val="000000" w:themeColor="text1"/>
          <w:sz w:val="24"/>
          <w:szCs w:val="24"/>
        </w:rPr>
        <w:t>227</w:t>
      </w:r>
      <w:r w:rsidR="000B600C">
        <w:rPr>
          <w:color w:val="000000" w:themeColor="text1"/>
          <w:sz w:val="24"/>
          <w:szCs w:val="24"/>
        </w:rPr>
        <w:t>3</w:t>
      </w:r>
      <w:r>
        <w:rPr>
          <w:color w:val="000000" w:themeColor="text1"/>
          <w:sz w:val="24"/>
          <w:szCs w:val="24"/>
        </w:rPr>
        <w:t xml:space="preserve"> </w:t>
      </w:r>
      <w:r w:rsidRPr="003629A0">
        <w:rPr>
          <w:color w:val="000000" w:themeColor="text1"/>
          <w:sz w:val="24"/>
          <w:szCs w:val="24"/>
        </w:rPr>
        <w:t>“</w:t>
      </w:r>
      <w:r w:rsidR="000B600C">
        <w:rPr>
          <w:color w:val="000000" w:themeColor="text1"/>
          <w:sz w:val="24"/>
          <w:szCs w:val="24"/>
        </w:rPr>
        <w:t>Оплата електроенергії</w:t>
      </w:r>
      <w:r w:rsidRPr="003629A0">
        <w:rPr>
          <w:color w:val="000000" w:themeColor="text1"/>
          <w:sz w:val="24"/>
          <w:szCs w:val="24"/>
        </w:rPr>
        <w:t>”</w:t>
      </w:r>
      <w:r w:rsidRPr="00420FD6">
        <w:rPr>
          <w:color w:val="000000" w:themeColor="text1"/>
          <w:sz w:val="24"/>
          <w:szCs w:val="24"/>
        </w:rPr>
        <w:t>.</w:t>
      </w:r>
    </w:p>
    <w:p w:rsidR="000E44BF" w:rsidRPr="003629A0" w:rsidRDefault="000E44BF" w:rsidP="00DD230F">
      <w:pPr>
        <w:spacing w:after="240"/>
        <w:ind w:firstLine="709"/>
        <w:contextualSpacing/>
        <w:jc w:val="both"/>
        <w:rPr>
          <w:color w:val="000000" w:themeColor="text1"/>
          <w:sz w:val="24"/>
          <w:szCs w:val="24"/>
        </w:rPr>
      </w:pPr>
      <w:r w:rsidRPr="003629A0">
        <w:rPr>
          <w:color w:val="000000" w:themeColor="text1"/>
          <w:sz w:val="24"/>
          <w:szCs w:val="24"/>
        </w:rPr>
        <w:t xml:space="preserve">Очікувана вартість предмета закупівлі – </w:t>
      </w:r>
      <w:r w:rsidR="004C530B">
        <w:rPr>
          <w:color w:val="000000" w:themeColor="text1"/>
          <w:sz w:val="24"/>
          <w:szCs w:val="24"/>
        </w:rPr>
        <w:t>71440,00</w:t>
      </w:r>
      <w:r w:rsidRPr="003629A0">
        <w:rPr>
          <w:color w:val="000000" w:themeColor="text1"/>
          <w:sz w:val="24"/>
          <w:szCs w:val="24"/>
        </w:rPr>
        <w:t xml:space="preserve"> грн.</w:t>
      </w:r>
      <w:r w:rsidR="000B600C" w:rsidRPr="003629A0">
        <w:rPr>
          <w:color w:val="000000" w:themeColor="text1"/>
          <w:sz w:val="24"/>
          <w:szCs w:val="24"/>
        </w:rPr>
        <w:t xml:space="preserve"> (</w:t>
      </w:r>
      <w:r w:rsidR="004C530B">
        <w:rPr>
          <w:color w:val="000000" w:themeColor="text1"/>
          <w:sz w:val="24"/>
          <w:szCs w:val="24"/>
        </w:rPr>
        <w:t>сімдесят одна тисяча чотириста сорок гривень 00 копійок</w:t>
      </w:r>
      <w:r w:rsidR="000B600C" w:rsidRPr="003629A0">
        <w:rPr>
          <w:color w:val="000000" w:themeColor="text1"/>
          <w:sz w:val="24"/>
          <w:szCs w:val="24"/>
        </w:rPr>
        <w:t>).</w:t>
      </w:r>
    </w:p>
    <w:p w:rsidR="007B1ECA" w:rsidRPr="001C5EF7" w:rsidRDefault="00B66CA4" w:rsidP="003C395F">
      <w:pPr>
        <w:ind w:firstLine="709"/>
        <w:jc w:val="both"/>
        <w:rPr>
          <w:color w:val="000000" w:themeColor="text1"/>
          <w:sz w:val="24"/>
          <w:szCs w:val="24"/>
        </w:rPr>
      </w:pPr>
      <w:r w:rsidRPr="001C5EF7">
        <w:rPr>
          <w:color w:val="000000" w:themeColor="text1"/>
          <w:sz w:val="24"/>
          <w:szCs w:val="24"/>
        </w:rPr>
        <w:t>П</w:t>
      </w:r>
      <w:r w:rsidR="007B1ECA" w:rsidRPr="001C5EF7">
        <w:rPr>
          <w:color w:val="000000" w:themeColor="text1"/>
          <w:sz w:val="24"/>
          <w:szCs w:val="24"/>
        </w:rPr>
        <w:t>роведення закупівлі за кодом ДК 021:2015</w:t>
      </w:r>
      <w:r w:rsidR="001C5EF7" w:rsidRPr="001C5EF7">
        <w:rPr>
          <w:color w:val="000000" w:themeColor="text1"/>
          <w:sz w:val="24"/>
          <w:szCs w:val="24"/>
        </w:rPr>
        <w:t xml:space="preserve"> код </w:t>
      </w:r>
      <w:r w:rsidR="000B600C" w:rsidRPr="001C5EF7">
        <w:rPr>
          <w:color w:val="000000" w:themeColor="text1"/>
          <w:sz w:val="24"/>
          <w:szCs w:val="24"/>
        </w:rPr>
        <w:t xml:space="preserve">09310000-5 Електрична енергія </w:t>
      </w:r>
      <w:r w:rsidR="007B1ECA" w:rsidRPr="001C5EF7">
        <w:rPr>
          <w:color w:val="000000" w:themeColor="text1"/>
          <w:sz w:val="24"/>
          <w:szCs w:val="24"/>
        </w:rPr>
        <w:t>(</w:t>
      </w:r>
      <w:r w:rsidR="000B600C" w:rsidRPr="001C5EF7">
        <w:rPr>
          <w:color w:val="000000" w:themeColor="text1"/>
          <w:sz w:val="24"/>
          <w:szCs w:val="24"/>
        </w:rPr>
        <w:t>Електрична енергія</w:t>
      </w:r>
      <w:r w:rsidRPr="001C5EF7">
        <w:rPr>
          <w:color w:val="000000" w:themeColor="text1"/>
          <w:sz w:val="24"/>
          <w:szCs w:val="24"/>
        </w:rPr>
        <w:t>) для</w:t>
      </w:r>
      <w:r w:rsidR="007B1ECA" w:rsidRPr="001C5EF7">
        <w:rPr>
          <w:color w:val="000000" w:themeColor="text1"/>
          <w:sz w:val="24"/>
          <w:szCs w:val="24"/>
        </w:rPr>
        <w:t xml:space="preserve"> </w:t>
      </w:r>
      <w:r w:rsidR="000B600C" w:rsidRPr="001C5EF7">
        <w:rPr>
          <w:color w:val="000000" w:themeColor="text1"/>
          <w:sz w:val="24"/>
          <w:szCs w:val="24"/>
        </w:rPr>
        <w:t xml:space="preserve">потреб </w:t>
      </w:r>
      <w:r w:rsidR="00AC28FA" w:rsidRPr="001C5EF7">
        <w:rPr>
          <w:color w:val="000000" w:themeColor="text1"/>
          <w:sz w:val="24"/>
          <w:szCs w:val="24"/>
        </w:rPr>
        <w:t>територіального управління</w:t>
      </w:r>
      <w:r w:rsidR="000B600C" w:rsidRPr="001C5EF7">
        <w:rPr>
          <w:color w:val="000000" w:themeColor="text1"/>
          <w:sz w:val="24"/>
          <w:szCs w:val="24"/>
        </w:rPr>
        <w:t xml:space="preserve"> </w:t>
      </w:r>
      <w:r w:rsidR="00D2416E" w:rsidRPr="001C5EF7">
        <w:rPr>
          <w:color w:val="000000" w:themeColor="text1"/>
          <w:sz w:val="24"/>
          <w:szCs w:val="24"/>
        </w:rPr>
        <w:t xml:space="preserve">Служби судової охорони у </w:t>
      </w:r>
      <w:r w:rsidR="00DD230F">
        <w:rPr>
          <w:color w:val="000000" w:themeColor="text1"/>
          <w:sz w:val="24"/>
          <w:szCs w:val="24"/>
        </w:rPr>
        <w:t>Львівській</w:t>
      </w:r>
      <w:r w:rsidR="00D2416E" w:rsidRPr="001C5EF7">
        <w:rPr>
          <w:color w:val="000000" w:themeColor="text1"/>
          <w:sz w:val="24"/>
          <w:szCs w:val="24"/>
        </w:rPr>
        <w:t xml:space="preserve"> області </w:t>
      </w:r>
      <w:r w:rsidR="000B600C" w:rsidRPr="001C5EF7">
        <w:rPr>
          <w:color w:val="000000" w:themeColor="text1"/>
          <w:sz w:val="24"/>
          <w:szCs w:val="24"/>
        </w:rPr>
        <w:t xml:space="preserve">в </w:t>
      </w:r>
      <w:r w:rsidR="007B1ECA" w:rsidRPr="001C5EF7">
        <w:rPr>
          <w:color w:val="000000" w:themeColor="text1"/>
          <w:sz w:val="24"/>
          <w:szCs w:val="24"/>
        </w:rPr>
        <w:t>202</w:t>
      </w:r>
      <w:r w:rsidR="00BA505A" w:rsidRPr="001C5EF7">
        <w:rPr>
          <w:color w:val="000000" w:themeColor="text1"/>
          <w:sz w:val="24"/>
          <w:szCs w:val="24"/>
        </w:rPr>
        <w:t>6</w:t>
      </w:r>
      <w:r w:rsidR="007B1ECA" w:rsidRPr="001C5EF7">
        <w:rPr>
          <w:color w:val="000000" w:themeColor="text1"/>
          <w:sz w:val="24"/>
          <w:szCs w:val="24"/>
        </w:rPr>
        <w:t xml:space="preserve"> </w:t>
      </w:r>
      <w:r w:rsidR="00D2416E" w:rsidRPr="001C5EF7">
        <w:rPr>
          <w:color w:val="000000" w:themeColor="text1"/>
          <w:sz w:val="24"/>
          <w:szCs w:val="24"/>
        </w:rPr>
        <w:t xml:space="preserve">календарному </w:t>
      </w:r>
      <w:r w:rsidR="007B1ECA" w:rsidRPr="001C5EF7">
        <w:rPr>
          <w:color w:val="000000" w:themeColor="text1"/>
          <w:sz w:val="24"/>
          <w:szCs w:val="24"/>
        </w:rPr>
        <w:t>ро</w:t>
      </w:r>
      <w:r w:rsidR="000B600C" w:rsidRPr="001C5EF7">
        <w:rPr>
          <w:color w:val="000000" w:themeColor="text1"/>
          <w:sz w:val="24"/>
          <w:szCs w:val="24"/>
        </w:rPr>
        <w:t>ці</w:t>
      </w:r>
      <w:r w:rsidR="007B1ECA" w:rsidRPr="001C5EF7">
        <w:rPr>
          <w:color w:val="000000" w:themeColor="text1"/>
          <w:sz w:val="24"/>
          <w:szCs w:val="24"/>
        </w:rPr>
        <w:t xml:space="preserve"> </w:t>
      </w:r>
      <w:r w:rsidRPr="001C5EF7">
        <w:rPr>
          <w:color w:val="000000" w:themeColor="text1"/>
          <w:sz w:val="24"/>
          <w:szCs w:val="24"/>
        </w:rPr>
        <w:t>зумовлена необхідністю</w:t>
      </w:r>
      <w:r w:rsidR="007B1ECA" w:rsidRPr="001C5EF7">
        <w:rPr>
          <w:color w:val="000000" w:themeColor="text1"/>
          <w:sz w:val="24"/>
          <w:szCs w:val="24"/>
        </w:rPr>
        <w:t xml:space="preserve"> </w:t>
      </w:r>
      <w:r w:rsidRPr="001C5EF7">
        <w:rPr>
          <w:color w:val="000000" w:themeColor="text1"/>
          <w:sz w:val="24"/>
          <w:szCs w:val="24"/>
        </w:rPr>
        <w:t xml:space="preserve">в </w:t>
      </w:r>
      <w:r w:rsidR="007B1ECA" w:rsidRPr="001C5EF7">
        <w:rPr>
          <w:color w:val="000000" w:themeColor="text1"/>
          <w:sz w:val="24"/>
          <w:szCs w:val="24"/>
        </w:rPr>
        <w:t xml:space="preserve"> </w:t>
      </w:r>
      <w:r w:rsidRPr="001C5EF7">
        <w:rPr>
          <w:color w:val="000000" w:themeColor="text1"/>
          <w:sz w:val="24"/>
          <w:szCs w:val="24"/>
        </w:rPr>
        <w:t xml:space="preserve">забезпеченні потреб </w:t>
      </w:r>
      <w:r w:rsidR="007B1ECA" w:rsidRPr="001C5EF7">
        <w:rPr>
          <w:color w:val="000000" w:themeColor="text1"/>
          <w:sz w:val="24"/>
          <w:szCs w:val="24"/>
        </w:rPr>
        <w:t xml:space="preserve">територіального управління Служби судової охорони у </w:t>
      </w:r>
      <w:r w:rsidR="00DD230F">
        <w:rPr>
          <w:color w:val="000000" w:themeColor="text1"/>
          <w:sz w:val="24"/>
          <w:szCs w:val="24"/>
        </w:rPr>
        <w:t xml:space="preserve">Львівській </w:t>
      </w:r>
      <w:r w:rsidR="007B1ECA" w:rsidRPr="001C5EF7">
        <w:rPr>
          <w:color w:val="000000" w:themeColor="text1"/>
          <w:sz w:val="24"/>
          <w:szCs w:val="24"/>
        </w:rPr>
        <w:t xml:space="preserve">області </w:t>
      </w:r>
      <w:r w:rsidRPr="001C5EF7">
        <w:rPr>
          <w:color w:val="000000" w:themeColor="text1"/>
          <w:sz w:val="24"/>
          <w:szCs w:val="24"/>
        </w:rPr>
        <w:t xml:space="preserve">в електричній енергії та створенні </w:t>
      </w:r>
      <w:r w:rsidR="007B1ECA" w:rsidRPr="001C5EF7">
        <w:rPr>
          <w:color w:val="000000" w:themeColor="text1"/>
          <w:sz w:val="24"/>
          <w:szCs w:val="24"/>
        </w:rPr>
        <w:t>необхідни</w:t>
      </w:r>
      <w:r w:rsidRPr="001C5EF7">
        <w:rPr>
          <w:color w:val="000000" w:themeColor="text1"/>
          <w:sz w:val="24"/>
          <w:szCs w:val="24"/>
        </w:rPr>
        <w:t>х</w:t>
      </w:r>
      <w:r w:rsidR="007B1ECA" w:rsidRPr="001C5EF7">
        <w:rPr>
          <w:color w:val="000000" w:themeColor="text1"/>
          <w:sz w:val="24"/>
          <w:szCs w:val="24"/>
        </w:rPr>
        <w:t xml:space="preserve"> умов організації праці, утримання будівель та </w:t>
      </w:r>
      <w:r w:rsidRPr="001C5EF7">
        <w:rPr>
          <w:color w:val="000000" w:themeColor="text1"/>
          <w:sz w:val="24"/>
          <w:szCs w:val="24"/>
        </w:rPr>
        <w:t>споруд та підтримання службових кабінетів та інших приміщень в належному стані.</w:t>
      </w:r>
      <w:r w:rsidR="007B1ECA" w:rsidRPr="001C5EF7">
        <w:rPr>
          <w:color w:val="000000" w:themeColor="text1"/>
          <w:sz w:val="24"/>
          <w:szCs w:val="24"/>
        </w:rPr>
        <w:t xml:space="preserve"> Розмір бюджетного призначення визначений на підставі затверджених лімітів споживання комунальних послуг та затверджених кошторисних призначень на </w:t>
      </w:r>
      <w:r w:rsidR="00D2416E" w:rsidRPr="001C5EF7">
        <w:rPr>
          <w:color w:val="000000" w:themeColor="text1"/>
          <w:sz w:val="24"/>
          <w:szCs w:val="24"/>
        </w:rPr>
        <w:t>202</w:t>
      </w:r>
      <w:r w:rsidR="00DD230F">
        <w:rPr>
          <w:color w:val="000000" w:themeColor="text1"/>
          <w:sz w:val="24"/>
          <w:szCs w:val="24"/>
        </w:rPr>
        <w:t>6</w:t>
      </w:r>
      <w:r w:rsidR="007B1ECA" w:rsidRPr="001C5EF7">
        <w:rPr>
          <w:color w:val="000000" w:themeColor="text1"/>
          <w:sz w:val="24"/>
          <w:szCs w:val="24"/>
        </w:rPr>
        <w:t xml:space="preserve"> р</w:t>
      </w:r>
      <w:r w:rsidR="00DD230F">
        <w:rPr>
          <w:color w:val="000000" w:themeColor="text1"/>
          <w:sz w:val="24"/>
          <w:szCs w:val="24"/>
        </w:rPr>
        <w:t>ік</w:t>
      </w:r>
      <w:r w:rsidR="007B1ECA" w:rsidRPr="001C5EF7">
        <w:rPr>
          <w:color w:val="000000" w:themeColor="text1"/>
          <w:sz w:val="24"/>
          <w:szCs w:val="24"/>
        </w:rPr>
        <w:t>.</w:t>
      </w:r>
    </w:p>
    <w:p w:rsidR="00A92520" w:rsidRDefault="00A92520" w:rsidP="003C395F">
      <w:pPr>
        <w:spacing w:after="240"/>
        <w:ind w:right="7" w:firstLine="709"/>
        <w:contextualSpacing/>
        <w:jc w:val="both"/>
        <w:rPr>
          <w:sz w:val="24"/>
          <w:szCs w:val="24"/>
        </w:rPr>
      </w:pPr>
      <w:r w:rsidRPr="00420FD6">
        <w:rPr>
          <w:color w:val="000000" w:themeColor="text1"/>
          <w:sz w:val="24"/>
          <w:szCs w:val="24"/>
        </w:rPr>
        <w:t>Визначення</w:t>
      </w:r>
      <w:r w:rsidRPr="001C5EF7">
        <w:rPr>
          <w:color w:val="000000" w:themeColor="text1"/>
          <w:sz w:val="24"/>
          <w:szCs w:val="24"/>
        </w:rPr>
        <w:t xml:space="preserve"> </w:t>
      </w:r>
      <w:r w:rsidRPr="00420FD6">
        <w:rPr>
          <w:color w:val="000000" w:themeColor="text1"/>
          <w:sz w:val="24"/>
          <w:szCs w:val="24"/>
        </w:rPr>
        <w:t>очікуваної</w:t>
      </w:r>
      <w:r w:rsidRPr="001C5EF7">
        <w:rPr>
          <w:color w:val="000000" w:themeColor="text1"/>
          <w:sz w:val="24"/>
          <w:szCs w:val="24"/>
        </w:rPr>
        <w:t xml:space="preserve"> </w:t>
      </w:r>
      <w:r w:rsidRPr="00420FD6">
        <w:rPr>
          <w:color w:val="000000" w:themeColor="text1"/>
          <w:sz w:val="24"/>
          <w:szCs w:val="24"/>
        </w:rPr>
        <w:t>вартості</w:t>
      </w:r>
      <w:r w:rsidRPr="001C5EF7">
        <w:rPr>
          <w:color w:val="000000" w:themeColor="text1"/>
          <w:sz w:val="24"/>
          <w:szCs w:val="24"/>
        </w:rPr>
        <w:t xml:space="preserve"> </w:t>
      </w:r>
      <w:r w:rsidRPr="00420FD6">
        <w:rPr>
          <w:color w:val="000000" w:themeColor="text1"/>
          <w:sz w:val="24"/>
          <w:szCs w:val="24"/>
        </w:rPr>
        <w:t>предмета</w:t>
      </w:r>
      <w:r w:rsidRPr="001C5EF7">
        <w:rPr>
          <w:color w:val="000000" w:themeColor="text1"/>
          <w:sz w:val="24"/>
          <w:szCs w:val="24"/>
        </w:rPr>
        <w:t xml:space="preserve"> </w:t>
      </w:r>
      <w:r w:rsidRPr="00420FD6">
        <w:rPr>
          <w:color w:val="000000" w:themeColor="text1"/>
          <w:sz w:val="24"/>
          <w:szCs w:val="24"/>
        </w:rPr>
        <w:t>закупівлі</w:t>
      </w:r>
      <w:r w:rsidRPr="001C5EF7">
        <w:rPr>
          <w:color w:val="000000" w:themeColor="text1"/>
          <w:sz w:val="24"/>
          <w:szCs w:val="24"/>
        </w:rPr>
        <w:t xml:space="preserve"> </w:t>
      </w:r>
      <w:r w:rsidRPr="00420FD6">
        <w:rPr>
          <w:color w:val="000000" w:themeColor="text1"/>
          <w:sz w:val="24"/>
          <w:szCs w:val="24"/>
        </w:rPr>
        <w:t>обумовлено</w:t>
      </w:r>
      <w:r w:rsidRPr="001C5EF7">
        <w:rPr>
          <w:color w:val="000000" w:themeColor="text1"/>
          <w:sz w:val="24"/>
          <w:szCs w:val="24"/>
        </w:rPr>
        <w:t xml:space="preserve"> </w:t>
      </w:r>
      <w:r w:rsidRPr="00420FD6">
        <w:rPr>
          <w:color w:val="000000" w:themeColor="text1"/>
          <w:sz w:val="24"/>
          <w:szCs w:val="24"/>
        </w:rPr>
        <w:t>аналізом</w:t>
      </w:r>
      <w:r w:rsidRPr="00420FD6">
        <w:rPr>
          <w:color w:val="000000" w:themeColor="text1"/>
          <w:spacing w:val="77"/>
          <w:sz w:val="24"/>
          <w:szCs w:val="24"/>
        </w:rPr>
        <w:t xml:space="preserve"> </w:t>
      </w:r>
      <w:r w:rsidRPr="00420FD6">
        <w:rPr>
          <w:color w:val="000000" w:themeColor="text1"/>
          <w:sz w:val="24"/>
          <w:szCs w:val="24"/>
        </w:rPr>
        <w:t xml:space="preserve">споживання (річного та місячного) </w:t>
      </w:r>
      <w:r w:rsidR="001342EB">
        <w:rPr>
          <w:color w:val="000000" w:themeColor="text1"/>
          <w:sz w:val="24"/>
          <w:szCs w:val="24"/>
        </w:rPr>
        <w:t>електричної енергії</w:t>
      </w:r>
      <w:r w:rsidRPr="00420FD6">
        <w:rPr>
          <w:color w:val="000000" w:themeColor="text1"/>
          <w:sz w:val="24"/>
          <w:szCs w:val="24"/>
        </w:rPr>
        <w:t xml:space="preserve"> за календарний рік (бюджетний період) </w:t>
      </w:r>
      <w:r w:rsidR="00D2416E">
        <w:rPr>
          <w:color w:val="000000" w:themeColor="text1"/>
          <w:sz w:val="24"/>
          <w:szCs w:val="24"/>
        </w:rPr>
        <w:t>202</w:t>
      </w:r>
      <w:r w:rsidR="00BA505A">
        <w:rPr>
          <w:color w:val="000000" w:themeColor="text1"/>
          <w:sz w:val="24"/>
          <w:szCs w:val="24"/>
        </w:rPr>
        <w:t>5</w:t>
      </w:r>
      <w:r w:rsidRPr="00420FD6">
        <w:rPr>
          <w:color w:val="000000" w:themeColor="text1"/>
          <w:spacing w:val="1"/>
          <w:sz w:val="24"/>
          <w:szCs w:val="24"/>
        </w:rPr>
        <w:t xml:space="preserve"> </w:t>
      </w:r>
      <w:r w:rsidRPr="00420FD6">
        <w:rPr>
          <w:color w:val="000000" w:themeColor="text1"/>
          <w:sz w:val="24"/>
          <w:szCs w:val="24"/>
        </w:rPr>
        <w:t>рок</w:t>
      </w:r>
      <w:r w:rsidR="00DF2416">
        <w:rPr>
          <w:color w:val="000000" w:themeColor="text1"/>
          <w:sz w:val="24"/>
          <w:szCs w:val="24"/>
        </w:rPr>
        <w:t>у</w:t>
      </w:r>
      <w:r w:rsidR="004C530B">
        <w:rPr>
          <w:color w:val="000000" w:themeColor="text1"/>
          <w:sz w:val="24"/>
          <w:szCs w:val="24"/>
        </w:rPr>
        <w:t xml:space="preserve"> та 7 місяців поточного 2026 року</w:t>
      </w:r>
      <w:bookmarkStart w:id="1" w:name="_GoBack"/>
      <w:bookmarkEnd w:id="1"/>
      <w:r w:rsidRPr="00420FD6">
        <w:rPr>
          <w:color w:val="000000" w:themeColor="text1"/>
          <w:sz w:val="24"/>
          <w:szCs w:val="24"/>
        </w:rPr>
        <w:t xml:space="preserve">. </w:t>
      </w:r>
      <w:r w:rsidR="001342EB">
        <w:rPr>
          <w:color w:val="000000" w:themeColor="text1"/>
          <w:sz w:val="24"/>
          <w:szCs w:val="24"/>
        </w:rPr>
        <w:t>Замовником здійснено розрахунок очікуваної вартості товарів/послуг методом порівняння ринкових цін відповідно до примірної методики визначення очікува</w:t>
      </w:r>
      <w:r w:rsidR="00041CF1">
        <w:rPr>
          <w:color w:val="000000" w:themeColor="text1"/>
          <w:sz w:val="24"/>
          <w:szCs w:val="24"/>
        </w:rPr>
        <w:t>ної вартості предмета закупівлі</w:t>
      </w:r>
      <w:r w:rsidR="001342EB">
        <w:rPr>
          <w:color w:val="000000" w:themeColor="text1"/>
          <w:sz w:val="24"/>
          <w:szCs w:val="24"/>
        </w:rPr>
        <w:t xml:space="preserve">, яка затверджена наказом Міністерства розвитку економіки, торгівлі та сільського господарства України  </w:t>
      </w:r>
      <w:r w:rsidR="00AC28FA">
        <w:rPr>
          <w:color w:val="000000" w:themeColor="text1"/>
          <w:sz w:val="24"/>
          <w:szCs w:val="24"/>
        </w:rPr>
        <w:t xml:space="preserve">від </w:t>
      </w:r>
      <w:r w:rsidR="001342EB">
        <w:rPr>
          <w:color w:val="000000" w:themeColor="text1"/>
          <w:sz w:val="24"/>
          <w:szCs w:val="24"/>
        </w:rPr>
        <w:t>18.02.2020 №</w:t>
      </w:r>
      <w:r w:rsidR="00AC28FA">
        <w:rPr>
          <w:color w:val="000000" w:themeColor="text1"/>
          <w:sz w:val="24"/>
          <w:szCs w:val="24"/>
        </w:rPr>
        <w:t xml:space="preserve"> </w:t>
      </w:r>
      <w:r w:rsidR="001342EB">
        <w:rPr>
          <w:color w:val="000000" w:themeColor="text1"/>
          <w:sz w:val="24"/>
          <w:szCs w:val="24"/>
        </w:rPr>
        <w:t xml:space="preserve">275. При цьому розрахунок очікуваної вартості проводився згідно з аналізом цін електропостачальників на електричну енергію на дату формування очікуваної вартості предмета закупівлі. До ціни електричної енергії включена вартість електричної енергії, закупованої електропостачальником на оптовому ринку електричної енергії (внутрішньодобовому ринку або </w:t>
      </w:r>
      <w:r w:rsidR="00545434">
        <w:rPr>
          <w:color w:val="000000" w:themeColor="text1"/>
          <w:sz w:val="24"/>
          <w:szCs w:val="24"/>
        </w:rPr>
        <w:t xml:space="preserve">ринку електричної енергії на добу на перед), послуги з передачі електричної енергії, націнка електропостачальника та всі визначені законодавством податки та збори.  </w:t>
      </w:r>
      <w:r w:rsidRPr="00420FD6">
        <w:rPr>
          <w:color w:val="000000" w:themeColor="text1"/>
          <w:sz w:val="24"/>
          <w:szCs w:val="24"/>
        </w:rPr>
        <w:t>Планування</w:t>
      </w:r>
      <w:r w:rsidRPr="00420FD6">
        <w:rPr>
          <w:color w:val="000000" w:themeColor="text1"/>
          <w:spacing w:val="1"/>
          <w:sz w:val="24"/>
          <w:szCs w:val="24"/>
        </w:rPr>
        <w:t xml:space="preserve"> </w:t>
      </w:r>
      <w:r w:rsidRPr="00420FD6">
        <w:rPr>
          <w:color w:val="000000" w:themeColor="text1"/>
          <w:sz w:val="24"/>
          <w:szCs w:val="24"/>
        </w:rPr>
        <w:t>закупівель, в тому числі визначення очікуваної</w:t>
      </w:r>
      <w:r w:rsidRPr="00420FD6">
        <w:rPr>
          <w:color w:val="000000" w:themeColor="text1"/>
          <w:spacing w:val="1"/>
          <w:sz w:val="24"/>
          <w:szCs w:val="24"/>
        </w:rPr>
        <w:t xml:space="preserve"> </w:t>
      </w:r>
      <w:r w:rsidRPr="00420FD6">
        <w:rPr>
          <w:color w:val="000000" w:themeColor="text1"/>
          <w:sz w:val="24"/>
          <w:szCs w:val="24"/>
        </w:rPr>
        <w:t>вартості, є динамічним та</w:t>
      </w:r>
      <w:r w:rsidRPr="00420FD6">
        <w:rPr>
          <w:color w:val="000000" w:themeColor="text1"/>
          <w:spacing w:val="1"/>
          <w:sz w:val="24"/>
          <w:szCs w:val="24"/>
        </w:rPr>
        <w:t xml:space="preserve"> </w:t>
      </w:r>
      <w:r w:rsidRPr="00420FD6">
        <w:rPr>
          <w:color w:val="000000" w:themeColor="text1"/>
          <w:sz w:val="24"/>
          <w:szCs w:val="24"/>
        </w:rPr>
        <w:t>безперервним</w:t>
      </w:r>
      <w:r w:rsidRPr="00420FD6">
        <w:rPr>
          <w:color w:val="000000" w:themeColor="text1"/>
          <w:spacing w:val="30"/>
          <w:sz w:val="24"/>
          <w:szCs w:val="24"/>
        </w:rPr>
        <w:t xml:space="preserve"> </w:t>
      </w:r>
      <w:r w:rsidRPr="00420FD6">
        <w:rPr>
          <w:color w:val="000000" w:themeColor="text1"/>
          <w:sz w:val="24"/>
          <w:szCs w:val="24"/>
        </w:rPr>
        <w:t>процесом,</w:t>
      </w:r>
      <w:r w:rsidRPr="00420FD6">
        <w:rPr>
          <w:color w:val="000000" w:themeColor="text1"/>
          <w:spacing w:val="21"/>
          <w:sz w:val="24"/>
          <w:szCs w:val="24"/>
        </w:rPr>
        <w:t xml:space="preserve"> </w:t>
      </w:r>
      <w:r w:rsidRPr="00420FD6">
        <w:rPr>
          <w:color w:val="000000" w:themeColor="text1"/>
          <w:sz w:val="24"/>
          <w:szCs w:val="24"/>
        </w:rPr>
        <w:t>що</w:t>
      </w:r>
      <w:r w:rsidRPr="00420FD6">
        <w:rPr>
          <w:color w:val="000000" w:themeColor="text1"/>
          <w:spacing w:val="11"/>
          <w:sz w:val="24"/>
          <w:szCs w:val="24"/>
        </w:rPr>
        <w:t xml:space="preserve"> </w:t>
      </w:r>
      <w:r w:rsidRPr="00420FD6">
        <w:rPr>
          <w:color w:val="000000" w:themeColor="text1"/>
          <w:sz w:val="24"/>
          <w:szCs w:val="24"/>
        </w:rPr>
        <w:t>здійснюється</w:t>
      </w:r>
      <w:r w:rsidRPr="00420FD6">
        <w:rPr>
          <w:color w:val="000000" w:themeColor="text1"/>
          <w:spacing w:val="33"/>
          <w:sz w:val="24"/>
          <w:szCs w:val="24"/>
        </w:rPr>
        <w:t xml:space="preserve"> </w:t>
      </w:r>
      <w:r w:rsidRPr="00420FD6">
        <w:rPr>
          <w:color w:val="000000" w:themeColor="text1"/>
          <w:sz w:val="24"/>
          <w:szCs w:val="24"/>
        </w:rPr>
        <w:t>замовниками</w:t>
      </w:r>
      <w:r w:rsidRPr="00420FD6">
        <w:rPr>
          <w:color w:val="000000" w:themeColor="text1"/>
          <w:spacing w:val="33"/>
          <w:sz w:val="24"/>
          <w:szCs w:val="24"/>
        </w:rPr>
        <w:t xml:space="preserve"> </w:t>
      </w:r>
      <w:r w:rsidRPr="00420FD6">
        <w:rPr>
          <w:color w:val="000000" w:themeColor="text1"/>
          <w:sz w:val="24"/>
          <w:szCs w:val="24"/>
        </w:rPr>
        <w:t>протягом</w:t>
      </w:r>
      <w:r w:rsidRPr="00420FD6">
        <w:rPr>
          <w:color w:val="000000" w:themeColor="text1"/>
          <w:spacing w:val="31"/>
          <w:sz w:val="24"/>
          <w:szCs w:val="24"/>
        </w:rPr>
        <w:t xml:space="preserve"> </w:t>
      </w:r>
      <w:r w:rsidRPr="00420FD6">
        <w:rPr>
          <w:color w:val="000000" w:themeColor="text1"/>
          <w:sz w:val="24"/>
          <w:szCs w:val="24"/>
        </w:rPr>
        <w:t>року.</w:t>
      </w:r>
    </w:p>
    <w:p w:rsidR="00973A4E" w:rsidRDefault="00973A4E" w:rsidP="003C395F">
      <w:pPr>
        <w:spacing w:after="240"/>
        <w:ind w:right="7" w:firstLine="709"/>
        <w:contextualSpacing/>
        <w:jc w:val="both"/>
        <w:rPr>
          <w:color w:val="000000" w:themeColor="text1"/>
          <w:sz w:val="24"/>
          <w:szCs w:val="24"/>
        </w:rPr>
      </w:pPr>
      <w:r w:rsidRPr="00973A4E">
        <w:rPr>
          <w:color w:val="000000" w:themeColor="text1"/>
          <w:sz w:val="24"/>
          <w:szCs w:val="24"/>
        </w:rPr>
        <w:t>Вид процедури закупівлі</w:t>
      </w:r>
      <w:r>
        <w:rPr>
          <w:color w:val="000000" w:themeColor="text1"/>
          <w:sz w:val="24"/>
          <w:szCs w:val="24"/>
        </w:rPr>
        <w:t xml:space="preserve"> -</w:t>
      </w:r>
      <w:r w:rsidRPr="00973A4E">
        <w:rPr>
          <w:color w:val="000000" w:themeColor="text1"/>
          <w:sz w:val="24"/>
          <w:szCs w:val="24"/>
        </w:rPr>
        <w:t xml:space="preserve"> </w:t>
      </w:r>
      <w:r w:rsidRPr="00420FD6">
        <w:rPr>
          <w:color w:val="000000" w:themeColor="text1"/>
          <w:sz w:val="24"/>
          <w:szCs w:val="24"/>
        </w:rPr>
        <w:t>відкриті</w:t>
      </w:r>
      <w:r w:rsidRPr="00420FD6">
        <w:rPr>
          <w:color w:val="000000" w:themeColor="text1"/>
          <w:spacing w:val="1"/>
          <w:sz w:val="24"/>
          <w:szCs w:val="24"/>
        </w:rPr>
        <w:t xml:space="preserve"> </w:t>
      </w:r>
      <w:r w:rsidRPr="00420FD6">
        <w:rPr>
          <w:color w:val="000000" w:themeColor="text1"/>
          <w:sz w:val="24"/>
          <w:szCs w:val="24"/>
        </w:rPr>
        <w:t>торги</w:t>
      </w:r>
      <w:r w:rsidRPr="00420FD6">
        <w:rPr>
          <w:color w:val="000000" w:themeColor="text1"/>
          <w:spacing w:val="1"/>
          <w:sz w:val="24"/>
          <w:szCs w:val="24"/>
        </w:rPr>
        <w:t xml:space="preserve"> </w:t>
      </w:r>
      <w:r>
        <w:rPr>
          <w:color w:val="000000" w:themeColor="text1"/>
          <w:spacing w:val="1"/>
          <w:sz w:val="24"/>
          <w:szCs w:val="24"/>
        </w:rPr>
        <w:t xml:space="preserve">(з особливостями) </w:t>
      </w:r>
      <w:r w:rsidRPr="00420FD6">
        <w:rPr>
          <w:color w:val="000000" w:themeColor="text1"/>
          <w:sz w:val="24"/>
          <w:szCs w:val="24"/>
        </w:rPr>
        <w:t>згідно</w:t>
      </w:r>
      <w:r w:rsidRPr="00420FD6">
        <w:rPr>
          <w:color w:val="000000" w:themeColor="text1"/>
          <w:spacing w:val="1"/>
          <w:sz w:val="24"/>
          <w:szCs w:val="24"/>
        </w:rPr>
        <w:t xml:space="preserve"> </w:t>
      </w:r>
      <w:r w:rsidRPr="00420FD6">
        <w:rPr>
          <w:color w:val="000000" w:themeColor="text1"/>
          <w:sz w:val="24"/>
          <w:szCs w:val="24"/>
        </w:rPr>
        <w:t>пункту</w:t>
      </w:r>
      <w:r w:rsidRPr="00420FD6">
        <w:rPr>
          <w:color w:val="000000" w:themeColor="text1"/>
          <w:spacing w:val="1"/>
          <w:sz w:val="24"/>
          <w:szCs w:val="24"/>
        </w:rPr>
        <w:t xml:space="preserve"> </w:t>
      </w:r>
      <w:r w:rsidRPr="00420FD6">
        <w:rPr>
          <w:color w:val="000000" w:themeColor="text1"/>
          <w:sz w:val="24"/>
          <w:szCs w:val="24"/>
        </w:rPr>
        <w:t>3</w:t>
      </w:r>
      <w:r w:rsidRPr="00420FD6">
        <w:rPr>
          <w:color w:val="000000" w:themeColor="text1"/>
          <w:sz w:val="24"/>
          <w:szCs w:val="24"/>
          <w:vertAlign w:val="superscript"/>
        </w:rPr>
        <w:t>7</w:t>
      </w:r>
      <w:r w:rsidRPr="00420FD6">
        <w:rPr>
          <w:color w:val="000000" w:themeColor="text1"/>
          <w:spacing w:val="1"/>
          <w:sz w:val="24"/>
          <w:szCs w:val="24"/>
        </w:rPr>
        <w:t xml:space="preserve"> </w:t>
      </w:r>
      <w:r w:rsidRPr="00420FD6">
        <w:rPr>
          <w:color w:val="000000" w:themeColor="text1"/>
          <w:sz w:val="24"/>
          <w:szCs w:val="24"/>
        </w:rPr>
        <w:t>прикінцевих</w:t>
      </w:r>
      <w:r w:rsidRPr="00420FD6">
        <w:rPr>
          <w:color w:val="000000" w:themeColor="text1"/>
          <w:spacing w:val="1"/>
          <w:sz w:val="24"/>
          <w:szCs w:val="24"/>
        </w:rPr>
        <w:t xml:space="preserve"> </w:t>
      </w:r>
      <w:r w:rsidRPr="00420FD6">
        <w:rPr>
          <w:color w:val="000000" w:themeColor="text1"/>
          <w:sz w:val="24"/>
          <w:szCs w:val="24"/>
        </w:rPr>
        <w:t>та</w:t>
      </w:r>
      <w:r w:rsidRPr="00420FD6">
        <w:rPr>
          <w:color w:val="000000" w:themeColor="text1"/>
          <w:spacing w:val="1"/>
          <w:sz w:val="24"/>
          <w:szCs w:val="24"/>
        </w:rPr>
        <w:t xml:space="preserve"> </w:t>
      </w:r>
      <w:r w:rsidRPr="00420FD6">
        <w:rPr>
          <w:color w:val="000000" w:themeColor="text1"/>
          <w:sz w:val="24"/>
          <w:szCs w:val="24"/>
        </w:rPr>
        <w:t>перехідних</w:t>
      </w:r>
      <w:r w:rsidRPr="00420FD6">
        <w:rPr>
          <w:color w:val="000000" w:themeColor="text1"/>
          <w:spacing w:val="1"/>
          <w:sz w:val="24"/>
          <w:szCs w:val="24"/>
        </w:rPr>
        <w:t xml:space="preserve"> </w:t>
      </w:r>
      <w:r w:rsidRPr="00420FD6">
        <w:rPr>
          <w:color w:val="000000" w:themeColor="text1"/>
          <w:sz w:val="24"/>
          <w:szCs w:val="24"/>
        </w:rPr>
        <w:t xml:space="preserve">положень Закону України </w:t>
      </w:r>
      <w:r w:rsidR="005073F2" w:rsidRPr="002428DC">
        <w:rPr>
          <w:color w:val="000000" w:themeColor="text1"/>
          <w:sz w:val="24"/>
          <w:szCs w:val="24"/>
        </w:rPr>
        <w:t>“</w:t>
      </w:r>
      <w:r w:rsidRPr="00420FD6">
        <w:rPr>
          <w:color w:val="000000" w:themeColor="text1"/>
          <w:sz w:val="24"/>
          <w:szCs w:val="24"/>
        </w:rPr>
        <w:t>Про публічні закупівлі</w:t>
      </w:r>
      <w:r w:rsidR="005073F2" w:rsidRPr="002428DC">
        <w:rPr>
          <w:color w:val="000000" w:themeColor="text1"/>
          <w:sz w:val="24"/>
          <w:szCs w:val="24"/>
        </w:rPr>
        <w:t>”</w:t>
      </w:r>
      <w:r w:rsidRPr="00420FD6">
        <w:rPr>
          <w:color w:val="000000" w:themeColor="text1"/>
          <w:sz w:val="24"/>
          <w:szCs w:val="24"/>
        </w:rPr>
        <w:t xml:space="preserve"> від 25.12.2015 </w:t>
      </w:r>
      <w:r w:rsidR="005073F2">
        <w:rPr>
          <w:color w:val="000000" w:themeColor="text1"/>
          <w:sz w:val="24"/>
          <w:szCs w:val="24"/>
        </w:rPr>
        <w:t>№</w:t>
      </w:r>
      <w:r w:rsidR="00AC28FA">
        <w:rPr>
          <w:color w:val="000000" w:themeColor="text1"/>
          <w:sz w:val="24"/>
          <w:szCs w:val="24"/>
        </w:rPr>
        <w:t xml:space="preserve"> </w:t>
      </w:r>
      <w:r w:rsidRPr="00420FD6">
        <w:rPr>
          <w:color w:val="000000" w:themeColor="text1"/>
          <w:sz w:val="24"/>
          <w:szCs w:val="24"/>
        </w:rPr>
        <w:t xml:space="preserve">922-VIII </w:t>
      </w:r>
      <w:r w:rsidR="005073F2">
        <w:rPr>
          <w:color w:val="000000" w:themeColor="text1"/>
          <w:sz w:val="24"/>
          <w:szCs w:val="24"/>
        </w:rPr>
        <w:t>(</w:t>
      </w:r>
      <w:r w:rsidRPr="00420FD6">
        <w:rPr>
          <w:color w:val="000000" w:themeColor="text1"/>
          <w:sz w:val="24"/>
          <w:szCs w:val="24"/>
        </w:rPr>
        <w:t>зі змінами</w:t>
      </w:r>
      <w:r w:rsidR="005073F2">
        <w:rPr>
          <w:color w:val="000000" w:themeColor="text1"/>
          <w:sz w:val="24"/>
          <w:szCs w:val="24"/>
        </w:rPr>
        <w:t>)</w:t>
      </w:r>
      <w:r w:rsidRPr="00420FD6">
        <w:rPr>
          <w:color w:val="000000" w:themeColor="text1"/>
          <w:sz w:val="24"/>
          <w:szCs w:val="24"/>
        </w:rPr>
        <w:t xml:space="preserve"> та з</w:t>
      </w:r>
      <w:r w:rsidRPr="00420FD6">
        <w:rPr>
          <w:color w:val="000000" w:themeColor="text1"/>
          <w:spacing w:val="1"/>
          <w:sz w:val="24"/>
          <w:szCs w:val="24"/>
        </w:rPr>
        <w:t xml:space="preserve"> </w:t>
      </w:r>
      <w:r w:rsidRPr="00420FD6">
        <w:rPr>
          <w:color w:val="000000" w:themeColor="text1"/>
          <w:sz w:val="24"/>
          <w:szCs w:val="24"/>
        </w:rPr>
        <w:t>урахуванням</w:t>
      </w:r>
      <w:r w:rsidRPr="00420FD6">
        <w:rPr>
          <w:color w:val="000000" w:themeColor="text1"/>
          <w:spacing w:val="1"/>
          <w:sz w:val="24"/>
          <w:szCs w:val="24"/>
        </w:rPr>
        <w:t xml:space="preserve"> </w:t>
      </w:r>
      <w:r w:rsidRPr="00420FD6">
        <w:rPr>
          <w:color w:val="000000" w:themeColor="text1"/>
          <w:sz w:val="24"/>
          <w:szCs w:val="24"/>
        </w:rPr>
        <w:t>положення</w:t>
      </w:r>
      <w:r w:rsidRPr="00420FD6">
        <w:rPr>
          <w:color w:val="000000" w:themeColor="text1"/>
          <w:spacing w:val="1"/>
          <w:sz w:val="24"/>
          <w:szCs w:val="24"/>
        </w:rPr>
        <w:t xml:space="preserve"> </w:t>
      </w:r>
      <w:r w:rsidRPr="00420FD6">
        <w:rPr>
          <w:color w:val="000000" w:themeColor="text1"/>
          <w:sz w:val="24"/>
          <w:szCs w:val="24"/>
        </w:rPr>
        <w:t>Постанови</w:t>
      </w:r>
      <w:r w:rsidRPr="00420FD6">
        <w:rPr>
          <w:color w:val="000000" w:themeColor="text1"/>
          <w:spacing w:val="1"/>
          <w:sz w:val="24"/>
          <w:szCs w:val="24"/>
        </w:rPr>
        <w:t xml:space="preserve"> </w:t>
      </w:r>
      <w:r w:rsidRPr="00420FD6">
        <w:rPr>
          <w:color w:val="000000" w:themeColor="text1"/>
          <w:sz w:val="24"/>
          <w:szCs w:val="24"/>
        </w:rPr>
        <w:t>Кабінету</w:t>
      </w:r>
      <w:r w:rsidRPr="00420FD6">
        <w:rPr>
          <w:color w:val="000000" w:themeColor="text1"/>
          <w:spacing w:val="1"/>
          <w:sz w:val="24"/>
          <w:szCs w:val="24"/>
        </w:rPr>
        <w:t xml:space="preserve"> </w:t>
      </w:r>
      <w:r w:rsidRPr="00420FD6">
        <w:rPr>
          <w:color w:val="000000" w:themeColor="text1"/>
          <w:sz w:val="24"/>
          <w:szCs w:val="24"/>
        </w:rPr>
        <w:t>Міністрів</w:t>
      </w:r>
      <w:r w:rsidRPr="00420FD6">
        <w:rPr>
          <w:color w:val="000000" w:themeColor="text1"/>
          <w:spacing w:val="1"/>
          <w:sz w:val="24"/>
          <w:szCs w:val="24"/>
        </w:rPr>
        <w:t xml:space="preserve"> </w:t>
      </w:r>
      <w:r w:rsidRPr="00420FD6">
        <w:rPr>
          <w:color w:val="000000" w:themeColor="text1"/>
          <w:sz w:val="24"/>
          <w:szCs w:val="24"/>
        </w:rPr>
        <w:t>України</w:t>
      </w:r>
      <w:r w:rsidRPr="00420FD6">
        <w:rPr>
          <w:color w:val="000000" w:themeColor="text1"/>
          <w:spacing w:val="1"/>
          <w:sz w:val="24"/>
          <w:szCs w:val="24"/>
        </w:rPr>
        <w:t xml:space="preserve"> </w:t>
      </w:r>
      <w:r w:rsidR="005073F2" w:rsidRPr="002428DC">
        <w:rPr>
          <w:color w:val="000000" w:themeColor="text1"/>
          <w:sz w:val="24"/>
          <w:szCs w:val="24"/>
        </w:rPr>
        <w:t>“</w:t>
      </w:r>
      <w:r w:rsidRPr="00420FD6">
        <w:rPr>
          <w:color w:val="000000" w:themeColor="text1"/>
          <w:sz w:val="24"/>
          <w:szCs w:val="24"/>
        </w:rPr>
        <w:t>Про</w:t>
      </w:r>
      <w:r w:rsidRPr="00420FD6">
        <w:rPr>
          <w:color w:val="000000" w:themeColor="text1"/>
          <w:spacing w:val="58"/>
          <w:sz w:val="24"/>
          <w:szCs w:val="24"/>
        </w:rPr>
        <w:t xml:space="preserve"> </w:t>
      </w:r>
      <w:r w:rsidRPr="00420FD6">
        <w:rPr>
          <w:color w:val="000000" w:themeColor="text1"/>
          <w:sz w:val="24"/>
          <w:szCs w:val="24"/>
        </w:rPr>
        <w:t>затвердження</w:t>
      </w:r>
      <w:r w:rsidRPr="00420FD6">
        <w:rPr>
          <w:color w:val="000000" w:themeColor="text1"/>
          <w:spacing w:val="1"/>
          <w:sz w:val="24"/>
          <w:szCs w:val="24"/>
        </w:rPr>
        <w:t xml:space="preserve"> </w:t>
      </w:r>
      <w:r w:rsidRPr="00420FD6">
        <w:rPr>
          <w:color w:val="000000" w:themeColor="text1"/>
          <w:sz w:val="24"/>
          <w:szCs w:val="24"/>
        </w:rPr>
        <w:t>особливостей</w:t>
      </w:r>
      <w:r w:rsidRPr="00420FD6">
        <w:rPr>
          <w:color w:val="000000" w:themeColor="text1"/>
          <w:spacing w:val="15"/>
          <w:sz w:val="24"/>
          <w:szCs w:val="24"/>
        </w:rPr>
        <w:t xml:space="preserve"> </w:t>
      </w:r>
      <w:r w:rsidRPr="00420FD6">
        <w:rPr>
          <w:color w:val="000000" w:themeColor="text1"/>
          <w:sz w:val="24"/>
          <w:szCs w:val="24"/>
        </w:rPr>
        <w:t>здійснення</w:t>
      </w:r>
      <w:r w:rsidRPr="00420FD6">
        <w:rPr>
          <w:color w:val="000000" w:themeColor="text1"/>
          <w:spacing w:val="18"/>
          <w:sz w:val="24"/>
          <w:szCs w:val="24"/>
        </w:rPr>
        <w:t xml:space="preserve"> </w:t>
      </w:r>
      <w:r w:rsidRPr="00420FD6">
        <w:rPr>
          <w:color w:val="000000" w:themeColor="text1"/>
          <w:sz w:val="24"/>
          <w:szCs w:val="24"/>
        </w:rPr>
        <w:t>публічних</w:t>
      </w:r>
      <w:r w:rsidRPr="00420FD6">
        <w:rPr>
          <w:color w:val="000000" w:themeColor="text1"/>
          <w:spacing w:val="21"/>
          <w:sz w:val="24"/>
          <w:szCs w:val="24"/>
        </w:rPr>
        <w:t xml:space="preserve"> </w:t>
      </w:r>
      <w:r w:rsidRPr="00420FD6">
        <w:rPr>
          <w:color w:val="000000" w:themeColor="text1"/>
          <w:sz w:val="24"/>
          <w:szCs w:val="24"/>
        </w:rPr>
        <w:t>закупівель</w:t>
      </w:r>
      <w:r w:rsidRPr="00420FD6">
        <w:rPr>
          <w:color w:val="000000" w:themeColor="text1"/>
          <w:spacing w:val="11"/>
          <w:sz w:val="24"/>
          <w:szCs w:val="24"/>
        </w:rPr>
        <w:t xml:space="preserve"> </w:t>
      </w:r>
      <w:r w:rsidRPr="00420FD6">
        <w:rPr>
          <w:color w:val="000000" w:themeColor="text1"/>
          <w:sz w:val="24"/>
          <w:szCs w:val="24"/>
        </w:rPr>
        <w:t>товарів,</w:t>
      </w:r>
      <w:r w:rsidRPr="00420FD6">
        <w:rPr>
          <w:color w:val="000000" w:themeColor="text1"/>
          <w:spacing w:val="14"/>
          <w:sz w:val="24"/>
          <w:szCs w:val="24"/>
        </w:rPr>
        <w:t xml:space="preserve"> </w:t>
      </w:r>
      <w:r w:rsidRPr="00420FD6">
        <w:rPr>
          <w:color w:val="000000" w:themeColor="text1"/>
          <w:sz w:val="24"/>
          <w:szCs w:val="24"/>
        </w:rPr>
        <w:t>робіт</w:t>
      </w:r>
      <w:r w:rsidRPr="00420FD6">
        <w:rPr>
          <w:color w:val="000000" w:themeColor="text1"/>
          <w:spacing w:val="4"/>
          <w:sz w:val="24"/>
          <w:szCs w:val="24"/>
        </w:rPr>
        <w:t xml:space="preserve"> </w:t>
      </w:r>
      <w:r w:rsidRPr="00420FD6">
        <w:rPr>
          <w:color w:val="000000" w:themeColor="text1"/>
          <w:sz w:val="24"/>
          <w:szCs w:val="24"/>
        </w:rPr>
        <w:t>i</w:t>
      </w:r>
      <w:r w:rsidRPr="00420FD6">
        <w:rPr>
          <w:color w:val="000000" w:themeColor="text1"/>
          <w:spacing w:val="54"/>
          <w:sz w:val="24"/>
          <w:szCs w:val="24"/>
        </w:rPr>
        <w:t xml:space="preserve"> </w:t>
      </w:r>
      <w:r w:rsidRPr="00420FD6">
        <w:rPr>
          <w:color w:val="000000" w:themeColor="text1"/>
          <w:sz w:val="24"/>
          <w:szCs w:val="24"/>
        </w:rPr>
        <w:t>послуг</w:t>
      </w:r>
      <w:r w:rsidRPr="00420FD6">
        <w:rPr>
          <w:color w:val="000000" w:themeColor="text1"/>
          <w:spacing w:val="2"/>
          <w:sz w:val="24"/>
          <w:szCs w:val="24"/>
        </w:rPr>
        <w:t xml:space="preserve"> </w:t>
      </w:r>
      <w:r w:rsidRPr="00420FD6">
        <w:rPr>
          <w:color w:val="000000" w:themeColor="text1"/>
          <w:sz w:val="24"/>
          <w:szCs w:val="24"/>
        </w:rPr>
        <w:t>для</w:t>
      </w:r>
      <w:r w:rsidRPr="00420FD6">
        <w:rPr>
          <w:color w:val="000000" w:themeColor="text1"/>
          <w:spacing w:val="58"/>
          <w:sz w:val="24"/>
          <w:szCs w:val="24"/>
        </w:rPr>
        <w:t xml:space="preserve"> </w:t>
      </w:r>
      <w:r w:rsidRPr="00420FD6">
        <w:rPr>
          <w:color w:val="000000" w:themeColor="text1"/>
          <w:sz w:val="24"/>
          <w:szCs w:val="24"/>
        </w:rPr>
        <w:t xml:space="preserve">замовників, передбачених Законом України </w:t>
      </w:r>
      <w:r w:rsidR="005073F2" w:rsidRPr="002428DC">
        <w:rPr>
          <w:color w:val="000000" w:themeColor="text1"/>
          <w:sz w:val="24"/>
          <w:szCs w:val="24"/>
        </w:rPr>
        <w:t>“</w:t>
      </w:r>
      <w:r w:rsidRPr="00420FD6">
        <w:rPr>
          <w:color w:val="000000" w:themeColor="text1"/>
          <w:sz w:val="24"/>
          <w:szCs w:val="24"/>
        </w:rPr>
        <w:t>Про публічні закупівлі</w:t>
      </w:r>
      <w:r w:rsidR="005073F2" w:rsidRPr="002428DC">
        <w:rPr>
          <w:color w:val="000000" w:themeColor="text1"/>
          <w:sz w:val="24"/>
          <w:szCs w:val="24"/>
        </w:rPr>
        <w:t>”</w:t>
      </w:r>
      <w:r w:rsidRPr="00420FD6">
        <w:rPr>
          <w:color w:val="000000" w:themeColor="text1"/>
          <w:sz w:val="24"/>
          <w:szCs w:val="24"/>
        </w:rPr>
        <w:t>, на період дії правового режиму</w:t>
      </w:r>
      <w:r w:rsidRPr="00420FD6">
        <w:rPr>
          <w:color w:val="000000" w:themeColor="text1"/>
          <w:spacing w:val="1"/>
          <w:sz w:val="24"/>
          <w:szCs w:val="24"/>
        </w:rPr>
        <w:t xml:space="preserve"> </w:t>
      </w:r>
      <w:r w:rsidRPr="00420FD6">
        <w:rPr>
          <w:color w:val="000000" w:themeColor="text1"/>
          <w:sz w:val="24"/>
          <w:szCs w:val="24"/>
        </w:rPr>
        <w:t>воєнного стану в Україні та протягом 90 днів з дня його припинення a6o скасування</w:t>
      </w:r>
      <w:r w:rsidR="005073F2" w:rsidRPr="002428DC">
        <w:rPr>
          <w:color w:val="000000" w:themeColor="text1"/>
          <w:sz w:val="24"/>
          <w:szCs w:val="24"/>
        </w:rPr>
        <w:t>”</w:t>
      </w:r>
      <w:r w:rsidRPr="00420FD6">
        <w:rPr>
          <w:color w:val="000000" w:themeColor="text1"/>
          <w:spacing w:val="1"/>
          <w:sz w:val="24"/>
          <w:szCs w:val="24"/>
        </w:rPr>
        <w:t xml:space="preserve"> </w:t>
      </w:r>
      <w:r w:rsidRPr="00420FD6">
        <w:rPr>
          <w:color w:val="000000" w:themeColor="text1"/>
          <w:sz w:val="24"/>
          <w:szCs w:val="24"/>
        </w:rPr>
        <w:t>від 12</w:t>
      </w:r>
      <w:r w:rsidRPr="00420FD6">
        <w:rPr>
          <w:color w:val="000000" w:themeColor="text1"/>
          <w:spacing w:val="1"/>
          <w:sz w:val="24"/>
          <w:szCs w:val="24"/>
        </w:rPr>
        <w:t xml:space="preserve"> </w:t>
      </w:r>
      <w:r w:rsidRPr="00420FD6">
        <w:rPr>
          <w:color w:val="000000" w:themeColor="text1"/>
          <w:sz w:val="24"/>
          <w:szCs w:val="24"/>
        </w:rPr>
        <w:t>жовтня</w:t>
      </w:r>
      <w:r w:rsidRPr="00420FD6">
        <w:rPr>
          <w:color w:val="000000" w:themeColor="text1"/>
          <w:spacing w:val="14"/>
          <w:sz w:val="24"/>
          <w:szCs w:val="24"/>
        </w:rPr>
        <w:t xml:space="preserve"> </w:t>
      </w:r>
      <w:r w:rsidRPr="00420FD6">
        <w:rPr>
          <w:color w:val="000000" w:themeColor="text1"/>
          <w:sz w:val="24"/>
          <w:szCs w:val="24"/>
        </w:rPr>
        <w:t>2022</w:t>
      </w:r>
      <w:r w:rsidRPr="00420FD6">
        <w:rPr>
          <w:color w:val="000000" w:themeColor="text1"/>
          <w:spacing w:val="16"/>
          <w:sz w:val="24"/>
          <w:szCs w:val="24"/>
        </w:rPr>
        <w:t xml:space="preserve"> </w:t>
      </w:r>
      <w:r w:rsidRPr="00420FD6">
        <w:rPr>
          <w:color w:val="000000" w:themeColor="text1"/>
          <w:sz w:val="24"/>
          <w:szCs w:val="24"/>
        </w:rPr>
        <w:t>р.</w:t>
      </w:r>
      <w:r w:rsidRPr="00420FD6">
        <w:rPr>
          <w:color w:val="000000" w:themeColor="text1"/>
          <w:spacing w:val="4"/>
          <w:sz w:val="24"/>
          <w:szCs w:val="24"/>
        </w:rPr>
        <w:t xml:space="preserve"> </w:t>
      </w:r>
      <w:r w:rsidRPr="00420FD6">
        <w:rPr>
          <w:color w:val="000000" w:themeColor="text1"/>
          <w:sz w:val="24"/>
          <w:szCs w:val="24"/>
        </w:rPr>
        <w:t>№</w:t>
      </w:r>
      <w:r w:rsidR="00AC28FA">
        <w:rPr>
          <w:color w:val="000000" w:themeColor="text1"/>
          <w:sz w:val="24"/>
          <w:szCs w:val="24"/>
        </w:rPr>
        <w:t xml:space="preserve"> </w:t>
      </w:r>
      <w:r w:rsidRPr="00420FD6">
        <w:rPr>
          <w:color w:val="000000" w:themeColor="text1"/>
          <w:sz w:val="24"/>
          <w:szCs w:val="24"/>
        </w:rPr>
        <w:t>1178</w:t>
      </w:r>
      <w:r w:rsidRPr="00420FD6">
        <w:rPr>
          <w:color w:val="000000" w:themeColor="text1"/>
          <w:spacing w:val="-1"/>
          <w:sz w:val="24"/>
          <w:szCs w:val="24"/>
        </w:rPr>
        <w:t xml:space="preserve"> </w:t>
      </w:r>
      <w:r w:rsidR="00AC28FA">
        <w:rPr>
          <w:color w:val="000000" w:themeColor="text1"/>
          <w:spacing w:val="-1"/>
          <w:sz w:val="24"/>
          <w:szCs w:val="24"/>
        </w:rPr>
        <w:t xml:space="preserve">(зі змінами) </w:t>
      </w:r>
      <w:r w:rsidRPr="00420FD6">
        <w:rPr>
          <w:color w:val="000000" w:themeColor="text1"/>
          <w:sz w:val="24"/>
          <w:szCs w:val="24"/>
        </w:rPr>
        <w:t>(надалі</w:t>
      </w:r>
      <w:r w:rsidRPr="00420FD6">
        <w:rPr>
          <w:color w:val="000000" w:themeColor="text1"/>
          <w:spacing w:val="14"/>
          <w:sz w:val="24"/>
          <w:szCs w:val="24"/>
        </w:rPr>
        <w:t xml:space="preserve"> </w:t>
      </w:r>
      <w:r w:rsidRPr="00420FD6">
        <w:rPr>
          <w:color w:val="000000" w:themeColor="text1"/>
          <w:sz w:val="24"/>
          <w:szCs w:val="24"/>
        </w:rPr>
        <w:t>-</w:t>
      </w:r>
      <w:r w:rsidRPr="00420FD6">
        <w:rPr>
          <w:color w:val="000000" w:themeColor="text1"/>
          <w:spacing w:val="-3"/>
          <w:sz w:val="24"/>
          <w:szCs w:val="24"/>
        </w:rPr>
        <w:t xml:space="preserve"> </w:t>
      </w:r>
      <w:r w:rsidRPr="00420FD6">
        <w:rPr>
          <w:color w:val="000000" w:themeColor="text1"/>
          <w:sz w:val="24"/>
          <w:szCs w:val="24"/>
        </w:rPr>
        <w:t>Особливості).</w:t>
      </w:r>
    </w:p>
    <w:p w:rsidR="00645E09" w:rsidRDefault="00645E09" w:rsidP="003C395F">
      <w:pPr>
        <w:spacing w:after="240"/>
        <w:ind w:right="7" w:firstLine="709"/>
        <w:contextualSpacing/>
        <w:jc w:val="both"/>
        <w:rPr>
          <w:sz w:val="24"/>
          <w:szCs w:val="24"/>
        </w:rPr>
      </w:pPr>
      <w:r w:rsidRPr="00645E09">
        <w:rPr>
          <w:sz w:val="24"/>
          <w:szCs w:val="24"/>
        </w:rPr>
        <w:t xml:space="preserve">Закупівля електричної енергії, технічні та якісні характеристики предмета закупівлі регулюються та встановлюються Законом України </w:t>
      </w:r>
      <w:r w:rsidR="00AC28FA" w:rsidRPr="003629A0">
        <w:rPr>
          <w:sz w:val="24"/>
          <w:szCs w:val="24"/>
        </w:rPr>
        <w:t>“</w:t>
      </w:r>
      <w:r w:rsidRPr="00645E09">
        <w:rPr>
          <w:sz w:val="24"/>
          <w:szCs w:val="24"/>
        </w:rPr>
        <w:t>Про ринок електричної енергії</w:t>
      </w:r>
      <w:r w:rsidR="00AC28FA" w:rsidRPr="003629A0">
        <w:rPr>
          <w:sz w:val="24"/>
          <w:szCs w:val="24"/>
        </w:rPr>
        <w:t>”</w:t>
      </w:r>
      <w:r w:rsidRPr="00645E09">
        <w:rPr>
          <w:sz w:val="24"/>
          <w:szCs w:val="24"/>
        </w:rPr>
        <w:t xml:space="preserve"> (далі — Закон), Правилами роздрібного ринку електричної енергії, затвердженими постановою Національної комісії, що здійснює державне регулювання у сферах енергетики та комунальних послуг (</w:t>
      </w:r>
      <w:r w:rsidR="00FE7D2A">
        <w:rPr>
          <w:sz w:val="24"/>
          <w:szCs w:val="24"/>
        </w:rPr>
        <w:t>далі – НКРЕКП) від 14.03.2018 №</w:t>
      </w:r>
      <w:r w:rsidR="00AC28FA" w:rsidRPr="003629A0">
        <w:rPr>
          <w:sz w:val="24"/>
          <w:szCs w:val="24"/>
        </w:rPr>
        <w:t xml:space="preserve"> </w:t>
      </w:r>
      <w:r w:rsidRPr="00645E09">
        <w:rPr>
          <w:sz w:val="24"/>
          <w:szCs w:val="24"/>
        </w:rPr>
        <w:t xml:space="preserve">312 (далі – ПРРЕЕ), Законом України </w:t>
      </w:r>
      <w:r w:rsidR="00AC28FA" w:rsidRPr="003629A0">
        <w:rPr>
          <w:sz w:val="24"/>
          <w:szCs w:val="24"/>
        </w:rPr>
        <w:t>“</w:t>
      </w:r>
      <w:r w:rsidRPr="00645E09">
        <w:rPr>
          <w:sz w:val="24"/>
          <w:szCs w:val="24"/>
        </w:rPr>
        <w:t xml:space="preserve">Про публічні </w:t>
      </w:r>
      <w:r w:rsidRPr="00645E09">
        <w:rPr>
          <w:sz w:val="24"/>
          <w:szCs w:val="24"/>
        </w:rPr>
        <w:lastRenderedPageBreak/>
        <w:t>закупівлі</w:t>
      </w:r>
      <w:r w:rsidR="00AC28FA" w:rsidRPr="003629A0">
        <w:rPr>
          <w:sz w:val="24"/>
          <w:szCs w:val="24"/>
        </w:rPr>
        <w:t>”</w:t>
      </w:r>
      <w:r w:rsidRPr="00645E09">
        <w:rPr>
          <w:sz w:val="24"/>
          <w:szCs w:val="24"/>
        </w:rPr>
        <w:t xml:space="preserve"> від 25.12.2015 № 922-VIII (далі – Закон про закупівлі), Кодексом системи розподілу, затвердженим постановою Національної комісії регулювання електроенергетики та комунальних </w:t>
      </w:r>
      <w:r w:rsidR="00FE7D2A">
        <w:rPr>
          <w:sz w:val="24"/>
          <w:szCs w:val="24"/>
        </w:rPr>
        <w:t>послуг України від 14.03.2018 №</w:t>
      </w:r>
      <w:r w:rsidR="00AC28FA" w:rsidRPr="003629A0">
        <w:rPr>
          <w:sz w:val="24"/>
          <w:szCs w:val="24"/>
        </w:rPr>
        <w:t xml:space="preserve"> </w:t>
      </w:r>
      <w:r w:rsidRPr="00645E09">
        <w:rPr>
          <w:sz w:val="24"/>
          <w:szCs w:val="24"/>
        </w:rPr>
        <w:t>310 (далі – КСР), Порядком забезпечення стандартів якості електропостачання та надання компенсацій споживачам за їх недотримання, затвердженим пос</w:t>
      </w:r>
      <w:r w:rsidR="00FE7D2A">
        <w:rPr>
          <w:sz w:val="24"/>
          <w:szCs w:val="24"/>
        </w:rPr>
        <w:t>тановою НКРЕКП від 12.06.2018 №</w:t>
      </w:r>
      <w:r w:rsidR="00AC28FA" w:rsidRPr="003629A0">
        <w:rPr>
          <w:sz w:val="24"/>
          <w:szCs w:val="24"/>
          <w:lang w:val="ru-RU"/>
        </w:rPr>
        <w:t xml:space="preserve"> </w:t>
      </w:r>
      <w:r w:rsidRPr="00645E09">
        <w:rPr>
          <w:sz w:val="24"/>
          <w:szCs w:val="24"/>
        </w:rPr>
        <w:t xml:space="preserve">375 (далі – Порядок № 375), та іншими </w:t>
      </w:r>
      <w:r w:rsidR="00FE7D2A" w:rsidRPr="00645E09">
        <w:rPr>
          <w:sz w:val="24"/>
          <w:szCs w:val="24"/>
        </w:rPr>
        <w:t>нормативно-правовими</w:t>
      </w:r>
      <w:r w:rsidRPr="00645E09">
        <w:rPr>
          <w:sz w:val="24"/>
          <w:szCs w:val="24"/>
        </w:rPr>
        <w:t xml:space="preserve"> актами, що стосуються предмета закупівлі.</w:t>
      </w:r>
    </w:p>
    <w:p w:rsidR="004834B9" w:rsidRPr="004834B9" w:rsidRDefault="004834B9" w:rsidP="003C395F">
      <w:pPr>
        <w:spacing w:after="240"/>
        <w:ind w:right="7" w:firstLine="709"/>
        <w:contextualSpacing/>
        <w:jc w:val="both"/>
        <w:rPr>
          <w:color w:val="000000" w:themeColor="text1"/>
          <w:sz w:val="24"/>
          <w:szCs w:val="24"/>
        </w:rPr>
      </w:pPr>
      <w:r w:rsidRPr="004834B9">
        <w:rPr>
          <w:sz w:val="24"/>
          <w:szCs w:val="24"/>
        </w:rPr>
        <w:t>Згідно з пунктом 26 статті 1 Закону електрична енергія – енергія, що виробляється на об’єктах електроенергетики і є товаром, призначеним для купівлі</w:t>
      </w:r>
      <w:r w:rsidR="00AC28FA" w:rsidRPr="003629A0">
        <w:rPr>
          <w:sz w:val="24"/>
          <w:szCs w:val="24"/>
          <w:lang w:val="ru-RU"/>
        </w:rPr>
        <w:t xml:space="preserve"> </w:t>
      </w:r>
      <w:r w:rsidRPr="004834B9">
        <w:rPr>
          <w:sz w:val="24"/>
          <w:szCs w:val="24"/>
        </w:rPr>
        <w:t>-</w:t>
      </w:r>
      <w:r w:rsidR="00AC28FA" w:rsidRPr="003629A0">
        <w:rPr>
          <w:sz w:val="24"/>
          <w:szCs w:val="24"/>
          <w:lang w:val="ru-RU"/>
        </w:rPr>
        <w:t xml:space="preserve"> </w:t>
      </w:r>
      <w:r w:rsidRPr="004834B9">
        <w:rPr>
          <w:sz w:val="24"/>
          <w:szCs w:val="24"/>
        </w:rPr>
        <w:t xml:space="preserve">продажу. Статтею 56 Закону визначено, що постачання електричної енергії споживачам здійснюється </w:t>
      </w:r>
      <w:proofErr w:type="spellStart"/>
      <w:r w:rsidRPr="004834B9">
        <w:rPr>
          <w:sz w:val="24"/>
          <w:szCs w:val="24"/>
        </w:rPr>
        <w:t>електропостачальниками</w:t>
      </w:r>
      <w:proofErr w:type="spellEnd"/>
      <w:r w:rsidRPr="004834B9">
        <w:rPr>
          <w:sz w:val="24"/>
          <w:szCs w:val="24"/>
        </w:rPr>
        <w:t>, які отримали відповідну ліцензію, за договором постачання електричної енергії споживачу. Інформація про електропостачальників повинна міститись у переліку (ліцензійному реєстрі НКРЕКП) суб’єктів господарювання, які відповідно до вимог Закону отримали ліцензію на право провадження господарської діяльності з постачання електричної енергії, який розміщено на офіційному веб-сайті НКРЕК</w:t>
      </w:r>
      <w:r w:rsidR="00FE53F6">
        <w:rPr>
          <w:sz w:val="24"/>
          <w:szCs w:val="24"/>
        </w:rPr>
        <w:t>П у розділі: Електрична енергія/Ліцензування/</w:t>
      </w:r>
      <w:r w:rsidRPr="004834B9">
        <w:rPr>
          <w:sz w:val="24"/>
          <w:szCs w:val="24"/>
        </w:rPr>
        <w:t xml:space="preserve">Реєстри ліцензіатів (вид діяльності – постачання електричної енергії). Вищенаведені </w:t>
      </w:r>
      <w:proofErr w:type="spellStart"/>
      <w:r w:rsidRPr="004834B9">
        <w:rPr>
          <w:sz w:val="24"/>
          <w:szCs w:val="24"/>
        </w:rPr>
        <w:t>електропостачальники</w:t>
      </w:r>
      <w:proofErr w:type="spellEnd"/>
      <w:r w:rsidRPr="004834B9">
        <w:rPr>
          <w:sz w:val="24"/>
          <w:szCs w:val="24"/>
        </w:rPr>
        <w:t xml:space="preserve"> повинні забезпечити поставку електричної енергії на </w:t>
      </w:r>
      <w:r w:rsidRPr="00136097">
        <w:rPr>
          <w:sz w:val="24"/>
          <w:szCs w:val="24"/>
        </w:rPr>
        <w:t xml:space="preserve">об’єкти </w:t>
      </w:r>
      <w:r w:rsidR="00FE53F6" w:rsidRPr="00136097">
        <w:rPr>
          <w:sz w:val="24"/>
          <w:szCs w:val="24"/>
        </w:rPr>
        <w:t xml:space="preserve">територіального управління Служби судової охорони у </w:t>
      </w:r>
      <w:r w:rsidR="00DF2416" w:rsidRPr="00136097">
        <w:rPr>
          <w:sz w:val="24"/>
          <w:szCs w:val="24"/>
        </w:rPr>
        <w:t>Львівській</w:t>
      </w:r>
      <w:r w:rsidR="00FE53F6" w:rsidRPr="00136097">
        <w:rPr>
          <w:sz w:val="24"/>
          <w:szCs w:val="24"/>
        </w:rPr>
        <w:t xml:space="preserve"> області</w:t>
      </w:r>
      <w:r w:rsidRPr="00136097">
        <w:rPr>
          <w:sz w:val="24"/>
          <w:szCs w:val="24"/>
        </w:rPr>
        <w:t>, які знаходяться за адрес</w:t>
      </w:r>
      <w:r w:rsidR="00FE53F6" w:rsidRPr="00136097">
        <w:rPr>
          <w:sz w:val="24"/>
          <w:szCs w:val="24"/>
        </w:rPr>
        <w:t>ою</w:t>
      </w:r>
      <w:r w:rsidRPr="00136097">
        <w:rPr>
          <w:sz w:val="24"/>
          <w:szCs w:val="24"/>
        </w:rPr>
        <w:t xml:space="preserve">: </w:t>
      </w:r>
      <w:r w:rsidR="00DF2416" w:rsidRPr="00136097">
        <w:rPr>
          <w:sz w:val="24"/>
          <w:szCs w:val="24"/>
        </w:rPr>
        <w:t xml:space="preserve">80383, Україна, Львівська область, Львівський район, село </w:t>
      </w:r>
      <w:proofErr w:type="spellStart"/>
      <w:r w:rsidR="00DF2416" w:rsidRPr="00136097">
        <w:rPr>
          <w:sz w:val="24"/>
          <w:szCs w:val="24"/>
        </w:rPr>
        <w:t>Малехів</w:t>
      </w:r>
      <w:proofErr w:type="spellEnd"/>
      <w:r w:rsidR="00DF2416" w:rsidRPr="00136097">
        <w:rPr>
          <w:sz w:val="24"/>
          <w:szCs w:val="24"/>
        </w:rPr>
        <w:t>, вулиця Лесі Українки, 51</w:t>
      </w:r>
      <w:r w:rsidRPr="00136097">
        <w:rPr>
          <w:sz w:val="24"/>
          <w:szCs w:val="24"/>
        </w:rPr>
        <w:t xml:space="preserve"> та підключені до місцевих розподільчих мереж відповідно до вимог Кодексу розподільчих систем, технічні та якісні характеристики якої повинні відповідати нормам </w:t>
      </w:r>
      <w:r w:rsidRPr="004834B9">
        <w:rPr>
          <w:sz w:val="24"/>
          <w:szCs w:val="24"/>
        </w:rPr>
        <w:t xml:space="preserve">чинного на території України законодавства, державним, міжнародним стандартам та вимогам державної політики України в галузі захисту довкілля. Кількісною характеристикою предмета закупівлі є обсяг споживання електричної енергії. За одиницю виміру кількості електричної енергії приймається кіловат-година, яка дорівнює кількості енергії, спожитої пристроями потужністю в один кіловат протягом однієї години. Пунктом 1.1.2 глави 1.1 розділу І ПРРЕЕ визначено, що якість електропостачання – це перелік визначених Регулятором показників (і їх величин), які характеризують рівень надійності (безперервності) електропостачання, комерційної якості надання послуг з передачі, розподілу та постачання електричної енергії, а також якість електричної енергії. Вищенаведені </w:t>
      </w:r>
      <w:proofErr w:type="spellStart"/>
      <w:r w:rsidRPr="004834B9">
        <w:rPr>
          <w:sz w:val="24"/>
          <w:szCs w:val="24"/>
        </w:rPr>
        <w:t>електропостачальники</w:t>
      </w:r>
      <w:proofErr w:type="spellEnd"/>
      <w:r w:rsidRPr="004834B9">
        <w:rPr>
          <w:sz w:val="24"/>
          <w:szCs w:val="24"/>
        </w:rPr>
        <w:t xml:space="preserve"> відповідно до </w:t>
      </w:r>
      <w:r w:rsidR="00FE53F6">
        <w:rPr>
          <w:sz w:val="24"/>
          <w:szCs w:val="24"/>
        </w:rPr>
        <w:t>предмету закупівлі</w:t>
      </w:r>
      <w:r w:rsidRPr="004834B9">
        <w:rPr>
          <w:sz w:val="24"/>
          <w:szCs w:val="24"/>
        </w:rPr>
        <w:t xml:space="preserve"> – забезпечують дотримання загальних та гарантованих стандартів якості надання послуг з електропостачання, у тому числі тих, що </w:t>
      </w:r>
      <w:r w:rsidR="00FE53F6">
        <w:rPr>
          <w:sz w:val="24"/>
          <w:szCs w:val="24"/>
        </w:rPr>
        <w:t>передбачені згідно з Порядком №</w:t>
      </w:r>
      <w:r w:rsidR="00045664" w:rsidRPr="003629A0">
        <w:rPr>
          <w:sz w:val="24"/>
          <w:szCs w:val="24"/>
          <w:lang w:val="ru-RU"/>
        </w:rPr>
        <w:t xml:space="preserve"> </w:t>
      </w:r>
      <w:r w:rsidRPr="004834B9">
        <w:rPr>
          <w:sz w:val="24"/>
          <w:szCs w:val="24"/>
        </w:rPr>
        <w:t xml:space="preserve">375, Законом, ПРРЕЕ, КСР, умовами договору про постачання електричної енергії (договору про закупівлю) та іншими нормативно-правовими актами. Згідно зі статтею 18 Закону показники якості електропостачання повинні відповідати величинам, що затверджені НКРЕКП. Відповідно до положень пункту 11.4.6 глави 11.4 розділу XI КСР параметри якості електричної енергії в точках приєднання споживачів у нормальних умовах експлуатації мають відповідати параметрам, визначеним у ДСТУ EN 50160:2014 </w:t>
      </w:r>
      <w:r w:rsidR="00045664" w:rsidRPr="003629A0">
        <w:rPr>
          <w:sz w:val="24"/>
          <w:szCs w:val="24"/>
          <w:lang w:val="ru-RU"/>
        </w:rPr>
        <w:t>“</w:t>
      </w:r>
      <w:r w:rsidRPr="004834B9">
        <w:rPr>
          <w:sz w:val="24"/>
          <w:szCs w:val="24"/>
        </w:rPr>
        <w:t>Характеристики напруги електропостачання в електричних мережах загального призначення</w:t>
      </w:r>
      <w:r w:rsidR="00045664" w:rsidRPr="003629A0">
        <w:rPr>
          <w:sz w:val="24"/>
          <w:szCs w:val="24"/>
          <w:lang w:val="ru-RU"/>
        </w:rPr>
        <w:t>”</w:t>
      </w:r>
      <w:r w:rsidRPr="004834B9">
        <w:rPr>
          <w:sz w:val="24"/>
          <w:szCs w:val="24"/>
        </w:rPr>
        <w:t xml:space="preserve">. Стосовно технічних, якісних характеристик предмета закупівлі передбачається необхідність застосування заходів із захисту довкілля, у тому числі під час виконання договору про закупівлю. Вищенаведені </w:t>
      </w:r>
      <w:proofErr w:type="spellStart"/>
      <w:r w:rsidRPr="004834B9">
        <w:rPr>
          <w:sz w:val="24"/>
          <w:szCs w:val="24"/>
        </w:rPr>
        <w:t>електропостачальники</w:t>
      </w:r>
      <w:proofErr w:type="spellEnd"/>
      <w:r w:rsidRPr="004834B9">
        <w:rPr>
          <w:sz w:val="24"/>
          <w:szCs w:val="24"/>
        </w:rPr>
        <w:t xml:space="preserve"> зобов’язуються дотримуватися передбачених чинним законодавством вимог щодо застосування заходів із захисту довкілля. Вищенаведені </w:t>
      </w:r>
      <w:proofErr w:type="spellStart"/>
      <w:r w:rsidRPr="004834B9">
        <w:rPr>
          <w:sz w:val="24"/>
          <w:szCs w:val="24"/>
        </w:rPr>
        <w:t>електропостачальники</w:t>
      </w:r>
      <w:proofErr w:type="spellEnd"/>
      <w:r w:rsidRPr="004834B9">
        <w:rPr>
          <w:sz w:val="24"/>
          <w:szCs w:val="24"/>
        </w:rPr>
        <w:t xml:space="preserve"> зобов’язуються здійснювати своєчасну закупівлю електричної енергії в обсягах для забезпечення безперервного надання послуг із постачання електричної енергії споживачу (замовнику), що за належних умов забезпечать задоволення попиту на споживання електричної енергії споживачу (замовнику). Вищенаведені </w:t>
      </w:r>
      <w:proofErr w:type="spellStart"/>
      <w:r w:rsidRPr="004834B9">
        <w:rPr>
          <w:sz w:val="24"/>
          <w:szCs w:val="24"/>
        </w:rPr>
        <w:t>електропостачальники</w:t>
      </w:r>
      <w:proofErr w:type="spellEnd"/>
      <w:r w:rsidRPr="004834B9">
        <w:rPr>
          <w:sz w:val="24"/>
          <w:szCs w:val="24"/>
        </w:rPr>
        <w:t xml:space="preserve"> зобов’язуються забезпечити комерційну якість послуг, які надаються споживачу (замовнику), що передбачає вчасне та повне інформування споживача (замовника) про умови постачання електричної енергії, ціни на електричну енергію та вартість послуг, що надаються, надання роз’яснень положень актів чинного законодавства, якими регулюються відносини між </w:t>
      </w:r>
      <w:proofErr w:type="spellStart"/>
      <w:r w:rsidRPr="004834B9">
        <w:rPr>
          <w:sz w:val="24"/>
          <w:szCs w:val="24"/>
        </w:rPr>
        <w:t>електропостачальниками</w:t>
      </w:r>
      <w:proofErr w:type="spellEnd"/>
      <w:r w:rsidRPr="004834B9">
        <w:rPr>
          <w:sz w:val="24"/>
          <w:szCs w:val="24"/>
        </w:rPr>
        <w:t xml:space="preserve"> та споживачем (замовником), ведення точних та прозорих розрахунків із споживачем (замовником), а також можливість вирішення спірних питань шляхом досудового врегулювання. Споживач (замовник) має право на отримання компенсації за недотримання показників комерційної якості надання послуг постачальниками. Вищенаведені </w:t>
      </w:r>
      <w:proofErr w:type="spellStart"/>
      <w:r w:rsidRPr="004834B9">
        <w:rPr>
          <w:sz w:val="24"/>
          <w:szCs w:val="24"/>
        </w:rPr>
        <w:t>електропостачальники</w:t>
      </w:r>
      <w:proofErr w:type="spellEnd"/>
      <w:r w:rsidRPr="004834B9">
        <w:rPr>
          <w:sz w:val="24"/>
          <w:szCs w:val="24"/>
        </w:rPr>
        <w:t xml:space="preserve"> зобов’язуються надавати компенсацію споживачу </w:t>
      </w:r>
      <w:r w:rsidRPr="004834B9">
        <w:rPr>
          <w:sz w:val="24"/>
          <w:szCs w:val="24"/>
        </w:rPr>
        <w:lastRenderedPageBreak/>
        <w:t>(замовнику) за недотримання показників комерційної якості надання послуг постачальником у порядку, затвердженому Регулятором, та опублікувати на своєму офіційному веб-сайті порядок надання компенсацій та їх розміри.</w:t>
      </w:r>
    </w:p>
    <w:p w:rsidR="00E91EEF" w:rsidRPr="00420FD6" w:rsidRDefault="009B13FA" w:rsidP="003C395F">
      <w:pPr>
        <w:ind w:firstLine="709"/>
        <w:jc w:val="both"/>
        <w:rPr>
          <w:i/>
          <w:color w:val="000000" w:themeColor="text1"/>
        </w:rPr>
      </w:pPr>
      <w:r w:rsidRPr="00D62D68">
        <w:rPr>
          <w:sz w:val="24"/>
          <w:szCs w:val="24"/>
        </w:rPr>
        <w:t xml:space="preserve">Розмір бюджетного призначення визначено Законом України </w:t>
      </w:r>
      <w:r w:rsidRPr="00D62D68">
        <w:rPr>
          <w:sz w:val="24"/>
          <w:szCs w:val="24"/>
          <w:lang w:val="ru-RU"/>
        </w:rPr>
        <w:t>“</w:t>
      </w:r>
      <w:r w:rsidRPr="00D62D68">
        <w:rPr>
          <w:sz w:val="24"/>
          <w:szCs w:val="24"/>
        </w:rPr>
        <w:t>Про державний бюджет України</w:t>
      </w:r>
      <w:r w:rsidRPr="00D62D68">
        <w:rPr>
          <w:sz w:val="24"/>
          <w:szCs w:val="24"/>
          <w:lang w:val="ru-RU"/>
        </w:rPr>
        <w:t>”</w:t>
      </w:r>
      <w:r w:rsidRPr="00D62D68">
        <w:rPr>
          <w:sz w:val="24"/>
          <w:szCs w:val="24"/>
        </w:rPr>
        <w:t xml:space="preserve"> за КПКВК 0501020 </w:t>
      </w:r>
      <w:r w:rsidRPr="00D62D68">
        <w:rPr>
          <w:sz w:val="24"/>
          <w:szCs w:val="24"/>
          <w:lang w:val="ru-RU"/>
        </w:rPr>
        <w:t>“</w:t>
      </w:r>
      <w:r w:rsidRPr="00D62D68">
        <w:rPr>
          <w:sz w:val="24"/>
          <w:szCs w:val="24"/>
        </w:rPr>
        <w:t>Забезпечення здійснення правосуддя місцевими, апеляційними судами та функціонування органів і установ системи правосуддя</w:t>
      </w:r>
      <w:r w:rsidRPr="00D62D68">
        <w:rPr>
          <w:sz w:val="24"/>
          <w:szCs w:val="24"/>
          <w:lang w:val="ru-RU"/>
        </w:rPr>
        <w:t>”</w:t>
      </w:r>
      <w:r w:rsidRPr="00D62D68">
        <w:rPr>
          <w:sz w:val="24"/>
          <w:szCs w:val="24"/>
        </w:rPr>
        <w:t xml:space="preserve"> відповідно до бюджетного запиту на 202</w:t>
      </w:r>
      <w:r w:rsidR="00136097">
        <w:rPr>
          <w:sz w:val="24"/>
          <w:szCs w:val="24"/>
        </w:rPr>
        <w:t>6</w:t>
      </w:r>
      <w:r w:rsidRPr="00D62D68">
        <w:rPr>
          <w:sz w:val="24"/>
          <w:szCs w:val="24"/>
        </w:rPr>
        <w:t xml:space="preserve"> рік.</w:t>
      </w:r>
    </w:p>
    <w:sectPr w:rsidR="00E91EEF" w:rsidRPr="00420FD6" w:rsidSect="00C93BFE">
      <w:pgSz w:w="11910" w:h="16830"/>
      <w:pgMar w:top="709" w:right="300" w:bottom="993" w:left="1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C941EE"/>
    <w:multiLevelType w:val="hybridMultilevel"/>
    <w:tmpl w:val="7848C41C"/>
    <w:lvl w:ilvl="0" w:tplc="1F26408A">
      <w:start w:val="1"/>
      <w:numFmt w:val="decimal"/>
      <w:lvlText w:val="%1."/>
      <w:lvlJc w:val="left"/>
      <w:pPr>
        <w:ind w:left="1008" w:hanging="246"/>
        <w:jc w:val="left"/>
      </w:pPr>
      <w:rPr>
        <w:rFonts w:hint="default"/>
        <w:i/>
        <w:iCs/>
        <w:w w:val="96"/>
        <w:lang w:val="uk-UA" w:eastAsia="en-US" w:bidi="ar-SA"/>
      </w:rPr>
    </w:lvl>
    <w:lvl w:ilvl="1" w:tplc="71263FD2">
      <w:numFmt w:val="bullet"/>
      <w:lvlText w:val="•"/>
      <w:lvlJc w:val="left"/>
      <w:pPr>
        <w:ind w:left="1892" w:hanging="246"/>
      </w:pPr>
      <w:rPr>
        <w:rFonts w:hint="default"/>
        <w:lang w:val="uk-UA" w:eastAsia="en-US" w:bidi="ar-SA"/>
      </w:rPr>
    </w:lvl>
    <w:lvl w:ilvl="2" w:tplc="DE62F9EA">
      <w:numFmt w:val="bullet"/>
      <w:lvlText w:val="•"/>
      <w:lvlJc w:val="left"/>
      <w:pPr>
        <w:ind w:left="2785" w:hanging="246"/>
      </w:pPr>
      <w:rPr>
        <w:rFonts w:hint="default"/>
        <w:lang w:val="uk-UA" w:eastAsia="en-US" w:bidi="ar-SA"/>
      </w:rPr>
    </w:lvl>
    <w:lvl w:ilvl="3" w:tplc="3E80329C">
      <w:numFmt w:val="bullet"/>
      <w:lvlText w:val="•"/>
      <w:lvlJc w:val="left"/>
      <w:pPr>
        <w:ind w:left="3678" w:hanging="246"/>
      </w:pPr>
      <w:rPr>
        <w:rFonts w:hint="default"/>
        <w:lang w:val="uk-UA" w:eastAsia="en-US" w:bidi="ar-SA"/>
      </w:rPr>
    </w:lvl>
    <w:lvl w:ilvl="4" w:tplc="1792A4E2">
      <w:numFmt w:val="bullet"/>
      <w:lvlText w:val="•"/>
      <w:lvlJc w:val="left"/>
      <w:pPr>
        <w:ind w:left="4571" w:hanging="246"/>
      </w:pPr>
      <w:rPr>
        <w:rFonts w:hint="default"/>
        <w:lang w:val="uk-UA" w:eastAsia="en-US" w:bidi="ar-SA"/>
      </w:rPr>
    </w:lvl>
    <w:lvl w:ilvl="5" w:tplc="E4AE7684">
      <w:numFmt w:val="bullet"/>
      <w:lvlText w:val="•"/>
      <w:lvlJc w:val="left"/>
      <w:pPr>
        <w:ind w:left="5464" w:hanging="246"/>
      </w:pPr>
      <w:rPr>
        <w:rFonts w:hint="default"/>
        <w:lang w:val="uk-UA" w:eastAsia="en-US" w:bidi="ar-SA"/>
      </w:rPr>
    </w:lvl>
    <w:lvl w:ilvl="6" w:tplc="065C4078">
      <w:numFmt w:val="bullet"/>
      <w:lvlText w:val="•"/>
      <w:lvlJc w:val="left"/>
      <w:pPr>
        <w:ind w:left="6357" w:hanging="246"/>
      </w:pPr>
      <w:rPr>
        <w:rFonts w:hint="default"/>
        <w:lang w:val="uk-UA" w:eastAsia="en-US" w:bidi="ar-SA"/>
      </w:rPr>
    </w:lvl>
    <w:lvl w:ilvl="7" w:tplc="921016C4">
      <w:numFmt w:val="bullet"/>
      <w:lvlText w:val="•"/>
      <w:lvlJc w:val="left"/>
      <w:pPr>
        <w:ind w:left="7250" w:hanging="246"/>
      </w:pPr>
      <w:rPr>
        <w:rFonts w:hint="default"/>
        <w:lang w:val="uk-UA" w:eastAsia="en-US" w:bidi="ar-SA"/>
      </w:rPr>
    </w:lvl>
    <w:lvl w:ilvl="8" w:tplc="C284C87A">
      <w:numFmt w:val="bullet"/>
      <w:lvlText w:val="•"/>
      <w:lvlJc w:val="left"/>
      <w:pPr>
        <w:ind w:left="8143" w:hanging="246"/>
      </w:pPr>
      <w:rPr>
        <w:rFonts w:hint="default"/>
        <w:lang w:val="uk-UA"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EEF"/>
    <w:rsid w:val="00041CF1"/>
    <w:rsid w:val="00045664"/>
    <w:rsid w:val="00082CE1"/>
    <w:rsid w:val="0009202E"/>
    <w:rsid w:val="000B600C"/>
    <w:rsid w:val="000E44BF"/>
    <w:rsid w:val="001113A4"/>
    <w:rsid w:val="00126BE4"/>
    <w:rsid w:val="001342EB"/>
    <w:rsid w:val="00136097"/>
    <w:rsid w:val="00137E07"/>
    <w:rsid w:val="001445CF"/>
    <w:rsid w:val="00191A04"/>
    <w:rsid w:val="001C5EF7"/>
    <w:rsid w:val="002428DC"/>
    <w:rsid w:val="002842B1"/>
    <w:rsid w:val="002C7E99"/>
    <w:rsid w:val="00306650"/>
    <w:rsid w:val="003629A0"/>
    <w:rsid w:val="003B7FB4"/>
    <w:rsid w:val="003C395F"/>
    <w:rsid w:val="00420FD6"/>
    <w:rsid w:val="00433EFB"/>
    <w:rsid w:val="004752C2"/>
    <w:rsid w:val="004834B9"/>
    <w:rsid w:val="004C530B"/>
    <w:rsid w:val="005073F2"/>
    <w:rsid w:val="00545434"/>
    <w:rsid w:val="005724A9"/>
    <w:rsid w:val="0061701D"/>
    <w:rsid w:val="00622DE1"/>
    <w:rsid w:val="00645E09"/>
    <w:rsid w:val="00690100"/>
    <w:rsid w:val="00695698"/>
    <w:rsid w:val="006A1068"/>
    <w:rsid w:val="006F21EC"/>
    <w:rsid w:val="0070538C"/>
    <w:rsid w:val="00715C6D"/>
    <w:rsid w:val="00743B41"/>
    <w:rsid w:val="007B1ECA"/>
    <w:rsid w:val="007E7B99"/>
    <w:rsid w:val="0080149B"/>
    <w:rsid w:val="00894416"/>
    <w:rsid w:val="009721BC"/>
    <w:rsid w:val="00973A4E"/>
    <w:rsid w:val="009B13FA"/>
    <w:rsid w:val="009B707B"/>
    <w:rsid w:val="009D7D2D"/>
    <w:rsid w:val="00A07C1B"/>
    <w:rsid w:val="00A35327"/>
    <w:rsid w:val="00A66836"/>
    <w:rsid w:val="00A92520"/>
    <w:rsid w:val="00AC0FA2"/>
    <w:rsid w:val="00AC28FA"/>
    <w:rsid w:val="00AE40B5"/>
    <w:rsid w:val="00B22BDB"/>
    <w:rsid w:val="00B66CA4"/>
    <w:rsid w:val="00BA505A"/>
    <w:rsid w:val="00C13A94"/>
    <w:rsid w:val="00C93BFE"/>
    <w:rsid w:val="00CD5422"/>
    <w:rsid w:val="00CE0385"/>
    <w:rsid w:val="00D05CA2"/>
    <w:rsid w:val="00D2416E"/>
    <w:rsid w:val="00D62D68"/>
    <w:rsid w:val="00DD230F"/>
    <w:rsid w:val="00DF2416"/>
    <w:rsid w:val="00E50E58"/>
    <w:rsid w:val="00E60F0C"/>
    <w:rsid w:val="00E705F6"/>
    <w:rsid w:val="00E91EEF"/>
    <w:rsid w:val="00E97FA5"/>
    <w:rsid w:val="00EF742F"/>
    <w:rsid w:val="00F076D9"/>
    <w:rsid w:val="00F53F45"/>
    <w:rsid w:val="00F87478"/>
    <w:rsid w:val="00FB0416"/>
    <w:rsid w:val="00FD4F61"/>
    <w:rsid w:val="00FE53F6"/>
    <w:rsid w:val="00FE7D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69040"/>
  <w15:docId w15:val="{B089AFDC-B5CD-473B-B3D2-603FF209C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E91EEF"/>
    <w:rPr>
      <w:rFonts w:ascii="Times New Roman" w:eastAsia="Times New Roman" w:hAnsi="Times New Roman"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E91EEF"/>
    <w:tblPr>
      <w:tblInd w:w="0" w:type="dxa"/>
      <w:tblCellMar>
        <w:top w:w="0" w:type="dxa"/>
        <w:left w:w="0" w:type="dxa"/>
        <w:bottom w:w="0" w:type="dxa"/>
        <w:right w:w="0" w:type="dxa"/>
      </w:tblCellMar>
    </w:tblPr>
  </w:style>
  <w:style w:type="paragraph" w:styleId="a3">
    <w:name w:val="Body Text"/>
    <w:basedOn w:val="a"/>
    <w:uiPriority w:val="1"/>
    <w:qFormat/>
    <w:rsid w:val="00E91EEF"/>
    <w:pPr>
      <w:jc w:val="both"/>
    </w:pPr>
    <w:rPr>
      <w:sz w:val="24"/>
      <w:szCs w:val="24"/>
    </w:rPr>
  </w:style>
  <w:style w:type="paragraph" w:customStyle="1" w:styleId="11">
    <w:name w:val="Заголовок 11"/>
    <w:basedOn w:val="a"/>
    <w:uiPriority w:val="1"/>
    <w:qFormat/>
    <w:rsid w:val="00E91EEF"/>
    <w:pPr>
      <w:ind w:left="284"/>
      <w:outlineLvl w:val="1"/>
    </w:pPr>
    <w:rPr>
      <w:sz w:val="25"/>
      <w:szCs w:val="25"/>
    </w:rPr>
  </w:style>
  <w:style w:type="paragraph" w:styleId="a4">
    <w:name w:val="List Paragraph"/>
    <w:basedOn w:val="a"/>
    <w:uiPriority w:val="1"/>
    <w:qFormat/>
    <w:rsid w:val="00E91EEF"/>
    <w:pPr>
      <w:ind w:left="187" w:firstLine="572"/>
    </w:pPr>
  </w:style>
  <w:style w:type="paragraph" w:customStyle="1" w:styleId="TableParagraph">
    <w:name w:val="Table Paragraph"/>
    <w:basedOn w:val="a"/>
    <w:uiPriority w:val="1"/>
    <w:qFormat/>
    <w:rsid w:val="00E91EEF"/>
  </w:style>
  <w:style w:type="character" w:styleId="a5">
    <w:name w:val="Hyperlink"/>
    <w:basedOn w:val="a0"/>
    <w:uiPriority w:val="99"/>
    <w:semiHidden/>
    <w:unhideWhenUsed/>
    <w:rsid w:val="00E97F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5952</Words>
  <Characters>3393</Characters>
  <Application>Microsoft Office Word</Application>
  <DocSecurity>0</DocSecurity>
  <Lines>28</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Grizli777</Company>
  <LinksUpToDate>false</LinksUpToDate>
  <CharactersWithSpaces>9327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dc:creator>
  <cp:lastModifiedBy>Користувач</cp:lastModifiedBy>
  <cp:revision>8</cp:revision>
  <cp:lastPrinted>2025-12-03T12:23:00Z</cp:lastPrinted>
  <dcterms:created xsi:type="dcterms:W3CDTF">2026-02-02T11:07:00Z</dcterms:created>
  <dcterms:modified xsi:type="dcterms:W3CDTF">2026-08-28T07:10:00Z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2022-10-31T00:00:00Z</vt:filetime>
  </property>
  <property fmtid="{D5CDD505-2E9C-101B-9397-08002B2CF9AE}" pid="3" name="Creator">
    <vt:lpwstr>ABBYY FineReader PDF 15</vt:lpwstr>
  </property>
  <property fmtid="{D5CDD505-2E9C-101B-9397-08002B2CF9AE}" pid="4" name="LastSaved">
    <vt:filetime>2022-11-02T00:00:00Z</vt:filetime>
  </property>
  <property fmtid="{D5CDD505-2E9C-101B-9397-08002B2CF9AE}" pid="5" name="GrammarlyDocumentId">
    <vt:lpwstr>9c1c96159f302852b8eaff8b29a07a00d5e04221ebb36650541c7a4ad76e496e</vt:lpwstr>
  </property>
</Properties>
</file>