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6E15" w:rsidRDefault="00176E15" w:rsidP="00FF170F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bookmarkStart w:id="0" w:name="_Hlk63431980"/>
    </w:p>
    <w:p w:rsidR="005D7226" w:rsidRPr="005B6486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ЗАТВЕРДЖЕНО</w:t>
      </w:r>
    </w:p>
    <w:p w:rsidR="005D7226" w:rsidRPr="00D62B21" w:rsidRDefault="005D7226" w:rsidP="005D7226">
      <w:pPr>
        <w:spacing w:after="0" w:line="280" w:lineRule="exact"/>
        <w:ind w:left="5812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Наказ територіального управління Служби судової охорони у Полтавській області                                         </w:t>
      </w:r>
      <w:r w:rsidRPr="00D62B21">
        <w:rPr>
          <w:rFonts w:ascii="Times New Roman" w:hAnsi="Times New Roman"/>
          <w:sz w:val="24"/>
          <w:szCs w:val="24"/>
        </w:rPr>
        <w:t xml:space="preserve">від </w:t>
      </w:r>
      <w:r w:rsidR="002B7209">
        <w:rPr>
          <w:rFonts w:ascii="Times New Roman" w:hAnsi="Times New Roman"/>
          <w:sz w:val="24"/>
          <w:szCs w:val="24"/>
        </w:rPr>
        <w:t>2</w:t>
      </w:r>
      <w:r w:rsidR="00A108C5">
        <w:rPr>
          <w:rFonts w:ascii="Times New Roman" w:hAnsi="Times New Roman"/>
          <w:sz w:val="24"/>
          <w:szCs w:val="24"/>
        </w:rPr>
        <w:t>2</w:t>
      </w:r>
      <w:r w:rsidRPr="00D62B21">
        <w:rPr>
          <w:rFonts w:ascii="Times New Roman" w:hAnsi="Times New Roman"/>
          <w:sz w:val="24"/>
          <w:szCs w:val="24"/>
          <w:lang w:val="ru-RU"/>
        </w:rPr>
        <w:t>.</w:t>
      </w:r>
      <w:r w:rsidR="0043264C" w:rsidRPr="00D62B21">
        <w:rPr>
          <w:rFonts w:ascii="Times New Roman" w:hAnsi="Times New Roman"/>
          <w:sz w:val="24"/>
          <w:szCs w:val="24"/>
          <w:lang w:val="ru-RU"/>
        </w:rPr>
        <w:t>0</w:t>
      </w:r>
      <w:r w:rsidR="00A108C5">
        <w:rPr>
          <w:rFonts w:ascii="Times New Roman" w:hAnsi="Times New Roman"/>
          <w:sz w:val="24"/>
          <w:szCs w:val="24"/>
          <w:lang w:val="ru-RU"/>
        </w:rPr>
        <w:t>4</w:t>
      </w:r>
      <w:r w:rsidRPr="00D62B21">
        <w:rPr>
          <w:rFonts w:ascii="Times New Roman" w:hAnsi="Times New Roman"/>
          <w:sz w:val="24"/>
          <w:szCs w:val="24"/>
          <w:lang w:val="ru-RU"/>
        </w:rPr>
        <w:t>.202</w:t>
      </w:r>
      <w:r w:rsidR="00E91C09">
        <w:rPr>
          <w:rFonts w:ascii="Times New Roman" w:hAnsi="Times New Roman"/>
          <w:sz w:val="24"/>
          <w:szCs w:val="24"/>
          <w:lang w:val="ru-RU"/>
        </w:rPr>
        <w:t>5</w:t>
      </w:r>
      <w:r w:rsidRPr="00D62B21">
        <w:rPr>
          <w:rFonts w:ascii="Times New Roman" w:hAnsi="Times New Roman"/>
          <w:sz w:val="24"/>
          <w:szCs w:val="24"/>
        </w:rPr>
        <w:t xml:space="preserve"> №</w:t>
      </w:r>
      <w:r w:rsidR="00921B2E">
        <w:rPr>
          <w:rFonts w:ascii="Times New Roman" w:hAnsi="Times New Roman"/>
          <w:sz w:val="24"/>
          <w:szCs w:val="24"/>
        </w:rPr>
        <w:t>70</w:t>
      </w:r>
      <w:bookmarkStart w:id="1" w:name="_GoBack"/>
      <w:bookmarkEnd w:id="1"/>
    </w:p>
    <w:p w:rsidR="00B636C6" w:rsidRDefault="00B636C6" w:rsidP="00B50915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bookmarkEnd w:id="0"/>
    <w:p w:rsidR="00F47C7B" w:rsidRPr="00D81158" w:rsidRDefault="00F47C7B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УМОВИ</w:t>
      </w:r>
    </w:p>
    <w:p w:rsidR="00F47C7B" w:rsidRDefault="006D635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П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роведення конкурсу на зайняття вакантн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их</w:t>
      </w:r>
      <w:r w:rsidR="00F47C7B" w:rsidRPr="00D81158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посад</w:t>
      </w:r>
      <w:r w:rsidR="000C6499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співробітник</w:t>
      </w:r>
      <w:r w:rsidR="00E33CEA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ів</w:t>
      </w:r>
    </w:p>
    <w:p w:rsidR="000C6499" w:rsidRDefault="000C6499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територіального управління Служби судової охорони у Полтавській області</w:t>
      </w:r>
    </w:p>
    <w:p w:rsidR="00884E7D" w:rsidRDefault="00884E7D" w:rsidP="00FF170F">
      <w:pPr>
        <w:suppressAutoHyphens/>
        <w:spacing w:after="0" w:line="28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p w:rsidR="00672B55" w:rsidRDefault="00521371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 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К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о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нтролер </w:t>
      </w:r>
      <w:r w:rsidR="005A2CDF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val="en-US" w:eastAsia="zh-CN"/>
        </w:rPr>
        <w:t>I</w:t>
      </w:r>
      <w:r w:rsidR="00672B55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категорії</w:t>
      </w:r>
      <w:r w:rsidR="00672B55"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672B55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взвод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</w:t>
      </w: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охорони підрозділу охорони територіального </w:t>
      </w:r>
    </w:p>
    <w:p w:rsidR="00672B55" w:rsidRPr="00E75862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E75862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управління Служби судової охорони у Полтавській області</w:t>
      </w:r>
    </w:p>
    <w:p w:rsidR="00672B55" w:rsidRPr="00A84D44" w:rsidRDefault="00672B55" w:rsidP="00672B55">
      <w:pPr>
        <w:suppressAutoHyphens/>
        <w:spacing w:after="0" w:line="260" w:lineRule="exact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</w:p>
    <w:tbl>
      <w:tblPr>
        <w:tblW w:w="9768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668"/>
        <w:gridCol w:w="6100"/>
      </w:tblGrid>
      <w:tr w:rsidR="00672B55" w:rsidRPr="00E75862" w:rsidTr="00083F93">
        <w:trPr>
          <w:trHeight w:val="408"/>
        </w:trPr>
        <w:tc>
          <w:tcPr>
            <w:tcW w:w="9768" w:type="dxa"/>
            <w:gridSpan w:val="2"/>
            <w:hideMark/>
          </w:tcPr>
          <w:p w:rsidR="00672B55" w:rsidRPr="00E75862" w:rsidRDefault="00672B55" w:rsidP="005A2CDF">
            <w:pPr>
              <w:suppressAutoHyphens/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1. 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Основні повноваження ко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нтролера </w:t>
            </w:r>
            <w:r w:rsidR="005A2CD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категорії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взвод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>у</w:t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zh-CN"/>
              </w:rPr>
              <w:t xml:space="preserve"> охорони підрозділу охорони  територіального управління Служби судової охорони у Полтавській області:</w:t>
            </w:r>
          </w:p>
        </w:tc>
      </w:tr>
      <w:tr w:rsidR="00672B55" w:rsidRPr="003F402F" w:rsidTr="00083F93">
        <w:trPr>
          <w:trHeight w:val="408"/>
        </w:trPr>
        <w:tc>
          <w:tcPr>
            <w:tcW w:w="9768" w:type="dxa"/>
            <w:gridSpan w:val="2"/>
          </w:tcPr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1)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здійснює завдання по забезпеченню охорони судів, органів та установ системи правосуддя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забезпечує пропуск осіб до будинків (приміщень) судів, органів та установ системи правосуддя та на їх територію транспортних засобів;</w:t>
            </w:r>
          </w:p>
          <w:p w:rsidR="000A67C0" w:rsidRPr="003F402F" w:rsidRDefault="000A67C0" w:rsidP="000A67C0">
            <w:pPr>
              <w:shd w:val="clear" w:color="auto" w:fill="FFFFFF"/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2" w:name="n1897"/>
            <w:bookmarkEnd w:id="2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3) забезпечує підтримання та реагує на порушення громадського порядку під час розгляду справ судом, вживає заходів для припинення проявів неповаги до суду;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bookmarkStart w:id="3" w:name="n1898"/>
            <w:bookmarkEnd w:id="3"/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4) вживає заходи з охорони, забезпечення недоторканності та цілісності приміщень судів, органів й установ системи правосуддя, недоторканності та цілісності розташованого в таких приміщеннях майна, запобігання, недопущення чи припинення протиправних дій щодо нього;</w:t>
            </w:r>
          </w:p>
          <w:p w:rsidR="000A67C0" w:rsidRPr="003F402F" w:rsidRDefault="000A67C0" w:rsidP="000A67C0">
            <w:pPr>
              <w:spacing w:after="0" w:line="280" w:lineRule="exact"/>
              <w:ind w:firstLine="709"/>
              <w:jc w:val="both"/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5) інформує старшого наряду про зміни в несенні служби, що можуть призвести до ускладнення обстановки з охорони об'єкта</w:t>
            </w:r>
            <w:r w:rsidRPr="003F402F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приміщень суду, органу й установи системи правосуддя.</w:t>
            </w:r>
          </w:p>
          <w:p w:rsidR="00672B55" w:rsidRPr="003F402F" w:rsidRDefault="00672B55" w:rsidP="005A2CDF">
            <w:pPr>
              <w:spacing w:after="0" w:line="260" w:lineRule="exact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2. Умови оплати праці: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601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1) посадовий оклад – відповідно до постанови Кабінету Міністрів України від 03 квітня 2019 року № 289 «Про грошове забезпечення співробітників Служби судової охорони» та наказу Голови Служби судової охорони від 27.12.2019 № 281 «Про встановлення посадових окладів співробітникам територіальних підрозділів Служби судової охорони» – 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0A67C0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="000A67C0"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170 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гривень;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2) грошове забезпечення – відповідно до частини першої статті 165 Закону України «Про судоустрій і статус суддів» складається з посадового окладу, окладу за спеціальним званням, щомісячних додаткових видів грошового забезпечення (підвищення посадового окладу, надбавки, доплати, які мають постійний характер), премії та одноразових додаткових видів грошового забезпечення.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F402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uk-UA"/>
              </w:rPr>
              <w:t>3. Інформація про строковість чи безстроковість призначення на посаду:</w:t>
            </w: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  <w:p w:rsidR="00672B55" w:rsidRPr="003F402F" w:rsidRDefault="00A108C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Безстроково</w:t>
            </w:r>
            <w:r w:rsidR="00672B55"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.</w:t>
            </w:r>
          </w:p>
          <w:p w:rsidR="00672B55" w:rsidRPr="003F402F" w:rsidRDefault="00672B55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 Перелік документів, необхідних для участі в конкурсі, та строк їх подання: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1) письмова заява про участь у конкурсі, у якій також зазначається  надання згоди на проведення спеціальної перевірки відповідно до Закону України «Про запобігання корупції» і на обробку персональних даних відповідно до Закону України «Про захист персональних даних»;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2) копія паспорта громадянина України;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3) копії документа (документів) про освіту;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4) заповнена особова картка визначеного зразка, автобіографія, фотокартка розміром 30 х 40 мм;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5) декларація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особи, уповноваженої на виконання функцій держави або місцевого самоврядування за 202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 xml:space="preserve"> рік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, визначена Законом України «Про запобігання корупції». Тип декларації «Кандидата на посаду» (роздрукований примірник із сайту Національного агентства з питань запобігання корупції);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6)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копія трудової книжки (послужного списку) або витяг з реєстру застрахованих осіб Державного реєстру загальнообов’язкового державного соціального страхування;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7) </w:t>
            </w:r>
            <w:r w:rsidRPr="003F402F">
              <w:rPr>
                <w:rFonts w:ascii="Times New Roman" w:hAnsi="Times New Roman" w:cs="Times New Roman"/>
                <w:sz w:val="24"/>
                <w:szCs w:val="24"/>
              </w:rPr>
              <w:t>медична довідка про стан здоров’я, форму і порядок надання якої визначають спільно центральний орган виконавчої влади з реалізації державної політики у сфері державної служби та центральний орган виконавчої влади, який забезпечує формування та реалізує державну політику у сфері охорони здоров’я;</w:t>
            </w:r>
          </w:p>
          <w:p w:rsidR="00895E85" w:rsidRPr="005C5C8C" w:rsidRDefault="00672B55" w:rsidP="00895E85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копія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військово-облікового документа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з відміткою про </w:t>
            </w:r>
            <w:r w:rsidR="00895E85">
              <w:rPr>
                <w:rFonts w:ascii="Times New Roman" w:hAnsi="Times New Roman" w:cs="Times New Roman"/>
                <w:sz w:val="24"/>
                <w:szCs w:val="24"/>
              </w:rPr>
              <w:t>взяття</w:t>
            </w:r>
            <w:r w:rsidR="00895E85" w:rsidRPr="005C5C8C">
              <w:rPr>
                <w:rFonts w:ascii="Times New Roman" w:hAnsi="Times New Roman" w:cs="Times New Roman"/>
                <w:sz w:val="24"/>
                <w:szCs w:val="24"/>
              </w:rPr>
              <w:t xml:space="preserve"> на військовий облік</w:t>
            </w:r>
            <w:r w:rsidR="00895E85" w:rsidRPr="005C5C8C"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672B55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) </w:t>
            </w:r>
            <w:r w:rsidRPr="00EA0254">
              <w:rPr>
                <w:rFonts w:ascii="Times New Roman" w:eastAsia="Calibri" w:hAnsi="Times New Roman" w:cs="Times New Roman"/>
                <w:sz w:val="24"/>
                <w:szCs w:val="24"/>
              </w:rPr>
              <w:t>документ про повну загальну середню освіту за умови, що такий документ підтверджує вивчення особою української мови як навчального предмета (дисципліни), або державний сертифікат про рівень володіння державною мовою.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Особа, яка бажає взяти участь у конкурсі, перед складанням кваліфікаційного іспиту пред’являє Комісії для проведення конкурсу на зайняття вакантних посад Служби паспорт громадянина України.</w:t>
            </w:r>
          </w:p>
          <w:p w:rsidR="00672B55" w:rsidRDefault="00672B55" w:rsidP="00083F93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F402F">
              <w:rPr>
                <w:rFonts w:ascii="Times New Roman" w:eastAsia="Calibri" w:hAnsi="Times New Roman" w:cs="Times New Roman"/>
                <w:sz w:val="24"/>
                <w:szCs w:val="24"/>
              </w:rPr>
              <w:t>У відповідності до частини 3 статті 54 Закону України «Про Національну поліцію»,  особа, яка бажає взяти участь у конкурсі, має право додати до заяви про участь у конкурсі інші документи, зокрема такі, що підтверджують її відповідність кваліфікаційним вимогам.</w:t>
            </w:r>
          </w:p>
          <w:p w:rsidR="00672B55" w:rsidRPr="003F402F" w:rsidRDefault="00672B55" w:rsidP="00083F93">
            <w:pPr>
              <w:spacing w:after="0" w:line="260" w:lineRule="exact"/>
              <w:ind w:right="40" w:firstLine="44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3F402F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Перевірка рівня фізичної підготовленості для кандидатів на посади проводиться згідно з нормативами, визначеними для відповідної вікової категорії, встановленими наказом Служби судової охорони від 04.02.2021 №57 “Про затвердження Тимчасової інструкції з фізичної підготовки Служби судової охорони” (зі змінами)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5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Документи приймаються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08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-00 год. </w:t>
            </w:r>
            <w:r w:rsidR="00A108C5">
              <w:rPr>
                <w:rFonts w:ascii="Times New Roman" w:eastAsia="Calibri" w:hAnsi="Times New Roman" w:cs="Times New Roman"/>
                <w:sz w:val="24"/>
                <w:szCs w:val="24"/>
              </w:rPr>
              <w:t>23 квітня</w:t>
            </w:r>
            <w:r w:rsidR="00BA0CA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</w:t>
            </w:r>
            <w:r w:rsidR="00A108C5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="00F3789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год. </w:t>
            </w:r>
            <w:r w:rsidR="00A108C5">
              <w:rPr>
                <w:rFonts w:ascii="Times New Roman" w:eastAsia="Calibri" w:hAnsi="Times New Roman" w:cs="Times New Roman"/>
                <w:sz w:val="24"/>
                <w:szCs w:val="24"/>
              </w:rPr>
              <w:t>02 травня</w:t>
            </w:r>
            <w:r w:rsidR="00895E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року за </w:t>
            </w:r>
            <w:proofErr w:type="spellStart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адресою</w:t>
            </w:r>
            <w:proofErr w:type="spellEnd"/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: вул.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Соборності, 17, м.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 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Полтава, територіальне управління Служби судової охорони у Полтавській області.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контролера </w:t>
            </w:r>
            <w:r w:rsidR="005A2C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</w:t>
            </w:r>
            <w:r w:rsidR="008669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категорії 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взводу охорони підрозділу охорони територіального управління Служби судової охорони у Полтавській області поширюються обмеження та вимоги, встановлені Законом України «Про запобігання корупції», а також передбачені для поліцейських Законом України «Про Національну поліцію» обмеження, пов’язані зі службою в поліції (частина третя статті 163 Закону України «Про судоустрій і статус суддів»).</w:t>
            </w:r>
          </w:p>
          <w:p w:rsidR="00AF2A02" w:rsidRPr="00134E99" w:rsidRDefault="00AF2A02" w:rsidP="005A2CDF">
            <w:pPr>
              <w:spacing w:after="0" w:line="260" w:lineRule="exact"/>
              <w:ind w:right="4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 Місце, дата та час початку проведення конкурсу: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F2A02" w:rsidRPr="00134E99" w:rsidRDefault="00AF2A02" w:rsidP="00AF2A02">
            <w:pPr>
              <w:spacing w:after="0" w:line="260" w:lineRule="exact"/>
              <w:ind w:right="40" w:firstLine="462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вул. Соборності, 17, м. Полтава, територіальне управління Служби судової охорони у Полтавській області </w:t>
            </w:r>
            <w:r w:rsidR="00A108C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06 травня</w:t>
            </w:r>
            <w:r w:rsidR="00895E8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2025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року з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34E9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09.00 год.</w:t>
            </w:r>
          </w:p>
          <w:p w:rsidR="00672B55" w:rsidRPr="00134E99" w:rsidRDefault="005A2CDF" w:rsidP="005A2CDF">
            <w:pPr>
              <w:spacing w:after="0" w:line="260" w:lineRule="exact"/>
              <w:ind w:right="40" w:firstLine="70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672B55" w:rsidRPr="00134E9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. Прізвище, ім’я та по батькові, номер телефону та адреса електронної пошти особи, яка надає додаткову інформацію з питань проведення конкурсу:</w:t>
            </w:r>
            <w:r w:rsidR="00672B55" w:rsidRPr="00134E9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72B55" w:rsidRPr="00134E99" w:rsidRDefault="00672B55" w:rsidP="00083F93">
            <w:pPr>
              <w:spacing w:after="0" w:line="260" w:lineRule="exact"/>
              <w:ind w:right="40" w:firstLine="74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Неменуща Лілія </w:t>
            </w:r>
            <w:proofErr w:type="spellStart"/>
            <w:r w:rsidRPr="00574BDA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Сергіївна</w:t>
            </w:r>
            <w:proofErr w:type="spellEnd"/>
            <w:r w:rsidRPr="00574BDA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  <w:r w:rsidR="00962B5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  <w:r w:rsidRPr="00134E9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(0532) 641422, </w:t>
            </w:r>
            <w:hyperlink r:id="rId8" w:history="1">
              <w:r w:rsidRPr="00134E99">
                <w:rPr>
                  <w:rStyle w:val="a8"/>
                  <w:rFonts w:ascii="Times New Roman" w:eastAsia="Calibri" w:hAnsi="Times New Roman" w:cs="Times New Roman"/>
                  <w:color w:val="auto"/>
                  <w:sz w:val="24"/>
                  <w:szCs w:val="24"/>
                </w:rPr>
                <w:t>vrp.pl@sso.gov.ua</w:t>
              </w:r>
            </w:hyperlink>
          </w:p>
          <w:p w:rsidR="00672B55" w:rsidRPr="003F402F" w:rsidRDefault="00672B55" w:rsidP="00083F93">
            <w:pPr>
              <w:suppressAutoHyphens/>
              <w:spacing w:after="0" w:line="260" w:lineRule="exact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br w:type="page"/>
            </w: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Кваліфікаційні вимоги</w:t>
            </w: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2B55" w:rsidRPr="009F01F3" w:rsidTr="00083F93">
        <w:trPr>
          <w:trHeight w:val="408"/>
        </w:trPr>
        <w:tc>
          <w:tcPr>
            <w:tcW w:w="3668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Освіта</w:t>
            </w:r>
          </w:p>
        </w:tc>
        <w:tc>
          <w:tcPr>
            <w:tcW w:w="6100" w:type="dxa"/>
          </w:tcPr>
          <w:p w:rsidR="00672B55" w:rsidRPr="009F01F3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01F3">
              <w:rPr>
                <w:rFonts w:ascii="Times New Roman" w:eastAsia="Calibri" w:hAnsi="Times New Roman" w:cs="Times New Roman"/>
                <w:sz w:val="24"/>
                <w:szCs w:val="24"/>
              </w:rPr>
              <w:t>повна загальна середня освіта;</w:t>
            </w:r>
          </w:p>
        </w:tc>
      </w:tr>
      <w:tr w:rsidR="00672B55" w:rsidRPr="0031675F" w:rsidTr="00083F93">
        <w:trPr>
          <w:trHeight w:val="408"/>
        </w:trPr>
        <w:tc>
          <w:tcPr>
            <w:tcW w:w="3668" w:type="dxa"/>
          </w:tcPr>
          <w:p w:rsidR="00672B55" w:rsidRPr="0031675F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Досвід роботи</w:t>
            </w:r>
          </w:p>
        </w:tc>
        <w:tc>
          <w:tcPr>
            <w:tcW w:w="6100" w:type="dxa"/>
          </w:tcPr>
          <w:p w:rsidR="00672B55" w:rsidRPr="0031675F" w:rsidRDefault="000A67C0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без досвіду роботи</w:t>
            </w:r>
            <w:r w:rsidRPr="0031675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;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ind w:right="-3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Володіння державною мовою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вільне володіння державною мовою.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E33CEA" w:rsidRDefault="00E33CEA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Наявність лідерських якостей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встановлення цілей, пріоритетів та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орієнтирів;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стратегічне планування;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багатофункціональність;</w:t>
            </w:r>
          </w:p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ведення ділових переговорів;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досягнення кінцевих результатів.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Вміння приймати ефективні рішення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hd w:val="clear" w:color="auto" w:fill="FFFFFF"/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уміння швидко включатися в роботу,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високий рівень гнучкості, уміння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переключатися з одного виду діяльності 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інший. 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3. Комунікація та взаємодія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вміння здійснювати ефективну комунікацію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та проводити публічні виступи;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відкритість.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4. Особистісні компетенції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принциповість, рішучість і вимогливість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під час прийняття рішень;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системність;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самоорганізація та саморозвиток;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політична нейтральність.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5. Забезпечення громадського</w:t>
            </w:r>
          </w:p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порядку</w:t>
            </w:r>
          </w:p>
        </w:tc>
        <w:tc>
          <w:tcPr>
            <w:tcW w:w="6100" w:type="dxa"/>
            <w:shd w:val="clear" w:color="auto" w:fill="FFFFFF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законодавства, яке регулює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діяльність судових та правоохоронних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органів;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системи правоохоронних органів,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розмежування їх компетенції, порядок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забезпечення їх співпраці.</w:t>
            </w:r>
          </w:p>
        </w:tc>
      </w:tr>
      <w:tr w:rsidR="00672B55" w:rsidRPr="00E75862" w:rsidTr="00083F93">
        <w:trPr>
          <w:trHeight w:val="408"/>
        </w:trPr>
        <w:tc>
          <w:tcPr>
            <w:tcW w:w="3668" w:type="dxa"/>
          </w:tcPr>
          <w:p w:rsidR="00672B55" w:rsidRPr="00E75862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6. Робота з інформацією </w:t>
            </w:r>
          </w:p>
        </w:tc>
        <w:tc>
          <w:tcPr>
            <w:tcW w:w="6100" w:type="dxa"/>
          </w:tcPr>
          <w:p w:rsidR="00672B55" w:rsidRPr="00E75862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основ законодавства про інформацію.</w:t>
            </w:r>
          </w:p>
        </w:tc>
      </w:tr>
      <w:tr w:rsidR="00672B55" w:rsidRPr="00E75862" w:rsidTr="00083F93">
        <w:trPr>
          <w:trHeight w:val="408"/>
        </w:trPr>
        <w:tc>
          <w:tcPr>
            <w:tcW w:w="9768" w:type="dxa"/>
            <w:gridSpan w:val="2"/>
          </w:tcPr>
          <w:p w:rsidR="00672B55" w:rsidRPr="00E75862" w:rsidRDefault="00672B55" w:rsidP="00083F93">
            <w:pPr>
              <w:spacing w:after="0" w:line="260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E7586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 Знання законодавства</w:t>
            </w: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знання Конституції України, законів України «Про судоустрій і статус суддів», «Про Національну поліцію», «Про запобігання корупції»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251CEA">
              <w:rPr>
                <w:rFonts w:ascii="Times New Roman" w:hAnsi="Times New Roman" w:cs="Times New Roman"/>
                <w:sz w:val="24"/>
                <w:szCs w:val="24"/>
              </w:rPr>
              <w:t>«Про державний захист працівників суду і правоохоронних органів».</w:t>
            </w:r>
          </w:p>
        </w:tc>
      </w:tr>
      <w:tr w:rsidR="00672B55" w:rsidRPr="002C4BC8" w:rsidTr="00083F93">
        <w:trPr>
          <w:trHeight w:val="408"/>
        </w:trPr>
        <w:tc>
          <w:tcPr>
            <w:tcW w:w="3668" w:type="dxa"/>
          </w:tcPr>
          <w:p w:rsidR="00672B55" w:rsidRPr="002C4BC8" w:rsidRDefault="00672B55" w:rsidP="00083F93">
            <w:pPr>
              <w:spacing w:after="0"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2. Знання спеціального законодавства </w:t>
            </w: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72B55" w:rsidRPr="002C4BC8" w:rsidRDefault="00672B55" w:rsidP="00083F93">
            <w:pPr>
              <w:spacing w:line="260" w:lineRule="exact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00" w:type="dxa"/>
          </w:tcPr>
          <w:p w:rsidR="00672B55" w:rsidRPr="002C4BC8" w:rsidRDefault="00672B55" w:rsidP="00083F93">
            <w:pPr>
              <w:spacing w:after="0" w:line="260" w:lineRule="exact"/>
              <w:ind w:right="96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C4BC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Кримінального кодексу України, Кримінального процесуального кодексу України, Кодексу України про адміністративні правопорушення, Кодексу адміністративного судочинства України; законів України «Про Вищу раду правосуддя», «Про звернення громадян», «Про доступ до публічної інформації», «Про інформацію», «Про очищення влади», «Про захист персональних даних», «Про статус народного депутата»; рішень Вищої ради правосуддя, Ради суддів України, наказів Державної судової адміністрації України з питань організаційного забезпечення діяльності Служби судової охорони.</w:t>
            </w:r>
          </w:p>
        </w:tc>
      </w:tr>
    </w:tbl>
    <w:p w:rsidR="00457E33" w:rsidRDefault="00457E33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D83E74" w:rsidRDefault="00A108C5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zh-CN"/>
        </w:rPr>
        <w:t>Т.в.о.н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>ачальник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>а</w:t>
      </w:r>
      <w:proofErr w:type="spellEnd"/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відділу по роботі з персоналом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територіального управління Служби судової </w:t>
      </w:r>
    </w:p>
    <w:p w:rsidR="00D83E74" w:rsidRDefault="00D83E74" w:rsidP="00D83E74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охорони у Полтавській області  </w:t>
      </w:r>
    </w:p>
    <w:p w:rsidR="0043264C" w:rsidRDefault="00A108C5" w:rsidP="00521371">
      <w:pPr>
        <w:suppressAutoHyphens/>
        <w:spacing w:after="0" w:line="280" w:lineRule="exact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майор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Служби судової охорони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  </w:t>
      </w:r>
      <w:r w:rsidR="00D83E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Лілія НЕМЕНУЩА</w:t>
      </w:r>
    </w:p>
    <w:sectPr w:rsidR="0043264C" w:rsidSect="00073300">
      <w:headerReference w:type="default" r:id="rId9"/>
      <w:pgSz w:w="11906" w:h="16838"/>
      <w:pgMar w:top="425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3634" w:rsidRDefault="00493634" w:rsidP="00AE1D94">
      <w:pPr>
        <w:spacing w:after="0" w:line="240" w:lineRule="auto"/>
      </w:pPr>
      <w:r>
        <w:separator/>
      </w:r>
    </w:p>
  </w:endnote>
  <w:endnote w:type="continuationSeparator" w:id="0">
    <w:p w:rsidR="00493634" w:rsidRDefault="00493634" w:rsidP="00AE1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3634" w:rsidRDefault="00493634" w:rsidP="00AE1D94">
      <w:pPr>
        <w:spacing w:after="0" w:line="240" w:lineRule="auto"/>
      </w:pPr>
      <w:r>
        <w:separator/>
      </w:r>
    </w:p>
  </w:footnote>
  <w:footnote w:type="continuationSeparator" w:id="0">
    <w:p w:rsidR="00493634" w:rsidRDefault="00493634" w:rsidP="00AE1D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0986500"/>
      <w:docPartObj>
        <w:docPartGallery w:val="Page Numbers (Top of Page)"/>
        <w:docPartUnique/>
      </w:docPartObj>
    </w:sdtPr>
    <w:sdtEndPr/>
    <w:sdtContent>
      <w:p w:rsidR="00E95802" w:rsidRDefault="00E95802">
        <w:pPr>
          <w:pStyle w:val="a4"/>
          <w:jc w:val="center"/>
        </w:pPr>
        <w:r w:rsidRPr="00AE1D9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E1D94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8</w:t>
        </w:r>
        <w:r w:rsidRPr="00AE1D9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E95802" w:rsidRDefault="00E95802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3"/>
    <w:lvl w:ilvl="0">
      <w:start w:val="2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6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000000"/>
      </w:rPr>
    </w:lvl>
  </w:abstractNum>
  <w:abstractNum w:abstractNumId="2" w15:restartNumberingAfterBreak="0">
    <w:nsid w:val="07767D04"/>
    <w:multiLevelType w:val="hybridMultilevel"/>
    <w:tmpl w:val="26A29E1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F1D59"/>
    <w:multiLevelType w:val="hybridMultilevel"/>
    <w:tmpl w:val="9A589F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7763C0"/>
    <w:multiLevelType w:val="hybridMultilevel"/>
    <w:tmpl w:val="619030C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BD1D57"/>
    <w:multiLevelType w:val="hybridMultilevel"/>
    <w:tmpl w:val="D102D884"/>
    <w:lvl w:ilvl="0" w:tplc="ABBCE2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7D93F49"/>
    <w:multiLevelType w:val="hybridMultilevel"/>
    <w:tmpl w:val="06D2F7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A306EA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CB40E7C"/>
    <w:multiLevelType w:val="multilevel"/>
    <w:tmpl w:val="9D6CAB3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F82322D"/>
    <w:multiLevelType w:val="multilevel"/>
    <w:tmpl w:val="6E4CB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5F47227"/>
    <w:multiLevelType w:val="hybridMultilevel"/>
    <w:tmpl w:val="E4C026D2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69C2539"/>
    <w:multiLevelType w:val="multilevel"/>
    <w:tmpl w:val="575A826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0A0B62"/>
    <w:multiLevelType w:val="hybridMultilevel"/>
    <w:tmpl w:val="2EDAEE86"/>
    <w:lvl w:ilvl="0" w:tplc="2984FA3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FA65B2D"/>
    <w:multiLevelType w:val="multilevel"/>
    <w:tmpl w:val="518AB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6053DFB"/>
    <w:multiLevelType w:val="multilevel"/>
    <w:tmpl w:val="FD9AB7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E17481"/>
    <w:multiLevelType w:val="multilevel"/>
    <w:tmpl w:val="939437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621336"/>
    <w:multiLevelType w:val="multilevel"/>
    <w:tmpl w:val="4A203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6462990"/>
    <w:multiLevelType w:val="multilevel"/>
    <w:tmpl w:val="5E241C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9"/>
  </w:num>
  <w:num w:numId="3">
    <w:abstractNumId w:val="17"/>
  </w:num>
  <w:num w:numId="4">
    <w:abstractNumId w:val="8"/>
  </w:num>
  <w:num w:numId="5">
    <w:abstractNumId w:val="1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6"/>
  </w:num>
  <w:num w:numId="14">
    <w:abstractNumId w:val="7"/>
  </w:num>
  <w:num w:numId="15">
    <w:abstractNumId w:val="0"/>
  </w:num>
  <w:num w:numId="16">
    <w:abstractNumId w:val="1"/>
  </w:num>
  <w:num w:numId="17">
    <w:abstractNumId w:val="5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GrammaticalError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398"/>
    <w:rsid w:val="00005266"/>
    <w:rsid w:val="00005532"/>
    <w:rsid w:val="0001343E"/>
    <w:rsid w:val="0003079E"/>
    <w:rsid w:val="00031293"/>
    <w:rsid w:val="00031D52"/>
    <w:rsid w:val="00031DA5"/>
    <w:rsid w:val="0003324F"/>
    <w:rsid w:val="00034016"/>
    <w:rsid w:val="0003509C"/>
    <w:rsid w:val="00040331"/>
    <w:rsid w:val="000444CB"/>
    <w:rsid w:val="000479AE"/>
    <w:rsid w:val="00050B36"/>
    <w:rsid w:val="00052D35"/>
    <w:rsid w:val="0005403C"/>
    <w:rsid w:val="00056C30"/>
    <w:rsid w:val="0006468B"/>
    <w:rsid w:val="000648BC"/>
    <w:rsid w:val="00065716"/>
    <w:rsid w:val="00071723"/>
    <w:rsid w:val="00072C0C"/>
    <w:rsid w:val="00073300"/>
    <w:rsid w:val="00073AC3"/>
    <w:rsid w:val="00074736"/>
    <w:rsid w:val="00075331"/>
    <w:rsid w:val="000756DB"/>
    <w:rsid w:val="00080FAD"/>
    <w:rsid w:val="00081E56"/>
    <w:rsid w:val="00083146"/>
    <w:rsid w:val="000845ED"/>
    <w:rsid w:val="00093490"/>
    <w:rsid w:val="000A67C0"/>
    <w:rsid w:val="000B1476"/>
    <w:rsid w:val="000C036E"/>
    <w:rsid w:val="000C6240"/>
    <w:rsid w:val="000C6499"/>
    <w:rsid w:val="000C6ADD"/>
    <w:rsid w:val="000D0530"/>
    <w:rsid w:val="000D13B6"/>
    <w:rsid w:val="000D19C4"/>
    <w:rsid w:val="000D5940"/>
    <w:rsid w:val="000D60D4"/>
    <w:rsid w:val="000E36B4"/>
    <w:rsid w:val="000E44BC"/>
    <w:rsid w:val="000F0BA0"/>
    <w:rsid w:val="000F68FD"/>
    <w:rsid w:val="000F70A2"/>
    <w:rsid w:val="000F7952"/>
    <w:rsid w:val="000F7D97"/>
    <w:rsid w:val="001016E2"/>
    <w:rsid w:val="00102023"/>
    <w:rsid w:val="001028D5"/>
    <w:rsid w:val="0011098E"/>
    <w:rsid w:val="0011180A"/>
    <w:rsid w:val="0011418A"/>
    <w:rsid w:val="00120754"/>
    <w:rsid w:val="00126DD3"/>
    <w:rsid w:val="00132C0C"/>
    <w:rsid w:val="00134E99"/>
    <w:rsid w:val="00135BB4"/>
    <w:rsid w:val="00136869"/>
    <w:rsid w:val="00141D0E"/>
    <w:rsid w:val="0014450E"/>
    <w:rsid w:val="00144AAF"/>
    <w:rsid w:val="00154B96"/>
    <w:rsid w:val="00155D50"/>
    <w:rsid w:val="00157C1A"/>
    <w:rsid w:val="0016047A"/>
    <w:rsid w:val="001727C3"/>
    <w:rsid w:val="00172D4F"/>
    <w:rsid w:val="00176E15"/>
    <w:rsid w:val="001803A0"/>
    <w:rsid w:val="00190D9B"/>
    <w:rsid w:val="001975FD"/>
    <w:rsid w:val="001A035E"/>
    <w:rsid w:val="001A5160"/>
    <w:rsid w:val="001A6F18"/>
    <w:rsid w:val="001B5108"/>
    <w:rsid w:val="001B577B"/>
    <w:rsid w:val="001C1C59"/>
    <w:rsid w:val="001C4786"/>
    <w:rsid w:val="001C5FB2"/>
    <w:rsid w:val="001D0055"/>
    <w:rsid w:val="001D3C4D"/>
    <w:rsid w:val="001D5744"/>
    <w:rsid w:val="001D6972"/>
    <w:rsid w:val="001E1B74"/>
    <w:rsid w:val="001E5FF4"/>
    <w:rsid w:val="001F0C78"/>
    <w:rsid w:val="001F2B4C"/>
    <w:rsid w:val="001F5CBA"/>
    <w:rsid w:val="00204C61"/>
    <w:rsid w:val="002139B4"/>
    <w:rsid w:val="0021755E"/>
    <w:rsid w:val="00217FC2"/>
    <w:rsid w:val="002238C7"/>
    <w:rsid w:val="00225977"/>
    <w:rsid w:val="00226654"/>
    <w:rsid w:val="00234CC9"/>
    <w:rsid w:val="00234FCA"/>
    <w:rsid w:val="002357E4"/>
    <w:rsid w:val="00235C52"/>
    <w:rsid w:val="00236830"/>
    <w:rsid w:val="0023696F"/>
    <w:rsid w:val="00237FD2"/>
    <w:rsid w:val="00243719"/>
    <w:rsid w:val="002456EB"/>
    <w:rsid w:val="00246DD8"/>
    <w:rsid w:val="002503B5"/>
    <w:rsid w:val="0025104B"/>
    <w:rsid w:val="0025285B"/>
    <w:rsid w:val="00252F77"/>
    <w:rsid w:val="00257BB7"/>
    <w:rsid w:val="00271468"/>
    <w:rsid w:val="00285B5E"/>
    <w:rsid w:val="0028755A"/>
    <w:rsid w:val="00294D95"/>
    <w:rsid w:val="002963F1"/>
    <w:rsid w:val="00297F17"/>
    <w:rsid w:val="002A6D4F"/>
    <w:rsid w:val="002B6FF5"/>
    <w:rsid w:val="002B7209"/>
    <w:rsid w:val="002C1757"/>
    <w:rsid w:val="002C4BC8"/>
    <w:rsid w:val="002D037B"/>
    <w:rsid w:val="002E4857"/>
    <w:rsid w:val="002E53D7"/>
    <w:rsid w:val="002F29DD"/>
    <w:rsid w:val="00312656"/>
    <w:rsid w:val="0031562F"/>
    <w:rsid w:val="00316336"/>
    <w:rsid w:val="0031675F"/>
    <w:rsid w:val="0032465E"/>
    <w:rsid w:val="00326820"/>
    <w:rsid w:val="00330BB3"/>
    <w:rsid w:val="003332A8"/>
    <w:rsid w:val="00341DD4"/>
    <w:rsid w:val="003422A6"/>
    <w:rsid w:val="00345C96"/>
    <w:rsid w:val="00351FF8"/>
    <w:rsid w:val="00364328"/>
    <w:rsid w:val="00371F2E"/>
    <w:rsid w:val="00376EA2"/>
    <w:rsid w:val="00382876"/>
    <w:rsid w:val="00382896"/>
    <w:rsid w:val="0038326F"/>
    <w:rsid w:val="00387B2E"/>
    <w:rsid w:val="00393057"/>
    <w:rsid w:val="00394FA4"/>
    <w:rsid w:val="003950D8"/>
    <w:rsid w:val="00397540"/>
    <w:rsid w:val="003A00F9"/>
    <w:rsid w:val="003A13CA"/>
    <w:rsid w:val="003A1B28"/>
    <w:rsid w:val="003A2AB8"/>
    <w:rsid w:val="003B6CDC"/>
    <w:rsid w:val="003C381A"/>
    <w:rsid w:val="003D0BBD"/>
    <w:rsid w:val="003D7824"/>
    <w:rsid w:val="003E147D"/>
    <w:rsid w:val="003E38A6"/>
    <w:rsid w:val="003E5371"/>
    <w:rsid w:val="003E5DCA"/>
    <w:rsid w:val="003E632F"/>
    <w:rsid w:val="003E7F5D"/>
    <w:rsid w:val="003F006A"/>
    <w:rsid w:val="003F18B6"/>
    <w:rsid w:val="003F2E0F"/>
    <w:rsid w:val="003F4A16"/>
    <w:rsid w:val="00401F12"/>
    <w:rsid w:val="00402757"/>
    <w:rsid w:val="00423E25"/>
    <w:rsid w:val="00426D01"/>
    <w:rsid w:val="00427E7E"/>
    <w:rsid w:val="0043176E"/>
    <w:rsid w:val="0043264C"/>
    <w:rsid w:val="00442697"/>
    <w:rsid w:val="00444683"/>
    <w:rsid w:val="00444C8E"/>
    <w:rsid w:val="00447A72"/>
    <w:rsid w:val="0045098D"/>
    <w:rsid w:val="00456C72"/>
    <w:rsid w:val="00457397"/>
    <w:rsid w:val="00457757"/>
    <w:rsid w:val="00457DB7"/>
    <w:rsid w:val="00457E33"/>
    <w:rsid w:val="00463259"/>
    <w:rsid w:val="004640C9"/>
    <w:rsid w:val="00466789"/>
    <w:rsid w:val="004667B7"/>
    <w:rsid w:val="00470A8F"/>
    <w:rsid w:val="00470F8C"/>
    <w:rsid w:val="00471A12"/>
    <w:rsid w:val="00482634"/>
    <w:rsid w:val="00490EEF"/>
    <w:rsid w:val="00493634"/>
    <w:rsid w:val="00493AF5"/>
    <w:rsid w:val="004973AE"/>
    <w:rsid w:val="004A4532"/>
    <w:rsid w:val="004A52F9"/>
    <w:rsid w:val="004B3770"/>
    <w:rsid w:val="004B55F4"/>
    <w:rsid w:val="004C0962"/>
    <w:rsid w:val="004C1FA9"/>
    <w:rsid w:val="004C6DA4"/>
    <w:rsid w:val="004D58C6"/>
    <w:rsid w:val="004D71A8"/>
    <w:rsid w:val="004D73CC"/>
    <w:rsid w:val="004E10E1"/>
    <w:rsid w:val="004E2C13"/>
    <w:rsid w:val="004E7D69"/>
    <w:rsid w:val="004F1D56"/>
    <w:rsid w:val="004F41DC"/>
    <w:rsid w:val="004F559D"/>
    <w:rsid w:val="004F7B04"/>
    <w:rsid w:val="0050006A"/>
    <w:rsid w:val="00502E3A"/>
    <w:rsid w:val="00510314"/>
    <w:rsid w:val="00520ED4"/>
    <w:rsid w:val="00521371"/>
    <w:rsid w:val="005269E0"/>
    <w:rsid w:val="00527D6E"/>
    <w:rsid w:val="00530ADD"/>
    <w:rsid w:val="00530E53"/>
    <w:rsid w:val="00532FC1"/>
    <w:rsid w:val="00533B20"/>
    <w:rsid w:val="005352FF"/>
    <w:rsid w:val="0053785B"/>
    <w:rsid w:val="005378F6"/>
    <w:rsid w:val="00542B32"/>
    <w:rsid w:val="005462E9"/>
    <w:rsid w:val="0055776B"/>
    <w:rsid w:val="005608E9"/>
    <w:rsid w:val="00562400"/>
    <w:rsid w:val="00567C95"/>
    <w:rsid w:val="00570332"/>
    <w:rsid w:val="00572836"/>
    <w:rsid w:val="005872B5"/>
    <w:rsid w:val="00592074"/>
    <w:rsid w:val="005A2CDF"/>
    <w:rsid w:val="005A6E46"/>
    <w:rsid w:val="005B17C7"/>
    <w:rsid w:val="005B6486"/>
    <w:rsid w:val="005C0E7D"/>
    <w:rsid w:val="005C4476"/>
    <w:rsid w:val="005C7CB9"/>
    <w:rsid w:val="005D04E7"/>
    <w:rsid w:val="005D19CC"/>
    <w:rsid w:val="005D211D"/>
    <w:rsid w:val="005D3298"/>
    <w:rsid w:val="005D4213"/>
    <w:rsid w:val="005D546D"/>
    <w:rsid w:val="005D7226"/>
    <w:rsid w:val="005E1F4A"/>
    <w:rsid w:val="005E2609"/>
    <w:rsid w:val="005F6F21"/>
    <w:rsid w:val="00600C9A"/>
    <w:rsid w:val="00611B68"/>
    <w:rsid w:val="00612F81"/>
    <w:rsid w:val="00615675"/>
    <w:rsid w:val="00616556"/>
    <w:rsid w:val="00616710"/>
    <w:rsid w:val="006214AB"/>
    <w:rsid w:val="00622FD6"/>
    <w:rsid w:val="00631C15"/>
    <w:rsid w:val="0063234F"/>
    <w:rsid w:val="00643EF2"/>
    <w:rsid w:val="006464EE"/>
    <w:rsid w:val="00655D5D"/>
    <w:rsid w:val="006623CF"/>
    <w:rsid w:val="00662F4E"/>
    <w:rsid w:val="00664844"/>
    <w:rsid w:val="00672B55"/>
    <w:rsid w:val="006773FB"/>
    <w:rsid w:val="00686458"/>
    <w:rsid w:val="00691B1C"/>
    <w:rsid w:val="0069383A"/>
    <w:rsid w:val="006A026F"/>
    <w:rsid w:val="006A5B31"/>
    <w:rsid w:val="006A6B7E"/>
    <w:rsid w:val="006A70C0"/>
    <w:rsid w:val="006B47F8"/>
    <w:rsid w:val="006B6D91"/>
    <w:rsid w:val="006C0A99"/>
    <w:rsid w:val="006C30F5"/>
    <w:rsid w:val="006C31D1"/>
    <w:rsid w:val="006C5F1C"/>
    <w:rsid w:val="006C72F7"/>
    <w:rsid w:val="006D109E"/>
    <w:rsid w:val="006D635D"/>
    <w:rsid w:val="006D6CB1"/>
    <w:rsid w:val="006E0962"/>
    <w:rsid w:val="006E0B46"/>
    <w:rsid w:val="006E0D26"/>
    <w:rsid w:val="006E79B0"/>
    <w:rsid w:val="006F16FE"/>
    <w:rsid w:val="006F53D2"/>
    <w:rsid w:val="00700593"/>
    <w:rsid w:val="00702FC5"/>
    <w:rsid w:val="007100A2"/>
    <w:rsid w:val="0071203D"/>
    <w:rsid w:val="007218BE"/>
    <w:rsid w:val="00731943"/>
    <w:rsid w:val="00735F6E"/>
    <w:rsid w:val="00735FB0"/>
    <w:rsid w:val="0073613C"/>
    <w:rsid w:val="00736788"/>
    <w:rsid w:val="0073797F"/>
    <w:rsid w:val="00743509"/>
    <w:rsid w:val="00750188"/>
    <w:rsid w:val="00754176"/>
    <w:rsid w:val="00756B15"/>
    <w:rsid w:val="00757E53"/>
    <w:rsid w:val="007608AE"/>
    <w:rsid w:val="00764AC0"/>
    <w:rsid w:val="007674EE"/>
    <w:rsid w:val="00774E61"/>
    <w:rsid w:val="0078150F"/>
    <w:rsid w:val="00782978"/>
    <w:rsid w:val="00787AF8"/>
    <w:rsid w:val="00792EEB"/>
    <w:rsid w:val="00795F7A"/>
    <w:rsid w:val="007964AF"/>
    <w:rsid w:val="007A12CF"/>
    <w:rsid w:val="007A27B2"/>
    <w:rsid w:val="007A2C9E"/>
    <w:rsid w:val="007A62A2"/>
    <w:rsid w:val="007B0465"/>
    <w:rsid w:val="007B3216"/>
    <w:rsid w:val="007C23B9"/>
    <w:rsid w:val="007C72E4"/>
    <w:rsid w:val="007D0DCA"/>
    <w:rsid w:val="007D3582"/>
    <w:rsid w:val="007E14C5"/>
    <w:rsid w:val="007E3245"/>
    <w:rsid w:val="007E38A0"/>
    <w:rsid w:val="007E4C2B"/>
    <w:rsid w:val="007E4E46"/>
    <w:rsid w:val="007F0A91"/>
    <w:rsid w:val="00800547"/>
    <w:rsid w:val="00812E79"/>
    <w:rsid w:val="008204F0"/>
    <w:rsid w:val="0082274F"/>
    <w:rsid w:val="00825E69"/>
    <w:rsid w:val="00832E6C"/>
    <w:rsid w:val="00834536"/>
    <w:rsid w:val="00836F42"/>
    <w:rsid w:val="00837ADF"/>
    <w:rsid w:val="00840AD2"/>
    <w:rsid w:val="0084328A"/>
    <w:rsid w:val="00844D19"/>
    <w:rsid w:val="00845850"/>
    <w:rsid w:val="008461F0"/>
    <w:rsid w:val="0085447B"/>
    <w:rsid w:val="00854AA2"/>
    <w:rsid w:val="00855F79"/>
    <w:rsid w:val="00861049"/>
    <w:rsid w:val="00863583"/>
    <w:rsid w:val="008669DF"/>
    <w:rsid w:val="00867398"/>
    <w:rsid w:val="008724C3"/>
    <w:rsid w:val="00872F9F"/>
    <w:rsid w:val="0087315C"/>
    <w:rsid w:val="00876B0C"/>
    <w:rsid w:val="00884E7D"/>
    <w:rsid w:val="0088560A"/>
    <w:rsid w:val="00895E85"/>
    <w:rsid w:val="00896835"/>
    <w:rsid w:val="00897962"/>
    <w:rsid w:val="008A2D74"/>
    <w:rsid w:val="008A5821"/>
    <w:rsid w:val="008A76DE"/>
    <w:rsid w:val="008B0E35"/>
    <w:rsid w:val="008B5D15"/>
    <w:rsid w:val="008D1991"/>
    <w:rsid w:val="008E04D7"/>
    <w:rsid w:val="008E1A01"/>
    <w:rsid w:val="008E24F9"/>
    <w:rsid w:val="008E43BF"/>
    <w:rsid w:val="008F18FF"/>
    <w:rsid w:val="008F1CB1"/>
    <w:rsid w:val="008F7F9D"/>
    <w:rsid w:val="00904A3B"/>
    <w:rsid w:val="00905192"/>
    <w:rsid w:val="00906A0C"/>
    <w:rsid w:val="0091500F"/>
    <w:rsid w:val="00921B2E"/>
    <w:rsid w:val="00921F1C"/>
    <w:rsid w:val="009258C4"/>
    <w:rsid w:val="0092784C"/>
    <w:rsid w:val="009306C1"/>
    <w:rsid w:val="009311CA"/>
    <w:rsid w:val="00935C73"/>
    <w:rsid w:val="009470EE"/>
    <w:rsid w:val="0094785B"/>
    <w:rsid w:val="0095798A"/>
    <w:rsid w:val="00962B51"/>
    <w:rsid w:val="0096339A"/>
    <w:rsid w:val="00963D59"/>
    <w:rsid w:val="009677C7"/>
    <w:rsid w:val="00967945"/>
    <w:rsid w:val="00967CFB"/>
    <w:rsid w:val="00972219"/>
    <w:rsid w:val="00974437"/>
    <w:rsid w:val="0097524F"/>
    <w:rsid w:val="00980C46"/>
    <w:rsid w:val="009842C7"/>
    <w:rsid w:val="00992239"/>
    <w:rsid w:val="009957CD"/>
    <w:rsid w:val="00997E39"/>
    <w:rsid w:val="009A463A"/>
    <w:rsid w:val="009A5600"/>
    <w:rsid w:val="009A6160"/>
    <w:rsid w:val="009B1DD8"/>
    <w:rsid w:val="009B289E"/>
    <w:rsid w:val="009B3C76"/>
    <w:rsid w:val="009C39AB"/>
    <w:rsid w:val="009C5E72"/>
    <w:rsid w:val="009D0513"/>
    <w:rsid w:val="009D08F2"/>
    <w:rsid w:val="009D0A61"/>
    <w:rsid w:val="009D2AE4"/>
    <w:rsid w:val="009D4460"/>
    <w:rsid w:val="009D46E9"/>
    <w:rsid w:val="009D6F3A"/>
    <w:rsid w:val="009E019B"/>
    <w:rsid w:val="009E6C21"/>
    <w:rsid w:val="009F01F3"/>
    <w:rsid w:val="00A00998"/>
    <w:rsid w:val="00A02F1B"/>
    <w:rsid w:val="00A0593A"/>
    <w:rsid w:val="00A108C5"/>
    <w:rsid w:val="00A1265D"/>
    <w:rsid w:val="00A128A2"/>
    <w:rsid w:val="00A13806"/>
    <w:rsid w:val="00A14545"/>
    <w:rsid w:val="00A15473"/>
    <w:rsid w:val="00A1592A"/>
    <w:rsid w:val="00A17FD1"/>
    <w:rsid w:val="00A21139"/>
    <w:rsid w:val="00A21594"/>
    <w:rsid w:val="00A22249"/>
    <w:rsid w:val="00A26D8D"/>
    <w:rsid w:val="00A33CE6"/>
    <w:rsid w:val="00A36814"/>
    <w:rsid w:val="00A37124"/>
    <w:rsid w:val="00A419E2"/>
    <w:rsid w:val="00A52C12"/>
    <w:rsid w:val="00A553C5"/>
    <w:rsid w:val="00A56B31"/>
    <w:rsid w:val="00A72D41"/>
    <w:rsid w:val="00A73CBE"/>
    <w:rsid w:val="00A81A5F"/>
    <w:rsid w:val="00A81B19"/>
    <w:rsid w:val="00A84D44"/>
    <w:rsid w:val="00A92294"/>
    <w:rsid w:val="00A96869"/>
    <w:rsid w:val="00A96CA9"/>
    <w:rsid w:val="00AA1733"/>
    <w:rsid w:val="00AB0B3A"/>
    <w:rsid w:val="00AB3D29"/>
    <w:rsid w:val="00AB67E1"/>
    <w:rsid w:val="00AB74E4"/>
    <w:rsid w:val="00AB78FD"/>
    <w:rsid w:val="00AC0432"/>
    <w:rsid w:val="00AC0606"/>
    <w:rsid w:val="00AC3205"/>
    <w:rsid w:val="00AC4A9A"/>
    <w:rsid w:val="00AD0388"/>
    <w:rsid w:val="00AD234A"/>
    <w:rsid w:val="00AD41DF"/>
    <w:rsid w:val="00AD476B"/>
    <w:rsid w:val="00AE10E4"/>
    <w:rsid w:val="00AE1D94"/>
    <w:rsid w:val="00AE662A"/>
    <w:rsid w:val="00AE6ACD"/>
    <w:rsid w:val="00AE77F6"/>
    <w:rsid w:val="00AE7E14"/>
    <w:rsid w:val="00AE7F0C"/>
    <w:rsid w:val="00AF2A02"/>
    <w:rsid w:val="00AF2A16"/>
    <w:rsid w:val="00AF4B76"/>
    <w:rsid w:val="00AF6EE1"/>
    <w:rsid w:val="00B0038A"/>
    <w:rsid w:val="00B01427"/>
    <w:rsid w:val="00B018D0"/>
    <w:rsid w:val="00B03B9B"/>
    <w:rsid w:val="00B050F0"/>
    <w:rsid w:val="00B06F4A"/>
    <w:rsid w:val="00B11904"/>
    <w:rsid w:val="00B16568"/>
    <w:rsid w:val="00B17772"/>
    <w:rsid w:val="00B31A7C"/>
    <w:rsid w:val="00B35434"/>
    <w:rsid w:val="00B4133E"/>
    <w:rsid w:val="00B443AB"/>
    <w:rsid w:val="00B50915"/>
    <w:rsid w:val="00B61776"/>
    <w:rsid w:val="00B630F7"/>
    <w:rsid w:val="00B6367B"/>
    <w:rsid w:val="00B636C6"/>
    <w:rsid w:val="00B63BB1"/>
    <w:rsid w:val="00B63D61"/>
    <w:rsid w:val="00B71FC8"/>
    <w:rsid w:val="00B81331"/>
    <w:rsid w:val="00B82E45"/>
    <w:rsid w:val="00B90531"/>
    <w:rsid w:val="00B91941"/>
    <w:rsid w:val="00B932B9"/>
    <w:rsid w:val="00B93752"/>
    <w:rsid w:val="00B95E49"/>
    <w:rsid w:val="00BA0CAD"/>
    <w:rsid w:val="00BA1DA6"/>
    <w:rsid w:val="00BA4A36"/>
    <w:rsid w:val="00BA5B80"/>
    <w:rsid w:val="00BB04C7"/>
    <w:rsid w:val="00BB6FCF"/>
    <w:rsid w:val="00BD5944"/>
    <w:rsid w:val="00BE2497"/>
    <w:rsid w:val="00BE6BED"/>
    <w:rsid w:val="00BE6FC4"/>
    <w:rsid w:val="00BE78D4"/>
    <w:rsid w:val="00BF02EC"/>
    <w:rsid w:val="00BF217D"/>
    <w:rsid w:val="00C03163"/>
    <w:rsid w:val="00C054F2"/>
    <w:rsid w:val="00C060B1"/>
    <w:rsid w:val="00C07419"/>
    <w:rsid w:val="00C10464"/>
    <w:rsid w:val="00C10988"/>
    <w:rsid w:val="00C20970"/>
    <w:rsid w:val="00C221EC"/>
    <w:rsid w:val="00C23414"/>
    <w:rsid w:val="00C2352C"/>
    <w:rsid w:val="00C23BCF"/>
    <w:rsid w:val="00C240E4"/>
    <w:rsid w:val="00C32D1C"/>
    <w:rsid w:val="00C36A5A"/>
    <w:rsid w:val="00C40437"/>
    <w:rsid w:val="00C44199"/>
    <w:rsid w:val="00C45E37"/>
    <w:rsid w:val="00C46FB2"/>
    <w:rsid w:val="00C47BE8"/>
    <w:rsid w:val="00C51E2F"/>
    <w:rsid w:val="00C51E32"/>
    <w:rsid w:val="00C52233"/>
    <w:rsid w:val="00C52C99"/>
    <w:rsid w:val="00C55140"/>
    <w:rsid w:val="00C555E7"/>
    <w:rsid w:val="00C55EF9"/>
    <w:rsid w:val="00C605F6"/>
    <w:rsid w:val="00C62668"/>
    <w:rsid w:val="00C62AF1"/>
    <w:rsid w:val="00C62F58"/>
    <w:rsid w:val="00C63D86"/>
    <w:rsid w:val="00C63FAA"/>
    <w:rsid w:val="00C64140"/>
    <w:rsid w:val="00C64BD4"/>
    <w:rsid w:val="00C65B0D"/>
    <w:rsid w:val="00C66392"/>
    <w:rsid w:val="00C66BD5"/>
    <w:rsid w:val="00C7484E"/>
    <w:rsid w:val="00C74DE5"/>
    <w:rsid w:val="00C74FFC"/>
    <w:rsid w:val="00C81619"/>
    <w:rsid w:val="00C8611F"/>
    <w:rsid w:val="00C87CCE"/>
    <w:rsid w:val="00C92118"/>
    <w:rsid w:val="00CA316D"/>
    <w:rsid w:val="00CA4BA4"/>
    <w:rsid w:val="00CB3E1D"/>
    <w:rsid w:val="00CB457A"/>
    <w:rsid w:val="00CC047F"/>
    <w:rsid w:val="00CC2780"/>
    <w:rsid w:val="00CC5269"/>
    <w:rsid w:val="00CC5A6C"/>
    <w:rsid w:val="00CC77E6"/>
    <w:rsid w:val="00CD5BE6"/>
    <w:rsid w:val="00CD6CD1"/>
    <w:rsid w:val="00CE3816"/>
    <w:rsid w:val="00CE6D41"/>
    <w:rsid w:val="00CE7A96"/>
    <w:rsid w:val="00CF20CC"/>
    <w:rsid w:val="00CF3244"/>
    <w:rsid w:val="00CF494E"/>
    <w:rsid w:val="00CF58CD"/>
    <w:rsid w:val="00CF6426"/>
    <w:rsid w:val="00CF7594"/>
    <w:rsid w:val="00D03D5B"/>
    <w:rsid w:val="00D06F03"/>
    <w:rsid w:val="00D158E7"/>
    <w:rsid w:val="00D24012"/>
    <w:rsid w:val="00D30E1C"/>
    <w:rsid w:val="00D334D4"/>
    <w:rsid w:val="00D408BC"/>
    <w:rsid w:val="00D40E50"/>
    <w:rsid w:val="00D5789E"/>
    <w:rsid w:val="00D6183F"/>
    <w:rsid w:val="00D62B21"/>
    <w:rsid w:val="00D63CA7"/>
    <w:rsid w:val="00D63D78"/>
    <w:rsid w:val="00D65EB5"/>
    <w:rsid w:val="00D660D5"/>
    <w:rsid w:val="00D66D71"/>
    <w:rsid w:val="00D670CB"/>
    <w:rsid w:val="00D70B6F"/>
    <w:rsid w:val="00D74675"/>
    <w:rsid w:val="00D76AAF"/>
    <w:rsid w:val="00D80351"/>
    <w:rsid w:val="00D825A8"/>
    <w:rsid w:val="00D83E74"/>
    <w:rsid w:val="00D84D0A"/>
    <w:rsid w:val="00D941CC"/>
    <w:rsid w:val="00D97051"/>
    <w:rsid w:val="00DA26B7"/>
    <w:rsid w:val="00DA447B"/>
    <w:rsid w:val="00DA5CAB"/>
    <w:rsid w:val="00DB2587"/>
    <w:rsid w:val="00DB7059"/>
    <w:rsid w:val="00DC693C"/>
    <w:rsid w:val="00DD0289"/>
    <w:rsid w:val="00DD076A"/>
    <w:rsid w:val="00DD58EA"/>
    <w:rsid w:val="00DE02EF"/>
    <w:rsid w:val="00DE161C"/>
    <w:rsid w:val="00DE265C"/>
    <w:rsid w:val="00DE2AB3"/>
    <w:rsid w:val="00DE46C4"/>
    <w:rsid w:val="00DE495C"/>
    <w:rsid w:val="00DE5F3E"/>
    <w:rsid w:val="00DF33BC"/>
    <w:rsid w:val="00DF36CA"/>
    <w:rsid w:val="00E0103D"/>
    <w:rsid w:val="00E0175E"/>
    <w:rsid w:val="00E0364E"/>
    <w:rsid w:val="00E041B5"/>
    <w:rsid w:val="00E10349"/>
    <w:rsid w:val="00E13F83"/>
    <w:rsid w:val="00E17F05"/>
    <w:rsid w:val="00E2006C"/>
    <w:rsid w:val="00E21F6B"/>
    <w:rsid w:val="00E25130"/>
    <w:rsid w:val="00E25ED1"/>
    <w:rsid w:val="00E25F6A"/>
    <w:rsid w:val="00E30B9B"/>
    <w:rsid w:val="00E326A8"/>
    <w:rsid w:val="00E33CEA"/>
    <w:rsid w:val="00E33E56"/>
    <w:rsid w:val="00E4145C"/>
    <w:rsid w:val="00E44E82"/>
    <w:rsid w:val="00E46562"/>
    <w:rsid w:val="00E503BF"/>
    <w:rsid w:val="00E53C13"/>
    <w:rsid w:val="00E542E8"/>
    <w:rsid w:val="00E563DF"/>
    <w:rsid w:val="00E57A19"/>
    <w:rsid w:val="00E62A65"/>
    <w:rsid w:val="00E62B05"/>
    <w:rsid w:val="00E63C73"/>
    <w:rsid w:val="00E66038"/>
    <w:rsid w:val="00E67577"/>
    <w:rsid w:val="00E705DB"/>
    <w:rsid w:val="00E71C2B"/>
    <w:rsid w:val="00E73920"/>
    <w:rsid w:val="00E73E26"/>
    <w:rsid w:val="00E75862"/>
    <w:rsid w:val="00E7668A"/>
    <w:rsid w:val="00E81EFC"/>
    <w:rsid w:val="00E9007A"/>
    <w:rsid w:val="00E91C09"/>
    <w:rsid w:val="00E95802"/>
    <w:rsid w:val="00EA59E4"/>
    <w:rsid w:val="00EB78BB"/>
    <w:rsid w:val="00EB7CD1"/>
    <w:rsid w:val="00EC046B"/>
    <w:rsid w:val="00EC1AEA"/>
    <w:rsid w:val="00EC1B3D"/>
    <w:rsid w:val="00EC1F96"/>
    <w:rsid w:val="00ED080B"/>
    <w:rsid w:val="00ED6FF0"/>
    <w:rsid w:val="00EE135B"/>
    <w:rsid w:val="00EE1FD3"/>
    <w:rsid w:val="00EF44C6"/>
    <w:rsid w:val="00F039DB"/>
    <w:rsid w:val="00F04362"/>
    <w:rsid w:val="00F0509F"/>
    <w:rsid w:val="00F07C94"/>
    <w:rsid w:val="00F1116A"/>
    <w:rsid w:val="00F1181A"/>
    <w:rsid w:val="00F15761"/>
    <w:rsid w:val="00F17C6F"/>
    <w:rsid w:val="00F32F01"/>
    <w:rsid w:val="00F3413A"/>
    <w:rsid w:val="00F34753"/>
    <w:rsid w:val="00F348D0"/>
    <w:rsid w:val="00F37892"/>
    <w:rsid w:val="00F47C7B"/>
    <w:rsid w:val="00F62ABE"/>
    <w:rsid w:val="00F63139"/>
    <w:rsid w:val="00F64B88"/>
    <w:rsid w:val="00F64D45"/>
    <w:rsid w:val="00F64E2A"/>
    <w:rsid w:val="00F70800"/>
    <w:rsid w:val="00F730D7"/>
    <w:rsid w:val="00F730EA"/>
    <w:rsid w:val="00F76324"/>
    <w:rsid w:val="00F768E0"/>
    <w:rsid w:val="00F8343A"/>
    <w:rsid w:val="00F834F7"/>
    <w:rsid w:val="00F87967"/>
    <w:rsid w:val="00F87CDD"/>
    <w:rsid w:val="00F91112"/>
    <w:rsid w:val="00F94CEB"/>
    <w:rsid w:val="00FA4953"/>
    <w:rsid w:val="00FB3A5F"/>
    <w:rsid w:val="00FB4CEB"/>
    <w:rsid w:val="00FC098E"/>
    <w:rsid w:val="00FC20ED"/>
    <w:rsid w:val="00FC307D"/>
    <w:rsid w:val="00FC559B"/>
    <w:rsid w:val="00FC7D45"/>
    <w:rsid w:val="00FD34FF"/>
    <w:rsid w:val="00FD386C"/>
    <w:rsid w:val="00FD3FB7"/>
    <w:rsid w:val="00FD76F3"/>
    <w:rsid w:val="00FF0C60"/>
    <w:rsid w:val="00FF1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0646D"/>
  <w15:docId w15:val="{403420BC-4F97-482F-BA92-0430DBA6B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2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0C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AE1D94"/>
  </w:style>
  <w:style w:type="paragraph" w:styleId="a6">
    <w:name w:val="footer"/>
    <w:basedOn w:val="a"/>
    <w:link w:val="a7"/>
    <w:uiPriority w:val="99"/>
    <w:semiHidden/>
    <w:unhideWhenUsed/>
    <w:rsid w:val="00AE1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AE1D94"/>
  </w:style>
  <w:style w:type="character" w:styleId="a8">
    <w:name w:val="Hyperlink"/>
    <w:basedOn w:val="a0"/>
    <w:uiPriority w:val="99"/>
    <w:unhideWhenUsed/>
    <w:rsid w:val="009A6160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4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144AAF"/>
    <w:rPr>
      <w:rFonts w:ascii="Segoe UI" w:hAnsi="Segoe UI" w:cs="Segoe U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997E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1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rp.pl@sso.gov.u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7910-541D-4C2C-8A86-2172F59A0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4985</Words>
  <Characters>2842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Лілія Неменуща</cp:lastModifiedBy>
  <cp:revision>4</cp:revision>
  <cp:lastPrinted>2025-02-25T10:39:00Z</cp:lastPrinted>
  <dcterms:created xsi:type="dcterms:W3CDTF">2025-04-22T07:58:00Z</dcterms:created>
  <dcterms:modified xsi:type="dcterms:W3CDTF">2025-04-22T11:00:00Z</dcterms:modified>
</cp:coreProperties>
</file>